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178AB" w14:textId="175BD895" w:rsidR="00394172" w:rsidRDefault="00394172">
      <w:pPr>
        <w:rPr>
          <w:rFonts w:asciiTheme="majorHAnsi" w:hAnsiTheme="majorHAnsi" w:cstheme="majorHAnsi"/>
        </w:rPr>
      </w:pPr>
      <w:bookmarkStart w:id="0" w:name="_Hlk29539974"/>
      <w:bookmarkStart w:id="1" w:name="_GoBack"/>
      <w:bookmarkEnd w:id="1"/>
    </w:p>
    <w:sdt>
      <w:sdtPr>
        <w:rPr>
          <w:rFonts w:asciiTheme="majorHAnsi" w:hAnsiTheme="majorHAnsi" w:cstheme="majorHAnsi"/>
        </w:rPr>
        <w:id w:val="1345828076"/>
        <w:docPartObj>
          <w:docPartGallery w:val="Cover Pages"/>
          <w:docPartUnique/>
        </w:docPartObj>
      </w:sdtPr>
      <w:sdtEndPr>
        <w:rPr>
          <w:b/>
          <w:bCs/>
        </w:rPr>
      </w:sdtEndPr>
      <w:sdtContent>
        <w:p w14:paraId="77F55BDE" w14:textId="4C3222E5" w:rsidR="00D17073" w:rsidRPr="001E72B1" w:rsidRDefault="00D17073">
          <w:pPr>
            <w:rPr>
              <w:rFonts w:asciiTheme="majorHAnsi" w:hAnsiTheme="majorHAnsi" w:cstheme="majorHAnsi"/>
            </w:rPr>
          </w:pPr>
        </w:p>
        <w:tbl>
          <w:tblPr>
            <w:tblpPr w:leftFromText="180" w:rightFromText="180" w:vertAnchor="text" w:horzAnchor="margin" w:tblpY="5883"/>
            <w:tblW w:w="5000" w:type="pct"/>
            <w:tblLayout w:type="fixed"/>
            <w:tblCellMar>
              <w:left w:w="0" w:type="dxa"/>
              <w:right w:w="0" w:type="dxa"/>
            </w:tblCellMar>
            <w:tblLook w:val="0600" w:firstRow="0" w:lastRow="0" w:firstColumn="0" w:lastColumn="0" w:noHBand="1" w:noVBand="1"/>
            <w:tblDescription w:val="Header layout table"/>
          </w:tblPr>
          <w:tblGrid>
            <w:gridCol w:w="9026"/>
          </w:tblGrid>
          <w:tr w:rsidR="00D17073" w:rsidRPr="001E72B1" w14:paraId="3B70A499" w14:textId="77777777" w:rsidTr="00D17073">
            <w:trPr>
              <w:trHeight w:val="270"/>
            </w:trPr>
            <w:tc>
              <w:tcPr>
                <w:tcW w:w="9026" w:type="dxa"/>
              </w:tcPr>
              <w:p w14:paraId="1AD2598C" w14:textId="47EB846B" w:rsidR="00D17073" w:rsidRPr="001E72B1" w:rsidRDefault="00C00123" w:rsidP="00D17073">
                <w:pPr>
                  <w:pStyle w:val="Title"/>
                  <w:ind w:left="0"/>
                  <w:rPr>
                    <w:rFonts w:cstheme="majorHAnsi"/>
                    <w:i/>
                    <w:color w:val="auto"/>
                  </w:rPr>
                </w:pPr>
                <w:r>
                  <w:rPr>
                    <w:rFonts w:cstheme="majorHAnsi"/>
                    <w:i/>
                    <w:color w:val="auto"/>
                  </w:rPr>
                  <w:t>PMNCH 202</w:t>
                </w:r>
                <w:r w:rsidR="00D17073" w:rsidRPr="001E72B1">
                  <w:rPr>
                    <w:rFonts w:cstheme="majorHAnsi"/>
                    <w:i/>
                    <w:color w:val="auto"/>
                  </w:rPr>
                  <w:t>1-2025 strategy</w:t>
                </w:r>
                <w:r w:rsidR="00466010">
                  <w:rPr>
                    <w:rFonts w:cstheme="majorHAnsi"/>
                    <w:i/>
                    <w:color w:val="auto"/>
                  </w:rPr>
                  <w:t xml:space="preserve"> Outline</w:t>
                </w:r>
              </w:p>
              <w:p w14:paraId="12C21A1E" w14:textId="571AA1BB" w:rsidR="00D17073" w:rsidRPr="001E72B1" w:rsidRDefault="00D17073" w:rsidP="00D17073">
                <w:pPr>
                  <w:rPr>
                    <w:rFonts w:asciiTheme="majorHAnsi" w:hAnsiTheme="majorHAnsi" w:cstheme="majorHAnsi"/>
                    <w:i/>
                  </w:rPr>
                </w:pPr>
                <w:r w:rsidRPr="001E72B1">
                  <w:rPr>
                    <w:rFonts w:asciiTheme="majorHAnsi" w:hAnsiTheme="majorHAnsi" w:cstheme="majorHAnsi"/>
                    <w:i/>
                  </w:rPr>
                  <w:t>Draft for consultation</w:t>
                </w:r>
              </w:p>
            </w:tc>
          </w:tr>
          <w:tr w:rsidR="00D17073" w:rsidRPr="001C50F5" w14:paraId="7913B9EB" w14:textId="77777777" w:rsidTr="00D17073">
            <w:trPr>
              <w:trHeight w:val="630"/>
            </w:trPr>
            <w:tc>
              <w:tcPr>
                <w:tcW w:w="9026" w:type="dxa"/>
                <w:vAlign w:val="bottom"/>
              </w:tcPr>
              <w:p w14:paraId="3E21F39D" w14:textId="77777777" w:rsidR="00D17073" w:rsidRPr="001C50F5" w:rsidRDefault="00D17073" w:rsidP="001C50F5">
                <w:pPr>
                  <w:pStyle w:val="ContactInfo"/>
                  <w:rPr>
                    <w:rFonts w:asciiTheme="majorHAnsi" w:hAnsiTheme="majorHAnsi" w:cstheme="majorHAnsi"/>
                    <w:color w:val="auto"/>
                  </w:rPr>
                </w:pPr>
              </w:p>
              <w:p w14:paraId="6B676828" w14:textId="0D761DB5" w:rsidR="00E60C3F" w:rsidRPr="001C50F5" w:rsidRDefault="00E60C3F" w:rsidP="001C50F5">
                <w:pPr>
                  <w:pStyle w:val="ContactInfo"/>
                  <w:rPr>
                    <w:rFonts w:asciiTheme="majorHAnsi" w:hAnsiTheme="majorHAnsi" w:cstheme="majorHAnsi"/>
                    <w:color w:val="auto"/>
                  </w:rPr>
                </w:pPr>
                <w:r w:rsidRPr="001C50F5">
                  <w:rPr>
                    <w:rFonts w:asciiTheme="majorHAnsi" w:hAnsiTheme="majorHAnsi" w:cstheme="majorHAnsi"/>
                    <w:color w:val="auto"/>
                  </w:rPr>
                  <w:t>March 2020</w:t>
                </w:r>
              </w:p>
            </w:tc>
          </w:tr>
        </w:tbl>
        <w:p w14:paraId="04D06216" w14:textId="77777777" w:rsidR="00D17073" w:rsidRPr="001C50F5" w:rsidRDefault="00D17073" w:rsidP="001C50F5">
          <w:pPr>
            <w:rPr>
              <w:rFonts w:asciiTheme="majorHAnsi" w:hAnsiTheme="majorHAnsi" w:cstheme="majorHAnsi"/>
              <w:b/>
              <w:bCs/>
            </w:rPr>
          </w:pPr>
          <w:r w:rsidRPr="001C50F5">
            <w:rPr>
              <w:rFonts w:asciiTheme="majorHAnsi" w:hAnsiTheme="majorHAnsi" w:cstheme="majorHAnsi"/>
              <w:b/>
              <w:bCs/>
            </w:rPr>
            <w:br w:type="page"/>
          </w:r>
        </w:p>
      </w:sdtContent>
    </w:sdt>
    <w:p w14:paraId="494FA741" w14:textId="77777777" w:rsidR="00DF3A97" w:rsidRPr="008D7029" w:rsidRDefault="00DF3A97" w:rsidP="00D17073">
      <w:pPr>
        <w:pStyle w:val="Heading1"/>
        <w:jc w:val="center"/>
        <w:rPr>
          <w:rFonts w:asciiTheme="majorHAnsi" w:hAnsiTheme="majorHAnsi" w:cstheme="majorHAnsi"/>
          <w:b/>
          <w:color w:val="2F5496" w:themeColor="accent1" w:themeShade="BF"/>
        </w:rPr>
      </w:pPr>
      <w:r w:rsidRPr="008D7029">
        <w:rPr>
          <w:rFonts w:asciiTheme="majorHAnsi" w:hAnsiTheme="majorHAnsi" w:cstheme="majorHAnsi"/>
          <w:b/>
          <w:color w:val="2F5496" w:themeColor="accent1" w:themeShade="BF"/>
        </w:rPr>
        <w:lastRenderedPageBreak/>
        <w:t>Introduction</w:t>
      </w:r>
    </w:p>
    <w:p w14:paraId="0FD04A79" w14:textId="77777777" w:rsidR="00DF3A97" w:rsidRPr="008D7029" w:rsidRDefault="00DF3A97" w:rsidP="00D17073">
      <w:pPr>
        <w:pStyle w:val="Heading2"/>
        <w:rPr>
          <w:rFonts w:asciiTheme="majorHAnsi" w:eastAsia="Times New Roman" w:hAnsiTheme="majorHAnsi" w:cstheme="majorHAnsi"/>
          <w:color w:val="2F5496" w:themeColor="accent1" w:themeShade="BF"/>
        </w:rPr>
      </w:pPr>
      <w:r w:rsidRPr="008D7029">
        <w:rPr>
          <w:rFonts w:asciiTheme="majorHAnsi" w:eastAsia="Times New Roman" w:hAnsiTheme="majorHAnsi" w:cstheme="majorHAnsi"/>
          <w:color w:val="2F5496" w:themeColor="accent1" w:themeShade="BF"/>
        </w:rPr>
        <w:t>Purpose</w:t>
      </w:r>
    </w:p>
    <w:p w14:paraId="44C5BFFA" w14:textId="77777777" w:rsidR="00DF3A97" w:rsidRPr="001E72B1" w:rsidRDefault="00DF3A97" w:rsidP="00DF3A97">
      <w:pPr>
        <w:rPr>
          <w:rFonts w:asciiTheme="majorHAnsi" w:hAnsiTheme="majorHAnsi" w:cstheme="majorHAnsi"/>
        </w:rPr>
      </w:pPr>
    </w:p>
    <w:p w14:paraId="7162A040" w14:textId="6233ECC5" w:rsidR="00DF3A97" w:rsidRPr="001E72B1" w:rsidRDefault="00DF3A97" w:rsidP="00DF3A97">
      <w:pPr>
        <w:jc w:val="both"/>
        <w:rPr>
          <w:rFonts w:asciiTheme="majorHAnsi" w:hAnsiTheme="majorHAnsi" w:cstheme="majorHAnsi"/>
        </w:rPr>
      </w:pPr>
      <w:r w:rsidRPr="001E72B1">
        <w:rPr>
          <w:rFonts w:asciiTheme="majorHAnsi" w:hAnsiTheme="majorHAnsi" w:cstheme="majorHAnsi"/>
        </w:rPr>
        <w:t xml:space="preserve">This document briefly introduces the background and process </w:t>
      </w:r>
      <w:r w:rsidR="00B36E59">
        <w:rPr>
          <w:rFonts w:asciiTheme="majorHAnsi" w:hAnsiTheme="majorHAnsi" w:cstheme="majorHAnsi"/>
        </w:rPr>
        <w:t>for</w:t>
      </w:r>
      <w:r w:rsidR="00B36E59" w:rsidRPr="001E72B1">
        <w:rPr>
          <w:rFonts w:asciiTheme="majorHAnsi" w:hAnsiTheme="majorHAnsi" w:cstheme="majorHAnsi"/>
        </w:rPr>
        <w:t xml:space="preserve"> </w:t>
      </w:r>
      <w:r w:rsidRPr="001E72B1">
        <w:rPr>
          <w:rFonts w:asciiTheme="majorHAnsi" w:hAnsiTheme="majorHAnsi" w:cstheme="majorHAnsi"/>
        </w:rPr>
        <w:t xml:space="preserve">developing the next 2021 to 2025 Partnership for Maternal, Newborn and Child Health (PMNCH; Partnership) Strategy, including explaining ways in which members of the Partnership can engage with this process. It then sets out the draft Outline of the Strategy itself for consultation. </w:t>
      </w:r>
    </w:p>
    <w:p w14:paraId="6FAAAD8F" w14:textId="77777777" w:rsidR="00DF3A97" w:rsidRPr="001E72B1" w:rsidRDefault="00DF3A97" w:rsidP="00DF3A97">
      <w:pPr>
        <w:rPr>
          <w:rFonts w:asciiTheme="majorHAnsi" w:eastAsia="Times New Roman" w:hAnsiTheme="majorHAnsi" w:cstheme="majorHAnsi"/>
          <w:b/>
        </w:rPr>
      </w:pPr>
    </w:p>
    <w:p w14:paraId="01D13FF6" w14:textId="7D0F3673" w:rsidR="00DF3A97" w:rsidRPr="008D7029" w:rsidRDefault="00E60C3F" w:rsidP="00D17073">
      <w:pPr>
        <w:pStyle w:val="Heading2"/>
        <w:rPr>
          <w:rFonts w:asciiTheme="majorHAnsi" w:eastAsia="Times New Roman" w:hAnsiTheme="majorHAnsi" w:cstheme="majorHAnsi"/>
          <w:color w:val="2F5496" w:themeColor="accent1" w:themeShade="BF"/>
        </w:rPr>
      </w:pPr>
      <w:r>
        <w:rPr>
          <w:rFonts w:asciiTheme="majorHAnsi" w:eastAsia="Times New Roman" w:hAnsiTheme="majorHAnsi" w:cstheme="majorHAnsi"/>
          <w:color w:val="2F5496" w:themeColor="accent1" w:themeShade="BF"/>
        </w:rPr>
        <w:t>Evaluations of PMNCH – Building on lessons learned and embracing change</w:t>
      </w:r>
    </w:p>
    <w:p w14:paraId="538F8154" w14:textId="77777777" w:rsidR="00DF3A97" w:rsidRPr="001E72B1" w:rsidRDefault="00DF3A97" w:rsidP="00DF3A97">
      <w:pPr>
        <w:ind w:left="360"/>
        <w:rPr>
          <w:rFonts w:asciiTheme="majorHAnsi" w:eastAsia="Times New Roman" w:hAnsiTheme="majorHAnsi" w:cstheme="majorHAnsi"/>
        </w:rPr>
      </w:pPr>
      <w:r w:rsidRPr="001E72B1">
        <w:rPr>
          <w:rFonts w:asciiTheme="majorHAnsi" w:eastAsia="Times New Roman" w:hAnsiTheme="majorHAnsi" w:cstheme="majorHAnsi"/>
        </w:rPr>
        <w:t xml:space="preserve"> </w:t>
      </w:r>
    </w:p>
    <w:p w14:paraId="63E4EB43" w14:textId="29D02C23" w:rsidR="00E60C3F" w:rsidRDefault="00DF3A97" w:rsidP="00DF3A97">
      <w:pPr>
        <w:jc w:val="both"/>
        <w:rPr>
          <w:rFonts w:asciiTheme="majorHAnsi" w:hAnsiTheme="majorHAnsi" w:cstheme="majorHAnsi"/>
        </w:rPr>
      </w:pPr>
      <w:r w:rsidRPr="001E72B1">
        <w:rPr>
          <w:rFonts w:asciiTheme="majorHAnsi" w:hAnsiTheme="majorHAnsi" w:cstheme="majorHAnsi"/>
        </w:rPr>
        <w:t xml:space="preserve">As its current 2016 to 2020 Strategic period is coming to a close, the PMNCH has in 2019 continued with its long-standing tradition of actively seeking to evaluate and review its work to date. Over the last year, the Partnership was subject of a very helpful WHO External Audit and it initiated an independent review of the </w:t>
      </w:r>
      <w:hyperlink r:id="rId11" w:history="1">
        <w:r w:rsidRPr="001E72B1">
          <w:rPr>
            <w:rStyle w:val="Hyperlink"/>
            <w:rFonts w:asciiTheme="majorHAnsi" w:hAnsiTheme="majorHAnsi" w:cstheme="majorHAnsi"/>
          </w:rPr>
          <w:t>2018 Partners' Forum</w:t>
        </w:r>
      </w:hyperlink>
      <w:r w:rsidRPr="001E72B1">
        <w:rPr>
          <w:rFonts w:asciiTheme="majorHAnsi" w:hAnsiTheme="majorHAnsi" w:cstheme="majorHAnsi"/>
        </w:rPr>
        <w:t xml:space="preserve">, an </w:t>
      </w:r>
      <w:hyperlink r:id="rId12" w:history="1">
        <w:r w:rsidRPr="001E72B1">
          <w:rPr>
            <w:rStyle w:val="Hyperlink"/>
            <w:rFonts w:asciiTheme="majorHAnsi" w:hAnsiTheme="majorHAnsi" w:cstheme="majorHAnsi"/>
          </w:rPr>
          <w:t>independent assessment of its Adolescents and Youth Constituency</w:t>
        </w:r>
      </w:hyperlink>
      <w:r w:rsidRPr="001E72B1">
        <w:rPr>
          <w:rFonts w:asciiTheme="majorHAnsi" w:hAnsiTheme="majorHAnsi" w:cstheme="majorHAnsi"/>
        </w:rPr>
        <w:t>, a review of a number of its other constituencies’ operations, and a full independent external evaluation (</w:t>
      </w:r>
      <w:hyperlink r:id="rId13" w:history="1">
        <w:r w:rsidRPr="001E72B1">
          <w:rPr>
            <w:rStyle w:val="Hyperlink"/>
            <w:rFonts w:asciiTheme="majorHAnsi" w:hAnsiTheme="majorHAnsi" w:cstheme="majorHAnsi"/>
          </w:rPr>
          <w:t>Full external evaluation report</w:t>
        </w:r>
      </w:hyperlink>
      <w:r w:rsidRPr="001E72B1">
        <w:rPr>
          <w:rFonts w:asciiTheme="majorHAnsi" w:hAnsiTheme="majorHAnsi" w:cstheme="majorHAnsi"/>
        </w:rPr>
        <w:t xml:space="preserve">, </w:t>
      </w:r>
      <w:hyperlink r:id="rId14" w:history="1">
        <w:r w:rsidRPr="001E72B1">
          <w:rPr>
            <w:rStyle w:val="Hyperlink"/>
            <w:rFonts w:asciiTheme="majorHAnsi" w:hAnsiTheme="majorHAnsi" w:cstheme="majorHAnsi"/>
          </w:rPr>
          <w:t>Report Appendices</w:t>
        </w:r>
      </w:hyperlink>
      <w:r w:rsidRPr="001E72B1">
        <w:rPr>
          <w:rFonts w:asciiTheme="majorHAnsi" w:hAnsiTheme="majorHAnsi" w:cstheme="majorHAnsi"/>
        </w:rPr>
        <w:t xml:space="preserve">, and </w:t>
      </w:r>
      <w:hyperlink r:id="rId15" w:history="1">
        <w:r w:rsidRPr="001E72B1">
          <w:rPr>
            <w:rStyle w:val="Hyperlink"/>
            <w:rFonts w:asciiTheme="majorHAnsi" w:hAnsiTheme="majorHAnsi" w:cstheme="majorHAnsi"/>
          </w:rPr>
          <w:t>Chair’s letter to the Partnership</w:t>
        </w:r>
      </w:hyperlink>
      <w:r w:rsidRPr="001E72B1">
        <w:rPr>
          <w:rFonts w:asciiTheme="majorHAnsi" w:hAnsiTheme="majorHAnsi" w:cstheme="majorHAnsi"/>
        </w:rPr>
        <w:t xml:space="preserve">). </w:t>
      </w:r>
    </w:p>
    <w:p w14:paraId="4FF3B2AF" w14:textId="77777777" w:rsidR="00E60C3F" w:rsidRDefault="00E60C3F" w:rsidP="00DF3A97">
      <w:pPr>
        <w:jc w:val="both"/>
        <w:rPr>
          <w:rFonts w:asciiTheme="majorHAnsi" w:hAnsiTheme="majorHAnsi" w:cstheme="majorHAnsi"/>
        </w:rPr>
      </w:pPr>
    </w:p>
    <w:p w14:paraId="0F34580B" w14:textId="7764A61B" w:rsidR="00E60C3F" w:rsidRDefault="00DF3A97" w:rsidP="00E60C3F">
      <w:pPr>
        <w:jc w:val="both"/>
        <w:rPr>
          <w:rFonts w:asciiTheme="majorHAnsi" w:hAnsiTheme="majorHAnsi" w:cstheme="majorHAnsi"/>
        </w:rPr>
      </w:pPr>
      <w:r w:rsidRPr="001E72B1">
        <w:rPr>
          <w:rFonts w:asciiTheme="majorHAnsi" w:hAnsiTheme="majorHAnsi" w:cstheme="majorHAnsi"/>
        </w:rPr>
        <w:t xml:space="preserve">This most recent </w:t>
      </w:r>
      <w:r w:rsidR="00E60C3F">
        <w:rPr>
          <w:rFonts w:asciiTheme="majorHAnsi" w:hAnsiTheme="majorHAnsi" w:cstheme="majorHAnsi"/>
        </w:rPr>
        <w:t xml:space="preserve">full </w:t>
      </w:r>
      <w:r w:rsidRPr="001E72B1">
        <w:rPr>
          <w:rFonts w:asciiTheme="majorHAnsi" w:hAnsiTheme="majorHAnsi" w:cstheme="majorHAnsi"/>
        </w:rPr>
        <w:t>independent external evaluation is the third time that PMNCH has commissioned such an evaluation since its inception in 2005</w:t>
      </w:r>
      <w:r w:rsidR="00E60C3F">
        <w:rPr>
          <w:rFonts w:asciiTheme="majorHAnsi" w:hAnsiTheme="majorHAnsi" w:cstheme="majorHAnsi"/>
        </w:rPr>
        <w:t>. All of them</w:t>
      </w:r>
      <w:r w:rsidRPr="001E72B1">
        <w:rPr>
          <w:rFonts w:asciiTheme="majorHAnsi" w:hAnsiTheme="majorHAnsi" w:cstheme="majorHAnsi"/>
        </w:rPr>
        <w:t xml:space="preserve"> have provided important information and directions </w:t>
      </w:r>
      <w:r w:rsidR="00E60C3F">
        <w:rPr>
          <w:rFonts w:asciiTheme="majorHAnsi" w:hAnsiTheme="majorHAnsi" w:cstheme="majorHAnsi"/>
        </w:rPr>
        <w:t>for</w:t>
      </w:r>
      <w:r w:rsidR="00E60C3F" w:rsidRPr="001E72B1">
        <w:rPr>
          <w:rFonts w:asciiTheme="majorHAnsi" w:hAnsiTheme="majorHAnsi" w:cstheme="majorHAnsi"/>
        </w:rPr>
        <w:t xml:space="preserve"> </w:t>
      </w:r>
      <w:r w:rsidRPr="001E72B1">
        <w:rPr>
          <w:rFonts w:asciiTheme="majorHAnsi" w:hAnsiTheme="majorHAnsi" w:cstheme="majorHAnsi"/>
        </w:rPr>
        <w:t xml:space="preserve">shaping the Partnership's progress going forward. </w:t>
      </w:r>
      <w:r w:rsidR="0010046E">
        <w:rPr>
          <w:rFonts w:asciiTheme="majorHAnsi" w:hAnsiTheme="majorHAnsi" w:cstheme="majorHAnsi"/>
        </w:rPr>
        <w:t xml:space="preserve">Key findings </w:t>
      </w:r>
      <w:r w:rsidR="00E60C3F" w:rsidRPr="00E60C3F">
        <w:rPr>
          <w:rFonts w:asciiTheme="majorHAnsi" w:hAnsiTheme="majorHAnsi" w:cstheme="majorHAnsi"/>
        </w:rPr>
        <w:t xml:space="preserve">from the </w:t>
      </w:r>
      <w:r w:rsidR="00E60C3F">
        <w:rPr>
          <w:rFonts w:asciiTheme="majorHAnsi" w:hAnsiTheme="majorHAnsi" w:cstheme="majorHAnsi"/>
        </w:rPr>
        <w:t xml:space="preserve">independent </w:t>
      </w:r>
      <w:r w:rsidR="00E60C3F" w:rsidRPr="00E60C3F">
        <w:rPr>
          <w:rFonts w:asciiTheme="majorHAnsi" w:hAnsiTheme="majorHAnsi" w:cstheme="majorHAnsi"/>
        </w:rPr>
        <w:t>external evaluation</w:t>
      </w:r>
      <w:r w:rsidR="0010046E">
        <w:rPr>
          <w:rFonts w:asciiTheme="majorHAnsi" w:hAnsiTheme="majorHAnsi" w:cstheme="majorHAnsi"/>
        </w:rPr>
        <w:t xml:space="preserve"> </w:t>
      </w:r>
      <w:r w:rsidR="00E60C3F">
        <w:rPr>
          <w:rFonts w:asciiTheme="majorHAnsi" w:hAnsiTheme="majorHAnsi" w:cstheme="majorHAnsi"/>
        </w:rPr>
        <w:t xml:space="preserve">have </w:t>
      </w:r>
      <w:r w:rsidR="00E60C3F" w:rsidRPr="00E60C3F">
        <w:rPr>
          <w:rFonts w:asciiTheme="majorHAnsi" w:hAnsiTheme="majorHAnsi" w:cstheme="majorHAnsi"/>
        </w:rPr>
        <w:t>indicate</w:t>
      </w:r>
      <w:r w:rsidR="00E60C3F">
        <w:rPr>
          <w:rFonts w:asciiTheme="majorHAnsi" w:hAnsiTheme="majorHAnsi" w:cstheme="majorHAnsi"/>
        </w:rPr>
        <w:t>d</w:t>
      </w:r>
      <w:r w:rsidR="00E60C3F" w:rsidRPr="00E60C3F">
        <w:rPr>
          <w:rFonts w:asciiTheme="majorHAnsi" w:hAnsiTheme="majorHAnsi" w:cstheme="majorHAnsi"/>
        </w:rPr>
        <w:t xml:space="preserve"> that PMNCH:</w:t>
      </w:r>
    </w:p>
    <w:p w14:paraId="2A9166A3" w14:textId="0DF871D9" w:rsidR="00E60C3F" w:rsidRDefault="00E60C3F" w:rsidP="00DF3A97">
      <w:pPr>
        <w:jc w:val="both"/>
        <w:rPr>
          <w:rFonts w:asciiTheme="majorHAnsi" w:hAnsiTheme="majorHAnsi" w:cstheme="majorHAnsi"/>
        </w:rPr>
      </w:pPr>
    </w:p>
    <w:p w14:paraId="79ED6B18" w14:textId="4AD4FD7F" w:rsidR="00E60C3F" w:rsidRPr="0010046E" w:rsidRDefault="00E60C3F" w:rsidP="0010046E">
      <w:pPr>
        <w:pStyle w:val="ListParagraph"/>
        <w:numPr>
          <w:ilvl w:val="0"/>
          <w:numId w:val="52"/>
        </w:numPr>
        <w:jc w:val="both"/>
        <w:rPr>
          <w:rFonts w:asciiTheme="majorHAnsi" w:eastAsia="Times New Roman" w:hAnsiTheme="majorHAnsi" w:cstheme="majorHAnsi"/>
        </w:rPr>
      </w:pPr>
      <w:r w:rsidRPr="0010046E">
        <w:rPr>
          <w:rFonts w:asciiTheme="majorHAnsi" w:eastAsia="Times New Roman" w:hAnsiTheme="majorHAnsi" w:cstheme="majorHAnsi"/>
        </w:rPr>
        <w:t>has a vision and mission that remains relevant, valid, and urgent;</w:t>
      </w:r>
    </w:p>
    <w:p w14:paraId="4ABA941E" w14:textId="77777777" w:rsidR="00E60C3F" w:rsidRDefault="00E60C3F" w:rsidP="0010046E">
      <w:pPr>
        <w:pStyle w:val="ListParagraph"/>
        <w:jc w:val="both"/>
        <w:rPr>
          <w:rFonts w:asciiTheme="majorHAnsi" w:eastAsia="Times New Roman" w:hAnsiTheme="majorHAnsi" w:cstheme="majorHAnsi"/>
        </w:rPr>
      </w:pPr>
    </w:p>
    <w:p w14:paraId="24327873" w14:textId="143912A8" w:rsidR="00E60C3F" w:rsidRPr="0010046E" w:rsidRDefault="001D2478" w:rsidP="0010046E">
      <w:pPr>
        <w:pStyle w:val="ListParagraph"/>
        <w:numPr>
          <w:ilvl w:val="0"/>
          <w:numId w:val="52"/>
        </w:numPr>
        <w:jc w:val="both"/>
        <w:rPr>
          <w:rFonts w:asciiTheme="majorHAnsi" w:eastAsia="Times New Roman" w:hAnsiTheme="majorHAnsi" w:cstheme="majorHAnsi"/>
        </w:rPr>
      </w:pPr>
      <w:r w:rsidRPr="0010046E">
        <w:rPr>
          <w:rFonts w:asciiTheme="majorHAnsi" w:eastAsia="Times New Roman" w:hAnsiTheme="majorHAnsi" w:cstheme="majorHAnsi"/>
        </w:rPr>
        <w:t xml:space="preserve">needs to </w:t>
      </w:r>
      <w:r w:rsidR="0010046E" w:rsidRPr="0010046E">
        <w:rPr>
          <w:rFonts w:asciiTheme="majorHAnsi" w:eastAsia="Times New Roman" w:hAnsiTheme="majorHAnsi" w:cstheme="majorHAnsi"/>
        </w:rPr>
        <w:t xml:space="preserve">increase the focus of its activities and </w:t>
      </w:r>
      <w:r w:rsidR="00E60C3F" w:rsidRPr="0010046E">
        <w:rPr>
          <w:rFonts w:asciiTheme="majorHAnsi" w:eastAsia="Times New Roman" w:hAnsiTheme="majorHAnsi" w:cstheme="majorHAnsi"/>
        </w:rPr>
        <w:t xml:space="preserve">address </w:t>
      </w:r>
      <w:r w:rsidRPr="0010046E">
        <w:rPr>
          <w:rFonts w:asciiTheme="majorHAnsi" w:eastAsia="Times New Roman" w:hAnsiTheme="majorHAnsi" w:cstheme="majorHAnsi"/>
        </w:rPr>
        <w:t xml:space="preserve">the challenge of </w:t>
      </w:r>
      <w:r w:rsidR="00E60C3F" w:rsidRPr="0010046E">
        <w:rPr>
          <w:rFonts w:asciiTheme="majorHAnsi" w:eastAsia="Times New Roman" w:hAnsiTheme="majorHAnsi" w:cstheme="majorHAnsi"/>
        </w:rPr>
        <w:t xml:space="preserve">being pulled in </w:t>
      </w:r>
      <w:r w:rsidRPr="0010046E">
        <w:rPr>
          <w:rFonts w:asciiTheme="majorHAnsi" w:eastAsia="Times New Roman" w:hAnsiTheme="majorHAnsi" w:cstheme="majorHAnsi"/>
        </w:rPr>
        <w:t xml:space="preserve">too many </w:t>
      </w:r>
      <w:r w:rsidR="00E60C3F" w:rsidRPr="0010046E">
        <w:rPr>
          <w:rFonts w:asciiTheme="majorHAnsi" w:eastAsia="Times New Roman" w:hAnsiTheme="majorHAnsi" w:cstheme="majorHAnsi"/>
        </w:rPr>
        <w:t xml:space="preserve">different directions </w:t>
      </w:r>
      <w:r w:rsidRPr="0010046E">
        <w:rPr>
          <w:rFonts w:asciiTheme="majorHAnsi" w:eastAsia="Times New Roman" w:hAnsiTheme="majorHAnsi" w:cstheme="majorHAnsi"/>
        </w:rPr>
        <w:t xml:space="preserve">across the broad spectrum of its work, which has led to it trying to </w:t>
      </w:r>
      <w:r w:rsidR="00E60C3F" w:rsidRPr="0010046E">
        <w:rPr>
          <w:rFonts w:asciiTheme="majorHAnsi" w:eastAsia="Times New Roman" w:hAnsiTheme="majorHAnsi" w:cstheme="majorHAnsi"/>
        </w:rPr>
        <w:t>"do too much with too little"</w:t>
      </w:r>
      <w:r w:rsidRPr="0010046E">
        <w:rPr>
          <w:rFonts w:asciiTheme="majorHAnsi" w:eastAsia="Times New Roman" w:hAnsiTheme="majorHAnsi" w:cstheme="majorHAnsi"/>
        </w:rPr>
        <w:t>;</w:t>
      </w:r>
    </w:p>
    <w:p w14:paraId="269BBD12" w14:textId="77777777" w:rsidR="00E60C3F" w:rsidRDefault="00E60C3F" w:rsidP="0010046E">
      <w:pPr>
        <w:pStyle w:val="ListParagraph"/>
        <w:jc w:val="both"/>
        <w:rPr>
          <w:rFonts w:asciiTheme="majorHAnsi" w:eastAsia="Times New Roman" w:hAnsiTheme="majorHAnsi" w:cstheme="majorHAnsi"/>
        </w:rPr>
      </w:pPr>
    </w:p>
    <w:p w14:paraId="3F4389A7" w14:textId="0D1DD2D6" w:rsidR="00E60C3F" w:rsidRPr="0010046E" w:rsidRDefault="00E60C3F" w:rsidP="0010046E">
      <w:pPr>
        <w:pStyle w:val="ListParagraph"/>
        <w:numPr>
          <w:ilvl w:val="0"/>
          <w:numId w:val="52"/>
        </w:numPr>
        <w:jc w:val="both"/>
        <w:rPr>
          <w:rFonts w:asciiTheme="majorHAnsi" w:eastAsia="Times New Roman" w:hAnsiTheme="majorHAnsi" w:cstheme="majorHAnsi"/>
        </w:rPr>
      </w:pPr>
      <w:r w:rsidRPr="0010046E">
        <w:rPr>
          <w:rFonts w:asciiTheme="majorHAnsi" w:eastAsia="Times New Roman" w:hAnsiTheme="majorHAnsi" w:cstheme="majorHAnsi"/>
        </w:rPr>
        <w:t xml:space="preserve">is seen to add most value through its </w:t>
      </w:r>
      <w:r w:rsidR="001D2478" w:rsidRPr="0010046E">
        <w:rPr>
          <w:rFonts w:asciiTheme="majorHAnsi" w:eastAsia="Times New Roman" w:hAnsiTheme="majorHAnsi" w:cstheme="majorHAnsi"/>
        </w:rPr>
        <w:t>‘</w:t>
      </w:r>
      <w:r w:rsidRPr="0010046E">
        <w:rPr>
          <w:rFonts w:asciiTheme="majorHAnsi" w:eastAsia="Times New Roman" w:hAnsiTheme="majorHAnsi" w:cstheme="majorHAnsi"/>
        </w:rPr>
        <w:t>advocacy</w:t>
      </w:r>
      <w:r w:rsidR="001D2478" w:rsidRPr="0010046E">
        <w:rPr>
          <w:rFonts w:asciiTheme="majorHAnsi" w:eastAsia="Times New Roman" w:hAnsiTheme="majorHAnsi" w:cstheme="majorHAnsi"/>
        </w:rPr>
        <w:t>’</w:t>
      </w:r>
      <w:r w:rsidRPr="0010046E">
        <w:rPr>
          <w:rFonts w:asciiTheme="majorHAnsi" w:eastAsia="Times New Roman" w:hAnsiTheme="majorHAnsi" w:cstheme="majorHAnsi"/>
        </w:rPr>
        <w:t xml:space="preserve"> function</w:t>
      </w:r>
      <w:r w:rsidR="001D2478" w:rsidRPr="0010046E">
        <w:rPr>
          <w:rFonts w:asciiTheme="majorHAnsi" w:eastAsia="Times New Roman" w:hAnsiTheme="majorHAnsi" w:cstheme="majorHAnsi"/>
        </w:rPr>
        <w:t>;</w:t>
      </w:r>
    </w:p>
    <w:p w14:paraId="3A367E70" w14:textId="77777777" w:rsidR="00E60C3F" w:rsidRDefault="00E60C3F" w:rsidP="0010046E">
      <w:pPr>
        <w:pStyle w:val="ListParagraph"/>
        <w:jc w:val="both"/>
        <w:rPr>
          <w:rFonts w:asciiTheme="majorHAnsi" w:eastAsia="Times New Roman" w:hAnsiTheme="majorHAnsi" w:cstheme="majorHAnsi"/>
        </w:rPr>
      </w:pPr>
    </w:p>
    <w:p w14:paraId="7A94A6CE" w14:textId="7A655405" w:rsidR="001D2478" w:rsidRPr="0010046E" w:rsidRDefault="00E60C3F" w:rsidP="0010046E">
      <w:pPr>
        <w:pStyle w:val="ListParagraph"/>
        <w:numPr>
          <w:ilvl w:val="0"/>
          <w:numId w:val="52"/>
        </w:numPr>
        <w:jc w:val="both"/>
        <w:rPr>
          <w:rFonts w:asciiTheme="majorHAnsi" w:eastAsia="Times New Roman" w:hAnsiTheme="majorHAnsi" w:cstheme="majorHAnsi"/>
        </w:rPr>
      </w:pPr>
      <w:r w:rsidRPr="0010046E">
        <w:rPr>
          <w:rFonts w:asciiTheme="majorHAnsi" w:eastAsia="Times New Roman" w:hAnsiTheme="majorHAnsi" w:cstheme="majorHAnsi"/>
        </w:rPr>
        <w:t>needs to streamline its governance</w:t>
      </w:r>
      <w:r w:rsidR="001D2478" w:rsidRPr="0010046E">
        <w:rPr>
          <w:rFonts w:asciiTheme="majorHAnsi" w:eastAsia="Times New Roman" w:hAnsiTheme="majorHAnsi" w:cstheme="majorHAnsi"/>
        </w:rPr>
        <w:t>, intensify it</w:t>
      </w:r>
      <w:r w:rsidR="0010046E" w:rsidRPr="0010046E">
        <w:rPr>
          <w:rFonts w:asciiTheme="majorHAnsi" w:eastAsia="Times New Roman" w:hAnsiTheme="majorHAnsi" w:cstheme="majorHAnsi"/>
        </w:rPr>
        <w:t>s</w:t>
      </w:r>
      <w:r w:rsidR="001D2478" w:rsidRPr="0010046E">
        <w:rPr>
          <w:rFonts w:asciiTheme="majorHAnsi" w:eastAsia="Times New Roman" w:hAnsiTheme="majorHAnsi" w:cstheme="majorHAnsi"/>
        </w:rPr>
        <w:t xml:space="preserve"> information-sharing with stakeholders </w:t>
      </w:r>
      <w:r w:rsidRPr="0010046E">
        <w:rPr>
          <w:rFonts w:asciiTheme="majorHAnsi" w:eastAsia="Times New Roman" w:hAnsiTheme="majorHAnsi" w:cstheme="majorHAnsi"/>
        </w:rPr>
        <w:t xml:space="preserve">and </w:t>
      </w:r>
      <w:r w:rsidR="001D2478" w:rsidRPr="0010046E">
        <w:rPr>
          <w:rFonts w:asciiTheme="majorHAnsi" w:eastAsia="Times New Roman" w:hAnsiTheme="majorHAnsi" w:cstheme="majorHAnsi"/>
        </w:rPr>
        <w:t xml:space="preserve">strengthen </w:t>
      </w:r>
      <w:r w:rsidRPr="0010046E">
        <w:rPr>
          <w:rFonts w:asciiTheme="majorHAnsi" w:eastAsia="Times New Roman" w:hAnsiTheme="majorHAnsi" w:cstheme="majorHAnsi"/>
        </w:rPr>
        <w:t>member engagement</w:t>
      </w:r>
      <w:r w:rsidR="001D2478" w:rsidRPr="0010046E">
        <w:rPr>
          <w:rFonts w:asciiTheme="majorHAnsi" w:eastAsia="Times New Roman" w:hAnsiTheme="majorHAnsi" w:cstheme="majorHAnsi"/>
        </w:rPr>
        <w:t xml:space="preserve"> approaches; </w:t>
      </w:r>
    </w:p>
    <w:p w14:paraId="55A7C1E5" w14:textId="77777777" w:rsidR="001D2478" w:rsidRDefault="001D2478" w:rsidP="0010046E">
      <w:pPr>
        <w:pStyle w:val="ListParagraph"/>
        <w:jc w:val="both"/>
        <w:rPr>
          <w:rFonts w:asciiTheme="majorHAnsi" w:eastAsia="Times New Roman" w:hAnsiTheme="majorHAnsi" w:cstheme="majorHAnsi"/>
        </w:rPr>
      </w:pPr>
    </w:p>
    <w:p w14:paraId="09D957B3" w14:textId="549E0468" w:rsidR="001D2478" w:rsidRPr="0010046E" w:rsidRDefault="001D2478" w:rsidP="0010046E">
      <w:pPr>
        <w:pStyle w:val="ListParagraph"/>
        <w:numPr>
          <w:ilvl w:val="0"/>
          <w:numId w:val="52"/>
        </w:numPr>
        <w:jc w:val="both"/>
        <w:rPr>
          <w:rFonts w:asciiTheme="majorHAnsi" w:eastAsia="Times New Roman" w:hAnsiTheme="majorHAnsi" w:cstheme="majorHAnsi"/>
        </w:rPr>
      </w:pPr>
      <w:r w:rsidRPr="0010046E">
        <w:rPr>
          <w:rFonts w:asciiTheme="majorHAnsi" w:eastAsia="Times New Roman" w:hAnsiTheme="majorHAnsi" w:cstheme="majorHAnsi"/>
        </w:rPr>
        <w:t xml:space="preserve">will benefit from clarifying its role in country engagement processes; </w:t>
      </w:r>
      <w:r w:rsidR="0010046E" w:rsidRPr="0010046E">
        <w:rPr>
          <w:rFonts w:asciiTheme="majorHAnsi" w:eastAsia="Times New Roman" w:hAnsiTheme="majorHAnsi" w:cstheme="majorHAnsi"/>
        </w:rPr>
        <w:t>and</w:t>
      </w:r>
    </w:p>
    <w:p w14:paraId="6744A1AE" w14:textId="77777777" w:rsidR="001D2478" w:rsidRDefault="001D2478" w:rsidP="0010046E">
      <w:pPr>
        <w:pStyle w:val="ListParagraph"/>
        <w:jc w:val="both"/>
        <w:rPr>
          <w:rFonts w:asciiTheme="majorHAnsi" w:eastAsia="Times New Roman" w:hAnsiTheme="majorHAnsi" w:cstheme="majorHAnsi"/>
        </w:rPr>
      </w:pPr>
    </w:p>
    <w:p w14:paraId="5400F869" w14:textId="16DA7052" w:rsidR="00E60C3F" w:rsidRPr="0010046E" w:rsidRDefault="00E60C3F" w:rsidP="0010046E">
      <w:pPr>
        <w:pStyle w:val="ListParagraph"/>
        <w:numPr>
          <w:ilvl w:val="0"/>
          <w:numId w:val="52"/>
        </w:numPr>
        <w:jc w:val="both"/>
        <w:rPr>
          <w:rFonts w:asciiTheme="majorHAnsi" w:eastAsia="Times New Roman" w:hAnsiTheme="majorHAnsi" w:cstheme="majorHAnsi"/>
        </w:rPr>
      </w:pPr>
      <w:r w:rsidRPr="0010046E">
        <w:rPr>
          <w:rFonts w:asciiTheme="majorHAnsi" w:eastAsia="Times New Roman" w:hAnsiTheme="majorHAnsi" w:cstheme="majorHAnsi"/>
        </w:rPr>
        <w:t xml:space="preserve">has an opportunity </w:t>
      </w:r>
      <w:r w:rsidR="0010046E" w:rsidRPr="0010046E">
        <w:rPr>
          <w:rFonts w:asciiTheme="majorHAnsi" w:eastAsia="Times New Roman" w:hAnsiTheme="majorHAnsi" w:cstheme="majorHAnsi"/>
        </w:rPr>
        <w:t xml:space="preserve">now </w:t>
      </w:r>
      <w:r w:rsidRPr="0010046E">
        <w:rPr>
          <w:rFonts w:asciiTheme="majorHAnsi" w:eastAsia="Times New Roman" w:hAnsiTheme="majorHAnsi" w:cstheme="majorHAnsi"/>
        </w:rPr>
        <w:t xml:space="preserve">to build on its </w:t>
      </w:r>
      <w:r w:rsidR="001D2478" w:rsidRPr="0010046E">
        <w:rPr>
          <w:rFonts w:asciiTheme="majorHAnsi" w:eastAsia="Times New Roman" w:hAnsiTheme="majorHAnsi" w:cstheme="majorHAnsi"/>
        </w:rPr>
        <w:t xml:space="preserve">rich </w:t>
      </w:r>
      <w:r w:rsidRPr="0010046E">
        <w:rPr>
          <w:rFonts w:asciiTheme="majorHAnsi" w:eastAsia="Times New Roman" w:hAnsiTheme="majorHAnsi" w:cstheme="majorHAnsi"/>
        </w:rPr>
        <w:t>assets to develop a new and transformative 2021 to 2025 Strategy, with an upd</w:t>
      </w:r>
      <w:r w:rsidR="0010046E" w:rsidRPr="0010046E">
        <w:rPr>
          <w:rFonts w:asciiTheme="majorHAnsi" w:eastAsia="Times New Roman" w:hAnsiTheme="majorHAnsi" w:cstheme="majorHAnsi"/>
        </w:rPr>
        <w:t xml:space="preserve">ated and clear Theory of Change and </w:t>
      </w:r>
      <w:r w:rsidRPr="0010046E">
        <w:rPr>
          <w:rFonts w:asciiTheme="majorHAnsi" w:eastAsia="Times New Roman" w:hAnsiTheme="majorHAnsi" w:cstheme="majorHAnsi"/>
        </w:rPr>
        <w:t>Results Framework</w:t>
      </w:r>
      <w:r w:rsidR="0010046E" w:rsidRPr="0010046E">
        <w:rPr>
          <w:rFonts w:asciiTheme="majorHAnsi" w:eastAsia="Times New Roman" w:hAnsiTheme="majorHAnsi" w:cstheme="majorHAnsi"/>
        </w:rPr>
        <w:t>, based on clear value-for-money considerations.</w:t>
      </w:r>
    </w:p>
    <w:p w14:paraId="73A8FC57" w14:textId="77777777" w:rsidR="00DF3A97" w:rsidRPr="001E72B1" w:rsidRDefault="00DF3A97" w:rsidP="00DF3A97">
      <w:pPr>
        <w:pStyle w:val="xmsonormal"/>
        <w:jc w:val="both"/>
        <w:rPr>
          <w:rFonts w:asciiTheme="majorHAnsi" w:hAnsiTheme="majorHAnsi" w:cstheme="majorHAnsi"/>
          <w:lang w:val="en-GB"/>
        </w:rPr>
      </w:pPr>
    </w:p>
    <w:p w14:paraId="34E582B4" w14:textId="6DA8F27D" w:rsidR="00DF3A97" w:rsidRPr="001E72B1" w:rsidRDefault="00DF3A97" w:rsidP="00DF3A97">
      <w:pPr>
        <w:pStyle w:val="xmsonormal"/>
        <w:jc w:val="both"/>
        <w:rPr>
          <w:rFonts w:asciiTheme="majorHAnsi" w:hAnsiTheme="majorHAnsi" w:cstheme="majorHAnsi"/>
          <w:lang w:val="en-GB"/>
        </w:rPr>
      </w:pPr>
      <w:r w:rsidRPr="001E72B1">
        <w:rPr>
          <w:rFonts w:asciiTheme="majorHAnsi" w:hAnsiTheme="majorHAnsi" w:cstheme="majorHAnsi"/>
          <w:lang w:val="en-GB"/>
        </w:rPr>
        <w:t>The result</w:t>
      </w:r>
      <w:r w:rsidR="0010046E">
        <w:rPr>
          <w:rFonts w:asciiTheme="majorHAnsi" w:hAnsiTheme="majorHAnsi" w:cstheme="majorHAnsi"/>
          <w:lang w:val="en-GB"/>
        </w:rPr>
        <w:t>s</w:t>
      </w:r>
      <w:r w:rsidRPr="001E72B1">
        <w:rPr>
          <w:rFonts w:asciiTheme="majorHAnsi" w:hAnsiTheme="majorHAnsi" w:cstheme="majorHAnsi"/>
          <w:lang w:val="en-GB"/>
        </w:rPr>
        <w:t xml:space="preserve"> of these evaluations and reviews were presented and discussed </w:t>
      </w:r>
      <w:r w:rsidR="0010046E">
        <w:rPr>
          <w:rFonts w:asciiTheme="majorHAnsi" w:hAnsiTheme="majorHAnsi" w:cstheme="majorHAnsi"/>
          <w:lang w:val="en-GB"/>
        </w:rPr>
        <w:t xml:space="preserve">in detail </w:t>
      </w:r>
      <w:r w:rsidRPr="001E72B1">
        <w:rPr>
          <w:rFonts w:asciiTheme="majorHAnsi" w:hAnsiTheme="majorHAnsi" w:cstheme="majorHAnsi"/>
          <w:lang w:val="en-GB"/>
        </w:rPr>
        <w:t>at the recently held two-day Strategy Retreat in Geneva on 16 to 18 February 2020</w:t>
      </w:r>
      <w:r w:rsidR="0010046E">
        <w:rPr>
          <w:rFonts w:asciiTheme="majorHAnsi" w:hAnsiTheme="majorHAnsi" w:cstheme="majorHAnsi"/>
          <w:lang w:val="en-GB"/>
        </w:rPr>
        <w:t xml:space="preserve">. During the Retreat, </w:t>
      </w:r>
      <w:r w:rsidRPr="001E72B1">
        <w:rPr>
          <w:rFonts w:asciiTheme="majorHAnsi" w:hAnsiTheme="majorHAnsi" w:cstheme="majorHAnsi"/>
          <w:lang w:val="en-GB"/>
        </w:rPr>
        <w:t xml:space="preserve">members of the PMNCH’ Strategy Committee and Executive Committee, Chairs of the PMNCH’s main working groups, as well as the external evaluators and members of the independent External Evaluation Reference Group met and discussed the findings of these evaluations and reviews, and also options for going forward. </w:t>
      </w:r>
      <w:r w:rsidR="0010046E">
        <w:rPr>
          <w:rFonts w:asciiTheme="majorHAnsi" w:hAnsiTheme="majorHAnsi" w:cstheme="majorHAnsi"/>
        </w:rPr>
        <w:t xml:space="preserve">The findings and recommendations have been considered and embraced, and they form important grounding </w:t>
      </w:r>
      <w:r w:rsidRPr="001E72B1">
        <w:rPr>
          <w:rFonts w:asciiTheme="majorHAnsi" w:hAnsiTheme="majorHAnsi" w:cstheme="majorHAnsi"/>
          <w:lang w:val="en-GB"/>
        </w:rPr>
        <w:t xml:space="preserve">for the development of the PMNCH Strategy. </w:t>
      </w:r>
    </w:p>
    <w:p w14:paraId="63D3F8D9" w14:textId="77777777" w:rsidR="00DF3A97" w:rsidRPr="001E72B1" w:rsidRDefault="00DF3A97" w:rsidP="00DF3A97">
      <w:pPr>
        <w:pStyle w:val="xmsonormal"/>
        <w:jc w:val="both"/>
        <w:rPr>
          <w:rFonts w:asciiTheme="majorHAnsi" w:hAnsiTheme="majorHAnsi" w:cstheme="majorHAnsi"/>
          <w:lang w:val="en-GB"/>
        </w:rPr>
      </w:pPr>
    </w:p>
    <w:p w14:paraId="55FE8548" w14:textId="77777777" w:rsidR="00DF3A97" w:rsidRPr="008D7029" w:rsidRDefault="00DF3A97" w:rsidP="00D17073">
      <w:pPr>
        <w:pStyle w:val="Heading2"/>
        <w:rPr>
          <w:rFonts w:asciiTheme="majorHAnsi" w:eastAsia="Times New Roman" w:hAnsiTheme="majorHAnsi" w:cstheme="majorHAnsi"/>
          <w:color w:val="2F5496" w:themeColor="accent1" w:themeShade="BF"/>
        </w:rPr>
      </w:pPr>
      <w:r w:rsidRPr="008D7029">
        <w:rPr>
          <w:rFonts w:asciiTheme="majorHAnsi" w:eastAsia="Times New Roman" w:hAnsiTheme="majorHAnsi" w:cstheme="majorHAnsi"/>
          <w:color w:val="2F5496" w:themeColor="accent1" w:themeShade="BF"/>
        </w:rPr>
        <w:lastRenderedPageBreak/>
        <w:t>Strategy consultations</w:t>
      </w:r>
    </w:p>
    <w:p w14:paraId="204BFCF1" w14:textId="77777777" w:rsidR="00DF3A97" w:rsidRPr="001E72B1" w:rsidRDefault="00DF3A97" w:rsidP="00DF3A97">
      <w:pPr>
        <w:pStyle w:val="xmsonormal"/>
        <w:jc w:val="both"/>
        <w:rPr>
          <w:rFonts w:asciiTheme="majorHAnsi" w:hAnsiTheme="majorHAnsi" w:cstheme="majorHAnsi"/>
        </w:rPr>
      </w:pPr>
      <w:r w:rsidRPr="001E72B1">
        <w:rPr>
          <w:rFonts w:asciiTheme="majorHAnsi" w:hAnsiTheme="majorHAnsi" w:cstheme="majorHAnsi"/>
          <w:lang w:val="en-GB"/>
        </w:rPr>
        <w:t> </w:t>
      </w:r>
    </w:p>
    <w:p w14:paraId="1E335E9A" w14:textId="4E191CDB" w:rsidR="00DF3A97" w:rsidRPr="001E72B1" w:rsidRDefault="00DF3A97" w:rsidP="00DF3A97">
      <w:pPr>
        <w:pStyle w:val="xmsonormal"/>
        <w:jc w:val="both"/>
        <w:rPr>
          <w:rFonts w:asciiTheme="majorHAnsi" w:hAnsiTheme="majorHAnsi" w:cstheme="majorHAnsi"/>
          <w:lang w:val="en-GB"/>
        </w:rPr>
      </w:pPr>
      <w:r w:rsidRPr="001E72B1">
        <w:rPr>
          <w:rFonts w:asciiTheme="majorHAnsi" w:hAnsiTheme="majorHAnsi" w:cstheme="majorHAnsi"/>
          <w:lang w:val="en-GB"/>
        </w:rPr>
        <w:t xml:space="preserve">The consultation process on the PMNCH Strategy started in November 2019 </w:t>
      </w:r>
      <w:r w:rsidR="0010046E">
        <w:rPr>
          <w:rFonts w:asciiTheme="majorHAnsi" w:hAnsiTheme="majorHAnsi" w:cstheme="majorHAnsi"/>
          <w:lang w:val="en-GB"/>
        </w:rPr>
        <w:t>u</w:t>
      </w:r>
      <w:r w:rsidRPr="001E72B1">
        <w:rPr>
          <w:rFonts w:asciiTheme="majorHAnsi" w:hAnsiTheme="majorHAnsi" w:cstheme="majorHAnsi"/>
          <w:lang w:val="en-GB"/>
        </w:rPr>
        <w:t>nder the auspices of the Strategy Committee</w:t>
      </w:r>
      <w:r w:rsidR="0010046E">
        <w:rPr>
          <w:rFonts w:asciiTheme="majorHAnsi" w:hAnsiTheme="majorHAnsi" w:cstheme="majorHAnsi"/>
          <w:lang w:val="en-GB"/>
        </w:rPr>
        <w:t xml:space="preserve">. The </w:t>
      </w:r>
      <w:r w:rsidRPr="001E72B1">
        <w:rPr>
          <w:rFonts w:asciiTheme="majorHAnsi" w:hAnsiTheme="majorHAnsi" w:cstheme="majorHAnsi"/>
          <w:lang w:val="en-GB"/>
        </w:rPr>
        <w:t>Chair of this Committee initially consulted with Chairs of all PMNCH constituencies as well as with members of the Strategy Committee (Nov and Dec 2019). This was followed by constituency</w:t>
      </w:r>
      <w:r w:rsidR="001669A4" w:rsidRPr="001E72B1">
        <w:rPr>
          <w:rFonts w:asciiTheme="majorHAnsi" w:hAnsiTheme="majorHAnsi" w:cstheme="majorHAnsi"/>
          <w:lang w:val="en-GB"/>
        </w:rPr>
        <w:t>-</w:t>
      </w:r>
      <w:r w:rsidRPr="001E72B1">
        <w:rPr>
          <w:rFonts w:asciiTheme="majorHAnsi" w:hAnsiTheme="majorHAnsi" w:cstheme="majorHAnsi"/>
          <w:lang w:val="en-GB"/>
        </w:rPr>
        <w:t>based consultations in the run up to the February 2020 Strategy Retreat, and then discussions at the Retreat itself.</w:t>
      </w:r>
    </w:p>
    <w:p w14:paraId="33C10480" w14:textId="77777777" w:rsidR="00DF3A97" w:rsidRPr="001E72B1" w:rsidRDefault="00DF3A97" w:rsidP="00DF3A97">
      <w:pPr>
        <w:pStyle w:val="xmsonormal"/>
        <w:jc w:val="both"/>
        <w:rPr>
          <w:rFonts w:asciiTheme="majorHAnsi" w:hAnsiTheme="majorHAnsi" w:cstheme="majorHAnsi"/>
          <w:lang w:val="en-GB"/>
        </w:rPr>
      </w:pPr>
    </w:p>
    <w:p w14:paraId="0ED67214" w14:textId="77777777" w:rsidR="00DF3A97" w:rsidRPr="001E72B1" w:rsidRDefault="00DF3A97" w:rsidP="00DF3A97">
      <w:pPr>
        <w:pStyle w:val="xmsonormal"/>
        <w:jc w:val="both"/>
        <w:rPr>
          <w:rFonts w:asciiTheme="majorHAnsi" w:hAnsiTheme="majorHAnsi" w:cstheme="majorHAnsi"/>
          <w:lang w:val="en-GB"/>
        </w:rPr>
      </w:pPr>
      <w:r w:rsidRPr="001E72B1">
        <w:rPr>
          <w:rFonts w:asciiTheme="majorHAnsi" w:hAnsiTheme="majorHAnsi" w:cstheme="majorHAnsi"/>
          <w:lang w:val="en-GB"/>
        </w:rPr>
        <w:t>Following the Retreat, we are commencing the next consultation phase, seeking feedback and comments on the proposed direction of travel for the PMNCH Strategy. The consultative process will be structured in two phases:</w:t>
      </w:r>
    </w:p>
    <w:p w14:paraId="53E318FE" w14:textId="77777777" w:rsidR="00DF3A97" w:rsidRPr="001E72B1" w:rsidRDefault="00DF3A97" w:rsidP="00DF3A97">
      <w:pPr>
        <w:ind w:left="1080"/>
        <w:jc w:val="both"/>
        <w:rPr>
          <w:rFonts w:asciiTheme="majorHAnsi" w:eastAsia="Times New Roman" w:hAnsiTheme="majorHAnsi" w:cstheme="majorHAnsi"/>
        </w:rPr>
      </w:pPr>
    </w:p>
    <w:p w14:paraId="4A42BD29" w14:textId="35F3BF5A" w:rsidR="00DF3A97" w:rsidRPr="001E72B1" w:rsidRDefault="00DF3A97" w:rsidP="0010046E">
      <w:pPr>
        <w:pStyle w:val="ListParagraph"/>
        <w:numPr>
          <w:ilvl w:val="0"/>
          <w:numId w:val="52"/>
        </w:numPr>
        <w:jc w:val="both"/>
        <w:rPr>
          <w:rFonts w:asciiTheme="majorHAnsi" w:eastAsia="Times New Roman" w:hAnsiTheme="majorHAnsi" w:cstheme="majorHAnsi"/>
        </w:rPr>
      </w:pPr>
      <w:r w:rsidRPr="001E72B1">
        <w:rPr>
          <w:rFonts w:asciiTheme="majorHAnsi" w:eastAsia="Times New Roman" w:hAnsiTheme="majorHAnsi" w:cstheme="majorHAnsi"/>
          <w:b/>
        </w:rPr>
        <w:t>Phase 1</w:t>
      </w:r>
      <w:r w:rsidRPr="001E72B1">
        <w:rPr>
          <w:rFonts w:asciiTheme="majorHAnsi" w:eastAsia="Times New Roman" w:hAnsiTheme="majorHAnsi" w:cstheme="majorHAnsi"/>
        </w:rPr>
        <w:t xml:space="preserve"> – Consultations on the Strategy Outline and main recommended changes: </w:t>
      </w:r>
      <w:r w:rsidR="001A251B">
        <w:rPr>
          <w:rFonts w:asciiTheme="majorHAnsi" w:eastAsia="Times New Roman" w:hAnsiTheme="majorHAnsi" w:cstheme="majorHAnsi"/>
        </w:rPr>
        <w:t>17</w:t>
      </w:r>
      <w:r w:rsidRPr="001E72B1">
        <w:rPr>
          <w:rFonts w:asciiTheme="majorHAnsi" w:eastAsia="Times New Roman" w:hAnsiTheme="majorHAnsi" w:cstheme="majorHAnsi"/>
        </w:rPr>
        <w:t xml:space="preserve"> March to 17 April 2020</w:t>
      </w:r>
      <w:r w:rsidR="001A251B">
        <w:rPr>
          <w:rFonts w:asciiTheme="majorHAnsi" w:eastAsia="Times New Roman" w:hAnsiTheme="majorHAnsi" w:cstheme="majorHAnsi"/>
        </w:rPr>
        <w:t>.</w:t>
      </w:r>
    </w:p>
    <w:p w14:paraId="7D5FB584" w14:textId="77777777" w:rsidR="00DF3A97" w:rsidRPr="001E72B1" w:rsidRDefault="00DF3A97" w:rsidP="00DF3A97">
      <w:pPr>
        <w:ind w:left="1080"/>
        <w:jc w:val="both"/>
        <w:rPr>
          <w:rFonts w:asciiTheme="majorHAnsi" w:eastAsia="Times New Roman" w:hAnsiTheme="majorHAnsi" w:cstheme="majorHAnsi"/>
        </w:rPr>
      </w:pPr>
    </w:p>
    <w:p w14:paraId="5BC3912C" w14:textId="68A0B5DC" w:rsidR="00DF3A97" w:rsidRPr="001E72B1" w:rsidRDefault="00DF3A97" w:rsidP="0010046E">
      <w:pPr>
        <w:pStyle w:val="ListParagraph"/>
        <w:numPr>
          <w:ilvl w:val="0"/>
          <w:numId w:val="52"/>
        </w:numPr>
        <w:jc w:val="both"/>
        <w:rPr>
          <w:rFonts w:asciiTheme="majorHAnsi" w:eastAsia="Times New Roman" w:hAnsiTheme="majorHAnsi" w:cstheme="majorHAnsi"/>
        </w:rPr>
      </w:pPr>
      <w:r w:rsidRPr="001E72B1">
        <w:rPr>
          <w:rFonts w:asciiTheme="majorHAnsi" w:eastAsia="Times New Roman" w:hAnsiTheme="majorHAnsi" w:cstheme="majorHAnsi"/>
          <w:b/>
        </w:rPr>
        <w:t>Phase 2</w:t>
      </w:r>
      <w:r w:rsidRPr="001E72B1">
        <w:rPr>
          <w:rFonts w:asciiTheme="majorHAnsi" w:eastAsia="Times New Roman" w:hAnsiTheme="majorHAnsi" w:cstheme="majorHAnsi"/>
        </w:rPr>
        <w:t xml:space="preserve"> – Consultations on the first full dr</w:t>
      </w:r>
      <w:r w:rsidR="001A251B">
        <w:rPr>
          <w:rFonts w:asciiTheme="majorHAnsi" w:eastAsia="Times New Roman" w:hAnsiTheme="majorHAnsi" w:cstheme="majorHAnsi"/>
        </w:rPr>
        <w:t xml:space="preserve">aft of the Strategy are expected to start around </w:t>
      </w:r>
      <w:r w:rsidRPr="001E72B1">
        <w:rPr>
          <w:rFonts w:asciiTheme="majorHAnsi" w:eastAsia="Times New Roman" w:hAnsiTheme="majorHAnsi" w:cstheme="majorHAnsi"/>
        </w:rPr>
        <w:t>18 May 2020</w:t>
      </w:r>
      <w:r w:rsidR="001A251B">
        <w:rPr>
          <w:rFonts w:asciiTheme="majorHAnsi" w:eastAsia="Times New Roman" w:hAnsiTheme="majorHAnsi" w:cstheme="majorHAnsi"/>
        </w:rPr>
        <w:t xml:space="preserve">. </w:t>
      </w:r>
    </w:p>
    <w:p w14:paraId="78A52783" w14:textId="77777777" w:rsidR="00DF3A97" w:rsidRPr="001E72B1" w:rsidRDefault="00DF3A97" w:rsidP="00DF3A97">
      <w:pPr>
        <w:pStyle w:val="xmsonormal"/>
        <w:jc w:val="both"/>
        <w:rPr>
          <w:rFonts w:asciiTheme="majorHAnsi" w:hAnsiTheme="majorHAnsi" w:cstheme="majorHAnsi"/>
          <w:lang w:val="en-GB"/>
        </w:rPr>
      </w:pPr>
    </w:p>
    <w:p w14:paraId="72E9C752" w14:textId="06CEA9A1" w:rsidR="00DF3A97" w:rsidRPr="008D7029" w:rsidRDefault="00DF3A97" w:rsidP="00D17073">
      <w:pPr>
        <w:pStyle w:val="Heading3"/>
        <w:rPr>
          <w:rFonts w:asciiTheme="majorHAnsi" w:hAnsiTheme="majorHAnsi" w:cstheme="majorHAnsi"/>
          <w:color w:val="2F5496" w:themeColor="accent1" w:themeShade="BF"/>
        </w:rPr>
      </w:pPr>
      <w:r w:rsidRPr="008D7029">
        <w:rPr>
          <w:rFonts w:asciiTheme="majorHAnsi" w:hAnsiTheme="majorHAnsi" w:cstheme="majorHAnsi"/>
          <w:color w:val="2F5496" w:themeColor="accent1" w:themeShade="BF"/>
        </w:rPr>
        <w:t>Phase</w:t>
      </w:r>
      <w:r w:rsidR="001A251B">
        <w:rPr>
          <w:rFonts w:asciiTheme="majorHAnsi" w:hAnsiTheme="majorHAnsi" w:cstheme="majorHAnsi"/>
          <w:color w:val="2F5496" w:themeColor="accent1" w:themeShade="BF"/>
        </w:rPr>
        <w:t xml:space="preserve"> 1 consultations – commencing 17</w:t>
      </w:r>
      <w:r w:rsidRPr="008D7029">
        <w:rPr>
          <w:rFonts w:asciiTheme="majorHAnsi" w:hAnsiTheme="majorHAnsi" w:cstheme="majorHAnsi"/>
          <w:color w:val="2F5496" w:themeColor="accent1" w:themeShade="BF"/>
        </w:rPr>
        <w:t xml:space="preserve"> March 2020</w:t>
      </w:r>
    </w:p>
    <w:p w14:paraId="0D908303" w14:textId="77777777" w:rsidR="00DF3A97" w:rsidRPr="001E72B1" w:rsidRDefault="00DF3A97" w:rsidP="00DF3A97">
      <w:pPr>
        <w:pStyle w:val="xmsonormal"/>
        <w:jc w:val="both"/>
        <w:rPr>
          <w:rFonts w:asciiTheme="majorHAnsi" w:hAnsiTheme="majorHAnsi" w:cstheme="majorHAnsi"/>
          <w:lang w:val="en-GB"/>
        </w:rPr>
      </w:pPr>
    </w:p>
    <w:p w14:paraId="7BFEC50E" w14:textId="6977B10F" w:rsidR="00DF3A97" w:rsidRPr="001E72B1" w:rsidRDefault="00DF3A97" w:rsidP="00DF3A97">
      <w:pPr>
        <w:pStyle w:val="xmsonormal"/>
        <w:jc w:val="both"/>
        <w:rPr>
          <w:rFonts w:asciiTheme="majorHAnsi" w:hAnsiTheme="majorHAnsi" w:cstheme="majorHAnsi"/>
        </w:rPr>
      </w:pPr>
      <w:r w:rsidRPr="001E72B1">
        <w:rPr>
          <w:rFonts w:asciiTheme="majorHAnsi" w:hAnsiTheme="majorHAnsi" w:cstheme="majorHAnsi"/>
          <w:lang w:val="en-GB"/>
        </w:rPr>
        <w:t xml:space="preserve">We are now seeking to engage PMNCH members on the </w:t>
      </w:r>
      <w:r w:rsidR="00CE0C7A">
        <w:rPr>
          <w:rFonts w:asciiTheme="majorHAnsi" w:hAnsiTheme="majorHAnsi" w:cstheme="majorHAnsi"/>
          <w:lang w:val="en-GB"/>
        </w:rPr>
        <w:t xml:space="preserve">draft </w:t>
      </w:r>
      <w:r w:rsidRPr="001E72B1">
        <w:rPr>
          <w:rFonts w:asciiTheme="majorHAnsi" w:hAnsiTheme="majorHAnsi" w:cstheme="majorHAnsi"/>
          <w:lang w:val="en-GB"/>
        </w:rPr>
        <w:t>Strategy Outline</w:t>
      </w:r>
      <w:r w:rsidR="00CE0C7A">
        <w:rPr>
          <w:rFonts w:asciiTheme="majorHAnsi" w:hAnsiTheme="majorHAnsi" w:cstheme="majorHAnsi"/>
          <w:lang w:val="en-GB"/>
        </w:rPr>
        <w:t xml:space="preserve"> (set out further below)</w:t>
      </w:r>
      <w:r w:rsidRPr="001E72B1">
        <w:rPr>
          <w:rFonts w:asciiTheme="majorHAnsi" w:hAnsiTheme="majorHAnsi" w:cstheme="majorHAnsi"/>
          <w:lang w:val="en-GB"/>
        </w:rPr>
        <w:t xml:space="preserve"> and the main recommended changes to the strategic direction for the Partnership, as envisaged for the period 2021 to 2025. During this period, a mix of </w:t>
      </w:r>
      <w:r w:rsidRPr="001E72B1">
        <w:rPr>
          <w:rFonts w:asciiTheme="majorHAnsi" w:hAnsiTheme="majorHAnsi" w:cstheme="majorHAnsi"/>
        </w:rPr>
        <w:t>qualitative and quantitative approaches will be used to enable partner participation, including:</w:t>
      </w:r>
    </w:p>
    <w:p w14:paraId="77DAA869" w14:textId="77777777" w:rsidR="00DF3A97" w:rsidRPr="001E72B1" w:rsidRDefault="00DF3A97" w:rsidP="00DF3A97">
      <w:pPr>
        <w:pStyle w:val="xmsonormal"/>
        <w:jc w:val="both"/>
        <w:rPr>
          <w:rFonts w:asciiTheme="majorHAnsi" w:hAnsiTheme="majorHAnsi" w:cstheme="majorHAnsi"/>
        </w:rPr>
      </w:pPr>
    </w:p>
    <w:p w14:paraId="1A7BCDF1" w14:textId="77777777" w:rsidR="00DF3A97" w:rsidRPr="001E72B1" w:rsidRDefault="00DF3A97" w:rsidP="00CE0C7A">
      <w:pPr>
        <w:pStyle w:val="ListParagraph"/>
        <w:numPr>
          <w:ilvl w:val="0"/>
          <w:numId w:val="52"/>
        </w:numPr>
        <w:jc w:val="both"/>
        <w:rPr>
          <w:rFonts w:asciiTheme="majorHAnsi" w:eastAsia="Times New Roman" w:hAnsiTheme="majorHAnsi" w:cstheme="majorHAnsi"/>
        </w:rPr>
      </w:pPr>
      <w:r w:rsidRPr="001E72B1">
        <w:rPr>
          <w:rFonts w:asciiTheme="majorHAnsi" w:eastAsia="Times New Roman" w:hAnsiTheme="majorHAnsi" w:cstheme="majorHAnsi"/>
          <w:b/>
          <w:i/>
        </w:rPr>
        <w:t>Orientation Webinars</w:t>
      </w:r>
      <w:r w:rsidRPr="001E72B1">
        <w:rPr>
          <w:rFonts w:asciiTheme="majorHAnsi" w:eastAsia="Times New Roman" w:hAnsiTheme="majorHAnsi" w:cstheme="majorHAnsi"/>
        </w:rPr>
        <w:t xml:space="preserve">, designed to inform colleagues of the context and background to the process, as well as providing an opportunity to present the changes in question to members; </w:t>
      </w:r>
    </w:p>
    <w:p w14:paraId="1A984B87" w14:textId="77777777" w:rsidR="00DF3A97" w:rsidRPr="001E72B1" w:rsidRDefault="00DF3A97" w:rsidP="00DF3A97">
      <w:pPr>
        <w:ind w:left="1080"/>
        <w:jc w:val="both"/>
        <w:rPr>
          <w:rFonts w:asciiTheme="majorHAnsi" w:eastAsia="Times New Roman" w:hAnsiTheme="majorHAnsi" w:cstheme="majorHAnsi"/>
        </w:rPr>
      </w:pPr>
    </w:p>
    <w:p w14:paraId="5F963DA0" w14:textId="77777777" w:rsidR="00DF3A97" w:rsidRPr="001E72B1" w:rsidRDefault="00DF3A97" w:rsidP="00CE0C7A">
      <w:pPr>
        <w:pStyle w:val="ListParagraph"/>
        <w:numPr>
          <w:ilvl w:val="0"/>
          <w:numId w:val="52"/>
        </w:numPr>
        <w:jc w:val="both"/>
        <w:rPr>
          <w:rFonts w:asciiTheme="majorHAnsi" w:eastAsia="Times New Roman" w:hAnsiTheme="majorHAnsi" w:cstheme="majorHAnsi"/>
        </w:rPr>
      </w:pPr>
      <w:r w:rsidRPr="001E72B1">
        <w:rPr>
          <w:rFonts w:asciiTheme="majorHAnsi" w:eastAsia="Times New Roman" w:hAnsiTheme="majorHAnsi" w:cstheme="majorHAnsi"/>
          <w:b/>
          <w:i/>
        </w:rPr>
        <w:t>Constituency specific teleconferences</w:t>
      </w:r>
      <w:r w:rsidRPr="001E72B1">
        <w:rPr>
          <w:rFonts w:asciiTheme="majorHAnsi" w:eastAsia="Times New Roman" w:hAnsiTheme="majorHAnsi" w:cstheme="majorHAnsi"/>
        </w:rPr>
        <w:t xml:space="preserve">, which will enable members to actively engage in discussions on the proposed changes, exchanging views and challenging the proposals; and </w:t>
      </w:r>
    </w:p>
    <w:p w14:paraId="21C71D2F" w14:textId="77777777" w:rsidR="00DF3A97" w:rsidRPr="001E72B1" w:rsidRDefault="00DF3A97" w:rsidP="00DF3A97">
      <w:pPr>
        <w:ind w:left="1080"/>
        <w:jc w:val="both"/>
        <w:rPr>
          <w:rFonts w:asciiTheme="majorHAnsi" w:eastAsia="Times New Roman" w:hAnsiTheme="majorHAnsi" w:cstheme="majorHAnsi"/>
        </w:rPr>
      </w:pPr>
    </w:p>
    <w:p w14:paraId="6EB769CA" w14:textId="796A1BDC" w:rsidR="00DF3A97" w:rsidRPr="001E72B1" w:rsidRDefault="006B0B72" w:rsidP="00CE0C7A">
      <w:pPr>
        <w:pStyle w:val="ListParagraph"/>
        <w:numPr>
          <w:ilvl w:val="0"/>
          <w:numId w:val="52"/>
        </w:numPr>
        <w:jc w:val="both"/>
        <w:rPr>
          <w:rFonts w:asciiTheme="majorHAnsi" w:eastAsia="Times New Roman" w:hAnsiTheme="majorHAnsi" w:cstheme="majorHAnsi"/>
        </w:rPr>
      </w:pPr>
      <w:r>
        <w:rPr>
          <w:rFonts w:asciiTheme="majorHAnsi" w:eastAsia="Times New Roman" w:hAnsiTheme="majorHAnsi" w:cstheme="majorHAnsi"/>
          <w:b/>
          <w:i/>
        </w:rPr>
        <w:t>A</w:t>
      </w:r>
      <w:r w:rsidRPr="001E72B1">
        <w:rPr>
          <w:rFonts w:asciiTheme="majorHAnsi" w:eastAsia="Times New Roman" w:hAnsiTheme="majorHAnsi" w:cstheme="majorHAnsi"/>
          <w:b/>
          <w:i/>
        </w:rPr>
        <w:t xml:space="preserve"> </w:t>
      </w:r>
      <w:r w:rsidR="00DF3A97" w:rsidRPr="001E72B1">
        <w:rPr>
          <w:rFonts w:asciiTheme="majorHAnsi" w:eastAsia="Times New Roman" w:hAnsiTheme="majorHAnsi" w:cstheme="majorHAnsi"/>
          <w:b/>
          <w:i/>
        </w:rPr>
        <w:t>survey</w:t>
      </w:r>
      <w:r w:rsidR="00DF3A97" w:rsidRPr="001E72B1">
        <w:rPr>
          <w:rFonts w:asciiTheme="majorHAnsi" w:eastAsia="Times New Roman" w:hAnsiTheme="majorHAnsi" w:cstheme="majorHAnsi"/>
        </w:rPr>
        <w:t xml:space="preserve">, which will enable participants to provide responses to questions related to individual sections of the Strategy Outline. </w:t>
      </w:r>
    </w:p>
    <w:p w14:paraId="0D6262CC" w14:textId="77777777" w:rsidR="00DF3A97" w:rsidRPr="001E72B1" w:rsidRDefault="00DF3A97" w:rsidP="00DF3A97">
      <w:pPr>
        <w:pStyle w:val="xmsonormal"/>
        <w:jc w:val="both"/>
        <w:rPr>
          <w:rFonts w:asciiTheme="majorHAnsi" w:hAnsiTheme="majorHAnsi" w:cstheme="majorHAnsi"/>
          <w:lang w:val="en-GB"/>
        </w:rPr>
      </w:pPr>
    </w:p>
    <w:p w14:paraId="1274DBB1" w14:textId="59B3DFFD" w:rsidR="00DF3A97" w:rsidRPr="001E72B1" w:rsidRDefault="00DF3A97" w:rsidP="00DF3A97">
      <w:pPr>
        <w:pStyle w:val="xmsonormal"/>
        <w:jc w:val="both"/>
        <w:rPr>
          <w:rFonts w:asciiTheme="majorHAnsi" w:hAnsiTheme="majorHAnsi" w:cstheme="majorHAnsi"/>
          <w:lang w:val="en-GB"/>
        </w:rPr>
      </w:pPr>
      <w:r w:rsidRPr="001E72B1">
        <w:rPr>
          <w:rFonts w:asciiTheme="majorHAnsi" w:hAnsiTheme="majorHAnsi" w:cstheme="majorHAnsi"/>
          <w:lang w:val="en-GB"/>
        </w:rPr>
        <w:t xml:space="preserve">In addition to an overall review of the </w:t>
      </w:r>
      <w:r w:rsidR="00CE0C7A">
        <w:rPr>
          <w:rFonts w:asciiTheme="majorHAnsi" w:hAnsiTheme="majorHAnsi" w:cstheme="majorHAnsi"/>
          <w:lang w:val="en-GB"/>
        </w:rPr>
        <w:t xml:space="preserve">draft </w:t>
      </w:r>
      <w:r w:rsidRPr="001E72B1">
        <w:rPr>
          <w:rFonts w:asciiTheme="majorHAnsi" w:hAnsiTheme="majorHAnsi" w:cstheme="majorHAnsi"/>
          <w:lang w:val="en-GB"/>
        </w:rPr>
        <w:t>Strategy Outline, these consultations will specifically focus on seeking members’ views on the changes that are being proposed for the way in which PMNCH continues its operations into the new strategic period 2021 to 2025, and as set out in the Outline document.</w:t>
      </w:r>
    </w:p>
    <w:p w14:paraId="281CD5E4" w14:textId="77777777" w:rsidR="00DF3A97" w:rsidRPr="001E72B1" w:rsidRDefault="00DF3A97" w:rsidP="00DF3A97">
      <w:pPr>
        <w:pStyle w:val="xmsonormal"/>
        <w:jc w:val="both"/>
        <w:rPr>
          <w:rFonts w:asciiTheme="majorHAnsi" w:hAnsiTheme="majorHAnsi" w:cstheme="majorHAnsi"/>
          <w:lang w:val="en-GB"/>
        </w:rPr>
      </w:pPr>
    </w:p>
    <w:p w14:paraId="75465554" w14:textId="77777777" w:rsidR="00DF3A97" w:rsidRPr="001E72B1" w:rsidRDefault="00DF3A97" w:rsidP="00DF3A97">
      <w:pPr>
        <w:pStyle w:val="xmsonormal"/>
        <w:jc w:val="both"/>
        <w:rPr>
          <w:rFonts w:asciiTheme="majorHAnsi" w:hAnsiTheme="majorHAnsi" w:cstheme="majorHAnsi"/>
        </w:rPr>
      </w:pPr>
      <w:r w:rsidRPr="001E72B1">
        <w:rPr>
          <w:rFonts w:asciiTheme="majorHAnsi" w:hAnsiTheme="majorHAnsi" w:cstheme="majorHAnsi"/>
          <w:lang w:val="en-GB"/>
        </w:rPr>
        <w:t>In the meantime, it is important to note that a number of other relevant and complementary processes are also taking place and which will feed into the development of the Strategy. These include:</w:t>
      </w:r>
    </w:p>
    <w:p w14:paraId="26447EFD" w14:textId="77777777" w:rsidR="00DF3A97" w:rsidRPr="001E72B1" w:rsidRDefault="00DF3A97" w:rsidP="00DF3A97">
      <w:pPr>
        <w:pStyle w:val="xmsonormal"/>
        <w:jc w:val="both"/>
        <w:rPr>
          <w:rFonts w:asciiTheme="majorHAnsi" w:hAnsiTheme="majorHAnsi" w:cstheme="majorHAnsi"/>
        </w:rPr>
      </w:pPr>
      <w:r w:rsidRPr="001E72B1">
        <w:rPr>
          <w:rFonts w:asciiTheme="majorHAnsi" w:hAnsiTheme="majorHAnsi" w:cstheme="majorHAnsi"/>
          <w:lang w:val="en-GB"/>
        </w:rPr>
        <w:t> </w:t>
      </w:r>
    </w:p>
    <w:p w14:paraId="2CC872F9" w14:textId="77777777" w:rsidR="00DF3A97" w:rsidRPr="001E72B1" w:rsidRDefault="00DF3A97" w:rsidP="00DF3A97">
      <w:pPr>
        <w:numPr>
          <w:ilvl w:val="0"/>
          <w:numId w:val="30"/>
        </w:numPr>
        <w:jc w:val="both"/>
        <w:rPr>
          <w:rFonts w:asciiTheme="majorHAnsi" w:eastAsia="Times New Roman" w:hAnsiTheme="majorHAnsi" w:cstheme="majorHAnsi"/>
        </w:rPr>
      </w:pPr>
      <w:r w:rsidRPr="001E72B1">
        <w:rPr>
          <w:rFonts w:asciiTheme="majorHAnsi" w:eastAsia="Times New Roman" w:hAnsiTheme="majorHAnsi" w:cstheme="majorHAnsi"/>
        </w:rPr>
        <w:t xml:space="preserve">Individual PMNCH working groups on Advocacy, Accountability and Evidence and Knowledge, as well as the Country Working Group are meeting and continuing to examine the role that PMNCH could or should play in these areas going forward. </w:t>
      </w:r>
    </w:p>
    <w:p w14:paraId="20EF83BD" w14:textId="77777777" w:rsidR="00DF3A97" w:rsidRPr="001E72B1" w:rsidRDefault="00DF3A97" w:rsidP="00DF3A97">
      <w:pPr>
        <w:pStyle w:val="xmsolistparagraph"/>
        <w:jc w:val="both"/>
        <w:rPr>
          <w:rFonts w:asciiTheme="majorHAnsi" w:hAnsiTheme="majorHAnsi" w:cstheme="majorHAnsi"/>
        </w:rPr>
      </w:pPr>
      <w:r w:rsidRPr="001E72B1">
        <w:rPr>
          <w:rFonts w:asciiTheme="majorHAnsi" w:hAnsiTheme="majorHAnsi" w:cstheme="majorHAnsi"/>
          <w:lang w:val="en-GB"/>
        </w:rPr>
        <w:t> </w:t>
      </w:r>
    </w:p>
    <w:p w14:paraId="1F9DB5DD" w14:textId="77777777" w:rsidR="00DF3A97" w:rsidRPr="001E72B1" w:rsidRDefault="00DF3A97" w:rsidP="00DF3A97">
      <w:pPr>
        <w:numPr>
          <w:ilvl w:val="0"/>
          <w:numId w:val="31"/>
        </w:numPr>
        <w:jc w:val="both"/>
        <w:rPr>
          <w:rFonts w:asciiTheme="majorHAnsi" w:eastAsia="Times New Roman" w:hAnsiTheme="majorHAnsi" w:cstheme="majorHAnsi"/>
        </w:rPr>
      </w:pPr>
      <w:r w:rsidRPr="001E72B1">
        <w:rPr>
          <w:rFonts w:asciiTheme="majorHAnsi" w:eastAsia="Times New Roman" w:hAnsiTheme="majorHAnsi" w:cstheme="majorHAnsi"/>
        </w:rPr>
        <w:t xml:space="preserve">A process to consider the options for restructuring PMNCH’s governance has also commenced. This process will reflect on the governance related findings from the external evaluation, and will run in parallel to the emergence of the Strategy. However, it will take the lead from the Strategy development process, so as to ensure that ‘form follows function’. </w:t>
      </w:r>
    </w:p>
    <w:p w14:paraId="0056AEB7" w14:textId="77777777" w:rsidR="00DF3A97" w:rsidRPr="001E72B1" w:rsidRDefault="00DF3A97" w:rsidP="00DF3A97">
      <w:pPr>
        <w:pStyle w:val="xmsolistparagraph"/>
        <w:jc w:val="both"/>
        <w:rPr>
          <w:rFonts w:asciiTheme="majorHAnsi" w:hAnsiTheme="majorHAnsi" w:cstheme="majorHAnsi"/>
        </w:rPr>
      </w:pPr>
      <w:r w:rsidRPr="001E72B1">
        <w:rPr>
          <w:rFonts w:asciiTheme="majorHAnsi" w:hAnsiTheme="majorHAnsi" w:cstheme="majorHAnsi"/>
          <w:lang w:val="en-GB"/>
        </w:rPr>
        <w:lastRenderedPageBreak/>
        <w:t> </w:t>
      </w:r>
    </w:p>
    <w:p w14:paraId="18794447" w14:textId="7498C370" w:rsidR="00DF3A97" w:rsidRPr="001E72B1" w:rsidRDefault="00DF3A97" w:rsidP="00DF3A97">
      <w:pPr>
        <w:pStyle w:val="xmsonormal"/>
        <w:jc w:val="both"/>
        <w:rPr>
          <w:rFonts w:asciiTheme="majorHAnsi" w:hAnsiTheme="majorHAnsi" w:cstheme="majorHAnsi"/>
        </w:rPr>
      </w:pPr>
      <w:r w:rsidRPr="001E72B1">
        <w:rPr>
          <w:rFonts w:asciiTheme="majorHAnsi" w:hAnsiTheme="majorHAnsi" w:cstheme="majorHAnsi"/>
          <w:lang w:val="en-GB"/>
        </w:rPr>
        <w:t>Issues, questions and options emerging from these workstreams will also be tested through the consultations process in due time and as they emerge, giving PMNCH members further information and content on which to reflect upon</w:t>
      </w:r>
      <w:r w:rsidR="00CE0C7A">
        <w:rPr>
          <w:rFonts w:asciiTheme="majorHAnsi" w:hAnsiTheme="majorHAnsi" w:cstheme="majorHAnsi"/>
          <w:lang w:val="en-GB"/>
        </w:rPr>
        <w:t xml:space="preserve"> (e.g. during constituency consultations).</w:t>
      </w:r>
    </w:p>
    <w:p w14:paraId="7F3D0832" w14:textId="77777777" w:rsidR="00DF3A97" w:rsidRPr="001E72B1" w:rsidRDefault="00DF3A97" w:rsidP="00DF3A97">
      <w:pPr>
        <w:pStyle w:val="xmsonormal"/>
        <w:jc w:val="both"/>
        <w:rPr>
          <w:rFonts w:asciiTheme="majorHAnsi" w:hAnsiTheme="majorHAnsi" w:cstheme="majorHAnsi"/>
          <w:lang w:val="en-GB"/>
        </w:rPr>
      </w:pPr>
    </w:p>
    <w:p w14:paraId="63705B68" w14:textId="77777777" w:rsidR="00DF3A97" w:rsidRPr="008D7029" w:rsidRDefault="00DF3A97" w:rsidP="00D17073">
      <w:pPr>
        <w:pStyle w:val="Heading3"/>
        <w:rPr>
          <w:rFonts w:asciiTheme="majorHAnsi" w:hAnsiTheme="majorHAnsi" w:cstheme="majorHAnsi"/>
          <w:color w:val="2F5496" w:themeColor="accent1" w:themeShade="BF"/>
        </w:rPr>
      </w:pPr>
      <w:r w:rsidRPr="008D7029">
        <w:rPr>
          <w:rFonts w:asciiTheme="majorHAnsi" w:hAnsiTheme="majorHAnsi" w:cstheme="majorHAnsi"/>
          <w:color w:val="2F5496" w:themeColor="accent1" w:themeShade="BF"/>
        </w:rPr>
        <w:t>Phase 2 consultations – commencing 18 May 2020</w:t>
      </w:r>
    </w:p>
    <w:p w14:paraId="686F90C0" w14:textId="77777777" w:rsidR="00DF3A97" w:rsidRPr="001E72B1" w:rsidRDefault="00DF3A97" w:rsidP="00DF3A97">
      <w:pPr>
        <w:pStyle w:val="xmsonormal"/>
        <w:jc w:val="both"/>
        <w:rPr>
          <w:rFonts w:asciiTheme="majorHAnsi" w:hAnsiTheme="majorHAnsi" w:cstheme="majorHAnsi"/>
          <w:lang w:val="en-GB"/>
        </w:rPr>
      </w:pPr>
    </w:p>
    <w:p w14:paraId="1B110C24" w14:textId="30F4E706" w:rsidR="00DF3A97" w:rsidRPr="001E72B1" w:rsidRDefault="00DF3A97" w:rsidP="00DF3A97">
      <w:pPr>
        <w:pStyle w:val="xmsonormal"/>
        <w:jc w:val="both"/>
        <w:rPr>
          <w:rFonts w:asciiTheme="majorHAnsi" w:hAnsiTheme="majorHAnsi" w:cstheme="majorHAnsi"/>
          <w:lang w:val="en-GB"/>
        </w:rPr>
      </w:pPr>
      <w:r w:rsidRPr="001E72B1">
        <w:rPr>
          <w:rFonts w:asciiTheme="majorHAnsi" w:hAnsiTheme="majorHAnsi" w:cstheme="majorHAnsi"/>
          <w:lang w:val="en-GB"/>
        </w:rPr>
        <w:t xml:space="preserve">The second consultation phase, </w:t>
      </w:r>
      <w:r w:rsidR="00CE0C7A">
        <w:rPr>
          <w:rFonts w:asciiTheme="majorHAnsi" w:hAnsiTheme="majorHAnsi" w:cstheme="majorHAnsi"/>
          <w:lang w:val="en-GB"/>
        </w:rPr>
        <w:t xml:space="preserve">commencing on </w:t>
      </w:r>
      <w:r w:rsidRPr="001E72B1">
        <w:rPr>
          <w:rFonts w:asciiTheme="majorHAnsi" w:hAnsiTheme="majorHAnsi" w:cstheme="majorHAnsi"/>
          <w:lang w:val="en-GB"/>
        </w:rPr>
        <w:t>18 May</w:t>
      </w:r>
      <w:r w:rsidR="00CE0C7A">
        <w:rPr>
          <w:rFonts w:asciiTheme="majorHAnsi" w:hAnsiTheme="majorHAnsi" w:cstheme="majorHAnsi"/>
          <w:lang w:val="en-GB"/>
        </w:rPr>
        <w:t xml:space="preserve"> 2020</w:t>
      </w:r>
      <w:r w:rsidRPr="001E72B1">
        <w:rPr>
          <w:rFonts w:asciiTheme="majorHAnsi" w:hAnsiTheme="majorHAnsi" w:cstheme="majorHAnsi"/>
          <w:lang w:val="en-GB"/>
        </w:rPr>
        <w:t xml:space="preserve">, will focus on the full first draft of the PMNCH 2021 to 2025 Strategy. This first full draft will have been developed by taking account of feedback and discussions in Phase 1. </w:t>
      </w:r>
    </w:p>
    <w:p w14:paraId="780B7440" w14:textId="77777777" w:rsidR="00DF3A97" w:rsidRPr="001E72B1" w:rsidRDefault="00DF3A97" w:rsidP="00DF3A97">
      <w:pPr>
        <w:pStyle w:val="xmsonormal"/>
        <w:jc w:val="both"/>
        <w:rPr>
          <w:rFonts w:asciiTheme="majorHAnsi" w:hAnsiTheme="majorHAnsi" w:cstheme="majorHAnsi"/>
          <w:lang w:val="en-GB"/>
        </w:rPr>
      </w:pPr>
    </w:p>
    <w:p w14:paraId="6A77BDC6" w14:textId="3E4F96DD" w:rsidR="00DF3A97" w:rsidRPr="001E72B1" w:rsidRDefault="00DF3A97" w:rsidP="00DF3A97">
      <w:pPr>
        <w:pStyle w:val="xmsonormal"/>
        <w:jc w:val="both"/>
        <w:rPr>
          <w:rFonts w:asciiTheme="majorHAnsi" w:hAnsiTheme="majorHAnsi" w:cstheme="majorHAnsi"/>
          <w:lang w:val="en-GB"/>
        </w:rPr>
      </w:pPr>
      <w:r w:rsidRPr="001E72B1">
        <w:rPr>
          <w:rFonts w:asciiTheme="majorHAnsi" w:hAnsiTheme="majorHAnsi" w:cstheme="majorHAnsi"/>
          <w:lang w:val="en-GB"/>
        </w:rPr>
        <w:t xml:space="preserve">These </w:t>
      </w:r>
      <w:r w:rsidR="00CE0C7A">
        <w:rPr>
          <w:rFonts w:asciiTheme="majorHAnsi" w:hAnsiTheme="majorHAnsi" w:cstheme="majorHAnsi"/>
          <w:lang w:val="en-GB"/>
        </w:rPr>
        <w:t xml:space="preserve">Phase 2 </w:t>
      </w:r>
      <w:r w:rsidRPr="001E72B1">
        <w:rPr>
          <w:rFonts w:asciiTheme="majorHAnsi" w:hAnsiTheme="majorHAnsi" w:cstheme="majorHAnsi"/>
          <w:lang w:val="en-GB"/>
        </w:rPr>
        <w:t>consultations will seek to check with the PMNCH members that their ambitions for the Partnership have been reflected in the emerging document, and seek more detailed comments on the full draft. Consultations are likely to include both constituency and cross-constituency processes, webinars, and general interactions</w:t>
      </w:r>
      <w:r w:rsidR="00CE0C7A">
        <w:rPr>
          <w:rFonts w:asciiTheme="majorHAnsi" w:hAnsiTheme="majorHAnsi" w:cstheme="majorHAnsi"/>
          <w:lang w:val="en-GB"/>
        </w:rPr>
        <w:t>.</w:t>
      </w:r>
    </w:p>
    <w:p w14:paraId="0EB83EF5" w14:textId="77777777" w:rsidR="00DF3A97" w:rsidRPr="001E72B1" w:rsidRDefault="00DF3A97" w:rsidP="00466D53">
      <w:pPr>
        <w:jc w:val="center"/>
        <w:rPr>
          <w:rFonts w:asciiTheme="majorHAnsi" w:hAnsiTheme="majorHAnsi" w:cstheme="majorHAnsi"/>
          <w:b/>
          <w:bCs/>
          <w:color w:val="7030A0"/>
        </w:rPr>
      </w:pPr>
    </w:p>
    <w:p w14:paraId="4D53F14E" w14:textId="77777777" w:rsidR="00DF3A97" w:rsidRPr="001E72B1" w:rsidRDefault="00DF3A97" w:rsidP="00466D53">
      <w:pPr>
        <w:jc w:val="center"/>
        <w:rPr>
          <w:rFonts w:asciiTheme="majorHAnsi" w:hAnsiTheme="majorHAnsi" w:cstheme="majorHAnsi"/>
          <w:b/>
          <w:bCs/>
          <w:color w:val="7030A0"/>
        </w:rPr>
      </w:pPr>
    </w:p>
    <w:p w14:paraId="285D0EEF" w14:textId="77777777" w:rsidR="00DF3A97" w:rsidRPr="001E72B1" w:rsidRDefault="00DF3A97">
      <w:pPr>
        <w:rPr>
          <w:rFonts w:asciiTheme="majorHAnsi" w:hAnsiTheme="majorHAnsi" w:cstheme="majorHAnsi"/>
          <w:b/>
          <w:bCs/>
          <w:color w:val="7030A0"/>
        </w:rPr>
      </w:pPr>
      <w:r w:rsidRPr="001E72B1">
        <w:rPr>
          <w:rFonts w:asciiTheme="majorHAnsi" w:hAnsiTheme="majorHAnsi" w:cstheme="majorHAnsi"/>
          <w:b/>
          <w:bCs/>
          <w:color w:val="7030A0"/>
        </w:rPr>
        <w:br w:type="page"/>
      </w:r>
    </w:p>
    <w:p w14:paraId="1512B940" w14:textId="56C27E70" w:rsidR="004C3A45" w:rsidRPr="008D7029" w:rsidRDefault="00DF3A97" w:rsidP="00D17073">
      <w:pPr>
        <w:pStyle w:val="Heading1"/>
        <w:jc w:val="center"/>
        <w:rPr>
          <w:rFonts w:asciiTheme="majorHAnsi" w:hAnsiTheme="majorHAnsi" w:cstheme="majorHAnsi"/>
          <w:b/>
          <w:color w:val="2F5496" w:themeColor="accent1" w:themeShade="BF"/>
        </w:rPr>
      </w:pPr>
      <w:r w:rsidRPr="008D7029">
        <w:rPr>
          <w:rFonts w:asciiTheme="majorHAnsi" w:hAnsiTheme="majorHAnsi" w:cstheme="majorHAnsi"/>
          <w:b/>
          <w:color w:val="2F5496" w:themeColor="accent1" w:themeShade="BF"/>
        </w:rPr>
        <w:lastRenderedPageBreak/>
        <w:t>Strategy Outline</w:t>
      </w:r>
      <w:r w:rsidR="00DB43AB" w:rsidRPr="008D7029">
        <w:rPr>
          <w:rFonts w:asciiTheme="majorHAnsi" w:hAnsiTheme="majorHAnsi" w:cstheme="majorHAnsi"/>
          <w:b/>
          <w:color w:val="2F5496" w:themeColor="accent1" w:themeShade="BF"/>
        </w:rPr>
        <w:t xml:space="preserve"> for Consultation</w:t>
      </w:r>
    </w:p>
    <w:p w14:paraId="2566612D" w14:textId="108E4D4E" w:rsidR="00E61D88" w:rsidRPr="00260783" w:rsidRDefault="00E61D88" w:rsidP="000F27F1">
      <w:pPr>
        <w:pStyle w:val="Heading2"/>
        <w:numPr>
          <w:ilvl w:val="0"/>
          <w:numId w:val="53"/>
        </w:numPr>
        <w:spacing w:before="480" w:after="480"/>
        <w:ind w:left="1512"/>
        <w:rPr>
          <w:rFonts w:asciiTheme="majorHAnsi" w:hAnsiTheme="majorHAnsi" w:cstheme="majorHAnsi"/>
          <w:b/>
          <w:color w:val="2F5496" w:themeColor="accent1" w:themeShade="BF"/>
        </w:rPr>
      </w:pPr>
      <w:bookmarkStart w:id="2" w:name="_Hlk29372943"/>
      <w:r w:rsidRPr="00260783">
        <w:rPr>
          <w:rFonts w:asciiTheme="majorHAnsi" w:hAnsiTheme="majorHAnsi" w:cstheme="majorHAnsi"/>
          <w:b/>
          <w:color w:val="2F5496" w:themeColor="accent1" w:themeShade="BF"/>
        </w:rPr>
        <w:t>CONTEXT</w:t>
      </w:r>
    </w:p>
    <w:p w14:paraId="2A34B5F5" w14:textId="77777777" w:rsidR="00C3373F" w:rsidRPr="001E72B1" w:rsidRDefault="00C3373F" w:rsidP="00B5004F">
      <w:pPr>
        <w:pStyle w:val="ListParagraph"/>
        <w:numPr>
          <w:ilvl w:val="0"/>
          <w:numId w:val="2"/>
        </w:numPr>
        <w:spacing w:after="240"/>
        <w:ind w:left="426"/>
        <w:jc w:val="both"/>
        <w:rPr>
          <w:rFonts w:asciiTheme="majorHAnsi" w:hAnsiTheme="majorHAnsi" w:cstheme="majorHAnsi"/>
        </w:rPr>
      </w:pPr>
      <w:r w:rsidRPr="001E72B1">
        <w:rPr>
          <w:rFonts w:asciiTheme="majorHAnsi" w:hAnsiTheme="majorHAnsi" w:cstheme="majorHAnsi"/>
          <w:b/>
          <w:bCs/>
        </w:rPr>
        <w:t xml:space="preserve">Global burden of </w:t>
      </w:r>
      <w:r w:rsidR="00A71072" w:rsidRPr="001E72B1">
        <w:rPr>
          <w:rFonts w:asciiTheme="majorHAnsi" w:hAnsiTheme="majorHAnsi" w:cstheme="majorHAnsi"/>
          <w:b/>
          <w:bCs/>
        </w:rPr>
        <w:t>Women’s, Children’s &amp; Adolescents’ Health &amp; Well-Being (</w:t>
      </w:r>
      <w:r w:rsidRPr="001E72B1">
        <w:rPr>
          <w:rFonts w:asciiTheme="majorHAnsi" w:hAnsiTheme="majorHAnsi" w:cstheme="majorHAnsi"/>
          <w:b/>
          <w:bCs/>
        </w:rPr>
        <w:t>WCAH</w:t>
      </w:r>
      <w:r w:rsidR="00A71072" w:rsidRPr="001E72B1">
        <w:rPr>
          <w:rFonts w:asciiTheme="majorHAnsi" w:hAnsiTheme="majorHAnsi" w:cstheme="majorHAnsi"/>
          <w:b/>
          <w:bCs/>
        </w:rPr>
        <w:t>)</w:t>
      </w:r>
      <w:r w:rsidRPr="001E72B1">
        <w:rPr>
          <w:rFonts w:asciiTheme="majorHAnsi" w:hAnsiTheme="majorHAnsi" w:cstheme="majorHAnsi"/>
        </w:rPr>
        <w:t xml:space="preserve">: </w:t>
      </w:r>
    </w:p>
    <w:p w14:paraId="43354AA6" w14:textId="6DD41744" w:rsidR="00243DF8"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M</w:t>
      </w:r>
      <w:r w:rsidR="000322D6" w:rsidRPr="00260783">
        <w:rPr>
          <w:rFonts w:asciiTheme="majorHAnsi" w:eastAsia="Times New Roman" w:hAnsiTheme="majorHAnsi" w:cstheme="majorHAnsi"/>
        </w:rPr>
        <w:t xml:space="preserve">ajor gains </w:t>
      </w:r>
      <w:r w:rsidR="00183C98" w:rsidRPr="00260783">
        <w:rPr>
          <w:rFonts w:asciiTheme="majorHAnsi" w:eastAsia="Times New Roman" w:hAnsiTheme="majorHAnsi" w:cstheme="majorHAnsi"/>
        </w:rPr>
        <w:t xml:space="preserve">have been </w:t>
      </w:r>
      <w:r w:rsidR="000322D6" w:rsidRPr="00260783">
        <w:rPr>
          <w:rFonts w:asciiTheme="majorHAnsi" w:eastAsia="Times New Roman" w:hAnsiTheme="majorHAnsi" w:cstheme="majorHAnsi"/>
        </w:rPr>
        <w:t>made in WCAH over the last three decades</w:t>
      </w:r>
      <w:r w:rsidR="00607914" w:rsidRPr="00260783">
        <w:rPr>
          <w:rFonts w:asciiTheme="majorHAnsi" w:eastAsia="Times New Roman" w:hAnsiTheme="majorHAnsi" w:cstheme="majorHAnsi"/>
        </w:rPr>
        <w:t xml:space="preserve"> – </w:t>
      </w:r>
      <w:r w:rsidR="000322D6" w:rsidRPr="00260783">
        <w:rPr>
          <w:rFonts w:asciiTheme="majorHAnsi" w:eastAsia="Times New Roman" w:hAnsiTheme="majorHAnsi" w:cstheme="majorHAnsi"/>
        </w:rPr>
        <w:t>life expectancy</w:t>
      </w:r>
      <w:r w:rsidR="00183C98" w:rsidRPr="00260783">
        <w:rPr>
          <w:rFonts w:asciiTheme="majorHAnsi" w:eastAsia="Times New Roman" w:hAnsiTheme="majorHAnsi" w:cstheme="majorHAnsi"/>
        </w:rPr>
        <w:t xml:space="preserve"> has</w:t>
      </w:r>
      <w:r w:rsidR="000322D6" w:rsidRPr="00260783">
        <w:rPr>
          <w:rFonts w:asciiTheme="majorHAnsi" w:eastAsia="Times New Roman" w:hAnsiTheme="majorHAnsi" w:cstheme="majorHAnsi"/>
        </w:rPr>
        <w:t xml:space="preserve"> dramatically increased and mortality rate</w:t>
      </w:r>
      <w:r w:rsidR="00183C98" w:rsidRPr="00260783">
        <w:rPr>
          <w:rFonts w:asciiTheme="majorHAnsi" w:eastAsia="Times New Roman" w:hAnsiTheme="majorHAnsi" w:cstheme="majorHAnsi"/>
        </w:rPr>
        <w:t>s</w:t>
      </w:r>
      <w:r w:rsidR="000322D6" w:rsidRPr="00260783">
        <w:rPr>
          <w:rFonts w:asciiTheme="majorHAnsi" w:eastAsia="Times New Roman" w:hAnsiTheme="majorHAnsi" w:cstheme="majorHAnsi"/>
        </w:rPr>
        <w:t xml:space="preserve"> of children under five </w:t>
      </w:r>
      <w:r w:rsidR="00183C98" w:rsidRPr="00260783">
        <w:rPr>
          <w:rFonts w:asciiTheme="majorHAnsi" w:eastAsia="Times New Roman" w:hAnsiTheme="majorHAnsi" w:cstheme="majorHAnsi"/>
        </w:rPr>
        <w:t xml:space="preserve">have </w:t>
      </w:r>
      <w:r w:rsidR="000322D6" w:rsidRPr="00260783">
        <w:rPr>
          <w:rFonts w:asciiTheme="majorHAnsi" w:eastAsia="Times New Roman" w:hAnsiTheme="majorHAnsi" w:cstheme="majorHAnsi"/>
        </w:rPr>
        <w:t>more than halved</w:t>
      </w:r>
    </w:p>
    <w:p w14:paraId="6E7DA98E" w14:textId="1434A901" w:rsidR="000322D6"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T</w:t>
      </w:r>
      <w:r w:rsidR="00183C98" w:rsidRPr="00260783">
        <w:rPr>
          <w:rFonts w:asciiTheme="majorHAnsi" w:eastAsia="Times New Roman" w:hAnsiTheme="majorHAnsi" w:cstheme="majorHAnsi"/>
        </w:rPr>
        <w:t xml:space="preserve">his is </w:t>
      </w:r>
      <w:r w:rsidR="00243DF8" w:rsidRPr="00260783">
        <w:rPr>
          <w:rFonts w:asciiTheme="majorHAnsi" w:eastAsia="Times New Roman" w:hAnsiTheme="majorHAnsi" w:cstheme="majorHAnsi"/>
        </w:rPr>
        <w:t>driven by</w:t>
      </w:r>
      <w:r w:rsidR="00A71072" w:rsidRPr="00260783">
        <w:rPr>
          <w:rFonts w:asciiTheme="majorHAnsi" w:eastAsia="Times New Roman" w:hAnsiTheme="majorHAnsi" w:cstheme="majorHAnsi"/>
        </w:rPr>
        <w:t>: (i)</w:t>
      </w:r>
      <w:r w:rsidR="00243DF8" w:rsidRPr="00260783">
        <w:rPr>
          <w:rFonts w:asciiTheme="majorHAnsi" w:eastAsia="Times New Roman" w:hAnsiTheme="majorHAnsi" w:cstheme="majorHAnsi"/>
        </w:rPr>
        <w:t xml:space="preserve"> better access to health services &amp; improved health service delivery, and</w:t>
      </w:r>
      <w:r w:rsidR="00A71072" w:rsidRPr="00260783">
        <w:rPr>
          <w:rFonts w:asciiTheme="majorHAnsi" w:eastAsia="Times New Roman" w:hAnsiTheme="majorHAnsi" w:cstheme="majorHAnsi"/>
        </w:rPr>
        <w:t xml:space="preserve"> (ii)</w:t>
      </w:r>
      <w:r w:rsidR="00243DF8" w:rsidRPr="00260783">
        <w:rPr>
          <w:rFonts w:asciiTheme="majorHAnsi" w:eastAsia="Times New Roman" w:hAnsiTheme="majorHAnsi" w:cstheme="majorHAnsi"/>
        </w:rPr>
        <w:t xml:space="preserve"> </w:t>
      </w:r>
      <w:r w:rsidR="00EC6D58" w:rsidRPr="00260783">
        <w:rPr>
          <w:rFonts w:asciiTheme="majorHAnsi" w:eastAsia="Times New Roman" w:hAnsiTheme="majorHAnsi" w:cstheme="majorHAnsi"/>
        </w:rPr>
        <w:t xml:space="preserve">improvement in </w:t>
      </w:r>
      <w:r w:rsidR="00243DF8" w:rsidRPr="00260783">
        <w:rPr>
          <w:rFonts w:asciiTheme="majorHAnsi" w:eastAsia="Times New Roman" w:hAnsiTheme="majorHAnsi" w:cstheme="majorHAnsi"/>
        </w:rPr>
        <w:t>other sectors (Education, Wat</w:t>
      </w:r>
      <w:r w:rsidR="000008B0" w:rsidRPr="00260783">
        <w:rPr>
          <w:rFonts w:asciiTheme="majorHAnsi" w:eastAsia="Times New Roman" w:hAnsiTheme="majorHAnsi" w:cstheme="majorHAnsi"/>
        </w:rPr>
        <w:t xml:space="preserve">er &amp; </w:t>
      </w:r>
      <w:r w:rsidR="00243DF8" w:rsidRPr="00260783">
        <w:rPr>
          <w:rFonts w:asciiTheme="majorHAnsi" w:eastAsia="Times New Roman" w:hAnsiTheme="majorHAnsi" w:cstheme="majorHAnsi"/>
        </w:rPr>
        <w:t>San</w:t>
      </w:r>
      <w:r w:rsidR="000008B0" w:rsidRPr="00260783">
        <w:rPr>
          <w:rFonts w:asciiTheme="majorHAnsi" w:eastAsia="Times New Roman" w:hAnsiTheme="majorHAnsi" w:cstheme="majorHAnsi"/>
        </w:rPr>
        <w:t>itation</w:t>
      </w:r>
      <w:r w:rsidR="00A71072" w:rsidRPr="00260783">
        <w:rPr>
          <w:rFonts w:asciiTheme="majorHAnsi" w:eastAsia="Times New Roman" w:hAnsiTheme="majorHAnsi" w:cstheme="majorHAnsi"/>
        </w:rPr>
        <w:t>, Economic Development</w:t>
      </w:r>
      <w:r w:rsidR="00243DF8" w:rsidRPr="00260783">
        <w:rPr>
          <w:rFonts w:asciiTheme="majorHAnsi" w:eastAsia="Times New Roman" w:hAnsiTheme="majorHAnsi" w:cstheme="majorHAnsi"/>
        </w:rPr>
        <w:t>) / social determinants of health</w:t>
      </w:r>
    </w:p>
    <w:p w14:paraId="65DE91F6" w14:textId="7415F4ED" w:rsidR="000322D6"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Y</w:t>
      </w:r>
      <w:r w:rsidR="006B36A1" w:rsidRPr="00260783">
        <w:rPr>
          <w:rFonts w:asciiTheme="majorHAnsi" w:eastAsia="Times New Roman" w:hAnsiTheme="majorHAnsi" w:cstheme="majorHAnsi"/>
        </w:rPr>
        <w:t>et gains undermined by</w:t>
      </w:r>
      <w:r w:rsidR="00607914" w:rsidRPr="00260783">
        <w:rPr>
          <w:rFonts w:asciiTheme="majorHAnsi" w:eastAsia="Times New Roman" w:hAnsiTheme="majorHAnsi" w:cstheme="majorHAnsi"/>
        </w:rPr>
        <w:t xml:space="preserve"> </w:t>
      </w:r>
      <w:r w:rsidR="00EC6D58" w:rsidRPr="00260783">
        <w:rPr>
          <w:rFonts w:asciiTheme="majorHAnsi" w:eastAsia="Times New Roman" w:hAnsiTheme="majorHAnsi" w:cstheme="majorHAnsi"/>
        </w:rPr>
        <w:t xml:space="preserve">poor quality services and </w:t>
      </w:r>
      <w:r w:rsidR="00607914" w:rsidRPr="00260783">
        <w:rPr>
          <w:rFonts w:asciiTheme="majorHAnsi" w:eastAsia="Times New Roman" w:hAnsiTheme="majorHAnsi" w:cstheme="majorHAnsi"/>
        </w:rPr>
        <w:t xml:space="preserve">very large inequities in health coverage &amp; outcomes, and a growing </w:t>
      </w:r>
      <w:r w:rsidR="00607914" w:rsidRPr="00260783">
        <w:rPr>
          <w:rFonts w:asciiTheme="majorHAnsi" w:eastAsia="Times New Roman" w:hAnsiTheme="majorHAnsi" w:cstheme="majorHAnsi"/>
        </w:rPr>
        <w:t xml:space="preserve">double burden </w:t>
      </w:r>
      <w:r w:rsidR="00243DF8" w:rsidRPr="00260783">
        <w:rPr>
          <w:rFonts w:asciiTheme="majorHAnsi" w:eastAsia="Times New Roman" w:hAnsiTheme="majorHAnsi" w:cstheme="majorHAnsi"/>
        </w:rPr>
        <w:t xml:space="preserve">of ill-health </w:t>
      </w:r>
      <w:r w:rsidR="00607914" w:rsidRPr="00260783">
        <w:rPr>
          <w:rFonts w:asciiTheme="majorHAnsi" w:eastAsia="Times New Roman" w:hAnsiTheme="majorHAnsi" w:cstheme="majorHAnsi"/>
        </w:rPr>
        <w:t>(preventable diseases &amp; deaths + NCDs, injuries, mental health etc)</w:t>
      </w:r>
    </w:p>
    <w:p w14:paraId="2692816E" w14:textId="2FC48A37" w:rsidR="00607914"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T</w:t>
      </w:r>
      <w:r w:rsidR="00183C98" w:rsidRPr="00260783">
        <w:rPr>
          <w:rFonts w:asciiTheme="majorHAnsi" w:eastAsia="Times New Roman" w:hAnsiTheme="majorHAnsi" w:cstheme="majorHAnsi"/>
        </w:rPr>
        <w:t>he challenges are particular</w:t>
      </w:r>
      <w:r w:rsidR="00572A6F">
        <w:rPr>
          <w:rFonts w:asciiTheme="majorHAnsi" w:eastAsia="Times New Roman" w:hAnsiTheme="majorHAnsi" w:cstheme="majorHAnsi"/>
        </w:rPr>
        <w:t>ly</w:t>
      </w:r>
      <w:r w:rsidR="00183C98" w:rsidRPr="00260783">
        <w:rPr>
          <w:rFonts w:asciiTheme="majorHAnsi" w:eastAsia="Times New Roman" w:hAnsiTheme="majorHAnsi" w:cstheme="majorHAnsi"/>
        </w:rPr>
        <w:t xml:space="preserve"> intractable where the global health response is clearly inadequate</w:t>
      </w:r>
      <w:r w:rsidR="00607914" w:rsidRPr="00260783">
        <w:rPr>
          <w:rFonts w:asciiTheme="majorHAnsi" w:eastAsia="Times New Roman" w:hAnsiTheme="majorHAnsi" w:cstheme="majorHAnsi"/>
        </w:rPr>
        <w:t xml:space="preserve">: MMR &amp; </w:t>
      </w:r>
      <w:r w:rsidR="00B3716C" w:rsidRPr="00260783">
        <w:rPr>
          <w:rFonts w:asciiTheme="majorHAnsi" w:eastAsia="Times New Roman" w:hAnsiTheme="majorHAnsi" w:cstheme="majorHAnsi"/>
        </w:rPr>
        <w:t xml:space="preserve">&lt;5 Mortality Rates </w:t>
      </w:r>
      <w:r w:rsidR="00607914" w:rsidRPr="00260783">
        <w:rPr>
          <w:rFonts w:asciiTheme="majorHAnsi" w:eastAsia="Times New Roman" w:hAnsiTheme="majorHAnsi" w:cstheme="majorHAnsi"/>
        </w:rPr>
        <w:t xml:space="preserve">in </w:t>
      </w:r>
      <w:r w:rsidR="00B3716C" w:rsidRPr="00260783">
        <w:rPr>
          <w:rFonts w:asciiTheme="majorHAnsi" w:eastAsia="Times New Roman" w:hAnsiTheme="majorHAnsi" w:cstheme="majorHAnsi"/>
        </w:rPr>
        <w:t>sub</w:t>
      </w:r>
      <w:r w:rsidR="00B3716C" w:rsidRPr="00260783">
        <w:rPr>
          <w:rFonts w:asciiTheme="majorHAnsi" w:eastAsia="Times New Roman" w:hAnsiTheme="majorHAnsi" w:cstheme="majorHAnsi"/>
        </w:rPr>
        <w:t>-Saharan Africa</w:t>
      </w:r>
      <w:r w:rsidR="00607914" w:rsidRPr="00260783">
        <w:rPr>
          <w:rFonts w:asciiTheme="majorHAnsi" w:eastAsia="Times New Roman" w:hAnsiTheme="majorHAnsi" w:cstheme="majorHAnsi"/>
        </w:rPr>
        <w:t xml:space="preserve">, </w:t>
      </w:r>
      <w:r w:rsidR="000D6939" w:rsidRPr="00260783">
        <w:rPr>
          <w:rFonts w:asciiTheme="majorHAnsi" w:eastAsia="Times New Roman" w:hAnsiTheme="majorHAnsi" w:cstheme="majorHAnsi"/>
        </w:rPr>
        <w:t>C</w:t>
      </w:r>
      <w:r w:rsidR="00B3716C" w:rsidRPr="00260783">
        <w:rPr>
          <w:rFonts w:asciiTheme="majorHAnsi" w:eastAsia="Times New Roman" w:hAnsiTheme="majorHAnsi" w:cstheme="majorHAnsi"/>
        </w:rPr>
        <w:t>entral and South Asia</w:t>
      </w:r>
      <w:r w:rsidR="00607914" w:rsidRPr="00260783">
        <w:rPr>
          <w:rFonts w:asciiTheme="majorHAnsi" w:eastAsia="Times New Roman" w:hAnsiTheme="majorHAnsi" w:cstheme="majorHAnsi"/>
        </w:rPr>
        <w:t xml:space="preserve"> </w:t>
      </w:r>
      <w:r w:rsidR="00B3716C" w:rsidRPr="00260783">
        <w:rPr>
          <w:rFonts w:asciiTheme="majorHAnsi" w:eastAsia="Times New Roman" w:hAnsiTheme="majorHAnsi" w:cstheme="majorHAnsi"/>
        </w:rPr>
        <w:t xml:space="preserve">and </w:t>
      </w:r>
      <w:r w:rsidR="00607914" w:rsidRPr="00260783">
        <w:rPr>
          <w:rFonts w:asciiTheme="majorHAnsi" w:eastAsia="Times New Roman" w:hAnsiTheme="majorHAnsi" w:cstheme="majorHAnsi"/>
        </w:rPr>
        <w:t>H</w:t>
      </w:r>
      <w:r w:rsidR="00B3716C" w:rsidRPr="00260783">
        <w:rPr>
          <w:rFonts w:asciiTheme="majorHAnsi" w:eastAsia="Times New Roman" w:hAnsiTheme="majorHAnsi" w:cstheme="majorHAnsi"/>
        </w:rPr>
        <w:t xml:space="preserve">umanitarian and </w:t>
      </w:r>
      <w:r w:rsidR="00607914" w:rsidRPr="00260783">
        <w:rPr>
          <w:rFonts w:asciiTheme="majorHAnsi" w:eastAsia="Times New Roman" w:hAnsiTheme="majorHAnsi" w:cstheme="majorHAnsi"/>
        </w:rPr>
        <w:t>F</w:t>
      </w:r>
      <w:r w:rsidR="00B3716C" w:rsidRPr="00260783">
        <w:rPr>
          <w:rFonts w:asciiTheme="majorHAnsi" w:eastAsia="Times New Roman" w:hAnsiTheme="majorHAnsi" w:cstheme="majorHAnsi"/>
        </w:rPr>
        <w:t xml:space="preserve">ragile </w:t>
      </w:r>
      <w:r w:rsidR="00607914" w:rsidRPr="00260783">
        <w:rPr>
          <w:rFonts w:asciiTheme="majorHAnsi" w:eastAsia="Times New Roman" w:hAnsiTheme="majorHAnsi" w:cstheme="majorHAnsi"/>
        </w:rPr>
        <w:t>S</w:t>
      </w:r>
      <w:r w:rsidR="00B3716C" w:rsidRPr="00260783">
        <w:rPr>
          <w:rFonts w:asciiTheme="majorHAnsi" w:eastAsia="Times New Roman" w:hAnsiTheme="majorHAnsi" w:cstheme="majorHAnsi"/>
        </w:rPr>
        <w:t>ettings</w:t>
      </w:r>
      <w:r w:rsidR="00607914" w:rsidRPr="00260783">
        <w:rPr>
          <w:rFonts w:asciiTheme="majorHAnsi" w:eastAsia="Times New Roman" w:hAnsiTheme="majorHAnsi" w:cstheme="majorHAnsi"/>
        </w:rPr>
        <w:t xml:space="preserve">; </w:t>
      </w:r>
      <w:r w:rsidR="001669A4" w:rsidRPr="00260783">
        <w:rPr>
          <w:rFonts w:asciiTheme="majorHAnsi" w:eastAsia="Times New Roman" w:hAnsiTheme="majorHAnsi" w:cstheme="majorHAnsi"/>
        </w:rPr>
        <w:t>N</w:t>
      </w:r>
      <w:r w:rsidR="006B36A1" w:rsidRPr="00260783">
        <w:rPr>
          <w:rFonts w:asciiTheme="majorHAnsi" w:eastAsia="Times New Roman" w:hAnsiTheme="majorHAnsi" w:cstheme="majorHAnsi"/>
        </w:rPr>
        <w:t xml:space="preserve">ewborn </w:t>
      </w:r>
      <w:r w:rsidR="001669A4" w:rsidRPr="00260783">
        <w:rPr>
          <w:rFonts w:asciiTheme="majorHAnsi" w:eastAsia="Times New Roman" w:hAnsiTheme="majorHAnsi" w:cstheme="majorHAnsi"/>
        </w:rPr>
        <w:t>M</w:t>
      </w:r>
      <w:r w:rsidR="006B36A1" w:rsidRPr="00260783">
        <w:rPr>
          <w:rFonts w:asciiTheme="majorHAnsi" w:eastAsia="Times New Roman" w:hAnsiTheme="majorHAnsi" w:cstheme="majorHAnsi"/>
        </w:rPr>
        <w:t>ortality</w:t>
      </w:r>
      <w:r w:rsidR="00607914" w:rsidRPr="00260783">
        <w:rPr>
          <w:rFonts w:asciiTheme="majorHAnsi" w:eastAsia="Times New Roman" w:hAnsiTheme="majorHAnsi" w:cstheme="majorHAnsi"/>
        </w:rPr>
        <w:t xml:space="preserve">; </w:t>
      </w:r>
      <w:r w:rsidR="001669A4" w:rsidRPr="00260783">
        <w:rPr>
          <w:rFonts w:asciiTheme="majorHAnsi" w:eastAsia="Times New Roman" w:hAnsiTheme="majorHAnsi" w:cstheme="majorHAnsi"/>
        </w:rPr>
        <w:t>S</w:t>
      </w:r>
      <w:r w:rsidR="00607914" w:rsidRPr="00260783">
        <w:rPr>
          <w:rFonts w:asciiTheme="majorHAnsi" w:eastAsia="Times New Roman" w:hAnsiTheme="majorHAnsi" w:cstheme="majorHAnsi"/>
        </w:rPr>
        <w:t xml:space="preserve">tillbirths; </w:t>
      </w:r>
      <w:r w:rsidR="001669A4" w:rsidRPr="00260783">
        <w:rPr>
          <w:rFonts w:asciiTheme="majorHAnsi" w:eastAsia="Times New Roman" w:hAnsiTheme="majorHAnsi" w:cstheme="majorHAnsi"/>
        </w:rPr>
        <w:t>A</w:t>
      </w:r>
      <w:r w:rsidR="006B36A1" w:rsidRPr="00260783">
        <w:rPr>
          <w:rFonts w:asciiTheme="majorHAnsi" w:eastAsia="Times New Roman" w:hAnsiTheme="majorHAnsi" w:cstheme="majorHAnsi"/>
        </w:rPr>
        <w:t xml:space="preserve">dolescent </w:t>
      </w:r>
      <w:r w:rsidR="001669A4" w:rsidRPr="00260783">
        <w:rPr>
          <w:rFonts w:asciiTheme="majorHAnsi" w:eastAsia="Times New Roman" w:hAnsiTheme="majorHAnsi" w:cstheme="majorHAnsi"/>
        </w:rPr>
        <w:t>H</w:t>
      </w:r>
      <w:r w:rsidR="006B36A1" w:rsidRPr="00260783">
        <w:rPr>
          <w:rFonts w:asciiTheme="majorHAnsi" w:eastAsia="Times New Roman" w:hAnsiTheme="majorHAnsi" w:cstheme="majorHAnsi"/>
        </w:rPr>
        <w:t xml:space="preserve">ealth and </w:t>
      </w:r>
      <w:r w:rsidR="001669A4" w:rsidRPr="00260783">
        <w:rPr>
          <w:rFonts w:asciiTheme="majorHAnsi" w:eastAsia="Times New Roman" w:hAnsiTheme="majorHAnsi" w:cstheme="majorHAnsi"/>
        </w:rPr>
        <w:t>W</w:t>
      </w:r>
      <w:r w:rsidR="006B36A1" w:rsidRPr="00260783">
        <w:rPr>
          <w:rFonts w:asciiTheme="majorHAnsi" w:eastAsia="Times New Roman" w:hAnsiTheme="majorHAnsi" w:cstheme="majorHAnsi"/>
        </w:rPr>
        <w:t>ell-being</w:t>
      </w:r>
      <w:r w:rsidR="00607914" w:rsidRPr="00260783">
        <w:rPr>
          <w:rFonts w:asciiTheme="majorHAnsi" w:eastAsia="Times New Roman" w:hAnsiTheme="majorHAnsi" w:cstheme="majorHAnsi"/>
        </w:rPr>
        <w:t xml:space="preserve">; </w:t>
      </w:r>
      <w:r w:rsidR="00B3716C" w:rsidRPr="00260783">
        <w:rPr>
          <w:rFonts w:asciiTheme="majorHAnsi" w:eastAsia="Times New Roman" w:hAnsiTheme="majorHAnsi" w:cstheme="majorHAnsi"/>
        </w:rPr>
        <w:t>Sexual &amp; Reproductive Health &amp; Rights (</w:t>
      </w:r>
      <w:r w:rsidR="00607914" w:rsidRPr="00260783">
        <w:rPr>
          <w:rFonts w:asciiTheme="majorHAnsi" w:eastAsia="Times New Roman" w:hAnsiTheme="majorHAnsi" w:cstheme="majorHAnsi"/>
        </w:rPr>
        <w:t>SRHR</w:t>
      </w:r>
      <w:r w:rsidR="00B3716C" w:rsidRPr="00260783">
        <w:rPr>
          <w:rFonts w:asciiTheme="majorHAnsi" w:eastAsia="Times New Roman" w:hAnsiTheme="majorHAnsi" w:cstheme="majorHAnsi"/>
        </w:rPr>
        <w:t>)</w:t>
      </w:r>
      <w:r w:rsidR="00607914" w:rsidRPr="00260783">
        <w:rPr>
          <w:rFonts w:asciiTheme="majorHAnsi" w:eastAsia="Times New Roman" w:hAnsiTheme="majorHAnsi" w:cstheme="majorHAnsi"/>
        </w:rPr>
        <w:t xml:space="preserve"> under threat</w:t>
      </w:r>
    </w:p>
    <w:p w14:paraId="5D7C247D" w14:textId="77777777" w:rsidR="00B56C76" w:rsidRPr="001E72B1" w:rsidRDefault="00B56C76" w:rsidP="00B56C76">
      <w:pPr>
        <w:pStyle w:val="ListParagraph"/>
        <w:jc w:val="both"/>
        <w:rPr>
          <w:rFonts w:asciiTheme="majorHAnsi" w:hAnsiTheme="majorHAnsi" w:cstheme="majorHAnsi"/>
        </w:rPr>
      </w:pPr>
    </w:p>
    <w:p w14:paraId="7E90ACD8" w14:textId="77777777" w:rsidR="00DF3399" w:rsidRPr="001E72B1" w:rsidRDefault="00DF3399" w:rsidP="006A6EEA">
      <w:pPr>
        <w:pStyle w:val="ListParagraph"/>
        <w:numPr>
          <w:ilvl w:val="0"/>
          <w:numId w:val="2"/>
        </w:numPr>
        <w:ind w:left="426"/>
        <w:jc w:val="both"/>
        <w:rPr>
          <w:rFonts w:asciiTheme="majorHAnsi" w:hAnsiTheme="majorHAnsi" w:cstheme="majorHAnsi"/>
        </w:rPr>
      </w:pPr>
      <w:r w:rsidRPr="001E72B1">
        <w:rPr>
          <w:rFonts w:asciiTheme="majorHAnsi" w:hAnsiTheme="majorHAnsi" w:cstheme="majorHAnsi"/>
          <w:b/>
          <w:bCs/>
        </w:rPr>
        <w:t>Global health landscape</w:t>
      </w:r>
      <w:r w:rsidR="00C3373F" w:rsidRPr="001E72B1">
        <w:rPr>
          <w:rFonts w:asciiTheme="majorHAnsi" w:hAnsiTheme="majorHAnsi" w:cstheme="majorHAnsi"/>
        </w:rPr>
        <w:t>:</w:t>
      </w:r>
      <w:r w:rsidR="00B56C76" w:rsidRPr="001E72B1">
        <w:rPr>
          <w:rFonts w:asciiTheme="majorHAnsi" w:hAnsiTheme="majorHAnsi" w:cstheme="majorHAnsi"/>
        </w:rPr>
        <w:t xml:space="preserve"> </w:t>
      </w:r>
      <w:r w:rsidR="00B56C76" w:rsidRPr="001E72B1">
        <w:rPr>
          <w:rFonts w:asciiTheme="majorHAnsi" w:hAnsiTheme="majorHAnsi" w:cstheme="majorHAnsi"/>
          <w:b/>
          <w:bCs/>
        </w:rPr>
        <w:t>the position of PMNCH</w:t>
      </w:r>
      <w:r w:rsidR="00EC6D58" w:rsidRPr="001E72B1">
        <w:rPr>
          <w:rFonts w:asciiTheme="majorHAnsi" w:hAnsiTheme="majorHAnsi" w:cstheme="majorHAnsi"/>
          <w:b/>
          <w:bCs/>
        </w:rPr>
        <w:t xml:space="preserve"> moving forward</w:t>
      </w:r>
    </w:p>
    <w:p w14:paraId="6130D451" w14:textId="77777777" w:rsidR="00260783" w:rsidRDefault="00260783" w:rsidP="00260783">
      <w:pPr>
        <w:ind w:left="720"/>
        <w:jc w:val="both"/>
        <w:rPr>
          <w:rFonts w:asciiTheme="majorHAnsi" w:eastAsia="Times New Roman" w:hAnsiTheme="majorHAnsi" w:cstheme="majorHAnsi"/>
        </w:rPr>
      </w:pPr>
    </w:p>
    <w:p w14:paraId="0F43C7B8" w14:textId="0ED0A9F9" w:rsidR="00B56C76"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T</w:t>
      </w:r>
      <w:r w:rsidR="002F5780" w:rsidRPr="00260783">
        <w:rPr>
          <w:rFonts w:asciiTheme="majorHAnsi" w:eastAsia="Times New Roman" w:hAnsiTheme="majorHAnsi" w:cstheme="majorHAnsi"/>
        </w:rPr>
        <w:t xml:space="preserve">he present </w:t>
      </w:r>
      <w:r w:rsidR="00B3716C" w:rsidRPr="00260783">
        <w:rPr>
          <w:rFonts w:asciiTheme="majorHAnsi" w:eastAsia="Times New Roman" w:hAnsiTheme="majorHAnsi" w:cstheme="majorHAnsi"/>
        </w:rPr>
        <w:t xml:space="preserve">global health </w:t>
      </w:r>
      <w:r w:rsidR="002F5780" w:rsidRPr="00260783">
        <w:rPr>
          <w:rFonts w:asciiTheme="majorHAnsi" w:eastAsia="Times New Roman" w:hAnsiTheme="majorHAnsi" w:cstheme="majorHAnsi"/>
        </w:rPr>
        <w:t>structures are</w:t>
      </w:r>
      <w:r w:rsidR="006B36A1" w:rsidRPr="00260783">
        <w:rPr>
          <w:rFonts w:asciiTheme="majorHAnsi" w:eastAsia="Times New Roman" w:hAnsiTheme="majorHAnsi" w:cstheme="majorHAnsi"/>
        </w:rPr>
        <w:t xml:space="preserve"> </w:t>
      </w:r>
      <w:r w:rsidR="00B3716C" w:rsidRPr="00260783">
        <w:rPr>
          <w:rFonts w:asciiTheme="majorHAnsi" w:eastAsia="Times New Roman" w:hAnsiTheme="majorHAnsi" w:cstheme="majorHAnsi"/>
        </w:rPr>
        <w:t xml:space="preserve">mainly based </w:t>
      </w:r>
      <w:r w:rsidR="00B56C76" w:rsidRPr="00260783">
        <w:rPr>
          <w:rFonts w:asciiTheme="majorHAnsi" w:eastAsia="Times New Roman" w:hAnsiTheme="majorHAnsi" w:cstheme="majorHAnsi"/>
        </w:rPr>
        <w:t xml:space="preserve">on the </w:t>
      </w:r>
      <w:r w:rsidR="006B36A1" w:rsidRPr="00260783">
        <w:rPr>
          <w:rFonts w:asciiTheme="majorHAnsi" w:eastAsia="Times New Roman" w:hAnsiTheme="majorHAnsi" w:cstheme="majorHAnsi"/>
        </w:rPr>
        <w:t xml:space="preserve">MDG </w:t>
      </w:r>
      <w:r w:rsidR="00B56C76" w:rsidRPr="00260783">
        <w:rPr>
          <w:rFonts w:asciiTheme="majorHAnsi" w:eastAsia="Times New Roman" w:hAnsiTheme="majorHAnsi" w:cstheme="majorHAnsi"/>
        </w:rPr>
        <w:t>agenda</w:t>
      </w:r>
    </w:p>
    <w:p w14:paraId="36518B07" w14:textId="421F2ADD" w:rsidR="00DF3399"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P</w:t>
      </w:r>
      <w:r w:rsidR="00C3373F" w:rsidRPr="00260783">
        <w:rPr>
          <w:rFonts w:asciiTheme="majorHAnsi" w:eastAsia="Times New Roman" w:hAnsiTheme="majorHAnsi" w:cstheme="majorHAnsi"/>
        </w:rPr>
        <w:t xml:space="preserve">rimacy of </w:t>
      </w:r>
      <w:r w:rsidR="00B56C76" w:rsidRPr="00260783">
        <w:rPr>
          <w:rFonts w:asciiTheme="majorHAnsi" w:eastAsia="Times New Roman" w:hAnsiTheme="majorHAnsi" w:cstheme="majorHAnsi"/>
        </w:rPr>
        <w:t xml:space="preserve">national </w:t>
      </w:r>
      <w:r w:rsidR="00C3373F" w:rsidRPr="00260783">
        <w:rPr>
          <w:rFonts w:asciiTheme="majorHAnsi" w:eastAsia="Times New Roman" w:hAnsiTheme="majorHAnsi" w:cstheme="majorHAnsi"/>
        </w:rPr>
        <w:t>governments</w:t>
      </w:r>
      <w:r w:rsidR="00DF3399" w:rsidRPr="00260783">
        <w:rPr>
          <w:rFonts w:asciiTheme="majorHAnsi" w:eastAsia="Times New Roman" w:hAnsiTheme="majorHAnsi" w:cstheme="majorHAnsi"/>
        </w:rPr>
        <w:t xml:space="preserve"> (duty-bearers, financing, delivery, accountability for outcomes) </w:t>
      </w:r>
    </w:p>
    <w:p w14:paraId="714F5352" w14:textId="11C20215" w:rsidR="00B56C76"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T</w:t>
      </w:r>
      <w:r w:rsidR="002F5780" w:rsidRPr="00260783">
        <w:rPr>
          <w:rFonts w:asciiTheme="majorHAnsi" w:eastAsia="Times New Roman" w:hAnsiTheme="majorHAnsi" w:cstheme="majorHAnsi"/>
        </w:rPr>
        <w:t xml:space="preserve">here is a broad range of </w:t>
      </w:r>
      <w:r w:rsidR="00B56C76" w:rsidRPr="00260783">
        <w:rPr>
          <w:rFonts w:asciiTheme="majorHAnsi" w:eastAsia="Times New Roman" w:hAnsiTheme="majorHAnsi" w:cstheme="majorHAnsi"/>
        </w:rPr>
        <w:t>n</w:t>
      </w:r>
      <w:r w:rsidR="00C3373F" w:rsidRPr="00260783">
        <w:rPr>
          <w:rFonts w:asciiTheme="majorHAnsi" w:eastAsia="Times New Roman" w:hAnsiTheme="majorHAnsi" w:cstheme="majorHAnsi"/>
        </w:rPr>
        <w:t>ational</w:t>
      </w:r>
      <w:r w:rsidR="00DF3399" w:rsidRPr="00260783">
        <w:rPr>
          <w:rFonts w:asciiTheme="majorHAnsi" w:eastAsia="Times New Roman" w:hAnsiTheme="majorHAnsi" w:cstheme="majorHAnsi"/>
        </w:rPr>
        <w:t xml:space="preserve"> &amp; </w:t>
      </w:r>
      <w:r w:rsidR="00B56C76" w:rsidRPr="00260783">
        <w:rPr>
          <w:rFonts w:asciiTheme="majorHAnsi" w:eastAsia="Times New Roman" w:hAnsiTheme="majorHAnsi" w:cstheme="majorHAnsi"/>
        </w:rPr>
        <w:t xml:space="preserve">global health </w:t>
      </w:r>
      <w:r w:rsidR="00B729F9" w:rsidRPr="00260783">
        <w:rPr>
          <w:rFonts w:asciiTheme="majorHAnsi" w:eastAsia="Times New Roman" w:hAnsiTheme="majorHAnsi" w:cstheme="majorHAnsi"/>
        </w:rPr>
        <w:t>actors</w:t>
      </w:r>
      <w:r w:rsidR="00DF3399" w:rsidRPr="00260783">
        <w:rPr>
          <w:rFonts w:asciiTheme="majorHAnsi" w:eastAsia="Times New Roman" w:hAnsiTheme="majorHAnsi" w:cstheme="majorHAnsi"/>
        </w:rPr>
        <w:t xml:space="preserve"> (</w:t>
      </w:r>
      <w:r w:rsidR="001864B0" w:rsidRPr="00260783">
        <w:rPr>
          <w:rFonts w:asciiTheme="majorHAnsi" w:eastAsia="Times New Roman" w:hAnsiTheme="majorHAnsi" w:cstheme="majorHAnsi"/>
        </w:rPr>
        <w:t>NGO</w:t>
      </w:r>
      <w:r w:rsidR="006B36A1" w:rsidRPr="00260783">
        <w:rPr>
          <w:rFonts w:asciiTheme="majorHAnsi" w:eastAsia="Times New Roman" w:hAnsiTheme="majorHAnsi" w:cstheme="majorHAnsi"/>
        </w:rPr>
        <w:t>s</w:t>
      </w:r>
      <w:r w:rsidR="00A23FD0" w:rsidRPr="00260783">
        <w:rPr>
          <w:rFonts w:asciiTheme="majorHAnsi" w:eastAsia="Times New Roman" w:hAnsiTheme="majorHAnsi" w:cstheme="majorHAnsi"/>
        </w:rPr>
        <w:t>;</w:t>
      </w:r>
      <w:r w:rsidR="001864B0" w:rsidRPr="00260783">
        <w:rPr>
          <w:rFonts w:asciiTheme="majorHAnsi" w:eastAsia="Times New Roman" w:hAnsiTheme="majorHAnsi" w:cstheme="majorHAnsi"/>
        </w:rPr>
        <w:t xml:space="preserve"> adolescent</w:t>
      </w:r>
      <w:r w:rsidR="006B36A1" w:rsidRPr="00260783">
        <w:rPr>
          <w:rFonts w:asciiTheme="majorHAnsi" w:eastAsia="Times New Roman" w:hAnsiTheme="majorHAnsi" w:cstheme="majorHAnsi"/>
        </w:rPr>
        <w:t>-</w:t>
      </w:r>
      <w:r w:rsidR="001864B0" w:rsidRPr="00260783">
        <w:rPr>
          <w:rFonts w:asciiTheme="majorHAnsi" w:eastAsia="Times New Roman" w:hAnsiTheme="majorHAnsi" w:cstheme="majorHAnsi"/>
        </w:rPr>
        <w:t xml:space="preserve"> and youth-led organisations;</w:t>
      </w:r>
      <w:r w:rsidR="00DF3399" w:rsidRPr="00260783">
        <w:rPr>
          <w:rFonts w:asciiTheme="majorHAnsi" w:eastAsia="Times New Roman" w:hAnsiTheme="majorHAnsi" w:cstheme="majorHAnsi"/>
        </w:rPr>
        <w:t xml:space="preserve"> </w:t>
      </w:r>
      <w:r w:rsidR="00A23FD0" w:rsidRPr="00260783">
        <w:rPr>
          <w:rFonts w:asciiTheme="majorHAnsi" w:eastAsia="Times New Roman" w:hAnsiTheme="majorHAnsi" w:cstheme="majorHAnsi"/>
        </w:rPr>
        <w:t>health care professionals; academic, research &amp; training institutions;</w:t>
      </w:r>
      <w:r w:rsidR="00DF3399" w:rsidRPr="00260783">
        <w:rPr>
          <w:rFonts w:asciiTheme="majorHAnsi" w:eastAsia="Times New Roman" w:hAnsiTheme="majorHAnsi" w:cstheme="majorHAnsi"/>
        </w:rPr>
        <w:t xml:space="preserve"> </w:t>
      </w:r>
      <w:r w:rsidR="00A23FD0" w:rsidRPr="00260783">
        <w:rPr>
          <w:rFonts w:asciiTheme="majorHAnsi" w:eastAsia="Times New Roman" w:hAnsiTheme="majorHAnsi" w:cstheme="majorHAnsi"/>
        </w:rPr>
        <w:t>donors &amp; foundations;</w:t>
      </w:r>
      <w:r w:rsidR="00DF3399" w:rsidRPr="00260783">
        <w:rPr>
          <w:rFonts w:asciiTheme="majorHAnsi" w:eastAsia="Times New Roman" w:hAnsiTheme="majorHAnsi" w:cstheme="majorHAnsi"/>
        </w:rPr>
        <w:t xml:space="preserve"> private sector</w:t>
      </w:r>
      <w:r w:rsidR="00A23FD0" w:rsidRPr="00260783">
        <w:rPr>
          <w:rFonts w:asciiTheme="majorHAnsi" w:eastAsia="Times New Roman" w:hAnsiTheme="majorHAnsi" w:cstheme="majorHAnsi"/>
        </w:rPr>
        <w:t>; UN agencies; global financing mechanisms</w:t>
      </w:r>
      <w:r w:rsidR="006B36A1" w:rsidRPr="00260783">
        <w:rPr>
          <w:rFonts w:asciiTheme="majorHAnsi" w:eastAsia="Times New Roman" w:hAnsiTheme="majorHAnsi" w:cstheme="majorHAnsi"/>
        </w:rPr>
        <w:t>; media and parliamentarians</w:t>
      </w:r>
      <w:r w:rsidR="00DF3399" w:rsidRPr="00260783">
        <w:rPr>
          <w:rFonts w:asciiTheme="majorHAnsi" w:eastAsia="Times New Roman" w:hAnsiTheme="majorHAnsi" w:cstheme="majorHAnsi"/>
        </w:rPr>
        <w:t>)</w:t>
      </w:r>
      <w:r w:rsidR="004F630C" w:rsidRPr="00260783">
        <w:rPr>
          <w:rFonts w:asciiTheme="majorHAnsi" w:eastAsia="Times New Roman" w:hAnsiTheme="majorHAnsi" w:cstheme="majorHAnsi"/>
        </w:rPr>
        <w:t>;</w:t>
      </w:r>
      <w:r w:rsidR="000008B0" w:rsidRPr="00260783">
        <w:rPr>
          <w:rFonts w:asciiTheme="majorHAnsi" w:eastAsia="Times New Roman" w:hAnsiTheme="majorHAnsi" w:cstheme="majorHAnsi"/>
        </w:rPr>
        <w:t xml:space="preserve"> </w:t>
      </w:r>
      <w:r w:rsidR="00B56C76" w:rsidRPr="00260783">
        <w:rPr>
          <w:rFonts w:asciiTheme="majorHAnsi" w:eastAsia="Times New Roman" w:hAnsiTheme="majorHAnsi" w:cstheme="majorHAnsi"/>
        </w:rPr>
        <w:t xml:space="preserve">intergovernmental structures </w:t>
      </w:r>
      <w:r w:rsidR="000008B0" w:rsidRPr="00260783">
        <w:rPr>
          <w:rFonts w:asciiTheme="majorHAnsi" w:eastAsia="Times New Roman" w:hAnsiTheme="majorHAnsi" w:cstheme="majorHAnsi"/>
        </w:rPr>
        <w:t>and</w:t>
      </w:r>
      <w:r w:rsidR="00B56C76" w:rsidRPr="00260783">
        <w:rPr>
          <w:rFonts w:asciiTheme="majorHAnsi" w:eastAsia="Times New Roman" w:hAnsiTheme="majorHAnsi" w:cstheme="majorHAnsi"/>
        </w:rPr>
        <w:t xml:space="preserve"> partnerships</w:t>
      </w:r>
    </w:p>
    <w:p w14:paraId="0B3C7172" w14:textId="5B9C7306" w:rsidR="00080517"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I</w:t>
      </w:r>
      <w:r w:rsidR="002F5780" w:rsidRPr="00260783">
        <w:rPr>
          <w:rFonts w:asciiTheme="majorHAnsi" w:eastAsia="Times New Roman" w:hAnsiTheme="majorHAnsi" w:cstheme="majorHAnsi"/>
        </w:rPr>
        <w:t>n this context, what is PMNCH’s value proposition?</w:t>
      </w:r>
    </w:p>
    <w:p w14:paraId="520C2BAB" w14:textId="4A652542" w:rsidR="00A766EE" w:rsidRPr="00260783" w:rsidRDefault="00A766EE" w:rsidP="000F27F1">
      <w:pPr>
        <w:pStyle w:val="Heading2"/>
        <w:numPr>
          <w:ilvl w:val="0"/>
          <w:numId w:val="53"/>
        </w:numPr>
        <w:spacing w:before="480" w:after="480"/>
        <w:ind w:left="1512"/>
        <w:rPr>
          <w:rFonts w:asciiTheme="majorHAnsi" w:hAnsiTheme="majorHAnsi" w:cstheme="majorHAnsi"/>
          <w:b/>
          <w:color w:val="2F5496" w:themeColor="accent1" w:themeShade="BF"/>
        </w:rPr>
      </w:pPr>
      <w:r w:rsidRPr="00260783">
        <w:rPr>
          <w:rFonts w:asciiTheme="majorHAnsi" w:hAnsiTheme="majorHAnsi" w:cstheme="majorHAnsi"/>
          <w:b/>
          <w:color w:val="2F5496" w:themeColor="accent1" w:themeShade="BF"/>
        </w:rPr>
        <w:t>PMNCH VALUE PROPOSITION</w:t>
      </w:r>
      <w:r w:rsidR="00B56C76" w:rsidRPr="00260783">
        <w:rPr>
          <w:rFonts w:asciiTheme="majorHAnsi" w:hAnsiTheme="majorHAnsi" w:cstheme="majorHAnsi"/>
          <w:b/>
          <w:color w:val="2F5496" w:themeColor="accent1" w:themeShade="BF"/>
        </w:rPr>
        <w:tab/>
      </w:r>
    </w:p>
    <w:p w14:paraId="2AF580F6" w14:textId="364A903D" w:rsidR="00023296" w:rsidRPr="001616E0" w:rsidRDefault="001616E0" w:rsidP="00B5004F">
      <w:pPr>
        <w:pStyle w:val="ListParagraph"/>
        <w:numPr>
          <w:ilvl w:val="0"/>
          <w:numId w:val="15"/>
        </w:numPr>
        <w:ind w:left="426"/>
        <w:jc w:val="both"/>
        <w:rPr>
          <w:rFonts w:asciiTheme="majorHAnsi" w:hAnsiTheme="majorHAnsi" w:cstheme="majorHAnsi"/>
          <w:b/>
        </w:rPr>
      </w:pPr>
      <w:r w:rsidRPr="001616E0">
        <w:rPr>
          <w:rFonts w:asciiTheme="majorHAnsi" w:hAnsiTheme="majorHAnsi" w:cstheme="majorHAnsi"/>
          <w:b/>
          <w:bCs/>
        </w:rPr>
        <w:t xml:space="preserve">Major </w:t>
      </w:r>
      <w:r w:rsidR="00903FFE" w:rsidRPr="001616E0">
        <w:rPr>
          <w:rFonts w:asciiTheme="majorHAnsi" w:hAnsiTheme="majorHAnsi" w:cstheme="majorHAnsi"/>
          <w:b/>
          <w:bCs/>
        </w:rPr>
        <w:t>PMNCH</w:t>
      </w:r>
      <w:r w:rsidR="00EE0029" w:rsidRPr="001616E0">
        <w:rPr>
          <w:rFonts w:asciiTheme="majorHAnsi" w:hAnsiTheme="majorHAnsi" w:cstheme="majorHAnsi"/>
          <w:b/>
        </w:rPr>
        <w:t xml:space="preserve"> </w:t>
      </w:r>
      <w:r w:rsidRPr="001616E0">
        <w:rPr>
          <w:rFonts w:asciiTheme="majorHAnsi" w:hAnsiTheme="majorHAnsi" w:cstheme="majorHAnsi"/>
          <w:b/>
        </w:rPr>
        <w:t>achievements since establishment – what has worked well</w:t>
      </w:r>
      <w:r>
        <w:rPr>
          <w:rFonts w:asciiTheme="majorHAnsi" w:hAnsiTheme="majorHAnsi" w:cstheme="majorHAnsi"/>
          <w:b/>
        </w:rPr>
        <w:t xml:space="preserve"> to date</w:t>
      </w:r>
    </w:p>
    <w:p w14:paraId="63D0D883" w14:textId="77777777" w:rsidR="00260783" w:rsidRDefault="00260783" w:rsidP="00260783">
      <w:pPr>
        <w:ind w:left="720"/>
        <w:jc w:val="both"/>
        <w:rPr>
          <w:rFonts w:asciiTheme="majorHAnsi" w:eastAsia="Times New Roman" w:hAnsiTheme="majorHAnsi" w:cstheme="majorHAnsi"/>
        </w:rPr>
      </w:pPr>
    </w:p>
    <w:p w14:paraId="33195562" w14:textId="4D030880" w:rsidR="001616E0"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S</w:t>
      </w:r>
      <w:r w:rsidR="001C6E27">
        <w:rPr>
          <w:rFonts w:asciiTheme="majorHAnsi" w:eastAsia="Times New Roman" w:hAnsiTheme="majorHAnsi" w:cstheme="majorHAnsi"/>
        </w:rPr>
        <w:t>upported</w:t>
      </w:r>
      <w:r w:rsidR="005E5747" w:rsidRPr="00260783">
        <w:rPr>
          <w:rFonts w:asciiTheme="majorHAnsi" w:eastAsia="Times New Roman" w:hAnsiTheme="majorHAnsi" w:cstheme="majorHAnsi"/>
        </w:rPr>
        <w:t xml:space="preserve"> the l</w:t>
      </w:r>
      <w:r w:rsidR="001616E0" w:rsidRPr="00260783">
        <w:rPr>
          <w:rFonts w:asciiTheme="majorHAnsi" w:eastAsia="Times New Roman" w:hAnsiTheme="majorHAnsi" w:cstheme="majorHAnsi"/>
        </w:rPr>
        <w:t>aunch of Countdown to 2015 series of reports, bringing evidence together and informing decision makers (e.g. parliamentarians)</w:t>
      </w:r>
    </w:p>
    <w:p w14:paraId="59625D91" w14:textId="492445B4" w:rsidR="001616E0"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L</w:t>
      </w:r>
      <w:r w:rsidR="001C6E27">
        <w:rPr>
          <w:rFonts w:asciiTheme="majorHAnsi" w:eastAsia="Times New Roman" w:hAnsiTheme="majorHAnsi" w:cstheme="majorHAnsi"/>
        </w:rPr>
        <w:t>aunched</w:t>
      </w:r>
      <w:r w:rsidR="001616E0" w:rsidRPr="00260783">
        <w:rPr>
          <w:rFonts w:asciiTheme="majorHAnsi" w:eastAsia="Times New Roman" w:hAnsiTheme="majorHAnsi" w:cstheme="majorHAnsi"/>
        </w:rPr>
        <w:t xml:space="preserve"> first-ever global MNCH consensus informed by the high-level Task Force on Innovati</w:t>
      </w:r>
      <w:r>
        <w:rPr>
          <w:rFonts w:asciiTheme="majorHAnsi" w:eastAsia="Times New Roman" w:hAnsiTheme="majorHAnsi" w:cstheme="majorHAnsi"/>
        </w:rPr>
        <w:t>ve Financing</w:t>
      </w:r>
    </w:p>
    <w:p w14:paraId="3534AB94" w14:textId="575A4B92" w:rsidR="001616E0"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F</w:t>
      </w:r>
      <w:r w:rsidR="001C6E27">
        <w:rPr>
          <w:rFonts w:asciiTheme="majorHAnsi" w:eastAsia="Times New Roman" w:hAnsiTheme="majorHAnsi" w:cstheme="majorHAnsi"/>
        </w:rPr>
        <w:t>acilitated</w:t>
      </w:r>
      <w:r w:rsidR="001616E0" w:rsidRPr="00260783">
        <w:rPr>
          <w:rFonts w:asciiTheme="majorHAnsi" w:eastAsia="Times New Roman" w:hAnsiTheme="majorHAnsi" w:cstheme="majorHAnsi"/>
        </w:rPr>
        <w:t xml:space="preserve"> the development of the Global Strategy for Women’s and Children’s </w:t>
      </w:r>
      <w:r w:rsidR="00572A6F">
        <w:rPr>
          <w:rFonts w:asciiTheme="majorHAnsi" w:eastAsia="Times New Roman" w:hAnsiTheme="majorHAnsi" w:cstheme="majorHAnsi"/>
        </w:rPr>
        <w:t>H</w:t>
      </w:r>
      <w:r w:rsidR="001616E0" w:rsidRPr="00260783">
        <w:rPr>
          <w:rFonts w:asciiTheme="majorHAnsi" w:eastAsia="Times New Roman" w:hAnsiTheme="majorHAnsi" w:cstheme="majorHAnsi"/>
        </w:rPr>
        <w:t>ealth, launched by the UN Secretary General</w:t>
      </w:r>
      <w:r w:rsidR="00572A6F">
        <w:rPr>
          <w:rFonts w:asciiTheme="majorHAnsi" w:eastAsia="Times New Roman" w:hAnsiTheme="majorHAnsi" w:cstheme="majorHAnsi"/>
        </w:rPr>
        <w:t>,</w:t>
      </w:r>
      <w:r w:rsidR="001616E0" w:rsidRPr="00260783">
        <w:rPr>
          <w:rFonts w:asciiTheme="majorHAnsi" w:eastAsia="Times New Roman" w:hAnsiTheme="majorHAnsi" w:cstheme="majorHAnsi"/>
        </w:rPr>
        <w:t xml:space="preserve"> with US$ 40 billion commitments, including from the G8</w:t>
      </w:r>
    </w:p>
    <w:p w14:paraId="5ECD69E9" w14:textId="00A41090" w:rsidR="005E5747"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L</w:t>
      </w:r>
      <w:r w:rsidR="005E5747" w:rsidRPr="00260783">
        <w:rPr>
          <w:rFonts w:asciiTheme="majorHAnsi" w:eastAsia="Times New Roman" w:hAnsiTheme="majorHAnsi" w:cstheme="majorHAnsi"/>
        </w:rPr>
        <w:t>aunches the first ever report on tracking commitments to the Global Strategy, and together with partners brokers a consensus on Essential Interventions, Commodities and Guidelines for Reproductive, Maternal, Newborn and Child Health</w:t>
      </w:r>
    </w:p>
    <w:p w14:paraId="5E12B000" w14:textId="46E679C0" w:rsidR="005E5747"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F</w:t>
      </w:r>
      <w:r w:rsidR="001C6E27">
        <w:rPr>
          <w:rFonts w:asciiTheme="majorHAnsi" w:eastAsia="Times New Roman" w:hAnsiTheme="majorHAnsi" w:cstheme="majorHAnsi"/>
        </w:rPr>
        <w:t>ocused</w:t>
      </w:r>
      <w:r w:rsidR="005E5747" w:rsidRPr="00260783">
        <w:rPr>
          <w:rFonts w:asciiTheme="majorHAnsi" w:eastAsia="Times New Roman" w:hAnsiTheme="majorHAnsi" w:cstheme="majorHAnsi"/>
        </w:rPr>
        <w:t xml:space="preserve"> on national advocacy and support</w:t>
      </w:r>
      <w:r w:rsidR="00572A6F">
        <w:rPr>
          <w:rFonts w:asciiTheme="majorHAnsi" w:eastAsia="Times New Roman" w:hAnsiTheme="majorHAnsi" w:cstheme="majorHAnsi"/>
        </w:rPr>
        <w:t>ed</w:t>
      </w:r>
      <w:r w:rsidR="005E5747" w:rsidRPr="00260783">
        <w:rPr>
          <w:rFonts w:asciiTheme="majorHAnsi" w:eastAsia="Times New Roman" w:hAnsiTheme="majorHAnsi" w:cstheme="majorHAnsi"/>
        </w:rPr>
        <w:t xml:space="preserve"> the Inter-Parliamentar</w:t>
      </w:r>
      <w:r w:rsidR="00572A6F">
        <w:rPr>
          <w:rFonts w:asciiTheme="majorHAnsi" w:eastAsia="Times New Roman" w:hAnsiTheme="majorHAnsi" w:cstheme="majorHAnsi"/>
        </w:rPr>
        <w:t>y</w:t>
      </w:r>
      <w:r w:rsidR="005E5747" w:rsidRPr="00260783">
        <w:rPr>
          <w:rFonts w:asciiTheme="majorHAnsi" w:eastAsia="Times New Roman" w:hAnsiTheme="majorHAnsi" w:cstheme="majorHAnsi"/>
        </w:rPr>
        <w:t xml:space="preserve"> Union in</w:t>
      </w:r>
      <w:r w:rsidR="00572A6F">
        <w:rPr>
          <w:rFonts w:asciiTheme="majorHAnsi" w:eastAsia="Times New Roman" w:hAnsiTheme="majorHAnsi" w:cstheme="majorHAnsi"/>
        </w:rPr>
        <w:t xml:space="preserve"> achieving its</w:t>
      </w:r>
      <w:r w:rsidR="005E5747" w:rsidRPr="00260783">
        <w:rPr>
          <w:rFonts w:asciiTheme="majorHAnsi" w:eastAsia="Times New Roman" w:hAnsiTheme="majorHAnsi" w:cstheme="majorHAnsi"/>
        </w:rPr>
        <w:t xml:space="preserve"> first ever resolution on MNCH</w:t>
      </w:r>
    </w:p>
    <w:p w14:paraId="14319475" w14:textId="336C7826" w:rsidR="005E5747"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lastRenderedPageBreak/>
        <w:t>L</w:t>
      </w:r>
      <w:r w:rsidR="005E5747" w:rsidRPr="00260783">
        <w:rPr>
          <w:rFonts w:asciiTheme="majorHAnsi" w:eastAsia="Times New Roman" w:hAnsiTheme="majorHAnsi" w:cstheme="majorHAnsi"/>
        </w:rPr>
        <w:t>aunche</w:t>
      </w:r>
      <w:r w:rsidR="001C6E27">
        <w:rPr>
          <w:rFonts w:asciiTheme="majorHAnsi" w:eastAsia="Times New Roman" w:hAnsiTheme="majorHAnsi" w:cstheme="majorHAnsi"/>
        </w:rPr>
        <w:t>d</w:t>
      </w:r>
      <w:r w:rsidR="005E5747" w:rsidRPr="00260783">
        <w:rPr>
          <w:rFonts w:asciiTheme="majorHAnsi" w:eastAsia="Times New Roman" w:hAnsiTheme="majorHAnsi" w:cstheme="majorHAnsi"/>
        </w:rPr>
        <w:t xml:space="preserve"> with partners a Global Investment Framework for Women’s and Children’s Health;</w:t>
      </w:r>
    </w:p>
    <w:p w14:paraId="36BCA6B9" w14:textId="7317E828" w:rsidR="005E5747"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F</w:t>
      </w:r>
      <w:r w:rsidR="001C6E27">
        <w:rPr>
          <w:rFonts w:asciiTheme="majorHAnsi" w:eastAsia="Times New Roman" w:hAnsiTheme="majorHAnsi" w:cstheme="majorHAnsi"/>
        </w:rPr>
        <w:t>acilitated</w:t>
      </w:r>
      <w:r w:rsidR="005E5747" w:rsidRPr="00260783">
        <w:rPr>
          <w:rFonts w:asciiTheme="majorHAnsi" w:eastAsia="Times New Roman" w:hAnsiTheme="majorHAnsi" w:cstheme="majorHAnsi"/>
        </w:rPr>
        <w:t xml:space="preserve"> the development of the Success Factors studies and the Every Newborn Action Plan, highlighting the need for multi-sectoral collaboration</w:t>
      </w:r>
    </w:p>
    <w:p w14:paraId="26C8ABD6" w14:textId="47BBB940" w:rsidR="005E5747"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S</w:t>
      </w:r>
      <w:r w:rsidR="001C6E27">
        <w:rPr>
          <w:rFonts w:asciiTheme="majorHAnsi" w:eastAsia="Times New Roman" w:hAnsiTheme="majorHAnsi" w:cstheme="majorHAnsi"/>
        </w:rPr>
        <w:t>upported</w:t>
      </w:r>
      <w:r w:rsidR="005E5747" w:rsidRPr="00260783">
        <w:rPr>
          <w:rFonts w:asciiTheme="majorHAnsi" w:eastAsia="Times New Roman" w:hAnsiTheme="majorHAnsi" w:cstheme="majorHAnsi"/>
        </w:rPr>
        <w:t xml:space="preserve"> the consultation (giving voice to more than 7,000 organizations and stakeholders) and development of the Global Strategy for Women’s, Children’s and Adolescents’ Health, launched by the UN Secretary General with additional US$ 25 billion of commitments from multiple partners</w:t>
      </w:r>
    </w:p>
    <w:p w14:paraId="276134E3" w14:textId="7D948391" w:rsidR="00023296"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C</w:t>
      </w:r>
      <w:r w:rsidR="00023296" w:rsidRPr="00260783">
        <w:rPr>
          <w:rFonts w:asciiTheme="majorHAnsi" w:eastAsia="Times New Roman" w:hAnsiTheme="majorHAnsi" w:cstheme="majorHAnsi"/>
        </w:rPr>
        <w:t xml:space="preserve">ritical </w:t>
      </w:r>
      <w:r w:rsidR="00EC6D58" w:rsidRPr="00260783">
        <w:rPr>
          <w:rFonts w:asciiTheme="majorHAnsi" w:eastAsia="Times New Roman" w:hAnsiTheme="majorHAnsi" w:cstheme="majorHAnsi"/>
        </w:rPr>
        <w:t>actor</w:t>
      </w:r>
      <w:r w:rsidR="00023296" w:rsidRPr="00260783">
        <w:rPr>
          <w:rFonts w:asciiTheme="majorHAnsi" w:eastAsia="Times New Roman" w:hAnsiTheme="majorHAnsi" w:cstheme="majorHAnsi"/>
        </w:rPr>
        <w:t xml:space="preserve"> </w:t>
      </w:r>
      <w:r w:rsidR="00572A6F">
        <w:rPr>
          <w:rFonts w:asciiTheme="majorHAnsi" w:eastAsia="Times New Roman" w:hAnsiTheme="majorHAnsi" w:cstheme="majorHAnsi"/>
        </w:rPr>
        <w:t>in</w:t>
      </w:r>
      <w:r w:rsidR="00023296" w:rsidRPr="00260783">
        <w:rPr>
          <w:rFonts w:asciiTheme="majorHAnsi" w:eastAsia="Times New Roman" w:hAnsiTheme="majorHAnsi" w:cstheme="majorHAnsi"/>
        </w:rPr>
        <w:t xml:space="preserve"> </w:t>
      </w:r>
      <w:r w:rsidR="00EC6D58" w:rsidRPr="00260783">
        <w:rPr>
          <w:rFonts w:asciiTheme="majorHAnsi" w:eastAsia="Times New Roman" w:hAnsiTheme="majorHAnsi" w:cstheme="majorHAnsi"/>
        </w:rPr>
        <w:t xml:space="preserve">getting </w:t>
      </w:r>
      <w:r w:rsidR="006E2845" w:rsidRPr="00260783">
        <w:rPr>
          <w:rFonts w:asciiTheme="majorHAnsi" w:eastAsia="Times New Roman" w:hAnsiTheme="majorHAnsi" w:cstheme="majorHAnsi"/>
        </w:rPr>
        <w:t>WCAH focus in resent UHC and SD</w:t>
      </w:r>
      <w:r w:rsidRPr="00260783">
        <w:rPr>
          <w:rFonts w:asciiTheme="majorHAnsi" w:eastAsia="Times New Roman" w:hAnsiTheme="majorHAnsi" w:cstheme="majorHAnsi"/>
        </w:rPr>
        <w:t>G3 declarations and resolutions</w:t>
      </w:r>
      <w:r w:rsidR="006E2845" w:rsidRPr="00260783">
        <w:rPr>
          <w:rFonts w:asciiTheme="majorHAnsi" w:eastAsia="Times New Roman" w:hAnsiTheme="majorHAnsi" w:cstheme="majorHAnsi"/>
        </w:rPr>
        <w:t xml:space="preserve">, and </w:t>
      </w:r>
      <w:r w:rsidR="00EC6D58" w:rsidRPr="00260783">
        <w:rPr>
          <w:rFonts w:asciiTheme="majorHAnsi" w:eastAsia="Times New Roman" w:hAnsiTheme="majorHAnsi" w:cstheme="majorHAnsi"/>
        </w:rPr>
        <w:t>more and better</w:t>
      </w:r>
      <w:r w:rsidR="00023296" w:rsidRPr="00260783">
        <w:rPr>
          <w:rFonts w:asciiTheme="majorHAnsi" w:eastAsia="Times New Roman" w:hAnsiTheme="majorHAnsi" w:cstheme="majorHAnsi"/>
        </w:rPr>
        <w:t xml:space="preserve"> implementation of the </w:t>
      </w:r>
      <w:r w:rsidR="00630894" w:rsidRPr="00260783">
        <w:rPr>
          <w:rFonts w:asciiTheme="majorHAnsi" w:eastAsia="Times New Roman" w:hAnsiTheme="majorHAnsi" w:cstheme="majorHAnsi"/>
        </w:rPr>
        <w:t>H</w:t>
      </w:r>
      <w:r w:rsidR="00023296" w:rsidRPr="00260783">
        <w:rPr>
          <w:rFonts w:asciiTheme="majorHAnsi" w:eastAsia="Times New Roman" w:hAnsiTheme="majorHAnsi" w:cstheme="majorHAnsi"/>
        </w:rPr>
        <w:t>ealth</w:t>
      </w:r>
      <w:r w:rsidR="00630894" w:rsidRPr="00260783">
        <w:rPr>
          <w:rFonts w:asciiTheme="majorHAnsi" w:eastAsia="Times New Roman" w:hAnsiTheme="majorHAnsi" w:cstheme="majorHAnsi"/>
        </w:rPr>
        <w:t>-</w:t>
      </w:r>
      <w:r w:rsidR="00023296" w:rsidRPr="00260783">
        <w:rPr>
          <w:rFonts w:asciiTheme="majorHAnsi" w:eastAsia="Times New Roman" w:hAnsiTheme="majorHAnsi" w:cstheme="majorHAnsi"/>
        </w:rPr>
        <w:t xml:space="preserve">related </w:t>
      </w:r>
      <w:r w:rsidR="005E5747" w:rsidRPr="00260783">
        <w:rPr>
          <w:rFonts w:asciiTheme="majorHAnsi" w:eastAsia="Times New Roman" w:hAnsiTheme="majorHAnsi" w:cstheme="majorHAnsi"/>
        </w:rPr>
        <w:t>SDGs</w:t>
      </w:r>
    </w:p>
    <w:p w14:paraId="5736A1EF" w14:textId="0FD413F3" w:rsidR="00023296"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S</w:t>
      </w:r>
      <w:r w:rsidR="00EC6D58" w:rsidRPr="00260783">
        <w:rPr>
          <w:rFonts w:asciiTheme="majorHAnsi" w:eastAsia="Times New Roman" w:hAnsiTheme="majorHAnsi" w:cstheme="majorHAnsi"/>
        </w:rPr>
        <w:t xml:space="preserve">treamlining WCAH progress reporting and </w:t>
      </w:r>
      <w:r w:rsidR="00023296" w:rsidRPr="00260783">
        <w:rPr>
          <w:rFonts w:asciiTheme="majorHAnsi" w:eastAsia="Times New Roman" w:hAnsiTheme="majorHAnsi" w:cstheme="majorHAnsi"/>
        </w:rPr>
        <w:t>tracking the progress of $</w:t>
      </w:r>
      <w:r w:rsidR="006E2845" w:rsidRPr="00260783">
        <w:rPr>
          <w:rFonts w:asciiTheme="majorHAnsi" w:eastAsia="Times New Roman" w:hAnsiTheme="majorHAnsi" w:cstheme="majorHAnsi"/>
        </w:rPr>
        <w:t>6</w:t>
      </w:r>
      <w:r w:rsidR="00023296" w:rsidRPr="00260783">
        <w:rPr>
          <w:rFonts w:asciiTheme="majorHAnsi" w:eastAsia="Times New Roman" w:hAnsiTheme="majorHAnsi" w:cstheme="majorHAnsi"/>
        </w:rPr>
        <w:t>5bn commitments from over 650 partners to the Global Strategy</w:t>
      </w:r>
    </w:p>
    <w:p w14:paraId="65EF33E0" w14:textId="132B09A5" w:rsidR="00023296"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S</w:t>
      </w:r>
      <w:r w:rsidR="00023296" w:rsidRPr="00260783">
        <w:rPr>
          <w:rFonts w:asciiTheme="majorHAnsi" w:eastAsia="Times New Roman" w:hAnsiTheme="majorHAnsi" w:cstheme="majorHAnsi"/>
        </w:rPr>
        <w:t>ecuring WCAH resolutions from the Inter-Parliamentary Union</w:t>
      </w:r>
      <w:r w:rsidR="00EC6D58" w:rsidRPr="00260783">
        <w:rPr>
          <w:rFonts w:asciiTheme="majorHAnsi" w:eastAsia="Times New Roman" w:hAnsiTheme="majorHAnsi" w:cstheme="majorHAnsi"/>
        </w:rPr>
        <w:t xml:space="preserve">, as well as ensuring </w:t>
      </w:r>
      <w:r w:rsidR="0059338E" w:rsidRPr="00260783">
        <w:rPr>
          <w:rFonts w:asciiTheme="majorHAnsi" w:eastAsia="Times New Roman" w:hAnsiTheme="majorHAnsi" w:cstheme="majorHAnsi"/>
        </w:rPr>
        <w:t xml:space="preserve">that </w:t>
      </w:r>
      <w:r w:rsidR="00EC6D58" w:rsidRPr="00260783">
        <w:rPr>
          <w:rFonts w:asciiTheme="majorHAnsi" w:eastAsia="Times New Roman" w:hAnsiTheme="majorHAnsi" w:cstheme="majorHAnsi"/>
        </w:rPr>
        <w:t>the UHC resolution delivers for WCA</w:t>
      </w:r>
      <w:r>
        <w:rPr>
          <w:rFonts w:asciiTheme="majorHAnsi" w:eastAsia="Times New Roman" w:hAnsiTheme="majorHAnsi" w:cstheme="majorHAnsi"/>
        </w:rPr>
        <w:t>H</w:t>
      </w:r>
    </w:p>
    <w:p w14:paraId="24A6015A" w14:textId="360A8A52" w:rsidR="00023296" w:rsidRPr="00260783" w:rsidRDefault="00260783" w:rsidP="00260783">
      <w:pPr>
        <w:numPr>
          <w:ilvl w:val="0"/>
          <w:numId w:val="31"/>
        </w:numPr>
        <w:jc w:val="both"/>
        <w:rPr>
          <w:rFonts w:asciiTheme="majorHAnsi" w:eastAsia="Times New Roman" w:hAnsiTheme="majorHAnsi" w:cstheme="majorHAnsi"/>
        </w:rPr>
      </w:pPr>
      <w:r>
        <w:rPr>
          <w:rFonts w:asciiTheme="majorHAnsi" w:eastAsia="Times New Roman" w:hAnsiTheme="majorHAnsi" w:cstheme="majorHAnsi"/>
        </w:rPr>
        <w:t>S</w:t>
      </w:r>
      <w:r w:rsidR="00023296" w:rsidRPr="00260783">
        <w:rPr>
          <w:rFonts w:asciiTheme="majorHAnsi" w:eastAsia="Times New Roman" w:hAnsiTheme="majorHAnsi" w:cstheme="majorHAnsi"/>
        </w:rPr>
        <w:t>upporting new</w:t>
      </w:r>
      <w:r w:rsidR="00630894" w:rsidRPr="00260783">
        <w:rPr>
          <w:rFonts w:asciiTheme="majorHAnsi" w:eastAsia="Times New Roman" w:hAnsiTheme="majorHAnsi" w:cstheme="majorHAnsi"/>
        </w:rPr>
        <w:t xml:space="preserve"> normative &amp; programming frameworks</w:t>
      </w:r>
      <w:r w:rsidR="00023296" w:rsidRPr="00260783">
        <w:rPr>
          <w:rFonts w:asciiTheme="majorHAnsi" w:eastAsia="Times New Roman" w:hAnsiTheme="majorHAnsi" w:cstheme="majorHAnsi"/>
        </w:rPr>
        <w:t xml:space="preserve">, </w:t>
      </w:r>
      <w:r w:rsidR="006E2845" w:rsidRPr="00260783">
        <w:rPr>
          <w:rFonts w:asciiTheme="majorHAnsi" w:eastAsia="Times New Roman" w:hAnsiTheme="majorHAnsi" w:cstheme="majorHAnsi"/>
        </w:rPr>
        <w:t xml:space="preserve">new alliances, </w:t>
      </w:r>
      <w:r w:rsidR="00023296" w:rsidRPr="00260783">
        <w:rPr>
          <w:rFonts w:asciiTheme="majorHAnsi" w:eastAsia="Times New Roman" w:hAnsiTheme="majorHAnsi" w:cstheme="majorHAnsi"/>
        </w:rPr>
        <w:t>e.g. ‘Every Newborn Action Plan’, ‘Nurturing Care Framework</w:t>
      </w:r>
      <w:r w:rsidR="00903FFE" w:rsidRPr="00260783">
        <w:rPr>
          <w:rFonts w:asciiTheme="majorHAnsi" w:eastAsia="Times New Roman" w:hAnsiTheme="majorHAnsi" w:cstheme="majorHAnsi"/>
        </w:rPr>
        <w:t xml:space="preserve"> for Early Childhood Development</w:t>
      </w:r>
      <w:r w:rsidR="00023296" w:rsidRPr="00260783">
        <w:rPr>
          <w:rFonts w:asciiTheme="majorHAnsi" w:eastAsia="Times New Roman" w:hAnsiTheme="majorHAnsi" w:cstheme="majorHAnsi"/>
        </w:rPr>
        <w:t>’</w:t>
      </w:r>
      <w:r w:rsidR="00EC6D58" w:rsidRPr="00260783">
        <w:rPr>
          <w:rFonts w:asciiTheme="majorHAnsi" w:eastAsia="Times New Roman" w:hAnsiTheme="majorHAnsi" w:cstheme="majorHAnsi"/>
        </w:rPr>
        <w:t xml:space="preserve">, </w:t>
      </w:r>
      <w:r w:rsidR="0059338E" w:rsidRPr="00260783">
        <w:rPr>
          <w:rFonts w:asciiTheme="majorHAnsi" w:eastAsia="Times New Roman" w:hAnsiTheme="majorHAnsi" w:cstheme="majorHAnsi"/>
        </w:rPr>
        <w:t>‘</w:t>
      </w:r>
      <w:r w:rsidR="00EC6D58" w:rsidRPr="00260783">
        <w:rPr>
          <w:rFonts w:asciiTheme="majorHAnsi" w:eastAsia="Times New Roman" w:hAnsiTheme="majorHAnsi" w:cstheme="majorHAnsi"/>
        </w:rPr>
        <w:t>Adolescent Well-Being</w:t>
      </w:r>
      <w:r w:rsidR="0059338E" w:rsidRPr="00260783">
        <w:rPr>
          <w:rFonts w:asciiTheme="majorHAnsi" w:eastAsia="Times New Roman" w:hAnsiTheme="majorHAnsi" w:cstheme="majorHAnsi"/>
        </w:rPr>
        <w:t xml:space="preserve"> Framework’</w:t>
      </w:r>
      <w:r w:rsidR="005E5747" w:rsidRPr="00260783">
        <w:rPr>
          <w:rFonts w:asciiTheme="majorHAnsi" w:eastAsia="Times New Roman" w:hAnsiTheme="majorHAnsi" w:cstheme="majorHAnsi"/>
        </w:rPr>
        <w:t>, etc.</w:t>
      </w:r>
    </w:p>
    <w:p w14:paraId="0F8E9F88" w14:textId="77777777" w:rsidR="00023296" w:rsidRPr="001E72B1" w:rsidRDefault="00023296" w:rsidP="00B5004F">
      <w:pPr>
        <w:pStyle w:val="ListParagraph"/>
        <w:ind w:left="426"/>
        <w:jc w:val="both"/>
        <w:rPr>
          <w:rFonts w:asciiTheme="majorHAnsi" w:hAnsiTheme="majorHAnsi" w:cstheme="majorHAnsi"/>
        </w:rPr>
      </w:pPr>
    </w:p>
    <w:p w14:paraId="6D8AE2F8" w14:textId="77777777" w:rsidR="004978C8" w:rsidRPr="001E72B1" w:rsidRDefault="004978C8" w:rsidP="006A6EEA">
      <w:pPr>
        <w:pStyle w:val="ListParagraph"/>
        <w:numPr>
          <w:ilvl w:val="0"/>
          <w:numId w:val="2"/>
        </w:numPr>
        <w:ind w:left="426"/>
        <w:jc w:val="both"/>
        <w:rPr>
          <w:rFonts w:asciiTheme="majorHAnsi" w:hAnsiTheme="majorHAnsi" w:cstheme="majorHAnsi"/>
        </w:rPr>
      </w:pPr>
      <w:r w:rsidRPr="001E72B1">
        <w:rPr>
          <w:rFonts w:asciiTheme="majorHAnsi" w:hAnsiTheme="majorHAnsi" w:cstheme="majorHAnsi"/>
          <w:b/>
          <w:bCs/>
        </w:rPr>
        <w:t>Value proposition</w:t>
      </w:r>
      <w:r w:rsidRPr="001E72B1">
        <w:rPr>
          <w:rFonts w:asciiTheme="majorHAnsi" w:hAnsiTheme="majorHAnsi" w:cstheme="majorHAnsi"/>
        </w:rPr>
        <w:t>:</w:t>
      </w:r>
    </w:p>
    <w:p w14:paraId="7ABBB587" w14:textId="77777777" w:rsidR="00260783" w:rsidRPr="00260783" w:rsidRDefault="00260783" w:rsidP="00260783">
      <w:pPr>
        <w:pStyle w:val="ListParagraph"/>
        <w:ind w:left="709"/>
        <w:jc w:val="both"/>
        <w:rPr>
          <w:rFonts w:asciiTheme="majorHAnsi" w:hAnsiTheme="majorHAnsi" w:cstheme="majorHAnsi"/>
        </w:rPr>
      </w:pPr>
    </w:p>
    <w:p w14:paraId="043237A3" w14:textId="66F62C93" w:rsidR="00A766EE" w:rsidRPr="001E72B1" w:rsidRDefault="0059338E" w:rsidP="00260783">
      <w:pPr>
        <w:numPr>
          <w:ilvl w:val="0"/>
          <w:numId w:val="31"/>
        </w:numPr>
        <w:jc w:val="both"/>
        <w:rPr>
          <w:rFonts w:asciiTheme="majorHAnsi" w:hAnsiTheme="majorHAnsi" w:cstheme="majorHAnsi"/>
        </w:rPr>
      </w:pPr>
      <w:r w:rsidRPr="00260783">
        <w:rPr>
          <w:rFonts w:asciiTheme="majorHAnsi" w:hAnsiTheme="majorHAnsi" w:cstheme="majorHAnsi"/>
          <w:bCs/>
          <w:i/>
          <w:u w:val="single"/>
        </w:rPr>
        <w:t>Thematic focus</w:t>
      </w:r>
      <w:r w:rsidR="00A766EE" w:rsidRPr="00260783">
        <w:rPr>
          <w:rFonts w:asciiTheme="majorHAnsi" w:hAnsiTheme="majorHAnsi" w:cstheme="majorHAnsi"/>
          <w:i/>
          <w:u w:val="single"/>
        </w:rPr>
        <w:t>:</w:t>
      </w:r>
      <w:r w:rsidR="00A766EE" w:rsidRPr="001E72B1">
        <w:rPr>
          <w:rFonts w:asciiTheme="majorHAnsi" w:hAnsiTheme="majorHAnsi" w:cstheme="majorHAnsi"/>
        </w:rPr>
        <w:t xml:space="preserve"> </w:t>
      </w:r>
      <w:r w:rsidR="00260783">
        <w:rPr>
          <w:rFonts w:asciiTheme="majorHAnsi" w:hAnsiTheme="majorHAnsi" w:cstheme="majorHAnsi"/>
        </w:rPr>
        <w:t>T</w:t>
      </w:r>
      <w:r w:rsidR="00A766EE" w:rsidRPr="001E72B1">
        <w:rPr>
          <w:rFonts w:asciiTheme="majorHAnsi" w:hAnsiTheme="majorHAnsi" w:cstheme="majorHAnsi"/>
        </w:rPr>
        <w:t xml:space="preserve">he </w:t>
      </w:r>
      <w:r w:rsidR="00A766EE" w:rsidRPr="00260783">
        <w:rPr>
          <w:rFonts w:asciiTheme="majorHAnsi" w:eastAsia="Times New Roman" w:hAnsiTheme="majorHAnsi" w:cstheme="majorHAnsi"/>
        </w:rPr>
        <w:t>only</w:t>
      </w:r>
      <w:r w:rsidR="00A766EE" w:rsidRPr="001E72B1">
        <w:rPr>
          <w:rFonts w:asciiTheme="majorHAnsi" w:hAnsiTheme="majorHAnsi" w:cstheme="majorHAnsi"/>
        </w:rPr>
        <w:t xml:space="preserve"> global health partnership focusing on WCAH &amp; the continuum of care </w:t>
      </w:r>
    </w:p>
    <w:p w14:paraId="61F620C3" w14:textId="77777777" w:rsidR="00A766EE" w:rsidRPr="001E72B1" w:rsidRDefault="00A766EE" w:rsidP="00260783">
      <w:pPr>
        <w:numPr>
          <w:ilvl w:val="0"/>
          <w:numId w:val="31"/>
        </w:numPr>
        <w:jc w:val="both"/>
        <w:rPr>
          <w:rFonts w:asciiTheme="majorHAnsi" w:hAnsiTheme="majorHAnsi" w:cstheme="majorHAnsi"/>
        </w:rPr>
      </w:pPr>
      <w:r w:rsidRPr="00260783">
        <w:rPr>
          <w:rFonts w:asciiTheme="majorHAnsi" w:hAnsiTheme="majorHAnsi" w:cstheme="majorHAnsi"/>
          <w:bCs/>
          <w:i/>
          <w:u w:val="single"/>
        </w:rPr>
        <w:t>Breadth of the Partnership</w:t>
      </w:r>
      <w:r w:rsidRPr="00260783">
        <w:rPr>
          <w:rFonts w:asciiTheme="majorHAnsi" w:hAnsiTheme="majorHAnsi" w:cstheme="majorHAnsi"/>
          <w:i/>
          <w:u w:val="single"/>
        </w:rPr>
        <w:t>:</w:t>
      </w:r>
      <w:r w:rsidRPr="001E72B1">
        <w:rPr>
          <w:rFonts w:asciiTheme="majorHAnsi" w:hAnsiTheme="majorHAnsi" w:cstheme="majorHAnsi"/>
        </w:rPr>
        <w:t xml:space="preserve"> </w:t>
      </w:r>
      <w:r w:rsidR="001864B0" w:rsidRPr="001E72B1">
        <w:rPr>
          <w:rFonts w:asciiTheme="majorHAnsi" w:hAnsiTheme="majorHAnsi" w:cstheme="majorHAnsi"/>
        </w:rPr>
        <w:t xml:space="preserve">10 </w:t>
      </w:r>
      <w:r w:rsidR="001864B0" w:rsidRPr="00260783">
        <w:rPr>
          <w:rFonts w:asciiTheme="majorHAnsi" w:eastAsia="Times New Roman" w:hAnsiTheme="majorHAnsi" w:cstheme="majorHAnsi"/>
        </w:rPr>
        <w:t>constituencies</w:t>
      </w:r>
      <w:r w:rsidR="001864B0" w:rsidRPr="001E72B1">
        <w:rPr>
          <w:rFonts w:asciiTheme="majorHAnsi" w:hAnsiTheme="majorHAnsi" w:cstheme="majorHAnsi"/>
        </w:rPr>
        <w:t xml:space="preserve">, </w:t>
      </w:r>
      <w:r w:rsidRPr="001E72B1">
        <w:rPr>
          <w:rFonts w:asciiTheme="majorHAnsi" w:hAnsiTheme="majorHAnsi" w:cstheme="majorHAnsi"/>
        </w:rPr>
        <w:t>more than 1,000 partners across 1</w:t>
      </w:r>
      <w:r w:rsidR="000E660C" w:rsidRPr="001E72B1">
        <w:rPr>
          <w:rFonts w:asciiTheme="majorHAnsi" w:hAnsiTheme="majorHAnsi" w:cstheme="majorHAnsi"/>
        </w:rPr>
        <w:t>92</w:t>
      </w:r>
      <w:r w:rsidRPr="001E72B1">
        <w:rPr>
          <w:rFonts w:asciiTheme="majorHAnsi" w:hAnsiTheme="majorHAnsi" w:cstheme="majorHAnsi"/>
        </w:rPr>
        <w:t xml:space="preserve"> countries; no other partnership has the breadth, diversity and penetration of PMNCH </w:t>
      </w:r>
    </w:p>
    <w:p w14:paraId="3CC317CA" w14:textId="0FAE2373" w:rsidR="00A766EE" w:rsidRPr="001E72B1" w:rsidRDefault="00A766EE" w:rsidP="00260783">
      <w:pPr>
        <w:numPr>
          <w:ilvl w:val="0"/>
          <w:numId w:val="31"/>
        </w:numPr>
        <w:jc w:val="both"/>
        <w:rPr>
          <w:rFonts w:asciiTheme="majorHAnsi" w:hAnsiTheme="majorHAnsi" w:cstheme="majorHAnsi"/>
        </w:rPr>
      </w:pPr>
      <w:r w:rsidRPr="00260783">
        <w:rPr>
          <w:rFonts w:asciiTheme="majorHAnsi" w:hAnsiTheme="majorHAnsi" w:cstheme="majorHAnsi"/>
          <w:bCs/>
          <w:i/>
          <w:u w:val="single"/>
        </w:rPr>
        <w:t>Convening power</w:t>
      </w:r>
      <w:r w:rsidRPr="00260783">
        <w:rPr>
          <w:rFonts w:asciiTheme="majorHAnsi" w:hAnsiTheme="majorHAnsi" w:cstheme="majorHAnsi"/>
          <w:i/>
          <w:u w:val="single"/>
        </w:rPr>
        <w:t>:</w:t>
      </w:r>
      <w:r w:rsidRPr="001E72B1">
        <w:rPr>
          <w:rFonts w:asciiTheme="majorHAnsi" w:hAnsiTheme="majorHAnsi" w:cstheme="majorHAnsi"/>
        </w:rPr>
        <w:t xml:space="preserve"> </w:t>
      </w:r>
      <w:r w:rsidR="00260783">
        <w:rPr>
          <w:rFonts w:asciiTheme="majorHAnsi" w:hAnsiTheme="majorHAnsi" w:cstheme="majorHAnsi"/>
        </w:rPr>
        <w:t>P</w:t>
      </w:r>
      <w:r w:rsidRPr="001E72B1">
        <w:rPr>
          <w:rFonts w:asciiTheme="majorHAnsi" w:hAnsiTheme="majorHAnsi" w:cstheme="majorHAnsi"/>
        </w:rPr>
        <w:t xml:space="preserve">ower to </w:t>
      </w:r>
      <w:r w:rsidRPr="00260783">
        <w:rPr>
          <w:rFonts w:asciiTheme="majorHAnsi" w:eastAsia="Times New Roman" w:hAnsiTheme="majorHAnsi" w:cstheme="majorHAnsi"/>
        </w:rPr>
        <w:t>convene</w:t>
      </w:r>
      <w:r w:rsidRPr="001E72B1">
        <w:rPr>
          <w:rFonts w:asciiTheme="majorHAnsi" w:hAnsiTheme="majorHAnsi" w:cstheme="majorHAnsi"/>
        </w:rPr>
        <w:t xml:space="preserve"> at the highest level &amp; execute with pace and urgency through a global network of partners</w:t>
      </w:r>
      <w:r w:rsidR="002B4886" w:rsidRPr="001E72B1">
        <w:rPr>
          <w:rFonts w:asciiTheme="majorHAnsi" w:hAnsiTheme="majorHAnsi" w:cstheme="majorHAnsi"/>
        </w:rPr>
        <w:t xml:space="preserve"> (country, regional, global levels)</w:t>
      </w:r>
    </w:p>
    <w:p w14:paraId="237482EA" w14:textId="77777777" w:rsidR="00B56C76" w:rsidRPr="001E72B1" w:rsidRDefault="00B56C76" w:rsidP="00B5004F">
      <w:pPr>
        <w:pStyle w:val="ListParagraph"/>
        <w:ind w:left="709"/>
        <w:jc w:val="both"/>
        <w:rPr>
          <w:rFonts w:asciiTheme="majorHAnsi" w:hAnsiTheme="majorHAnsi" w:cstheme="majorHAnsi"/>
        </w:rPr>
      </w:pPr>
    </w:p>
    <w:p w14:paraId="47CF1F60" w14:textId="77777777" w:rsidR="006D23E3" w:rsidRPr="00260783" w:rsidRDefault="006D23E3" w:rsidP="00B5004F">
      <w:pPr>
        <w:pStyle w:val="ListParagraph"/>
        <w:numPr>
          <w:ilvl w:val="0"/>
          <w:numId w:val="16"/>
        </w:numPr>
        <w:ind w:left="426"/>
        <w:rPr>
          <w:rFonts w:asciiTheme="majorHAnsi" w:hAnsiTheme="majorHAnsi" w:cstheme="majorHAnsi"/>
        </w:rPr>
      </w:pPr>
      <w:r w:rsidRPr="00260783">
        <w:rPr>
          <w:rFonts w:asciiTheme="majorHAnsi" w:hAnsiTheme="majorHAnsi" w:cstheme="majorHAnsi"/>
          <w:b/>
          <w:bCs/>
        </w:rPr>
        <w:t>Opportunity for the next Strategy period</w:t>
      </w:r>
      <w:r w:rsidRPr="00260783">
        <w:rPr>
          <w:rFonts w:asciiTheme="majorHAnsi" w:hAnsiTheme="majorHAnsi" w:cstheme="majorHAnsi"/>
        </w:rPr>
        <w:t>:</w:t>
      </w:r>
    </w:p>
    <w:p w14:paraId="3F2BB7D3" w14:textId="77777777" w:rsidR="00260783" w:rsidRPr="00260783" w:rsidRDefault="00260783" w:rsidP="00260783">
      <w:pPr>
        <w:pStyle w:val="ListParagraph"/>
        <w:ind w:left="709"/>
        <w:jc w:val="both"/>
        <w:rPr>
          <w:rFonts w:asciiTheme="majorHAnsi" w:hAnsiTheme="majorHAnsi" w:cstheme="majorHAnsi"/>
        </w:rPr>
      </w:pPr>
    </w:p>
    <w:p w14:paraId="6FF393F1" w14:textId="63E3CE34" w:rsidR="006D23E3" w:rsidRPr="00260783" w:rsidRDefault="006D23E3" w:rsidP="00260783">
      <w:pPr>
        <w:numPr>
          <w:ilvl w:val="0"/>
          <w:numId w:val="31"/>
        </w:numPr>
        <w:jc w:val="both"/>
        <w:rPr>
          <w:rFonts w:asciiTheme="majorHAnsi" w:hAnsiTheme="majorHAnsi" w:cstheme="majorHAnsi"/>
        </w:rPr>
      </w:pPr>
      <w:r w:rsidRPr="00260783">
        <w:rPr>
          <w:rFonts w:asciiTheme="majorHAnsi" w:hAnsiTheme="majorHAnsi" w:cstheme="majorHAnsi"/>
          <w:bCs/>
          <w:i/>
          <w:u w:val="single"/>
        </w:rPr>
        <w:t>Mobilising</w:t>
      </w:r>
      <w:r w:rsidRPr="00260783">
        <w:rPr>
          <w:rFonts w:asciiTheme="majorHAnsi" w:hAnsiTheme="majorHAnsi" w:cstheme="majorHAnsi"/>
        </w:rPr>
        <w:t xml:space="preserve"> and rallying the 1,000</w:t>
      </w:r>
      <w:r w:rsidR="001864B0" w:rsidRPr="00260783">
        <w:rPr>
          <w:rFonts w:asciiTheme="majorHAnsi" w:hAnsiTheme="majorHAnsi" w:cstheme="majorHAnsi"/>
        </w:rPr>
        <w:t>+</w:t>
      </w:r>
      <w:r w:rsidRPr="00260783">
        <w:rPr>
          <w:rFonts w:asciiTheme="majorHAnsi" w:hAnsiTheme="majorHAnsi" w:cstheme="majorHAnsi"/>
        </w:rPr>
        <w:t xml:space="preserve"> partners behind specific needs and demands </w:t>
      </w:r>
      <w:r w:rsidR="00903FFE" w:rsidRPr="00260783">
        <w:rPr>
          <w:rFonts w:asciiTheme="majorHAnsi" w:hAnsiTheme="majorHAnsi" w:cstheme="majorHAnsi"/>
        </w:rPr>
        <w:t xml:space="preserve">of </w:t>
      </w:r>
      <w:r w:rsidRPr="00260783">
        <w:rPr>
          <w:rFonts w:asciiTheme="majorHAnsi" w:hAnsiTheme="majorHAnsi" w:cstheme="majorHAnsi"/>
        </w:rPr>
        <w:t>women</w:t>
      </w:r>
      <w:r w:rsidR="001864B0" w:rsidRPr="00260783">
        <w:rPr>
          <w:rFonts w:asciiTheme="majorHAnsi" w:hAnsiTheme="majorHAnsi" w:cstheme="majorHAnsi"/>
        </w:rPr>
        <w:t xml:space="preserve">, </w:t>
      </w:r>
      <w:r w:rsidR="0059338E" w:rsidRPr="00260783">
        <w:rPr>
          <w:rFonts w:asciiTheme="majorHAnsi" w:hAnsiTheme="majorHAnsi" w:cstheme="majorHAnsi"/>
        </w:rPr>
        <w:t>adolescents</w:t>
      </w:r>
      <w:r w:rsidR="006E2845" w:rsidRPr="00260783">
        <w:rPr>
          <w:rFonts w:asciiTheme="majorHAnsi" w:hAnsiTheme="majorHAnsi" w:cstheme="majorHAnsi"/>
        </w:rPr>
        <w:t>, and children (including stillbirths and newborns)</w:t>
      </w:r>
    </w:p>
    <w:p w14:paraId="6E7F7E3B" w14:textId="77777777" w:rsidR="006D23E3" w:rsidRPr="00260783" w:rsidRDefault="0059338E" w:rsidP="00260783">
      <w:pPr>
        <w:numPr>
          <w:ilvl w:val="0"/>
          <w:numId w:val="31"/>
        </w:numPr>
        <w:jc w:val="both"/>
        <w:rPr>
          <w:rFonts w:asciiTheme="majorHAnsi" w:hAnsiTheme="majorHAnsi" w:cstheme="majorHAnsi"/>
        </w:rPr>
      </w:pPr>
      <w:r w:rsidRPr="00260783">
        <w:rPr>
          <w:rFonts w:asciiTheme="majorHAnsi" w:hAnsiTheme="majorHAnsi" w:cstheme="majorHAnsi"/>
        </w:rPr>
        <w:t xml:space="preserve">Aligning and </w:t>
      </w:r>
      <w:r w:rsidRPr="000F27F1">
        <w:rPr>
          <w:rFonts w:asciiTheme="majorHAnsi" w:hAnsiTheme="majorHAnsi" w:cstheme="majorHAnsi"/>
          <w:bCs/>
          <w:i/>
          <w:u w:val="single"/>
        </w:rPr>
        <w:t>amplifying</w:t>
      </w:r>
      <w:r w:rsidRPr="00260783">
        <w:rPr>
          <w:rFonts w:asciiTheme="majorHAnsi" w:hAnsiTheme="majorHAnsi" w:cstheme="majorHAnsi"/>
        </w:rPr>
        <w:t xml:space="preserve"> </w:t>
      </w:r>
      <w:r w:rsidR="006D23E3" w:rsidRPr="00260783">
        <w:rPr>
          <w:rFonts w:asciiTheme="majorHAnsi" w:hAnsiTheme="majorHAnsi" w:cstheme="majorHAnsi"/>
        </w:rPr>
        <w:t xml:space="preserve">the </w:t>
      </w:r>
      <w:r w:rsidR="006D23E3" w:rsidRPr="00260783">
        <w:rPr>
          <w:rFonts w:asciiTheme="majorHAnsi" w:eastAsia="Times New Roman" w:hAnsiTheme="majorHAnsi" w:cstheme="majorHAnsi"/>
        </w:rPr>
        <w:t>power</w:t>
      </w:r>
      <w:r w:rsidR="006D23E3" w:rsidRPr="00260783">
        <w:rPr>
          <w:rFonts w:asciiTheme="majorHAnsi" w:hAnsiTheme="majorHAnsi" w:cstheme="majorHAnsi"/>
        </w:rPr>
        <w:t xml:space="preserve"> of the 1,000</w:t>
      </w:r>
      <w:r w:rsidR="001864B0" w:rsidRPr="00260783">
        <w:rPr>
          <w:rFonts w:asciiTheme="majorHAnsi" w:hAnsiTheme="majorHAnsi" w:cstheme="majorHAnsi"/>
        </w:rPr>
        <w:t>+</w:t>
      </w:r>
      <w:r w:rsidR="006D23E3" w:rsidRPr="00260783">
        <w:rPr>
          <w:rFonts w:asciiTheme="majorHAnsi" w:hAnsiTheme="majorHAnsi" w:cstheme="majorHAnsi"/>
        </w:rPr>
        <w:t xml:space="preserve"> partners for great</w:t>
      </w:r>
      <w:r w:rsidRPr="00260783">
        <w:rPr>
          <w:rFonts w:asciiTheme="majorHAnsi" w:hAnsiTheme="majorHAnsi" w:cstheme="majorHAnsi"/>
        </w:rPr>
        <w:t>er</w:t>
      </w:r>
      <w:r w:rsidR="006D23E3" w:rsidRPr="00260783">
        <w:rPr>
          <w:rFonts w:asciiTheme="majorHAnsi" w:hAnsiTheme="majorHAnsi" w:cstheme="majorHAnsi"/>
        </w:rPr>
        <w:t xml:space="preserve"> impact in countries</w:t>
      </w:r>
      <w:r w:rsidR="001864B0" w:rsidRPr="00260783">
        <w:rPr>
          <w:rFonts w:asciiTheme="majorHAnsi" w:hAnsiTheme="majorHAnsi" w:cstheme="majorHAnsi"/>
        </w:rPr>
        <w:t xml:space="preserve"> </w:t>
      </w:r>
    </w:p>
    <w:p w14:paraId="2C1A9D0A" w14:textId="77777777" w:rsidR="006D23E3" w:rsidRPr="00260783" w:rsidRDefault="006D23E3" w:rsidP="00260783">
      <w:pPr>
        <w:numPr>
          <w:ilvl w:val="0"/>
          <w:numId w:val="31"/>
        </w:numPr>
        <w:jc w:val="both"/>
        <w:rPr>
          <w:rFonts w:asciiTheme="majorHAnsi" w:hAnsiTheme="majorHAnsi" w:cstheme="majorHAnsi"/>
        </w:rPr>
      </w:pPr>
      <w:r w:rsidRPr="00260783">
        <w:rPr>
          <w:rFonts w:asciiTheme="majorHAnsi" w:hAnsiTheme="majorHAnsi" w:cstheme="majorHAnsi"/>
        </w:rPr>
        <w:t xml:space="preserve">Getting into a </w:t>
      </w:r>
      <w:r w:rsidR="00F01C1F" w:rsidRPr="000F27F1">
        <w:rPr>
          <w:rFonts w:asciiTheme="majorHAnsi" w:hAnsiTheme="majorHAnsi" w:cstheme="majorHAnsi"/>
          <w:bCs/>
          <w:i/>
          <w:u w:val="single"/>
        </w:rPr>
        <w:t>‘</w:t>
      </w:r>
      <w:r w:rsidRPr="000F27F1">
        <w:rPr>
          <w:rFonts w:asciiTheme="majorHAnsi" w:hAnsiTheme="majorHAnsi" w:cstheme="majorHAnsi"/>
          <w:bCs/>
          <w:i/>
          <w:u w:val="single"/>
        </w:rPr>
        <w:t>campaign footing</w:t>
      </w:r>
      <w:r w:rsidR="00F01C1F" w:rsidRPr="000F27F1">
        <w:rPr>
          <w:rFonts w:asciiTheme="majorHAnsi" w:hAnsiTheme="majorHAnsi" w:cstheme="majorHAnsi"/>
          <w:bCs/>
          <w:i/>
          <w:u w:val="single"/>
        </w:rPr>
        <w:t>’</w:t>
      </w:r>
      <w:r w:rsidRPr="00260783">
        <w:rPr>
          <w:rFonts w:asciiTheme="majorHAnsi" w:hAnsiTheme="majorHAnsi" w:cstheme="majorHAnsi"/>
        </w:rPr>
        <w:t xml:space="preserve">, </w:t>
      </w:r>
      <w:r w:rsidRPr="00260783">
        <w:rPr>
          <w:rFonts w:asciiTheme="majorHAnsi" w:eastAsia="Times New Roman" w:hAnsiTheme="majorHAnsi" w:cstheme="majorHAnsi"/>
        </w:rPr>
        <w:t>mood</w:t>
      </w:r>
      <w:r w:rsidRPr="00260783">
        <w:rPr>
          <w:rFonts w:asciiTheme="majorHAnsi" w:hAnsiTheme="majorHAnsi" w:cstheme="majorHAnsi"/>
        </w:rPr>
        <w:t xml:space="preserve"> and way of working</w:t>
      </w:r>
    </w:p>
    <w:p w14:paraId="14074900" w14:textId="77777777" w:rsidR="00752761" w:rsidRPr="00260783" w:rsidRDefault="00ED5C8E" w:rsidP="00260783">
      <w:pPr>
        <w:numPr>
          <w:ilvl w:val="0"/>
          <w:numId w:val="31"/>
        </w:numPr>
        <w:jc w:val="both"/>
        <w:rPr>
          <w:rFonts w:asciiTheme="majorHAnsi" w:hAnsiTheme="majorHAnsi" w:cstheme="majorHAnsi"/>
        </w:rPr>
      </w:pPr>
      <w:r w:rsidRPr="00260783">
        <w:rPr>
          <w:rFonts w:asciiTheme="majorHAnsi" w:hAnsiTheme="majorHAnsi" w:cstheme="majorHAnsi"/>
        </w:rPr>
        <w:t>Adopting a shar</w:t>
      </w:r>
      <w:r w:rsidR="00752761" w:rsidRPr="00260783">
        <w:rPr>
          <w:rFonts w:asciiTheme="majorHAnsi" w:hAnsiTheme="majorHAnsi" w:cstheme="majorHAnsi"/>
        </w:rPr>
        <w:t>per</w:t>
      </w:r>
      <w:r w:rsidRPr="00260783">
        <w:rPr>
          <w:rFonts w:asciiTheme="majorHAnsi" w:hAnsiTheme="majorHAnsi" w:cstheme="majorHAnsi"/>
        </w:rPr>
        <w:t xml:space="preserve"> focus on </w:t>
      </w:r>
      <w:r w:rsidRPr="000F27F1">
        <w:rPr>
          <w:rFonts w:asciiTheme="majorHAnsi" w:hAnsiTheme="majorHAnsi" w:cstheme="majorHAnsi"/>
          <w:bCs/>
          <w:i/>
          <w:u w:val="single"/>
        </w:rPr>
        <w:t>equity</w:t>
      </w:r>
      <w:r w:rsidRPr="00260783">
        <w:rPr>
          <w:rFonts w:asciiTheme="majorHAnsi" w:hAnsiTheme="majorHAnsi" w:cstheme="majorHAnsi"/>
        </w:rPr>
        <w:t xml:space="preserve">, </w:t>
      </w:r>
      <w:r w:rsidRPr="00260783">
        <w:rPr>
          <w:rFonts w:asciiTheme="majorHAnsi" w:eastAsia="Times New Roman" w:hAnsiTheme="majorHAnsi" w:cstheme="majorHAnsi"/>
        </w:rPr>
        <w:t>including</w:t>
      </w:r>
      <w:r w:rsidRPr="00260783">
        <w:rPr>
          <w:rFonts w:asciiTheme="majorHAnsi" w:hAnsiTheme="majorHAnsi" w:cstheme="majorHAnsi"/>
        </w:rPr>
        <w:t xml:space="preserve"> </w:t>
      </w:r>
      <w:r w:rsidRPr="000F27F1">
        <w:rPr>
          <w:rFonts w:asciiTheme="majorHAnsi" w:hAnsiTheme="majorHAnsi" w:cstheme="majorHAnsi"/>
          <w:bCs/>
          <w:i/>
          <w:u w:val="single"/>
        </w:rPr>
        <w:t>humanitarian and fragile contexts</w:t>
      </w:r>
      <w:r w:rsidR="00752761" w:rsidRPr="00260783">
        <w:rPr>
          <w:rFonts w:asciiTheme="majorHAnsi" w:hAnsiTheme="majorHAnsi" w:cstheme="majorHAnsi"/>
        </w:rPr>
        <w:t xml:space="preserve"> </w:t>
      </w:r>
    </w:p>
    <w:p w14:paraId="241491AC" w14:textId="77777777" w:rsidR="001A251B" w:rsidRDefault="001A251B">
      <w:pPr>
        <w:rPr>
          <w:rFonts w:asciiTheme="majorHAnsi" w:eastAsiaTheme="majorEastAsia" w:hAnsiTheme="majorHAnsi" w:cstheme="majorHAnsi"/>
          <w:b/>
          <w:i/>
          <w:color w:val="2F5496" w:themeColor="accent1" w:themeShade="BF"/>
          <w:sz w:val="26"/>
          <w:szCs w:val="26"/>
        </w:rPr>
      </w:pPr>
      <w:r>
        <w:rPr>
          <w:rFonts w:asciiTheme="majorHAnsi" w:hAnsiTheme="majorHAnsi" w:cstheme="majorHAnsi"/>
          <w:b/>
          <w:color w:val="2F5496" w:themeColor="accent1" w:themeShade="BF"/>
        </w:rPr>
        <w:br w:type="page"/>
      </w:r>
    </w:p>
    <w:p w14:paraId="73A12B18" w14:textId="67402D3E" w:rsidR="00E61D88" w:rsidRPr="000F27F1" w:rsidRDefault="00E61D88" w:rsidP="000F27F1">
      <w:pPr>
        <w:pStyle w:val="Heading2"/>
        <w:numPr>
          <w:ilvl w:val="0"/>
          <w:numId w:val="53"/>
        </w:numPr>
        <w:spacing w:before="480" w:after="480"/>
        <w:ind w:left="1512"/>
        <w:rPr>
          <w:rFonts w:asciiTheme="majorHAnsi" w:hAnsiTheme="majorHAnsi" w:cstheme="majorHAnsi"/>
          <w:b/>
          <w:color w:val="2F5496" w:themeColor="accent1" w:themeShade="BF"/>
        </w:rPr>
      </w:pPr>
      <w:r w:rsidRPr="000F27F1">
        <w:rPr>
          <w:rFonts w:asciiTheme="majorHAnsi" w:hAnsiTheme="majorHAnsi" w:cstheme="majorHAnsi"/>
          <w:b/>
          <w:color w:val="2F5496" w:themeColor="accent1" w:themeShade="BF"/>
        </w:rPr>
        <w:lastRenderedPageBreak/>
        <w:t>VISION</w:t>
      </w:r>
      <w:r w:rsidR="00E10B40" w:rsidRPr="000F27F1">
        <w:rPr>
          <w:rFonts w:asciiTheme="majorHAnsi" w:hAnsiTheme="majorHAnsi" w:cstheme="majorHAnsi"/>
          <w:b/>
          <w:color w:val="2F5496" w:themeColor="accent1" w:themeShade="BF"/>
        </w:rPr>
        <w:t xml:space="preserve"> &amp;</w:t>
      </w:r>
      <w:r w:rsidRPr="000F27F1">
        <w:rPr>
          <w:rFonts w:asciiTheme="majorHAnsi" w:hAnsiTheme="majorHAnsi" w:cstheme="majorHAnsi"/>
          <w:b/>
          <w:color w:val="2F5496" w:themeColor="accent1" w:themeShade="BF"/>
        </w:rPr>
        <w:t xml:space="preserve"> MISSION</w:t>
      </w:r>
    </w:p>
    <w:p w14:paraId="423688BA" w14:textId="77777777" w:rsidR="000677BA" w:rsidRPr="000F27F1" w:rsidRDefault="007B03E6" w:rsidP="000677BA">
      <w:pPr>
        <w:pStyle w:val="ListParagraph"/>
        <w:numPr>
          <w:ilvl w:val="0"/>
          <w:numId w:val="2"/>
        </w:numPr>
        <w:ind w:left="426"/>
        <w:jc w:val="both"/>
        <w:rPr>
          <w:rFonts w:asciiTheme="majorHAnsi" w:hAnsiTheme="majorHAnsi" w:cstheme="majorHAnsi"/>
        </w:rPr>
      </w:pPr>
      <w:r w:rsidRPr="000F27F1">
        <w:rPr>
          <w:rFonts w:asciiTheme="majorHAnsi" w:hAnsiTheme="majorHAnsi" w:cstheme="majorHAnsi"/>
          <w:b/>
          <w:bCs/>
        </w:rPr>
        <w:t>Vision</w:t>
      </w:r>
      <w:r w:rsidRPr="000F27F1">
        <w:rPr>
          <w:rFonts w:asciiTheme="majorHAnsi" w:hAnsiTheme="majorHAnsi" w:cstheme="majorHAnsi"/>
        </w:rPr>
        <w:t xml:space="preserve">: </w:t>
      </w:r>
      <w:r w:rsidR="006D23E3" w:rsidRPr="000F27F1">
        <w:rPr>
          <w:rFonts w:asciiTheme="majorHAnsi" w:hAnsiTheme="majorHAnsi" w:cstheme="majorHAnsi"/>
        </w:rPr>
        <w:t>A</w:t>
      </w:r>
      <w:r w:rsidRPr="000F27F1">
        <w:rPr>
          <w:rFonts w:asciiTheme="majorHAnsi" w:hAnsiTheme="majorHAnsi" w:cstheme="majorHAnsi"/>
        </w:rPr>
        <w:t xml:space="preserve"> wor</w:t>
      </w:r>
      <w:r w:rsidR="006407C6" w:rsidRPr="000F27F1">
        <w:rPr>
          <w:rFonts w:asciiTheme="majorHAnsi" w:hAnsiTheme="majorHAnsi" w:cstheme="majorHAnsi"/>
        </w:rPr>
        <w:t>l</w:t>
      </w:r>
      <w:r w:rsidRPr="000F27F1">
        <w:rPr>
          <w:rFonts w:asciiTheme="majorHAnsi" w:hAnsiTheme="majorHAnsi" w:cstheme="majorHAnsi"/>
        </w:rPr>
        <w:t>d in which every woman, child and adolescent realizes their right to health and well-being, leaving no one behind</w:t>
      </w:r>
    </w:p>
    <w:p w14:paraId="412811C0" w14:textId="77777777" w:rsidR="000677BA" w:rsidRPr="000F27F1" w:rsidRDefault="000677BA" w:rsidP="000677BA">
      <w:pPr>
        <w:pStyle w:val="ListParagraph"/>
        <w:ind w:left="426"/>
        <w:jc w:val="both"/>
        <w:rPr>
          <w:rFonts w:asciiTheme="majorHAnsi" w:hAnsiTheme="majorHAnsi" w:cstheme="majorHAnsi"/>
        </w:rPr>
      </w:pPr>
    </w:p>
    <w:p w14:paraId="393DC5D9" w14:textId="7B7E782D" w:rsidR="006F29B6" w:rsidRDefault="007B03E6" w:rsidP="000677BA">
      <w:pPr>
        <w:pStyle w:val="ListParagraph"/>
        <w:numPr>
          <w:ilvl w:val="0"/>
          <w:numId w:val="2"/>
        </w:numPr>
        <w:ind w:left="426"/>
        <w:jc w:val="both"/>
        <w:rPr>
          <w:rFonts w:asciiTheme="majorHAnsi" w:hAnsiTheme="majorHAnsi" w:cstheme="majorHAnsi"/>
        </w:rPr>
      </w:pPr>
      <w:r w:rsidRPr="000F27F1">
        <w:rPr>
          <w:rFonts w:asciiTheme="majorHAnsi" w:hAnsiTheme="majorHAnsi" w:cstheme="majorHAnsi"/>
          <w:b/>
          <w:bCs/>
        </w:rPr>
        <w:t>Mission</w:t>
      </w:r>
      <w:r w:rsidRPr="000F27F1">
        <w:rPr>
          <w:rFonts w:asciiTheme="majorHAnsi" w:hAnsiTheme="majorHAnsi" w:cstheme="majorHAnsi"/>
        </w:rPr>
        <w:t xml:space="preserve">: </w:t>
      </w:r>
      <w:r w:rsidR="006F29B6" w:rsidRPr="000F27F1">
        <w:rPr>
          <w:rFonts w:asciiTheme="majorHAnsi" w:hAnsiTheme="majorHAnsi" w:cstheme="majorHAnsi"/>
        </w:rPr>
        <w:t>To mobilize partners and amplify the power of the partnership to advocate for women’s, children’s and adolescents’ health and well-being, particularly the most vulnerable</w:t>
      </w:r>
    </w:p>
    <w:p w14:paraId="3DD549AA" w14:textId="36A6A097" w:rsidR="00754AA2" w:rsidRPr="00754AA2" w:rsidRDefault="00754AA2" w:rsidP="00754AA2">
      <w:pPr>
        <w:pStyle w:val="ListParagraph"/>
        <w:rPr>
          <w:rFonts w:asciiTheme="majorHAnsi" w:hAnsiTheme="majorHAnsi" w:cstheme="majorHAnsi"/>
        </w:rPr>
      </w:pPr>
    </w:p>
    <w:p w14:paraId="11DBDA2B" w14:textId="77777777" w:rsidR="007B03E6" w:rsidRPr="000F27F1" w:rsidRDefault="007B03E6" w:rsidP="000677BA">
      <w:pPr>
        <w:pStyle w:val="ListParagraph"/>
        <w:ind w:left="426"/>
        <w:jc w:val="both"/>
        <w:rPr>
          <w:rFonts w:asciiTheme="majorHAnsi" w:hAnsiTheme="majorHAnsi" w:cstheme="majorHAnsi"/>
        </w:rPr>
      </w:pPr>
    </w:p>
    <w:tbl>
      <w:tblPr>
        <w:tblW w:w="90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4855"/>
        <w:gridCol w:w="4230"/>
      </w:tblGrid>
      <w:tr w:rsidR="00BA45A3" w:rsidRPr="000F27F1" w14:paraId="2F7FBB38" w14:textId="77777777" w:rsidTr="000F27F1">
        <w:trPr>
          <w:tblHeader/>
        </w:trPr>
        <w:tc>
          <w:tcPr>
            <w:tcW w:w="4855" w:type="dxa"/>
            <w:shd w:val="clear" w:color="auto" w:fill="8EAADB" w:themeFill="accent1" w:themeFillTint="99"/>
            <w:tcMar>
              <w:top w:w="0" w:type="dxa"/>
              <w:left w:w="108" w:type="dxa"/>
              <w:bottom w:w="0" w:type="dxa"/>
              <w:right w:w="108" w:type="dxa"/>
            </w:tcMar>
            <w:hideMark/>
          </w:tcPr>
          <w:p w14:paraId="47D9004D" w14:textId="77777777" w:rsidR="00BA45A3" w:rsidRPr="000F27F1" w:rsidRDefault="00BA45A3" w:rsidP="004E7FCE">
            <w:pPr>
              <w:pStyle w:val="xmsonormal"/>
              <w:spacing w:line="252" w:lineRule="auto"/>
              <w:jc w:val="center"/>
              <w:rPr>
                <w:rFonts w:asciiTheme="majorHAnsi" w:hAnsiTheme="majorHAnsi" w:cstheme="majorHAnsi"/>
                <w:b/>
                <w:bCs/>
                <w:sz w:val="20"/>
                <w:szCs w:val="20"/>
              </w:rPr>
            </w:pPr>
            <w:r w:rsidRPr="000F27F1">
              <w:rPr>
                <w:rFonts w:asciiTheme="majorHAnsi" w:hAnsiTheme="majorHAnsi" w:cstheme="majorHAnsi"/>
                <w:b/>
                <w:bCs/>
                <w:sz w:val="20"/>
                <w:szCs w:val="20"/>
              </w:rPr>
              <w:t>Existing (2016 to 2020 Strategic period)</w:t>
            </w:r>
          </w:p>
        </w:tc>
        <w:tc>
          <w:tcPr>
            <w:tcW w:w="4230" w:type="dxa"/>
            <w:shd w:val="clear" w:color="auto" w:fill="8EAADB" w:themeFill="accent1" w:themeFillTint="99"/>
            <w:tcMar>
              <w:top w:w="0" w:type="dxa"/>
              <w:left w:w="108" w:type="dxa"/>
              <w:bottom w:w="0" w:type="dxa"/>
              <w:right w:w="108" w:type="dxa"/>
            </w:tcMar>
            <w:hideMark/>
          </w:tcPr>
          <w:p w14:paraId="6AED5FC3" w14:textId="77777777" w:rsidR="00BA45A3" w:rsidRPr="000F27F1" w:rsidRDefault="00BA45A3" w:rsidP="004E7FCE">
            <w:pPr>
              <w:pStyle w:val="xmsonormal"/>
              <w:spacing w:line="252" w:lineRule="auto"/>
              <w:jc w:val="center"/>
              <w:rPr>
                <w:rFonts w:asciiTheme="majorHAnsi" w:hAnsiTheme="majorHAnsi" w:cstheme="majorHAnsi"/>
                <w:b/>
                <w:bCs/>
                <w:sz w:val="20"/>
                <w:szCs w:val="20"/>
              </w:rPr>
            </w:pPr>
            <w:r w:rsidRPr="000F27F1">
              <w:rPr>
                <w:rFonts w:asciiTheme="majorHAnsi" w:hAnsiTheme="majorHAnsi" w:cstheme="majorHAnsi"/>
                <w:b/>
                <w:bCs/>
                <w:sz w:val="20"/>
                <w:szCs w:val="20"/>
              </w:rPr>
              <w:t>Proposed (2021 to 2025 Strategic period)</w:t>
            </w:r>
          </w:p>
        </w:tc>
      </w:tr>
      <w:tr w:rsidR="00BA45A3" w:rsidRPr="000F27F1" w14:paraId="3521C3B7" w14:textId="77777777" w:rsidTr="008D7029">
        <w:tc>
          <w:tcPr>
            <w:tcW w:w="9085" w:type="dxa"/>
            <w:gridSpan w:val="2"/>
            <w:shd w:val="clear" w:color="auto" w:fill="D9E2F3" w:themeFill="accent1" w:themeFillTint="33"/>
            <w:tcMar>
              <w:top w:w="0" w:type="dxa"/>
              <w:left w:w="108" w:type="dxa"/>
              <w:bottom w:w="0" w:type="dxa"/>
              <w:right w:w="108" w:type="dxa"/>
            </w:tcMar>
            <w:hideMark/>
          </w:tcPr>
          <w:p w14:paraId="523E2517" w14:textId="77777777" w:rsidR="00BA45A3" w:rsidRPr="000F27F1" w:rsidRDefault="00BA45A3" w:rsidP="004E7FCE">
            <w:pPr>
              <w:pStyle w:val="xmsonormal"/>
              <w:spacing w:line="252" w:lineRule="auto"/>
              <w:rPr>
                <w:rFonts w:asciiTheme="majorHAnsi" w:hAnsiTheme="majorHAnsi" w:cstheme="majorHAnsi"/>
                <w:b/>
                <w:bCs/>
                <w:sz w:val="20"/>
                <w:szCs w:val="20"/>
              </w:rPr>
            </w:pPr>
            <w:r w:rsidRPr="000F27F1">
              <w:rPr>
                <w:rFonts w:asciiTheme="majorHAnsi" w:hAnsiTheme="majorHAnsi" w:cstheme="majorHAnsi"/>
                <w:b/>
                <w:bCs/>
                <w:sz w:val="20"/>
                <w:szCs w:val="20"/>
              </w:rPr>
              <w:t>Vision</w:t>
            </w:r>
          </w:p>
        </w:tc>
      </w:tr>
      <w:tr w:rsidR="00BA45A3" w:rsidRPr="000F27F1" w14:paraId="22CA3F38" w14:textId="77777777" w:rsidTr="00BA45A3">
        <w:tc>
          <w:tcPr>
            <w:tcW w:w="4855" w:type="dxa"/>
            <w:tcMar>
              <w:top w:w="0" w:type="dxa"/>
              <w:left w:w="108" w:type="dxa"/>
              <w:bottom w:w="0" w:type="dxa"/>
              <w:right w:w="108" w:type="dxa"/>
            </w:tcMar>
            <w:hideMark/>
          </w:tcPr>
          <w:p w14:paraId="6B5E0D95" w14:textId="77777777" w:rsidR="00BA45A3" w:rsidRPr="000F27F1" w:rsidRDefault="00BA45A3" w:rsidP="004E7FCE">
            <w:pPr>
              <w:pStyle w:val="xmsonormal"/>
              <w:spacing w:line="252" w:lineRule="auto"/>
              <w:rPr>
                <w:rFonts w:asciiTheme="majorHAnsi" w:hAnsiTheme="majorHAnsi" w:cstheme="majorHAnsi"/>
                <w:sz w:val="20"/>
                <w:szCs w:val="20"/>
              </w:rPr>
            </w:pPr>
            <w:r w:rsidRPr="000F27F1">
              <w:rPr>
                <w:rFonts w:asciiTheme="majorHAnsi" w:hAnsiTheme="majorHAnsi" w:cstheme="majorHAnsi"/>
                <w:sz w:val="20"/>
                <w:szCs w:val="20"/>
              </w:rPr>
              <w:t>A world in which every woman, child and adolescent — in stable, fragile and humanitarian settings — realizes their right to physical and mental health and well-being; has social and economic opportunities; and is able to participate fully in shaping prosperous and sustainable societies</w:t>
            </w:r>
          </w:p>
        </w:tc>
        <w:tc>
          <w:tcPr>
            <w:tcW w:w="4230" w:type="dxa"/>
            <w:tcMar>
              <w:top w:w="0" w:type="dxa"/>
              <w:left w:w="108" w:type="dxa"/>
              <w:bottom w:w="0" w:type="dxa"/>
              <w:right w:w="108" w:type="dxa"/>
            </w:tcMar>
            <w:hideMark/>
          </w:tcPr>
          <w:p w14:paraId="123BFF9F" w14:textId="77777777" w:rsidR="00BA45A3" w:rsidRPr="000F27F1" w:rsidRDefault="00BA45A3" w:rsidP="004E7FCE">
            <w:pPr>
              <w:pStyle w:val="xmsonormal"/>
              <w:spacing w:line="252" w:lineRule="auto"/>
              <w:rPr>
                <w:rFonts w:asciiTheme="majorHAnsi" w:hAnsiTheme="majorHAnsi" w:cstheme="majorHAnsi"/>
                <w:sz w:val="20"/>
                <w:szCs w:val="20"/>
              </w:rPr>
            </w:pPr>
            <w:r w:rsidRPr="000F27F1">
              <w:rPr>
                <w:rFonts w:asciiTheme="majorHAnsi" w:hAnsiTheme="majorHAnsi" w:cstheme="majorHAnsi"/>
                <w:sz w:val="20"/>
                <w:szCs w:val="20"/>
              </w:rPr>
              <w:t>A world in which every woman, child and adolescent realizes their right to health and well-being, leaving no one behind</w:t>
            </w:r>
          </w:p>
        </w:tc>
      </w:tr>
      <w:tr w:rsidR="00BA45A3" w:rsidRPr="000F27F1" w14:paraId="39459128" w14:textId="77777777" w:rsidTr="008D7029">
        <w:tc>
          <w:tcPr>
            <w:tcW w:w="9085" w:type="dxa"/>
            <w:gridSpan w:val="2"/>
            <w:shd w:val="clear" w:color="auto" w:fill="D9E2F3" w:themeFill="accent1" w:themeFillTint="33"/>
            <w:tcMar>
              <w:top w:w="0" w:type="dxa"/>
              <w:left w:w="108" w:type="dxa"/>
              <w:bottom w:w="0" w:type="dxa"/>
              <w:right w:w="108" w:type="dxa"/>
            </w:tcMar>
            <w:hideMark/>
          </w:tcPr>
          <w:p w14:paraId="43E8139F" w14:textId="77777777" w:rsidR="00BA45A3" w:rsidRPr="000F27F1" w:rsidRDefault="00BA45A3" w:rsidP="004E7FCE">
            <w:pPr>
              <w:pStyle w:val="xmsonormal"/>
              <w:spacing w:line="252" w:lineRule="auto"/>
              <w:rPr>
                <w:rFonts w:asciiTheme="majorHAnsi" w:hAnsiTheme="majorHAnsi" w:cstheme="majorHAnsi"/>
                <w:b/>
                <w:bCs/>
                <w:sz w:val="20"/>
                <w:szCs w:val="20"/>
              </w:rPr>
            </w:pPr>
            <w:r w:rsidRPr="000F27F1">
              <w:rPr>
                <w:rFonts w:asciiTheme="majorHAnsi" w:hAnsiTheme="majorHAnsi" w:cstheme="majorHAnsi"/>
                <w:b/>
                <w:bCs/>
                <w:sz w:val="20"/>
                <w:szCs w:val="20"/>
              </w:rPr>
              <w:t>Mission</w:t>
            </w:r>
          </w:p>
        </w:tc>
      </w:tr>
      <w:tr w:rsidR="00BA45A3" w:rsidRPr="000F27F1" w14:paraId="6BD90947" w14:textId="77777777" w:rsidTr="00BA45A3">
        <w:tc>
          <w:tcPr>
            <w:tcW w:w="4855" w:type="dxa"/>
            <w:tcMar>
              <w:top w:w="0" w:type="dxa"/>
              <w:left w:w="108" w:type="dxa"/>
              <w:bottom w:w="0" w:type="dxa"/>
              <w:right w:w="108" w:type="dxa"/>
            </w:tcMar>
            <w:hideMark/>
          </w:tcPr>
          <w:p w14:paraId="3CDE6F91" w14:textId="77777777" w:rsidR="00BA45A3" w:rsidRPr="000F27F1" w:rsidRDefault="00BA45A3" w:rsidP="004E7FCE">
            <w:pPr>
              <w:pStyle w:val="xmsonormal"/>
              <w:spacing w:line="252" w:lineRule="auto"/>
              <w:rPr>
                <w:rFonts w:asciiTheme="majorHAnsi" w:hAnsiTheme="majorHAnsi" w:cstheme="majorHAnsi"/>
                <w:sz w:val="20"/>
                <w:szCs w:val="20"/>
              </w:rPr>
            </w:pPr>
            <w:r w:rsidRPr="000F27F1">
              <w:rPr>
                <w:rFonts w:asciiTheme="majorHAnsi" w:hAnsiTheme="majorHAnsi" w:cstheme="majorHAnsi"/>
                <w:sz w:val="20"/>
                <w:szCs w:val="20"/>
              </w:rPr>
              <w:t>To increase the engagement, alignment and accountability of partners by creating a multi-stakeholder platform to support successful implementation of the Global Strategy, enabling partners to achieve more together than any individual partner could do alone.</w:t>
            </w:r>
          </w:p>
        </w:tc>
        <w:tc>
          <w:tcPr>
            <w:tcW w:w="4230" w:type="dxa"/>
            <w:tcMar>
              <w:top w:w="0" w:type="dxa"/>
              <w:left w:w="108" w:type="dxa"/>
              <w:bottom w:w="0" w:type="dxa"/>
              <w:right w:w="108" w:type="dxa"/>
            </w:tcMar>
            <w:hideMark/>
          </w:tcPr>
          <w:p w14:paraId="14B25583" w14:textId="77777777" w:rsidR="00463027" w:rsidRPr="000F27F1" w:rsidRDefault="00463027" w:rsidP="00463027">
            <w:pPr>
              <w:pStyle w:val="xmsonormal"/>
              <w:spacing w:line="252" w:lineRule="auto"/>
              <w:rPr>
                <w:rFonts w:asciiTheme="majorHAnsi" w:hAnsiTheme="majorHAnsi" w:cstheme="majorHAnsi"/>
                <w:sz w:val="20"/>
                <w:szCs w:val="20"/>
              </w:rPr>
            </w:pPr>
            <w:r w:rsidRPr="000F27F1">
              <w:rPr>
                <w:rFonts w:asciiTheme="majorHAnsi" w:hAnsiTheme="majorHAnsi" w:cstheme="majorHAnsi"/>
                <w:sz w:val="20"/>
                <w:szCs w:val="20"/>
              </w:rPr>
              <w:t>To mobilize partners and amplify the power of the partnership to advocate for women’s, children’s and adolescents’ health and well-being, particularly the most vulnerable</w:t>
            </w:r>
          </w:p>
          <w:p w14:paraId="3C6AE4D1" w14:textId="47B45D46" w:rsidR="00BA45A3" w:rsidRPr="000F27F1" w:rsidRDefault="00BA45A3" w:rsidP="00463027">
            <w:pPr>
              <w:pStyle w:val="xmsonormal"/>
              <w:spacing w:line="252" w:lineRule="auto"/>
              <w:rPr>
                <w:rFonts w:asciiTheme="majorHAnsi" w:hAnsiTheme="majorHAnsi" w:cstheme="majorHAnsi"/>
                <w:sz w:val="20"/>
                <w:szCs w:val="20"/>
              </w:rPr>
            </w:pPr>
          </w:p>
        </w:tc>
      </w:tr>
    </w:tbl>
    <w:p w14:paraId="0045E374" w14:textId="77777777" w:rsidR="00456DF1" w:rsidRPr="000F27F1" w:rsidRDefault="00456DF1" w:rsidP="00E61D88">
      <w:pPr>
        <w:rPr>
          <w:rFonts w:asciiTheme="majorHAnsi" w:hAnsiTheme="majorHAnsi" w:cstheme="majorHAnsi"/>
          <w:b/>
          <w:bCs/>
        </w:rPr>
      </w:pPr>
    </w:p>
    <w:p w14:paraId="143399F5" w14:textId="77777777" w:rsidR="00BA45A3" w:rsidRPr="000F27F1" w:rsidRDefault="00BA45A3" w:rsidP="008D7029">
      <w:pPr>
        <w:shd w:val="clear" w:color="auto" w:fill="8EAADB" w:themeFill="accent1" w:themeFillTint="99"/>
        <w:rPr>
          <w:rFonts w:asciiTheme="majorHAnsi" w:hAnsiTheme="majorHAnsi" w:cstheme="majorHAnsi"/>
          <w:b/>
          <w:bCs/>
        </w:rPr>
      </w:pPr>
      <w:r w:rsidRPr="000F27F1">
        <w:rPr>
          <w:rFonts w:asciiTheme="majorHAnsi" w:hAnsiTheme="majorHAnsi" w:cstheme="majorHAnsi"/>
          <w:b/>
          <w:bCs/>
        </w:rPr>
        <w:t>Key questions:</w:t>
      </w:r>
    </w:p>
    <w:p w14:paraId="69147D58" w14:textId="77777777" w:rsidR="00463027" w:rsidRDefault="00463027" w:rsidP="00BA45A3">
      <w:pPr>
        <w:pStyle w:val="xmsonormal"/>
        <w:rPr>
          <w:rFonts w:asciiTheme="majorHAnsi" w:eastAsia="Times New Roman" w:hAnsiTheme="majorHAnsi" w:cstheme="majorHAnsi"/>
          <w:lang w:val="en-GB"/>
        </w:rPr>
      </w:pPr>
    </w:p>
    <w:p w14:paraId="1AA6040E" w14:textId="11724D84" w:rsidR="00BA45A3" w:rsidRPr="001E72B1" w:rsidRDefault="00BA45A3" w:rsidP="00BA45A3">
      <w:pPr>
        <w:pStyle w:val="xmsonormal"/>
        <w:rPr>
          <w:rFonts w:asciiTheme="majorHAnsi" w:eastAsia="Times New Roman" w:hAnsiTheme="majorHAnsi" w:cstheme="majorHAnsi"/>
          <w:lang w:val="en-GB"/>
        </w:rPr>
      </w:pPr>
      <w:r w:rsidRPr="001E72B1">
        <w:rPr>
          <w:rFonts w:asciiTheme="majorHAnsi" w:eastAsia="Times New Roman" w:hAnsiTheme="majorHAnsi" w:cstheme="majorHAnsi"/>
          <w:lang w:val="en-GB"/>
        </w:rPr>
        <w:t>Do you agree and identify with the new Partnership’s Vision?</w:t>
      </w:r>
    </w:p>
    <w:p w14:paraId="6DF649D5" w14:textId="77777777" w:rsidR="00BA45A3" w:rsidRPr="00754AA2" w:rsidRDefault="00BA45A3" w:rsidP="001A251B">
      <w:pPr>
        <w:pStyle w:val="xmsonormal"/>
        <w:ind w:firstLine="720"/>
        <w:rPr>
          <w:rFonts w:asciiTheme="majorHAnsi" w:eastAsia="Times New Roman" w:hAnsiTheme="majorHAnsi" w:cstheme="majorHAnsi"/>
          <w:color w:val="FF0000"/>
          <w:lang w:val="en-GB"/>
        </w:rPr>
      </w:pPr>
      <w:r w:rsidRPr="00754AA2">
        <w:rPr>
          <w:rFonts w:asciiTheme="majorHAnsi" w:eastAsia="Times New Roman" w:hAnsiTheme="majorHAnsi" w:cstheme="majorHAnsi"/>
          <w:color w:val="FF0000"/>
          <w:lang w:val="en-GB"/>
        </w:rPr>
        <w:t xml:space="preserve">Yes </w:t>
      </w:r>
      <w:sdt>
        <w:sdtPr>
          <w:rPr>
            <w:rFonts w:asciiTheme="majorHAnsi" w:eastAsia="Times New Roman" w:hAnsiTheme="majorHAnsi" w:cstheme="majorHAnsi"/>
            <w:color w:val="FF0000"/>
            <w:lang w:val="en-GB"/>
          </w:rPr>
          <w:id w:val="2014870495"/>
          <w14:checkbox>
            <w14:checked w14:val="0"/>
            <w14:checkedState w14:val="2612" w14:font="MS Gothic"/>
            <w14:uncheckedState w14:val="2610" w14:font="MS Gothic"/>
          </w14:checkbox>
        </w:sdtPr>
        <w:sdtEndPr/>
        <w:sdtContent>
          <w:r w:rsidRPr="00754AA2">
            <w:rPr>
              <w:rFonts w:ascii="Segoe UI Symbol" w:eastAsia="Times New Roman" w:hAnsi="Segoe UI Symbol" w:cs="Segoe UI Symbol"/>
              <w:color w:val="FF0000"/>
              <w:lang w:val="en-GB"/>
            </w:rPr>
            <w:t>☐</w:t>
          </w:r>
        </w:sdtContent>
      </w:sdt>
    </w:p>
    <w:p w14:paraId="1C7B5DFC" w14:textId="77777777" w:rsidR="00BA45A3" w:rsidRPr="00754AA2" w:rsidRDefault="00BA45A3" w:rsidP="001A251B">
      <w:pPr>
        <w:pStyle w:val="xmsonormal"/>
        <w:ind w:firstLine="720"/>
        <w:rPr>
          <w:rFonts w:asciiTheme="majorHAnsi" w:eastAsia="Times New Roman" w:hAnsiTheme="majorHAnsi" w:cstheme="majorHAnsi"/>
          <w:color w:val="FF0000"/>
          <w:lang w:val="en-GB"/>
        </w:rPr>
      </w:pPr>
      <w:r w:rsidRPr="00754AA2">
        <w:rPr>
          <w:rFonts w:asciiTheme="majorHAnsi" w:eastAsia="Times New Roman" w:hAnsiTheme="majorHAnsi" w:cstheme="majorHAnsi"/>
          <w:color w:val="FF0000"/>
          <w:lang w:val="en-GB"/>
        </w:rPr>
        <w:t xml:space="preserve">No  </w:t>
      </w:r>
      <w:sdt>
        <w:sdtPr>
          <w:rPr>
            <w:rFonts w:asciiTheme="majorHAnsi" w:eastAsia="Times New Roman" w:hAnsiTheme="majorHAnsi" w:cstheme="majorHAnsi"/>
            <w:color w:val="FF0000"/>
            <w:lang w:val="en-GB"/>
          </w:rPr>
          <w:id w:val="-1874613231"/>
          <w14:checkbox>
            <w14:checked w14:val="0"/>
            <w14:checkedState w14:val="2612" w14:font="MS Gothic"/>
            <w14:uncheckedState w14:val="2610" w14:font="MS Gothic"/>
          </w14:checkbox>
        </w:sdtPr>
        <w:sdtEndPr/>
        <w:sdtContent>
          <w:r w:rsidRPr="00754AA2">
            <w:rPr>
              <w:rFonts w:ascii="Segoe UI Symbol" w:eastAsia="Times New Roman" w:hAnsi="Segoe UI Symbol" w:cs="Segoe UI Symbol"/>
              <w:color w:val="FF0000"/>
              <w:lang w:val="en-GB"/>
            </w:rPr>
            <w:t>☐</w:t>
          </w:r>
        </w:sdtContent>
      </w:sdt>
    </w:p>
    <w:p w14:paraId="0AE4088A" w14:textId="77777777" w:rsidR="001A251B" w:rsidRDefault="001A251B" w:rsidP="001A251B">
      <w:pPr>
        <w:ind w:firstLine="720"/>
        <w:rPr>
          <w:rFonts w:asciiTheme="majorHAnsi" w:eastAsia="Times New Roman" w:hAnsiTheme="majorHAnsi" w:cstheme="majorHAnsi"/>
        </w:rPr>
      </w:pPr>
    </w:p>
    <w:p w14:paraId="43D13DED" w14:textId="67E658A8" w:rsidR="00BA45A3" w:rsidRPr="001E72B1" w:rsidRDefault="001A251B" w:rsidP="001A251B">
      <w:pPr>
        <w:ind w:firstLine="720"/>
        <w:rPr>
          <w:rFonts w:asciiTheme="majorHAnsi" w:eastAsia="Times New Roman" w:hAnsiTheme="majorHAnsi" w:cstheme="majorHAnsi"/>
        </w:rPr>
      </w:pPr>
      <w:r>
        <w:rPr>
          <w:rFonts w:asciiTheme="majorHAnsi" w:eastAsia="Times New Roman" w:hAnsiTheme="majorHAnsi" w:cstheme="majorHAnsi"/>
        </w:rPr>
        <w:t>Please provide any additional comments below, as may be applicable.</w:t>
      </w:r>
    </w:p>
    <w:sdt>
      <w:sdtPr>
        <w:rPr>
          <w:rFonts w:asciiTheme="majorHAnsi" w:eastAsia="Times New Roman" w:hAnsiTheme="majorHAnsi" w:cstheme="majorHAnsi"/>
          <w:color w:val="FF0000"/>
          <w:lang w:val="en-GB"/>
        </w:rPr>
        <w:id w:val="-1352560060"/>
        <w:placeholder>
          <w:docPart w:val="82943F29E771486A8F60D2775C2B9DB6"/>
        </w:placeholder>
        <w:showingPlcHdr/>
        <w:text/>
      </w:sdtPr>
      <w:sdtEndPr/>
      <w:sdtContent>
        <w:p w14:paraId="4D417B79" w14:textId="77777777" w:rsidR="00BA45A3" w:rsidRPr="00754AA2" w:rsidRDefault="00BA45A3" w:rsidP="001A251B">
          <w:pPr>
            <w:pStyle w:val="xmsonormal"/>
            <w:ind w:firstLine="720"/>
            <w:rPr>
              <w:rFonts w:asciiTheme="majorHAnsi" w:eastAsia="Times New Roman" w:hAnsiTheme="majorHAnsi" w:cstheme="majorHAnsi"/>
              <w:color w:val="FF0000"/>
              <w:lang w:val="en-GB"/>
            </w:rPr>
          </w:pPr>
          <w:r w:rsidRPr="00754AA2">
            <w:rPr>
              <w:rFonts w:eastAsia="Times New Roman"/>
              <w:color w:val="FF0000"/>
              <w:lang w:val="en-GB"/>
            </w:rPr>
            <w:t>Click or tap here to enter text.</w:t>
          </w:r>
        </w:p>
      </w:sdtContent>
    </w:sdt>
    <w:p w14:paraId="28951D6E" w14:textId="77777777" w:rsidR="00463027" w:rsidRDefault="00463027" w:rsidP="00BA45A3">
      <w:pPr>
        <w:pStyle w:val="xmsonormal"/>
        <w:rPr>
          <w:rFonts w:asciiTheme="majorHAnsi" w:eastAsia="Times New Roman" w:hAnsiTheme="majorHAnsi" w:cstheme="majorHAnsi"/>
          <w:lang w:val="en-GB"/>
        </w:rPr>
      </w:pPr>
    </w:p>
    <w:p w14:paraId="642AAAA5" w14:textId="5BF6DD50" w:rsidR="00BA45A3" w:rsidRPr="001E72B1" w:rsidRDefault="00BA45A3" w:rsidP="00BA45A3">
      <w:pPr>
        <w:pStyle w:val="xmsonormal"/>
        <w:rPr>
          <w:rFonts w:asciiTheme="majorHAnsi" w:eastAsia="Times New Roman" w:hAnsiTheme="majorHAnsi" w:cstheme="majorHAnsi"/>
          <w:lang w:val="en-GB"/>
        </w:rPr>
      </w:pPr>
      <w:r w:rsidRPr="001E72B1">
        <w:rPr>
          <w:rFonts w:asciiTheme="majorHAnsi" w:eastAsia="Times New Roman" w:hAnsiTheme="majorHAnsi" w:cstheme="majorHAnsi"/>
          <w:lang w:val="en-GB"/>
        </w:rPr>
        <w:t>Do you agree and identify with the new Partnership’s Mission?</w:t>
      </w:r>
    </w:p>
    <w:p w14:paraId="53E1660A" w14:textId="77777777" w:rsidR="00BA45A3" w:rsidRPr="00754AA2" w:rsidRDefault="00BA45A3" w:rsidP="001A251B">
      <w:pPr>
        <w:pStyle w:val="xmsonormal"/>
        <w:ind w:firstLine="720"/>
        <w:rPr>
          <w:rFonts w:asciiTheme="majorHAnsi" w:eastAsia="Times New Roman" w:hAnsiTheme="majorHAnsi" w:cstheme="majorHAnsi"/>
          <w:color w:val="FF0000"/>
          <w:lang w:val="en-GB"/>
        </w:rPr>
      </w:pPr>
      <w:r w:rsidRPr="00754AA2">
        <w:rPr>
          <w:rFonts w:asciiTheme="majorHAnsi" w:eastAsia="Times New Roman" w:hAnsiTheme="majorHAnsi" w:cstheme="majorHAnsi"/>
          <w:color w:val="FF0000"/>
          <w:lang w:val="en-GB"/>
        </w:rPr>
        <w:t xml:space="preserve">Yes </w:t>
      </w:r>
      <w:sdt>
        <w:sdtPr>
          <w:rPr>
            <w:rFonts w:asciiTheme="majorHAnsi" w:eastAsia="Times New Roman" w:hAnsiTheme="majorHAnsi" w:cstheme="majorHAnsi"/>
            <w:color w:val="FF0000"/>
            <w:lang w:val="en-GB"/>
          </w:rPr>
          <w:id w:val="1009249944"/>
          <w14:checkbox>
            <w14:checked w14:val="0"/>
            <w14:checkedState w14:val="2612" w14:font="MS Gothic"/>
            <w14:uncheckedState w14:val="2610" w14:font="MS Gothic"/>
          </w14:checkbox>
        </w:sdtPr>
        <w:sdtEndPr/>
        <w:sdtContent>
          <w:r w:rsidRPr="00754AA2">
            <w:rPr>
              <w:rFonts w:ascii="Segoe UI Symbol" w:eastAsia="Times New Roman" w:hAnsi="Segoe UI Symbol" w:cs="Segoe UI Symbol"/>
              <w:color w:val="FF0000"/>
              <w:lang w:val="en-GB"/>
            </w:rPr>
            <w:t>☐</w:t>
          </w:r>
        </w:sdtContent>
      </w:sdt>
    </w:p>
    <w:p w14:paraId="09146F45" w14:textId="77777777" w:rsidR="00BA45A3" w:rsidRPr="00754AA2" w:rsidRDefault="00BA45A3" w:rsidP="001A251B">
      <w:pPr>
        <w:pStyle w:val="xmsonormal"/>
        <w:ind w:firstLine="720"/>
        <w:rPr>
          <w:rFonts w:asciiTheme="majorHAnsi" w:eastAsia="Times New Roman" w:hAnsiTheme="majorHAnsi" w:cstheme="majorHAnsi"/>
          <w:color w:val="FF0000"/>
          <w:lang w:val="en-GB"/>
        </w:rPr>
      </w:pPr>
      <w:r w:rsidRPr="00754AA2">
        <w:rPr>
          <w:rFonts w:asciiTheme="majorHAnsi" w:eastAsia="Times New Roman" w:hAnsiTheme="majorHAnsi" w:cstheme="majorHAnsi"/>
          <w:color w:val="FF0000"/>
          <w:lang w:val="en-GB"/>
        </w:rPr>
        <w:t xml:space="preserve">No  </w:t>
      </w:r>
      <w:sdt>
        <w:sdtPr>
          <w:rPr>
            <w:rFonts w:asciiTheme="majorHAnsi" w:eastAsia="Times New Roman" w:hAnsiTheme="majorHAnsi" w:cstheme="majorHAnsi"/>
            <w:color w:val="FF0000"/>
            <w:lang w:val="en-GB"/>
          </w:rPr>
          <w:id w:val="-1315559766"/>
          <w14:checkbox>
            <w14:checked w14:val="0"/>
            <w14:checkedState w14:val="2612" w14:font="MS Gothic"/>
            <w14:uncheckedState w14:val="2610" w14:font="MS Gothic"/>
          </w14:checkbox>
        </w:sdtPr>
        <w:sdtEndPr/>
        <w:sdtContent>
          <w:r w:rsidRPr="00754AA2">
            <w:rPr>
              <w:rFonts w:ascii="Segoe UI Symbol" w:eastAsia="Times New Roman" w:hAnsi="Segoe UI Symbol" w:cs="Segoe UI Symbol"/>
              <w:color w:val="FF0000"/>
              <w:lang w:val="en-GB"/>
            </w:rPr>
            <w:t>☐</w:t>
          </w:r>
        </w:sdtContent>
      </w:sdt>
    </w:p>
    <w:p w14:paraId="17FEEBB2" w14:textId="77777777" w:rsidR="001A251B" w:rsidRDefault="001A251B" w:rsidP="001A251B">
      <w:pPr>
        <w:ind w:firstLine="720"/>
        <w:rPr>
          <w:rFonts w:asciiTheme="majorHAnsi" w:eastAsia="Times New Roman" w:hAnsiTheme="majorHAnsi" w:cstheme="majorHAnsi"/>
        </w:rPr>
      </w:pPr>
    </w:p>
    <w:p w14:paraId="6FFD512D" w14:textId="16E2DB2C" w:rsidR="00BA45A3" w:rsidRPr="001E72B1" w:rsidRDefault="001A251B" w:rsidP="001A251B">
      <w:pPr>
        <w:ind w:firstLine="720"/>
        <w:rPr>
          <w:rFonts w:asciiTheme="majorHAnsi" w:eastAsia="Times New Roman" w:hAnsiTheme="majorHAnsi" w:cstheme="majorHAnsi"/>
        </w:rPr>
      </w:pPr>
      <w:r>
        <w:rPr>
          <w:rFonts w:asciiTheme="majorHAnsi" w:eastAsia="Times New Roman" w:hAnsiTheme="majorHAnsi" w:cstheme="majorHAnsi"/>
        </w:rPr>
        <w:t>Please provide any additional comments below, as may be applicable.</w:t>
      </w:r>
    </w:p>
    <w:sdt>
      <w:sdtPr>
        <w:rPr>
          <w:rFonts w:asciiTheme="majorHAnsi" w:eastAsia="Times New Roman" w:hAnsiTheme="majorHAnsi" w:cstheme="majorHAnsi"/>
          <w:color w:val="FF0000"/>
          <w:lang w:val="en-GB"/>
        </w:rPr>
        <w:id w:val="1896459938"/>
        <w:placeholder>
          <w:docPart w:val="82943F29E771486A8F60D2775C2B9DB6"/>
        </w:placeholder>
        <w:showingPlcHdr/>
        <w:text/>
      </w:sdtPr>
      <w:sdtEndPr/>
      <w:sdtContent>
        <w:p w14:paraId="64202481" w14:textId="77777777" w:rsidR="00BA45A3" w:rsidRPr="00754AA2" w:rsidRDefault="00BA45A3" w:rsidP="001A251B">
          <w:pPr>
            <w:pStyle w:val="xmsonormal"/>
            <w:ind w:firstLine="720"/>
            <w:rPr>
              <w:rFonts w:asciiTheme="majorHAnsi" w:eastAsia="Times New Roman" w:hAnsiTheme="majorHAnsi" w:cstheme="majorHAnsi"/>
              <w:color w:val="FF0000"/>
              <w:lang w:val="en-GB"/>
            </w:rPr>
          </w:pPr>
          <w:r w:rsidRPr="00754AA2">
            <w:rPr>
              <w:rFonts w:eastAsia="Times New Roman"/>
              <w:color w:val="FF0000"/>
              <w:lang w:val="en-GB"/>
            </w:rPr>
            <w:t>Click or tap here to enter text.</w:t>
          </w:r>
        </w:p>
      </w:sdtContent>
    </w:sdt>
    <w:p w14:paraId="47E011E4" w14:textId="250D9AE4" w:rsidR="00394172" w:rsidRPr="000F27F1" w:rsidRDefault="00394172" w:rsidP="000F27F1">
      <w:pPr>
        <w:pStyle w:val="Heading2"/>
        <w:numPr>
          <w:ilvl w:val="0"/>
          <w:numId w:val="53"/>
        </w:numPr>
        <w:spacing w:before="480" w:after="480"/>
        <w:ind w:left="1512"/>
        <w:rPr>
          <w:rFonts w:asciiTheme="majorHAnsi" w:hAnsiTheme="majorHAnsi" w:cstheme="majorHAnsi"/>
          <w:b/>
          <w:color w:val="2F5496" w:themeColor="accent1" w:themeShade="BF"/>
        </w:rPr>
      </w:pPr>
      <w:r w:rsidRPr="000F27F1">
        <w:rPr>
          <w:rFonts w:asciiTheme="majorHAnsi" w:hAnsiTheme="majorHAnsi" w:cstheme="majorHAnsi"/>
          <w:b/>
          <w:color w:val="2F5496" w:themeColor="accent1" w:themeShade="BF"/>
        </w:rPr>
        <w:t>THEORY OF CHANGE</w:t>
      </w:r>
    </w:p>
    <w:p w14:paraId="7E0B78C9" w14:textId="4C7F8793" w:rsidR="00394172" w:rsidRPr="001E72B1" w:rsidRDefault="00394172" w:rsidP="00394172">
      <w:pPr>
        <w:pStyle w:val="ListParagraph"/>
        <w:numPr>
          <w:ilvl w:val="0"/>
          <w:numId w:val="18"/>
        </w:numPr>
        <w:spacing w:after="240"/>
        <w:ind w:left="426"/>
        <w:rPr>
          <w:rFonts w:asciiTheme="majorHAnsi" w:hAnsiTheme="majorHAnsi" w:cstheme="majorHAnsi"/>
        </w:rPr>
      </w:pPr>
      <w:r w:rsidRPr="001E72B1">
        <w:rPr>
          <w:rFonts w:asciiTheme="majorHAnsi" w:hAnsiTheme="majorHAnsi" w:cstheme="majorHAnsi"/>
        </w:rPr>
        <w:t xml:space="preserve">The Theory of change builds on the logic from </w:t>
      </w:r>
      <w:r w:rsidRPr="000F27F1">
        <w:rPr>
          <w:rFonts w:asciiTheme="majorHAnsi" w:hAnsiTheme="majorHAnsi" w:cstheme="majorHAnsi"/>
          <w:bCs/>
          <w:i/>
          <w:u w:val="single"/>
        </w:rPr>
        <w:t>problem analysis, goals, functions, outcomes and impacts</w:t>
      </w:r>
      <w:r w:rsidRPr="001E72B1">
        <w:rPr>
          <w:rFonts w:asciiTheme="majorHAnsi" w:hAnsiTheme="majorHAnsi" w:cstheme="majorHAnsi"/>
        </w:rPr>
        <w:t xml:space="preserve"> (Annex 1)</w:t>
      </w:r>
    </w:p>
    <w:p w14:paraId="1925A731" w14:textId="77777777" w:rsidR="00394172" w:rsidRPr="001E72B1" w:rsidRDefault="00394172" w:rsidP="00394172">
      <w:pPr>
        <w:pStyle w:val="ListParagraph"/>
        <w:spacing w:after="240"/>
        <w:ind w:left="426"/>
        <w:rPr>
          <w:rFonts w:asciiTheme="majorHAnsi" w:hAnsiTheme="majorHAnsi" w:cstheme="majorHAnsi"/>
        </w:rPr>
      </w:pPr>
    </w:p>
    <w:p w14:paraId="548BB321" w14:textId="77777777" w:rsidR="00394172" w:rsidRPr="001E72B1" w:rsidRDefault="00394172" w:rsidP="00394172">
      <w:pPr>
        <w:pStyle w:val="ListParagraph"/>
        <w:numPr>
          <w:ilvl w:val="0"/>
          <w:numId w:val="18"/>
        </w:numPr>
        <w:spacing w:after="240"/>
        <w:ind w:left="426"/>
        <w:rPr>
          <w:rFonts w:asciiTheme="majorHAnsi" w:hAnsiTheme="majorHAnsi" w:cstheme="majorHAnsi"/>
        </w:rPr>
      </w:pPr>
      <w:r w:rsidRPr="001E72B1">
        <w:rPr>
          <w:rFonts w:asciiTheme="majorHAnsi" w:hAnsiTheme="majorHAnsi" w:cstheme="majorHAnsi"/>
        </w:rPr>
        <w:t xml:space="preserve">Underpinning this is how the partnership builds on the </w:t>
      </w:r>
      <w:r w:rsidRPr="000F27F1">
        <w:rPr>
          <w:rFonts w:asciiTheme="majorHAnsi" w:hAnsiTheme="majorHAnsi" w:cstheme="majorHAnsi"/>
          <w:bCs/>
          <w:i/>
          <w:u w:val="single"/>
        </w:rPr>
        <w:t>power and action of its members</w:t>
      </w:r>
    </w:p>
    <w:p w14:paraId="0E63D8E6" w14:textId="77777777" w:rsidR="00394172" w:rsidRPr="001E72B1" w:rsidRDefault="00394172" w:rsidP="00394172">
      <w:pPr>
        <w:pStyle w:val="ListParagraph"/>
        <w:rPr>
          <w:rFonts w:asciiTheme="majorHAnsi" w:hAnsiTheme="majorHAnsi" w:cstheme="majorHAnsi"/>
        </w:rPr>
      </w:pPr>
    </w:p>
    <w:p w14:paraId="2784B637" w14:textId="1DCBCA48" w:rsidR="00394172" w:rsidRPr="001E72B1" w:rsidRDefault="00394172" w:rsidP="00394172">
      <w:pPr>
        <w:pStyle w:val="ListParagraph"/>
        <w:numPr>
          <w:ilvl w:val="0"/>
          <w:numId w:val="18"/>
        </w:numPr>
        <w:spacing w:after="240"/>
        <w:ind w:left="426"/>
        <w:rPr>
          <w:rFonts w:asciiTheme="majorHAnsi" w:hAnsiTheme="majorHAnsi" w:cstheme="majorHAnsi"/>
        </w:rPr>
      </w:pPr>
      <w:r w:rsidRPr="001E72B1">
        <w:rPr>
          <w:rFonts w:asciiTheme="majorHAnsi" w:hAnsiTheme="majorHAnsi" w:cstheme="majorHAnsi"/>
        </w:rPr>
        <w:t xml:space="preserve">The </w:t>
      </w:r>
      <w:r w:rsidRPr="000F27F1">
        <w:rPr>
          <w:rFonts w:asciiTheme="majorHAnsi" w:hAnsiTheme="majorHAnsi" w:cstheme="majorHAnsi"/>
          <w:bCs/>
          <w:i/>
          <w:u w:val="single"/>
        </w:rPr>
        <w:t>footprint and value for countries</w:t>
      </w:r>
      <w:r w:rsidRPr="001E72B1">
        <w:rPr>
          <w:rFonts w:asciiTheme="majorHAnsi" w:hAnsiTheme="majorHAnsi" w:cstheme="majorHAnsi"/>
        </w:rPr>
        <w:t xml:space="preserve"> is </w:t>
      </w:r>
      <w:r w:rsidR="000F27F1">
        <w:rPr>
          <w:rFonts w:asciiTheme="majorHAnsi" w:hAnsiTheme="majorHAnsi" w:cstheme="majorHAnsi"/>
        </w:rPr>
        <w:t xml:space="preserve">exclusively </w:t>
      </w:r>
      <w:r w:rsidRPr="001E72B1">
        <w:rPr>
          <w:rFonts w:asciiTheme="majorHAnsi" w:hAnsiTheme="majorHAnsi" w:cstheme="majorHAnsi"/>
        </w:rPr>
        <w:t>through PMNCH partners based in countries</w:t>
      </w:r>
    </w:p>
    <w:p w14:paraId="294F1A79" w14:textId="77777777" w:rsidR="00394172" w:rsidRPr="001E72B1" w:rsidRDefault="00394172" w:rsidP="00394172">
      <w:pPr>
        <w:pStyle w:val="ListParagraph"/>
        <w:spacing w:after="240"/>
        <w:ind w:left="426"/>
        <w:rPr>
          <w:rFonts w:asciiTheme="majorHAnsi" w:hAnsiTheme="majorHAnsi" w:cstheme="majorHAnsi"/>
        </w:rPr>
      </w:pPr>
    </w:p>
    <w:p w14:paraId="5AB75A2A" w14:textId="77777777" w:rsidR="00394172" w:rsidRPr="001E72B1" w:rsidRDefault="00394172" w:rsidP="00394172">
      <w:pPr>
        <w:pStyle w:val="ListParagraph"/>
        <w:numPr>
          <w:ilvl w:val="0"/>
          <w:numId w:val="18"/>
        </w:numPr>
        <w:spacing w:after="240"/>
        <w:ind w:left="426"/>
        <w:rPr>
          <w:rFonts w:asciiTheme="majorHAnsi" w:hAnsiTheme="majorHAnsi" w:cstheme="majorHAnsi"/>
        </w:rPr>
      </w:pPr>
      <w:r w:rsidRPr="001E72B1">
        <w:rPr>
          <w:rFonts w:asciiTheme="majorHAnsi" w:hAnsiTheme="majorHAnsi" w:cstheme="majorHAnsi"/>
        </w:rPr>
        <w:t xml:space="preserve">The key strategy is alignment and </w:t>
      </w:r>
      <w:r w:rsidRPr="000F27F1">
        <w:rPr>
          <w:rFonts w:asciiTheme="majorHAnsi" w:hAnsiTheme="majorHAnsi" w:cstheme="majorHAnsi"/>
          <w:bCs/>
          <w:i/>
          <w:u w:val="single"/>
        </w:rPr>
        <w:t>amplification of individual partner actions for greater impact in countries</w:t>
      </w:r>
    </w:p>
    <w:p w14:paraId="470ADEAA" w14:textId="77777777" w:rsidR="00394172" w:rsidRPr="001E72B1" w:rsidRDefault="00394172" w:rsidP="00394172">
      <w:pPr>
        <w:pStyle w:val="ListParagraph"/>
        <w:rPr>
          <w:rFonts w:asciiTheme="majorHAnsi" w:hAnsiTheme="majorHAnsi" w:cstheme="majorHAnsi"/>
        </w:rPr>
      </w:pPr>
    </w:p>
    <w:p w14:paraId="070CFEB2" w14:textId="77777777" w:rsidR="00394172" w:rsidRPr="001E72B1" w:rsidRDefault="00394172" w:rsidP="00394172">
      <w:pPr>
        <w:pStyle w:val="ListParagraph"/>
        <w:numPr>
          <w:ilvl w:val="0"/>
          <w:numId w:val="18"/>
        </w:numPr>
        <w:spacing w:after="240"/>
        <w:ind w:left="426"/>
        <w:rPr>
          <w:rFonts w:asciiTheme="majorHAnsi" w:hAnsiTheme="majorHAnsi" w:cstheme="majorHAnsi"/>
        </w:rPr>
      </w:pPr>
      <w:r w:rsidRPr="001E72B1">
        <w:rPr>
          <w:rFonts w:asciiTheme="majorHAnsi" w:hAnsiTheme="majorHAnsi" w:cstheme="majorHAnsi"/>
        </w:rPr>
        <w:t xml:space="preserve">Through </w:t>
      </w:r>
      <w:r w:rsidRPr="000F27F1">
        <w:rPr>
          <w:rFonts w:asciiTheme="majorHAnsi" w:hAnsiTheme="majorHAnsi" w:cstheme="majorHAnsi"/>
          <w:bCs/>
          <w:i/>
          <w:u w:val="single"/>
        </w:rPr>
        <w:t>prioritized targeting of evidence-based needs</w:t>
      </w:r>
      <w:r w:rsidRPr="001E72B1">
        <w:rPr>
          <w:rFonts w:asciiTheme="majorHAnsi" w:hAnsiTheme="majorHAnsi" w:cstheme="majorHAnsi"/>
        </w:rPr>
        <w:t xml:space="preserve"> </w:t>
      </w:r>
    </w:p>
    <w:p w14:paraId="1893AB76" w14:textId="77777777" w:rsidR="00394172" w:rsidRPr="001E72B1" w:rsidRDefault="00394172" w:rsidP="00394172">
      <w:pPr>
        <w:pStyle w:val="ListParagraph"/>
        <w:spacing w:after="240"/>
        <w:ind w:left="426"/>
        <w:rPr>
          <w:rFonts w:asciiTheme="majorHAnsi" w:hAnsiTheme="majorHAnsi" w:cstheme="majorHAnsi"/>
        </w:rPr>
      </w:pPr>
    </w:p>
    <w:p w14:paraId="74259B91" w14:textId="77777777" w:rsidR="00394172" w:rsidRPr="001E72B1" w:rsidRDefault="00394172" w:rsidP="00394172">
      <w:pPr>
        <w:pStyle w:val="ListParagraph"/>
        <w:numPr>
          <w:ilvl w:val="0"/>
          <w:numId w:val="18"/>
        </w:numPr>
        <w:spacing w:after="240"/>
        <w:ind w:left="426"/>
        <w:rPr>
          <w:rFonts w:asciiTheme="majorHAnsi" w:hAnsiTheme="majorHAnsi" w:cstheme="majorHAnsi"/>
        </w:rPr>
      </w:pPr>
      <w:r w:rsidRPr="001E72B1">
        <w:rPr>
          <w:rFonts w:asciiTheme="majorHAnsi" w:hAnsiTheme="majorHAnsi" w:cstheme="majorHAnsi"/>
        </w:rPr>
        <w:t xml:space="preserve">Through </w:t>
      </w:r>
      <w:r w:rsidRPr="000F27F1">
        <w:rPr>
          <w:rFonts w:asciiTheme="majorHAnsi" w:hAnsiTheme="majorHAnsi" w:cstheme="majorHAnsi"/>
          <w:bCs/>
          <w:i/>
          <w:u w:val="single"/>
        </w:rPr>
        <w:t>constant learning and adjusting of actions</w:t>
      </w:r>
      <w:r w:rsidRPr="001E72B1">
        <w:rPr>
          <w:rFonts w:asciiTheme="majorHAnsi" w:hAnsiTheme="majorHAnsi" w:cstheme="majorHAnsi"/>
        </w:rPr>
        <w:t xml:space="preserve"> greater impact will be achieved</w:t>
      </w:r>
    </w:p>
    <w:p w14:paraId="264C3430" w14:textId="2A93CA80" w:rsidR="00E61D88" w:rsidRPr="000F27F1" w:rsidRDefault="00ED3DD0" w:rsidP="000F27F1">
      <w:pPr>
        <w:pStyle w:val="Heading2"/>
        <w:numPr>
          <w:ilvl w:val="0"/>
          <w:numId w:val="53"/>
        </w:numPr>
        <w:spacing w:before="480" w:after="480"/>
        <w:ind w:left="1512"/>
        <w:rPr>
          <w:rFonts w:asciiTheme="majorHAnsi" w:hAnsiTheme="majorHAnsi" w:cstheme="majorHAnsi"/>
          <w:b/>
          <w:color w:val="2F5496" w:themeColor="accent1" w:themeShade="BF"/>
        </w:rPr>
      </w:pPr>
      <w:r>
        <w:rPr>
          <w:rFonts w:asciiTheme="majorHAnsi" w:hAnsiTheme="majorHAnsi" w:cstheme="majorHAnsi"/>
          <w:b/>
          <w:color w:val="2F5496" w:themeColor="accent1" w:themeShade="BF"/>
        </w:rPr>
        <w:t>PMNCH OBJECTIVES</w:t>
      </w:r>
    </w:p>
    <w:p w14:paraId="070CF894" w14:textId="3C9BCFFB" w:rsidR="006B18B7" w:rsidRPr="001E72B1" w:rsidRDefault="000D6939" w:rsidP="006A6EEA">
      <w:pPr>
        <w:pStyle w:val="ListParagraph"/>
        <w:numPr>
          <w:ilvl w:val="0"/>
          <w:numId w:val="7"/>
        </w:numPr>
        <w:tabs>
          <w:tab w:val="left" w:pos="567"/>
        </w:tabs>
        <w:ind w:left="426"/>
        <w:jc w:val="both"/>
        <w:rPr>
          <w:rFonts w:asciiTheme="majorHAnsi" w:hAnsiTheme="majorHAnsi" w:cstheme="majorHAnsi"/>
        </w:rPr>
      </w:pPr>
      <w:r w:rsidRPr="001E72B1">
        <w:rPr>
          <w:rFonts w:asciiTheme="majorHAnsi" w:hAnsiTheme="majorHAnsi" w:cstheme="majorHAnsi"/>
          <w:b/>
          <w:bCs/>
        </w:rPr>
        <w:t>M</w:t>
      </w:r>
      <w:r w:rsidR="000F27F1">
        <w:rPr>
          <w:rFonts w:asciiTheme="majorHAnsi" w:hAnsiTheme="majorHAnsi" w:cstheme="majorHAnsi"/>
          <w:b/>
          <w:bCs/>
        </w:rPr>
        <w:t>aternal, newborn and child health (MN</w:t>
      </w:r>
      <w:r w:rsidRPr="001E72B1">
        <w:rPr>
          <w:rFonts w:asciiTheme="majorHAnsi" w:hAnsiTheme="majorHAnsi" w:cstheme="majorHAnsi"/>
          <w:b/>
          <w:bCs/>
        </w:rPr>
        <w:t>CH</w:t>
      </w:r>
      <w:r w:rsidR="000F27F1">
        <w:rPr>
          <w:rFonts w:asciiTheme="majorHAnsi" w:hAnsiTheme="majorHAnsi" w:cstheme="majorHAnsi"/>
          <w:b/>
          <w:bCs/>
        </w:rPr>
        <w:t>)</w:t>
      </w:r>
      <w:r w:rsidRPr="001E72B1">
        <w:rPr>
          <w:rFonts w:asciiTheme="majorHAnsi" w:hAnsiTheme="majorHAnsi" w:cstheme="majorHAnsi"/>
        </w:rPr>
        <w:t xml:space="preserve">: </w:t>
      </w:r>
      <w:r w:rsidR="000F27F1">
        <w:rPr>
          <w:rFonts w:asciiTheme="majorHAnsi" w:hAnsiTheme="majorHAnsi" w:cstheme="majorHAnsi"/>
        </w:rPr>
        <w:t>T</w:t>
      </w:r>
      <w:r w:rsidRPr="001E72B1">
        <w:rPr>
          <w:rFonts w:asciiTheme="majorHAnsi" w:hAnsiTheme="majorHAnsi" w:cstheme="majorHAnsi"/>
        </w:rPr>
        <w:t xml:space="preserve">o convene a more urgent </w:t>
      </w:r>
      <w:r w:rsidR="00AD68F7" w:rsidRPr="001E72B1">
        <w:rPr>
          <w:rFonts w:asciiTheme="majorHAnsi" w:hAnsiTheme="majorHAnsi" w:cstheme="majorHAnsi"/>
        </w:rPr>
        <w:t xml:space="preserve">and focused </w:t>
      </w:r>
      <w:r w:rsidR="004E318E" w:rsidRPr="001E72B1">
        <w:rPr>
          <w:rFonts w:asciiTheme="majorHAnsi" w:hAnsiTheme="majorHAnsi" w:cstheme="majorHAnsi"/>
        </w:rPr>
        <w:t xml:space="preserve">global </w:t>
      </w:r>
      <w:r w:rsidRPr="001E72B1">
        <w:rPr>
          <w:rFonts w:asciiTheme="majorHAnsi" w:hAnsiTheme="majorHAnsi" w:cstheme="majorHAnsi"/>
        </w:rPr>
        <w:t>response</w:t>
      </w:r>
      <w:r w:rsidR="004E318E" w:rsidRPr="001E72B1">
        <w:rPr>
          <w:rFonts w:asciiTheme="majorHAnsi" w:hAnsiTheme="majorHAnsi" w:cstheme="majorHAnsi"/>
        </w:rPr>
        <w:t xml:space="preserve"> to the unfinished </w:t>
      </w:r>
      <w:r w:rsidR="00A41126" w:rsidRPr="001E72B1">
        <w:rPr>
          <w:rFonts w:asciiTheme="majorHAnsi" w:hAnsiTheme="majorHAnsi" w:cstheme="majorHAnsi"/>
        </w:rPr>
        <w:t>agenda</w:t>
      </w:r>
      <w:r w:rsidR="004E318E" w:rsidRPr="001E72B1">
        <w:rPr>
          <w:rFonts w:asciiTheme="majorHAnsi" w:hAnsiTheme="majorHAnsi" w:cstheme="majorHAnsi"/>
        </w:rPr>
        <w:t xml:space="preserve"> of</w:t>
      </w:r>
      <w:r w:rsidR="0059338E" w:rsidRPr="001E72B1">
        <w:rPr>
          <w:rFonts w:asciiTheme="majorHAnsi" w:hAnsiTheme="majorHAnsi" w:cstheme="majorHAnsi"/>
        </w:rPr>
        <w:t xml:space="preserve"> the MDGs</w:t>
      </w:r>
      <w:r w:rsidR="004E318E" w:rsidRPr="001E72B1">
        <w:rPr>
          <w:rFonts w:asciiTheme="majorHAnsi" w:hAnsiTheme="majorHAnsi" w:cstheme="majorHAnsi"/>
        </w:rPr>
        <w:t xml:space="preserve"> </w:t>
      </w:r>
    </w:p>
    <w:p w14:paraId="17A8F74C" w14:textId="2BCF621D" w:rsidR="006B18B7" w:rsidRPr="001E72B1" w:rsidRDefault="00E10B40" w:rsidP="00754AA2">
      <w:pPr>
        <w:numPr>
          <w:ilvl w:val="0"/>
          <w:numId w:val="31"/>
        </w:numPr>
        <w:tabs>
          <w:tab w:val="clear" w:pos="720"/>
          <w:tab w:val="num" w:pos="900"/>
        </w:tabs>
        <w:ind w:left="810"/>
        <w:jc w:val="both"/>
        <w:rPr>
          <w:rFonts w:asciiTheme="majorHAnsi" w:hAnsiTheme="majorHAnsi" w:cstheme="majorHAnsi"/>
        </w:rPr>
      </w:pPr>
      <w:r w:rsidRPr="001E72B1">
        <w:rPr>
          <w:rFonts w:asciiTheme="majorHAnsi" w:hAnsiTheme="majorHAnsi" w:cstheme="majorHAnsi"/>
        </w:rPr>
        <w:t xml:space="preserve">ending </w:t>
      </w:r>
      <w:r w:rsidR="004E318E" w:rsidRPr="001E72B1">
        <w:rPr>
          <w:rFonts w:asciiTheme="majorHAnsi" w:hAnsiTheme="majorHAnsi" w:cstheme="majorHAnsi"/>
        </w:rPr>
        <w:t xml:space="preserve">preventable maternal &amp; child mortality </w:t>
      </w:r>
      <w:r w:rsidR="004733D3" w:rsidRPr="001E72B1">
        <w:rPr>
          <w:rFonts w:asciiTheme="majorHAnsi" w:hAnsiTheme="majorHAnsi" w:cstheme="majorHAnsi"/>
        </w:rPr>
        <w:t xml:space="preserve">(including </w:t>
      </w:r>
      <w:r w:rsidR="004E318E" w:rsidRPr="001E72B1">
        <w:rPr>
          <w:rFonts w:asciiTheme="majorHAnsi" w:hAnsiTheme="majorHAnsi" w:cstheme="majorHAnsi"/>
        </w:rPr>
        <w:t>newborn</w:t>
      </w:r>
      <w:r w:rsidR="004733D3" w:rsidRPr="001E72B1">
        <w:rPr>
          <w:rFonts w:asciiTheme="majorHAnsi" w:hAnsiTheme="majorHAnsi" w:cstheme="majorHAnsi"/>
        </w:rPr>
        <w:t xml:space="preserve"> deaths and</w:t>
      </w:r>
      <w:r w:rsidR="004E318E" w:rsidRPr="001E72B1">
        <w:rPr>
          <w:rFonts w:asciiTheme="majorHAnsi" w:hAnsiTheme="majorHAnsi" w:cstheme="majorHAnsi"/>
        </w:rPr>
        <w:t xml:space="preserve"> stillbirths</w:t>
      </w:r>
      <w:r w:rsidR="004733D3" w:rsidRPr="001E72B1">
        <w:rPr>
          <w:rFonts w:asciiTheme="majorHAnsi" w:hAnsiTheme="majorHAnsi" w:cstheme="majorHAnsi"/>
        </w:rPr>
        <w:t>)</w:t>
      </w:r>
    </w:p>
    <w:p w14:paraId="4823D48F" w14:textId="77777777" w:rsidR="00E10B40" w:rsidRPr="001E72B1" w:rsidRDefault="00F01C1F" w:rsidP="00754AA2">
      <w:pPr>
        <w:numPr>
          <w:ilvl w:val="0"/>
          <w:numId w:val="31"/>
        </w:numPr>
        <w:tabs>
          <w:tab w:val="clear" w:pos="720"/>
          <w:tab w:val="num" w:pos="900"/>
        </w:tabs>
        <w:ind w:left="810"/>
        <w:jc w:val="both"/>
        <w:rPr>
          <w:rFonts w:asciiTheme="majorHAnsi" w:hAnsiTheme="majorHAnsi" w:cstheme="majorHAnsi"/>
        </w:rPr>
      </w:pPr>
      <w:r w:rsidRPr="001E72B1">
        <w:rPr>
          <w:rFonts w:asciiTheme="majorHAnsi" w:hAnsiTheme="majorHAnsi" w:cstheme="majorHAnsi"/>
        </w:rPr>
        <w:t xml:space="preserve">focussing on </w:t>
      </w:r>
      <w:r w:rsidR="004E318E" w:rsidRPr="001E72B1">
        <w:rPr>
          <w:rFonts w:asciiTheme="majorHAnsi" w:hAnsiTheme="majorHAnsi" w:cstheme="majorHAnsi"/>
        </w:rPr>
        <w:t>major inequities in health coverage &amp; outcomes</w:t>
      </w:r>
      <w:r w:rsidR="00E10B40" w:rsidRPr="001E72B1">
        <w:rPr>
          <w:rFonts w:asciiTheme="majorHAnsi" w:hAnsiTheme="majorHAnsi" w:cstheme="majorHAnsi"/>
        </w:rPr>
        <w:t xml:space="preserve"> (mortality and morbidity)</w:t>
      </w:r>
      <w:r w:rsidRPr="001E72B1">
        <w:rPr>
          <w:rFonts w:asciiTheme="majorHAnsi" w:hAnsiTheme="majorHAnsi" w:cstheme="majorHAnsi"/>
        </w:rPr>
        <w:t>,</w:t>
      </w:r>
      <w:r w:rsidR="00E10B40" w:rsidRPr="001E72B1">
        <w:rPr>
          <w:rFonts w:asciiTheme="majorHAnsi" w:hAnsiTheme="majorHAnsi" w:cstheme="majorHAnsi"/>
        </w:rPr>
        <w:t xml:space="preserve"> addressed </w:t>
      </w:r>
      <w:r w:rsidR="004E318E" w:rsidRPr="001E72B1">
        <w:rPr>
          <w:rFonts w:asciiTheme="majorHAnsi" w:hAnsiTheme="majorHAnsi" w:cstheme="majorHAnsi"/>
        </w:rPr>
        <w:t xml:space="preserve">by </w:t>
      </w:r>
    </w:p>
    <w:p w14:paraId="219E4366" w14:textId="77777777" w:rsidR="00E10B40" w:rsidRPr="001E72B1" w:rsidRDefault="006B18B7" w:rsidP="000F27F1">
      <w:pPr>
        <w:numPr>
          <w:ilvl w:val="1"/>
          <w:numId w:val="31"/>
        </w:numPr>
        <w:jc w:val="both"/>
        <w:rPr>
          <w:rFonts w:asciiTheme="majorHAnsi" w:hAnsiTheme="majorHAnsi" w:cstheme="majorHAnsi"/>
        </w:rPr>
      </w:pPr>
      <w:r w:rsidRPr="001E72B1">
        <w:rPr>
          <w:rFonts w:asciiTheme="majorHAnsi" w:hAnsiTheme="majorHAnsi" w:cstheme="majorHAnsi"/>
        </w:rPr>
        <w:t>population</w:t>
      </w:r>
      <w:r w:rsidR="004E318E" w:rsidRPr="001E72B1">
        <w:rPr>
          <w:rFonts w:asciiTheme="majorHAnsi" w:hAnsiTheme="majorHAnsi" w:cstheme="majorHAnsi"/>
        </w:rPr>
        <w:t xml:space="preserve"> group</w:t>
      </w:r>
      <w:r w:rsidRPr="001E72B1">
        <w:rPr>
          <w:rFonts w:asciiTheme="majorHAnsi" w:hAnsiTheme="majorHAnsi" w:cstheme="majorHAnsi"/>
        </w:rPr>
        <w:t xml:space="preserve"> (e.g. </w:t>
      </w:r>
      <w:r w:rsidR="005D022D" w:rsidRPr="001E72B1">
        <w:rPr>
          <w:rFonts w:asciiTheme="majorHAnsi" w:hAnsiTheme="majorHAnsi" w:cstheme="majorHAnsi"/>
        </w:rPr>
        <w:t>income distributions</w:t>
      </w:r>
      <w:r w:rsidRPr="001E72B1">
        <w:rPr>
          <w:rFonts w:asciiTheme="majorHAnsi" w:hAnsiTheme="majorHAnsi" w:cstheme="majorHAnsi"/>
        </w:rPr>
        <w:t>, disability, migrants)</w:t>
      </w:r>
    </w:p>
    <w:p w14:paraId="4F8C648A" w14:textId="77777777" w:rsidR="00E10B40" w:rsidRPr="001E72B1" w:rsidRDefault="004E318E" w:rsidP="000F27F1">
      <w:pPr>
        <w:numPr>
          <w:ilvl w:val="1"/>
          <w:numId w:val="31"/>
        </w:numPr>
        <w:jc w:val="both"/>
        <w:rPr>
          <w:rFonts w:asciiTheme="majorHAnsi" w:hAnsiTheme="majorHAnsi" w:cstheme="majorHAnsi"/>
        </w:rPr>
      </w:pPr>
      <w:r w:rsidRPr="001E72B1">
        <w:rPr>
          <w:rFonts w:asciiTheme="majorHAnsi" w:hAnsiTheme="majorHAnsi" w:cstheme="majorHAnsi"/>
        </w:rPr>
        <w:t>region (</w:t>
      </w:r>
      <w:r w:rsidR="006B18B7" w:rsidRPr="001E72B1">
        <w:rPr>
          <w:rFonts w:asciiTheme="majorHAnsi" w:hAnsiTheme="majorHAnsi" w:cstheme="majorHAnsi"/>
        </w:rPr>
        <w:t>sub-</w:t>
      </w:r>
      <w:r w:rsidRPr="001E72B1">
        <w:rPr>
          <w:rFonts w:asciiTheme="majorHAnsi" w:hAnsiTheme="majorHAnsi" w:cstheme="majorHAnsi"/>
        </w:rPr>
        <w:t>S</w:t>
      </w:r>
      <w:r w:rsidR="006B18B7" w:rsidRPr="001E72B1">
        <w:rPr>
          <w:rFonts w:asciiTheme="majorHAnsi" w:hAnsiTheme="majorHAnsi" w:cstheme="majorHAnsi"/>
        </w:rPr>
        <w:t xml:space="preserve">aharan </w:t>
      </w:r>
      <w:r w:rsidRPr="001E72B1">
        <w:rPr>
          <w:rFonts w:asciiTheme="majorHAnsi" w:hAnsiTheme="majorHAnsi" w:cstheme="majorHAnsi"/>
        </w:rPr>
        <w:t>A</w:t>
      </w:r>
      <w:r w:rsidR="006B18B7" w:rsidRPr="001E72B1">
        <w:rPr>
          <w:rFonts w:asciiTheme="majorHAnsi" w:hAnsiTheme="majorHAnsi" w:cstheme="majorHAnsi"/>
        </w:rPr>
        <w:t>frica</w:t>
      </w:r>
      <w:r w:rsidRPr="001E72B1">
        <w:rPr>
          <w:rFonts w:asciiTheme="majorHAnsi" w:hAnsiTheme="majorHAnsi" w:cstheme="majorHAnsi"/>
        </w:rPr>
        <w:t>, Central &amp; South Asia</w:t>
      </w:r>
      <w:r w:rsidR="006B18B7" w:rsidRPr="001E72B1">
        <w:rPr>
          <w:rFonts w:asciiTheme="majorHAnsi" w:hAnsiTheme="majorHAnsi" w:cstheme="majorHAnsi"/>
        </w:rPr>
        <w:t>)</w:t>
      </w:r>
    </w:p>
    <w:p w14:paraId="57F9DCB8" w14:textId="77777777" w:rsidR="004E318E" w:rsidRPr="001E72B1" w:rsidRDefault="006B18B7" w:rsidP="000F27F1">
      <w:pPr>
        <w:numPr>
          <w:ilvl w:val="1"/>
          <w:numId w:val="31"/>
        </w:numPr>
        <w:jc w:val="both"/>
        <w:rPr>
          <w:rFonts w:asciiTheme="majorHAnsi" w:hAnsiTheme="majorHAnsi" w:cstheme="majorHAnsi"/>
        </w:rPr>
      </w:pPr>
      <w:r w:rsidRPr="001E72B1">
        <w:rPr>
          <w:rFonts w:asciiTheme="majorHAnsi" w:hAnsiTheme="majorHAnsi" w:cstheme="majorHAnsi"/>
        </w:rPr>
        <w:t xml:space="preserve">country </w:t>
      </w:r>
      <w:r w:rsidR="00E10B40" w:rsidRPr="001E72B1">
        <w:rPr>
          <w:rFonts w:asciiTheme="majorHAnsi" w:hAnsiTheme="majorHAnsi" w:cstheme="majorHAnsi"/>
        </w:rPr>
        <w:t xml:space="preserve">setting </w:t>
      </w:r>
      <w:r w:rsidRPr="001E72B1">
        <w:rPr>
          <w:rFonts w:asciiTheme="majorHAnsi" w:hAnsiTheme="majorHAnsi" w:cstheme="majorHAnsi"/>
        </w:rPr>
        <w:t>(</w:t>
      </w:r>
      <w:r w:rsidR="006E2845">
        <w:rPr>
          <w:rFonts w:asciiTheme="majorHAnsi" w:hAnsiTheme="majorHAnsi" w:cstheme="majorHAnsi"/>
        </w:rPr>
        <w:t xml:space="preserve">including </w:t>
      </w:r>
      <w:r w:rsidR="004E318E" w:rsidRPr="001E72B1">
        <w:rPr>
          <w:rFonts w:asciiTheme="majorHAnsi" w:hAnsiTheme="majorHAnsi" w:cstheme="majorHAnsi"/>
        </w:rPr>
        <w:t>H</w:t>
      </w:r>
      <w:r w:rsidRPr="001E72B1">
        <w:rPr>
          <w:rFonts w:asciiTheme="majorHAnsi" w:hAnsiTheme="majorHAnsi" w:cstheme="majorHAnsi"/>
        </w:rPr>
        <w:t>umanitarian &amp; Fragile Settings)</w:t>
      </w:r>
    </w:p>
    <w:p w14:paraId="27956FD6" w14:textId="77777777" w:rsidR="00E10B40" w:rsidRPr="001E72B1" w:rsidRDefault="00E10B40" w:rsidP="00B5004F">
      <w:pPr>
        <w:pStyle w:val="ListParagraph"/>
        <w:tabs>
          <w:tab w:val="left" w:pos="851"/>
        </w:tabs>
        <w:ind w:left="851"/>
        <w:jc w:val="both"/>
        <w:rPr>
          <w:rFonts w:asciiTheme="majorHAnsi" w:hAnsiTheme="majorHAnsi" w:cstheme="majorHAnsi"/>
        </w:rPr>
      </w:pPr>
    </w:p>
    <w:p w14:paraId="2AF03B49" w14:textId="013E1659" w:rsidR="00E10B40" w:rsidRDefault="000D6939" w:rsidP="006A6EEA">
      <w:pPr>
        <w:pStyle w:val="ListParagraph"/>
        <w:numPr>
          <w:ilvl w:val="0"/>
          <w:numId w:val="7"/>
        </w:numPr>
        <w:tabs>
          <w:tab w:val="left" w:pos="567"/>
        </w:tabs>
        <w:ind w:left="426"/>
        <w:jc w:val="both"/>
        <w:rPr>
          <w:rFonts w:asciiTheme="majorHAnsi" w:hAnsiTheme="majorHAnsi" w:cstheme="majorHAnsi"/>
        </w:rPr>
      </w:pPr>
      <w:r w:rsidRPr="001E72B1">
        <w:rPr>
          <w:rFonts w:asciiTheme="majorHAnsi" w:hAnsiTheme="majorHAnsi" w:cstheme="majorHAnsi"/>
          <w:b/>
          <w:bCs/>
        </w:rPr>
        <w:t>S</w:t>
      </w:r>
      <w:r w:rsidR="00E10B40" w:rsidRPr="001E72B1">
        <w:rPr>
          <w:rFonts w:asciiTheme="majorHAnsi" w:hAnsiTheme="majorHAnsi" w:cstheme="majorHAnsi"/>
          <w:b/>
          <w:bCs/>
        </w:rPr>
        <w:t xml:space="preserve">exual and </w:t>
      </w:r>
      <w:r w:rsidRPr="001E72B1">
        <w:rPr>
          <w:rFonts w:asciiTheme="majorHAnsi" w:hAnsiTheme="majorHAnsi" w:cstheme="majorHAnsi"/>
          <w:b/>
          <w:bCs/>
        </w:rPr>
        <w:t>R</w:t>
      </w:r>
      <w:r w:rsidR="00E10B40" w:rsidRPr="001E72B1">
        <w:rPr>
          <w:rFonts w:asciiTheme="majorHAnsi" w:hAnsiTheme="majorHAnsi" w:cstheme="majorHAnsi"/>
          <w:b/>
          <w:bCs/>
        </w:rPr>
        <w:t xml:space="preserve">eproductive </w:t>
      </w:r>
      <w:r w:rsidRPr="001E72B1">
        <w:rPr>
          <w:rFonts w:asciiTheme="majorHAnsi" w:hAnsiTheme="majorHAnsi" w:cstheme="majorHAnsi"/>
          <w:b/>
          <w:bCs/>
        </w:rPr>
        <w:t>H</w:t>
      </w:r>
      <w:r w:rsidR="00E10B40" w:rsidRPr="001E72B1">
        <w:rPr>
          <w:rFonts w:asciiTheme="majorHAnsi" w:hAnsiTheme="majorHAnsi" w:cstheme="majorHAnsi"/>
          <w:b/>
          <w:bCs/>
        </w:rPr>
        <w:t xml:space="preserve">ealth and </w:t>
      </w:r>
      <w:r w:rsidRPr="001E72B1">
        <w:rPr>
          <w:rFonts w:asciiTheme="majorHAnsi" w:hAnsiTheme="majorHAnsi" w:cstheme="majorHAnsi"/>
          <w:b/>
          <w:bCs/>
        </w:rPr>
        <w:t>R</w:t>
      </w:r>
      <w:r w:rsidR="00E10B40" w:rsidRPr="001E72B1">
        <w:rPr>
          <w:rFonts w:asciiTheme="majorHAnsi" w:hAnsiTheme="majorHAnsi" w:cstheme="majorHAnsi"/>
          <w:b/>
          <w:bCs/>
        </w:rPr>
        <w:t>igh</w:t>
      </w:r>
      <w:r w:rsidR="0059338E" w:rsidRPr="001E72B1">
        <w:rPr>
          <w:rFonts w:asciiTheme="majorHAnsi" w:hAnsiTheme="majorHAnsi" w:cstheme="majorHAnsi"/>
          <w:b/>
          <w:bCs/>
        </w:rPr>
        <w:t>ts</w:t>
      </w:r>
      <w:r w:rsidR="000F27F1">
        <w:rPr>
          <w:rFonts w:asciiTheme="majorHAnsi" w:hAnsiTheme="majorHAnsi" w:cstheme="majorHAnsi"/>
        </w:rPr>
        <w:t>: T</w:t>
      </w:r>
      <w:r w:rsidR="0059338E" w:rsidRPr="001E72B1">
        <w:rPr>
          <w:rFonts w:asciiTheme="majorHAnsi" w:hAnsiTheme="majorHAnsi" w:cstheme="majorHAnsi"/>
        </w:rPr>
        <w:t>o address the rising threat to SRHR through conducting political advocacy campaigns and through supporting partners to</w:t>
      </w:r>
      <w:r w:rsidR="002E3C5F" w:rsidRPr="001E72B1">
        <w:rPr>
          <w:rFonts w:asciiTheme="majorHAnsi" w:hAnsiTheme="majorHAnsi" w:cstheme="majorHAnsi"/>
        </w:rPr>
        <w:t xml:space="preserve"> </w:t>
      </w:r>
      <w:r w:rsidR="0059338E" w:rsidRPr="001E72B1">
        <w:rPr>
          <w:rFonts w:asciiTheme="majorHAnsi" w:hAnsiTheme="majorHAnsi" w:cstheme="majorHAnsi"/>
        </w:rPr>
        <w:t>empower girls and women</w:t>
      </w:r>
    </w:p>
    <w:p w14:paraId="5D1F317D" w14:textId="77777777" w:rsidR="00E10B40" w:rsidRPr="001E72B1" w:rsidRDefault="00903FFE" w:rsidP="00754AA2">
      <w:pPr>
        <w:numPr>
          <w:ilvl w:val="0"/>
          <w:numId w:val="31"/>
        </w:numPr>
        <w:tabs>
          <w:tab w:val="clear" w:pos="720"/>
          <w:tab w:val="num" w:pos="900"/>
        </w:tabs>
        <w:ind w:left="810"/>
        <w:jc w:val="both"/>
        <w:rPr>
          <w:rFonts w:asciiTheme="majorHAnsi" w:hAnsiTheme="majorHAnsi" w:cstheme="majorHAnsi"/>
        </w:rPr>
      </w:pPr>
      <w:r w:rsidRPr="001E72B1">
        <w:rPr>
          <w:rFonts w:asciiTheme="majorHAnsi" w:hAnsiTheme="majorHAnsi" w:cstheme="majorHAnsi"/>
        </w:rPr>
        <w:t xml:space="preserve">SRHR </w:t>
      </w:r>
      <w:r w:rsidR="00E10B40" w:rsidRPr="001E72B1">
        <w:rPr>
          <w:rFonts w:asciiTheme="majorHAnsi" w:hAnsiTheme="majorHAnsi" w:cstheme="majorHAnsi"/>
        </w:rPr>
        <w:t>properly included and addressed in all UHC packages and technical guidelines across the world</w:t>
      </w:r>
    </w:p>
    <w:p w14:paraId="10BA7DAD" w14:textId="77777777" w:rsidR="00E10B40" w:rsidRPr="001E72B1" w:rsidRDefault="00E10B40" w:rsidP="00754AA2">
      <w:pPr>
        <w:numPr>
          <w:ilvl w:val="0"/>
          <w:numId w:val="31"/>
        </w:numPr>
        <w:tabs>
          <w:tab w:val="clear" w:pos="720"/>
          <w:tab w:val="num" w:pos="900"/>
        </w:tabs>
        <w:ind w:left="810"/>
        <w:jc w:val="both"/>
        <w:rPr>
          <w:rFonts w:asciiTheme="majorHAnsi" w:hAnsiTheme="majorHAnsi" w:cstheme="majorHAnsi"/>
        </w:rPr>
      </w:pPr>
      <w:r w:rsidRPr="001E72B1">
        <w:rPr>
          <w:rFonts w:asciiTheme="majorHAnsi" w:hAnsiTheme="majorHAnsi" w:cstheme="majorHAnsi"/>
        </w:rPr>
        <w:t>pushing back the r</w:t>
      </w:r>
      <w:r w:rsidR="004E318E" w:rsidRPr="001E72B1">
        <w:rPr>
          <w:rFonts w:asciiTheme="majorHAnsi" w:hAnsiTheme="majorHAnsi" w:cstheme="majorHAnsi"/>
        </w:rPr>
        <w:t xml:space="preserve">ising </w:t>
      </w:r>
      <w:r w:rsidRPr="001E72B1">
        <w:rPr>
          <w:rFonts w:asciiTheme="majorHAnsi" w:hAnsiTheme="majorHAnsi" w:cstheme="majorHAnsi"/>
        </w:rPr>
        <w:t xml:space="preserve">political </w:t>
      </w:r>
      <w:r w:rsidR="004E318E" w:rsidRPr="001E72B1">
        <w:rPr>
          <w:rFonts w:asciiTheme="majorHAnsi" w:hAnsiTheme="majorHAnsi" w:cstheme="majorHAnsi"/>
        </w:rPr>
        <w:t xml:space="preserve">threat to sexual &amp; reproductive health and rights </w:t>
      </w:r>
    </w:p>
    <w:p w14:paraId="5D741396" w14:textId="77777777" w:rsidR="000D6939" w:rsidRPr="001E72B1" w:rsidRDefault="004E318E" w:rsidP="00754AA2">
      <w:pPr>
        <w:numPr>
          <w:ilvl w:val="0"/>
          <w:numId w:val="31"/>
        </w:numPr>
        <w:tabs>
          <w:tab w:val="clear" w:pos="720"/>
          <w:tab w:val="num" w:pos="900"/>
        </w:tabs>
        <w:ind w:left="810"/>
        <w:jc w:val="both"/>
        <w:rPr>
          <w:rFonts w:asciiTheme="majorHAnsi" w:hAnsiTheme="majorHAnsi" w:cstheme="majorHAnsi"/>
        </w:rPr>
      </w:pPr>
      <w:r w:rsidRPr="001E72B1">
        <w:rPr>
          <w:rFonts w:asciiTheme="majorHAnsi" w:hAnsiTheme="majorHAnsi" w:cstheme="majorHAnsi"/>
        </w:rPr>
        <w:t>empower</w:t>
      </w:r>
      <w:r w:rsidR="00E10B40" w:rsidRPr="001E72B1">
        <w:rPr>
          <w:rFonts w:asciiTheme="majorHAnsi" w:hAnsiTheme="majorHAnsi" w:cstheme="majorHAnsi"/>
        </w:rPr>
        <w:t>ing of</w:t>
      </w:r>
      <w:r w:rsidRPr="001E72B1">
        <w:rPr>
          <w:rFonts w:asciiTheme="majorHAnsi" w:hAnsiTheme="majorHAnsi" w:cstheme="majorHAnsi"/>
        </w:rPr>
        <w:t xml:space="preserve"> girls and women  </w:t>
      </w:r>
    </w:p>
    <w:p w14:paraId="4920551B" w14:textId="77777777" w:rsidR="00E10B40" w:rsidRPr="001E72B1" w:rsidRDefault="00E10B40" w:rsidP="00B5004F">
      <w:pPr>
        <w:pStyle w:val="ListParagraph"/>
        <w:tabs>
          <w:tab w:val="left" w:pos="567"/>
        </w:tabs>
        <w:ind w:left="426"/>
        <w:jc w:val="both"/>
        <w:rPr>
          <w:rFonts w:asciiTheme="majorHAnsi" w:hAnsiTheme="majorHAnsi" w:cstheme="majorHAnsi"/>
        </w:rPr>
      </w:pPr>
    </w:p>
    <w:p w14:paraId="786DD10F" w14:textId="28832B6B" w:rsidR="008C7750" w:rsidRDefault="000D6939" w:rsidP="006A6EEA">
      <w:pPr>
        <w:pStyle w:val="ListParagraph"/>
        <w:numPr>
          <w:ilvl w:val="0"/>
          <w:numId w:val="7"/>
        </w:numPr>
        <w:tabs>
          <w:tab w:val="left" w:pos="567"/>
        </w:tabs>
        <w:ind w:left="426"/>
        <w:jc w:val="both"/>
        <w:rPr>
          <w:rFonts w:asciiTheme="majorHAnsi" w:hAnsiTheme="majorHAnsi" w:cstheme="majorHAnsi"/>
        </w:rPr>
      </w:pPr>
      <w:r w:rsidRPr="001E72B1">
        <w:rPr>
          <w:rFonts w:asciiTheme="majorHAnsi" w:hAnsiTheme="majorHAnsi" w:cstheme="majorHAnsi"/>
          <w:b/>
          <w:bCs/>
        </w:rPr>
        <w:t>Adolescent</w:t>
      </w:r>
      <w:r w:rsidR="00E10B40" w:rsidRPr="001E72B1">
        <w:rPr>
          <w:rFonts w:asciiTheme="majorHAnsi" w:hAnsiTheme="majorHAnsi" w:cstheme="majorHAnsi"/>
          <w:b/>
          <w:bCs/>
        </w:rPr>
        <w:t>’s health and wellbeing</w:t>
      </w:r>
      <w:r w:rsidRPr="001E72B1">
        <w:rPr>
          <w:rFonts w:asciiTheme="majorHAnsi" w:hAnsiTheme="majorHAnsi" w:cstheme="majorHAnsi"/>
        </w:rPr>
        <w:t xml:space="preserve">: </w:t>
      </w:r>
      <w:r w:rsidR="002E3C5F" w:rsidRPr="001E72B1">
        <w:rPr>
          <w:rFonts w:asciiTheme="majorHAnsi" w:hAnsiTheme="majorHAnsi" w:cstheme="majorHAnsi"/>
        </w:rPr>
        <w:t>to advance the health and well-being of adolescents through empowering adolescents and supporting accelerated measures to address their specific health needs</w:t>
      </w:r>
    </w:p>
    <w:p w14:paraId="27FA2E01" w14:textId="77777777" w:rsidR="002E3C5F" w:rsidRPr="001E72B1" w:rsidRDefault="002E3C5F" w:rsidP="00754AA2">
      <w:pPr>
        <w:numPr>
          <w:ilvl w:val="0"/>
          <w:numId w:val="31"/>
        </w:numPr>
        <w:tabs>
          <w:tab w:val="clear" w:pos="720"/>
          <w:tab w:val="num" w:pos="900"/>
        </w:tabs>
        <w:ind w:left="810"/>
        <w:jc w:val="both"/>
        <w:rPr>
          <w:rFonts w:asciiTheme="majorHAnsi" w:hAnsiTheme="majorHAnsi" w:cstheme="majorHAnsi"/>
        </w:rPr>
      </w:pPr>
      <w:r w:rsidRPr="001E72B1">
        <w:rPr>
          <w:rFonts w:asciiTheme="majorHAnsi" w:hAnsiTheme="majorHAnsi" w:cstheme="majorHAnsi"/>
        </w:rPr>
        <w:t xml:space="preserve">including, for example, </w:t>
      </w:r>
      <w:r w:rsidR="008C7750" w:rsidRPr="001E72B1">
        <w:rPr>
          <w:rFonts w:asciiTheme="majorHAnsi" w:hAnsiTheme="majorHAnsi" w:cstheme="majorHAnsi"/>
        </w:rPr>
        <w:t>mental health</w:t>
      </w:r>
      <w:r w:rsidR="005D6D33" w:rsidRPr="001E72B1">
        <w:rPr>
          <w:rFonts w:asciiTheme="majorHAnsi" w:hAnsiTheme="majorHAnsi" w:cstheme="majorHAnsi"/>
        </w:rPr>
        <w:t xml:space="preserve">, </w:t>
      </w:r>
      <w:r w:rsidR="00073CE4" w:rsidRPr="001E72B1">
        <w:rPr>
          <w:rFonts w:asciiTheme="majorHAnsi" w:hAnsiTheme="majorHAnsi" w:cstheme="majorHAnsi"/>
        </w:rPr>
        <w:t xml:space="preserve">protection from </w:t>
      </w:r>
      <w:r w:rsidR="005D6D33" w:rsidRPr="001E72B1">
        <w:rPr>
          <w:rFonts w:asciiTheme="majorHAnsi" w:hAnsiTheme="majorHAnsi" w:cstheme="majorHAnsi"/>
        </w:rPr>
        <w:t>violence</w:t>
      </w:r>
    </w:p>
    <w:p w14:paraId="43C39216" w14:textId="77777777" w:rsidR="000D6939" w:rsidRPr="001E72B1" w:rsidRDefault="004733D3" w:rsidP="00754AA2">
      <w:pPr>
        <w:numPr>
          <w:ilvl w:val="0"/>
          <w:numId w:val="31"/>
        </w:numPr>
        <w:tabs>
          <w:tab w:val="clear" w:pos="720"/>
          <w:tab w:val="num" w:pos="900"/>
        </w:tabs>
        <w:ind w:left="810"/>
        <w:jc w:val="both"/>
        <w:rPr>
          <w:rFonts w:asciiTheme="majorHAnsi" w:hAnsiTheme="majorHAnsi" w:cstheme="majorHAnsi"/>
        </w:rPr>
      </w:pPr>
      <w:r w:rsidRPr="001E72B1">
        <w:rPr>
          <w:rFonts w:asciiTheme="majorHAnsi" w:hAnsiTheme="majorHAnsi" w:cstheme="majorHAnsi"/>
        </w:rPr>
        <w:t>maximizing the triple dividend</w:t>
      </w:r>
      <w:r w:rsidR="002E3C5F" w:rsidRPr="001E72B1">
        <w:rPr>
          <w:rFonts w:asciiTheme="majorHAnsi" w:hAnsiTheme="majorHAnsi" w:cstheme="majorHAnsi"/>
        </w:rPr>
        <w:t xml:space="preserve"> of adolescent health &amp; well-being</w:t>
      </w:r>
      <w:r w:rsidRPr="001E72B1">
        <w:rPr>
          <w:rFonts w:asciiTheme="majorHAnsi" w:hAnsiTheme="majorHAnsi" w:cstheme="majorHAnsi"/>
        </w:rPr>
        <w:t xml:space="preserve"> </w:t>
      </w:r>
    </w:p>
    <w:p w14:paraId="40C838E6" w14:textId="77777777" w:rsidR="004F630C" w:rsidRPr="001E72B1" w:rsidRDefault="004F630C" w:rsidP="000F27F1">
      <w:pPr>
        <w:ind w:left="360"/>
        <w:jc w:val="both"/>
        <w:rPr>
          <w:rFonts w:asciiTheme="majorHAnsi" w:hAnsiTheme="majorHAnsi" w:cstheme="majorHAnsi"/>
          <w:b/>
          <w:bCs/>
        </w:rPr>
      </w:pPr>
    </w:p>
    <w:tbl>
      <w:tblPr>
        <w:tblW w:w="900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3600"/>
        <w:gridCol w:w="5400"/>
      </w:tblGrid>
      <w:tr w:rsidR="008D7029" w:rsidRPr="001E72B1" w14:paraId="77157B4B" w14:textId="77777777" w:rsidTr="008D7029">
        <w:tc>
          <w:tcPr>
            <w:tcW w:w="3600" w:type="dxa"/>
            <w:shd w:val="clear" w:color="auto" w:fill="8EAADB" w:themeFill="accent1" w:themeFillTint="99"/>
            <w:tcMar>
              <w:top w:w="0" w:type="dxa"/>
              <w:left w:w="108" w:type="dxa"/>
              <w:bottom w:w="0" w:type="dxa"/>
              <w:right w:w="108" w:type="dxa"/>
            </w:tcMar>
          </w:tcPr>
          <w:p w14:paraId="5C3BA067" w14:textId="77777777" w:rsidR="008D7029" w:rsidRPr="001E72B1" w:rsidRDefault="008D7029" w:rsidP="00BC04FB">
            <w:pPr>
              <w:pStyle w:val="xmsonormal"/>
              <w:spacing w:line="252" w:lineRule="auto"/>
              <w:jc w:val="both"/>
              <w:rPr>
                <w:rFonts w:asciiTheme="majorHAnsi" w:hAnsiTheme="majorHAnsi" w:cstheme="majorHAnsi"/>
                <w:b/>
                <w:bCs/>
                <w:sz w:val="20"/>
                <w:szCs w:val="20"/>
              </w:rPr>
            </w:pPr>
            <w:r w:rsidRPr="001E72B1">
              <w:rPr>
                <w:rFonts w:asciiTheme="majorHAnsi" w:hAnsiTheme="majorHAnsi" w:cstheme="majorHAnsi"/>
                <w:b/>
                <w:bCs/>
                <w:sz w:val="20"/>
                <w:szCs w:val="20"/>
              </w:rPr>
              <w:t>Existing (2016 to 2020 Strategic period)</w:t>
            </w:r>
          </w:p>
        </w:tc>
        <w:tc>
          <w:tcPr>
            <w:tcW w:w="5400" w:type="dxa"/>
            <w:shd w:val="clear" w:color="auto" w:fill="8EAADB" w:themeFill="accent1" w:themeFillTint="99"/>
          </w:tcPr>
          <w:p w14:paraId="768568E1" w14:textId="1A132FA8" w:rsidR="008D7029" w:rsidRPr="001E72B1" w:rsidRDefault="008D7029" w:rsidP="00754AA2">
            <w:pPr>
              <w:pStyle w:val="xmsonormal"/>
              <w:spacing w:line="252" w:lineRule="auto"/>
              <w:rPr>
                <w:rFonts w:asciiTheme="majorHAnsi" w:hAnsiTheme="majorHAnsi" w:cstheme="majorHAnsi"/>
                <w:b/>
                <w:bCs/>
                <w:sz w:val="20"/>
                <w:szCs w:val="20"/>
              </w:rPr>
            </w:pPr>
            <w:r w:rsidRPr="001E72B1">
              <w:rPr>
                <w:rFonts w:asciiTheme="majorHAnsi" w:hAnsiTheme="majorHAnsi" w:cstheme="majorHAnsi"/>
                <w:b/>
                <w:bCs/>
                <w:sz w:val="20"/>
                <w:szCs w:val="20"/>
              </w:rPr>
              <w:t>Proposed</w:t>
            </w:r>
            <w:r>
              <w:rPr>
                <w:rFonts w:asciiTheme="majorHAnsi" w:hAnsiTheme="majorHAnsi" w:cstheme="majorHAnsi"/>
                <w:b/>
                <w:bCs/>
                <w:sz w:val="20"/>
                <w:szCs w:val="20"/>
              </w:rPr>
              <w:t xml:space="preserve"> </w:t>
            </w:r>
            <w:r w:rsidR="00ED3DD0">
              <w:rPr>
                <w:rFonts w:asciiTheme="majorHAnsi" w:hAnsiTheme="majorHAnsi" w:cstheme="majorHAnsi"/>
                <w:b/>
                <w:bCs/>
                <w:sz w:val="20"/>
                <w:szCs w:val="20"/>
              </w:rPr>
              <w:t xml:space="preserve">Objectives / focus areas </w:t>
            </w:r>
            <w:r>
              <w:rPr>
                <w:rFonts w:asciiTheme="majorHAnsi" w:hAnsiTheme="majorHAnsi" w:cstheme="majorHAnsi"/>
                <w:b/>
                <w:bCs/>
                <w:sz w:val="20"/>
                <w:szCs w:val="20"/>
              </w:rPr>
              <w:t>(2021 to 2025 Strategic period)</w:t>
            </w:r>
          </w:p>
        </w:tc>
      </w:tr>
      <w:tr w:rsidR="00BA45A3" w:rsidRPr="001E72B1" w14:paraId="29EF28D3" w14:textId="77777777" w:rsidTr="008D7029">
        <w:tc>
          <w:tcPr>
            <w:tcW w:w="9000" w:type="dxa"/>
            <w:gridSpan w:val="2"/>
            <w:shd w:val="clear" w:color="auto" w:fill="D9E2F3" w:themeFill="accent1" w:themeFillTint="33"/>
            <w:tcMar>
              <w:top w:w="0" w:type="dxa"/>
              <w:left w:w="108" w:type="dxa"/>
              <w:bottom w:w="0" w:type="dxa"/>
              <w:right w:w="108" w:type="dxa"/>
            </w:tcMar>
            <w:hideMark/>
          </w:tcPr>
          <w:p w14:paraId="0E27DA52" w14:textId="77777777" w:rsidR="00BA45A3" w:rsidRPr="001E72B1" w:rsidRDefault="00BA45A3" w:rsidP="004E7FCE">
            <w:pPr>
              <w:pStyle w:val="xmsonormal"/>
              <w:spacing w:line="252" w:lineRule="auto"/>
              <w:jc w:val="both"/>
              <w:rPr>
                <w:rFonts w:asciiTheme="majorHAnsi" w:hAnsiTheme="majorHAnsi" w:cstheme="majorHAnsi"/>
                <w:b/>
                <w:bCs/>
                <w:sz w:val="20"/>
                <w:szCs w:val="20"/>
              </w:rPr>
            </w:pPr>
            <w:r w:rsidRPr="001E72B1">
              <w:rPr>
                <w:rFonts w:asciiTheme="majorHAnsi" w:hAnsiTheme="majorHAnsi" w:cstheme="majorHAnsi"/>
                <w:b/>
                <w:bCs/>
                <w:sz w:val="20"/>
                <w:szCs w:val="20"/>
              </w:rPr>
              <w:t>Priority Focus Areas / Goals</w:t>
            </w:r>
          </w:p>
        </w:tc>
      </w:tr>
      <w:tr w:rsidR="00BA45A3" w:rsidRPr="001E72B1" w14:paraId="084F2096" w14:textId="77777777" w:rsidTr="00BA45A3">
        <w:tc>
          <w:tcPr>
            <w:tcW w:w="3600" w:type="dxa"/>
            <w:tcMar>
              <w:top w:w="0" w:type="dxa"/>
              <w:left w:w="108" w:type="dxa"/>
              <w:bottom w:w="0" w:type="dxa"/>
              <w:right w:w="108" w:type="dxa"/>
            </w:tcMar>
            <w:hideMark/>
          </w:tcPr>
          <w:p w14:paraId="56FDE07F" w14:textId="77777777" w:rsidR="00BA45A3" w:rsidRPr="001E72B1" w:rsidRDefault="00BA45A3" w:rsidP="00B6286B">
            <w:pPr>
              <w:pStyle w:val="xmsonormal"/>
              <w:numPr>
                <w:ilvl w:val="0"/>
                <w:numId w:val="36"/>
              </w:numPr>
              <w:spacing w:line="252" w:lineRule="auto"/>
              <w:ind w:left="306"/>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 xml:space="preserve">Early Childhood Development </w:t>
            </w:r>
          </w:p>
          <w:p w14:paraId="649A4AAA" w14:textId="77777777" w:rsidR="00BA45A3" w:rsidRPr="001E72B1" w:rsidRDefault="00BA45A3" w:rsidP="00B6286B">
            <w:pPr>
              <w:pStyle w:val="xmsonormal"/>
              <w:numPr>
                <w:ilvl w:val="0"/>
                <w:numId w:val="36"/>
              </w:numPr>
              <w:spacing w:line="252" w:lineRule="auto"/>
              <w:ind w:left="306"/>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 xml:space="preserve">Adolescents’ Health and Well-Being </w:t>
            </w:r>
          </w:p>
          <w:p w14:paraId="0E2F567E" w14:textId="77777777" w:rsidR="00BA45A3" w:rsidRPr="001E72B1" w:rsidRDefault="00BA45A3" w:rsidP="00B6286B">
            <w:pPr>
              <w:pStyle w:val="xmsonormal"/>
              <w:numPr>
                <w:ilvl w:val="0"/>
                <w:numId w:val="36"/>
              </w:numPr>
              <w:spacing w:line="252" w:lineRule="auto"/>
              <w:ind w:left="306"/>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Quality, Equity and Dignity in Services</w:t>
            </w:r>
          </w:p>
          <w:p w14:paraId="4915E77B" w14:textId="77777777" w:rsidR="00BA45A3" w:rsidRPr="001E72B1" w:rsidRDefault="00BA45A3" w:rsidP="00B6286B">
            <w:pPr>
              <w:pStyle w:val="xmsonormal"/>
              <w:numPr>
                <w:ilvl w:val="0"/>
                <w:numId w:val="36"/>
              </w:numPr>
              <w:spacing w:line="252" w:lineRule="auto"/>
              <w:ind w:left="306"/>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Sexual and Reproductive Health and Rights</w:t>
            </w:r>
          </w:p>
          <w:p w14:paraId="685E2D00" w14:textId="77777777" w:rsidR="00BA45A3" w:rsidRPr="001E72B1" w:rsidRDefault="00BA45A3" w:rsidP="00B6286B">
            <w:pPr>
              <w:pStyle w:val="xmsonormal"/>
              <w:numPr>
                <w:ilvl w:val="0"/>
                <w:numId w:val="36"/>
              </w:numPr>
              <w:spacing w:line="252" w:lineRule="auto"/>
              <w:ind w:left="306"/>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Empowerment of Women, Girls and Communities</w:t>
            </w:r>
          </w:p>
          <w:p w14:paraId="7FF15899" w14:textId="77777777" w:rsidR="00BA45A3" w:rsidRPr="001E72B1" w:rsidRDefault="00BA45A3" w:rsidP="00B6286B">
            <w:pPr>
              <w:pStyle w:val="xmsonormal"/>
              <w:numPr>
                <w:ilvl w:val="0"/>
                <w:numId w:val="36"/>
              </w:numPr>
              <w:spacing w:line="252" w:lineRule="auto"/>
              <w:ind w:left="306"/>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Humanitarian and Fragile Settings</w:t>
            </w:r>
          </w:p>
        </w:tc>
        <w:tc>
          <w:tcPr>
            <w:tcW w:w="5400" w:type="dxa"/>
            <w:tcMar>
              <w:top w:w="0" w:type="dxa"/>
              <w:left w:w="108" w:type="dxa"/>
              <w:bottom w:w="0" w:type="dxa"/>
              <w:right w:w="108" w:type="dxa"/>
            </w:tcMar>
            <w:hideMark/>
          </w:tcPr>
          <w:p w14:paraId="68E0F298" w14:textId="77777777" w:rsidR="00BA45A3" w:rsidRPr="001E72B1" w:rsidRDefault="00BA45A3" w:rsidP="00B6286B">
            <w:pPr>
              <w:pStyle w:val="xmsonormal"/>
              <w:numPr>
                <w:ilvl w:val="0"/>
                <w:numId w:val="33"/>
              </w:numPr>
              <w:spacing w:line="252" w:lineRule="auto"/>
              <w:rPr>
                <w:rFonts w:asciiTheme="majorHAnsi" w:eastAsia="Times New Roman" w:hAnsiTheme="majorHAnsi" w:cstheme="majorHAnsi"/>
                <w:b/>
                <w:bCs/>
                <w:sz w:val="20"/>
                <w:szCs w:val="20"/>
              </w:rPr>
            </w:pPr>
            <w:r w:rsidRPr="001E72B1">
              <w:rPr>
                <w:rFonts w:asciiTheme="majorHAnsi" w:eastAsia="Times New Roman" w:hAnsiTheme="majorHAnsi" w:cstheme="majorHAnsi"/>
                <w:b/>
                <w:bCs/>
                <w:sz w:val="20"/>
                <w:szCs w:val="20"/>
              </w:rPr>
              <w:t>MNCH: to convene a more urgent and focused global response to the unfinished agenda:</w:t>
            </w:r>
          </w:p>
          <w:p w14:paraId="18C7ABBB" w14:textId="77777777" w:rsidR="00BA45A3" w:rsidRPr="001E72B1" w:rsidRDefault="00BA45A3" w:rsidP="00B6286B">
            <w:pPr>
              <w:pStyle w:val="xmsonormal"/>
              <w:numPr>
                <w:ilvl w:val="0"/>
                <w:numId w:val="34"/>
              </w:numPr>
              <w:spacing w:line="252" w:lineRule="auto"/>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Ending preventable MNC (incl stillbirths) mortality</w:t>
            </w:r>
            <w:r w:rsidR="006E2845">
              <w:rPr>
                <w:rFonts w:asciiTheme="majorHAnsi" w:eastAsia="Times New Roman" w:hAnsiTheme="majorHAnsi" w:cstheme="majorHAnsi"/>
                <w:sz w:val="20"/>
                <w:szCs w:val="20"/>
              </w:rPr>
              <w:t xml:space="preserve"> / morbidity</w:t>
            </w:r>
          </w:p>
          <w:p w14:paraId="3F13D7BC" w14:textId="77777777" w:rsidR="00BA45A3" w:rsidRPr="001E72B1" w:rsidRDefault="00BA45A3" w:rsidP="00B6286B">
            <w:pPr>
              <w:pStyle w:val="xmsonormal"/>
              <w:numPr>
                <w:ilvl w:val="0"/>
                <w:numId w:val="34"/>
              </w:numPr>
              <w:spacing w:line="252" w:lineRule="auto"/>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Focusing on major inequities in health coverage and outcomes</w:t>
            </w:r>
          </w:p>
          <w:p w14:paraId="774826FA" w14:textId="77777777" w:rsidR="00BA45A3" w:rsidRPr="001E72B1" w:rsidRDefault="00BA45A3" w:rsidP="00B6286B">
            <w:pPr>
              <w:pStyle w:val="xmsonormal"/>
              <w:numPr>
                <w:ilvl w:val="0"/>
                <w:numId w:val="33"/>
              </w:numPr>
              <w:spacing w:line="252" w:lineRule="auto"/>
              <w:rPr>
                <w:rFonts w:asciiTheme="majorHAnsi" w:eastAsia="Times New Roman" w:hAnsiTheme="majorHAnsi" w:cstheme="majorHAnsi"/>
                <w:b/>
                <w:bCs/>
                <w:sz w:val="20"/>
                <w:szCs w:val="20"/>
              </w:rPr>
            </w:pPr>
            <w:r w:rsidRPr="001E72B1">
              <w:rPr>
                <w:rFonts w:asciiTheme="majorHAnsi" w:eastAsia="Times New Roman" w:hAnsiTheme="majorHAnsi" w:cstheme="majorHAnsi"/>
                <w:b/>
                <w:bCs/>
                <w:sz w:val="20"/>
                <w:szCs w:val="20"/>
              </w:rPr>
              <w:t>SRHR</w:t>
            </w:r>
          </w:p>
          <w:p w14:paraId="260C434D" w14:textId="77777777" w:rsidR="00BA45A3" w:rsidRPr="001E72B1" w:rsidRDefault="00BA45A3" w:rsidP="00B6286B">
            <w:pPr>
              <w:pStyle w:val="xmsonormal"/>
              <w:numPr>
                <w:ilvl w:val="0"/>
                <w:numId w:val="34"/>
              </w:numPr>
              <w:spacing w:line="252" w:lineRule="auto"/>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 xml:space="preserve">SRHR properly incl. and addressed in all UHC packages and technical guidelines </w:t>
            </w:r>
          </w:p>
          <w:p w14:paraId="3F7EABD4" w14:textId="77777777" w:rsidR="00BA45A3" w:rsidRPr="001E72B1" w:rsidRDefault="00BA45A3" w:rsidP="00B6286B">
            <w:pPr>
              <w:pStyle w:val="xmsonormal"/>
              <w:numPr>
                <w:ilvl w:val="0"/>
                <w:numId w:val="34"/>
              </w:numPr>
              <w:spacing w:line="252" w:lineRule="auto"/>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Pushing back the rising political threat to SRHR</w:t>
            </w:r>
          </w:p>
          <w:p w14:paraId="7992A919" w14:textId="77777777" w:rsidR="00BA45A3" w:rsidRPr="001E72B1" w:rsidRDefault="00BA45A3" w:rsidP="00B6286B">
            <w:pPr>
              <w:pStyle w:val="xmsonormal"/>
              <w:numPr>
                <w:ilvl w:val="0"/>
                <w:numId w:val="34"/>
              </w:numPr>
              <w:spacing w:line="252" w:lineRule="auto"/>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Empowering girls and women</w:t>
            </w:r>
          </w:p>
          <w:p w14:paraId="0A6E100F" w14:textId="77777777" w:rsidR="00BA45A3" w:rsidRPr="001E72B1" w:rsidRDefault="00BA45A3" w:rsidP="00B6286B">
            <w:pPr>
              <w:pStyle w:val="xmsonormal"/>
              <w:numPr>
                <w:ilvl w:val="0"/>
                <w:numId w:val="33"/>
              </w:numPr>
              <w:spacing w:line="252" w:lineRule="auto"/>
              <w:rPr>
                <w:rFonts w:asciiTheme="majorHAnsi" w:eastAsia="Times New Roman" w:hAnsiTheme="majorHAnsi" w:cstheme="majorHAnsi"/>
                <w:b/>
                <w:bCs/>
                <w:sz w:val="20"/>
                <w:szCs w:val="20"/>
              </w:rPr>
            </w:pPr>
            <w:r w:rsidRPr="001E72B1">
              <w:rPr>
                <w:rFonts w:asciiTheme="majorHAnsi" w:eastAsia="Times New Roman" w:hAnsiTheme="majorHAnsi" w:cstheme="majorHAnsi"/>
                <w:b/>
                <w:bCs/>
                <w:sz w:val="20"/>
                <w:szCs w:val="20"/>
              </w:rPr>
              <w:t>Adolescent health and well-being</w:t>
            </w:r>
          </w:p>
          <w:p w14:paraId="3B6AB92F" w14:textId="77777777" w:rsidR="00BA45A3" w:rsidRPr="001E72B1" w:rsidRDefault="00BA45A3" w:rsidP="00B6286B">
            <w:pPr>
              <w:pStyle w:val="xmsonormal"/>
              <w:numPr>
                <w:ilvl w:val="0"/>
                <w:numId w:val="34"/>
              </w:numPr>
              <w:spacing w:line="252" w:lineRule="auto"/>
              <w:rPr>
                <w:rFonts w:asciiTheme="majorHAnsi" w:eastAsia="Times New Roman" w:hAnsiTheme="majorHAnsi" w:cstheme="majorHAnsi"/>
                <w:sz w:val="20"/>
                <w:szCs w:val="20"/>
              </w:rPr>
            </w:pPr>
            <w:r w:rsidRPr="001E72B1">
              <w:rPr>
                <w:rFonts w:asciiTheme="majorHAnsi" w:eastAsia="Times New Roman" w:hAnsiTheme="majorHAnsi" w:cstheme="majorHAnsi"/>
                <w:sz w:val="20"/>
                <w:szCs w:val="20"/>
              </w:rPr>
              <w:t>Empowered adolescents and accelerated measures to address their specific health and well-being needs</w:t>
            </w:r>
          </w:p>
        </w:tc>
      </w:tr>
    </w:tbl>
    <w:p w14:paraId="5EA1CC2B" w14:textId="77777777" w:rsidR="00E10B40" w:rsidRPr="001E72B1" w:rsidRDefault="00E10B40" w:rsidP="00E10B40">
      <w:pPr>
        <w:jc w:val="both"/>
        <w:rPr>
          <w:rFonts w:asciiTheme="majorHAnsi" w:hAnsiTheme="majorHAnsi" w:cstheme="majorHAnsi"/>
          <w:b/>
          <w:bCs/>
          <w:color w:val="7030A0"/>
        </w:rPr>
      </w:pPr>
    </w:p>
    <w:p w14:paraId="002277E0" w14:textId="77777777" w:rsidR="00BA45A3" w:rsidRPr="00754AA2" w:rsidRDefault="00BA45A3" w:rsidP="008D7029">
      <w:pPr>
        <w:shd w:val="clear" w:color="auto" w:fill="8EAADB" w:themeFill="accent1" w:themeFillTint="99"/>
        <w:rPr>
          <w:rFonts w:asciiTheme="majorHAnsi" w:hAnsiTheme="majorHAnsi" w:cstheme="majorHAnsi"/>
          <w:b/>
        </w:rPr>
      </w:pPr>
      <w:r w:rsidRPr="00754AA2">
        <w:rPr>
          <w:rFonts w:asciiTheme="majorHAnsi" w:hAnsiTheme="majorHAnsi" w:cstheme="majorHAnsi"/>
          <w:b/>
        </w:rPr>
        <w:t>Key questions:</w:t>
      </w:r>
    </w:p>
    <w:p w14:paraId="274CBFF1" w14:textId="60344434" w:rsidR="00463027" w:rsidRDefault="00BA45A3" w:rsidP="00754AA2">
      <w:pPr>
        <w:pStyle w:val="xmsonormal"/>
        <w:jc w:val="both"/>
        <w:rPr>
          <w:rFonts w:asciiTheme="majorHAnsi" w:eastAsia="Times New Roman" w:hAnsiTheme="majorHAnsi" w:cstheme="majorHAnsi"/>
          <w:lang w:val="en-GB"/>
        </w:rPr>
      </w:pPr>
      <w:r w:rsidRPr="001E72B1">
        <w:rPr>
          <w:rFonts w:asciiTheme="majorHAnsi" w:eastAsia="Times New Roman" w:hAnsiTheme="majorHAnsi" w:cstheme="majorHAnsi"/>
          <w:lang w:val="en-GB"/>
        </w:rPr>
        <w:t xml:space="preserve">How strongly do you agree or disagree with the re-focusing of PMNCH’s efforts on </w:t>
      </w:r>
      <w:r w:rsidR="00463027">
        <w:rPr>
          <w:rFonts w:asciiTheme="majorHAnsi" w:eastAsia="Times New Roman" w:hAnsiTheme="majorHAnsi" w:cstheme="majorHAnsi"/>
          <w:lang w:val="en-GB"/>
        </w:rPr>
        <w:t xml:space="preserve">each of the </w:t>
      </w:r>
      <w:r w:rsidRPr="001E72B1">
        <w:rPr>
          <w:rFonts w:asciiTheme="majorHAnsi" w:eastAsia="Times New Roman" w:hAnsiTheme="majorHAnsi" w:cstheme="majorHAnsi"/>
          <w:lang w:val="en-GB"/>
        </w:rPr>
        <w:t>three noted areas of work</w:t>
      </w:r>
      <w:r w:rsidR="00463027">
        <w:rPr>
          <w:rFonts w:asciiTheme="majorHAnsi" w:eastAsia="Times New Roman" w:hAnsiTheme="majorHAnsi" w:cstheme="majorHAnsi"/>
          <w:lang w:val="en-GB"/>
        </w:rPr>
        <w:t>, as follows:</w:t>
      </w:r>
    </w:p>
    <w:p w14:paraId="7C1F1552" w14:textId="77777777" w:rsidR="00463027" w:rsidRDefault="00463027" w:rsidP="00754AA2">
      <w:pPr>
        <w:pStyle w:val="xmsonormal"/>
        <w:jc w:val="both"/>
        <w:rPr>
          <w:rFonts w:asciiTheme="majorHAnsi" w:eastAsia="Times New Roman" w:hAnsiTheme="majorHAnsi" w:cstheme="majorHAnsi"/>
          <w:lang w:val="en-GB"/>
        </w:rPr>
      </w:pPr>
    </w:p>
    <w:p w14:paraId="455D6F37" w14:textId="1A0029EC" w:rsidR="00BA45A3" w:rsidRDefault="00463027" w:rsidP="00754AA2">
      <w:pPr>
        <w:pStyle w:val="xmsonormal"/>
        <w:jc w:val="both"/>
        <w:rPr>
          <w:rFonts w:asciiTheme="majorHAnsi" w:eastAsia="Times New Roman" w:hAnsiTheme="majorHAnsi" w:cstheme="majorHAnsi"/>
          <w:b/>
          <w:i/>
          <w:lang w:val="en-GB"/>
        </w:rPr>
      </w:pPr>
      <w:r w:rsidRPr="00463027">
        <w:rPr>
          <w:rFonts w:asciiTheme="majorHAnsi" w:eastAsia="Times New Roman" w:hAnsiTheme="majorHAnsi" w:cstheme="majorHAnsi"/>
          <w:b/>
          <w:i/>
          <w:lang w:val="en-GB"/>
        </w:rPr>
        <w:t>MNCH: to convene a more urgent and focused global response to the unfinished agenda</w:t>
      </w:r>
    </w:p>
    <w:p w14:paraId="06DA0B85" w14:textId="77777777" w:rsidR="001A251B" w:rsidRDefault="001A251B" w:rsidP="00754AA2">
      <w:pPr>
        <w:pStyle w:val="xmsonormal"/>
        <w:jc w:val="both"/>
        <w:rPr>
          <w:rFonts w:asciiTheme="majorHAnsi" w:eastAsia="Times New Roman" w:hAnsiTheme="majorHAnsi" w:cstheme="majorHAnsi"/>
          <w:lang w:val="en-GB"/>
        </w:rPr>
      </w:pPr>
    </w:p>
    <w:p w14:paraId="1355014D" w14:textId="57C5A397" w:rsidR="001A251B" w:rsidRPr="001A251B" w:rsidRDefault="001A251B" w:rsidP="001A251B">
      <w:pPr>
        <w:pStyle w:val="xmsonormal"/>
        <w:ind w:firstLine="720"/>
        <w:jc w:val="both"/>
        <w:rPr>
          <w:rFonts w:asciiTheme="majorHAnsi" w:eastAsia="Times New Roman" w:hAnsiTheme="majorHAnsi" w:cstheme="majorHAnsi"/>
          <w:lang w:val="en-GB"/>
        </w:rPr>
      </w:pPr>
      <w:r>
        <w:rPr>
          <w:rFonts w:asciiTheme="majorHAnsi" w:eastAsia="Times New Roman" w:hAnsiTheme="majorHAnsi" w:cstheme="majorHAnsi"/>
          <w:lang w:val="en-GB"/>
        </w:rPr>
        <w:t>Choose an item from the drop-down menu:</w:t>
      </w:r>
    </w:p>
    <w:sdt>
      <w:sdtPr>
        <w:rPr>
          <w:rFonts w:asciiTheme="majorHAnsi" w:eastAsia="Times New Roman" w:hAnsiTheme="majorHAnsi" w:cstheme="majorHAnsi"/>
          <w:color w:val="FF0000"/>
          <w:lang w:val="en-GB"/>
        </w:rPr>
        <w:alias w:val="Goals"/>
        <w:tag w:val="4. Goals"/>
        <w:id w:val="951671174"/>
        <w:placeholder>
          <w:docPart w:val="06B31DCB0F364C229D8BA7AB5D1D6536"/>
        </w:placeholder>
        <w:showingPlcHdr/>
        <w:dropDownList>
          <w:listItem w:value="Choose an item."/>
          <w:listItem w:displayText="Strongly agree" w:value="Strongly agree"/>
          <w:listItem w:displayText="Agree" w:value="Agree"/>
          <w:listItem w:displayText="Disagree" w:value="Disagree"/>
          <w:listItem w:displayText="Strongly disagree" w:value="Strongly disagree"/>
        </w:dropDownList>
      </w:sdtPr>
      <w:sdtEndPr/>
      <w:sdtContent>
        <w:p w14:paraId="58381BB2" w14:textId="77777777" w:rsidR="00BA45A3" w:rsidRPr="00754AA2" w:rsidRDefault="00BA45A3" w:rsidP="001A251B">
          <w:pPr>
            <w:pStyle w:val="xmsonormal"/>
            <w:ind w:firstLine="720"/>
            <w:jc w:val="both"/>
            <w:rPr>
              <w:rFonts w:asciiTheme="majorHAnsi" w:eastAsia="Times New Roman" w:hAnsiTheme="majorHAnsi" w:cstheme="majorHAnsi"/>
              <w:color w:val="FF0000"/>
              <w:lang w:val="en-GB"/>
            </w:rPr>
          </w:pPr>
          <w:r w:rsidRPr="00754AA2">
            <w:rPr>
              <w:rStyle w:val="PlaceholderText"/>
              <w:rFonts w:asciiTheme="majorHAnsi" w:hAnsiTheme="majorHAnsi" w:cstheme="majorHAnsi"/>
              <w:color w:val="FF0000"/>
            </w:rPr>
            <w:t>Choose an item.</w:t>
          </w:r>
        </w:p>
      </w:sdtContent>
    </w:sdt>
    <w:p w14:paraId="7DC14A3E" w14:textId="77777777" w:rsidR="001A251B" w:rsidRDefault="001A251B" w:rsidP="00754AA2">
      <w:pPr>
        <w:pStyle w:val="xmsonormal"/>
        <w:jc w:val="both"/>
        <w:rPr>
          <w:rFonts w:asciiTheme="majorHAnsi" w:eastAsia="Times New Roman" w:hAnsiTheme="majorHAnsi" w:cstheme="majorHAnsi"/>
          <w:lang w:val="en-GB"/>
        </w:rPr>
      </w:pPr>
    </w:p>
    <w:p w14:paraId="2DAF0CC4" w14:textId="2B9B3EB4" w:rsidR="00BA45A3" w:rsidRPr="001E72B1" w:rsidRDefault="001A251B" w:rsidP="001A251B">
      <w:pPr>
        <w:pStyle w:val="xmsonormal"/>
        <w:ind w:left="720"/>
        <w:jc w:val="both"/>
        <w:rPr>
          <w:rFonts w:asciiTheme="majorHAnsi" w:eastAsia="Times New Roman" w:hAnsiTheme="majorHAnsi" w:cstheme="majorHAnsi"/>
          <w:lang w:val="en-GB"/>
        </w:rPr>
      </w:pPr>
      <w:r w:rsidRPr="001A251B">
        <w:rPr>
          <w:rFonts w:asciiTheme="majorHAnsi" w:eastAsia="Times New Roman" w:hAnsiTheme="majorHAnsi" w:cstheme="majorHAnsi"/>
          <w:lang w:val="en-GB"/>
        </w:rPr>
        <w:t>Please provide any additional comments below, as may be applicable.</w:t>
      </w:r>
    </w:p>
    <w:sdt>
      <w:sdtPr>
        <w:rPr>
          <w:rFonts w:asciiTheme="majorHAnsi" w:eastAsia="Times New Roman" w:hAnsiTheme="majorHAnsi" w:cstheme="majorHAnsi"/>
          <w:color w:val="FF0000"/>
          <w:lang w:val="en-GB"/>
        </w:rPr>
        <w:id w:val="148023821"/>
        <w:placeholder>
          <w:docPart w:val="BB4521EAD47647FA81D2224C493B25A0"/>
        </w:placeholder>
        <w:showingPlcHdr/>
        <w:text/>
      </w:sdtPr>
      <w:sdtEndPr/>
      <w:sdtContent>
        <w:p w14:paraId="2F898B9A" w14:textId="77777777" w:rsidR="00BA45A3" w:rsidRPr="00754AA2" w:rsidRDefault="00BA45A3" w:rsidP="001A251B">
          <w:pPr>
            <w:pStyle w:val="xmsonormal"/>
            <w:ind w:left="720"/>
            <w:jc w:val="both"/>
            <w:rPr>
              <w:rFonts w:asciiTheme="majorHAnsi" w:eastAsia="Times New Roman" w:hAnsiTheme="majorHAnsi" w:cstheme="majorHAnsi"/>
              <w:color w:val="FF0000"/>
              <w:lang w:val="en-GB"/>
            </w:rPr>
          </w:pPr>
          <w:r w:rsidRPr="00754AA2">
            <w:rPr>
              <w:rFonts w:eastAsia="Times New Roman"/>
              <w:color w:val="FF0000"/>
              <w:lang w:val="en-GB"/>
            </w:rPr>
            <w:t>Click or tap here to enter text.</w:t>
          </w:r>
        </w:p>
      </w:sdtContent>
    </w:sdt>
    <w:p w14:paraId="4ABD68F6" w14:textId="77777777" w:rsidR="00BA45A3" w:rsidRPr="001E72B1" w:rsidRDefault="00BA45A3" w:rsidP="00754AA2">
      <w:pPr>
        <w:pStyle w:val="xmsonormal"/>
        <w:jc w:val="both"/>
        <w:rPr>
          <w:rFonts w:asciiTheme="majorHAnsi" w:eastAsia="Times New Roman" w:hAnsiTheme="majorHAnsi" w:cstheme="majorHAnsi"/>
          <w:lang w:val="en-GB"/>
        </w:rPr>
      </w:pPr>
    </w:p>
    <w:p w14:paraId="28B1A133" w14:textId="450C2C87" w:rsidR="00463027" w:rsidRPr="00463027" w:rsidRDefault="00463027" w:rsidP="00754AA2">
      <w:pPr>
        <w:pStyle w:val="xmsonormal"/>
        <w:jc w:val="both"/>
        <w:rPr>
          <w:rFonts w:asciiTheme="majorHAnsi" w:eastAsia="Times New Roman" w:hAnsiTheme="majorHAnsi" w:cstheme="majorHAnsi"/>
          <w:b/>
          <w:i/>
          <w:lang w:val="en-GB"/>
        </w:rPr>
      </w:pPr>
      <w:r w:rsidRPr="00463027">
        <w:rPr>
          <w:rFonts w:asciiTheme="majorHAnsi" w:eastAsia="Times New Roman" w:hAnsiTheme="majorHAnsi" w:cstheme="majorHAnsi"/>
          <w:b/>
          <w:i/>
          <w:lang w:val="en-GB"/>
        </w:rPr>
        <w:t>Sexual and Reproductive Health and Rights</w:t>
      </w:r>
    </w:p>
    <w:p w14:paraId="4D35EC18" w14:textId="77777777" w:rsidR="001A251B" w:rsidRDefault="001A251B" w:rsidP="001A251B">
      <w:pPr>
        <w:pStyle w:val="xmsonormal"/>
        <w:jc w:val="both"/>
        <w:rPr>
          <w:rFonts w:asciiTheme="majorHAnsi" w:eastAsia="Times New Roman" w:hAnsiTheme="majorHAnsi" w:cstheme="majorHAnsi"/>
          <w:lang w:val="en-GB"/>
        </w:rPr>
      </w:pPr>
    </w:p>
    <w:p w14:paraId="28AF3082" w14:textId="77777777" w:rsidR="001A251B" w:rsidRPr="001A251B" w:rsidRDefault="001A251B" w:rsidP="001A251B">
      <w:pPr>
        <w:pStyle w:val="xmsonormal"/>
        <w:ind w:left="720"/>
        <w:jc w:val="both"/>
        <w:rPr>
          <w:rFonts w:asciiTheme="majorHAnsi" w:eastAsia="Times New Roman" w:hAnsiTheme="majorHAnsi" w:cstheme="majorHAnsi"/>
          <w:lang w:val="en-GB"/>
        </w:rPr>
      </w:pPr>
      <w:r>
        <w:rPr>
          <w:rFonts w:asciiTheme="majorHAnsi" w:eastAsia="Times New Roman" w:hAnsiTheme="majorHAnsi" w:cstheme="majorHAnsi"/>
          <w:lang w:val="en-GB"/>
        </w:rPr>
        <w:t>Choose an item from the drop-down menu:</w:t>
      </w:r>
    </w:p>
    <w:sdt>
      <w:sdtPr>
        <w:rPr>
          <w:rFonts w:asciiTheme="majorHAnsi" w:eastAsia="Times New Roman" w:hAnsiTheme="majorHAnsi" w:cstheme="majorHAnsi"/>
          <w:color w:val="FF0000"/>
          <w:lang w:val="en-GB"/>
        </w:rPr>
        <w:alias w:val="Goals"/>
        <w:tag w:val="4. Goals"/>
        <w:id w:val="1898623081"/>
        <w:placeholder>
          <w:docPart w:val="0A8AF73804794112B50B78426118C6B6"/>
        </w:placeholder>
        <w:showingPlcHdr/>
        <w:dropDownList>
          <w:listItem w:value="Choose an item."/>
          <w:listItem w:displayText="Strongly agree" w:value="Strongly agree"/>
          <w:listItem w:displayText="Agree" w:value="Agree"/>
          <w:listItem w:displayText="Disagree" w:value="Disagree"/>
          <w:listItem w:displayText="Strongly disagree" w:value="Strongly disagree"/>
        </w:dropDownList>
      </w:sdtPr>
      <w:sdtEndPr/>
      <w:sdtContent>
        <w:p w14:paraId="63E4B242" w14:textId="77777777" w:rsidR="001A251B" w:rsidRPr="00754AA2" w:rsidRDefault="001A251B" w:rsidP="001A251B">
          <w:pPr>
            <w:pStyle w:val="xmsonormal"/>
            <w:ind w:left="720"/>
            <w:jc w:val="both"/>
            <w:rPr>
              <w:rFonts w:asciiTheme="majorHAnsi" w:eastAsia="Times New Roman" w:hAnsiTheme="majorHAnsi" w:cstheme="majorHAnsi"/>
              <w:color w:val="FF0000"/>
              <w:lang w:val="en-GB"/>
            </w:rPr>
          </w:pPr>
          <w:r w:rsidRPr="00754AA2">
            <w:rPr>
              <w:rStyle w:val="PlaceholderText"/>
              <w:rFonts w:asciiTheme="majorHAnsi" w:hAnsiTheme="majorHAnsi" w:cstheme="majorHAnsi"/>
              <w:color w:val="FF0000"/>
            </w:rPr>
            <w:t>Choose an item.</w:t>
          </w:r>
        </w:p>
      </w:sdtContent>
    </w:sdt>
    <w:p w14:paraId="57976F4F" w14:textId="77777777" w:rsidR="001A251B" w:rsidRDefault="001A251B" w:rsidP="001A251B">
      <w:pPr>
        <w:pStyle w:val="xmsonormal"/>
        <w:ind w:left="720"/>
        <w:jc w:val="both"/>
        <w:rPr>
          <w:rFonts w:asciiTheme="majorHAnsi" w:eastAsia="Times New Roman" w:hAnsiTheme="majorHAnsi" w:cstheme="majorHAnsi"/>
          <w:lang w:val="en-GB"/>
        </w:rPr>
      </w:pPr>
    </w:p>
    <w:p w14:paraId="679601AA" w14:textId="77777777" w:rsidR="001A251B" w:rsidRPr="001E72B1" w:rsidRDefault="001A251B" w:rsidP="001A251B">
      <w:pPr>
        <w:pStyle w:val="xmsonormal"/>
        <w:ind w:left="720"/>
        <w:jc w:val="both"/>
        <w:rPr>
          <w:rFonts w:asciiTheme="majorHAnsi" w:eastAsia="Times New Roman" w:hAnsiTheme="majorHAnsi" w:cstheme="majorHAnsi"/>
          <w:lang w:val="en-GB"/>
        </w:rPr>
      </w:pPr>
      <w:r w:rsidRPr="001A251B">
        <w:rPr>
          <w:rFonts w:asciiTheme="majorHAnsi" w:eastAsia="Times New Roman" w:hAnsiTheme="majorHAnsi" w:cstheme="majorHAnsi"/>
          <w:lang w:val="en-GB"/>
        </w:rPr>
        <w:t>Please provide any additional comments below, as may be applicable.</w:t>
      </w:r>
    </w:p>
    <w:sdt>
      <w:sdtPr>
        <w:rPr>
          <w:rFonts w:asciiTheme="majorHAnsi" w:eastAsia="Times New Roman" w:hAnsiTheme="majorHAnsi" w:cstheme="majorHAnsi"/>
          <w:color w:val="FF0000"/>
          <w:lang w:val="en-GB"/>
        </w:rPr>
        <w:id w:val="351991882"/>
        <w:placeholder>
          <w:docPart w:val="BBD46F4F8AD6410999FA11FC57CAD6E8"/>
        </w:placeholder>
        <w:showingPlcHdr/>
        <w:text/>
      </w:sdtPr>
      <w:sdtEndPr/>
      <w:sdtContent>
        <w:p w14:paraId="00CABA0B" w14:textId="77777777" w:rsidR="001A251B" w:rsidRPr="00754AA2" w:rsidRDefault="001A251B" w:rsidP="001A251B">
          <w:pPr>
            <w:pStyle w:val="xmsonormal"/>
            <w:ind w:left="720"/>
            <w:jc w:val="both"/>
            <w:rPr>
              <w:rFonts w:asciiTheme="majorHAnsi" w:eastAsia="Times New Roman" w:hAnsiTheme="majorHAnsi" w:cstheme="majorHAnsi"/>
              <w:color w:val="FF0000"/>
              <w:lang w:val="en-GB"/>
            </w:rPr>
          </w:pPr>
          <w:r w:rsidRPr="00754AA2">
            <w:rPr>
              <w:rFonts w:eastAsia="Times New Roman"/>
              <w:color w:val="FF0000"/>
              <w:lang w:val="en-GB"/>
            </w:rPr>
            <w:t>Click or tap here to enter text.</w:t>
          </w:r>
        </w:p>
      </w:sdtContent>
    </w:sdt>
    <w:p w14:paraId="263642B1" w14:textId="722B9C9C" w:rsidR="00463027" w:rsidRDefault="00463027" w:rsidP="00754AA2">
      <w:pPr>
        <w:pStyle w:val="xmsonormal"/>
        <w:jc w:val="both"/>
        <w:rPr>
          <w:rFonts w:asciiTheme="majorHAnsi" w:eastAsia="Times New Roman" w:hAnsiTheme="majorHAnsi" w:cstheme="majorHAnsi"/>
          <w:lang w:val="en-GB"/>
        </w:rPr>
      </w:pPr>
    </w:p>
    <w:p w14:paraId="0E23FAD2" w14:textId="5A95ED03" w:rsidR="00463027" w:rsidRPr="00463027" w:rsidRDefault="00463027" w:rsidP="00754AA2">
      <w:pPr>
        <w:pStyle w:val="xmsonormal"/>
        <w:jc w:val="both"/>
        <w:rPr>
          <w:rFonts w:asciiTheme="majorHAnsi" w:eastAsia="Times New Roman" w:hAnsiTheme="majorHAnsi" w:cstheme="majorHAnsi"/>
          <w:b/>
          <w:i/>
          <w:lang w:val="en-GB"/>
        </w:rPr>
      </w:pPr>
      <w:r w:rsidRPr="00463027">
        <w:rPr>
          <w:rFonts w:asciiTheme="majorHAnsi" w:eastAsia="Times New Roman" w:hAnsiTheme="majorHAnsi" w:cstheme="majorHAnsi"/>
          <w:b/>
          <w:i/>
          <w:lang w:val="en-GB"/>
        </w:rPr>
        <w:t>Adolescent health and well-being</w:t>
      </w:r>
    </w:p>
    <w:p w14:paraId="5CDDE3CD" w14:textId="77777777" w:rsidR="001A251B" w:rsidRDefault="001A251B" w:rsidP="001A251B">
      <w:pPr>
        <w:pStyle w:val="xmsonormal"/>
        <w:jc w:val="both"/>
        <w:rPr>
          <w:rFonts w:asciiTheme="majorHAnsi" w:eastAsia="Times New Roman" w:hAnsiTheme="majorHAnsi" w:cstheme="majorHAnsi"/>
          <w:lang w:val="en-GB"/>
        </w:rPr>
      </w:pPr>
    </w:p>
    <w:p w14:paraId="477917D9" w14:textId="77777777" w:rsidR="001A251B" w:rsidRPr="001A251B" w:rsidRDefault="001A251B" w:rsidP="001A251B">
      <w:pPr>
        <w:pStyle w:val="xmsonormal"/>
        <w:ind w:left="720"/>
        <w:jc w:val="both"/>
        <w:rPr>
          <w:rFonts w:asciiTheme="majorHAnsi" w:eastAsia="Times New Roman" w:hAnsiTheme="majorHAnsi" w:cstheme="majorHAnsi"/>
          <w:lang w:val="en-GB"/>
        </w:rPr>
      </w:pPr>
      <w:r>
        <w:rPr>
          <w:rFonts w:asciiTheme="majorHAnsi" w:eastAsia="Times New Roman" w:hAnsiTheme="majorHAnsi" w:cstheme="majorHAnsi"/>
          <w:lang w:val="en-GB"/>
        </w:rPr>
        <w:t>Choose an item from the drop-down menu:</w:t>
      </w:r>
    </w:p>
    <w:sdt>
      <w:sdtPr>
        <w:rPr>
          <w:rFonts w:asciiTheme="majorHAnsi" w:eastAsia="Times New Roman" w:hAnsiTheme="majorHAnsi" w:cstheme="majorHAnsi"/>
          <w:color w:val="FF0000"/>
          <w:lang w:val="en-GB"/>
        </w:rPr>
        <w:alias w:val="Goals"/>
        <w:tag w:val="4. Goals"/>
        <w:id w:val="1528832303"/>
        <w:placeholder>
          <w:docPart w:val="725FFE4674F54B77AC265D2C03A15618"/>
        </w:placeholder>
        <w:showingPlcHdr/>
        <w:dropDownList>
          <w:listItem w:value="Choose an item."/>
          <w:listItem w:displayText="Strongly agree" w:value="Strongly agree"/>
          <w:listItem w:displayText="Agree" w:value="Agree"/>
          <w:listItem w:displayText="Disagree" w:value="Disagree"/>
          <w:listItem w:displayText="Strongly disagree" w:value="Strongly disagree"/>
        </w:dropDownList>
      </w:sdtPr>
      <w:sdtEndPr/>
      <w:sdtContent>
        <w:p w14:paraId="0B94BAA6" w14:textId="77777777" w:rsidR="001A251B" w:rsidRPr="00754AA2" w:rsidRDefault="001A251B" w:rsidP="001A251B">
          <w:pPr>
            <w:pStyle w:val="xmsonormal"/>
            <w:ind w:left="720"/>
            <w:jc w:val="both"/>
            <w:rPr>
              <w:rFonts w:asciiTheme="majorHAnsi" w:eastAsia="Times New Roman" w:hAnsiTheme="majorHAnsi" w:cstheme="majorHAnsi"/>
              <w:color w:val="FF0000"/>
              <w:lang w:val="en-GB"/>
            </w:rPr>
          </w:pPr>
          <w:r w:rsidRPr="00754AA2">
            <w:rPr>
              <w:rStyle w:val="PlaceholderText"/>
              <w:rFonts w:asciiTheme="majorHAnsi" w:hAnsiTheme="majorHAnsi" w:cstheme="majorHAnsi"/>
              <w:color w:val="FF0000"/>
            </w:rPr>
            <w:t>Choose an item.</w:t>
          </w:r>
        </w:p>
      </w:sdtContent>
    </w:sdt>
    <w:p w14:paraId="63C92B79" w14:textId="77777777" w:rsidR="001A251B" w:rsidRDefault="001A251B" w:rsidP="001A251B">
      <w:pPr>
        <w:pStyle w:val="xmsonormal"/>
        <w:ind w:left="720"/>
        <w:jc w:val="both"/>
        <w:rPr>
          <w:rFonts w:asciiTheme="majorHAnsi" w:eastAsia="Times New Roman" w:hAnsiTheme="majorHAnsi" w:cstheme="majorHAnsi"/>
          <w:lang w:val="en-GB"/>
        </w:rPr>
      </w:pPr>
    </w:p>
    <w:p w14:paraId="3795B180" w14:textId="77777777" w:rsidR="001A251B" w:rsidRPr="001E72B1" w:rsidRDefault="001A251B" w:rsidP="001A251B">
      <w:pPr>
        <w:pStyle w:val="xmsonormal"/>
        <w:ind w:left="720"/>
        <w:jc w:val="both"/>
        <w:rPr>
          <w:rFonts w:asciiTheme="majorHAnsi" w:eastAsia="Times New Roman" w:hAnsiTheme="majorHAnsi" w:cstheme="majorHAnsi"/>
          <w:lang w:val="en-GB"/>
        </w:rPr>
      </w:pPr>
      <w:r w:rsidRPr="001A251B">
        <w:rPr>
          <w:rFonts w:asciiTheme="majorHAnsi" w:eastAsia="Times New Roman" w:hAnsiTheme="majorHAnsi" w:cstheme="majorHAnsi"/>
          <w:lang w:val="en-GB"/>
        </w:rPr>
        <w:t>Please provide any additional comments below, as may be applicable.</w:t>
      </w:r>
    </w:p>
    <w:sdt>
      <w:sdtPr>
        <w:rPr>
          <w:rFonts w:asciiTheme="majorHAnsi" w:eastAsia="Times New Roman" w:hAnsiTheme="majorHAnsi" w:cstheme="majorHAnsi"/>
          <w:color w:val="FF0000"/>
          <w:lang w:val="en-GB"/>
        </w:rPr>
        <w:id w:val="1273356975"/>
        <w:placeholder>
          <w:docPart w:val="355E44BD7E1443EA9D1F0FE22D0B0956"/>
        </w:placeholder>
        <w:showingPlcHdr/>
        <w:text/>
      </w:sdtPr>
      <w:sdtEndPr/>
      <w:sdtContent>
        <w:p w14:paraId="04C74E99" w14:textId="77777777" w:rsidR="001A251B" w:rsidRPr="00754AA2" w:rsidRDefault="001A251B" w:rsidP="001A251B">
          <w:pPr>
            <w:pStyle w:val="xmsonormal"/>
            <w:ind w:left="720"/>
            <w:jc w:val="both"/>
            <w:rPr>
              <w:rFonts w:asciiTheme="majorHAnsi" w:eastAsia="Times New Roman" w:hAnsiTheme="majorHAnsi" w:cstheme="majorHAnsi"/>
              <w:color w:val="FF0000"/>
              <w:lang w:val="en-GB"/>
            </w:rPr>
          </w:pPr>
          <w:r w:rsidRPr="001A251B">
            <w:rPr>
              <w:rFonts w:asciiTheme="majorHAnsi" w:eastAsia="Times New Roman" w:hAnsiTheme="majorHAnsi" w:cstheme="majorHAnsi"/>
              <w:color w:val="FF0000"/>
              <w:lang w:val="en-GB"/>
            </w:rPr>
            <w:t>Click or tap here to enter text.</w:t>
          </w:r>
        </w:p>
      </w:sdtContent>
    </w:sdt>
    <w:p w14:paraId="72C1C405" w14:textId="77777777" w:rsidR="00463027" w:rsidRDefault="00463027" w:rsidP="001A251B">
      <w:pPr>
        <w:pStyle w:val="xmsonormal"/>
        <w:ind w:left="720"/>
        <w:jc w:val="both"/>
        <w:rPr>
          <w:rFonts w:asciiTheme="majorHAnsi" w:eastAsia="Times New Roman" w:hAnsiTheme="majorHAnsi" w:cstheme="majorHAnsi"/>
          <w:lang w:val="en-GB"/>
        </w:rPr>
      </w:pPr>
    </w:p>
    <w:p w14:paraId="5F709349" w14:textId="481BEF8D" w:rsidR="00BA45A3" w:rsidRPr="001E72B1" w:rsidRDefault="00BA45A3" w:rsidP="001A251B">
      <w:pPr>
        <w:pStyle w:val="xmsonormal"/>
        <w:ind w:left="720"/>
        <w:jc w:val="both"/>
        <w:rPr>
          <w:rFonts w:asciiTheme="majorHAnsi" w:eastAsia="Times New Roman" w:hAnsiTheme="majorHAnsi" w:cstheme="majorHAnsi"/>
          <w:lang w:val="en-GB"/>
        </w:rPr>
      </w:pPr>
      <w:r w:rsidRPr="001E72B1">
        <w:rPr>
          <w:rFonts w:asciiTheme="majorHAnsi" w:eastAsia="Times New Roman" w:hAnsiTheme="majorHAnsi" w:cstheme="majorHAnsi"/>
          <w:lang w:val="en-GB"/>
        </w:rPr>
        <w:t>Are there other thematic areas– those from the previous strategic period or new ones – which you believe should also be considered?</w:t>
      </w:r>
    </w:p>
    <w:sdt>
      <w:sdtPr>
        <w:rPr>
          <w:rFonts w:asciiTheme="majorHAnsi" w:eastAsia="Times New Roman" w:hAnsiTheme="majorHAnsi" w:cstheme="majorHAnsi"/>
          <w:color w:val="FF0000"/>
          <w:lang w:val="en-GB"/>
        </w:rPr>
        <w:id w:val="-290066149"/>
        <w:placeholder>
          <w:docPart w:val="BB4521EAD47647FA81D2224C493B25A0"/>
        </w:placeholder>
        <w:showingPlcHdr/>
        <w:text/>
      </w:sdtPr>
      <w:sdtEndPr/>
      <w:sdtContent>
        <w:p w14:paraId="36546930" w14:textId="77777777" w:rsidR="00BA45A3" w:rsidRPr="00754AA2" w:rsidRDefault="00BA45A3" w:rsidP="001A251B">
          <w:pPr>
            <w:pStyle w:val="xmsonormal"/>
            <w:ind w:left="720"/>
            <w:jc w:val="both"/>
            <w:rPr>
              <w:rFonts w:asciiTheme="majorHAnsi" w:eastAsia="Times New Roman" w:hAnsiTheme="majorHAnsi" w:cstheme="majorHAnsi"/>
              <w:color w:val="FF0000"/>
              <w:lang w:val="en-GB"/>
            </w:rPr>
          </w:pPr>
          <w:r w:rsidRPr="001A251B">
            <w:rPr>
              <w:rFonts w:asciiTheme="majorHAnsi" w:eastAsia="Times New Roman" w:hAnsiTheme="majorHAnsi" w:cstheme="majorHAnsi"/>
              <w:color w:val="FF0000"/>
              <w:lang w:val="en-GB"/>
            </w:rPr>
            <w:t>Click or tap here to enter text.</w:t>
          </w:r>
        </w:p>
      </w:sdtContent>
    </w:sdt>
    <w:p w14:paraId="5F54160D" w14:textId="77777777" w:rsidR="00BA45A3" w:rsidRPr="001E72B1" w:rsidRDefault="00BA45A3" w:rsidP="001A251B">
      <w:pPr>
        <w:pStyle w:val="xmsonormal"/>
        <w:ind w:left="720"/>
        <w:jc w:val="both"/>
        <w:rPr>
          <w:rFonts w:asciiTheme="majorHAnsi" w:eastAsia="Times New Roman" w:hAnsiTheme="majorHAnsi" w:cstheme="majorHAnsi"/>
          <w:lang w:val="en-GB"/>
        </w:rPr>
      </w:pPr>
    </w:p>
    <w:p w14:paraId="37DED2BB" w14:textId="77777777" w:rsidR="00BA45A3" w:rsidRPr="001E72B1" w:rsidRDefault="00BA45A3" w:rsidP="001A251B">
      <w:pPr>
        <w:pStyle w:val="xmsonormal"/>
        <w:ind w:left="720"/>
        <w:jc w:val="both"/>
        <w:rPr>
          <w:rFonts w:asciiTheme="majorHAnsi" w:eastAsia="Times New Roman" w:hAnsiTheme="majorHAnsi" w:cstheme="majorHAnsi"/>
          <w:lang w:val="en-GB"/>
        </w:rPr>
      </w:pPr>
      <w:r w:rsidRPr="001E72B1">
        <w:rPr>
          <w:rFonts w:asciiTheme="majorHAnsi" w:eastAsia="Times New Roman" w:hAnsiTheme="majorHAnsi" w:cstheme="majorHAnsi"/>
          <w:lang w:val="en-GB"/>
        </w:rPr>
        <w:t>Why do you believe the inclusion of any other areas, either together with or instead of those proposed, would improve the Partnership’s added-value and would not dilute its work?</w:t>
      </w:r>
    </w:p>
    <w:p w14:paraId="14B8FE06" w14:textId="77777777" w:rsidR="00BA45A3" w:rsidRPr="00754AA2" w:rsidRDefault="005D6A49" w:rsidP="001A251B">
      <w:pPr>
        <w:pStyle w:val="xmsonormal"/>
        <w:ind w:left="720"/>
        <w:jc w:val="both"/>
        <w:rPr>
          <w:rFonts w:asciiTheme="majorHAnsi" w:eastAsia="Times New Roman" w:hAnsiTheme="majorHAnsi" w:cstheme="majorHAnsi"/>
          <w:color w:val="FF0000"/>
          <w:lang w:val="en-GB"/>
        </w:rPr>
      </w:pPr>
      <w:sdt>
        <w:sdtPr>
          <w:rPr>
            <w:rFonts w:asciiTheme="majorHAnsi" w:eastAsia="Times New Roman" w:hAnsiTheme="majorHAnsi" w:cstheme="majorHAnsi"/>
            <w:color w:val="FF0000"/>
            <w:lang w:val="en-GB"/>
          </w:rPr>
          <w:id w:val="1397778261"/>
          <w:placeholder>
            <w:docPart w:val="BB4521EAD47647FA81D2224C493B25A0"/>
          </w:placeholder>
          <w:showingPlcHdr/>
          <w:text/>
        </w:sdtPr>
        <w:sdtEndPr/>
        <w:sdtContent>
          <w:r w:rsidR="00BA45A3" w:rsidRPr="001A251B">
            <w:rPr>
              <w:rFonts w:asciiTheme="majorHAnsi" w:eastAsia="Times New Roman" w:hAnsiTheme="majorHAnsi" w:cstheme="majorHAnsi"/>
              <w:color w:val="FF0000"/>
              <w:lang w:val="en-GB"/>
            </w:rPr>
            <w:t>Click or tap here to enter text.</w:t>
          </w:r>
        </w:sdtContent>
      </w:sdt>
    </w:p>
    <w:p w14:paraId="4D391139" w14:textId="3A651432" w:rsidR="00E61D88" w:rsidRPr="00754AA2" w:rsidRDefault="00080517" w:rsidP="00754AA2">
      <w:pPr>
        <w:pStyle w:val="Heading2"/>
        <w:numPr>
          <w:ilvl w:val="0"/>
          <w:numId w:val="53"/>
        </w:numPr>
        <w:spacing w:before="480" w:after="480"/>
        <w:ind w:left="1512"/>
        <w:rPr>
          <w:rFonts w:asciiTheme="majorHAnsi" w:hAnsiTheme="majorHAnsi" w:cstheme="majorHAnsi"/>
          <w:b/>
          <w:color w:val="2F5496" w:themeColor="accent1" w:themeShade="BF"/>
        </w:rPr>
      </w:pPr>
      <w:r w:rsidRPr="00754AA2">
        <w:rPr>
          <w:rFonts w:asciiTheme="majorHAnsi" w:hAnsiTheme="majorHAnsi" w:cstheme="majorHAnsi"/>
          <w:b/>
          <w:color w:val="2F5496" w:themeColor="accent1" w:themeShade="BF"/>
        </w:rPr>
        <w:t>FUNCTIONS</w:t>
      </w:r>
      <w:r w:rsidR="00E81F6E">
        <w:rPr>
          <w:rFonts w:asciiTheme="majorHAnsi" w:hAnsiTheme="majorHAnsi" w:cstheme="majorHAnsi"/>
          <w:b/>
          <w:color w:val="2F5496" w:themeColor="accent1" w:themeShade="BF"/>
        </w:rPr>
        <w:t xml:space="preserve"> &amp; ACTIVITIES</w:t>
      </w:r>
    </w:p>
    <w:p w14:paraId="593A003D" w14:textId="69A28C3A" w:rsidR="001A251B" w:rsidRPr="001A251B" w:rsidRDefault="001A251B" w:rsidP="001A251B">
      <w:pPr>
        <w:pStyle w:val="ListParagraph"/>
        <w:numPr>
          <w:ilvl w:val="0"/>
          <w:numId w:val="4"/>
        </w:numPr>
        <w:ind w:left="426"/>
        <w:jc w:val="both"/>
        <w:rPr>
          <w:rFonts w:asciiTheme="majorHAnsi" w:hAnsiTheme="majorHAnsi" w:cstheme="majorHAnsi"/>
        </w:rPr>
      </w:pPr>
      <w:r w:rsidRPr="001A251B">
        <w:rPr>
          <w:rFonts w:asciiTheme="majorHAnsi" w:hAnsiTheme="majorHAnsi" w:cstheme="majorHAnsi"/>
        </w:rPr>
        <w:t xml:space="preserve">The new Strategy period will reposition </w:t>
      </w:r>
      <w:r w:rsidRPr="001A251B">
        <w:rPr>
          <w:rFonts w:asciiTheme="majorHAnsi" w:hAnsiTheme="majorHAnsi" w:cstheme="majorHAnsi"/>
          <w:b/>
          <w:u w:val="single"/>
        </w:rPr>
        <w:t>Advocacy</w:t>
      </w:r>
      <w:r w:rsidRPr="001A251B">
        <w:rPr>
          <w:rFonts w:asciiTheme="majorHAnsi" w:hAnsiTheme="majorHAnsi" w:cstheme="majorHAnsi"/>
        </w:rPr>
        <w:t xml:space="preserve"> as the core function of PMNCH.  The other functional areas specified in the previous Strategic Plan (</w:t>
      </w:r>
      <w:r w:rsidR="00630302">
        <w:rPr>
          <w:rFonts w:asciiTheme="majorHAnsi" w:hAnsiTheme="majorHAnsi" w:cstheme="majorHAnsi"/>
        </w:rPr>
        <w:t>A</w:t>
      </w:r>
      <w:r w:rsidRPr="001A251B">
        <w:rPr>
          <w:rFonts w:asciiTheme="majorHAnsi" w:hAnsiTheme="majorHAnsi" w:cstheme="majorHAnsi"/>
        </w:rPr>
        <w:t xml:space="preserve">nalysis, </w:t>
      </w:r>
      <w:r w:rsidR="00630302">
        <w:rPr>
          <w:rFonts w:asciiTheme="majorHAnsi" w:hAnsiTheme="majorHAnsi" w:cstheme="majorHAnsi"/>
        </w:rPr>
        <w:t>A</w:t>
      </w:r>
      <w:r w:rsidRPr="001A251B">
        <w:rPr>
          <w:rFonts w:asciiTheme="majorHAnsi" w:hAnsiTheme="majorHAnsi" w:cstheme="majorHAnsi"/>
        </w:rPr>
        <w:t xml:space="preserve">ccountability, and </w:t>
      </w:r>
      <w:r w:rsidR="00630302">
        <w:rPr>
          <w:rFonts w:asciiTheme="majorHAnsi" w:hAnsiTheme="majorHAnsi" w:cstheme="majorHAnsi"/>
        </w:rPr>
        <w:t>A</w:t>
      </w:r>
      <w:r w:rsidRPr="001A251B">
        <w:rPr>
          <w:rFonts w:asciiTheme="majorHAnsi" w:hAnsiTheme="majorHAnsi" w:cstheme="majorHAnsi"/>
        </w:rPr>
        <w:t xml:space="preserve">lignment) would not be characterised </w:t>
      </w:r>
      <w:r>
        <w:rPr>
          <w:rFonts w:asciiTheme="majorHAnsi" w:hAnsiTheme="majorHAnsi" w:cstheme="majorHAnsi"/>
        </w:rPr>
        <w:t xml:space="preserve">as </w:t>
      </w:r>
      <w:r w:rsidRPr="001A251B">
        <w:rPr>
          <w:rFonts w:asciiTheme="majorHAnsi" w:hAnsiTheme="majorHAnsi" w:cstheme="majorHAnsi"/>
        </w:rPr>
        <w:t xml:space="preserve">stand-alone functions, but rather as subsidiary in supporting </w:t>
      </w:r>
      <w:r w:rsidR="00630302">
        <w:rPr>
          <w:rFonts w:asciiTheme="majorHAnsi" w:hAnsiTheme="majorHAnsi" w:cstheme="majorHAnsi"/>
        </w:rPr>
        <w:t>A</w:t>
      </w:r>
      <w:r w:rsidRPr="001A251B">
        <w:rPr>
          <w:rFonts w:asciiTheme="majorHAnsi" w:hAnsiTheme="majorHAnsi" w:cstheme="majorHAnsi"/>
        </w:rPr>
        <w:t xml:space="preserve">dvocacy. This represents much greater focus and a shift in emphasis from PMNCH’s 2016-2020 Strategic Plan when the four </w:t>
      </w:r>
      <w:r w:rsidR="00630302">
        <w:rPr>
          <w:rFonts w:asciiTheme="majorHAnsi" w:hAnsiTheme="majorHAnsi" w:cstheme="majorHAnsi"/>
        </w:rPr>
        <w:t>‘</w:t>
      </w:r>
      <w:r w:rsidRPr="001A251B">
        <w:rPr>
          <w:rFonts w:asciiTheme="majorHAnsi" w:hAnsiTheme="majorHAnsi" w:cstheme="majorHAnsi"/>
        </w:rPr>
        <w:t>A</w:t>
      </w:r>
      <w:r w:rsidR="00630302">
        <w:rPr>
          <w:rFonts w:asciiTheme="majorHAnsi" w:hAnsiTheme="majorHAnsi" w:cstheme="majorHAnsi"/>
        </w:rPr>
        <w:t>’</w:t>
      </w:r>
      <w:r w:rsidRPr="001A251B">
        <w:rPr>
          <w:rFonts w:asciiTheme="majorHAnsi" w:hAnsiTheme="majorHAnsi" w:cstheme="majorHAnsi"/>
        </w:rPr>
        <w:t xml:space="preserve"> functions were equally prioritized. </w:t>
      </w:r>
    </w:p>
    <w:p w14:paraId="2127FA2E" w14:textId="77777777" w:rsidR="001A251B" w:rsidRPr="001A251B" w:rsidRDefault="001A251B" w:rsidP="001A251B">
      <w:pPr>
        <w:pStyle w:val="ListParagraph"/>
        <w:ind w:left="426"/>
        <w:jc w:val="both"/>
        <w:rPr>
          <w:rFonts w:asciiTheme="majorHAnsi" w:hAnsiTheme="majorHAnsi" w:cstheme="majorHAnsi"/>
        </w:rPr>
      </w:pPr>
    </w:p>
    <w:p w14:paraId="76628D91" w14:textId="4E5AEC11" w:rsidR="00630302" w:rsidRDefault="001A251B" w:rsidP="00630302">
      <w:pPr>
        <w:pStyle w:val="ListParagraph"/>
        <w:numPr>
          <w:ilvl w:val="0"/>
          <w:numId w:val="4"/>
        </w:numPr>
        <w:ind w:left="426"/>
        <w:jc w:val="both"/>
        <w:rPr>
          <w:rFonts w:asciiTheme="majorHAnsi" w:hAnsiTheme="majorHAnsi" w:cstheme="majorHAnsi"/>
        </w:rPr>
      </w:pPr>
      <w:r w:rsidRPr="001A251B">
        <w:rPr>
          <w:rFonts w:asciiTheme="majorHAnsi" w:hAnsiTheme="majorHAnsi" w:cstheme="majorHAnsi"/>
          <w:b/>
        </w:rPr>
        <w:t>Advocacy:</w:t>
      </w:r>
      <w:r w:rsidRPr="001A251B">
        <w:rPr>
          <w:rFonts w:asciiTheme="majorHAnsi" w:hAnsiTheme="majorHAnsi" w:cstheme="majorHAnsi"/>
        </w:rPr>
        <w:t xml:space="preserve"> influencing and amplifying key messages for WCAH (focus on MNCH + stillbirths, SRHR, Adolescents), including beyond the Health sector. Our advocacy efforts are envisaged to contribute powerfully to the proposed Outcomes (see Theory of Change) and to achieving PMNCH’s overall </w:t>
      </w:r>
      <w:r w:rsidR="00ED3DD0">
        <w:rPr>
          <w:rFonts w:asciiTheme="majorHAnsi" w:hAnsiTheme="majorHAnsi" w:cstheme="majorHAnsi"/>
        </w:rPr>
        <w:t>g</w:t>
      </w:r>
      <w:r w:rsidRPr="001A251B">
        <w:rPr>
          <w:rFonts w:asciiTheme="majorHAnsi" w:hAnsiTheme="majorHAnsi" w:cstheme="majorHAnsi"/>
        </w:rPr>
        <w:t xml:space="preserve">oals. The Outcomes include: 1) Better policies and legislation for WCAH (Political </w:t>
      </w:r>
      <w:r w:rsidRPr="001A251B">
        <w:rPr>
          <w:rFonts w:asciiTheme="majorHAnsi" w:hAnsiTheme="majorHAnsi" w:cstheme="majorHAnsi"/>
        </w:rPr>
        <w:lastRenderedPageBreak/>
        <w:t>outcomes); Outcome 2) More financing for WCAH (Financial outcomes); and Outcome 3) Increased coverage of quality services (Technical outcomes).</w:t>
      </w:r>
    </w:p>
    <w:p w14:paraId="3DDDFD3F" w14:textId="77777777" w:rsidR="00630302" w:rsidRPr="00630302" w:rsidRDefault="00630302" w:rsidP="00630302">
      <w:pPr>
        <w:pStyle w:val="ListParagraph"/>
        <w:rPr>
          <w:rFonts w:asciiTheme="majorHAnsi" w:hAnsiTheme="majorHAnsi" w:cstheme="majorHAnsi"/>
        </w:rPr>
      </w:pPr>
    </w:p>
    <w:p w14:paraId="673C8CEE" w14:textId="77777777" w:rsidR="00630302" w:rsidRDefault="00630302" w:rsidP="001A251B">
      <w:pPr>
        <w:pStyle w:val="ListParagraph"/>
        <w:numPr>
          <w:ilvl w:val="0"/>
          <w:numId w:val="4"/>
        </w:numPr>
        <w:ind w:left="426"/>
        <w:jc w:val="both"/>
        <w:rPr>
          <w:rFonts w:asciiTheme="majorHAnsi" w:hAnsiTheme="majorHAnsi" w:cstheme="majorHAnsi"/>
        </w:rPr>
      </w:pPr>
      <w:r w:rsidRPr="00630302">
        <w:rPr>
          <w:rFonts w:asciiTheme="majorHAnsi" w:hAnsiTheme="majorHAnsi" w:cstheme="majorHAnsi"/>
        </w:rPr>
        <w:t>PMNCH will adopt a “campaign footing” to deliver this work, i.e., developing advocacy and communication strategies/deliverables under an overarching umbrella advocacy campaign to improve attention and resources for women’s, children’s and adolescents’ health.</w:t>
      </w:r>
    </w:p>
    <w:p w14:paraId="18F773EF" w14:textId="77777777" w:rsidR="00630302" w:rsidRPr="00630302" w:rsidRDefault="00630302" w:rsidP="00630302">
      <w:pPr>
        <w:pStyle w:val="ListParagraph"/>
        <w:rPr>
          <w:rFonts w:ascii="Calibri Light" w:hAnsi="Calibri Light" w:cs="Calibri Light"/>
        </w:rPr>
      </w:pPr>
    </w:p>
    <w:p w14:paraId="7E1ECAC8" w14:textId="1C9EA515" w:rsidR="001A251B" w:rsidRPr="00630302" w:rsidRDefault="001A251B" w:rsidP="00630302">
      <w:pPr>
        <w:pStyle w:val="ListParagraph"/>
        <w:numPr>
          <w:ilvl w:val="0"/>
          <w:numId w:val="4"/>
        </w:numPr>
        <w:ind w:left="426"/>
        <w:jc w:val="both"/>
        <w:rPr>
          <w:rFonts w:asciiTheme="majorHAnsi" w:hAnsiTheme="majorHAnsi" w:cstheme="majorHAnsi"/>
        </w:rPr>
      </w:pPr>
      <w:r w:rsidRPr="00630302">
        <w:rPr>
          <w:rFonts w:ascii="Calibri Light" w:hAnsi="Calibri Light" w:cs="Calibri Light"/>
          <w:b/>
          <w:bCs/>
        </w:rPr>
        <w:t xml:space="preserve">Advocacy </w:t>
      </w:r>
      <w:r w:rsidR="00630302" w:rsidRPr="00630302">
        <w:rPr>
          <w:rFonts w:ascii="Calibri Light" w:hAnsi="Calibri Light" w:cs="Calibri Light"/>
          <w:b/>
          <w:bCs/>
        </w:rPr>
        <w:t>Campaigns</w:t>
      </w:r>
      <w:r w:rsidR="00630302">
        <w:rPr>
          <w:rFonts w:ascii="Calibri Light" w:hAnsi="Calibri Light" w:cs="Calibri Light"/>
        </w:rPr>
        <w:t xml:space="preserve"> </w:t>
      </w:r>
      <w:r w:rsidRPr="00630302">
        <w:rPr>
          <w:rFonts w:ascii="Calibri Light" w:hAnsi="Calibri Light" w:cs="Calibri Light"/>
        </w:rPr>
        <w:t>will be supported by three main product lines</w:t>
      </w:r>
      <w:r w:rsidR="00971F09">
        <w:rPr>
          <w:rFonts w:ascii="Calibri Light" w:hAnsi="Calibri Light" w:cs="Calibri Light"/>
        </w:rPr>
        <w:t xml:space="preserve"> (with sample activities listed below in italics)</w:t>
      </w:r>
      <w:r w:rsidRPr="00630302">
        <w:rPr>
          <w:rFonts w:ascii="Calibri Light" w:hAnsi="Calibri Light" w:cs="Calibri Light"/>
        </w:rPr>
        <w:t xml:space="preserve">: </w:t>
      </w:r>
    </w:p>
    <w:p w14:paraId="01B4AC65" w14:textId="77777777" w:rsidR="00210FB2" w:rsidRDefault="00210FB2" w:rsidP="001A251B">
      <w:pPr>
        <w:pStyle w:val="ListParagraph"/>
        <w:ind w:left="426"/>
        <w:jc w:val="both"/>
        <w:rPr>
          <w:rFonts w:ascii="Calibri Light" w:hAnsi="Calibri Light" w:cs="Calibri Light"/>
        </w:rPr>
      </w:pPr>
    </w:p>
    <w:p w14:paraId="20EE0E47" w14:textId="1848DE52" w:rsidR="00210FB2" w:rsidRDefault="00210FB2" w:rsidP="001A251B">
      <w:pPr>
        <w:pStyle w:val="ListParagraph"/>
        <w:ind w:left="426"/>
        <w:jc w:val="both"/>
        <w:rPr>
          <w:rFonts w:ascii="Calibri Light" w:hAnsi="Calibri Light" w:cs="Calibri Light"/>
        </w:rPr>
      </w:pPr>
      <w:r w:rsidRPr="00754AA2">
        <w:rPr>
          <w:rFonts w:asciiTheme="majorHAnsi" w:hAnsiTheme="majorHAnsi" w:cstheme="majorHAnsi"/>
          <w:noProof/>
        </w:rPr>
        <w:drawing>
          <wp:anchor distT="0" distB="0" distL="114300" distR="114300" simplePos="0" relativeHeight="251651072" behindDoc="0" locked="0" layoutInCell="1" allowOverlap="1" wp14:anchorId="61724B3D" wp14:editId="2D02A17A">
            <wp:simplePos x="0" y="0"/>
            <wp:positionH relativeFrom="margin">
              <wp:posOffset>1455420</wp:posOffset>
            </wp:positionH>
            <wp:positionV relativeFrom="paragraph">
              <wp:posOffset>4445</wp:posOffset>
            </wp:positionV>
            <wp:extent cx="3421380" cy="1344930"/>
            <wp:effectExtent l="0" t="0" r="102870" b="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769DA70E" w14:textId="77777777" w:rsidR="00210FB2" w:rsidRDefault="00210FB2" w:rsidP="001A251B">
      <w:pPr>
        <w:pStyle w:val="ListParagraph"/>
        <w:ind w:left="426"/>
        <w:jc w:val="both"/>
        <w:rPr>
          <w:rFonts w:ascii="Calibri Light" w:hAnsi="Calibri Light" w:cs="Calibri Light"/>
        </w:rPr>
      </w:pPr>
    </w:p>
    <w:p w14:paraId="4A0FD737" w14:textId="4CC6E292" w:rsidR="00210FB2" w:rsidRDefault="00210FB2" w:rsidP="001A251B">
      <w:pPr>
        <w:pStyle w:val="ListParagraph"/>
        <w:ind w:left="426"/>
        <w:jc w:val="both"/>
        <w:rPr>
          <w:rFonts w:ascii="Calibri Light" w:hAnsi="Calibri Light" w:cs="Calibri Light"/>
        </w:rPr>
      </w:pPr>
    </w:p>
    <w:p w14:paraId="568F7B42" w14:textId="77777777" w:rsidR="00210FB2" w:rsidRDefault="00210FB2" w:rsidP="001A251B">
      <w:pPr>
        <w:pStyle w:val="ListParagraph"/>
        <w:ind w:left="426"/>
        <w:jc w:val="both"/>
        <w:rPr>
          <w:rFonts w:ascii="Calibri Light" w:hAnsi="Calibri Light" w:cs="Calibri Light"/>
        </w:rPr>
      </w:pPr>
    </w:p>
    <w:p w14:paraId="7EA8206D" w14:textId="5DBFA082" w:rsidR="00210FB2" w:rsidRDefault="00210FB2" w:rsidP="001A251B">
      <w:pPr>
        <w:pStyle w:val="ListParagraph"/>
        <w:ind w:left="426"/>
        <w:jc w:val="both"/>
        <w:rPr>
          <w:rFonts w:ascii="Calibri Light" w:hAnsi="Calibri Light" w:cs="Calibri Light"/>
        </w:rPr>
      </w:pPr>
    </w:p>
    <w:p w14:paraId="7E56522A" w14:textId="71A66A4C" w:rsidR="001A251B" w:rsidRDefault="001A251B" w:rsidP="001A251B">
      <w:pPr>
        <w:pStyle w:val="ListParagraph"/>
        <w:ind w:left="426"/>
        <w:jc w:val="both"/>
        <w:rPr>
          <w:rFonts w:ascii="Calibri Light" w:hAnsi="Calibri Light" w:cs="Calibri Light"/>
        </w:rPr>
      </w:pPr>
    </w:p>
    <w:p w14:paraId="7BA0B676" w14:textId="77777777" w:rsidR="00210FB2" w:rsidRPr="00210FB2" w:rsidRDefault="00210FB2" w:rsidP="00210FB2">
      <w:pPr>
        <w:ind w:left="720"/>
        <w:jc w:val="both"/>
        <w:rPr>
          <w:rFonts w:ascii="Calibri Light" w:eastAsia="Times New Roman" w:hAnsi="Calibri Light" w:cs="Calibri Light"/>
        </w:rPr>
      </w:pPr>
    </w:p>
    <w:p w14:paraId="0157E459" w14:textId="77777777" w:rsidR="00210FB2" w:rsidRPr="00210FB2" w:rsidRDefault="00210FB2" w:rsidP="00210FB2">
      <w:pPr>
        <w:ind w:left="720"/>
        <w:jc w:val="both"/>
        <w:rPr>
          <w:rFonts w:ascii="Calibri Light" w:eastAsia="Times New Roman" w:hAnsi="Calibri Light" w:cs="Calibri Light"/>
        </w:rPr>
      </w:pPr>
    </w:p>
    <w:p w14:paraId="5C11199B" w14:textId="77777777" w:rsidR="00210FB2" w:rsidRPr="00210FB2" w:rsidRDefault="00210FB2" w:rsidP="00210FB2">
      <w:pPr>
        <w:ind w:left="720"/>
        <w:jc w:val="both"/>
        <w:rPr>
          <w:rFonts w:ascii="Calibri Light" w:eastAsia="Times New Roman" w:hAnsi="Calibri Light" w:cs="Calibri Light"/>
        </w:rPr>
      </w:pPr>
    </w:p>
    <w:p w14:paraId="0222627F" w14:textId="5482E482" w:rsidR="00210FB2" w:rsidRPr="00210FB2" w:rsidRDefault="00630302" w:rsidP="001A251B">
      <w:pPr>
        <w:numPr>
          <w:ilvl w:val="0"/>
          <w:numId w:val="57"/>
        </w:numPr>
        <w:jc w:val="both"/>
        <w:rPr>
          <w:rFonts w:ascii="Calibri Light" w:eastAsia="Times New Roman" w:hAnsi="Calibri Light" w:cs="Calibri Light"/>
        </w:rPr>
      </w:pPr>
      <w:r w:rsidRPr="00630302">
        <w:rPr>
          <w:rFonts w:asciiTheme="majorHAnsi" w:hAnsiTheme="majorHAnsi" w:cstheme="majorHAnsi"/>
          <w:b/>
          <w:bCs/>
        </w:rPr>
        <w:t>Knowledge generation &amp; application</w:t>
      </w:r>
      <w:r w:rsidRPr="00630302">
        <w:rPr>
          <w:rFonts w:asciiTheme="majorHAnsi" w:hAnsiTheme="majorHAnsi" w:cstheme="majorHAnsi"/>
        </w:rPr>
        <w:t xml:space="preserve">: </w:t>
      </w:r>
      <w:r w:rsidR="00B914D9">
        <w:rPr>
          <w:rFonts w:asciiTheme="majorHAnsi" w:hAnsiTheme="majorHAnsi" w:cstheme="majorHAnsi"/>
        </w:rPr>
        <w:t>communicating and</w:t>
      </w:r>
      <w:r w:rsidRPr="00630302">
        <w:rPr>
          <w:rFonts w:asciiTheme="majorHAnsi" w:hAnsiTheme="majorHAnsi" w:cstheme="majorHAnsi"/>
        </w:rPr>
        <w:t xml:space="preserve"> disseminating evidence and knowledge products</w:t>
      </w:r>
    </w:p>
    <w:p w14:paraId="65DA2C67" w14:textId="33A8C281" w:rsidR="00210FB2" w:rsidRPr="00210FB2" w:rsidRDefault="00210FB2" w:rsidP="00210FB2">
      <w:pPr>
        <w:ind w:left="720"/>
        <w:jc w:val="both"/>
        <w:rPr>
          <w:rFonts w:ascii="Calibri Light" w:eastAsia="Times New Roman" w:hAnsi="Calibri Light" w:cs="Calibri Light"/>
          <w:i/>
          <w:iCs/>
        </w:rPr>
      </w:pPr>
      <w:r w:rsidRPr="00210FB2">
        <w:rPr>
          <w:rFonts w:asciiTheme="majorHAnsi" w:hAnsiTheme="majorHAnsi" w:cstheme="majorHAnsi"/>
          <w:b/>
          <w:bCs/>
          <w:i/>
          <w:iCs/>
        </w:rPr>
        <w:t>e</w:t>
      </w:r>
      <w:r w:rsidRPr="00210FB2">
        <w:rPr>
          <w:rFonts w:asciiTheme="majorHAnsi" w:hAnsiTheme="majorHAnsi" w:cstheme="majorHAnsi"/>
          <w:i/>
          <w:iCs/>
        </w:rPr>
        <w:t xml:space="preserve">.g. </w:t>
      </w:r>
      <w:r>
        <w:rPr>
          <w:rFonts w:asciiTheme="majorHAnsi" w:hAnsiTheme="majorHAnsi" w:cstheme="majorHAnsi"/>
          <w:i/>
          <w:iCs/>
        </w:rPr>
        <w:t>Adolescent Well-Being Framework; Essential Interventions in Universal Health Coverage</w:t>
      </w:r>
    </w:p>
    <w:p w14:paraId="07D33171" w14:textId="77777777" w:rsidR="00210FB2" w:rsidRDefault="00210FB2" w:rsidP="001A251B">
      <w:pPr>
        <w:pStyle w:val="ListParagraph"/>
        <w:jc w:val="both"/>
        <w:rPr>
          <w:rFonts w:ascii="Calibri Light" w:hAnsi="Calibri Light" w:cs="Calibri Light"/>
        </w:rPr>
      </w:pPr>
    </w:p>
    <w:p w14:paraId="1EC38DF3" w14:textId="77777777" w:rsidR="00630302" w:rsidRDefault="00630302" w:rsidP="00630302">
      <w:pPr>
        <w:numPr>
          <w:ilvl w:val="0"/>
          <w:numId w:val="57"/>
        </w:numPr>
        <w:jc w:val="both"/>
        <w:rPr>
          <w:rFonts w:ascii="Calibri Light" w:hAnsi="Calibri Light" w:cs="Calibri Light"/>
        </w:rPr>
      </w:pPr>
      <w:r w:rsidRPr="00630302">
        <w:rPr>
          <w:rFonts w:asciiTheme="majorHAnsi" w:hAnsiTheme="majorHAnsi" w:cstheme="majorHAnsi"/>
          <w:b/>
          <w:bCs/>
        </w:rPr>
        <w:t>Partner capacity building &amp; empowerment</w:t>
      </w:r>
      <w:r w:rsidRPr="00630302">
        <w:rPr>
          <w:rFonts w:asciiTheme="majorHAnsi" w:hAnsiTheme="majorHAnsi" w:cstheme="majorHAnsi"/>
        </w:rPr>
        <w:t>: connecting partners through digital and convening and building their capacity for more effective advocacy</w:t>
      </w:r>
    </w:p>
    <w:p w14:paraId="037E52EC" w14:textId="5EC1E9A5" w:rsidR="00630302" w:rsidRPr="00210FB2" w:rsidRDefault="00210FB2" w:rsidP="00630302">
      <w:pPr>
        <w:ind w:left="720"/>
        <w:jc w:val="both"/>
        <w:rPr>
          <w:rFonts w:ascii="Calibri Light" w:hAnsi="Calibri Light" w:cs="Calibri Light"/>
          <w:i/>
          <w:iCs/>
        </w:rPr>
      </w:pPr>
      <w:r>
        <w:rPr>
          <w:rFonts w:ascii="Calibri Light" w:hAnsi="Calibri Light" w:cs="Calibri Light"/>
          <w:i/>
          <w:iCs/>
        </w:rPr>
        <w:t xml:space="preserve">e.g. support to Multi-Stakeholder Platforms; Small Grants for under-represented partners </w:t>
      </w:r>
    </w:p>
    <w:p w14:paraId="2147347D" w14:textId="77777777" w:rsidR="00210FB2" w:rsidRPr="00630302" w:rsidRDefault="00210FB2" w:rsidP="00630302">
      <w:pPr>
        <w:ind w:left="720"/>
        <w:jc w:val="both"/>
        <w:rPr>
          <w:rFonts w:ascii="Calibri Light" w:hAnsi="Calibri Light" w:cs="Calibri Light"/>
        </w:rPr>
      </w:pPr>
    </w:p>
    <w:p w14:paraId="52614EEA" w14:textId="67B2F9DD" w:rsidR="005167FA" w:rsidRPr="00630302" w:rsidRDefault="00630302" w:rsidP="00630302">
      <w:pPr>
        <w:numPr>
          <w:ilvl w:val="0"/>
          <w:numId w:val="57"/>
        </w:numPr>
        <w:jc w:val="both"/>
        <w:rPr>
          <w:rFonts w:ascii="Calibri Light" w:hAnsi="Calibri Light" w:cs="Calibri Light"/>
        </w:rPr>
      </w:pPr>
      <w:r w:rsidRPr="00630302">
        <w:rPr>
          <w:rFonts w:asciiTheme="majorHAnsi" w:hAnsiTheme="majorHAnsi" w:cstheme="majorHAnsi"/>
          <w:b/>
          <w:bCs/>
        </w:rPr>
        <w:t>Support to political &amp; popular champions</w:t>
      </w:r>
      <w:r w:rsidRPr="00630302">
        <w:rPr>
          <w:rFonts w:asciiTheme="majorHAnsi" w:hAnsiTheme="majorHAnsi" w:cstheme="majorHAnsi"/>
        </w:rPr>
        <w:t>: identifying and supporting political and popular champions for WCAH</w:t>
      </w:r>
    </w:p>
    <w:p w14:paraId="17F3405D" w14:textId="0FF7CA12" w:rsidR="00630302" w:rsidRPr="00210FB2" w:rsidRDefault="00210FB2" w:rsidP="00B5004F">
      <w:pPr>
        <w:pStyle w:val="ListParagraph"/>
        <w:ind w:left="426"/>
        <w:jc w:val="both"/>
        <w:rPr>
          <w:rFonts w:asciiTheme="majorHAnsi" w:hAnsiTheme="majorHAnsi" w:cstheme="majorHAnsi"/>
          <w:i/>
          <w:iCs/>
        </w:rPr>
      </w:pPr>
      <w:r>
        <w:rPr>
          <w:rFonts w:asciiTheme="majorHAnsi" w:hAnsiTheme="majorHAnsi" w:cstheme="majorHAnsi"/>
        </w:rPr>
        <w:tab/>
      </w:r>
      <w:r>
        <w:rPr>
          <w:rFonts w:asciiTheme="majorHAnsi" w:hAnsiTheme="majorHAnsi" w:cstheme="majorHAnsi"/>
          <w:i/>
          <w:iCs/>
        </w:rPr>
        <w:t xml:space="preserve">e.g. </w:t>
      </w:r>
      <w:r w:rsidR="00B914D9">
        <w:rPr>
          <w:rFonts w:asciiTheme="majorHAnsi" w:hAnsiTheme="majorHAnsi" w:cstheme="majorHAnsi"/>
          <w:i/>
          <w:iCs/>
        </w:rPr>
        <w:t xml:space="preserve">Network of </w:t>
      </w:r>
      <w:r w:rsidR="00971F09">
        <w:rPr>
          <w:rFonts w:asciiTheme="majorHAnsi" w:hAnsiTheme="majorHAnsi" w:cstheme="majorHAnsi"/>
          <w:i/>
          <w:iCs/>
        </w:rPr>
        <w:t>Women Leaders</w:t>
      </w:r>
      <w:r w:rsidR="00B914D9">
        <w:rPr>
          <w:rFonts w:asciiTheme="majorHAnsi" w:hAnsiTheme="majorHAnsi" w:cstheme="majorHAnsi"/>
          <w:i/>
          <w:iCs/>
        </w:rPr>
        <w:t>, media leaders, celebrity engagement</w:t>
      </w:r>
    </w:p>
    <w:p w14:paraId="74141EB9" w14:textId="142C0A5F" w:rsidR="00210FB2" w:rsidRDefault="00210FB2" w:rsidP="00B5004F">
      <w:pPr>
        <w:pStyle w:val="ListParagraph"/>
        <w:ind w:left="426"/>
        <w:jc w:val="both"/>
        <w:rPr>
          <w:rFonts w:asciiTheme="majorHAnsi" w:hAnsiTheme="majorHAnsi" w:cstheme="majorHAnsi"/>
        </w:rPr>
      </w:pPr>
    </w:p>
    <w:p w14:paraId="0F652337" w14:textId="222F43BC" w:rsidR="00210FB2" w:rsidRPr="00E81F6E" w:rsidRDefault="00210FB2" w:rsidP="00E81F6E">
      <w:pPr>
        <w:pStyle w:val="ListParagraph"/>
        <w:numPr>
          <w:ilvl w:val="0"/>
          <w:numId w:val="19"/>
        </w:numPr>
        <w:ind w:left="426"/>
        <w:jc w:val="both"/>
        <w:rPr>
          <w:rFonts w:asciiTheme="majorHAnsi" w:hAnsiTheme="majorHAnsi" w:cstheme="majorHAnsi"/>
        </w:rPr>
      </w:pPr>
      <w:r w:rsidRPr="001E72B1">
        <w:rPr>
          <w:rFonts w:asciiTheme="majorHAnsi" w:hAnsiTheme="majorHAnsi" w:cstheme="majorHAnsi"/>
        </w:rPr>
        <w:t xml:space="preserve">A key finding of the 2019/20 </w:t>
      </w:r>
      <w:hyperlink r:id="rId21" w:history="1">
        <w:r w:rsidRPr="001E72B1">
          <w:rPr>
            <w:rStyle w:val="Hyperlink"/>
            <w:rFonts w:asciiTheme="majorHAnsi" w:hAnsiTheme="majorHAnsi" w:cstheme="majorHAnsi"/>
          </w:rPr>
          <w:t>PMNCH External Evaluation</w:t>
        </w:r>
      </w:hyperlink>
      <w:r w:rsidRPr="001E72B1">
        <w:rPr>
          <w:rFonts w:asciiTheme="majorHAnsi" w:hAnsiTheme="majorHAnsi" w:cstheme="majorHAnsi"/>
        </w:rPr>
        <w:t xml:space="preserve"> was that PMNCH has spread itself too thin between the six EWEC focus areas</w:t>
      </w:r>
      <w:r>
        <w:rPr>
          <w:rStyle w:val="FootnoteReference"/>
          <w:rFonts w:asciiTheme="majorHAnsi" w:hAnsiTheme="majorHAnsi" w:cstheme="majorHAnsi"/>
        </w:rPr>
        <w:footnoteReference w:id="1"/>
      </w:r>
      <w:r w:rsidRPr="001E72B1">
        <w:rPr>
          <w:rFonts w:asciiTheme="majorHAnsi" w:hAnsiTheme="majorHAnsi" w:cstheme="majorHAnsi"/>
        </w:rPr>
        <w:t xml:space="preserve"> and shared deliverables</w:t>
      </w:r>
      <w:r>
        <w:rPr>
          <w:rStyle w:val="FootnoteReference"/>
          <w:rFonts w:asciiTheme="majorHAnsi" w:hAnsiTheme="majorHAnsi" w:cstheme="majorHAnsi"/>
        </w:rPr>
        <w:footnoteReference w:id="2"/>
      </w:r>
      <w:r w:rsidRPr="001E72B1">
        <w:rPr>
          <w:rFonts w:asciiTheme="majorHAnsi" w:hAnsiTheme="majorHAnsi" w:cstheme="majorHAnsi"/>
        </w:rPr>
        <w:t xml:space="preserve">, failing to </w:t>
      </w:r>
      <w:r w:rsidRPr="001E72B1">
        <w:rPr>
          <w:rFonts w:asciiTheme="majorHAnsi" w:hAnsiTheme="majorHAnsi" w:cstheme="majorHAnsi"/>
          <w:b/>
          <w:bCs/>
        </w:rPr>
        <w:t>prioritise</w:t>
      </w:r>
      <w:r w:rsidRPr="001E72B1">
        <w:rPr>
          <w:rFonts w:asciiTheme="majorHAnsi" w:hAnsiTheme="majorHAnsi" w:cstheme="majorHAnsi"/>
        </w:rPr>
        <w:t xml:space="preserve"> sufficiently and undertaking too many </w:t>
      </w:r>
      <w:r w:rsidRPr="00210FB2">
        <w:rPr>
          <w:rFonts w:asciiTheme="majorHAnsi" w:hAnsiTheme="majorHAnsi" w:cstheme="majorHAnsi"/>
          <w:b/>
          <w:bCs/>
        </w:rPr>
        <w:t>activities</w:t>
      </w:r>
      <w:r w:rsidR="00E81F6E">
        <w:rPr>
          <w:rFonts w:asciiTheme="majorHAnsi" w:hAnsiTheme="majorHAnsi" w:cstheme="majorHAnsi"/>
        </w:rPr>
        <w:t>. T</w:t>
      </w:r>
      <w:r w:rsidRPr="00E81F6E">
        <w:rPr>
          <w:rFonts w:asciiTheme="majorHAnsi" w:hAnsiTheme="majorHAnsi" w:cstheme="majorHAnsi"/>
        </w:rPr>
        <w:t>he Partnership will further reduce the number of activities it undertakes.</w:t>
      </w:r>
    </w:p>
    <w:p w14:paraId="3604AB3B" w14:textId="77777777" w:rsidR="00210FB2" w:rsidRPr="001E72B1" w:rsidRDefault="00210FB2" w:rsidP="00210FB2">
      <w:pPr>
        <w:pStyle w:val="ListParagraph"/>
        <w:ind w:left="426"/>
        <w:jc w:val="both"/>
        <w:rPr>
          <w:rFonts w:asciiTheme="majorHAnsi" w:hAnsiTheme="majorHAnsi" w:cstheme="majorHAnsi"/>
        </w:rPr>
      </w:pPr>
    </w:p>
    <w:p w14:paraId="6C29BD63" w14:textId="77777777" w:rsidR="00210FB2" w:rsidRPr="00D34D63" w:rsidRDefault="00210FB2" w:rsidP="00210FB2">
      <w:pPr>
        <w:pStyle w:val="ListParagraph"/>
        <w:numPr>
          <w:ilvl w:val="0"/>
          <w:numId w:val="19"/>
        </w:numPr>
        <w:ind w:left="426"/>
        <w:jc w:val="both"/>
        <w:rPr>
          <w:rFonts w:asciiTheme="majorHAnsi" w:hAnsiTheme="majorHAnsi" w:cstheme="majorHAnsi"/>
        </w:rPr>
      </w:pPr>
      <w:r w:rsidRPr="00D34D63">
        <w:rPr>
          <w:rFonts w:asciiTheme="majorHAnsi" w:hAnsiTheme="majorHAnsi" w:cstheme="majorHAnsi"/>
        </w:rPr>
        <w:t xml:space="preserve">Activities will be undertaken through PMNCH’s </w:t>
      </w:r>
      <w:r w:rsidRPr="00D34D63">
        <w:rPr>
          <w:rFonts w:asciiTheme="majorHAnsi" w:hAnsiTheme="majorHAnsi" w:cstheme="majorHAnsi"/>
          <w:b/>
          <w:bCs/>
        </w:rPr>
        <w:t>partnership-centric</w:t>
      </w:r>
      <w:r w:rsidRPr="00D34D63">
        <w:rPr>
          <w:rFonts w:asciiTheme="majorHAnsi" w:hAnsiTheme="majorHAnsi" w:cstheme="majorHAnsi"/>
        </w:rPr>
        <w:t xml:space="preserve"> </w:t>
      </w:r>
      <w:r w:rsidRPr="00D34D63">
        <w:rPr>
          <w:rFonts w:asciiTheme="majorHAnsi" w:hAnsiTheme="majorHAnsi" w:cstheme="majorHAnsi"/>
          <w:b/>
          <w:bCs/>
        </w:rPr>
        <w:t>approach</w:t>
      </w:r>
      <w:r w:rsidRPr="00D34D63">
        <w:rPr>
          <w:rFonts w:asciiTheme="majorHAnsi" w:hAnsiTheme="majorHAnsi" w:cstheme="majorHAnsi"/>
        </w:rPr>
        <w:t xml:space="preserve"> – with Partners leading activities through Working Group and other structures, supported by the Secretariat – rather than the Secretariat leading on the execution of activities itself.</w:t>
      </w:r>
    </w:p>
    <w:p w14:paraId="6C40F6F2" w14:textId="77777777" w:rsidR="00E81F6E" w:rsidRPr="001834CD" w:rsidRDefault="00E81F6E" w:rsidP="00E81F6E">
      <w:pPr>
        <w:rPr>
          <w:rFonts w:asciiTheme="majorHAnsi" w:hAnsiTheme="majorHAnsi" w:cstheme="majorHAnsi"/>
        </w:rPr>
      </w:pPr>
    </w:p>
    <w:p w14:paraId="134E8AE4" w14:textId="56D79D47" w:rsidR="00E81F6E" w:rsidRPr="001E72B1" w:rsidRDefault="00E81F6E" w:rsidP="00E81F6E">
      <w:pPr>
        <w:pStyle w:val="ListParagraph"/>
        <w:numPr>
          <w:ilvl w:val="0"/>
          <w:numId w:val="2"/>
        </w:numPr>
        <w:ind w:left="426"/>
        <w:jc w:val="both"/>
        <w:rPr>
          <w:rFonts w:asciiTheme="majorHAnsi" w:hAnsiTheme="majorHAnsi" w:cstheme="majorHAnsi"/>
        </w:rPr>
      </w:pPr>
      <w:r w:rsidRPr="00E81F6E">
        <w:rPr>
          <w:rFonts w:asciiTheme="majorHAnsi" w:hAnsiTheme="majorHAnsi" w:cstheme="majorHAnsi"/>
        </w:rPr>
        <w:t>The selection</w:t>
      </w:r>
      <w:r>
        <w:rPr>
          <w:rFonts w:asciiTheme="majorHAnsi" w:hAnsiTheme="majorHAnsi" w:cstheme="majorHAnsi"/>
        </w:rPr>
        <w:t>,</w:t>
      </w:r>
      <w:r w:rsidRPr="00E81F6E">
        <w:rPr>
          <w:rFonts w:asciiTheme="majorHAnsi" w:hAnsiTheme="majorHAnsi" w:cstheme="majorHAnsi"/>
        </w:rPr>
        <w:t xml:space="preserve"> prioritisation and resourcing of activities will </w:t>
      </w:r>
      <w:r>
        <w:rPr>
          <w:rFonts w:asciiTheme="majorHAnsi" w:hAnsiTheme="majorHAnsi" w:cstheme="majorHAnsi"/>
        </w:rPr>
        <w:t xml:space="preserve">be </w:t>
      </w:r>
      <w:r w:rsidRPr="00E81F6E">
        <w:rPr>
          <w:rFonts w:asciiTheme="majorHAnsi" w:hAnsiTheme="majorHAnsi" w:cstheme="majorHAnsi"/>
        </w:rPr>
        <w:t xml:space="preserve">conducted </w:t>
      </w:r>
      <w:r>
        <w:rPr>
          <w:rFonts w:asciiTheme="majorHAnsi" w:hAnsiTheme="majorHAnsi" w:cstheme="majorHAnsi"/>
        </w:rPr>
        <w:t>t</w:t>
      </w:r>
      <w:r w:rsidRPr="00E81F6E">
        <w:rPr>
          <w:rFonts w:asciiTheme="majorHAnsi" w:hAnsiTheme="majorHAnsi" w:cstheme="majorHAnsi"/>
        </w:rPr>
        <w:t xml:space="preserve">hrough an </w:t>
      </w:r>
      <w:r w:rsidRPr="00E81F6E">
        <w:rPr>
          <w:rFonts w:asciiTheme="majorHAnsi" w:hAnsiTheme="majorHAnsi" w:cstheme="majorHAnsi"/>
          <w:b/>
          <w:bCs/>
        </w:rPr>
        <w:t xml:space="preserve">Annual </w:t>
      </w:r>
      <w:r w:rsidRPr="001E72B1">
        <w:rPr>
          <w:rFonts w:asciiTheme="majorHAnsi" w:hAnsiTheme="majorHAnsi" w:cstheme="majorHAnsi"/>
          <w:b/>
          <w:bCs/>
        </w:rPr>
        <w:t>work plan</w:t>
      </w:r>
      <w:r>
        <w:rPr>
          <w:rFonts w:asciiTheme="majorHAnsi" w:hAnsiTheme="majorHAnsi" w:cstheme="majorHAnsi"/>
        </w:rPr>
        <w:t>. W</w:t>
      </w:r>
      <w:r w:rsidRPr="001E72B1">
        <w:rPr>
          <w:rFonts w:asciiTheme="majorHAnsi" w:hAnsiTheme="majorHAnsi" w:cstheme="majorHAnsi"/>
        </w:rPr>
        <w:t xml:space="preserve">hen assessing what specific activities to take on </w:t>
      </w:r>
      <w:r>
        <w:rPr>
          <w:rFonts w:asciiTheme="majorHAnsi" w:hAnsiTheme="majorHAnsi" w:cstheme="majorHAnsi"/>
        </w:rPr>
        <w:t xml:space="preserve">each year in the Strategy period </w:t>
      </w:r>
      <w:r w:rsidRPr="001E72B1">
        <w:rPr>
          <w:rFonts w:asciiTheme="majorHAnsi" w:hAnsiTheme="majorHAnsi" w:cstheme="majorHAnsi"/>
        </w:rPr>
        <w:t xml:space="preserve">the following </w:t>
      </w:r>
      <w:r w:rsidRPr="001E72B1">
        <w:rPr>
          <w:rFonts w:asciiTheme="majorHAnsi" w:hAnsiTheme="majorHAnsi" w:cstheme="majorHAnsi"/>
          <w:b/>
          <w:bCs/>
        </w:rPr>
        <w:t xml:space="preserve">principles for prioritization </w:t>
      </w:r>
      <w:r w:rsidRPr="001E72B1">
        <w:rPr>
          <w:rFonts w:asciiTheme="majorHAnsi" w:hAnsiTheme="majorHAnsi" w:cstheme="majorHAnsi"/>
        </w:rPr>
        <w:t xml:space="preserve">will apply:    </w:t>
      </w:r>
    </w:p>
    <w:p w14:paraId="473312BC" w14:textId="77777777" w:rsidR="00E81F6E" w:rsidRDefault="00E81F6E" w:rsidP="00E81F6E">
      <w:pPr>
        <w:ind w:left="810"/>
        <w:jc w:val="both"/>
      </w:pPr>
    </w:p>
    <w:p w14:paraId="0D62A232" w14:textId="77777777" w:rsidR="00E81F6E" w:rsidRPr="00FE31F0" w:rsidRDefault="00E81F6E" w:rsidP="00E81F6E">
      <w:pPr>
        <w:numPr>
          <w:ilvl w:val="0"/>
          <w:numId w:val="31"/>
        </w:numPr>
        <w:tabs>
          <w:tab w:val="clear" w:pos="720"/>
          <w:tab w:val="num" w:pos="900"/>
        </w:tabs>
        <w:ind w:left="810"/>
        <w:jc w:val="both"/>
        <w:rPr>
          <w:rFonts w:asciiTheme="majorHAnsi" w:hAnsiTheme="majorHAnsi" w:cstheme="majorHAnsi"/>
        </w:rPr>
      </w:pPr>
      <w:r w:rsidRPr="00FE31F0">
        <w:rPr>
          <w:rFonts w:asciiTheme="majorHAnsi" w:hAnsiTheme="majorHAnsi" w:cstheme="majorHAnsi"/>
        </w:rPr>
        <w:lastRenderedPageBreak/>
        <w:t>What are the needs for action, using an equity lens?</w:t>
      </w:r>
    </w:p>
    <w:p w14:paraId="1BF52139" w14:textId="77777777" w:rsidR="00E81F6E" w:rsidRPr="00FE31F0" w:rsidRDefault="00E81F6E" w:rsidP="00E81F6E">
      <w:pPr>
        <w:numPr>
          <w:ilvl w:val="0"/>
          <w:numId w:val="31"/>
        </w:numPr>
        <w:tabs>
          <w:tab w:val="clear" w:pos="720"/>
          <w:tab w:val="num" w:pos="900"/>
        </w:tabs>
        <w:ind w:left="810"/>
        <w:jc w:val="both"/>
        <w:rPr>
          <w:rFonts w:asciiTheme="majorHAnsi" w:hAnsiTheme="majorHAnsi" w:cstheme="majorHAnsi"/>
        </w:rPr>
      </w:pPr>
      <w:r w:rsidRPr="00FE31F0">
        <w:rPr>
          <w:rFonts w:asciiTheme="majorHAnsi" w:hAnsiTheme="majorHAnsi" w:cstheme="majorHAnsi"/>
        </w:rPr>
        <w:t>Where are the evidence-based gaps and opportunities?</w:t>
      </w:r>
    </w:p>
    <w:p w14:paraId="26083F02" w14:textId="77777777" w:rsidR="00E81F6E" w:rsidRPr="00FE31F0" w:rsidRDefault="00E81F6E" w:rsidP="00E81F6E">
      <w:pPr>
        <w:numPr>
          <w:ilvl w:val="0"/>
          <w:numId w:val="31"/>
        </w:numPr>
        <w:tabs>
          <w:tab w:val="clear" w:pos="720"/>
          <w:tab w:val="num" w:pos="900"/>
        </w:tabs>
        <w:ind w:left="810"/>
        <w:jc w:val="both"/>
        <w:rPr>
          <w:rFonts w:asciiTheme="majorHAnsi" w:hAnsiTheme="majorHAnsi" w:cstheme="majorHAnsi"/>
        </w:rPr>
      </w:pPr>
      <w:r w:rsidRPr="00FE31F0">
        <w:rPr>
          <w:rFonts w:asciiTheme="majorHAnsi" w:hAnsiTheme="majorHAnsi" w:cstheme="majorHAnsi"/>
        </w:rPr>
        <w:t>What are others doing that PMNCH should build on and not duplicate?</w:t>
      </w:r>
    </w:p>
    <w:p w14:paraId="2565E527" w14:textId="77777777" w:rsidR="00E81F6E" w:rsidRPr="00FE31F0" w:rsidRDefault="00E81F6E" w:rsidP="00E81F6E">
      <w:pPr>
        <w:numPr>
          <w:ilvl w:val="0"/>
          <w:numId w:val="31"/>
        </w:numPr>
        <w:tabs>
          <w:tab w:val="clear" w:pos="720"/>
          <w:tab w:val="num" w:pos="900"/>
        </w:tabs>
        <w:ind w:left="810"/>
        <w:jc w:val="both"/>
        <w:rPr>
          <w:rFonts w:asciiTheme="majorHAnsi" w:hAnsiTheme="majorHAnsi" w:cstheme="majorHAnsi"/>
        </w:rPr>
      </w:pPr>
      <w:r w:rsidRPr="00FE31F0">
        <w:rPr>
          <w:rFonts w:asciiTheme="majorHAnsi" w:hAnsiTheme="majorHAnsi" w:cstheme="majorHAnsi"/>
        </w:rPr>
        <w:t>What is PMNCH’s comparative advantage and explicit added value?</w:t>
      </w:r>
    </w:p>
    <w:p w14:paraId="5114D033" w14:textId="77777777" w:rsidR="00E81F6E" w:rsidRPr="00FE31F0" w:rsidRDefault="00E81F6E" w:rsidP="00E81F6E">
      <w:pPr>
        <w:numPr>
          <w:ilvl w:val="0"/>
          <w:numId w:val="31"/>
        </w:numPr>
        <w:tabs>
          <w:tab w:val="clear" w:pos="720"/>
          <w:tab w:val="num" w:pos="900"/>
        </w:tabs>
        <w:ind w:left="810"/>
        <w:jc w:val="both"/>
        <w:rPr>
          <w:rFonts w:asciiTheme="majorHAnsi" w:hAnsiTheme="majorHAnsi" w:cstheme="majorHAnsi"/>
        </w:rPr>
      </w:pPr>
      <w:r w:rsidRPr="00FE31F0">
        <w:rPr>
          <w:rFonts w:asciiTheme="majorHAnsi" w:hAnsiTheme="majorHAnsi" w:cstheme="majorHAnsi"/>
        </w:rPr>
        <w:t xml:space="preserve">What is the partner demand both to generate and to utilize PMNCH products? </w:t>
      </w:r>
    </w:p>
    <w:p w14:paraId="535A7E60" w14:textId="51AF0064" w:rsidR="00E81F6E" w:rsidRDefault="00E81F6E" w:rsidP="00210FB2">
      <w:pPr>
        <w:pStyle w:val="ListParagraph"/>
        <w:ind w:left="426"/>
        <w:jc w:val="both"/>
        <w:rPr>
          <w:rFonts w:asciiTheme="majorHAnsi" w:hAnsiTheme="majorHAnsi" w:cstheme="majorHAnsi"/>
        </w:rPr>
      </w:pPr>
    </w:p>
    <w:p w14:paraId="0F7AAD40" w14:textId="77777777" w:rsidR="00630302" w:rsidRPr="001E72B1" w:rsidRDefault="00630302" w:rsidP="00B5004F">
      <w:pPr>
        <w:pStyle w:val="ListParagraph"/>
        <w:ind w:left="426"/>
        <w:jc w:val="both"/>
        <w:rPr>
          <w:rFonts w:asciiTheme="majorHAnsi" w:hAnsiTheme="majorHAnsi" w:cstheme="majorHAnsi"/>
        </w:rPr>
      </w:pPr>
    </w:p>
    <w:tbl>
      <w:tblPr>
        <w:tblW w:w="918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4770"/>
        <w:gridCol w:w="4410"/>
      </w:tblGrid>
      <w:tr w:rsidR="0059044B" w:rsidRPr="001E72B1" w14:paraId="3F3AB339" w14:textId="77777777" w:rsidTr="00754AA2">
        <w:trPr>
          <w:tblHeader/>
        </w:trPr>
        <w:tc>
          <w:tcPr>
            <w:tcW w:w="4770" w:type="dxa"/>
            <w:shd w:val="clear" w:color="auto" w:fill="8EAADB" w:themeFill="accent1" w:themeFillTint="99"/>
            <w:tcMar>
              <w:top w:w="0" w:type="dxa"/>
              <w:left w:w="108" w:type="dxa"/>
              <w:bottom w:w="0" w:type="dxa"/>
              <w:right w:w="108" w:type="dxa"/>
            </w:tcMar>
            <w:hideMark/>
          </w:tcPr>
          <w:p w14:paraId="7A1D444A" w14:textId="77777777" w:rsidR="0059044B" w:rsidRPr="00754AA2" w:rsidRDefault="0059044B" w:rsidP="004E7FCE">
            <w:pPr>
              <w:pStyle w:val="xmsonormal"/>
              <w:spacing w:line="252" w:lineRule="auto"/>
              <w:jc w:val="center"/>
              <w:rPr>
                <w:rFonts w:asciiTheme="majorHAnsi" w:hAnsiTheme="majorHAnsi" w:cstheme="majorHAnsi"/>
                <w:b/>
                <w:bCs/>
                <w:sz w:val="20"/>
                <w:szCs w:val="20"/>
              </w:rPr>
            </w:pPr>
            <w:r w:rsidRPr="00754AA2">
              <w:rPr>
                <w:rFonts w:asciiTheme="majorHAnsi" w:hAnsiTheme="majorHAnsi" w:cstheme="majorHAnsi"/>
                <w:b/>
                <w:bCs/>
                <w:sz w:val="20"/>
                <w:szCs w:val="20"/>
              </w:rPr>
              <w:t>Existing (2016 to 2020 Strategic period)</w:t>
            </w:r>
          </w:p>
        </w:tc>
        <w:tc>
          <w:tcPr>
            <w:tcW w:w="4410" w:type="dxa"/>
            <w:shd w:val="clear" w:color="auto" w:fill="8EAADB" w:themeFill="accent1" w:themeFillTint="99"/>
            <w:tcMar>
              <w:top w:w="0" w:type="dxa"/>
              <w:left w:w="108" w:type="dxa"/>
              <w:bottom w:w="0" w:type="dxa"/>
              <w:right w:w="108" w:type="dxa"/>
            </w:tcMar>
            <w:hideMark/>
          </w:tcPr>
          <w:p w14:paraId="4FD1D08E" w14:textId="77777777" w:rsidR="0059044B" w:rsidRPr="00754AA2" w:rsidRDefault="0059044B" w:rsidP="004E7FCE">
            <w:pPr>
              <w:pStyle w:val="xmsonormal"/>
              <w:spacing w:line="252" w:lineRule="auto"/>
              <w:jc w:val="center"/>
              <w:rPr>
                <w:rFonts w:asciiTheme="majorHAnsi" w:hAnsiTheme="majorHAnsi" w:cstheme="majorHAnsi"/>
                <w:b/>
                <w:bCs/>
                <w:sz w:val="20"/>
                <w:szCs w:val="20"/>
              </w:rPr>
            </w:pPr>
            <w:r w:rsidRPr="00754AA2">
              <w:rPr>
                <w:rFonts w:asciiTheme="majorHAnsi" w:hAnsiTheme="majorHAnsi" w:cstheme="majorHAnsi"/>
                <w:b/>
                <w:bCs/>
                <w:sz w:val="20"/>
                <w:szCs w:val="20"/>
              </w:rPr>
              <w:t>Proposed (2021 to 2025 Strategic period)</w:t>
            </w:r>
          </w:p>
        </w:tc>
      </w:tr>
      <w:tr w:rsidR="0059044B" w:rsidRPr="001E72B1" w14:paraId="27D441D5" w14:textId="77777777" w:rsidTr="00754AA2">
        <w:trPr>
          <w:tblHeader/>
        </w:trPr>
        <w:tc>
          <w:tcPr>
            <w:tcW w:w="9180" w:type="dxa"/>
            <w:gridSpan w:val="2"/>
            <w:shd w:val="clear" w:color="auto" w:fill="D9E2F3" w:themeFill="accent1" w:themeFillTint="33"/>
            <w:tcMar>
              <w:top w:w="0" w:type="dxa"/>
              <w:left w:w="108" w:type="dxa"/>
              <w:bottom w:w="0" w:type="dxa"/>
              <w:right w:w="108" w:type="dxa"/>
            </w:tcMar>
            <w:hideMark/>
          </w:tcPr>
          <w:p w14:paraId="49FA712A" w14:textId="77777777" w:rsidR="0059044B" w:rsidRPr="00754AA2" w:rsidRDefault="0059044B" w:rsidP="004E7FCE">
            <w:pPr>
              <w:pStyle w:val="xmsonormal"/>
              <w:spacing w:line="252" w:lineRule="auto"/>
              <w:jc w:val="both"/>
              <w:rPr>
                <w:rFonts w:asciiTheme="majorHAnsi" w:hAnsiTheme="majorHAnsi" w:cstheme="majorHAnsi"/>
                <w:b/>
                <w:bCs/>
                <w:sz w:val="20"/>
                <w:szCs w:val="20"/>
              </w:rPr>
            </w:pPr>
            <w:r w:rsidRPr="00754AA2">
              <w:rPr>
                <w:rFonts w:asciiTheme="majorHAnsi" w:hAnsiTheme="majorHAnsi" w:cstheme="majorHAnsi"/>
                <w:b/>
                <w:bCs/>
                <w:sz w:val="20"/>
                <w:szCs w:val="20"/>
              </w:rPr>
              <w:t>Functions</w:t>
            </w:r>
          </w:p>
        </w:tc>
      </w:tr>
      <w:tr w:rsidR="0059044B" w:rsidRPr="001E72B1" w14:paraId="39BACF57" w14:textId="77777777" w:rsidTr="00754AA2">
        <w:tc>
          <w:tcPr>
            <w:tcW w:w="4770" w:type="dxa"/>
            <w:tcMar>
              <w:top w:w="0" w:type="dxa"/>
              <w:left w:w="108" w:type="dxa"/>
              <w:bottom w:w="0" w:type="dxa"/>
              <w:right w:w="108" w:type="dxa"/>
            </w:tcMar>
            <w:hideMark/>
          </w:tcPr>
          <w:p w14:paraId="14EE5F99" w14:textId="77777777" w:rsidR="0059044B" w:rsidRPr="00754AA2" w:rsidRDefault="0059044B" w:rsidP="004E7FCE">
            <w:pPr>
              <w:pStyle w:val="xmsonormal"/>
              <w:numPr>
                <w:ilvl w:val="0"/>
                <w:numId w:val="36"/>
              </w:numPr>
              <w:spacing w:line="252" w:lineRule="auto"/>
              <w:ind w:left="306"/>
              <w:rPr>
                <w:rFonts w:asciiTheme="majorHAnsi" w:eastAsia="Times New Roman" w:hAnsiTheme="majorHAnsi" w:cstheme="majorHAnsi"/>
                <w:sz w:val="20"/>
                <w:szCs w:val="20"/>
              </w:rPr>
            </w:pPr>
            <w:r w:rsidRPr="00754AA2">
              <w:rPr>
                <w:rFonts w:asciiTheme="majorHAnsi" w:eastAsia="Times New Roman" w:hAnsiTheme="majorHAnsi" w:cstheme="majorHAnsi"/>
                <w:b/>
                <w:i/>
                <w:iCs/>
                <w:sz w:val="20"/>
                <w:szCs w:val="20"/>
              </w:rPr>
              <w:t>Analysis:</w:t>
            </w:r>
            <w:r w:rsidRPr="00754AA2">
              <w:rPr>
                <w:rFonts w:asciiTheme="majorHAnsi" w:eastAsia="Times New Roman" w:hAnsiTheme="majorHAnsi" w:cstheme="majorHAnsi"/>
                <w:sz w:val="20"/>
                <w:szCs w:val="20"/>
              </w:rPr>
              <w:t xml:space="preserve"> PMNCH synthesizes, disseminates and amplifies vital research and evidence on women’s, children’s and adolescents’ health; this evidence guides policy and programming decisions, and enables the tracking of progress towards national and global goals. </w:t>
            </w:r>
          </w:p>
          <w:p w14:paraId="17D6348B" w14:textId="77777777" w:rsidR="0059044B" w:rsidRPr="00754AA2" w:rsidRDefault="0059044B" w:rsidP="004E7FCE">
            <w:pPr>
              <w:pStyle w:val="xmsonormal"/>
              <w:numPr>
                <w:ilvl w:val="0"/>
                <w:numId w:val="36"/>
              </w:numPr>
              <w:spacing w:line="252" w:lineRule="auto"/>
              <w:ind w:left="306"/>
              <w:rPr>
                <w:rFonts w:asciiTheme="majorHAnsi" w:eastAsia="Times New Roman" w:hAnsiTheme="majorHAnsi" w:cstheme="majorHAnsi"/>
                <w:sz w:val="20"/>
                <w:szCs w:val="20"/>
              </w:rPr>
            </w:pPr>
            <w:r w:rsidRPr="00754AA2">
              <w:rPr>
                <w:rFonts w:asciiTheme="majorHAnsi" w:eastAsia="Times New Roman" w:hAnsiTheme="majorHAnsi" w:cstheme="majorHAnsi"/>
                <w:b/>
                <w:i/>
                <w:iCs/>
                <w:sz w:val="20"/>
                <w:szCs w:val="20"/>
              </w:rPr>
              <w:t>Alignment</w:t>
            </w:r>
            <w:r w:rsidRPr="00754AA2">
              <w:rPr>
                <w:rFonts w:asciiTheme="majorHAnsi" w:eastAsia="Times New Roman" w:hAnsiTheme="majorHAnsi" w:cstheme="majorHAnsi"/>
                <w:b/>
                <w:sz w:val="20"/>
                <w:szCs w:val="20"/>
              </w:rPr>
              <w:t>:</w:t>
            </w:r>
            <w:r w:rsidRPr="00754AA2">
              <w:rPr>
                <w:rFonts w:asciiTheme="majorHAnsi" w:eastAsia="Times New Roman" w:hAnsiTheme="majorHAnsi" w:cstheme="majorHAnsi"/>
                <w:sz w:val="20"/>
                <w:szCs w:val="20"/>
              </w:rPr>
              <w:t xml:space="preserve"> PMNCH uniquely brings together partners from 10 diverse constituencies across 192 countries to pursue a common set of goals with common measures of success. </w:t>
            </w:r>
          </w:p>
          <w:p w14:paraId="0FAA88AC" w14:textId="77777777" w:rsidR="0059044B" w:rsidRPr="00754AA2" w:rsidRDefault="0059044B" w:rsidP="004E7FCE">
            <w:pPr>
              <w:pStyle w:val="xmsonormal"/>
              <w:numPr>
                <w:ilvl w:val="0"/>
                <w:numId w:val="36"/>
              </w:numPr>
              <w:spacing w:line="252" w:lineRule="auto"/>
              <w:ind w:left="306"/>
              <w:rPr>
                <w:rFonts w:asciiTheme="majorHAnsi" w:eastAsia="Times New Roman" w:hAnsiTheme="majorHAnsi" w:cstheme="majorHAnsi"/>
                <w:sz w:val="20"/>
                <w:szCs w:val="20"/>
              </w:rPr>
            </w:pPr>
            <w:r w:rsidRPr="00754AA2">
              <w:rPr>
                <w:rFonts w:asciiTheme="majorHAnsi" w:eastAsia="Times New Roman" w:hAnsiTheme="majorHAnsi" w:cstheme="majorHAnsi"/>
                <w:b/>
                <w:i/>
                <w:iCs/>
                <w:sz w:val="20"/>
                <w:szCs w:val="20"/>
              </w:rPr>
              <w:t>Advocacy</w:t>
            </w:r>
            <w:r w:rsidRPr="00754AA2">
              <w:rPr>
                <w:rFonts w:asciiTheme="majorHAnsi" w:eastAsia="Times New Roman" w:hAnsiTheme="majorHAnsi" w:cstheme="majorHAnsi"/>
                <w:b/>
                <w:sz w:val="20"/>
                <w:szCs w:val="20"/>
              </w:rPr>
              <w:t>:</w:t>
            </w:r>
            <w:r w:rsidRPr="00754AA2">
              <w:rPr>
                <w:rFonts w:asciiTheme="majorHAnsi" w:eastAsia="Times New Roman" w:hAnsiTheme="majorHAnsi" w:cstheme="majorHAnsi"/>
                <w:sz w:val="20"/>
                <w:szCs w:val="20"/>
              </w:rPr>
              <w:t xml:space="preserve"> PMNCH unifies its membership around clear policy and advocacy goals, working through the constituency structure, board meetings, online consultations and Partners’ Forums.</w:t>
            </w:r>
          </w:p>
          <w:p w14:paraId="1C49EF99" w14:textId="77777777" w:rsidR="0059044B" w:rsidRPr="00754AA2" w:rsidRDefault="0059044B" w:rsidP="004E7FCE">
            <w:pPr>
              <w:pStyle w:val="xmsonormal"/>
              <w:numPr>
                <w:ilvl w:val="0"/>
                <w:numId w:val="36"/>
              </w:numPr>
              <w:spacing w:line="252" w:lineRule="auto"/>
              <w:ind w:left="306"/>
              <w:rPr>
                <w:rFonts w:asciiTheme="majorHAnsi" w:eastAsia="Times New Roman" w:hAnsiTheme="majorHAnsi" w:cstheme="majorHAnsi"/>
                <w:sz w:val="20"/>
                <w:szCs w:val="20"/>
              </w:rPr>
            </w:pPr>
            <w:r w:rsidRPr="00754AA2">
              <w:rPr>
                <w:rFonts w:asciiTheme="majorHAnsi" w:eastAsia="Times New Roman" w:hAnsiTheme="majorHAnsi" w:cstheme="majorHAnsi"/>
                <w:b/>
                <w:i/>
                <w:iCs/>
                <w:sz w:val="20"/>
                <w:szCs w:val="20"/>
              </w:rPr>
              <w:t>Accountability</w:t>
            </w:r>
            <w:r w:rsidRPr="00754AA2">
              <w:rPr>
                <w:rFonts w:asciiTheme="majorHAnsi" w:eastAsia="Times New Roman" w:hAnsiTheme="majorHAnsi" w:cstheme="majorHAnsi"/>
                <w:b/>
                <w:sz w:val="20"/>
                <w:szCs w:val="20"/>
              </w:rPr>
              <w:t>:</w:t>
            </w:r>
            <w:r w:rsidRPr="00754AA2">
              <w:rPr>
                <w:rFonts w:asciiTheme="majorHAnsi" w:eastAsia="Times New Roman" w:hAnsiTheme="majorHAnsi" w:cstheme="majorHAnsi"/>
                <w:sz w:val="20"/>
                <w:szCs w:val="20"/>
              </w:rPr>
              <w:t xml:space="preserve"> PMNCH tracks commitments and synthesizes progress towards the Global Strategy’s “survive, thrive and transform” objectives, including hosting the Independent Accountability Panel, which reports directly to the United Nations Secretary-General’s EWEC High-Level Steering Group.</w:t>
            </w:r>
          </w:p>
        </w:tc>
        <w:tc>
          <w:tcPr>
            <w:tcW w:w="4410" w:type="dxa"/>
            <w:tcMar>
              <w:top w:w="0" w:type="dxa"/>
              <w:left w:w="108" w:type="dxa"/>
              <w:bottom w:w="0" w:type="dxa"/>
              <w:right w:w="108" w:type="dxa"/>
            </w:tcMar>
          </w:tcPr>
          <w:p w14:paraId="5B799480" w14:textId="77777777" w:rsidR="0059044B" w:rsidRPr="00630302" w:rsidRDefault="0059044B" w:rsidP="004E7FCE">
            <w:pPr>
              <w:pStyle w:val="xmsonormal"/>
              <w:spacing w:line="252" w:lineRule="auto"/>
              <w:rPr>
                <w:rFonts w:asciiTheme="majorHAnsi" w:hAnsiTheme="majorHAnsi" w:cstheme="majorHAnsi"/>
                <w:sz w:val="20"/>
                <w:szCs w:val="20"/>
              </w:rPr>
            </w:pPr>
            <w:r w:rsidRPr="00754AA2">
              <w:rPr>
                <w:rFonts w:asciiTheme="majorHAnsi" w:hAnsiTheme="majorHAnsi" w:cstheme="majorHAnsi"/>
                <w:sz w:val="20"/>
                <w:szCs w:val="20"/>
              </w:rPr>
              <w:t xml:space="preserve">A clear mandate for </w:t>
            </w:r>
            <w:r w:rsidRPr="00754AA2">
              <w:rPr>
                <w:rFonts w:asciiTheme="majorHAnsi" w:hAnsiTheme="majorHAnsi" w:cstheme="majorHAnsi"/>
                <w:b/>
                <w:bCs/>
                <w:sz w:val="20"/>
                <w:szCs w:val="20"/>
                <w:u w:val="single"/>
              </w:rPr>
              <w:t>Advocacy</w:t>
            </w:r>
            <w:r w:rsidRPr="00754AA2">
              <w:rPr>
                <w:rFonts w:asciiTheme="majorHAnsi" w:hAnsiTheme="majorHAnsi" w:cstheme="majorHAnsi"/>
                <w:sz w:val="20"/>
                <w:szCs w:val="20"/>
              </w:rPr>
              <w:t xml:space="preserve"> (influencing through amplifying) as the core PMNCH function and one that dominates the work of the Partnership and includes reaching and engaging political leaders and decision </w:t>
            </w:r>
            <w:r w:rsidRPr="00630302">
              <w:rPr>
                <w:rFonts w:asciiTheme="majorHAnsi" w:hAnsiTheme="majorHAnsi" w:cstheme="majorHAnsi"/>
                <w:sz w:val="20"/>
                <w:szCs w:val="20"/>
              </w:rPr>
              <w:t>makers.</w:t>
            </w:r>
            <w:r w:rsidR="00394DFC" w:rsidRPr="00630302">
              <w:rPr>
                <w:rFonts w:asciiTheme="majorHAnsi" w:hAnsiTheme="majorHAnsi" w:cstheme="majorHAnsi"/>
                <w:sz w:val="20"/>
                <w:szCs w:val="20"/>
              </w:rPr>
              <w:t xml:space="preserve"> </w:t>
            </w:r>
          </w:p>
          <w:p w14:paraId="6242DD1F" w14:textId="77777777" w:rsidR="0059044B" w:rsidRPr="00630302" w:rsidRDefault="0059044B" w:rsidP="004E7FCE">
            <w:pPr>
              <w:pStyle w:val="xmsonormal"/>
              <w:spacing w:line="252" w:lineRule="auto"/>
              <w:rPr>
                <w:rFonts w:asciiTheme="majorHAnsi" w:hAnsiTheme="majorHAnsi" w:cstheme="majorHAnsi"/>
                <w:sz w:val="20"/>
                <w:szCs w:val="20"/>
              </w:rPr>
            </w:pPr>
          </w:p>
          <w:p w14:paraId="3A29DA4F" w14:textId="7AB9E2E8" w:rsidR="0059044B" w:rsidRDefault="0059044B" w:rsidP="00C02C57">
            <w:pPr>
              <w:pStyle w:val="xmsonormal"/>
              <w:spacing w:line="252" w:lineRule="auto"/>
              <w:rPr>
                <w:rFonts w:asciiTheme="majorHAnsi" w:hAnsiTheme="majorHAnsi" w:cstheme="majorHAnsi"/>
                <w:sz w:val="20"/>
                <w:szCs w:val="20"/>
                <w:lang w:val="en-GB"/>
              </w:rPr>
            </w:pPr>
            <w:r w:rsidRPr="00630302">
              <w:rPr>
                <w:rFonts w:asciiTheme="majorHAnsi" w:hAnsiTheme="majorHAnsi" w:cstheme="majorHAnsi"/>
                <w:sz w:val="20"/>
                <w:szCs w:val="20"/>
                <w:lang w:val="en-GB"/>
              </w:rPr>
              <w:t>Advocacy supported by three main product lines:</w:t>
            </w:r>
          </w:p>
          <w:p w14:paraId="4842CCCD" w14:textId="77777777" w:rsidR="00630302" w:rsidRPr="00630302" w:rsidRDefault="00630302" w:rsidP="00C02C57">
            <w:pPr>
              <w:pStyle w:val="xmsonormal"/>
              <w:spacing w:line="252" w:lineRule="auto"/>
              <w:rPr>
                <w:rFonts w:asciiTheme="majorHAnsi" w:hAnsiTheme="majorHAnsi" w:cstheme="majorHAnsi"/>
                <w:sz w:val="20"/>
                <w:szCs w:val="20"/>
                <w:lang w:val="en-GB"/>
              </w:rPr>
            </w:pPr>
          </w:p>
          <w:p w14:paraId="046EDB01" w14:textId="3F42BF0E" w:rsidR="00630302" w:rsidRPr="00630302" w:rsidRDefault="00630302" w:rsidP="00630302">
            <w:pPr>
              <w:numPr>
                <w:ilvl w:val="0"/>
                <w:numId w:val="58"/>
              </w:numPr>
              <w:ind w:left="455"/>
              <w:rPr>
                <w:rFonts w:ascii="Calibri Light" w:eastAsia="Times New Roman" w:hAnsi="Calibri Light" w:cs="Calibri Light"/>
                <w:sz w:val="20"/>
                <w:szCs w:val="20"/>
              </w:rPr>
            </w:pPr>
            <w:r w:rsidRPr="00630302">
              <w:rPr>
                <w:rFonts w:asciiTheme="majorHAnsi" w:hAnsiTheme="majorHAnsi" w:cstheme="majorHAnsi"/>
                <w:b/>
                <w:bCs/>
                <w:sz w:val="20"/>
                <w:szCs w:val="20"/>
              </w:rPr>
              <w:t>Knowledge generation &amp; application</w:t>
            </w:r>
            <w:r w:rsidRPr="00630302">
              <w:rPr>
                <w:rFonts w:asciiTheme="majorHAnsi" w:hAnsiTheme="majorHAnsi" w:cstheme="majorHAnsi"/>
                <w:sz w:val="20"/>
                <w:szCs w:val="20"/>
              </w:rPr>
              <w:t xml:space="preserve">: </w:t>
            </w:r>
            <w:r w:rsidR="00B914D9">
              <w:rPr>
                <w:rFonts w:asciiTheme="majorHAnsi" w:hAnsiTheme="majorHAnsi" w:cstheme="majorHAnsi"/>
                <w:sz w:val="20"/>
                <w:szCs w:val="20"/>
              </w:rPr>
              <w:t>communicat</w:t>
            </w:r>
            <w:r w:rsidRPr="00630302">
              <w:rPr>
                <w:rFonts w:asciiTheme="majorHAnsi" w:hAnsiTheme="majorHAnsi" w:cstheme="majorHAnsi"/>
                <w:sz w:val="20"/>
                <w:szCs w:val="20"/>
              </w:rPr>
              <w:t>ing</w:t>
            </w:r>
            <w:r w:rsidR="00B914D9">
              <w:rPr>
                <w:rFonts w:asciiTheme="majorHAnsi" w:hAnsiTheme="majorHAnsi" w:cstheme="majorHAnsi"/>
                <w:sz w:val="20"/>
                <w:szCs w:val="20"/>
              </w:rPr>
              <w:t xml:space="preserve"> and</w:t>
            </w:r>
            <w:r w:rsidRPr="00630302">
              <w:rPr>
                <w:rFonts w:asciiTheme="majorHAnsi" w:hAnsiTheme="majorHAnsi" w:cstheme="majorHAnsi"/>
                <w:sz w:val="20"/>
                <w:szCs w:val="20"/>
              </w:rPr>
              <w:t xml:space="preserve"> disseminating evidence and knowledge products</w:t>
            </w:r>
          </w:p>
          <w:p w14:paraId="2BD46FCF" w14:textId="77777777" w:rsidR="00630302" w:rsidRPr="00630302" w:rsidRDefault="00630302" w:rsidP="00630302">
            <w:pPr>
              <w:pStyle w:val="ListParagraph"/>
              <w:ind w:left="455"/>
              <w:rPr>
                <w:rFonts w:ascii="Calibri Light" w:hAnsi="Calibri Light" w:cs="Calibri Light"/>
                <w:sz w:val="20"/>
                <w:szCs w:val="20"/>
              </w:rPr>
            </w:pPr>
          </w:p>
          <w:p w14:paraId="0FD225C1" w14:textId="77777777" w:rsidR="00630302" w:rsidRPr="00630302" w:rsidRDefault="00630302" w:rsidP="00630302">
            <w:pPr>
              <w:numPr>
                <w:ilvl w:val="0"/>
                <w:numId w:val="58"/>
              </w:numPr>
              <w:ind w:left="455"/>
              <w:rPr>
                <w:rFonts w:ascii="Calibri Light" w:hAnsi="Calibri Light" w:cs="Calibri Light"/>
                <w:sz w:val="20"/>
                <w:szCs w:val="20"/>
              </w:rPr>
            </w:pPr>
            <w:r w:rsidRPr="00630302">
              <w:rPr>
                <w:rFonts w:asciiTheme="majorHAnsi" w:hAnsiTheme="majorHAnsi" w:cstheme="majorHAnsi"/>
                <w:b/>
                <w:bCs/>
                <w:sz w:val="20"/>
                <w:szCs w:val="20"/>
              </w:rPr>
              <w:t>Partner capacity building &amp; empowerment</w:t>
            </w:r>
            <w:r w:rsidRPr="00630302">
              <w:rPr>
                <w:rFonts w:asciiTheme="majorHAnsi" w:hAnsiTheme="majorHAnsi" w:cstheme="majorHAnsi"/>
                <w:sz w:val="20"/>
                <w:szCs w:val="20"/>
              </w:rPr>
              <w:t>: connecting partners through digital and convening and building their capacity for more effective advocacy</w:t>
            </w:r>
          </w:p>
          <w:p w14:paraId="0BFF1085" w14:textId="77777777" w:rsidR="00630302" w:rsidRPr="00630302" w:rsidRDefault="00630302" w:rsidP="00630302">
            <w:pPr>
              <w:ind w:left="455"/>
              <w:rPr>
                <w:rFonts w:ascii="Calibri Light" w:hAnsi="Calibri Light" w:cs="Calibri Light"/>
                <w:sz w:val="20"/>
                <w:szCs w:val="20"/>
              </w:rPr>
            </w:pPr>
          </w:p>
          <w:p w14:paraId="36DF9097" w14:textId="3EB7C613" w:rsidR="0059044B" w:rsidRPr="00630302" w:rsidRDefault="00630302" w:rsidP="00630302">
            <w:pPr>
              <w:numPr>
                <w:ilvl w:val="0"/>
                <w:numId w:val="58"/>
              </w:numPr>
              <w:ind w:left="455"/>
              <w:rPr>
                <w:rFonts w:ascii="Calibri Light" w:hAnsi="Calibri Light" w:cs="Calibri Light"/>
              </w:rPr>
            </w:pPr>
            <w:r w:rsidRPr="00630302">
              <w:rPr>
                <w:rFonts w:asciiTheme="majorHAnsi" w:hAnsiTheme="majorHAnsi" w:cstheme="majorHAnsi"/>
                <w:b/>
                <w:bCs/>
                <w:sz w:val="20"/>
                <w:szCs w:val="20"/>
              </w:rPr>
              <w:t>Support to political &amp; popular champions</w:t>
            </w:r>
            <w:r w:rsidRPr="00630302">
              <w:rPr>
                <w:rFonts w:asciiTheme="majorHAnsi" w:hAnsiTheme="majorHAnsi" w:cstheme="majorHAnsi"/>
                <w:sz w:val="20"/>
                <w:szCs w:val="20"/>
              </w:rPr>
              <w:t>: identifying and supporting political and popular champions for WCAH</w:t>
            </w:r>
          </w:p>
        </w:tc>
      </w:tr>
    </w:tbl>
    <w:p w14:paraId="4EB11851" w14:textId="411EF8F4" w:rsidR="00AE6B4E" w:rsidRDefault="00AE6B4E" w:rsidP="0088497E">
      <w:pPr>
        <w:pStyle w:val="ListParagraph"/>
        <w:ind w:left="0"/>
        <w:rPr>
          <w:rFonts w:asciiTheme="majorHAnsi" w:hAnsiTheme="majorHAnsi" w:cstheme="majorHAnsi"/>
          <w:b/>
          <w:bCs/>
          <w:color w:val="7030A0"/>
        </w:rPr>
      </w:pPr>
    </w:p>
    <w:p w14:paraId="5C417BCF" w14:textId="270AFCDA" w:rsidR="001A251B" w:rsidRDefault="001A251B" w:rsidP="0088497E">
      <w:pPr>
        <w:pStyle w:val="ListParagraph"/>
        <w:ind w:left="0"/>
        <w:rPr>
          <w:rFonts w:asciiTheme="majorHAnsi" w:hAnsiTheme="majorHAnsi" w:cstheme="majorHAnsi"/>
          <w:b/>
          <w:bCs/>
          <w:color w:val="7030A0"/>
        </w:rPr>
      </w:pPr>
    </w:p>
    <w:p w14:paraId="473782FA" w14:textId="77777777" w:rsidR="001A251B" w:rsidRPr="001E72B1" w:rsidRDefault="001A251B" w:rsidP="0088497E">
      <w:pPr>
        <w:pStyle w:val="ListParagraph"/>
        <w:ind w:left="0"/>
        <w:rPr>
          <w:rFonts w:asciiTheme="majorHAnsi" w:hAnsiTheme="majorHAnsi" w:cstheme="majorHAnsi"/>
          <w:b/>
          <w:bCs/>
          <w:color w:val="7030A0"/>
        </w:rPr>
      </w:pPr>
    </w:p>
    <w:p w14:paraId="7AFEC1D9" w14:textId="77777777" w:rsidR="00BA45A3" w:rsidRPr="00754AA2" w:rsidRDefault="00BA45A3" w:rsidP="008D7029">
      <w:pPr>
        <w:shd w:val="clear" w:color="auto" w:fill="8EAADB" w:themeFill="accent1" w:themeFillTint="99"/>
        <w:rPr>
          <w:rFonts w:asciiTheme="majorHAnsi" w:hAnsiTheme="majorHAnsi" w:cstheme="majorHAnsi"/>
          <w:b/>
          <w:bCs/>
        </w:rPr>
      </w:pPr>
      <w:r w:rsidRPr="00754AA2">
        <w:rPr>
          <w:rFonts w:asciiTheme="majorHAnsi" w:hAnsiTheme="majorHAnsi" w:cstheme="majorHAnsi"/>
          <w:b/>
          <w:bCs/>
        </w:rPr>
        <w:t>Key questions:</w:t>
      </w:r>
    </w:p>
    <w:p w14:paraId="1A5FADA7" w14:textId="4C753670" w:rsidR="00BA45A3" w:rsidRDefault="00BA45A3" w:rsidP="00BA45A3">
      <w:pPr>
        <w:pStyle w:val="xmsonormal"/>
        <w:rPr>
          <w:rFonts w:asciiTheme="majorHAnsi" w:eastAsia="Times New Roman" w:hAnsiTheme="majorHAnsi" w:cstheme="majorHAnsi"/>
          <w:lang w:val="en-GB"/>
        </w:rPr>
      </w:pPr>
      <w:r w:rsidRPr="001E72B1">
        <w:rPr>
          <w:rFonts w:asciiTheme="majorHAnsi" w:eastAsia="Times New Roman" w:hAnsiTheme="majorHAnsi" w:cstheme="majorHAnsi"/>
          <w:lang w:val="en-GB"/>
        </w:rPr>
        <w:t>How strongly do you agree or disagree with Advocacy being the dominant PMNCH function going forward and an opportunity for greater focus in operations?</w:t>
      </w:r>
    </w:p>
    <w:p w14:paraId="34C5814D" w14:textId="77777777" w:rsidR="001A251B" w:rsidRDefault="001A251B" w:rsidP="001A251B">
      <w:pPr>
        <w:pStyle w:val="xmsonormal"/>
        <w:jc w:val="both"/>
        <w:rPr>
          <w:rFonts w:asciiTheme="majorHAnsi" w:eastAsia="Times New Roman" w:hAnsiTheme="majorHAnsi" w:cstheme="majorHAnsi"/>
          <w:lang w:val="en-GB"/>
        </w:rPr>
      </w:pPr>
    </w:p>
    <w:p w14:paraId="17FE24DE" w14:textId="77777777" w:rsidR="001A251B" w:rsidRPr="001A251B" w:rsidRDefault="001A251B" w:rsidP="001A251B">
      <w:pPr>
        <w:pStyle w:val="xmsonormal"/>
        <w:ind w:firstLine="720"/>
        <w:jc w:val="both"/>
        <w:rPr>
          <w:rFonts w:asciiTheme="majorHAnsi" w:eastAsia="Times New Roman" w:hAnsiTheme="majorHAnsi" w:cstheme="majorHAnsi"/>
          <w:lang w:val="en-GB"/>
        </w:rPr>
      </w:pPr>
      <w:r>
        <w:rPr>
          <w:rFonts w:asciiTheme="majorHAnsi" w:eastAsia="Times New Roman" w:hAnsiTheme="majorHAnsi" w:cstheme="majorHAnsi"/>
          <w:lang w:val="en-GB"/>
        </w:rPr>
        <w:t>Choose an item from the drop-down menu:</w:t>
      </w:r>
    </w:p>
    <w:sdt>
      <w:sdtPr>
        <w:rPr>
          <w:rFonts w:asciiTheme="majorHAnsi" w:eastAsia="Times New Roman" w:hAnsiTheme="majorHAnsi" w:cstheme="majorHAnsi"/>
          <w:color w:val="FF0000"/>
          <w:lang w:val="en-GB"/>
        </w:rPr>
        <w:alias w:val="Goals"/>
        <w:tag w:val="4. Goals"/>
        <w:id w:val="2000160199"/>
        <w:placeholder>
          <w:docPart w:val="4AFB09DB266C4A0EB7E48420FB478BE9"/>
        </w:placeholder>
        <w:showingPlcHdr/>
        <w:dropDownList>
          <w:listItem w:value="Choose an item."/>
          <w:listItem w:displayText="Strongly agree" w:value="Strongly agree"/>
          <w:listItem w:displayText="Agree" w:value="Agree"/>
          <w:listItem w:displayText="Disagree" w:value="Disagree"/>
          <w:listItem w:displayText="Strongly disagree" w:value="Strongly disagree"/>
        </w:dropDownList>
      </w:sdtPr>
      <w:sdtEndPr/>
      <w:sdtContent>
        <w:p w14:paraId="0BD90D7A" w14:textId="77777777" w:rsidR="001A251B" w:rsidRPr="00754AA2" w:rsidRDefault="001A251B" w:rsidP="001A251B">
          <w:pPr>
            <w:pStyle w:val="xmsonormal"/>
            <w:ind w:firstLine="720"/>
            <w:jc w:val="both"/>
            <w:rPr>
              <w:rFonts w:asciiTheme="majorHAnsi" w:eastAsia="Times New Roman" w:hAnsiTheme="majorHAnsi" w:cstheme="majorHAnsi"/>
              <w:color w:val="FF0000"/>
              <w:lang w:val="en-GB"/>
            </w:rPr>
          </w:pPr>
          <w:r w:rsidRPr="00754AA2">
            <w:rPr>
              <w:rStyle w:val="PlaceholderText"/>
              <w:rFonts w:asciiTheme="majorHAnsi" w:hAnsiTheme="majorHAnsi" w:cstheme="majorHAnsi"/>
              <w:color w:val="FF0000"/>
            </w:rPr>
            <w:t>Choose an item.</w:t>
          </w:r>
        </w:p>
      </w:sdtContent>
    </w:sdt>
    <w:p w14:paraId="20E6B6F9" w14:textId="77777777" w:rsidR="001A251B" w:rsidRDefault="001A251B" w:rsidP="001A251B">
      <w:pPr>
        <w:pStyle w:val="xmsonormal"/>
        <w:jc w:val="both"/>
        <w:rPr>
          <w:rFonts w:asciiTheme="majorHAnsi" w:eastAsia="Times New Roman" w:hAnsiTheme="majorHAnsi" w:cstheme="majorHAnsi"/>
          <w:lang w:val="en-GB"/>
        </w:rPr>
      </w:pPr>
    </w:p>
    <w:p w14:paraId="4E062408" w14:textId="77777777" w:rsidR="001A251B" w:rsidRPr="001E72B1" w:rsidRDefault="001A251B" w:rsidP="001A251B">
      <w:pPr>
        <w:pStyle w:val="xmsonormal"/>
        <w:ind w:firstLine="720"/>
        <w:jc w:val="both"/>
        <w:rPr>
          <w:rFonts w:asciiTheme="majorHAnsi" w:eastAsia="Times New Roman" w:hAnsiTheme="majorHAnsi" w:cstheme="majorHAnsi"/>
          <w:lang w:val="en-GB"/>
        </w:rPr>
      </w:pPr>
      <w:r w:rsidRPr="001A251B">
        <w:rPr>
          <w:rFonts w:asciiTheme="majorHAnsi" w:eastAsia="Times New Roman" w:hAnsiTheme="majorHAnsi" w:cstheme="majorHAnsi"/>
          <w:lang w:val="en-GB"/>
        </w:rPr>
        <w:t>Please provide any additional comments below, as may be applicable.</w:t>
      </w:r>
    </w:p>
    <w:sdt>
      <w:sdtPr>
        <w:rPr>
          <w:rFonts w:asciiTheme="majorHAnsi" w:eastAsia="Times New Roman" w:hAnsiTheme="majorHAnsi" w:cstheme="majorHAnsi"/>
          <w:color w:val="FF0000"/>
          <w:lang w:val="en-GB"/>
        </w:rPr>
        <w:id w:val="-132487300"/>
        <w:placeholder>
          <w:docPart w:val="899FCAEB907F4540A222E7EAC3D65470"/>
        </w:placeholder>
        <w:showingPlcHdr/>
        <w:text/>
      </w:sdtPr>
      <w:sdtEndPr/>
      <w:sdtContent>
        <w:p w14:paraId="5CA11BE0" w14:textId="77777777" w:rsidR="001A251B" w:rsidRPr="00754AA2" w:rsidRDefault="001A251B" w:rsidP="001A251B">
          <w:pPr>
            <w:pStyle w:val="xmsonormal"/>
            <w:ind w:firstLine="720"/>
            <w:jc w:val="both"/>
            <w:rPr>
              <w:rFonts w:asciiTheme="majorHAnsi" w:eastAsia="Times New Roman" w:hAnsiTheme="majorHAnsi" w:cstheme="majorHAnsi"/>
              <w:color w:val="FF0000"/>
              <w:lang w:val="en-GB"/>
            </w:rPr>
          </w:pPr>
          <w:r w:rsidRPr="004E7014">
            <w:rPr>
              <w:rFonts w:asciiTheme="majorHAnsi" w:eastAsia="Times New Roman" w:hAnsiTheme="majorHAnsi" w:cstheme="majorHAnsi"/>
              <w:color w:val="FF0000"/>
              <w:lang w:val="en-GB"/>
            </w:rPr>
            <w:t>Click or tap here to enter text.</w:t>
          </w:r>
        </w:p>
      </w:sdtContent>
    </w:sdt>
    <w:p w14:paraId="65CED0FC" w14:textId="77777777" w:rsidR="00BA45A3" w:rsidRPr="001E72B1" w:rsidRDefault="00BA45A3" w:rsidP="00BA45A3">
      <w:pPr>
        <w:pStyle w:val="xmsonormal"/>
        <w:rPr>
          <w:rFonts w:asciiTheme="majorHAnsi" w:eastAsia="Times New Roman" w:hAnsiTheme="majorHAnsi" w:cstheme="majorHAnsi"/>
          <w:lang w:val="en-GB"/>
        </w:rPr>
      </w:pPr>
    </w:p>
    <w:p w14:paraId="5130A471" w14:textId="00C0973A" w:rsidR="00BA45A3" w:rsidRDefault="00BA45A3" w:rsidP="00BA45A3">
      <w:pPr>
        <w:pStyle w:val="xmsonormal"/>
        <w:rPr>
          <w:rFonts w:asciiTheme="majorHAnsi" w:eastAsia="Times New Roman" w:hAnsiTheme="majorHAnsi" w:cstheme="majorHAnsi"/>
          <w:lang w:val="en-GB"/>
        </w:rPr>
      </w:pPr>
      <w:r w:rsidRPr="001E72B1">
        <w:rPr>
          <w:rFonts w:asciiTheme="majorHAnsi" w:eastAsia="Times New Roman" w:hAnsiTheme="majorHAnsi" w:cstheme="majorHAnsi"/>
          <w:lang w:val="en-GB"/>
        </w:rPr>
        <w:t>Are there other functions – those from the previous strategic period or new ones – which you believe should also be considered?</w:t>
      </w:r>
    </w:p>
    <w:bookmarkStart w:id="3" w:name="_Hlk34719714" w:displacedByCustomXml="next"/>
    <w:sdt>
      <w:sdtPr>
        <w:rPr>
          <w:rFonts w:asciiTheme="majorHAnsi" w:eastAsia="Times New Roman" w:hAnsiTheme="majorHAnsi" w:cstheme="majorHAnsi"/>
          <w:color w:val="FF0000"/>
          <w:lang w:val="en-GB"/>
        </w:rPr>
        <w:id w:val="853766159"/>
        <w:placeholder>
          <w:docPart w:val="05FD59C4027C4135AED31233FF16A582"/>
        </w:placeholder>
        <w:showingPlcHdr/>
        <w:text/>
      </w:sdtPr>
      <w:sdtEndPr/>
      <w:sdtContent>
        <w:p w14:paraId="522172C5" w14:textId="77777777" w:rsidR="00BA45A3" w:rsidRPr="00754AA2" w:rsidRDefault="00BA45A3" w:rsidP="004E7014">
          <w:pPr>
            <w:pStyle w:val="xmsonormal"/>
            <w:ind w:firstLine="720"/>
            <w:rPr>
              <w:rFonts w:asciiTheme="majorHAnsi" w:eastAsia="Times New Roman" w:hAnsiTheme="majorHAnsi" w:cstheme="majorHAnsi"/>
              <w:color w:val="FF0000"/>
              <w:lang w:val="en-GB"/>
            </w:rPr>
          </w:pPr>
          <w:r w:rsidRPr="00754AA2">
            <w:rPr>
              <w:rStyle w:val="PlaceholderText"/>
              <w:rFonts w:asciiTheme="majorHAnsi" w:hAnsiTheme="majorHAnsi" w:cstheme="majorHAnsi"/>
              <w:color w:val="FF0000"/>
            </w:rPr>
            <w:t>Click or tap here to enter text.</w:t>
          </w:r>
        </w:p>
      </w:sdtContent>
    </w:sdt>
    <w:bookmarkEnd w:id="3"/>
    <w:p w14:paraId="683CC2BC" w14:textId="77777777" w:rsidR="00BA45A3" w:rsidRPr="001E72B1" w:rsidRDefault="00BA45A3" w:rsidP="00BA45A3">
      <w:pPr>
        <w:pStyle w:val="xmsonormal"/>
        <w:rPr>
          <w:rFonts w:asciiTheme="majorHAnsi" w:eastAsia="Times New Roman" w:hAnsiTheme="majorHAnsi" w:cstheme="majorHAnsi"/>
          <w:lang w:val="en-GB"/>
        </w:rPr>
      </w:pPr>
    </w:p>
    <w:p w14:paraId="7E0797F6" w14:textId="34AC294B" w:rsidR="00BA45A3" w:rsidRPr="001E72B1" w:rsidRDefault="00BA45A3" w:rsidP="00BA45A3">
      <w:pPr>
        <w:rPr>
          <w:rFonts w:asciiTheme="majorHAnsi" w:eastAsia="Times New Roman" w:hAnsiTheme="majorHAnsi" w:cstheme="majorHAnsi"/>
        </w:rPr>
      </w:pPr>
      <w:r w:rsidRPr="001E72B1">
        <w:rPr>
          <w:rFonts w:asciiTheme="majorHAnsi" w:eastAsia="Times New Roman" w:hAnsiTheme="majorHAnsi" w:cstheme="majorHAnsi"/>
        </w:rPr>
        <w:t>Do you agree with the articulation of the three main product lines?</w:t>
      </w:r>
    </w:p>
    <w:p w14:paraId="045DA744" w14:textId="5789C25B" w:rsidR="00BA45A3" w:rsidRPr="00754AA2" w:rsidRDefault="00BA45A3" w:rsidP="004E7014">
      <w:pPr>
        <w:ind w:left="720"/>
        <w:rPr>
          <w:rFonts w:asciiTheme="majorHAnsi" w:eastAsia="Times New Roman" w:hAnsiTheme="majorHAnsi" w:cstheme="majorHAnsi"/>
          <w:color w:val="FF0000"/>
        </w:rPr>
      </w:pPr>
      <w:r w:rsidRPr="00754AA2">
        <w:rPr>
          <w:rFonts w:asciiTheme="majorHAnsi" w:eastAsia="Times New Roman" w:hAnsiTheme="majorHAnsi" w:cstheme="majorHAnsi"/>
          <w:color w:val="FF0000"/>
        </w:rPr>
        <w:t>Yes</w:t>
      </w:r>
      <w:r w:rsidR="004E7014">
        <w:rPr>
          <w:rFonts w:asciiTheme="majorHAnsi" w:eastAsia="Times New Roman" w:hAnsiTheme="majorHAnsi" w:cstheme="majorHAnsi"/>
          <w:color w:val="FF0000"/>
        </w:rPr>
        <w:tab/>
      </w:r>
      <w:sdt>
        <w:sdtPr>
          <w:rPr>
            <w:rFonts w:asciiTheme="majorHAnsi" w:eastAsia="Times New Roman" w:hAnsiTheme="majorHAnsi" w:cstheme="majorHAnsi"/>
            <w:color w:val="FF0000"/>
          </w:rPr>
          <w:id w:val="1634599906"/>
          <w14:checkbox>
            <w14:checked w14:val="0"/>
            <w14:checkedState w14:val="2612" w14:font="MS Gothic"/>
            <w14:uncheckedState w14:val="2610" w14:font="MS Gothic"/>
          </w14:checkbox>
        </w:sdtPr>
        <w:sdtEndPr/>
        <w:sdtContent>
          <w:r w:rsidRPr="00754AA2">
            <w:rPr>
              <w:rFonts w:ascii="Segoe UI Symbol" w:eastAsia="MS Gothic" w:hAnsi="Segoe UI Symbol" w:cs="Segoe UI Symbol"/>
              <w:color w:val="FF0000"/>
            </w:rPr>
            <w:t>☐</w:t>
          </w:r>
        </w:sdtContent>
      </w:sdt>
    </w:p>
    <w:p w14:paraId="17E68897" w14:textId="7A4DC852" w:rsidR="0059044B" w:rsidRPr="00754AA2" w:rsidRDefault="00BA45A3" w:rsidP="004E7014">
      <w:pPr>
        <w:ind w:left="720"/>
        <w:rPr>
          <w:rFonts w:asciiTheme="majorHAnsi" w:eastAsia="Times New Roman" w:hAnsiTheme="majorHAnsi" w:cstheme="majorHAnsi"/>
          <w:color w:val="FF0000"/>
        </w:rPr>
      </w:pPr>
      <w:r w:rsidRPr="00754AA2">
        <w:rPr>
          <w:rFonts w:asciiTheme="majorHAnsi" w:eastAsia="Times New Roman" w:hAnsiTheme="majorHAnsi" w:cstheme="majorHAnsi"/>
          <w:color w:val="FF0000"/>
        </w:rPr>
        <w:t>No</w:t>
      </w:r>
      <w:r w:rsidR="0059044B" w:rsidRPr="00754AA2">
        <w:rPr>
          <w:rFonts w:asciiTheme="majorHAnsi" w:eastAsia="Times New Roman" w:hAnsiTheme="majorHAnsi" w:cstheme="majorHAnsi"/>
          <w:color w:val="FF0000"/>
        </w:rPr>
        <w:t xml:space="preserve"> </w:t>
      </w:r>
      <w:r w:rsidR="004E7014">
        <w:rPr>
          <w:rFonts w:asciiTheme="majorHAnsi" w:eastAsia="Times New Roman" w:hAnsiTheme="majorHAnsi" w:cstheme="majorHAnsi"/>
          <w:color w:val="FF0000"/>
        </w:rPr>
        <w:tab/>
      </w:r>
      <w:sdt>
        <w:sdtPr>
          <w:rPr>
            <w:rFonts w:asciiTheme="majorHAnsi" w:eastAsia="Times New Roman" w:hAnsiTheme="majorHAnsi" w:cstheme="majorHAnsi"/>
            <w:color w:val="FF0000"/>
          </w:rPr>
          <w:id w:val="-92010079"/>
          <w14:checkbox>
            <w14:checked w14:val="0"/>
            <w14:checkedState w14:val="2612" w14:font="MS Gothic"/>
            <w14:uncheckedState w14:val="2610" w14:font="MS Gothic"/>
          </w14:checkbox>
        </w:sdtPr>
        <w:sdtEndPr/>
        <w:sdtContent>
          <w:r w:rsidR="0059044B" w:rsidRPr="00754AA2">
            <w:rPr>
              <w:rFonts w:ascii="Segoe UI Symbol" w:eastAsia="MS Gothic" w:hAnsi="Segoe UI Symbol" w:cs="Segoe UI Symbol"/>
              <w:color w:val="FF0000"/>
            </w:rPr>
            <w:t>☐</w:t>
          </w:r>
        </w:sdtContent>
      </w:sdt>
    </w:p>
    <w:p w14:paraId="52557ABD" w14:textId="77777777" w:rsidR="00754AA2" w:rsidRDefault="00754AA2" w:rsidP="00754AA2">
      <w:pPr>
        <w:pStyle w:val="xmsonormal"/>
        <w:rPr>
          <w:rFonts w:asciiTheme="majorHAnsi" w:eastAsia="Times New Roman" w:hAnsiTheme="majorHAnsi" w:cstheme="majorHAnsi"/>
          <w:color w:val="FF0000"/>
          <w:lang w:val="en-GB"/>
        </w:rPr>
      </w:pPr>
    </w:p>
    <w:p w14:paraId="20B791FA" w14:textId="77777777" w:rsidR="004E7014" w:rsidRPr="001E72B1" w:rsidRDefault="004E7014" w:rsidP="004E7014">
      <w:pPr>
        <w:pStyle w:val="xmsonormal"/>
        <w:ind w:firstLine="720"/>
        <w:jc w:val="both"/>
        <w:rPr>
          <w:rFonts w:asciiTheme="majorHAnsi" w:eastAsia="Times New Roman" w:hAnsiTheme="majorHAnsi" w:cstheme="majorHAnsi"/>
          <w:lang w:val="en-GB"/>
        </w:rPr>
      </w:pPr>
      <w:r w:rsidRPr="001A251B">
        <w:rPr>
          <w:rFonts w:asciiTheme="majorHAnsi" w:eastAsia="Times New Roman" w:hAnsiTheme="majorHAnsi" w:cstheme="majorHAnsi"/>
          <w:lang w:val="en-GB"/>
        </w:rPr>
        <w:t>Please provide any additional comments below, as may be applicable.</w:t>
      </w:r>
    </w:p>
    <w:p w14:paraId="3D67E5D5" w14:textId="77777777" w:rsidR="004E7014" w:rsidRPr="00754AA2" w:rsidRDefault="005D6A49" w:rsidP="004E7014">
      <w:pPr>
        <w:pStyle w:val="xmsonormal"/>
        <w:ind w:firstLine="720"/>
        <w:jc w:val="both"/>
        <w:rPr>
          <w:rFonts w:asciiTheme="majorHAnsi" w:eastAsia="Times New Roman" w:hAnsiTheme="majorHAnsi" w:cstheme="majorHAnsi"/>
          <w:color w:val="FF0000"/>
          <w:lang w:val="en-GB"/>
        </w:rPr>
      </w:pPr>
      <w:sdt>
        <w:sdtPr>
          <w:rPr>
            <w:rFonts w:asciiTheme="majorHAnsi" w:eastAsia="Times New Roman" w:hAnsiTheme="majorHAnsi" w:cstheme="majorHAnsi"/>
            <w:color w:val="FF0000"/>
            <w:lang w:val="en-GB"/>
          </w:rPr>
          <w:id w:val="-1031565382"/>
          <w:placeholder>
            <w:docPart w:val="46A8A0E6958F4B4E910109AAC9D71E5C"/>
          </w:placeholder>
          <w:showingPlcHdr/>
          <w:text/>
        </w:sdtPr>
        <w:sdtEndPr/>
        <w:sdtContent>
          <w:r w:rsidR="004E7014" w:rsidRPr="004E7014">
            <w:rPr>
              <w:rFonts w:asciiTheme="majorHAnsi" w:eastAsia="Times New Roman" w:hAnsiTheme="majorHAnsi" w:cstheme="majorHAnsi"/>
              <w:color w:val="FF0000"/>
              <w:lang w:val="en-GB"/>
            </w:rPr>
            <w:t>Click or tap here to enter text.</w:t>
          </w:r>
        </w:sdtContent>
      </w:sdt>
    </w:p>
    <w:p w14:paraId="763865A8" w14:textId="77777777" w:rsidR="00394DFC" w:rsidRDefault="00394DFC" w:rsidP="00BA45A3">
      <w:pPr>
        <w:rPr>
          <w:rFonts w:asciiTheme="majorHAnsi" w:eastAsia="Times New Roman" w:hAnsiTheme="majorHAnsi" w:cstheme="majorHAnsi"/>
        </w:rPr>
      </w:pPr>
    </w:p>
    <w:p w14:paraId="3D0B5A1E" w14:textId="77777777" w:rsidR="00754AA2" w:rsidRDefault="0059044B" w:rsidP="00BA45A3">
      <w:pPr>
        <w:rPr>
          <w:rFonts w:asciiTheme="majorHAnsi" w:eastAsia="Times New Roman" w:hAnsiTheme="majorHAnsi" w:cstheme="majorHAnsi"/>
        </w:rPr>
      </w:pPr>
      <w:bookmarkStart w:id="4" w:name="_Hlk34742070"/>
      <w:r w:rsidRPr="00754AA2">
        <w:rPr>
          <w:rFonts w:asciiTheme="majorHAnsi" w:eastAsia="Times New Roman" w:hAnsiTheme="majorHAnsi" w:cstheme="majorHAnsi"/>
        </w:rPr>
        <w:t>Do you agree with a continued focus on PMNCH funding for multi-stakeholder platforms</w:t>
      </w:r>
      <w:r w:rsidR="00754AA2">
        <w:rPr>
          <w:rFonts w:asciiTheme="majorHAnsi" w:eastAsia="Times New Roman" w:hAnsiTheme="majorHAnsi" w:cstheme="majorHAnsi"/>
        </w:rPr>
        <w:t>?</w:t>
      </w:r>
      <w:bookmarkEnd w:id="4"/>
    </w:p>
    <w:p w14:paraId="00B53743" w14:textId="77777777" w:rsidR="004E7014" w:rsidRPr="00754AA2" w:rsidRDefault="004E7014" w:rsidP="004E7014">
      <w:pPr>
        <w:ind w:left="720"/>
        <w:rPr>
          <w:rFonts w:asciiTheme="majorHAnsi" w:eastAsia="Times New Roman" w:hAnsiTheme="majorHAnsi" w:cstheme="majorHAnsi"/>
          <w:color w:val="FF0000"/>
        </w:rPr>
      </w:pPr>
      <w:r w:rsidRPr="00754AA2">
        <w:rPr>
          <w:rFonts w:asciiTheme="majorHAnsi" w:eastAsia="Times New Roman" w:hAnsiTheme="majorHAnsi" w:cstheme="majorHAnsi"/>
          <w:color w:val="FF0000"/>
        </w:rPr>
        <w:t>Yes</w:t>
      </w:r>
      <w:r>
        <w:rPr>
          <w:rFonts w:asciiTheme="majorHAnsi" w:eastAsia="Times New Roman" w:hAnsiTheme="majorHAnsi" w:cstheme="majorHAnsi"/>
          <w:color w:val="FF0000"/>
        </w:rPr>
        <w:tab/>
      </w:r>
      <w:sdt>
        <w:sdtPr>
          <w:rPr>
            <w:rFonts w:asciiTheme="majorHAnsi" w:eastAsia="Times New Roman" w:hAnsiTheme="majorHAnsi" w:cstheme="majorHAnsi"/>
            <w:color w:val="FF0000"/>
          </w:rPr>
          <w:id w:val="586271081"/>
          <w14:checkbox>
            <w14:checked w14:val="0"/>
            <w14:checkedState w14:val="2612" w14:font="MS Gothic"/>
            <w14:uncheckedState w14:val="2610" w14:font="MS Gothic"/>
          </w14:checkbox>
        </w:sdtPr>
        <w:sdtEndPr/>
        <w:sdtContent>
          <w:r w:rsidRPr="00754AA2">
            <w:rPr>
              <w:rFonts w:ascii="Segoe UI Symbol" w:eastAsia="MS Gothic" w:hAnsi="Segoe UI Symbol" w:cs="Segoe UI Symbol"/>
              <w:color w:val="FF0000"/>
            </w:rPr>
            <w:t>☐</w:t>
          </w:r>
        </w:sdtContent>
      </w:sdt>
    </w:p>
    <w:p w14:paraId="4315B512" w14:textId="77777777" w:rsidR="004E7014" w:rsidRPr="00754AA2" w:rsidRDefault="004E7014" w:rsidP="004E7014">
      <w:pPr>
        <w:ind w:left="720"/>
        <w:rPr>
          <w:rFonts w:asciiTheme="majorHAnsi" w:eastAsia="Times New Roman" w:hAnsiTheme="majorHAnsi" w:cstheme="majorHAnsi"/>
          <w:color w:val="FF0000"/>
        </w:rPr>
      </w:pPr>
      <w:r w:rsidRPr="00754AA2">
        <w:rPr>
          <w:rFonts w:asciiTheme="majorHAnsi" w:eastAsia="Times New Roman" w:hAnsiTheme="majorHAnsi" w:cstheme="majorHAnsi"/>
          <w:color w:val="FF0000"/>
        </w:rPr>
        <w:t xml:space="preserve">No </w:t>
      </w:r>
      <w:r>
        <w:rPr>
          <w:rFonts w:asciiTheme="majorHAnsi" w:eastAsia="Times New Roman" w:hAnsiTheme="majorHAnsi" w:cstheme="majorHAnsi"/>
          <w:color w:val="FF0000"/>
        </w:rPr>
        <w:tab/>
      </w:r>
      <w:sdt>
        <w:sdtPr>
          <w:rPr>
            <w:rFonts w:asciiTheme="majorHAnsi" w:eastAsia="Times New Roman" w:hAnsiTheme="majorHAnsi" w:cstheme="majorHAnsi"/>
            <w:color w:val="FF0000"/>
          </w:rPr>
          <w:id w:val="958834477"/>
          <w14:checkbox>
            <w14:checked w14:val="0"/>
            <w14:checkedState w14:val="2612" w14:font="MS Gothic"/>
            <w14:uncheckedState w14:val="2610" w14:font="MS Gothic"/>
          </w14:checkbox>
        </w:sdtPr>
        <w:sdtEndPr/>
        <w:sdtContent>
          <w:r w:rsidRPr="00754AA2">
            <w:rPr>
              <w:rFonts w:ascii="Segoe UI Symbol" w:eastAsia="MS Gothic" w:hAnsi="Segoe UI Symbol" w:cs="Segoe UI Symbol"/>
              <w:color w:val="FF0000"/>
            </w:rPr>
            <w:t>☐</w:t>
          </w:r>
        </w:sdtContent>
      </w:sdt>
    </w:p>
    <w:p w14:paraId="32D04211" w14:textId="77777777" w:rsidR="004E7014" w:rsidRDefault="004E7014" w:rsidP="004E7014">
      <w:pPr>
        <w:pStyle w:val="xmsonormal"/>
        <w:rPr>
          <w:rFonts w:asciiTheme="majorHAnsi" w:eastAsia="Times New Roman" w:hAnsiTheme="majorHAnsi" w:cstheme="majorHAnsi"/>
          <w:color w:val="FF0000"/>
          <w:lang w:val="en-GB"/>
        </w:rPr>
      </w:pPr>
    </w:p>
    <w:p w14:paraId="7A8352E6" w14:textId="77777777" w:rsidR="004E7014" w:rsidRPr="001E72B1" w:rsidRDefault="004E7014" w:rsidP="004E7014">
      <w:pPr>
        <w:pStyle w:val="xmsonormal"/>
        <w:ind w:firstLine="720"/>
        <w:jc w:val="both"/>
        <w:rPr>
          <w:rFonts w:asciiTheme="majorHAnsi" w:eastAsia="Times New Roman" w:hAnsiTheme="majorHAnsi" w:cstheme="majorHAnsi"/>
          <w:lang w:val="en-GB"/>
        </w:rPr>
      </w:pPr>
      <w:r w:rsidRPr="001A251B">
        <w:rPr>
          <w:rFonts w:asciiTheme="majorHAnsi" w:eastAsia="Times New Roman" w:hAnsiTheme="majorHAnsi" w:cstheme="majorHAnsi"/>
          <w:lang w:val="en-GB"/>
        </w:rPr>
        <w:t>Please provide any additional comments below, as may be applicable.</w:t>
      </w:r>
    </w:p>
    <w:p w14:paraId="1B1041C2" w14:textId="77777777" w:rsidR="004E7014" w:rsidRPr="00754AA2" w:rsidRDefault="005D6A49" w:rsidP="004E7014">
      <w:pPr>
        <w:pStyle w:val="xmsonormal"/>
        <w:ind w:firstLine="720"/>
        <w:jc w:val="both"/>
        <w:rPr>
          <w:rFonts w:asciiTheme="majorHAnsi" w:eastAsia="Times New Roman" w:hAnsiTheme="majorHAnsi" w:cstheme="majorHAnsi"/>
          <w:color w:val="FF0000"/>
          <w:lang w:val="en-GB"/>
        </w:rPr>
      </w:pPr>
      <w:sdt>
        <w:sdtPr>
          <w:rPr>
            <w:rFonts w:asciiTheme="majorHAnsi" w:eastAsia="Times New Roman" w:hAnsiTheme="majorHAnsi" w:cstheme="majorHAnsi"/>
            <w:color w:val="FF0000"/>
            <w:lang w:val="en-GB"/>
          </w:rPr>
          <w:id w:val="-1139338504"/>
          <w:placeholder>
            <w:docPart w:val="F6732D12895F45A19E197DC7EE9918A3"/>
          </w:placeholder>
          <w:showingPlcHdr/>
          <w:text/>
        </w:sdtPr>
        <w:sdtEndPr/>
        <w:sdtContent>
          <w:r w:rsidR="004E7014" w:rsidRPr="004E7014">
            <w:rPr>
              <w:rFonts w:asciiTheme="majorHAnsi" w:eastAsia="Times New Roman" w:hAnsiTheme="majorHAnsi" w:cstheme="majorHAnsi"/>
              <w:color w:val="FF0000"/>
              <w:lang w:val="en-GB"/>
            </w:rPr>
            <w:t>Click or tap here to enter text.</w:t>
          </w:r>
        </w:sdtContent>
      </w:sdt>
    </w:p>
    <w:p w14:paraId="327F5A18" w14:textId="77777777" w:rsidR="00754AA2" w:rsidRDefault="00754AA2" w:rsidP="00754AA2">
      <w:pPr>
        <w:rPr>
          <w:rFonts w:asciiTheme="majorHAnsi" w:eastAsia="Times New Roman" w:hAnsiTheme="majorHAnsi" w:cstheme="majorHAnsi"/>
        </w:rPr>
      </w:pPr>
      <w:r w:rsidRPr="00754AA2">
        <w:rPr>
          <w:rFonts w:asciiTheme="majorHAnsi" w:eastAsia="Times New Roman" w:hAnsiTheme="majorHAnsi" w:cstheme="majorHAnsi"/>
        </w:rPr>
        <w:t xml:space="preserve"> </w:t>
      </w:r>
    </w:p>
    <w:p w14:paraId="1C4E0F34" w14:textId="6429CBE1" w:rsidR="00754AA2" w:rsidRDefault="00754AA2" w:rsidP="00754AA2">
      <w:pPr>
        <w:rPr>
          <w:rFonts w:asciiTheme="majorHAnsi" w:eastAsia="Times New Roman" w:hAnsiTheme="majorHAnsi" w:cstheme="majorHAnsi"/>
          <w:sz w:val="20"/>
          <w:szCs w:val="20"/>
        </w:rPr>
      </w:pPr>
      <w:r w:rsidRPr="00754AA2">
        <w:rPr>
          <w:rFonts w:asciiTheme="majorHAnsi" w:eastAsia="Times New Roman" w:hAnsiTheme="majorHAnsi" w:cstheme="majorHAnsi"/>
        </w:rPr>
        <w:t xml:space="preserve">Do you agree with a continued focus on PMNCH funding for </w:t>
      </w:r>
      <w:r>
        <w:rPr>
          <w:rFonts w:asciiTheme="majorHAnsi" w:eastAsia="Times New Roman" w:hAnsiTheme="majorHAnsi" w:cstheme="majorHAnsi"/>
        </w:rPr>
        <w:t>small grants?</w:t>
      </w:r>
    </w:p>
    <w:p w14:paraId="2277AB66" w14:textId="77777777" w:rsidR="004E7014" w:rsidRPr="00754AA2" w:rsidRDefault="004E7014" w:rsidP="004E7014">
      <w:pPr>
        <w:ind w:left="720"/>
        <w:rPr>
          <w:rFonts w:asciiTheme="majorHAnsi" w:eastAsia="Times New Roman" w:hAnsiTheme="majorHAnsi" w:cstheme="majorHAnsi"/>
          <w:color w:val="FF0000"/>
        </w:rPr>
      </w:pPr>
      <w:r w:rsidRPr="00754AA2">
        <w:rPr>
          <w:rFonts w:asciiTheme="majorHAnsi" w:eastAsia="Times New Roman" w:hAnsiTheme="majorHAnsi" w:cstheme="majorHAnsi"/>
          <w:color w:val="FF0000"/>
        </w:rPr>
        <w:t>Yes</w:t>
      </w:r>
      <w:r>
        <w:rPr>
          <w:rFonts w:asciiTheme="majorHAnsi" w:eastAsia="Times New Roman" w:hAnsiTheme="majorHAnsi" w:cstheme="majorHAnsi"/>
          <w:color w:val="FF0000"/>
        </w:rPr>
        <w:tab/>
      </w:r>
      <w:sdt>
        <w:sdtPr>
          <w:rPr>
            <w:rFonts w:asciiTheme="majorHAnsi" w:eastAsia="Times New Roman" w:hAnsiTheme="majorHAnsi" w:cstheme="majorHAnsi"/>
            <w:color w:val="FF0000"/>
          </w:rPr>
          <w:id w:val="-1782724421"/>
          <w14:checkbox>
            <w14:checked w14:val="0"/>
            <w14:checkedState w14:val="2612" w14:font="MS Gothic"/>
            <w14:uncheckedState w14:val="2610" w14:font="MS Gothic"/>
          </w14:checkbox>
        </w:sdtPr>
        <w:sdtEndPr/>
        <w:sdtContent>
          <w:r w:rsidRPr="00754AA2">
            <w:rPr>
              <w:rFonts w:ascii="Segoe UI Symbol" w:eastAsia="MS Gothic" w:hAnsi="Segoe UI Symbol" w:cs="Segoe UI Symbol"/>
              <w:color w:val="FF0000"/>
            </w:rPr>
            <w:t>☐</w:t>
          </w:r>
        </w:sdtContent>
      </w:sdt>
    </w:p>
    <w:p w14:paraId="63F73DB2" w14:textId="77777777" w:rsidR="004E7014" w:rsidRPr="00754AA2" w:rsidRDefault="004E7014" w:rsidP="004E7014">
      <w:pPr>
        <w:ind w:left="720"/>
        <w:rPr>
          <w:rFonts w:asciiTheme="majorHAnsi" w:eastAsia="Times New Roman" w:hAnsiTheme="majorHAnsi" w:cstheme="majorHAnsi"/>
          <w:color w:val="FF0000"/>
        </w:rPr>
      </w:pPr>
      <w:r w:rsidRPr="00754AA2">
        <w:rPr>
          <w:rFonts w:asciiTheme="majorHAnsi" w:eastAsia="Times New Roman" w:hAnsiTheme="majorHAnsi" w:cstheme="majorHAnsi"/>
          <w:color w:val="FF0000"/>
        </w:rPr>
        <w:t xml:space="preserve">No </w:t>
      </w:r>
      <w:r>
        <w:rPr>
          <w:rFonts w:asciiTheme="majorHAnsi" w:eastAsia="Times New Roman" w:hAnsiTheme="majorHAnsi" w:cstheme="majorHAnsi"/>
          <w:color w:val="FF0000"/>
        </w:rPr>
        <w:tab/>
      </w:r>
      <w:sdt>
        <w:sdtPr>
          <w:rPr>
            <w:rFonts w:asciiTheme="majorHAnsi" w:eastAsia="Times New Roman" w:hAnsiTheme="majorHAnsi" w:cstheme="majorHAnsi"/>
            <w:color w:val="FF0000"/>
          </w:rPr>
          <w:id w:val="501706128"/>
          <w14:checkbox>
            <w14:checked w14:val="0"/>
            <w14:checkedState w14:val="2612" w14:font="MS Gothic"/>
            <w14:uncheckedState w14:val="2610" w14:font="MS Gothic"/>
          </w14:checkbox>
        </w:sdtPr>
        <w:sdtEndPr/>
        <w:sdtContent>
          <w:r w:rsidRPr="00754AA2">
            <w:rPr>
              <w:rFonts w:ascii="Segoe UI Symbol" w:eastAsia="MS Gothic" w:hAnsi="Segoe UI Symbol" w:cs="Segoe UI Symbol"/>
              <w:color w:val="FF0000"/>
            </w:rPr>
            <w:t>☐</w:t>
          </w:r>
        </w:sdtContent>
      </w:sdt>
    </w:p>
    <w:p w14:paraId="1F06C71C" w14:textId="77777777" w:rsidR="004E7014" w:rsidRDefault="004E7014" w:rsidP="004E7014">
      <w:pPr>
        <w:pStyle w:val="xmsonormal"/>
        <w:rPr>
          <w:rFonts w:asciiTheme="majorHAnsi" w:eastAsia="Times New Roman" w:hAnsiTheme="majorHAnsi" w:cstheme="majorHAnsi"/>
          <w:color w:val="FF0000"/>
          <w:lang w:val="en-GB"/>
        </w:rPr>
      </w:pPr>
    </w:p>
    <w:p w14:paraId="621130CC" w14:textId="77777777" w:rsidR="004E7014" w:rsidRPr="001E72B1" w:rsidRDefault="004E7014" w:rsidP="004E7014">
      <w:pPr>
        <w:pStyle w:val="xmsonormal"/>
        <w:ind w:firstLine="720"/>
        <w:jc w:val="both"/>
        <w:rPr>
          <w:rFonts w:asciiTheme="majorHAnsi" w:eastAsia="Times New Roman" w:hAnsiTheme="majorHAnsi" w:cstheme="majorHAnsi"/>
          <w:lang w:val="en-GB"/>
        </w:rPr>
      </w:pPr>
      <w:r w:rsidRPr="001A251B">
        <w:rPr>
          <w:rFonts w:asciiTheme="majorHAnsi" w:eastAsia="Times New Roman" w:hAnsiTheme="majorHAnsi" w:cstheme="majorHAnsi"/>
          <w:lang w:val="en-GB"/>
        </w:rPr>
        <w:t>Please provide any additional comments below, as may be applicable.</w:t>
      </w:r>
    </w:p>
    <w:p w14:paraId="4889E1B8" w14:textId="77777777" w:rsidR="004E7014" w:rsidRPr="00754AA2" w:rsidRDefault="005D6A49" w:rsidP="004E7014">
      <w:pPr>
        <w:pStyle w:val="xmsonormal"/>
        <w:ind w:firstLine="720"/>
        <w:jc w:val="both"/>
        <w:rPr>
          <w:rFonts w:asciiTheme="majorHAnsi" w:eastAsia="Times New Roman" w:hAnsiTheme="majorHAnsi" w:cstheme="majorHAnsi"/>
          <w:color w:val="FF0000"/>
          <w:lang w:val="en-GB"/>
        </w:rPr>
      </w:pPr>
      <w:sdt>
        <w:sdtPr>
          <w:rPr>
            <w:rFonts w:asciiTheme="majorHAnsi" w:eastAsia="Times New Roman" w:hAnsiTheme="majorHAnsi" w:cstheme="majorHAnsi"/>
            <w:color w:val="FF0000"/>
            <w:lang w:val="en-GB"/>
          </w:rPr>
          <w:id w:val="-1766832383"/>
          <w:placeholder>
            <w:docPart w:val="08B63B07996D4F798D2EB1AAFAFE4BA1"/>
          </w:placeholder>
          <w:showingPlcHdr/>
          <w:text/>
        </w:sdtPr>
        <w:sdtEndPr/>
        <w:sdtContent>
          <w:r w:rsidR="004E7014" w:rsidRPr="004E7014">
            <w:rPr>
              <w:rFonts w:asciiTheme="majorHAnsi" w:eastAsia="Times New Roman" w:hAnsiTheme="majorHAnsi" w:cstheme="majorHAnsi"/>
              <w:color w:val="FF0000"/>
              <w:lang w:val="en-GB"/>
            </w:rPr>
            <w:t>Click or tap here to enter text.</w:t>
          </w:r>
        </w:sdtContent>
      </w:sdt>
    </w:p>
    <w:p w14:paraId="1FD1FBAC" w14:textId="77777777" w:rsidR="00754AA2" w:rsidRDefault="00754AA2" w:rsidP="00754AA2">
      <w:pPr>
        <w:rPr>
          <w:rFonts w:asciiTheme="majorHAnsi" w:eastAsia="Times New Roman" w:hAnsiTheme="majorHAnsi" w:cstheme="majorHAnsi"/>
        </w:rPr>
      </w:pPr>
      <w:r w:rsidRPr="00754AA2">
        <w:rPr>
          <w:rFonts w:asciiTheme="majorHAnsi" w:eastAsia="Times New Roman" w:hAnsiTheme="majorHAnsi" w:cstheme="majorHAnsi"/>
        </w:rPr>
        <w:t xml:space="preserve"> </w:t>
      </w:r>
    </w:p>
    <w:p w14:paraId="1D813015" w14:textId="3CC379BF" w:rsidR="00754AA2" w:rsidRDefault="00754AA2" w:rsidP="0088497E">
      <w:pPr>
        <w:pStyle w:val="ListParagraph"/>
        <w:ind w:left="0"/>
        <w:rPr>
          <w:rFonts w:asciiTheme="majorHAnsi" w:hAnsiTheme="majorHAnsi" w:cstheme="majorHAnsi"/>
          <w:b/>
          <w:bCs/>
          <w:color w:val="7030A0"/>
        </w:rPr>
      </w:pPr>
      <w:r w:rsidRPr="00754AA2">
        <w:rPr>
          <w:rFonts w:asciiTheme="majorHAnsi" w:eastAsia="Times New Roman" w:hAnsiTheme="majorHAnsi" w:cstheme="majorHAnsi"/>
          <w:sz w:val="20"/>
          <w:szCs w:val="20"/>
        </w:rPr>
        <w:t>What other mechanisms can be used to ensure joint advocacy, consensus building and accountability at country level that will drive necessary change for WCAH?</w:t>
      </w:r>
    </w:p>
    <w:sdt>
      <w:sdtPr>
        <w:rPr>
          <w:rFonts w:asciiTheme="majorHAnsi" w:eastAsia="Times New Roman" w:hAnsiTheme="majorHAnsi" w:cstheme="majorHAnsi"/>
          <w:color w:val="FF0000"/>
          <w:lang w:val="en-GB"/>
        </w:rPr>
        <w:id w:val="-918949190"/>
        <w:placeholder>
          <w:docPart w:val="3AC6D90590F34DF1A448C3311B7FC74D"/>
        </w:placeholder>
        <w:showingPlcHdr/>
        <w:text/>
      </w:sdtPr>
      <w:sdtEndPr/>
      <w:sdtContent>
        <w:p w14:paraId="1A896D33" w14:textId="77777777" w:rsidR="00463027" w:rsidRPr="00754AA2" w:rsidRDefault="00463027" w:rsidP="004E7014">
          <w:pPr>
            <w:pStyle w:val="xmsonormal"/>
            <w:ind w:firstLine="720"/>
            <w:rPr>
              <w:rFonts w:asciiTheme="majorHAnsi" w:eastAsia="Times New Roman" w:hAnsiTheme="majorHAnsi" w:cstheme="majorHAnsi"/>
              <w:color w:val="FF0000"/>
              <w:lang w:val="en-GB"/>
            </w:rPr>
          </w:pPr>
          <w:r w:rsidRPr="00754AA2">
            <w:rPr>
              <w:rFonts w:eastAsia="Times New Roman"/>
              <w:color w:val="FF0000"/>
              <w:lang w:val="en-GB"/>
            </w:rPr>
            <w:t>Click or tap here to enter text.</w:t>
          </w:r>
        </w:p>
      </w:sdtContent>
    </w:sdt>
    <w:p w14:paraId="6174CC30" w14:textId="77777777" w:rsidR="00463027" w:rsidRDefault="00463027" w:rsidP="00D17073">
      <w:pPr>
        <w:pStyle w:val="Heading2"/>
        <w:rPr>
          <w:rFonts w:asciiTheme="majorHAnsi" w:hAnsiTheme="majorHAnsi" w:cstheme="majorHAnsi"/>
          <w:color w:val="2F5496" w:themeColor="accent1" w:themeShade="BF"/>
        </w:rPr>
      </w:pPr>
    </w:p>
    <w:p w14:paraId="285DB2D8" w14:textId="1F842262" w:rsidR="00E81F6E" w:rsidRDefault="00E81F6E" w:rsidP="00E81F6E">
      <w:pPr>
        <w:pStyle w:val="xmsonormal"/>
        <w:rPr>
          <w:rFonts w:asciiTheme="majorHAnsi" w:eastAsia="Times New Roman" w:hAnsiTheme="majorHAnsi" w:cstheme="majorHAnsi"/>
          <w:lang w:val="en-GB"/>
        </w:rPr>
      </w:pPr>
      <w:r>
        <w:rPr>
          <w:rFonts w:asciiTheme="majorHAnsi" w:eastAsia="Times New Roman" w:hAnsiTheme="majorHAnsi" w:cstheme="majorHAnsi"/>
          <w:lang w:val="en-GB"/>
        </w:rPr>
        <w:t>Are the principles for prioritisation of activities relevant? Are some more important than others, and are there principles that have not been listed here and which should be taken into account?</w:t>
      </w:r>
    </w:p>
    <w:sdt>
      <w:sdtPr>
        <w:rPr>
          <w:rFonts w:asciiTheme="majorHAnsi" w:eastAsia="Times New Roman" w:hAnsiTheme="majorHAnsi" w:cstheme="majorHAnsi"/>
          <w:color w:val="FF0000"/>
          <w:lang w:val="en-GB"/>
        </w:rPr>
        <w:id w:val="-1880846443"/>
        <w:placeholder>
          <w:docPart w:val="A18BEFE677C2461A87B63F033AB49E77"/>
        </w:placeholder>
        <w:showingPlcHdr/>
        <w:text/>
      </w:sdtPr>
      <w:sdtEndPr/>
      <w:sdtContent>
        <w:p w14:paraId="2DA2D57F" w14:textId="77777777" w:rsidR="00E81F6E" w:rsidRPr="00754AA2" w:rsidRDefault="00E81F6E" w:rsidP="00E81F6E">
          <w:pPr>
            <w:pStyle w:val="xmsonormal"/>
            <w:ind w:firstLine="720"/>
            <w:jc w:val="both"/>
            <w:rPr>
              <w:rFonts w:asciiTheme="majorHAnsi" w:eastAsia="Times New Roman" w:hAnsiTheme="majorHAnsi" w:cstheme="majorHAnsi"/>
              <w:color w:val="FF0000"/>
              <w:lang w:val="en-GB"/>
            </w:rPr>
          </w:pPr>
          <w:r w:rsidRPr="004E7014">
            <w:rPr>
              <w:rFonts w:asciiTheme="majorHAnsi" w:eastAsia="Times New Roman" w:hAnsiTheme="majorHAnsi" w:cstheme="majorHAnsi"/>
              <w:color w:val="FF0000"/>
              <w:lang w:val="en-GB"/>
            </w:rPr>
            <w:t>Click or tap here to enter text.</w:t>
          </w:r>
        </w:p>
      </w:sdtContent>
    </w:sdt>
    <w:p w14:paraId="452DA55B" w14:textId="48CA0E8D" w:rsidR="00717EC3" w:rsidRDefault="00E81F6E" w:rsidP="00E81F6E">
      <w:pPr>
        <w:rPr>
          <w:rFonts w:asciiTheme="majorHAnsi" w:hAnsiTheme="majorHAnsi" w:cstheme="majorHAnsi"/>
          <w:color w:val="2F5496" w:themeColor="accent1" w:themeShade="BF"/>
        </w:rPr>
      </w:pPr>
      <w:r>
        <w:rPr>
          <w:rFonts w:asciiTheme="majorHAnsi" w:hAnsiTheme="majorHAnsi" w:cstheme="majorHAnsi"/>
          <w:color w:val="2F5496" w:themeColor="accent1" w:themeShade="BF"/>
        </w:rPr>
        <w:t xml:space="preserve"> </w:t>
      </w:r>
      <w:r w:rsidR="00717EC3">
        <w:rPr>
          <w:rFonts w:asciiTheme="majorHAnsi" w:hAnsiTheme="majorHAnsi" w:cstheme="majorHAnsi"/>
          <w:color w:val="2F5496" w:themeColor="accent1" w:themeShade="BF"/>
        </w:rPr>
        <w:br w:type="page"/>
      </w:r>
    </w:p>
    <w:p w14:paraId="101484BE" w14:textId="04C4CA3A" w:rsidR="00717EC3" w:rsidRPr="00754AA2" w:rsidRDefault="00717EC3" w:rsidP="00717EC3">
      <w:pPr>
        <w:pStyle w:val="Heading2"/>
        <w:numPr>
          <w:ilvl w:val="0"/>
          <w:numId w:val="53"/>
        </w:numPr>
        <w:spacing w:before="480" w:after="480"/>
        <w:ind w:left="1512"/>
        <w:rPr>
          <w:rFonts w:asciiTheme="majorHAnsi" w:hAnsiTheme="majorHAnsi" w:cstheme="majorHAnsi"/>
          <w:b/>
          <w:color w:val="2F5496" w:themeColor="accent1" w:themeShade="BF"/>
        </w:rPr>
      </w:pPr>
      <w:r w:rsidRPr="00754AA2">
        <w:rPr>
          <w:rFonts w:asciiTheme="majorHAnsi" w:hAnsiTheme="majorHAnsi" w:cstheme="majorHAnsi"/>
          <w:b/>
          <w:color w:val="2F5496" w:themeColor="accent1" w:themeShade="BF"/>
        </w:rPr>
        <w:lastRenderedPageBreak/>
        <w:t>O</w:t>
      </w:r>
      <w:r w:rsidR="004B16FA">
        <w:rPr>
          <w:rFonts w:asciiTheme="majorHAnsi" w:hAnsiTheme="majorHAnsi" w:cstheme="majorHAnsi"/>
          <w:b/>
          <w:color w:val="2F5496" w:themeColor="accent1" w:themeShade="BF"/>
        </w:rPr>
        <w:t>UTCOMES</w:t>
      </w:r>
      <w:r w:rsidRPr="00754AA2">
        <w:rPr>
          <w:rFonts w:asciiTheme="majorHAnsi" w:hAnsiTheme="majorHAnsi" w:cstheme="majorHAnsi"/>
          <w:b/>
          <w:color w:val="2F5496" w:themeColor="accent1" w:themeShade="BF"/>
        </w:rPr>
        <w:t xml:space="preserve"> </w:t>
      </w:r>
    </w:p>
    <w:p w14:paraId="50501EAD" w14:textId="77777777" w:rsidR="00754AA2" w:rsidRDefault="00754AA2" w:rsidP="00754AA2">
      <w:pPr>
        <w:pStyle w:val="ListParagraph"/>
        <w:numPr>
          <w:ilvl w:val="0"/>
          <w:numId w:val="4"/>
        </w:numPr>
        <w:ind w:left="426"/>
        <w:jc w:val="both"/>
      </w:pPr>
      <w:r>
        <w:t>Reflecting suggestions to date, and recommendations from the Strategy Retreat, it is proposed that PMNCH moves away from Outcomes that are focused on the six EWEC thematic focus areas</w:t>
      </w:r>
    </w:p>
    <w:p w14:paraId="31F6868C" w14:textId="77777777" w:rsidR="00754AA2" w:rsidRPr="0073174B" w:rsidRDefault="00754AA2" w:rsidP="00754AA2">
      <w:pPr>
        <w:pStyle w:val="ListParagraph"/>
        <w:ind w:left="426"/>
        <w:jc w:val="both"/>
        <w:rPr>
          <w:rFonts w:cstheme="minorHAnsi"/>
        </w:rPr>
      </w:pPr>
    </w:p>
    <w:p w14:paraId="710604CB" w14:textId="77777777" w:rsidR="00754AA2" w:rsidRPr="0073174B" w:rsidRDefault="00754AA2" w:rsidP="00754AA2">
      <w:pPr>
        <w:pStyle w:val="ListParagraph"/>
        <w:numPr>
          <w:ilvl w:val="0"/>
          <w:numId w:val="4"/>
        </w:numPr>
        <w:ind w:left="426"/>
        <w:jc w:val="both"/>
        <w:rPr>
          <w:rFonts w:cstheme="minorHAnsi"/>
        </w:rPr>
      </w:pPr>
      <w:r w:rsidRPr="0073174B">
        <w:rPr>
          <w:rFonts w:cstheme="minorHAnsi"/>
        </w:rPr>
        <w:t>Instead, the suggested focus is on the following three areas where PMNCH will be able to make a contribution:</w:t>
      </w:r>
    </w:p>
    <w:p w14:paraId="3EAA2770" w14:textId="77777777" w:rsidR="00754AA2" w:rsidRPr="0073174B" w:rsidRDefault="00754AA2" w:rsidP="00754AA2">
      <w:pPr>
        <w:pStyle w:val="ListParagraph"/>
        <w:rPr>
          <w:rFonts w:cstheme="minorHAnsi"/>
        </w:rPr>
      </w:pPr>
    </w:p>
    <w:p w14:paraId="1AD44060" w14:textId="460648E6" w:rsidR="0073174B" w:rsidRPr="0073174B" w:rsidRDefault="0073174B" w:rsidP="0073174B">
      <w:pPr>
        <w:pStyle w:val="ListParagraph"/>
        <w:numPr>
          <w:ilvl w:val="0"/>
          <w:numId w:val="59"/>
        </w:numPr>
        <w:rPr>
          <w:rFonts w:cstheme="minorHAnsi"/>
        </w:rPr>
      </w:pPr>
      <w:r w:rsidRPr="0073174B">
        <w:rPr>
          <w:rFonts w:cstheme="minorHAnsi"/>
          <w:b/>
          <w:bCs/>
        </w:rPr>
        <w:t>POLICY: better policies &amp; legislation for WCAH</w:t>
      </w:r>
    </w:p>
    <w:p w14:paraId="5BB669AE" w14:textId="551B6B70" w:rsidR="0073174B" w:rsidRPr="0073174B" w:rsidRDefault="0073174B" w:rsidP="0073174B">
      <w:pPr>
        <w:pStyle w:val="ListParagraph"/>
        <w:numPr>
          <w:ilvl w:val="1"/>
          <w:numId w:val="59"/>
        </w:numPr>
        <w:rPr>
          <w:rFonts w:cstheme="minorHAnsi"/>
        </w:rPr>
      </w:pPr>
      <w:r w:rsidRPr="0073174B">
        <w:rPr>
          <w:rFonts w:cstheme="minorHAnsi"/>
        </w:rPr>
        <w:t>WCAH present in country plans, laws &amp; GFF Investment Cases</w:t>
      </w:r>
    </w:p>
    <w:p w14:paraId="00012B01" w14:textId="5BFE6172" w:rsidR="0073174B" w:rsidRPr="0073174B" w:rsidRDefault="0073174B" w:rsidP="0073174B">
      <w:pPr>
        <w:pStyle w:val="ListParagraph"/>
        <w:numPr>
          <w:ilvl w:val="1"/>
          <w:numId w:val="59"/>
        </w:numPr>
        <w:rPr>
          <w:rFonts w:cstheme="minorHAnsi"/>
        </w:rPr>
      </w:pPr>
      <w:r w:rsidRPr="0073174B">
        <w:rPr>
          <w:rFonts w:cstheme="minorHAnsi"/>
        </w:rPr>
        <w:t>WCAH present in international agency goals, plans and agreements</w:t>
      </w:r>
    </w:p>
    <w:p w14:paraId="4047F02F" w14:textId="7269BF7F" w:rsidR="0073174B" w:rsidRPr="0073174B" w:rsidRDefault="0073174B" w:rsidP="0073174B">
      <w:pPr>
        <w:pStyle w:val="ListParagraph"/>
        <w:numPr>
          <w:ilvl w:val="1"/>
          <w:numId w:val="59"/>
        </w:numPr>
        <w:rPr>
          <w:rFonts w:cstheme="minorHAnsi"/>
        </w:rPr>
      </w:pPr>
      <w:r w:rsidRPr="0073174B">
        <w:rPr>
          <w:rFonts w:cstheme="minorHAnsi"/>
        </w:rPr>
        <w:t>Protection of WCA health and rights</w:t>
      </w:r>
    </w:p>
    <w:p w14:paraId="0C00EEC2" w14:textId="3580AB2C" w:rsidR="0073174B" w:rsidRPr="0073174B" w:rsidRDefault="0073174B" w:rsidP="00717EC3">
      <w:pPr>
        <w:rPr>
          <w:rFonts w:cstheme="minorHAnsi"/>
        </w:rPr>
      </w:pPr>
    </w:p>
    <w:p w14:paraId="222DB8B8" w14:textId="1AB10D34" w:rsidR="0073174B" w:rsidRPr="0073174B" w:rsidRDefault="0073174B" w:rsidP="0073174B">
      <w:pPr>
        <w:pStyle w:val="ListParagraph"/>
        <w:numPr>
          <w:ilvl w:val="0"/>
          <w:numId w:val="59"/>
        </w:numPr>
        <w:rPr>
          <w:rFonts w:cstheme="minorHAnsi"/>
        </w:rPr>
      </w:pPr>
      <w:r w:rsidRPr="0073174B">
        <w:rPr>
          <w:rFonts w:cstheme="minorHAnsi"/>
          <w:b/>
          <w:bCs/>
        </w:rPr>
        <w:t>FINANCING: more and better financing for WCAH</w:t>
      </w:r>
    </w:p>
    <w:p w14:paraId="4F142EA7" w14:textId="3BEA2139" w:rsidR="0073174B" w:rsidRPr="0073174B" w:rsidRDefault="0073174B" w:rsidP="0073174B">
      <w:pPr>
        <w:pStyle w:val="ListParagraph"/>
        <w:numPr>
          <w:ilvl w:val="1"/>
          <w:numId w:val="59"/>
        </w:numPr>
        <w:rPr>
          <w:rFonts w:cstheme="minorHAnsi"/>
        </w:rPr>
      </w:pPr>
      <w:r w:rsidRPr="0073174B">
        <w:rPr>
          <w:rFonts w:cstheme="minorHAnsi"/>
        </w:rPr>
        <w:t>increased domestic financing to WCAH</w:t>
      </w:r>
    </w:p>
    <w:p w14:paraId="544EA544" w14:textId="19A8D6A4" w:rsidR="0073174B" w:rsidRPr="0073174B" w:rsidRDefault="0073174B" w:rsidP="0073174B">
      <w:pPr>
        <w:pStyle w:val="ListParagraph"/>
        <w:numPr>
          <w:ilvl w:val="1"/>
          <w:numId w:val="59"/>
        </w:numPr>
        <w:rPr>
          <w:rFonts w:cstheme="minorHAnsi"/>
        </w:rPr>
      </w:pPr>
      <w:r w:rsidRPr="0073174B">
        <w:rPr>
          <w:rFonts w:cstheme="minorHAnsi"/>
        </w:rPr>
        <w:t>increased ODA to WCAH</w:t>
      </w:r>
    </w:p>
    <w:p w14:paraId="24338B48" w14:textId="30ADE20A" w:rsidR="0073174B" w:rsidRPr="0073174B" w:rsidRDefault="0073174B" w:rsidP="0073174B">
      <w:pPr>
        <w:pStyle w:val="ListParagraph"/>
        <w:numPr>
          <w:ilvl w:val="1"/>
          <w:numId w:val="59"/>
        </w:numPr>
        <w:rPr>
          <w:rFonts w:cstheme="minorHAnsi"/>
        </w:rPr>
      </w:pPr>
      <w:r w:rsidRPr="0073174B">
        <w:rPr>
          <w:rFonts w:cstheme="minorHAnsi"/>
        </w:rPr>
        <w:t>increased &amp; aligned private sector investment</w:t>
      </w:r>
    </w:p>
    <w:p w14:paraId="204F6DA3" w14:textId="5AE795CA" w:rsidR="0073174B" w:rsidRPr="0073174B" w:rsidRDefault="0073174B" w:rsidP="00717EC3">
      <w:pPr>
        <w:rPr>
          <w:rFonts w:cstheme="minorHAnsi"/>
        </w:rPr>
      </w:pPr>
    </w:p>
    <w:p w14:paraId="4BE53C03" w14:textId="43D1D34A" w:rsidR="0073174B" w:rsidRPr="0073174B" w:rsidRDefault="0073174B" w:rsidP="0073174B">
      <w:pPr>
        <w:pStyle w:val="ListParagraph"/>
        <w:numPr>
          <w:ilvl w:val="0"/>
          <w:numId w:val="59"/>
        </w:numPr>
        <w:rPr>
          <w:rFonts w:cstheme="minorHAnsi"/>
        </w:rPr>
      </w:pPr>
      <w:r w:rsidRPr="0073174B">
        <w:rPr>
          <w:rFonts w:cstheme="minorHAnsi"/>
          <w:b/>
          <w:bCs/>
        </w:rPr>
        <w:t>SERVICES: Increased coverage of quality services</w:t>
      </w:r>
    </w:p>
    <w:p w14:paraId="343C1C74" w14:textId="2B83C414" w:rsidR="0073174B" w:rsidRPr="0073174B" w:rsidRDefault="0073174B" w:rsidP="0073174B">
      <w:pPr>
        <w:pStyle w:val="ListParagraph"/>
        <w:numPr>
          <w:ilvl w:val="1"/>
          <w:numId w:val="59"/>
        </w:numPr>
        <w:rPr>
          <w:rFonts w:cstheme="minorHAnsi"/>
        </w:rPr>
      </w:pPr>
      <w:r w:rsidRPr="0073174B">
        <w:rPr>
          <w:rFonts w:cstheme="minorHAnsi"/>
        </w:rPr>
        <w:t>increased coverage of essential interventions for WCAH in PHC &amp; UHC</w:t>
      </w:r>
    </w:p>
    <w:p w14:paraId="016A5C40" w14:textId="017285C5" w:rsidR="0073174B" w:rsidRPr="0073174B" w:rsidRDefault="0073174B" w:rsidP="0073174B">
      <w:pPr>
        <w:pStyle w:val="ListParagraph"/>
        <w:numPr>
          <w:ilvl w:val="1"/>
          <w:numId w:val="59"/>
        </w:numPr>
        <w:rPr>
          <w:rFonts w:cstheme="minorHAnsi"/>
        </w:rPr>
      </w:pPr>
      <w:r w:rsidRPr="0073174B">
        <w:rPr>
          <w:rFonts w:cstheme="minorHAnsi"/>
        </w:rPr>
        <w:t>increased number of skilled birth attendants</w:t>
      </w:r>
    </w:p>
    <w:p w14:paraId="4EAFEF49" w14:textId="1B6BCBA2" w:rsidR="0073174B" w:rsidRPr="0073174B" w:rsidRDefault="0073174B" w:rsidP="00717EC3">
      <w:pPr>
        <w:rPr>
          <w:rFonts w:cstheme="minorHAnsi"/>
        </w:rPr>
      </w:pPr>
    </w:p>
    <w:p w14:paraId="123368F2" w14:textId="4C2B3AD6" w:rsidR="0073174B" w:rsidRPr="0073174B" w:rsidRDefault="0073174B" w:rsidP="0073174B">
      <w:pPr>
        <w:pStyle w:val="ListParagraph"/>
        <w:numPr>
          <w:ilvl w:val="0"/>
          <w:numId w:val="4"/>
        </w:numPr>
        <w:ind w:left="426"/>
        <w:jc w:val="both"/>
        <w:rPr>
          <w:rFonts w:cstheme="minorHAnsi"/>
        </w:rPr>
      </w:pPr>
      <w:r w:rsidRPr="0073174B">
        <w:rPr>
          <w:rFonts w:cstheme="minorHAnsi"/>
        </w:rPr>
        <w:t xml:space="preserve">As per the Theory of Change (Annex 1), the outcomes </w:t>
      </w:r>
      <w:r w:rsidR="00EC7FF8">
        <w:rPr>
          <w:rFonts w:cstheme="minorHAnsi"/>
        </w:rPr>
        <w:t>link to</w:t>
      </w:r>
      <w:r w:rsidRPr="0073174B">
        <w:rPr>
          <w:rFonts w:cstheme="minorHAnsi"/>
        </w:rPr>
        <w:t xml:space="preserve"> our</w:t>
      </w:r>
      <w:r>
        <w:rPr>
          <w:rFonts w:cstheme="minorHAnsi"/>
        </w:rPr>
        <w:t xml:space="preserve"> objectives relating to</w:t>
      </w:r>
      <w:r w:rsidRPr="0073174B">
        <w:rPr>
          <w:rFonts w:cstheme="minorHAnsi"/>
        </w:rPr>
        <w:t xml:space="preserve"> </w:t>
      </w:r>
      <w:r>
        <w:rPr>
          <w:rFonts w:cstheme="minorHAnsi"/>
        </w:rPr>
        <w:t>MNCH, SRHR and Adolescents:</w:t>
      </w:r>
    </w:p>
    <w:p w14:paraId="116FC5FF" w14:textId="080B7E57" w:rsidR="0073174B" w:rsidRPr="0073174B" w:rsidRDefault="0073174B" w:rsidP="00717EC3">
      <w:pPr>
        <w:rPr>
          <w:rFonts w:cstheme="minorHAnsi"/>
        </w:rPr>
      </w:pPr>
    </w:p>
    <w:p w14:paraId="3DC244AA" w14:textId="28AF559B" w:rsidR="0073174B" w:rsidRPr="0073174B" w:rsidRDefault="0073174B" w:rsidP="0073174B">
      <w:pPr>
        <w:pStyle w:val="ListParagraph"/>
        <w:numPr>
          <w:ilvl w:val="0"/>
          <w:numId w:val="61"/>
        </w:numPr>
        <w:tabs>
          <w:tab w:val="left" w:pos="567"/>
        </w:tabs>
        <w:ind w:left="1418"/>
        <w:jc w:val="both"/>
        <w:rPr>
          <w:rFonts w:cstheme="minorHAnsi"/>
        </w:rPr>
      </w:pPr>
      <w:r w:rsidRPr="0073174B">
        <w:rPr>
          <w:rFonts w:cstheme="minorHAnsi"/>
          <w:b/>
          <w:bCs/>
        </w:rPr>
        <w:t>Maternal, newborn and child health (MNCH)</w:t>
      </w:r>
      <w:r w:rsidRPr="0073174B">
        <w:rPr>
          <w:rFonts w:cstheme="minorHAnsi"/>
        </w:rPr>
        <w:t xml:space="preserve">: </w:t>
      </w:r>
      <w:r w:rsidR="00EC7FF8">
        <w:rPr>
          <w:rFonts w:cstheme="minorHAnsi"/>
        </w:rPr>
        <w:t>t</w:t>
      </w:r>
      <w:r w:rsidRPr="0073174B">
        <w:rPr>
          <w:rFonts w:cstheme="minorHAnsi"/>
        </w:rPr>
        <w:t>o convene a more urgent and focused global response to the unfinished agenda of the MDGs</w:t>
      </w:r>
      <w:r w:rsidR="00EC7FF8">
        <w:rPr>
          <w:rFonts w:cstheme="minorHAnsi"/>
        </w:rPr>
        <w:t>;</w:t>
      </w:r>
      <w:r w:rsidRPr="0073174B">
        <w:rPr>
          <w:rFonts w:cstheme="minorHAnsi"/>
        </w:rPr>
        <w:t xml:space="preserve"> </w:t>
      </w:r>
    </w:p>
    <w:p w14:paraId="54E8F60F" w14:textId="63946D07" w:rsidR="0073174B" w:rsidRPr="0073174B" w:rsidRDefault="0073174B" w:rsidP="0073174B">
      <w:pPr>
        <w:pStyle w:val="ListParagraph"/>
        <w:numPr>
          <w:ilvl w:val="0"/>
          <w:numId w:val="61"/>
        </w:numPr>
        <w:tabs>
          <w:tab w:val="left" w:pos="567"/>
        </w:tabs>
        <w:ind w:left="1418"/>
        <w:jc w:val="both"/>
        <w:rPr>
          <w:rFonts w:cstheme="minorHAnsi"/>
        </w:rPr>
      </w:pPr>
      <w:r w:rsidRPr="0073174B">
        <w:rPr>
          <w:rFonts w:cstheme="minorHAnsi"/>
          <w:b/>
          <w:bCs/>
        </w:rPr>
        <w:t>Sexual and Reproductive Health and Rights</w:t>
      </w:r>
      <w:r w:rsidRPr="0073174B">
        <w:rPr>
          <w:rFonts w:cstheme="minorHAnsi"/>
        </w:rPr>
        <w:t xml:space="preserve">: </w:t>
      </w:r>
      <w:r w:rsidR="00EC7FF8">
        <w:rPr>
          <w:rFonts w:cstheme="minorHAnsi"/>
        </w:rPr>
        <w:t>t</w:t>
      </w:r>
      <w:r w:rsidRPr="0073174B">
        <w:rPr>
          <w:rFonts w:cstheme="minorHAnsi"/>
        </w:rPr>
        <w:t>o address the rising threat to SRHR through conducting political advocacy campaigns and through supporting partners to empower girls and women</w:t>
      </w:r>
      <w:r w:rsidR="00EC7FF8">
        <w:rPr>
          <w:rFonts w:cstheme="minorHAnsi"/>
        </w:rPr>
        <w:t>;</w:t>
      </w:r>
    </w:p>
    <w:p w14:paraId="2A3E779F" w14:textId="50279DCD" w:rsidR="0073174B" w:rsidRPr="0073174B" w:rsidRDefault="0073174B" w:rsidP="0073174B">
      <w:pPr>
        <w:pStyle w:val="ListParagraph"/>
        <w:numPr>
          <w:ilvl w:val="0"/>
          <w:numId w:val="61"/>
        </w:numPr>
        <w:tabs>
          <w:tab w:val="left" w:pos="567"/>
        </w:tabs>
        <w:ind w:left="1418"/>
        <w:jc w:val="both"/>
        <w:rPr>
          <w:rFonts w:cstheme="minorHAnsi"/>
        </w:rPr>
      </w:pPr>
      <w:r w:rsidRPr="0073174B">
        <w:rPr>
          <w:rFonts w:cstheme="minorHAnsi"/>
          <w:b/>
          <w:bCs/>
        </w:rPr>
        <w:t>Adolescent’s health and wellbeing</w:t>
      </w:r>
      <w:r w:rsidRPr="0073174B">
        <w:rPr>
          <w:rFonts w:cstheme="minorHAnsi"/>
        </w:rPr>
        <w:t>: to advance the health and well-being of adolescents through empowering adolescents and supporting accelerated measures to address their specific health needs</w:t>
      </w:r>
      <w:r w:rsidR="00EC7FF8">
        <w:rPr>
          <w:rFonts w:cstheme="minorHAnsi"/>
        </w:rPr>
        <w:t>.</w:t>
      </w:r>
    </w:p>
    <w:p w14:paraId="3BFA73A6" w14:textId="73146FB7" w:rsidR="0073174B" w:rsidRPr="0073174B" w:rsidRDefault="0073174B" w:rsidP="00717EC3">
      <w:pPr>
        <w:rPr>
          <w:rFonts w:cstheme="minorHAnsi"/>
        </w:rPr>
      </w:pPr>
    </w:p>
    <w:p w14:paraId="006CB6B9" w14:textId="1ADDAFC5" w:rsidR="0073174B" w:rsidRDefault="0073174B" w:rsidP="0073174B">
      <w:pPr>
        <w:pStyle w:val="ListParagraph"/>
        <w:numPr>
          <w:ilvl w:val="0"/>
          <w:numId w:val="4"/>
        </w:numPr>
        <w:ind w:left="426"/>
        <w:jc w:val="both"/>
      </w:pPr>
      <w:r>
        <w:t>The Outcomes in turn contribute to the higher order SDG goals and targets relating to WCAH (</w:t>
      </w:r>
      <w:r w:rsidR="00EC7FF8">
        <w:t>s</w:t>
      </w:r>
      <w:r>
        <w:t xml:space="preserve">ee </w:t>
      </w:r>
      <w:r w:rsidR="00EC7FF8">
        <w:t>also Results Framework in Annex 2</w:t>
      </w:r>
      <w:r>
        <w:t>)</w:t>
      </w:r>
      <w:r w:rsidR="00EC7FF8">
        <w:t>.</w:t>
      </w:r>
    </w:p>
    <w:p w14:paraId="720EB723" w14:textId="3994BD11" w:rsidR="0073174B" w:rsidRDefault="0073174B" w:rsidP="00717EC3"/>
    <w:p w14:paraId="1A25F8B0" w14:textId="77777777" w:rsidR="0073174B" w:rsidRDefault="0073174B" w:rsidP="00717EC3"/>
    <w:tbl>
      <w:tblPr>
        <w:tblW w:w="90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4945"/>
        <w:gridCol w:w="4140"/>
      </w:tblGrid>
      <w:tr w:rsidR="00717EC3" w:rsidRPr="001E72B1" w14:paraId="7172E9E7" w14:textId="77777777" w:rsidTr="00572A6F">
        <w:tc>
          <w:tcPr>
            <w:tcW w:w="4945" w:type="dxa"/>
            <w:shd w:val="clear" w:color="auto" w:fill="8EAADB" w:themeFill="accent1" w:themeFillTint="99"/>
            <w:tcMar>
              <w:top w:w="0" w:type="dxa"/>
              <w:left w:w="108" w:type="dxa"/>
              <w:bottom w:w="0" w:type="dxa"/>
              <w:right w:w="108" w:type="dxa"/>
            </w:tcMar>
            <w:hideMark/>
          </w:tcPr>
          <w:p w14:paraId="7E3530AE" w14:textId="77777777" w:rsidR="00717EC3" w:rsidRPr="001E72B1" w:rsidRDefault="00717EC3" w:rsidP="00572A6F">
            <w:pPr>
              <w:pStyle w:val="xmsonormal"/>
              <w:spacing w:line="252" w:lineRule="auto"/>
              <w:jc w:val="center"/>
              <w:rPr>
                <w:rFonts w:asciiTheme="majorHAnsi" w:hAnsiTheme="majorHAnsi" w:cstheme="majorHAnsi"/>
                <w:b/>
                <w:bCs/>
                <w:sz w:val="20"/>
                <w:szCs w:val="20"/>
              </w:rPr>
            </w:pPr>
            <w:r w:rsidRPr="001E72B1">
              <w:rPr>
                <w:rFonts w:asciiTheme="majorHAnsi" w:hAnsiTheme="majorHAnsi" w:cstheme="majorHAnsi"/>
                <w:b/>
                <w:bCs/>
                <w:sz w:val="20"/>
                <w:szCs w:val="20"/>
              </w:rPr>
              <w:t>Existing (2016 to 2020 Strategic period)</w:t>
            </w:r>
          </w:p>
        </w:tc>
        <w:tc>
          <w:tcPr>
            <w:tcW w:w="4140" w:type="dxa"/>
            <w:shd w:val="clear" w:color="auto" w:fill="8EAADB" w:themeFill="accent1" w:themeFillTint="99"/>
            <w:tcMar>
              <w:top w:w="0" w:type="dxa"/>
              <w:left w:w="108" w:type="dxa"/>
              <w:bottom w:w="0" w:type="dxa"/>
              <w:right w:w="108" w:type="dxa"/>
            </w:tcMar>
            <w:hideMark/>
          </w:tcPr>
          <w:p w14:paraId="5999843C" w14:textId="77777777" w:rsidR="00717EC3" w:rsidRPr="001E72B1" w:rsidRDefault="00717EC3" w:rsidP="00572A6F">
            <w:pPr>
              <w:pStyle w:val="xmsonormal"/>
              <w:spacing w:line="252" w:lineRule="auto"/>
              <w:jc w:val="center"/>
              <w:rPr>
                <w:rFonts w:asciiTheme="majorHAnsi" w:hAnsiTheme="majorHAnsi" w:cstheme="majorHAnsi"/>
                <w:b/>
                <w:bCs/>
                <w:sz w:val="20"/>
                <w:szCs w:val="20"/>
              </w:rPr>
            </w:pPr>
            <w:r w:rsidRPr="001E72B1">
              <w:rPr>
                <w:rFonts w:asciiTheme="majorHAnsi" w:hAnsiTheme="majorHAnsi" w:cstheme="majorHAnsi"/>
                <w:b/>
                <w:bCs/>
                <w:sz w:val="20"/>
                <w:szCs w:val="20"/>
              </w:rPr>
              <w:t>Proposed (2021 to 2025 Strategic period)</w:t>
            </w:r>
          </w:p>
        </w:tc>
      </w:tr>
      <w:tr w:rsidR="00717EC3" w:rsidRPr="001E72B1" w14:paraId="4E09E2D5" w14:textId="77777777" w:rsidTr="00572A6F">
        <w:tc>
          <w:tcPr>
            <w:tcW w:w="9085" w:type="dxa"/>
            <w:gridSpan w:val="2"/>
            <w:shd w:val="clear" w:color="auto" w:fill="D9E2F3" w:themeFill="accent1" w:themeFillTint="33"/>
            <w:tcMar>
              <w:top w:w="0" w:type="dxa"/>
              <w:left w:w="108" w:type="dxa"/>
              <w:bottom w:w="0" w:type="dxa"/>
              <w:right w:w="108" w:type="dxa"/>
            </w:tcMar>
            <w:hideMark/>
          </w:tcPr>
          <w:p w14:paraId="608449A3" w14:textId="77777777" w:rsidR="00717EC3" w:rsidRPr="001E72B1" w:rsidRDefault="00717EC3" w:rsidP="00572A6F">
            <w:pPr>
              <w:pStyle w:val="xmsonormal"/>
              <w:spacing w:line="252" w:lineRule="auto"/>
              <w:jc w:val="both"/>
              <w:rPr>
                <w:rFonts w:asciiTheme="majorHAnsi" w:hAnsiTheme="majorHAnsi" w:cstheme="majorHAnsi"/>
                <w:b/>
                <w:bCs/>
                <w:sz w:val="20"/>
                <w:szCs w:val="20"/>
              </w:rPr>
            </w:pPr>
            <w:r w:rsidRPr="001E72B1">
              <w:rPr>
                <w:rFonts w:asciiTheme="majorHAnsi" w:hAnsiTheme="majorHAnsi" w:cstheme="majorHAnsi"/>
                <w:b/>
                <w:bCs/>
                <w:sz w:val="20"/>
                <w:szCs w:val="20"/>
              </w:rPr>
              <w:t>Outcomes</w:t>
            </w:r>
          </w:p>
        </w:tc>
      </w:tr>
      <w:tr w:rsidR="00717EC3" w:rsidRPr="001E72B1" w14:paraId="1F9465AB" w14:textId="77777777" w:rsidTr="00572A6F">
        <w:tc>
          <w:tcPr>
            <w:tcW w:w="4945" w:type="dxa"/>
            <w:tcMar>
              <w:top w:w="0" w:type="dxa"/>
              <w:left w:w="108" w:type="dxa"/>
              <w:bottom w:w="0" w:type="dxa"/>
              <w:right w:w="108" w:type="dxa"/>
            </w:tcMar>
            <w:hideMark/>
          </w:tcPr>
          <w:p w14:paraId="6C4FDF71" w14:textId="77777777" w:rsidR="00717EC3" w:rsidRPr="001E72B1" w:rsidRDefault="00717EC3" w:rsidP="00572A6F">
            <w:pPr>
              <w:pStyle w:val="xmsonormal"/>
              <w:spacing w:line="252" w:lineRule="auto"/>
              <w:jc w:val="both"/>
              <w:rPr>
                <w:rFonts w:asciiTheme="majorHAnsi" w:hAnsiTheme="majorHAnsi" w:cstheme="majorHAnsi"/>
                <w:sz w:val="20"/>
                <w:szCs w:val="20"/>
              </w:rPr>
            </w:pPr>
            <w:r w:rsidRPr="001E72B1">
              <w:rPr>
                <w:rFonts w:asciiTheme="majorHAnsi" w:hAnsiTheme="majorHAnsi" w:cstheme="majorHAnsi"/>
                <w:sz w:val="20"/>
                <w:szCs w:val="20"/>
              </w:rPr>
              <w:t>Aligned with EWEC Partners’ Framework</w:t>
            </w:r>
          </w:p>
          <w:p w14:paraId="4F3BD8A1" w14:textId="77777777" w:rsidR="00717EC3" w:rsidRPr="001E72B1" w:rsidRDefault="00717EC3" w:rsidP="00572A6F">
            <w:pPr>
              <w:pStyle w:val="xmsonormal"/>
              <w:numPr>
                <w:ilvl w:val="0"/>
                <w:numId w:val="35"/>
              </w:numPr>
              <w:spacing w:line="252" w:lineRule="auto"/>
              <w:jc w:val="both"/>
              <w:rPr>
                <w:rFonts w:asciiTheme="majorHAnsi" w:eastAsia="Times New Roman" w:hAnsiTheme="majorHAnsi" w:cstheme="majorHAnsi"/>
                <w:sz w:val="20"/>
                <w:szCs w:val="20"/>
              </w:rPr>
            </w:pPr>
            <w:r w:rsidRPr="001E72B1">
              <w:rPr>
                <w:rFonts w:asciiTheme="majorHAnsi" w:eastAsia="Times New Roman" w:hAnsiTheme="majorHAnsi" w:cstheme="majorHAnsi"/>
                <w:b/>
                <w:bCs/>
                <w:sz w:val="20"/>
                <w:szCs w:val="20"/>
              </w:rPr>
              <w:t>ECD:</w:t>
            </w:r>
            <w:r w:rsidRPr="001E72B1">
              <w:rPr>
                <w:rFonts w:asciiTheme="majorHAnsi" w:eastAsia="Times New Roman" w:hAnsiTheme="majorHAnsi" w:cstheme="majorHAnsi"/>
                <w:sz w:val="20"/>
                <w:szCs w:val="20"/>
              </w:rPr>
              <w:t xml:space="preserve"> ECD in 5-10 national WCAH policies, services and programmes</w:t>
            </w:r>
          </w:p>
          <w:p w14:paraId="45F26597" w14:textId="77777777" w:rsidR="00717EC3" w:rsidRPr="001E72B1" w:rsidRDefault="00717EC3" w:rsidP="00572A6F">
            <w:pPr>
              <w:pStyle w:val="xmsonormal"/>
              <w:numPr>
                <w:ilvl w:val="0"/>
                <w:numId w:val="35"/>
              </w:numPr>
              <w:spacing w:line="252" w:lineRule="auto"/>
              <w:jc w:val="both"/>
              <w:rPr>
                <w:rFonts w:asciiTheme="majorHAnsi" w:eastAsia="Times New Roman" w:hAnsiTheme="majorHAnsi" w:cstheme="majorHAnsi"/>
                <w:sz w:val="20"/>
                <w:szCs w:val="20"/>
              </w:rPr>
            </w:pPr>
            <w:r w:rsidRPr="001E72B1">
              <w:rPr>
                <w:rFonts w:asciiTheme="majorHAnsi" w:eastAsia="Times New Roman" w:hAnsiTheme="majorHAnsi" w:cstheme="majorHAnsi"/>
                <w:b/>
                <w:bCs/>
                <w:sz w:val="20"/>
                <w:szCs w:val="20"/>
              </w:rPr>
              <w:t xml:space="preserve">Adolescents (AY):  </w:t>
            </w:r>
            <w:r w:rsidRPr="001E72B1">
              <w:rPr>
                <w:rFonts w:asciiTheme="majorHAnsi" w:eastAsia="Times New Roman" w:hAnsiTheme="majorHAnsi" w:cstheme="majorHAnsi"/>
                <w:sz w:val="20"/>
                <w:szCs w:val="20"/>
              </w:rPr>
              <w:t>5-10 national plans for AY; and support national youth-led coalitions to strengthen skills and knowledge of adolescents to exercise their rights to make informed choices.</w:t>
            </w:r>
          </w:p>
          <w:p w14:paraId="7F30282B" w14:textId="77777777" w:rsidR="00717EC3" w:rsidRPr="001E72B1" w:rsidRDefault="00717EC3" w:rsidP="00572A6F">
            <w:pPr>
              <w:pStyle w:val="xmsonormal"/>
              <w:numPr>
                <w:ilvl w:val="0"/>
                <w:numId w:val="35"/>
              </w:numPr>
              <w:spacing w:line="252" w:lineRule="auto"/>
              <w:jc w:val="both"/>
              <w:rPr>
                <w:rFonts w:asciiTheme="majorHAnsi" w:eastAsia="Times New Roman" w:hAnsiTheme="majorHAnsi" w:cstheme="majorHAnsi"/>
                <w:sz w:val="20"/>
                <w:szCs w:val="20"/>
              </w:rPr>
            </w:pPr>
            <w:r w:rsidRPr="001E72B1">
              <w:rPr>
                <w:rFonts w:asciiTheme="majorHAnsi" w:eastAsia="Times New Roman" w:hAnsiTheme="majorHAnsi" w:cstheme="majorHAnsi"/>
                <w:b/>
                <w:bCs/>
                <w:sz w:val="20"/>
                <w:szCs w:val="20"/>
              </w:rPr>
              <w:t>QED:</w:t>
            </w:r>
            <w:r w:rsidRPr="001E72B1">
              <w:rPr>
                <w:rFonts w:asciiTheme="majorHAnsi" w:eastAsia="Times New Roman" w:hAnsiTheme="majorHAnsi" w:cstheme="majorHAnsi"/>
                <w:sz w:val="20"/>
                <w:szCs w:val="20"/>
              </w:rPr>
              <w:t xml:space="preserve"> integrate QED in 5-10 national UHC plans, and support 5 QED related campaigns at national and global level</w:t>
            </w:r>
          </w:p>
          <w:p w14:paraId="75820369" w14:textId="77777777" w:rsidR="00717EC3" w:rsidRPr="001E72B1" w:rsidRDefault="00717EC3" w:rsidP="00572A6F">
            <w:pPr>
              <w:pStyle w:val="xmsonormal"/>
              <w:numPr>
                <w:ilvl w:val="0"/>
                <w:numId w:val="35"/>
              </w:numPr>
              <w:spacing w:line="252" w:lineRule="auto"/>
              <w:jc w:val="both"/>
              <w:rPr>
                <w:rFonts w:asciiTheme="majorHAnsi" w:eastAsia="Times New Roman" w:hAnsiTheme="majorHAnsi" w:cstheme="majorHAnsi"/>
                <w:sz w:val="20"/>
                <w:szCs w:val="20"/>
              </w:rPr>
            </w:pPr>
            <w:r w:rsidRPr="001E72B1">
              <w:rPr>
                <w:rFonts w:asciiTheme="majorHAnsi" w:eastAsia="Times New Roman" w:hAnsiTheme="majorHAnsi" w:cstheme="majorHAnsi"/>
                <w:b/>
                <w:bCs/>
                <w:sz w:val="20"/>
                <w:szCs w:val="20"/>
              </w:rPr>
              <w:lastRenderedPageBreak/>
              <w:t>SRHR:</w:t>
            </w:r>
            <w:r w:rsidRPr="001E72B1">
              <w:rPr>
                <w:rFonts w:asciiTheme="majorHAnsi" w:eastAsia="Times New Roman" w:hAnsiTheme="majorHAnsi" w:cstheme="majorHAnsi"/>
                <w:sz w:val="20"/>
                <w:szCs w:val="20"/>
              </w:rPr>
              <w:t xml:space="preserve"> Adoption and promotion of comprehensive, integrated definition of SRHR, and the incl. of essential SRH interventions in UHC in 5-10 countries.</w:t>
            </w:r>
          </w:p>
          <w:p w14:paraId="17C9D4D9" w14:textId="77777777" w:rsidR="00717EC3" w:rsidRPr="001E72B1" w:rsidRDefault="00717EC3" w:rsidP="00572A6F">
            <w:pPr>
              <w:pStyle w:val="xmsonormal"/>
              <w:numPr>
                <w:ilvl w:val="0"/>
                <w:numId w:val="35"/>
              </w:numPr>
              <w:spacing w:line="252" w:lineRule="auto"/>
              <w:jc w:val="both"/>
              <w:rPr>
                <w:rFonts w:asciiTheme="majorHAnsi" w:eastAsia="Times New Roman" w:hAnsiTheme="majorHAnsi" w:cstheme="majorHAnsi"/>
                <w:sz w:val="20"/>
                <w:szCs w:val="20"/>
              </w:rPr>
            </w:pPr>
            <w:r w:rsidRPr="001E72B1">
              <w:rPr>
                <w:rFonts w:asciiTheme="majorHAnsi" w:eastAsia="Times New Roman" w:hAnsiTheme="majorHAnsi" w:cstheme="majorHAnsi"/>
                <w:b/>
                <w:bCs/>
                <w:sz w:val="20"/>
                <w:szCs w:val="20"/>
              </w:rPr>
              <w:t>Empowerment:</w:t>
            </w:r>
            <w:r w:rsidRPr="001E72B1">
              <w:rPr>
                <w:rFonts w:asciiTheme="majorHAnsi" w:eastAsia="Times New Roman" w:hAnsiTheme="majorHAnsi" w:cstheme="majorHAnsi"/>
                <w:sz w:val="20"/>
                <w:szCs w:val="20"/>
              </w:rPr>
              <w:t xml:space="preserve"> Support WCA as agents of change, and strengthen community engagement in promoting laws, policies and social norms that advance WCAH and rights.</w:t>
            </w:r>
          </w:p>
          <w:p w14:paraId="34F74C7E" w14:textId="77777777" w:rsidR="00717EC3" w:rsidRPr="001E72B1" w:rsidRDefault="00717EC3" w:rsidP="00572A6F">
            <w:pPr>
              <w:pStyle w:val="xmsonormal"/>
              <w:numPr>
                <w:ilvl w:val="0"/>
                <w:numId w:val="35"/>
              </w:numPr>
              <w:spacing w:line="252" w:lineRule="auto"/>
              <w:jc w:val="both"/>
              <w:rPr>
                <w:rFonts w:asciiTheme="majorHAnsi" w:eastAsia="Times New Roman" w:hAnsiTheme="majorHAnsi" w:cstheme="majorHAnsi"/>
                <w:sz w:val="20"/>
                <w:szCs w:val="20"/>
              </w:rPr>
            </w:pPr>
            <w:r w:rsidRPr="001E72B1">
              <w:rPr>
                <w:rFonts w:asciiTheme="majorHAnsi" w:eastAsia="Times New Roman" w:hAnsiTheme="majorHAnsi" w:cstheme="majorHAnsi"/>
                <w:b/>
                <w:bCs/>
                <w:sz w:val="20"/>
                <w:szCs w:val="20"/>
              </w:rPr>
              <w:t>HFS:</w:t>
            </w:r>
            <w:r w:rsidRPr="001E72B1">
              <w:rPr>
                <w:rFonts w:asciiTheme="majorHAnsi" w:eastAsia="Times New Roman" w:hAnsiTheme="majorHAnsi" w:cstheme="majorHAnsi"/>
                <w:sz w:val="20"/>
                <w:szCs w:val="20"/>
              </w:rPr>
              <w:t xml:space="preserve"> support alignment, adoption and promotion of WCAH essential services in programmes in 5-10 HFS countries. </w:t>
            </w:r>
            <w:r w:rsidRPr="001E72B1">
              <w:rPr>
                <w:rFonts w:asciiTheme="majorHAnsi" w:eastAsia="Times New Roman" w:hAnsiTheme="majorHAnsi" w:cstheme="majorHAnsi"/>
                <w:b/>
                <w:bCs/>
                <w:sz w:val="20"/>
                <w:szCs w:val="20"/>
              </w:rPr>
              <w:t>  </w:t>
            </w:r>
          </w:p>
        </w:tc>
        <w:tc>
          <w:tcPr>
            <w:tcW w:w="4140" w:type="dxa"/>
            <w:tcMar>
              <w:top w:w="0" w:type="dxa"/>
              <w:left w:w="108" w:type="dxa"/>
              <w:bottom w:w="0" w:type="dxa"/>
              <w:right w:w="108" w:type="dxa"/>
            </w:tcMar>
            <w:hideMark/>
          </w:tcPr>
          <w:p w14:paraId="0E3E5871" w14:textId="77777777" w:rsidR="00717EC3" w:rsidRPr="001E72B1" w:rsidRDefault="00717EC3" w:rsidP="00572A6F">
            <w:pPr>
              <w:rPr>
                <w:rFonts w:asciiTheme="majorHAnsi" w:hAnsiTheme="majorHAnsi" w:cstheme="majorHAnsi"/>
                <w:sz w:val="20"/>
                <w:szCs w:val="20"/>
              </w:rPr>
            </w:pPr>
            <w:r w:rsidRPr="001E72B1">
              <w:rPr>
                <w:rFonts w:asciiTheme="majorHAnsi" w:hAnsiTheme="majorHAnsi" w:cstheme="majorHAnsi"/>
                <w:b/>
                <w:bCs/>
                <w:sz w:val="20"/>
                <w:szCs w:val="20"/>
              </w:rPr>
              <w:lastRenderedPageBreak/>
              <w:t>A. POLICY: better policies &amp; legislation for WCAH</w:t>
            </w:r>
          </w:p>
          <w:p w14:paraId="243DA840" w14:textId="77777777" w:rsidR="00B914D9" w:rsidRDefault="00717EC3" w:rsidP="00B914D9">
            <w:pPr>
              <w:rPr>
                <w:rFonts w:asciiTheme="majorHAnsi" w:hAnsiTheme="majorHAnsi" w:cstheme="majorHAnsi"/>
                <w:sz w:val="20"/>
                <w:szCs w:val="20"/>
              </w:rPr>
            </w:pPr>
            <w:r w:rsidRPr="001E72B1">
              <w:rPr>
                <w:rFonts w:asciiTheme="majorHAnsi" w:hAnsiTheme="majorHAnsi" w:cstheme="majorHAnsi"/>
                <w:sz w:val="20"/>
                <w:szCs w:val="20"/>
              </w:rPr>
              <w:t>- WCAH present in country plans, laws &amp; GFF Investment Cases</w:t>
            </w:r>
          </w:p>
          <w:p w14:paraId="379FCCF1" w14:textId="284E4B04" w:rsidR="00717EC3" w:rsidRDefault="00B914D9" w:rsidP="00B914D9">
            <w:pPr>
              <w:rPr>
                <w:rFonts w:asciiTheme="majorHAnsi" w:hAnsiTheme="majorHAnsi" w:cstheme="majorHAnsi"/>
                <w:sz w:val="20"/>
                <w:szCs w:val="20"/>
              </w:rPr>
            </w:pPr>
            <w:r>
              <w:rPr>
                <w:rFonts w:asciiTheme="majorHAnsi" w:hAnsiTheme="majorHAnsi" w:cstheme="majorHAnsi"/>
                <w:sz w:val="20"/>
                <w:szCs w:val="20"/>
              </w:rPr>
              <w:t xml:space="preserve">- </w:t>
            </w:r>
            <w:r w:rsidR="00717EC3" w:rsidRPr="001E72B1">
              <w:rPr>
                <w:rFonts w:asciiTheme="majorHAnsi" w:hAnsiTheme="majorHAnsi" w:cstheme="majorHAnsi"/>
                <w:sz w:val="20"/>
                <w:szCs w:val="20"/>
              </w:rPr>
              <w:t xml:space="preserve">WCAH present in international </w:t>
            </w:r>
            <w:r w:rsidR="00717EC3">
              <w:rPr>
                <w:rFonts w:asciiTheme="majorHAnsi" w:hAnsiTheme="majorHAnsi" w:cstheme="majorHAnsi"/>
                <w:sz w:val="20"/>
                <w:szCs w:val="20"/>
              </w:rPr>
              <w:t xml:space="preserve">declarations/resolution, </w:t>
            </w:r>
            <w:r w:rsidR="00717EC3" w:rsidRPr="001E72B1">
              <w:rPr>
                <w:rFonts w:asciiTheme="majorHAnsi" w:hAnsiTheme="majorHAnsi" w:cstheme="majorHAnsi"/>
                <w:sz w:val="20"/>
                <w:szCs w:val="20"/>
              </w:rPr>
              <w:t>agency goals, plans and agreements</w:t>
            </w:r>
          </w:p>
          <w:p w14:paraId="5EA0B177" w14:textId="31AA437B" w:rsidR="00A06AF3" w:rsidRPr="001E72B1" w:rsidRDefault="00A06AF3" w:rsidP="00B914D9">
            <w:pPr>
              <w:rPr>
                <w:rFonts w:asciiTheme="majorHAnsi" w:hAnsiTheme="majorHAnsi" w:cstheme="majorHAnsi"/>
                <w:sz w:val="20"/>
                <w:szCs w:val="20"/>
              </w:rPr>
            </w:pPr>
            <w:r>
              <w:rPr>
                <w:rFonts w:asciiTheme="majorHAnsi" w:hAnsiTheme="majorHAnsi" w:cstheme="majorHAnsi"/>
                <w:sz w:val="20"/>
                <w:szCs w:val="20"/>
              </w:rPr>
              <w:t>- Protection of WCA health and rights</w:t>
            </w:r>
          </w:p>
          <w:p w14:paraId="08860BE7" w14:textId="77777777" w:rsidR="00717EC3" w:rsidRPr="001E72B1" w:rsidRDefault="00717EC3" w:rsidP="00572A6F">
            <w:pPr>
              <w:pStyle w:val="xmsonormal"/>
              <w:spacing w:line="252" w:lineRule="auto"/>
              <w:jc w:val="both"/>
              <w:rPr>
                <w:rFonts w:asciiTheme="majorHAnsi" w:hAnsiTheme="majorHAnsi" w:cstheme="majorHAnsi"/>
                <w:sz w:val="20"/>
                <w:szCs w:val="20"/>
              </w:rPr>
            </w:pPr>
          </w:p>
          <w:p w14:paraId="198341EF" w14:textId="33F0648D" w:rsidR="00717EC3" w:rsidRPr="001E72B1" w:rsidRDefault="00717EC3" w:rsidP="00572A6F">
            <w:pPr>
              <w:rPr>
                <w:rFonts w:asciiTheme="majorHAnsi" w:hAnsiTheme="majorHAnsi" w:cstheme="majorHAnsi"/>
                <w:sz w:val="20"/>
                <w:szCs w:val="20"/>
              </w:rPr>
            </w:pPr>
            <w:r w:rsidRPr="001E72B1">
              <w:rPr>
                <w:rFonts w:asciiTheme="majorHAnsi" w:hAnsiTheme="majorHAnsi" w:cstheme="majorHAnsi"/>
                <w:b/>
                <w:bCs/>
                <w:sz w:val="20"/>
                <w:szCs w:val="20"/>
              </w:rPr>
              <w:t xml:space="preserve">B. FINANCING: more </w:t>
            </w:r>
            <w:r w:rsidR="00A06AF3">
              <w:rPr>
                <w:rFonts w:asciiTheme="majorHAnsi" w:hAnsiTheme="majorHAnsi" w:cstheme="majorHAnsi"/>
                <w:b/>
                <w:bCs/>
                <w:sz w:val="20"/>
                <w:szCs w:val="20"/>
              </w:rPr>
              <w:t xml:space="preserve">&amp; better </w:t>
            </w:r>
            <w:r w:rsidRPr="001E72B1">
              <w:rPr>
                <w:rFonts w:asciiTheme="majorHAnsi" w:hAnsiTheme="majorHAnsi" w:cstheme="majorHAnsi"/>
                <w:b/>
                <w:bCs/>
                <w:sz w:val="20"/>
                <w:szCs w:val="20"/>
              </w:rPr>
              <w:t>financing for WCAH</w:t>
            </w:r>
          </w:p>
          <w:p w14:paraId="5B853D52" w14:textId="77777777" w:rsidR="00717EC3" w:rsidRPr="001E72B1" w:rsidRDefault="00717EC3" w:rsidP="00572A6F">
            <w:pPr>
              <w:rPr>
                <w:rFonts w:asciiTheme="majorHAnsi" w:hAnsiTheme="majorHAnsi" w:cstheme="majorHAnsi"/>
                <w:sz w:val="20"/>
                <w:szCs w:val="20"/>
              </w:rPr>
            </w:pPr>
            <w:r w:rsidRPr="001E72B1">
              <w:rPr>
                <w:rFonts w:asciiTheme="majorHAnsi" w:hAnsiTheme="majorHAnsi" w:cstheme="majorHAnsi"/>
                <w:sz w:val="20"/>
                <w:szCs w:val="20"/>
              </w:rPr>
              <w:lastRenderedPageBreak/>
              <w:t>- increased domestic financing to WCAH</w:t>
            </w:r>
          </w:p>
          <w:p w14:paraId="218E6847" w14:textId="77777777" w:rsidR="00717EC3" w:rsidRPr="001E72B1" w:rsidRDefault="00717EC3" w:rsidP="00572A6F">
            <w:pPr>
              <w:rPr>
                <w:rFonts w:asciiTheme="majorHAnsi" w:hAnsiTheme="majorHAnsi" w:cstheme="majorHAnsi"/>
                <w:sz w:val="20"/>
                <w:szCs w:val="20"/>
              </w:rPr>
            </w:pPr>
            <w:r w:rsidRPr="001E72B1">
              <w:rPr>
                <w:rFonts w:asciiTheme="majorHAnsi" w:hAnsiTheme="majorHAnsi" w:cstheme="majorHAnsi"/>
                <w:sz w:val="20"/>
                <w:szCs w:val="20"/>
              </w:rPr>
              <w:t>- increased ODA to WCAH</w:t>
            </w:r>
          </w:p>
          <w:p w14:paraId="6F433E70" w14:textId="77777777" w:rsidR="00717EC3" w:rsidRPr="001E72B1" w:rsidRDefault="00717EC3" w:rsidP="00572A6F">
            <w:pPr>
              <w:pStyle w:val="xmsonormal"/>
              <w:spacing w:line="252" w:lineRule="auto"/>
              <w:jc w:val="both"/>
              <w:rPr>
                <w:rFonts w:asciiTheme="majorHAnsi" w:hAnsiTheme="majorHAnsi" w:cstheme="majorHAnsi"/>
                <w:sz w:val="20"/>
                <w:szCs w:val="20"/>
              </w:rPr>
            </w:pPr>
            <w:r w:rsidRPr="001E72B1">
              <w:rPr>
                <w:rFonts w:asciiTheme="majorHAnsi" w:hAnsiTheme="majorHAnsi" w:cstheme="majorHAnsi"/>
                <w:sz w:val="20"/>
                <w:szCs w:val="20"/>
              </w:rPr>
              <w:t>- increased &amp; aligned private sector investment</w:t>
            </w:r>
          </w:p>
          <w:p w14:paraId="01BF35F1" w14:textId="77777777" w:rsidR="00717EC3" w:rsidRPr="001E72B1" w:rsidRDefault="00717EC3" w:rsidP="00572A6F">
            <w:pPr>
              <w:pStyle w:val="xmsonormal"/>
              <w:spacing w:line="252" w:lineRule="auto"/>
              <w:jc w:val="both"/>
              <w:rPr>
                <w:rFonts w:asciiTheme="majorHAnsi" w:hAnsiTheme="majorHAnsi" w:cstheme="majorHAnsi"/>
                <w:sz w:val="20"/>
                <w:szCs w:val="20"/>
              </w:rPr>
            </w:pPr>
          </w:p>
          <w:p w14:paraId="1F851DB8" w14:textId="77777777" w:rsidR="00717EC3" w:rsidRPr="001E72B1" w:rsidRDefault="00717EC3" w:rsidP="00572A6F">
            <w:pPr>
              <w:rPr>
                <w:rFonts w:asciiTheme="majorHAnsi" w:hAnsiTheme="majorHAnsi" w:cstheme="majorHAnsi"/>
                <w:sz w:val="20"/>
                <w:szCs w:val="20"/>
              </w:rPr>
            </w:pPr>
            <w:r w:rsidRPr="001E72B1">
              <w:rPr>
                <w:rFonts w:asciiTheme="majorHAnsi" w:hAnsiTheme="majorHAnsi" w:cstheme="majorHAnsi"/>
                <w:b/>
                <w:bCs/>
                <w:sz w:val="20"/>
                <w:szCs w:val="20"/>
              </w:rPr>
              <w:t>C. SERVICES: Increased coverage of quality services</w:t>
            </w:r>
          </w:p>
          <w:p w14:paraId="50D1D40B" w14:textId="77777777" w:rsidR="00717EC3" w:rsidRPr="001E72B1" w:rsidRDefault="00717EC3" w:rsidP="00572A6F">
            <w:pPr>
              <w:rPr>
                <w:rFonts w:asciiTheme="majorHAnsi" w:hAnsiTheme="majorHAnsi" w:cstheme="majorHAnsi"/>
                <w:sz w:val="20"/>
                <w:szCs w:val="20"/>
              </w:rPr>
            </w:pPr>
            <w:r w:rsidRPr="001E72B1">
              <w:rPr>
                <w:rFonts w:asciiTheme="majorHAnsi" w:hAnsiTheme="majorHAnsi" w:cstheme="majorHAnsi"/>
                <w:sz w:val="20"/>
                <w:szCs w:val="20"/>
              </w:rPr>
              <w:t>- increased coverage of essential interventions for WCAH in PHC &amp; UHC</w:t>
            </w:r>
          </w:p>
          <w:p w14:paraId="1CC07D52" w14:textId="77777777" w:rsidR="00717EC3" w:rsidRPr="001E72B1" w:rsidRDefault="00717EC3" w:rsidP="00572A6F">
            <w:pPr>
              <w:pStyle w:val="xmsonormal"/>
              <w:spacing w:line="252" w:lineRule="auto"/>
              <w:jc w:val="both"/>
              <w:rPr>
                <w:rFonts w:asciiTheme="majorHAnsi" w:hAnsiTheme="majorHAnsi" w:cstheme="majorHAnsi"/>
                <w:sz w:val="20"/>
                <w:szCs w:val="20"/>
              </w:rPr>
            </w:pPr>
            <w:r w:rsidRPr="001E72B1">
              <w:rPr>
                <w:rFonts w:asciiTheme="majorHAnsi" w:hAnsiTheme="majorHAnsi" w:cstheme="majorHAnsi"/>
                <w:sz w:val="20"/>
                <w:szCs w:val="20"/>
              </w:rPr>
              <w:t>- increased number of skilled birth attendants</w:t>
            </w:r>
            <w:r>
              <w:rPr>
                <w:rFonts w:asciiTheme="majorHAnsi" w:hAnsiTheme="majorHAnsi" w:cstheme="majorHAnsi"/>
                <w:sz w:val="20"/>
                <w:szCs w:val="20"/>
              </w:rPr>
              <w:t xml:space="preserve"> (increased number of midwives, etc.)</w:t>
            </w:r>
          </w:p>
        </w:tc>
      </w:tr>
    </w:tbl>
    <w:p w14:paraId="1B0D116A" w14:textId="77777777" w:rsidR="00717EC3" w:rsidRPr="001E72B1" w:rsidRDefault="00717EC3" w:rsidP="00717EC3">
      <w:pPr>
        <w:rPr>
          <w:rFonts w:asciiTheme="majorHAnsi" w:hAnsiTheme="majorHAnsi" w:cstheme="majorHAnsi"/>
          <w:b/>
          <w:bCs/>
          <w:color w:val="7030A0"/>
        </w:rPr>
      </w:pPr>
    </w:p>
    <w:p w14:paraId="5F61BD23" w14:textId="77777777" w:rsidR="00717EC3" w:rsidRPr="005871BD" w:rsidRDefault="00717EC3" w:rsidP="00717EC3">
      <w:pPr>
        <w:shd w:val="clear" w:color="auto" w:fill="8EAADB" w:themeFill="accent1" w:themeFillTint="99"/>
        <w:rPr>
          <w:rFonts w:asciiTheme="majorHAnsi" w:hAnsiTheme="majorHAnsi" w:cstheme="majorHAnsi"/>
          <w:b/>
          <w:bCs/>
        </w:rPr>
      </w:pPr>
      <w:r w:rsidRPr="005871BD">
        <w:rPr>
          <w:rFonts w:asciiTheme="majorHAnsi" w:hAnsiTheme="majorHAnsi" w:cstheme="majorHAnsi"/>
          <w:b/>
          <w:bCs/>
        </w:rPr>
        <w:t>Key questions</w:t>
      </w:r>
    </w:p>
    <w:p w14:paraId="43A1D94E" w14:textId="573A3BB9" w:rsidR="00717EC3" w:rsidRDefault="00717EC3" w:rsidP="00717EC3">
      <w:pPr>
        <w:pStyle w:val="xmsonormal"/>
        <w:rPr>
          <w:rFonts w:asciiTheme="majorHAnsi" w:eastAsia="Times New Roman" w:hAnsiTheme="majorHAnsi" w:cstheme="majorHAnsi"/>
          <w:lang w:val="en-GB"/>
        </w:rPr>
      </w:pPr>
      <w:r w:rsidRPr="001E72B1">
        <w:rPr>
          <w:rFonts w:asciiTheme="majorHAnsi" w:eastAsia="Times New Roman" w:hAnsiTheme="majorHAnsi" w:cstheme="majorHAnsi"/>
          <w:lang w:val="en-GB"/>
        </w:rPr>
        <w:t xml:space="preserve">Do you agree or disagree with the </w:t>
      </w:r>
      <w:r w:rsidR="005871BD">
        <w:rPr>
          <w:rFonts w:asciiTheme="majorHAnsi" w:eastAsia="Times New Roman" w:hAnsiTheme="majorHAnsi" w:cstheme="majorHAnsi"/>
          <w:lang w:val="en-GB"/>
        </w:rPr>
        <w:t xml:space="preserve">inclusion of the </w:t>
      </w:r>
      <w:r w:rsidRPr="001E72B1">
        <w:rPr>
          <w:rFonts w:asciiTheme="majorHAnsi" w:eastAsia="Times New Roman" w:hAnsiTheme="majorHAnsi" w:cstheme="majorHAnsi"/>
          <w:lang w:val="en-GB"/>
        </w:rPr>
        <w:t xml:space="preserve">proposed Outcomes </w:t>
      </w:r>
      <w:r w:rsidR="005871BD">
        <w:rPr>
          <w:rFonts w:asciiTheme="majorHAnsi" w:eastAsia="Times New Roman" w:hAnsiTheme="majorHAnsi" w:cstheme="majorHAnsi"/>
          <w:lang w:val="en-GB"/>
        </w:rPr>
        <w:t xml:space="preserve">for PMNCH, as </w:t>
      </w:r>
      <w:r w:rsidRPr="001E72B1">
        <w:rPr>
          <w:rFonts w:asciiTheme="majorHAnsi" w:eastAsia="Times New Roman" w:hAnsiTheme="majorHAnsi" w:cstheme="majorHAnsi"/>
          <w:lang w:val="en-GB"/>
        </w:rPr>
        <w:t>align</w:t>
      </w:r>
      <w:r w:rsidR="005871BD">
        <w:rPr>
          <w:rFonts w:asciiTheme="majorHAnsi" w:eastAsia="Times New Roman" w:hAnsiTheme="majorHAnsi" w:cstheme="majorHAnsi"/>
          <w:lang w:val="en-GB"/>
        </w:rPr>
        <w:t>ing</w:t>
      </w:r>
      <w:r w:rsidRPr="001E72B1">
        <w:rPr>
          <w:rFonts w:asciiTheme="majorHAnsi" w:eastAsia="Times New Roman" w:hAnsiTheme="majorHAnsi" w:cstheme="majorHAnsi"/>
          <w:lang w:val="en-GB"/>
        </w:rPr>
        <w:t xml:space="preserve"> better with the needs of WCAH in the world today?</w:t>
      </w:r>
    </w:p>
    <w:p w14:paraId="6BC0A04A" w14:textId="77777777" w:rsidR="005871BD" w:rsidRDefault="005871BD" w:rsidP="00717EC3">
      <w:pPr>
        <w:pStyle w:val="xmsonormal"/>
        <w:rPr>
          <w:rFonts w:asciiTheme="majorHAnsi" w:eastAsia="Times New Roman" w:hAnsiTheme="majorHAnsi" w:cstheme="majorHAnsi"/>
          <w:lang w:val="en-GB"/>
        </w:rPr>
      </w:pPr>
    </w:p>
    <w:p w14:paraId="5E35D073" w14:textId="1986A5CE" w:rsidR="005871BD" w:rsidRDefault="005871BD" w:rsidP="005871BD">
      <w:pPr>
        <w:pStyle w:val="xmsonormal"/>
        <w:numPr>
          <w:ilvl w:val="0"/>
          <w:numId w:val="55"/>
        </w:numPr>
        <w:jc w:val="both"/>
        <w:rPr>
          <w:rFonts w:asciiTheme="majorHAnsi" w:eastAsia="Times New Roman" w:hAnsiTheme="majorHAnsi" w:cstheme="majorHAnsi"/>
          <w:b/>
          <w:i/>
          <w:lang w:val="en-GB"/>
        </w:rPr>
      </w:pPr>
      <w:r w:rsidRPr="005871BD">
        <w:rPr>
          <w:rFonts w:asciiTheme="majorHAnsi" w:eastAsia="Times New Roman" w:hAnsiTheme="majorHAnsi" w:cstheme="majorHAnsi"/>
          <w:b/>
          <w:i/>
          <w:lang w:val="en-GB"/>
        </w:rPr>
        <w:t>POLICY: better policies &amp; legislation for WCAH</w:t>
      </w:r>
    </w:p>
    <w:p w14:paraId="180E6A89" w14:textId="77777777" w:rsidR="004E7014" w:rsidRDefault="004E7014" w:rsidP="005871BD">
      <w:pPr>
        <w:pStyle w:val="xmsonormal"/>
        <w:jc w:val="both"/>
        <w:rPr>
          <w:rFonts w:asciiTheme="majorHAnsi" w:eastAsia="Times New Roman" w:hAnsiTheme="majorHAnsi" w:cstheme="majorHAnsi"/>
          <w:color w:val="FF0000"/>
          <w:lang w:val="en-GB"/>
        </w:rPr>
      </w:pPr>
    </w:p>
    <w:p w14:paraId="6D215D2A" w14:textId="40654017" w:rsidR="004E7014" w:rsidRPr="001A251B" w:rsidRDefault="004E7014" w:rsidP="004E7014">
      <w:pPr>
        <w:pStyle w:val="xmsonormal"/>
        <w:ind w:firstLine="720"/>
        <w:jc w:val="both"/>
        <w:rPr>
          <w:rFonts w:asciiTheme="majorHAnsi" w:eastAsia="Times New Roman" w:hAnsiTheme="majorHAnsi" w:cstheme="majorHAnsi"/>
          <w:lang w:val="en-GB"/>
        </w:rPr>
      </w:pPr>
      <w:r>
        <w:rPr>
          <w:rFonts w:asciiTheme="majorHAnsi" w:eastAsia="Times New Roman" w:hAnsiTheme="majorHAnsi" w:cstheme="majorHAnsi"/>
          <w:lang w:val="en-GB"/>
        </w:rPr>
        <w:t>Choose an item from the drop-down menu:</w:t>
      </w:r>
    </w:p>
    <w:sdt>
      <w:sdtPr>
        <w:rPr>
          <w:rFonts w:asciiTheme="majorHAnsi" w:eastAsia="Times New Roman" w:hAnsiTheme="majorHAnsi" w:cstheme="majorHAnsi"/>
          <w:color w:val="FF0000"/>
          <w:lang w:val="en-GB"/>
        </w:rPr>
        <w:alias w:val="Goals"/>
        <w:tag w:val="4. Goals"/>
        <w:id w:val="-1246799455"/>
        <w:placeholder>
          <w:docPart w:val="74C9AECD963C44D1BD33B567C8A0AACD"/>
        </w:placeholder>
        <w:showingPlcHdr/>
        <w:dropDownList>
          <w:listItem w:value="Choose an item."/>
          <w:listItem w:displayText="Strongly agree" w:value="Strongly agree"/>
          <w:listItem w:displayText="Agree" w:value="Agree"/>
          <w:listItem w:displayText="Disagree" w:value="Disagree"/>
          <w:listItem w:displayText="Strongly disagree" w:value="Strongly disagree"/>
        </w:dropDownList>
      </w:sdtPr>
      <w:sdtEndPr/>
      <w:sdtContent>
        <w:p w14:paraId="34001762" w14:textId="77777777" w:rsidR="004E7014" w:rsidRPr="00754AA2" w:rsidRDefault="004E7014" w:rsidP="004E7014">
          <w:pPr>
            <w:pStyle w:val="xmsonormal"/>
            <w:ind w:firstLine="720"/>
            <w:jc w:val="both"/>
            <w:rPr>
              <w:rFonts w:asciiTheme="majorHAnsi" w:eastAsia="Times New Roman" w:hAnsiTheme="majorHAnsi" w:cstheme="majorHAnsi"/>
              <w:color w:val="FF0000"/>
              <w:lang w:val="en-GB"/>
            </w:rPr>
          </w:pPr>
          <w:r w:rsidRPr="00754AA2">
            <w:rPr>
              <w:rStyle w:val="PlaceholderText"/>
              <w:rFonts w:asciiTheme="majorHAnsi" w:hAnsiTheme="majorHAnsi" w:cstheme="majorHAnsi"/>
              <w:color w:val="FF0000"/>
            </w:rPr>
            <w:t>Choose an item.</w:t>
          </w:r>
        </w:p>
      </w:sdtContent>
    </w:sdt>
    <w:p w14:paraId="028DDFA6" w14:textId="77777777" w:rsidR="004E7014" w:rsidRDefault="004E7014" w:rsidP="004E7014">
      <w:pPr>
        <w:pStyle w:val="xmsonormal"/>
        <w:jc w:val="both"/>
        <w:rPr>
          <w:rFonts w:asciiTheme="majorHAnsi" w:eastAsia="Times New Roman" w:hAnsiTheme="majorHAnsi" w:cstheme="majorHAnsi"/>
          <w:lang w:val="en-GB"/>
        </w:rPr>
      </w:pPr>
    </w:p>
    <w:p w14:paraId="17C99D01" w14:textId="77777777" w:rsidR="004E7014" w:rsidRPr="001E72B1" w:rsidRDefault="004E7014" w:rsidP="004E7014">
      <w:pPr>
        <w:pStyle w:val="xmsonormal"/>
        <w:ind w:left="720"/>
        <w:jc w:val="both"/>
        <w:rPr>
          <w:rFonts w:asciiTheme="majorHAnsi" w:eastAsia="Times New Roman" w:hAnsiTheme="majorHAnsi" w:cstheme="majorHAnsi"/>
          <w:lang w:val="en-GB"/>
        </w:rPr>
      </w:pPr>
      <w:r w:rsidRPr="001A251B">
        <w:rPr>
          <w:rFonts w:asciiTheme="majorHAnsi" w:eastAsia="Times New Roman" w:hAnsiTheme="majorHAnsi" w:cstheme="majorHAnsi"/>
          <w:lang w:val="en-GB"/>
        </w:rPr>
        <w:t>Please provide any additional comments below, as may be applicable.</w:t>
      </w:r>
    </w:p>
    <w:sdt>
      <w:sdtPr>
        <w:rPr>
          <w:rFonts w:asciiTheme="majorHAnsi" w:eastAsia="Times New Roman" w:hAnsiTheme="majorHAnsi" w:cstheme="majorHAnsi"/>
          <w:color w:val="FF0000"/>
          <w:lang w:val="en-GB"/>
        </w:rPr>
        <w:id w:val="-859440612"/>
        <w:placeholder>
          <w:docPart w:val="E2BC96917EA549FDB5BE2DAF94A03459"/>
        </w:placeholder>
        <w:showingPlcHdr/>
        <w:text/>
      </w:sdtPr>
      <w:sdtEndPr/>
      <w:sdtContent>
        <w:p w14:paraId="5939644C" w14:textId="5B01280F" w:rsidR="005871BD" w:rsidRDefault="004E7014" w:rsidP="004E7014">
          <w:pPr>
            <w:pStyle w:val="xmsonormal"/>
            <w:ind w:firstLine="720"/>
            <w:jc w:val="both"/>
            <w:rPr>
              <w:rFonts w:asciiTheme="majorHAnsi" w:eastAsia="Times New Roman" w:hAnsiTheme="majorHAnsi" w:cstheme="majorHAnsi"/>
              <w:color w:val="FF0000"/>
              <w:lang w:val="en-GB"/>
            </w:rPr>
          </w:pPr>
          <w:r w:rsidRPr="004E7014">
            <w:rPr>
              <w:rFonts w:asciiTheme="majorHAnsi" w:eastAsia="Times New Roman" w:hAnsiTheme="majorHAnsi" w:cstheme="majorHAnsi"/>
              <w:color w:val="FF0000"/>
              <w:lang w:val="en-GB"/>
            </w:rPr>
            <w:t>Click or tap here to enter text.</w:t>
          </w:r>
        </w:p>
      </w:sdtContent>
    </w:sdt>
    <w:p w14:paraId="17CCF4E6" w14:textId="1696DD1C" w:rsidR="004E7014" w:rsidRDefault="004E7014" w:rsidP="004E7014">
      <w:pPr>
        <w:pStyle w:val="xmsonormal"/>
        <w:rPr>
          <w:rFonts w:asciiTheme="majorHAnsi" w:eastAsia="Times New Roman" w:hAnsiTheme="majorHAnsi" w:cstheme="majorHAnsi"/>
          <w:lang w:val="en-GB"/>
        </w:rPr>
      </w:pPr>
    </w:p>
    <w:p w14:paraId="34AD3BC3" w14:textId="336CA717" w:rsidR="004E7014" w:rsidRDefault="004E7014" w:rsidP="004E7014">
      <w:pPr>
        <w:pStyle w:val="xmsonormal"/>
        <w:rPr>
          <w:rFonts w:asciiTheme="majorHAnsi" w:eastAsia="Times New Roman" w:hAnsiTheme="majorHAnsi" w:cstheme="majorHAnsi"/>
          <w:lang w:val="en-GB"/>
        </w:rPr>
      </w:pPr>
    </w:p>
    <w:p w14:paraId="6A52DC98" w14:textId="77777777" w:rsidR="004E7014" w:rsidRDefault="004E7014" w:rsidP="004E7014">
      <w:pPr>
        <w:pStyle w:val="xmsonormal"/>
        <w:rPr>
          <w:rFonts w:asciiTheme="majorHAnsi" w:eastAsia="Times New Roman" w:hAnsiTheme="majorHAnsi" w:cstheme="majorHAnsi"/>
          <w:lang w:val="en-GB"/>
        </w:rPr>
      </w:pPr>
    </w:p>
    <w:p w14:paraId="0E476E4E" w14:textId="53331A6D" w:rsidR="005871BD" w:rsidRPr="005871BD" w:rsidRDefault="005871BD" w:rsidP="005871BD">
      <w:pPr>
        <w:pStyle w:val="xmsonormal"/>
        <w:numPr>
          <w:ilvl w:val="0"/>
          <w:numId w:val="55"/>
        </w:numPr>
        <w:jc w:val="both"/>
        <w:rPr>
          <w:rFonts w:asciiTheme="majorHAnsi" w:eastAsia="Times New Roman" w:hAnsiTheme="majorHAnsi" w:cstheme="majorHAnsi"/>
          <w:b/>
          <w:i/>
          <w:lang w:val="en-GB"/>
        </w:rPr>
      </w:pPr>
      <w:r w:rsidRPr="005871BD">
        <w:rPr>
          <w:rFonts w:asciiTheme="majorHAnsi" w:eastAsia="Times New Roman" w:hAnsiTheme="majorHAnsi" w:cstheme="majorHAnsi"/>
          <w:b/>
          <w:i/>
          <w:lang w:val="en-GB"/>
        </w:rPr>
        <w:t>FINANCING: more financing for WCAH</w:t>
      </w:r>
    </w:p>
    <w:p w14:paraId="2BC9CF1B" w14:textId="77777777" w:rsidR="004E7014" w:rsidRDefault="004E7014" w:rsidP="004E7014">
      <w:pPr>
        <w:pStyle w:val="xmsonormal"/>
        <w:jc w:val="both"/>
        <w:rPr>
          <w:rFonts w:asciiTheme="majorHAnsi" w:eastAsia="Times New Roman" w:hAnsiTheme="majorHAnsi" w:cstheme="majorHAnsi"/>
          <w:color w:val="FF0000"/>
          <w:lang w:val="en-GB"/>
        </w:rPr>
      </w:pPr>
    </w:p>
    <w:p w14:paraId="781AFDBF" w14:textId="77777777" w:rsidR="004E7014" w:rsidRPr="001A251B" w:rsidRDefault="004E7014" w:rsidP="004E7014">
      <w:pPr>
        <w:pStyle w:val="xmsonormal"/>
        <w:ind w:firstLine="720"/>
        <w:jc w:val="both"/>
        <w:rPr>
          <w:rFonts w:asciiTheme="majorHAnsi" w:eastAsia="Times New Roman" w:hAnsiTheme="majorHAnsi" w:cstheme="majorHAnsi"/>
          <w:lang w:val="en-GB"/>
        </w:rPr>
      </w:pPr>
      <w:r>
        <w:rPr>
          <w:rFonts w:asciiTheme="majorHAnsi" w:eastAsia="Times New Roman" w:hAnsiTheme="majorHAnsi" w:cstheme="majorHAnsi"/>
          <w:lang w:val="en-GB"/>
        </w:rPr>
        <w:t>Choose an item from the drop-down menu:</w:t>
      </w:r>
    </w:p>
    <w:sdt>
      <w:sdtPr>
        <w:rPr>
          <w:rFonts w:asciiTheme="majorHAnsi" w:eastAsia="Times New Roman" w:hAnsiTheme="majorHAnsi" w:cstheme="majorHAnsi"/>
          <w:color w:val="FF0000"/>
          <w:lang w:val="en-GB"/>
        </w:rPr>
        <w:alias w:val="Goals"/>
        <w:tag w:val="4. Goals"/>
        <w:id w:val="301744643"/>
        <w:placeholder>
          <w:docPart w:val="DB1184B329054CE3B694DA1D6CB0D1BF"/>
        </w:placeholder>
        <w:showingPlcHdr/>
        <w:dropDownList>
          <w:listItem w:value="Choose an item."/>
          <w:listItem w:displayText="Strongly agree" w:value="Strongly agree"/>
          <w:listItem w:displayText="Agree" w:value="Agree"/>
          <w:listItem w:displayText="Disagree" w:value="Disagree"/>
          <w:listItem w:displayText="Strongly disagree" w:value="Strongly disagree"/>
        </w:dropDownList>
      </w:sdtPr>
      <w:sdtEndPr/>
      <w:sdtContent>
        <w:p w14:paraId="3E857868" w14:textId="77777777" w:rsidR="004E7014" w:rsidRPr="00754AA2" w:rsidRDefault="004E7014" w:rsidP="004E7014">
          <w:pPr>
            <w:pStyle w:val="xmsonormal"/>
            <w:ind w:firstLine="720"/>
            <w:jc w:val="both"/>
            <w:rPr>
              <w:rFonts w:asciiTheme="majorHAnsi" w:eastAsia="Times New Roman" w:hAnsiTheme="majorHAnsi" w:cstheme="majorHAnsi"/>
              <w:color w:val="FF0000"/>
              <w:lang w:val="en-GB"/>
            </w:rPr>
          </w:pPr>
          <w:r w:rsidRPr="00754AA2">
            <w:rPr>
              <w:rStyle w:val="PlaceholderText"/>
              <w:rFonts w:asciiTheme="majorHAnsi" w:hAnsiTheme="majorHAnsi" w:cstheme="majorHAnsi"/>
              <w:color w:val="FF0000"/>
            </w:rPr>
            <w:t>Choose an item.</w:t>
          </w:r>
        </w:p>
      </w:sdtContent>
    </w:sdt>
    <w:p w14:paraId="2168F68A" w14:textId="77777777" w:rsidR="004E7014" w:rsidRDefault="004E7014" w:rsidP="004E7014">
      <w:pPr>
        <w:pStyle w:val="xmsonormal"/>
        <w:jc w:val="both"/>
        <w:rPr>
          <w:rFonts w:asciiTheme="majorHAnsi" w:eastAsia="Times New Roman" w:hAnsiTheme="majorHAnsi" w:cstheme="majorHAnsi"/>
          <w:lang w:val="en-GB"/>
        </w:rPr>
      </w:pPr>
    </w:p>
    <w:p w14:paraId="52C6CDEB" w14:textId="77777777" w:rsidR="004E7014" w:rsidRPr="001E72B1" w:rsidRDefault="004E7014" w:rsidP="004E7014">
      <w:pPr>
        <w:pStyle w:val="xmsonormal"/>
        <w:ind w:left="720"/>
        <w:jc w:val="both"/>
        <w:rPr>
          <w:rFonts w:asciiTheme="majorHAnsi" w:eastAsia="Times New Roman" w:hAnsiTheme="majorHAnsi" w:cstheme="majorHAnsi"/>
          <w:lang w:val="en-GB"/>
        </w:rPr>
      </w:pPr>
      <w:r w:rsidRPr="001A251B">
        <w:rPr>
          <w:rFonts w:asciiTheme="majorHAnsi" w:eastAsia="Times New Roman" w:hAnsiTheme="majorHAnsi" w:cstheme="majorHAnsi"/>
          <w:lang w:val="en-GB"/>
        </w:rPr>
        <w:t>Please provide any additional comments below, as may be applicable.</w:t>
      </w:r>
    </w:p>
    <w:sdt>
      <w:sdtPr>
        <w:rPr>
          <w:rFonts w:asciiTheme="majorHAnsi" w:eastAsia="Times New Roman" w:hAnsiTheme="majorHAnsi" w:cstheme="majorHAnsi"/>
          <w:color w:val="FF0000"/>
          <w:lang w:val="en-GB"/>
        </w:rPr>
        <w:id w:val="-1018702655"/>
        <w:placeholder>
          <w:docPart w:val="66E5FC1EBA3E44599E6C9D671A974A17"/>
        </w:placeholder>
        <w:showingPlcHdr/>
        <w:text/>
      </w:sdtPr>
      <w:sdtEndPr/>
      <w:sdtContent>
        <w:p w14:paraId="2FD69CA5" w14:textId="77777777" w:rsidR="004E7014" w:rsidRDefault="004E7014" w:rsidP="004E7014">
          <w:pPr>
            <w:pStyle w:val="xmsonormal"/>
            <w:ind w:firstLine="720"/>
            <w:jc w:val="both"/>
            <w:rPr>
              <w:rFonts w:asciiTheme="majorHAnsi" w:eastAsia="Times New Roman" w:hAnsiTheme="majorHAnsi" w:cstheme="majorHAnsi"/>
              <w:color w:val="FF0000"/>
              <w:lang w:val="en-GB"/>
            </w:rPr>
          </w:pPr>
          <w:r w:rsidRPr="004E7014">
            <w:rPr>
              <w:rFonts w:asciiTheme="majorHAnsi" w:eastAsia="Times New Roman" w:hAnsiTheme="majorHAnsi" w:cstheme="majorHAnsi"/>
              <w:color w:val="FF0000"/>
              <w:lang w:val="en-GB"/>
            </w:rPr>
            <w:t>Click or tap here to enter text.</w:t>
          </w:r>
        </w:p>
      </w:sdtContent>
    </w:sdt>
    <w:p w14:paraId="5AC3F21C" w14:textId="592C0D21" w:rsidR="005871BD" w:rsidRDefault="005871BD" w:rsidP="00717EC3">
      <w:pPr>
        <w:pStyle w:val="xmsonormal"/>
        <w:rPr>
          <w:rFonts w:asciiTheme="majorHAnsi" w:eastAsia="Times New Roman" w:hAnsiTheme="majorHAnsi" w:cstheme="majorHAnsi"/>
          <w:lang w:val="en-GB"/>
        </w:rPr>
      </w:pPr>
    </w:p>
    <w:p w14:paraId="0A0093F7" w14:textId="6147BA57" w:rsidR="005871BD" w:rsidRDefault="005871BD" w:rsidP="00717EC3">
      <w:pPr>
        <w:pStyle w:val="xmsonormal"/>
        <w:rPr>
          <w:rFonts w:asciiTheme="majorHAnsi" w:eastAsia="Times New Roman" w:hAnsiTheme="majorHAnsi" w:cstheme="majorHAnsi"/>
          <w:lang w:val="en-GB"/>
        </w:rPr>
      </w:pPr>
    </w:p>
    <w:p w14:paraId="46B8CE59" w14:textId="74CF2760" w:rsidR="005871BD" w:rsidRPr="005871BD" w:rsidRDefault="005871BD" w:rsidP="005871BD">
      <w:pPr>
        <w:pStyle w:val="xmsonormal"/>
        <w:numPr>
          <w:ilvl w:val="0"/>
          <w:numId w:val="55"/>
        </w:numPr>
        <w:jc w:val="both"/>
        <w:rPr>
          <w:rFonts w:asciiTheme="majorHAnsi" w:eastAsia="Times New Roman" w:hAnsiTheme="majorHAnsi" w:cstheme="majorHAnsi"/>
          <w:b/>
          <w:i/>
          <w:lang w:val="en-GB"/>
        </w:rPr>
      </w:pPr>
      <w:r w:rsidRPr="005871BD">
        <w:rPr>
          <w:rFonts w:asciiTheme="majorHAnsi" w:eastAsia="Times New Roman" w:hAnsiTheme="majorHAnsi" w:cstheme="majorHAnsi"/>
          <w:b/>
          <w:i/>
          <w:lang w:val="en-GB"/>
        </w:rPr>
        <w:t>SERVICES: Increased coverage of quality services</w:t>
      </w:r>
    </w:p>
    <w:p w14:paraId="0764F5C1" w14:textId="77777777" w:rsidR="004E7014" w:rsidRDefault="004E7014" w:rsidP="005871BD">
      <w:pPr>
        <w:pStyle w:val="xmsonormal"/>
        <w:jc w:val="both"/>
        <w:rPr>
          <w:rFonts w:asciiTheme="majorHAnsi" w:eastAsia="Times New Roman" w:hAnsiTheme="majorHAnsi" w:cstheme="majorHAnsi"/>
          <w:color w:val="FF0000"/>
          <w:lang w:val="en-GB"/>
        </w:rPr>
      </w:pPr>
    </w:p>
    <w:p w14:paraId="3AC3244B" w14:textId="77777777" w:rsidR="004E7014" w:rsidRPr="001A251B" w:rsidRDefault="004E7014" w:rsidP="004E7014">
      <w:pPr>
        <w:pStyle w:val="xmsonormal"/>
        <w:ind w:firstLine="720"/>
        <w:jc w:val="both"/>
        <w:rPr>
          <w:rFonts w:asciiTheme="majorHAnsi" w:eastAsia="Times New Roman" w:hAnsiTheme="majorHAnsi" w:cstheme="majorHAnsi"/>
          <w:lang w:val="en-GB"/>
        </w:rPr>
      </w:pPr>
      <w:r>
        <w:rPr>
          <w:rFonts w:asciiTheme="majorHAnsi" w:eastAsia="Times New Roman" w:hAnsiTheme="majorHAnsi" w:cstheme="majorHAnsi"/>
          <w:lang w:val="en-GB"/>
        </w:rPr>
        <w:t>Choose an item from the drop-down menu:</w:t>
      </w:r>
    </w:p>
    <w:sdt>
      <w:sdtPr>
        <w:rPr>
          <w:rFonts w:asciiTheme="majorHAnsi" w:eastAsia="Times New Roman" w:hAnsiTheme="majorHAnsi" w:cstheme="majorHAnsi"/>
          <w:color w:val="FF0000"/>
          <w:lang w:val="en-GB"/>
        </w:rPr>
        <w:alias w:val="Goals"/>
        <w:tag w:val="4. Goals"/>
        <w:id w:val="-1546051255"/>
        <w:placeholder>
          <w:docPart w:val="3B624E7C34D7429F982F10718318E189"/>
        </w:placeholder>
        <w:showingPlcHdr/>
        <w:dropDownList>
          <w:listItem w:value="Choose an item."/>
          <w:listItem w:displayText="Strongly agree" w:value="Strongly agree"/>
          <w:listItem w:displayText="Agree" w:value="Agree"/>
          <w:listItem w:displayText="Disagree" w:value="Disagree"/>
          <w:listItem w:displayText="Strongly disagree" w:value="Strongly disagree"/>
        </w:dropDownList>
      </w:sdtPr>
      <w:sdtEndPr/>
      <w:sdtContent>
        <w:p w14:paraId="6B542A69" w14:textId="77777777" w:rsidR="004E7014" w:rsidRPr="00754AA2" w:rsidRDefault="004E7014" w:rsidP="004E7014">
          <w:pPr>
            <w:pStyle w:val="xmsonormal"/>
            <w:ind w:firstLine="720"/>
            <w:jc w:val="both"/>
            <w:rPr>
              <w:rFonts w:asciiTheme="majorHAnsi" w:eastAsia="Times New Roman" w:hAnsiTheme="majorHAnsi" w:cstheme="majorHAnsi"/>
              <w:color w:val="FF0000"/>
              <w:lang w:val="en-GB"/>
            </w:rPr>
          </w:pPr>
          <w:r w:rsidRPr="00754AA2">
            <w:rPr>
              <w:rStyle w:val="PlaceholderText"/>
              <w:rFonts w:asciiTheme="majorHAnsi" w:hAnsiTheme="majorHAnsi" w:cstheme="majorHAnsi"/>
              <w:color w:val="FF0000"/>
            </w:rPr>
            <w:t>Choose an item.</w:t>
          </w:r>
        </w:p>
      </w:sdtContent>
    </w:sdt>
    <w:p w14:paraId="16EBEB78" w14:textId="77777777" w:rsidR="004E7014" w:rsidRDefault="004E7014" w:rsidP="004E7014">
      <w:pPr>
        <w:pStyle w:val="xmsonormal"/>
        <w:jc w:val="both"/>
        <w:rPr>
          <w:rFonts w:asciiTheme="majorHAnsi" w:eastAsia="Times New Roman" w:hAnsiTheme="majorHAnsi" w:cstheme="majorHAnsi"/>
          <w:lang w:val="en-GB"/>
        </w:rPr>
      </w:pPr>
    </w:p>
    <w:p w14:paraId="73B50EAB" w14:textId="77777777" w:rsidR="004E7014" w:rsidRPr="001E72B1" w:rsidRDefault="004E7014" w:rsidP="004E7014">
      <w:pPr>
        <w:pStyle w:val="xmsonormal"/>
        <w:ind w:left="720"/>
        <w:jc w:val="both"/>
        <w:rPr>
          <w:rFonts w:asciiTheme="majorHAnsi" w:eastAsia="Times New Roman" w:hAnsiTheme="majorHAnsi" w:cstheme="majorHAnsi"/>
          <w:lang w:val="en-GB"/>
        </w:rPr>
      </w:pPr>
      <w:r w:rsidRPr="001A251B">
        <w:rPr>
          <w:rFonts w:asciiTheme="majorHAnsi" w:eastAsia="Times New Roman" w:hAnsiTheme="majorHAnsi" w:cstheme="majorHAnsi"/>
          <w:lang w:val="en-GB"/>
        </w:rPr>
        <w:t>Please provide any additional comments below, as may be applicable.</w:t>
      </w:r>
    </w:p>
    <w:p w14:paraId="0400992E" w14:textId="77777777" w:rsidR="004E7014" w:rsidRDefault="005D6A49" w:rsidP="004E7014">
      <w:pPr>
        <w:pStyle w:val="xmsonormal"/>
        <w:ind w:firstLine="720"/>
        <w:jc w:val="both"/>
        <w:rPr>
          <w:rFonts w:asciiTheme="majorHAnsi" w:eastAsia="Times New Roman" w:hAnsiTheme="majorHAnsi" w:cstheme="majorHAnsi"/>
          <w:color w:val="FF0000"/>
          <w:lang w:val="en-GB"/>
        </w:rPr>
      </w:pPr>
      <w:sdt>
        <w:sdtPr>
          <w:rPr>
            <w:rFonts w:asciiTheme="majorHAnsi" w:eastAsia="Times New Roman" w:hAnsiTheme="majorHAnsi" w:cstheme="majorHAnsi"/>
            <w:color w:val="FF0000"/>
            <w:lang w:val="en-GB"/>
          </w:rPr>
          <w:id w:val="1040252963"/>
          <w:placeholder>
            <w:docPart w:val="59827242005D4253A0C6833F16E46D4D"/>
          </w:placeholder>
          <w:showingPlcHdr/>
          <w:text/>
        </w:sdtPr>
        <w:sdtEndPr/>
        <w:sdtContent>
          <w:r w:rsidR="004E7014" w:rsidRPr="004E7014">
            <w:rPr>
              <w:rFonts w:asciiTheme="majorHAnsi" w:eastAsia="Times New Roman" w:hAnsiTheme="majorHAnsi" w:cstheme="majorHAnsi"/>
              <w:color w:val="FF0000"/>
              <w:lang w:val="en-GB"/>
            </w:rPr>
            <w:t>Click or tap here to enter text.</w:t>
          </w:r>
        </w:sdtContent>
      </w:sdt>
    </w:p>
    <w:p w14:paraId="51610252" w14:textId="77777777" w:rsidR="005871BD" w:rsidRPr="001E72B1" w:rsidRDefault="005871BD" w:rsidP="00717EC3">
      <w:pPr>
        <w:pStyle w:val="xmsonormal"/>
        <w:rPr>
          <w:rFonts w:asciiTheme="majorHAnsi" w:eastAsia="Times New Roman" w:hAnsiTheme="majorHAnsi" w:cstheme="majorHAnsi"/>
          <w:lang w:val="en-GB"/>
        </w:rPr>
      </w:pPr>
    </w:p>
    <w:p w14:paraId="197BDCA5" w14:textId="66922A31" w:rsidR="00717EC3" w:rsidRPr="001E72B1" w:rsidRDefault="00717EC3" w:rsidP="00717EC3">
      <w:pPr>
        <w:pStyle w:val="xmsonormal"/>
        <w:rPr>
          <w:rFonts w:asciiTheme="majorHAnsi" w:eastAsia="Times New Roman" w:hAnsiTheme="majorHAnsi" w:cstheme="majorHAnsi"/>
          <w:lang w:val="en-GB"/>
        </w:rPr>
      </w:pPr>
      <w:r w:rsidRPr="001E72B1">
        <w:rPr>
          <w:rFonts w:asciiTheme="majorHAnsi" w:eastAsia="Times New Roman" w:hAnsiTheme="majorHAnsi" w:cstheme="majorHAnsi"/>
          <w:lang w:val="en-GB"/>
        </w:rPr>
        <w:t>Are there other Outcomes, in addition or instead of those proposed, that you believe should be included?</w:t>
      </w:r>
    </w:p>
    <w:p w14:paraId="22BE33B8" w14:textId="04A8D72C" w:rsidR="00463027" w:rsidRDefault="005D6A49" w:rsidP="004E7014">
      <w:pPr>
        <w:pStyle w:val="xmsonormal"/>
        <w:ind w:firstLine="720"/>
        <w:jc w:val="both"/>
        <w:rPr>
          <w:rFonts w:asciiTheme="majorHAnsi" w:eastAsia="Times New Roman" w:hAnsiTheme="majorHAnsi" w:cstheme="majorHAnsi"/>
          <w:color w:val="FF0000"/>
          <w:lang w:val="en-GB"/>
        </w:rPr>
      </w:pPr>
      <w:sdt>
        <w:sdtPr>
          <w:rPr>
            <w:rFonts w:asciiTheme="majorHAnsi" w:eastAsia="Times New Roman" w:hAnsiTheme="majorHAnsi" w:cstheme="majorHAnsi"/>
            <w:color w:val="FF0000"/>
            <w:lang w:val="en-GB"/>
          </w:rPr>
          <w:id w:val="-1595469177"/>
          <w:placeholder>
            <w:docPart w:val="8436F190ADCB48D1819B38A0F88A3D62"/>
          </w:placeholder>
          <w:showingPlcHdr/>
          <w:text/>
        </w:sdtPr>
        <w:sdtEndPr/>
        <w:sdtContent>
          <w:r w:rsidR="00717EC3" w:rsidRPr="004E7014">
            <w:rPr>
              <w:rFonts w:asciiTheme="majorHAnsi" w:eastAsia="Times New Roman" w:hAnsiTheme="majorHAnsi" w:cstheme="majorHAnsi"/>
              <w:color w:val="FF0000"/>
              <w:lang w:val="en-GB"/>
            </w:rPr>
            <w:t>Click or tap here to enter text.</w:t>
          </w:r>
        </w:sdtContent>
      </w:sdt>
    </w:p>
    <w:p w14:paraId="76C79155" w14:textId="3D1EBF11" w:rsidR="00E61D88" w:rsidRPr="001834CD" w:rsidRDefault="002616A2" w:rsidP="001834CD">
      <w:pPr>
        <w:pStyle w:val="Heading2"/>
        <w:numPr>
          <w:ilvl w:val="0"/>
          <w:numId w:val="53"/>
        </w:numPr>
        <w:spacing w:before="480" w:after="480"/>
        <w:ind w:left="1512"/>
        <w:rPr>
          <w:rFonts w:asciiTheme="majorHAnsi" w:hAnsiTheme="majorHAnsi" w:cstheme="majorHAnsi"/>
          <w:b/>
          <w:color w:val="2F5496" w:themeColor="accent1" w:themeShade="BF"/>
        </w:rPr>
      </w:pPr>
      <w:r w:rsidRPr="001834CD">
        <w:rPr>
          <w:rFonts w:asciiTheme="majorHAnsi" w:hAnsiTheme="majorHAnsi" w:cstheme="majorHAnsi"/>
          <w:b/>
          <w:color w:val="2F5496" w:themeColor="accent1" w:themeShade="BF"/>
        </w:rPr>
        <w:lastRenderedPageBreak/>
        <w:t>MODUS OPERANDI</w:t>
      </w:r>
      <w:r w:rsidR="00270EC5" w:rsidRPr="001834CD">
        <w:rPr>
          <w:vertAlign w:val="superscript"/>
        </w:rPr>
        <w:footnoteReference w:id="3"/>
      </w:r>
    </w:p>
    <w:p w14:paraId="0D38592D" w14:textId="77777777" w:rsidR="00777E14" w:rsidRPr="001E72B1" w:rsidRDefault="00777E14" w:rsidP="00777E14">
      <w:pPr>
        <w:pStyle w:val="ListParagraph"/>
        <w:numPr>
          <w:ilvl w:val="0"/>
          <w:numId w:val="2"/>
        </w:numPr>
        <w:ind w:left="426"/>
        <w:jc w:val="both"/>
        <w:rPr>
          <w:rFonts w:asciiTheme="majorHAnsi" w:hAnsiTheme="majorHAnsi" w:cstheme="majorHAnsi"/>
        </w:rPr>
      </w:pPr>
      <w:r w:rsidRPr="001E72B1">
        <w:rPr>
          <w:rFonts w:asciiTheme="majorHAnsi" w:hAnsiTheme="majorHAnsi" w:cstheme="majorHAnsi"/>
          <w:b/>
          <w:bCs/>
        </w:rPr>
        <w:t>Governance</w:t>
      </w:r>
      <w:r w:rsidRPr="001E72B1">
        <w:rPr>
          <w:rFonts w:asciiTheme="majorHAnsi" w:hAnsiTheme="majorHAnsi" w:cstheme="majorHAnsi"/>
        </w:rPr>
        <w:t>:</w:t>
      </w:r>
    </w:p>
    <w:p w14:paraId="45C1C241" w14:textId="77777777" w:rsidR="003F4791" w:rsidRPr="00FE31F0" w:rsidRDefault="00777E14" w:rsidP="00FE31F0">
      <w:pPr>
        <w:numPr>
          <w:ilvl w:val="0"/>
          <w:numId w:val="31"/>
        </w:numPr>
        <w:tabs>
          <w:tab w:val="clear" w:pos="720"/>
          <w:tab w:val="num" w:pos="900"/>
        </w:tabs>
        <w:ind w:left="810"/>
        <w:jc w:val="both"/>
        <w:rPr>
          <w:rFonts w:asciiTheme="majorHAnsi" w:hAnsiTheme="majorHAnsi" w:cstheme="majorHAnsi"/>
        </w:rPr>
      </w:pPr>
      <w:r w:rsidRPr="001E72B1">
        <w:rPr>
          <w:rFonts w:asciiTheme="majorHAnsi" w:hAnsiTheme="majorHAnsi" w:cstheme="majorHAnsi"/>
        </w:rPr>
        <w:t>Lighter and more cost</w:t>
      </w:r>
      <w:r w:rsidR="003F4791" w:rsidRPr="001E72B1">
        <w:rPr>
          <w:rFonts w:asciiTheme="majorHAnsi" w:hAnsiTheme="majorHAnsi" w:cstheme="majorHAnsi"/>
        </w:rPr>
        <w:t>-</w:t>
      </w:r>
      <w:r w:rsidRPr="001E72B1">
        <w:rPr>
          <w:rFonts w:asciiTheme="majorHAnsi" w:hAnsiTheme="majorHAnsi" w:cstheme="majorHAnsi"/>
        </w:rPr>
        <w:t>effective structures will be put in place</w:t>
      </w:r>
      <w:r w:rsidR="005929BA">
        <w:rPr>
          <w:rFonts w:asciiTheme="majorHAnsi" w:hAnsiTheme="majorHAnsi" w:cstheme="majorHAnsi"/>
        </w:rPr>
        <w:t>, with mechanisms (e.g. digitalization) to foster greater partner engagement.</w:t>
      </w:r>
    </w:p>
    <w:p w14:paraId="35460637" w14:textId="09B8B651" w:rsidR="00777E14" w:rsidRPr="00FE31F0" w:rsidRDefault="00FE31F0" w:rsidP="00FE31F0">
      <w:pPr>
        <w:numPr>
          <w:ilvl w:val="0"/>
          <w:numId w:val="31"/>
        </w:numPr>
        <w:tabs>
          <w:tab w:val="clear" w:pos="720"/>
          <w:tab w:val="num" w:pos="900"/>
        </w:tabs>
        <w:ind w:left="810"/>
        <w:jc w:val="both"/>
        <w:rPr>
          <w:rFonts w:asciiTheme="majorHAnsi" w:hAnsiTheme="majorHAnsi" w:cstheme="majorHAnsi"/>
        </w:rPr>
      </w:pPr>
      <w:r>
        <w:rPr>
          <w:rFonts w:asciiTheme="majorHAnsi" w:hAnsiTheme="majorHAnsi" w:cstheme="majorHAnsi"/>
        </w:rPr>
        <w:t>[</w:t>
      </w:r>
      <w:r w:rsidR="00013E39" w:rsidRPr="001E72B1">
        <w:rPr>
          <w:rFonts w:asciiTheme="majorHAnsi" w:hAnsiTheme="majorHAnsi" w:cstheme="majorHAnsi"/>
        </w:rPr>
        <w:t xml:space="preserve">N.B. </w:t>
      </w:r>
      <w:r w:rsidR="003F4791" w:rsidRPr="001E72B1">
        <w:rPr>
          <w:rFonts w:asciiTheme="majorHAnsi" w:hAnsiTheme="majorHAnsi" w:cstheme="majorHAnsi"/>
        </w:rPr>
        <w:t xml:space="preserve">Governance </w:t>
      </w:r>
      <w:r w:rsidR="00777E14" w:rsidRPr="001E72B1">
        <w:rPr>
          <w:rFonts w:asciiTheme="majorHAnsi" w:hAnsiTheme="majorHAnsi" w:cstheme="majorHAnsi"/>
        </w:rPr>
        <w:t>currently under review by the PMNCH Governance &amp; Nominations Committee</w:t>
      </w:r>
      <w:r w:rsidR="00752761" w:rsidRPr="001E72B1">
        <w:rPr>
          <w:rFonts w:asciiTheme="majorHAnsi" w:hAnsiTheme="majorHAnsi" w:cstheme="majorHAnsi"/>
        </w:rPr>
        <w:t xml:space="preserve"> (GNC)</w:t>
      </w:r>
      <w:r w:rsidR="00013E39" w:rsidRPr="001E72B1">
        <w:rPr>
          <w:rFonts w:asciiTheme="majorHAnsi" w:hAnsiTheme="majorHAnsi" w:cstheme="majorHAnsi"/>
        </w:rPr>
        <w:t xml:space="preserve">; </w:t>
      </w:r>
      <w:r w:rsidR="00752761" w:rsidRPr="00FE31F0">
        <w:rPr>
          <w:rFonts w:asciiTheme="majorHAnsi" w:hAnsiTheme="majorHAnsi" w:cstheme="majorHAnsi"/>
        </w:rPr>
        <w:t>the work of the Strategy Committee on the draft Strategy and the GNC on revitalising the governance of PMNCH will be closely inter-linked</w:t>
      </w:r>
      <w:r w:rsidR="00777E14" w:rsidRPr="00FE31F0">
        <w:rPr>
          <w:rFonts w:asciiTheme="majorHAnsi" w:hAnsiTheme="majorHAnsi" w:cstheme="majorHAnsi"/>
        </w:rPr>
        <w:t>]</w:t>
      </w:r>
    </w:p>
    <w:p w14:paraId="5A693436" w14:textId="77777777" w:rsidR="00777E14" w:rsidRPr="001E72B1" w:rsidRDefault="00777E14" w:rsidP="00B5004F">
      <w:pPr>
        <w:pStyle w:val="ListParagraph"/>
        <w:ind w:left="426"/>
        <w:jc w:val="both"/>
        <w:rPr>
          <w:rFonts w:asciiTheme="majorHAnsi" w:hAnsiTheme="majorHAnsi" w:cstheme="majorHAnsi"/>
        </w:rPr>
      </w:pPr>
    </w:p>
    <w:p w14:paraId="1104D95B" w14:textId="77777777" w:rsidR="008C7750" w:rsidRPr="001E72B1" w:rsidRDefault="008C7750" w:rsidP="008C7750">
      <w:pPr>
        <w:pStyle w:val="ListParagraph"/>
        <w:numPr>
          <w:ilvl w:val="0"/>
          <w:numId w:val="2"/>
        </w:numPr>
        <w:ind w:left="426"/>
        <w:jc w:val="both"/>
        <w:rPr>
          <w:rFonts w:asciiTheme="majorHAnsi" w:hAnsiTheme="majorHAnsi" w:cstheme="majorHAnsi"/>
        </w:rPr>
      </w:pPr>
      <w:r w:rsidRPr="001E72B1">
        <w:rPr>
          <w:rFonts w:asciiTheme="majorHAnsi" w:hAnsiTheme="majorHAnsi" w:cstheme="majorHAnsi"/>
          <w:b/>
          <w:bCs/>
        </w:rPr>
        <w:t>Secretariat</w:t>
      </w:r>
      <w:r w:rsidRPr="001E72B1">
        <w:rPr>
          <w:rFonts w:asciiTheme="majorHAnsi" w:hAnsiTheme="majorHAnsi" w:cstheme="majorHAnsi"/>
        </w:rPr>
        <w:t>:</w:t>
      </w:r>
    </w:p>
    <w:p w14:paraId="02133474" w14:textId="2AEA34DB" w:rsidR="00270EC5" w:rsidRPr="00FE31F0" w:rsidRDefault="00FE31F0" w:rsidP="00FE31F0">
      <w:pPr>
        <w:numPr>
          <w:ilvl w:val="0"/>
          <w:numId w:val="31"/>
        </w:numPr>
        <w:tabs>
          <w:tab w:val="clear" w:pos="720"/>
          <w:tab w:val="num" w:pos="900"/>
        </w:tabs>
        <w:ind w:left="810"/>
        <w:jc w:val="both"/>
        <w:rPr>
          <w:rFonts w:asciiTheme="majorHAnsi" w:hAnsiTheme="majorHAnsi" w:cstheme="majorHAnsi"/>
        </w:rPr>
      </w:pPr>
      <w:r>
        <w:rPr>
          <w:rFonts w:asciiTheme="majorHAnsi" w:hAnsiTheme="majorHAnsi" w:cstheme="majorHAnsi"/>
        </w:rPr>
        <w:t>A</w:t>
      </w:r>
      <w:r w:rsidR="008C7750" w:rsidRPr="001E72B1">
        <w:rPr>
          <w:rFonts w:asciiTheme="majorHAnsi" w:hAnsiTheme="majorHAnsi" w:cstheme="majorHAnsi"/>
        </w:rPr>
        <w:t xml:space="preserve">djusted to fit the new </w:t>
      </w:r>
      <w:r w:rsidR="003F4791" w:rsidRPr="001E72B1">
        <w:rPr>
          <w:rFonts w:asciiTheme="majorHAnsi" w:hAnsiTheme="majorHAnsi" w:cstheme="majorHAnsi"/>
        </w:rPr>
        <w:t>S</w:t>
      </w:r>
      <w:r w:rsidR="008C7750" w:rsidRPr="001E72B1">
        <w:rPr>
          <w:rFonts w:asciiTheme="majorHAnsi" w:hAnsiTheme="majorHAnsi" w:cstheme="majorHAnsi"/>
        </w:rPr>
        <w:t>trategy and revised functions</w:t>
      </w:r>
      <w:r w:rsidR="00C36E11" w:rsidRPr="001E72B1">
        <w:rPr>
          <w:rFonts w:asciiTheme="majorHAnsi" w:hAnsiTheme="majorHAnsi" w:cstheme="majorHAnsi"/>
        </w:rPr>
        <w:t>, as well as possible different structure</w:t>
      </w:r>
    </w:p>
    <w:p w14:paraId="35D0090D" w14:textId="191200CE" w:rsidR="008C7750" w:rsidRPr="00FE31F0" w:rsidRDefault="00FE31F0" w:rsidP="00FE31F0">
      <w:pPr>
        <w:numPr>
          <w:ilvl w:val="0"/>
          <w:numId w:val="31"/>
        </w:numPr>
        <w:tabs>
          <w:tab w:val="clear" w:pos="720"/>
          <w:tab w:val="num" w:pos="900"/>
        </w:tabs>
        <w:ind w:left="810"/>
        <w:jc w:val="both"/>
        <w:rPr>
          <w:rFonts w:asciiTheme="majorHAnsi" w:hAnsiTheme="majorHAnsi" w:cstheme="majorHAnsi"/>
        </w:rPr>
      </w:pPr>
      <w:r>
        <w:rPr>
          <w:rFonts w:asciiTheme="majorHAnsi" w:hAnsiTheme="majorHAnsi" w:cstheme="majorHAnsi"/>
        </w:rPr>
        <w:t>E</w:t>
      </w:r>
      <w:r w:rsidR="00270EC5" w:rsidRPr="001E72B1">
        <w:rPr>
          <w:rFonts w:asciiTheme="majorHAnsi" w:hAnsiTheme="majorHAnsi" w:cstheme="majorHAnsi"/>
        </w:rPr>
        <w:t>mphasis on digital platforms</w:t>
      </w:r>
      <w:r w:rsidR="008C7750" w:rsidRPr="001E72B1">
        <w:rPr>
          <w:rFonts w:asciiTheme="majorHAnsi" w:hAnsiTheme="majorHAnsi" w:cstheme="majorHAnsi"/>
        </w:rPr>
        <w:t xml:space="preserve">  </w:t>
      </w:r>
    </w:p>
    <w:p w14:paraId="08F8196F" w14:textId="77777777" w:rsidR="008C7750" w:rsidRPr="001E72B1" w:rsidRDefault="008C7750" w:rsidP="00B5004F">
      <w:pPr>
        <w:pStyle w:val="ListParagraph"/>
        <w:ind w:left="426"/>
        <w:jc w:val="both"/>
        <w:rPr>
          <w:rFonts w:asciiTheme="majorHAnsi" w:hAnsiTheme="majorHAnsi" w:cstheme="majorHAnsi"/>
        </w:rPr>
      </w:pPr>
    </w:p>
    <w:p w14:paraId="30F47C69" w14:textId="77777777" w:rsidR="00FD0830" w:rsidRPr="001E72B1" w:rsidRDefault="00FD0830" w:rsidP="006A6EEA">
      <w:pPr>
        <w:pStyle w:val="ListParagraph"/>
        <w:numPr>
          <w:ilvl w:val="0"/>
          <w:numId w:val="2"/>
        </w:numPr>
        <w:ind w:left="426"/>
        <w:jc w:val="both"/>
        <w:rPr>
          <w:rFonts w:asciiTheme="majorHAnsi" w:hAnsiTheme="majorHAnsi" w:cstheme="majorHAnsi"/>
        </w:rPr>
      </w:pPr>
      <w:r w:rsidRPr="001E72B1">
        <w:rPr>
          <w:rFonts w:asciiTheme="majorHAnsi" w:hAnsiTheme="majorHAnsi" w:cstheme="majorHAnsi"/>
          <w:b/>
          <w:bCs/>
        </w:rPr>
        <w:t>Finance</w:t>
      </w:r>
      <w:r w:rsidR="008937E1" w:rsidRPr="001E72B1">
        <w:rPr>
          <w:rFonts w:asciiTheme="majorHAnsi" w:hAnsiTheme="majorHAnsi" w:cstheme="majorHAnsi"/>
          <w:b/>
          <w:bCs/>
        </w:rPr>
        <w:t xml:space="preserve"> and budget</w:t>
      </w:r>
      <w:r w:rsidRPr="001E72B1">
        <w:rPr>
          <w:rFonts w:asciiTheme="majorHAnsi" w:hAnsiTheme="majorHAnsi" w:cstheme="majorHAnsi"/>
        </w:rPr>
        <w:t>:</w:t>
      </w:r>
    </w:p>
    <w:p w14:paraId="2E558DC1" w14:textId="24997C0C" w:rsidR="00FD0830" w:rsidRPr="00FE31F0" w:rsidRDefault="00FE31F0" w:rsidP="00FE31F0">
      <w:pPr>
        <w:numPr>
          <w:ilvl w:val="0"/>
          <w:numId w:val="31"/>
        </w:numPr>
        <w:tabs>
          <w:tab w:val="clear" w:pos="720"/>
          <w:tab w:val="num" w:pos="900"/>
        </w:tabs>
        <w:ind w:left="810"/>
        <w:jc w:val="both"/>
        <w:rPr>
          <w:rFonts w:asciiTheme="majorHAnsi" w:hAnsiTheme="majorHAnsi" w:cstheme="majorHAnsi"/>
        </w:rPr>
      </w:pPr>
      <w:r>
        <w:rPr>
          <w:rFonts w:asciiTheme="majorHAnsi" w:hAnsiTheme="majorHAnsi" w:cstheme="majorHAnsi"/>
        </w:rPr>
        <w:t>F</w:t>
      </w:r>
      <w:r w:rsidR="008C7750" w:rsidRPr="001E72B1">
        <w:rPr>
          <w:rFonts w:asciiTheme="majorHAnsi" w:hAnsiTheme="majorHAnsi" w:cstheme="majorHAnsi"/>
        </w:rPr>
        <w:t xml:space="preserve">inancial resources mainly for staff of the </w:t>
      </w:r>
      <w:r w:rsidR="003F4791" w:rsidRPr="001E72B1">
        <w:rPr>
          <w:rFonts w:asciiTheme="majorHAnsi" w:hAnsiTheme="majorHAnsi" w:cstheme="majorHAnsi"/>
        </w:rPr>
        <w:t>S</w:t>
      </w:r>
      <w:r w:rsidR="008C7750" w:rsidRPr="001E72B1">
        <w:rPr>
          <w:rFonts w:asciiTheme="majorHAnsi" w:hAnsiTheme="majorHAnsi" w:cstheme="majorHAnsi"/>
        </w:rPr>
        <w:t xml:space="preserve">ecretariat to support the partners and members </w:t>
      </w:r>
    </w:p>
    <w:p w14:paraId="232BF524" w14:textId="7592498D" w:rsidR="008C7750" w:rsidRPr="00FE31F0" w:rsidRDefault="00FE31F0" w:rsidP="00FE31F0">
      <w:pPr>
        <w:numPr>
          <w:ilvl w:val="0"/>
          <w:numId w:val="31"/>
        </w:numPr>
        <w:tabs>
          <w:tab w:val="clear" w:pos="720"/>
          <w:tab w:val="num" w:pos="900"/>
        </w:tabs>
        <w:ind w:left="810"/>
        <w:jc w:val="both"/>
        <w:rPr>
          <w:rFonts w:asciiTheme="majorHAnsi" w:hAnsiTheme="majorHAnsi" w:cstheme="majorHAnsi"/>
        </w:rPr>
      </w:pPr>
      <w:r>
        <w:rPr>
          <w:rFonts w:asciiTheme="majorHAnsi" w:hAnsiTheme="majorHAnsi" w:cstheme="majorHAnsi"/>
        </w:rPr>
        <w:t>A</w:t>
      </w:r>
      <w:r w:rsidR="008C7750" w:rsidRPr="001E72B1">
        <w:rPr>
          <w:rFonts w:asciiTheme="majorHAnsi" w:hAnsiTheme="majorHAnsi" w:cstheme="majorHAnsi"/>
        </w:rPr>
        <w:t>ctivity resources for campaigns and for the flagship products</w:t>
      </w:r>
    </w:p>
    <w:p w14:paraId="68681941" w14:textId="124ED24C" w:rsidR="008C7750" w:rsidRPr="00FE31F0" w:rsidRDefault="00FE31F0" w:rsidP="00FE31F0">
      <w:pPr>
        <w:numPr>
          <w:ilvl w:val="0"/>
          <w:numId w:val="31"/>
        </w:numPr>
        <w:tabs>
          <w:tab w:val="clear" w:pos="720"/>
          <w:tab w:val="num" w:pos="900"/>
        </w:tabs>
        <w:ind w:left="810"/>
        <w:jc w:val="both"/>
        <w:rPr>
          <w:rFonts w:asciiTheme="majorHAnsi" w:hAnsiTheme="majorHAnsi" w:cstheme="majorHAnsi"/>
        </w:rPr>
      </w:pPr>
      <w:r>
        <w:rPr>
          <w:rFonts w:asciiTheme="majorHAnsi" w:hAnsiTheme="majorHAnsi" w:cstheme="majorHAnsi"/>
        </w:rPr>
        <w:t xml:space="preserve">A </w:t>
      </w:r>
      <w:r w:rsidR="008C7750" w:rsidRPr="001E72B1">
        <w:rPr>
          <w:rFonts w:asciiTheme="majorHAnsi" w:hAnsiTheme="majorHAnsi" w:cstheme="majorHAnsi"/>
        </w:rPr>
        <w:t>special window for small grants</w:t>
      </w:r>
      <w:r w:rsidR="00270EC5" w:rsidRPr="001E72B1">
        <w:rPr>
          <w:rFonts w:asciiTheme="majorHAnsi" w:hAnsiTheme="majorHAnsi" w:cstheme="majorHAnsi"/>
        </w:rPr>
        <w:t xml:space="preserve"> (assuming their continuation)</w:t>
      </w:r>
    </w:p>
    <w:p w14:paraId="7C9DAEC6" w14:textId="77777777" w:rsidR="00023296" w:rsidRPr="001E72B1" w:rsidRDefault="00023296" w:rsidP="00023296">
      <w:pPr>
        <w:jc w:val="both"/>
        <w:rPr>
          <w:rFonts w:asciiTheme="majorHAnsi" w:hAnsiTheme="majorHAnsi" w:cstheme="majorHAnsi"/>
          <w:b/>
          <w:bCs/>
        </w:rPr>
      </w:pPr>
    </w:p>
    <w:p w14:paraId="4846CBCE" w14:textId="77777777" w:rsidR="003F4791" w:rsidRPr="001E72B1" w:rsidRDefault="003F4791" w:rsidP="003F4791">
      <w:pPr>
        <w:pStyle w:val="ListParagraph"/>
        <w:numPr>
          <w:ilvl w:val="0"/>
          <w:numId w:val="2"/>
        </w:numPr>
        <w:ind w:left="426"/>
        <w:jc w:val="both"/>
        <w:rPr>
          <w:rFonts w:asciiTheme="majorHAnsi" w:hAnsiTheme="majorHAnsi" w:cstheme="majorHAnsi"/>
        </w:rPr>
      </w:pPr>
      <w:r w:rsidRPr="001E72B1">
        <w:rPr>
          <w:rFonts w:asciiTheme="majorHAnsi" w:hAnsiTheme="majorHAnsi" w:cstheme="majorHAnsi"/>
          <w:b/>
          <w:bCs/>
        </w:rPr>
        <w:t>Performance monitoring</w:t>
      </w:r>
      <w:r w:rsidRPr="001E72B1">
        <w:rPr>
          <w:rFonts w:asciiTheme="majorHAnsi" w:hAnsiTheme="majorHAnsi" w:cstheme="majorHAnsi"/>
        </w:rPr>
        <w:t>:</w:t>
      </w:r>
    </w:p>
    <w:p w14:paraId="5F056AA3" w14:textId="77777777" w:rsidR="00023296" w:rsidRPr="00FE31F0" w:rsidRDefault="003F4791" w:rsidP="00FE31F0">
      <w:pPr>
        <w:numPr>
          <w:ilvl w:val="0"/>
          <w:numId w:val="31"/>
        </w:numPr>
        <w:tabs>
          <w:tab w:val="clear" w:pos="720"/>
          <w:tab w:val="num" w:pos="900"/>
        </w:tabs>
        <w:ind w:left="810"/>
        <w:jc w:val="both"/>
        <w:rPr>
          <w:rFonts w:asciiTheme="majorHAnsi" w:hAnsiTheme="majorHAnsi" w:cstheme="majorHAnsi"/>
        </w:rPr>
      </w:pPr>
      <w:r w:rsidRPr="001E72B1">
        <w:rPr>
          <w:rFonts w:asciiTheme="majorHAnsi" w:hAnsiTheme="majorHAnsi" w:cstheme="majorHAnsi"/>
        </w:rPr>
        <w:t>See Annex 2 for Results Framework and description of performance monitoring processes</w:t>
      </w:r>
    </w:p>
    <w:p w14:paraId="6DD8D005" w14:textId="77777777" w:rsidR="00023296" w:rsidRPr="001E72B1" w:rsidRDefault="00023296" w:rsidP="00023296">
      <w:pPr>
        <w:jc w:val="both"/>
        <w:rPr>
          <w:rFonts w:asciiTheme="majorHAnsi" w:hAnsiTheme="majorHAnsi" w:cstheme="majorHAnsi"/>
          <w:b/>
          <w:bCs/>
          <w:color w:val="7030A0"/>
        </w:rPr>
      </w:pPr>
    </w:p>
    <w:bookmarkEnd w:id="0"/>
    <w:bookmarkEnd w:id="2"/>
    <w:p w14:paraId="31B143BB" w14:textId="77777777" w:rsidR="00630894" w:rsidRPr="001E72B1" w:rsidRDefault="00630894" w:rsidP="00630894">
      <w:pPr>
        <w:rPr>
          <w:rFonts w:asciiTheme="majorHAnsi" w:hAnsiTheme="majorHAnsi" w:cstheme="majorHAnsi"/>
          <w:b/>
          <w:bCs/>
          <w:color w:val="7030A0"/>
        </w:rPr>
        <w:sectPr w:rsidR="00630894" w:rsidRPr="001E72B1" w:rsidSect="00D17073">
          <w:headerReference w:type="default" r:id="rId22"/>
          <w:footerReference w:type="default" r:id="rId23"/>
          <w:headerReference w:type="first" r:id="rId24"/>
          <w:footerReference w:type="first" r:id="rId25"/>
          <w:pgSz w:w="11906" w:h="16838"/>
          <w:pgMar w:top="1440" w:right="1440" w:bottom="1702" w:left="1440" w:header="708" w:footer="708" w:gutter="0"/>
          <w:pgNumType w:start="0"/>
          <w:cols w:space="708"/>
          <w:titlePg/>
          <w:docGrid w:linePitch="360"/>
        </w:sectPr>
      </w:pPr>
    </w:p>
    <w:p w14:paraId="788036C5" w14:textId="2892976B" w:rsidR="00023296" w:rsidRDefault="008C7750" w:rsidP="00630894">
      <w:pPr>
        <w:rPr>
          <w:rFonts w:asciiTheme="majorHAnsi" w:hAnsiTheme="majorHAnsi" w:cstheme="majorHAnsi"/>
          <w:b/>
          <w:bCs/>
          <w:color w:val="2F5496" w:themeColor="accent1" w:themeShade="BF"/>
        </w:rPr>
      </w:pPr>
      <w:r w:rsidRPr="00FE31F0">
        <w:rPr>
          <w:rStyle w:val="Heading1Char"/>
          <w:rFonts w:asciiTheme="majorHAnsi" w:hAnsiTheme="majorHAnsi" w:cstheme="majorHAnsi"/>
          <w:color w:val="2F5496" w:themeColor="accent1" w:themeShade="BF"/>
        </w:rPr>
        <w:lastRenderedPageBreak/>
        <w:t>A</w:t>
      </w:r>
      <w:r w:rsidR="00630894" w:rsidRPr="00FE31F0">
        <w:rPr>
          <w:rStyle w:val="Heading1Char"/>
          <w:rFonts w:asciiTheme="majorHAnsi" w:hAnsiTheme="majorHAnsi" w:cstheme="majorHAnsi"/>
          <w:color w:val="2F5496" w:themeColor="accent1" w:themeShade="BF"/>
        </w:rPr>
        <w:t xml:space="preserve">NNEX </w:t>
      </w:r>
      <w:r w:rsidRPr="00FE31F0">
        <w:rPr>
          <w:rStyle w:val="Heading1Char"/>
          <w:rFonts w:asciiTheme="majorHAnsi" w:hAnsiTheme="majorHAnsi" w:cstheme="majorHAnsi"/>
          <w:color w:val="2F5496" w:themeColor="accent1" w:themeShade="BF"/>
        </w:rPr>
        <w:t>1</w:t>
      </w:r>
      <w:r w:rsidR="00FE31F0">
        <w:rPr>
          <w:rStyle w:val="Heading1Char"/>
          <w:rFonts w:asciiTheme="majorHAnsi" w:hAnsiTheme="majorHAnsi" w:cstheme="majorHAnsi"/>
          <w:color w:val="2F5496" w:themeColor="accent1" w:themeShade="BF"/>
        </w:rPr>
        <w:t>:</w:t>
      </w:r>
      <w:r w:rsidR="00FE31F0">
        <w:rPr>
          <w:rStyle w:val="Heading1Char"/>
          <w:rFonts w:asciiTheme="majorHAnsi" w:hAnsiTheme="majorHAnsi" w:cstheme="majorHAnsi"/>
          <w:color w:val="2F5496" w:themeColor="accent1" w:themeShade="BF"/>
        </w:rPr>
        <w:tab/>
        <w:t xml:space="preserve">Draft </w:t>
      </w:r>
      <w:r w:rsidR="00630894" w:rsidRPr="00FE31F0">
        <w:rPr>
          <w:rStyle w:val="Heading1Char"/>
          <w:rFonts w:asciiTheme="majorHAnsi" w:hAnsiTheme="majorHAnsi" w:cstheme="majorHAnsi"/>
          <w:color w:val="2F5496" w:themeColor="accent1" w:themeShade="BF"/>
        </w:rPr>
        <w:t>Theory of Change</w:t>
      </w:r>
      <w:r w:rsidR="00F1139D" w:rsidRPr="00FE31F0">
        <w:rPr>
          <w:rFonts w:asciiTheme="majorHAnsi" w:hAnsiTheme="majorHAnsi" w:cstheme="majorHAnsi"/>
          <w:b/>
          <w:bCs/>
          <w:color w:val="2F5496" w:themeColor="accent1" w:themeShade="BF"/>
        </w:rPr>
        <w:t xml:space="preserve"> </w:t>
      </w:r>
    </w:p>
    <w:p w14:paraId="1AC7A609" w14:textId="21F4F89A" w:rsidR="00971F09" w:rsidRDefault="00971F09" w:rsidP="00630894">
      <w:pPr>
        <w:rPr>
          <w:rFonts w:asciiTheme="majorHAnsi" w:hAnsiTheme="majorHAnsi" w:cstheme="majorHAnsi"/>
          <w:b/>
          <w:bCs/>
          <w:color w:val="2F5496" w:themeColor="accent1" w:themeShade="BF"/>
          <w:sz w:val="10"/>
          <w:szCs w:val="10"/>
        </w:rPr>
      </w:pPr>
    </w:p>
    <w:p w14:paraId="4DF1FA8B" w14:textId="4711BBFA" w:rsidR="004B16FA" w:rsidRDefault="004B16FA" w:rsidP="00630894">
      <w:pPr>
        <w:rPr>
          <w:rFonts w:asciiTheme="majorHAnsi" w:hAnsiTheme="majorHAnsi" w:cstheme="majorHAnsi"/>
          <w:b/>
          <w:bCs/>
          <w:color w:val="2F5496" w:themeColor="accent1" w:themeShade="BF"/>
          <w:sz w:val="10"/>
          <w:szCs w:val="10"/>
        </w:rPr>
      </w:pPr>
      <w:r w:rsidRPr="004B16FA">
        <w:rPr>
          <w:noProof/>
        </w:rPr>
        <w:drawing>
          <wp:inline distT="0" distB="0" distL="0" distR="0" wp14:anchorId="520E7F37" wp14:editId="02F14480">
            <wp:extent cx="8305800" cy="479795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375" r="1250"/>
                    <a:stretch/>
                  </pic:blipFill>
                  <pic:spPr bwMode="auto">
                    <a:xfrm>
                      <a:off x="0" y="0"/>
                      <a:ext cx="8324043" cy="4808497"/>
                    </a:xfrm>
                    <a:prstGeom prst="rect">
                      <a:avLst/>
                    </a:prstGeom>
                    <a:noFill/>
                    <a:ln>
                      <a:noFill/>
                    </a:ln>
                    <a:extLst>
                      <a:ext uri="{53640926-AAD7-44D8-BBD7-CCE9431645EC}">
                        <a14:shadowObscured xmlns:a14="http://schemas.microsoft.com/office/drawing/2010/main"/>
                      </a:ext>
                    </a:extLst>
                  </pic:spPr>
                </pic:pic>
              </a:graphicData>
            </a:graphic>
          </wp:inline>
        </w:drawing>
      </w:r>
    </w:p>
    <w:p w14:paraId="57D57117" w14:textId="77777777" w:rsidR="004B16FA" w:rsidRDefault="004B16FA" w:rsidP="00630894">
      <w:pPr>
        <w:rPr>
          <w:rFonts w:asciiTheme="majorHAnsi" w:hAnsiTheme="majorHAnsi" w:cstheme="majorHAnsi"/>
          <w:b/>
          <w:bCs/>
          <w:color w:val="2F5496" w:themeColor="accent1" w:themeShade="BF"/>
          <w:sz w:val="10"/>
          <w:szCs w:val="10"/>
        </w:rPr>
      </w:pPr>
    </w:p>
    <w:p w14:paraId="6706F3CA" w14:textId="01A8231C" w:rsidR="00A92765" w:rsidRDefault="00A92765" w:rsidP="00630894">
      <w:pPr>
        <w:rPr>
          <w:rFonts w:asciiTheme="majorHAnsi" w:hAnsiTheme="majorHAnsi" w:cstheme="majorHAnsi"/>
          <w:b/>
          <w:bCs/>
          <w:color w:val="2F5496" w:themeColor="accent1" w:themeShade="BF"/>
          <w:sz w:val="10"/>
          <w:szCs w:val="10"/>
        </w:rPr>
      </w:pPr>
    </w:p>
    <w:p w14:paraId="38CCE9FA" w14:textId="77777777" w:rsidR="00A92765" w:rsidRPr="00971F09" w:rsidRDefault="00A92765" w:rsidP="00630894">
      <w:pPr>
        <w:rPr>
          <w:rFonts w:asciiTheme="majorHAnsi" w:hAnsiTheme="majorHAnsi" w:cstheme="majorHAnsi"/>
          <w:b/>
          <w:bCs/>
          <w:color w:val="2F5496" w:themeColor="accent1" w:themeShade="BF"/>
          <w:sz w:val="10"/>
          <w:szCs w:val="10"/>
        </w:rPr>
      </w:pPr>
    </w:p>
    <w:p w14:paraId="7AA5233D" w14:textId="6C850419" w:rsidR="00971F09" w:rsidRDefault="00971F09" w:rsidP="00630894">
      <w:pPr>
        <w:rPr>
          <w:rFonts w:asciiTheme="majorHAnsi" w:hAnsiTheme="majorHAnsi" w:cstheme="majorHAnsi"/>
          <w:b/>
          <w:bCs/>
          <w:color w:val="2F5496" w:themeColor="accent1" w:themeShade="BF"/>
        </w:rPr>
      </w:pPr>
    </w:p>
    <w:p w14:paraId="104221D9" w14:textId="77777777" w:rsidR="00971F09" w:rsidRPr="001E72B1" w:rsidRDefault="00971F09" w:rsidP="00630894">
      <w:pPr>
        <w:rPr>
          <w:rFonts w:asciiTheme="majorHAnsi" w:hAnsiTheme="majorHAnsi" w:cstheme="majorHAnsi"/>
          <w:b/>
          <w:bCs/>
          <w:color w:val="7030A0"/>
        </w:rPr>
      </w:pPr>
    </w:p>
    <w:p w14:paraId="56A9BC7C" w14:textId="77777777" w:rsidR="00630894" w:rsidRPr="001E72B1" w:rsidRDefault="00630894" w:rsidP="00D46CE3">
      <w:pPr>
        <w:jc w:val="center"/>
        <w:rPr>
          <w:rFonts w:asciiTheme="majorHAnsi" w:hAnsiTheme="majorHAnsi" w:cstheme="majorHAnsi"/>
          <w:b/>
          <w:bCs/>
          <w:color w:val="7030A0"/>
        </w:rPr>
        <w:sectPr w:rsidR="00630894" w:rsidRPr="001E72B1" w:rsidSect="00B5004F">
          <w:pgSz w:w="16838" w:h="11906" w:orient="landscape"/>
          <w:pgMar w:top="1440" w:right="1440" w:bottom="1440" w:left="1701" w:header="709" w:footer="709" w:gutter="0"/>
          <w:cols w:space="708"/>
          <w:docGrid w:linePitch="360"/>
        </w:sectPr>
      </w:pPr>
    </w:p>
    <w:p w14:paraId="48B0BD35" w14:textId="026A6B47" w:rsidR="0088497E" w:rsidRPr="008D7029" w:rsidRDefault="00FE31F0" w:rsidP="00D17073">
      <w:pPr>
        <w:pStyle w:val="Heading1"/>
        <w:rPr>
          <w:rFonts w:asciiTheme="majorHAnsi" w:hAnsiTheme="majorHAnsi" w:cstheme="majorHAnsi"/>
          <w:color w:val="2F5496" w:themeColor="accent1" w:themeShade="BF"/>
        </w:rPr>
      </w:pPr>
      <w:r>
        <w:rPr>
          <w:rFonts w:asciiTheme="majorHAnsi" w:hAnsiTheme="majorHAnsi" w:cstheme="majorHAnsi"/>
          <w:color w:val="2F5496" w:themeColor="accent1" w:themeShade="BF"/>
        </w:rPr>
        <w:lastRenderedPageBreak/>
        <w:t>ANNEX 2:</w:t>
      </w:r>
      <w:r>
        <w:rPr>
          <w:rFonts w:asciiTheme="majorHAnsi" w:hAnsiTheme="majorHAnsi" w:cstheme="majorHAnsi"/>
          <w:color w:val="2F5496" w:themeColor="accent1" w:themeShade="BF"/>
        </w:rPr>
        <w:tab/>
        <w:t xml:space="preserve">Draft </w:t>
      </w:r>
      <w:r w:rsidR="0088497E" w:rsidRPr="008D7029">
        <w:rPr>
          <w:rFonts w:asciiTheme="majorHAnsi" w:hAnsiTheme="majorHAnsi" w:cstheme="majorHAnsi"/>
          <w:color w:val="2F5496" w:themeColor="accent1" w:themeShade="BF"/>
        </w:rPr>
        <w:t>R</w:t>
      </w:r>
      <w:r w:rsidR="00630894" w:rsidRPr="008D7029">
        <w:rPr>
          <w:rFonts w:asciiTheme="majorHAnsi" w:hAnsiTheme="majorHAnsi" w:cstheme="majorHAnsi"/>
          <w:color w:val="2F5496" w:themeColor="accent1" w:themeShade="BF"/>
        </w:rPr>
        <w:t>esults</w:t>
      </w:r>
      <w:r w:rsidR="0088497E" w:rsidRPr="008D7029">
        <w:rPr>
          <w:rFonts w:asciiTheme="majorHAnsi" w:hAnsiTheme="majorHAnsi" w:cstheme="majorHAnsi"/>
          <w:color w:val="2F5496" w:themeColor="accent1" w:themeShade="BF"/>
        </w:rPr>
        <w:t xml:space="preserve"> F</w:t>
      </w:r>
      <w:r w:rsidR="00630894" w:rsidRPr="008D7029">
        <w:rPr>
          <w:rFonts w:asciiTheme="majorHAnsi" w:hAnsiTheme="majorHAnsi" w:cstheme="majorHAnsi"/>
          <w:color w:val="2F5496" w:themeColor="accent1" w:themeShade="BF"/>
        </w:rPr>
        <w:t>ramework</w:t>
      </w:r>
    </w:p>
    <w:p w14:paraId="1B74B2B8" w14:textId="77777777" w:rsidR="0088497E" w:rsidRPr="001E72B1" w:rsidRDefault="0088497E" w:rsidP="0088497E">
      <w:pPr>
        <w:pStyle w:val="ListParagraph"/>
        <w:numPr>
          <w:ilvl w:val="0"/>
          <w:numId w:val="4"/>
        </w:numPr>
        <w:ind w:left="426"/>
        <w:jc w:val="both"/>
        <w:rPr>
          <w:rFonts w:asciiTheme="majorHAnsi" w:hAnsiTheme="majorHAnsi" w:cstheme="majorHAnsi"/>
        </w:rPr>
      </w:pPr>
      <w:r w:rsidRPr="001E72B1">
        <w:rPr>
          <w:rFonts w:asciiTheme="majorHAnsi" w:hAnsiTheme="majorHAnsi" w:cstheme="majorHAnsi"/>
        </w:rPr>
        <w:t xml:space="preserve">The </w:t>
      </w:r>
      <w:r w:rsidR="003F4791" w:rsidRPr="001E72B1">
        <w:rPr>
          <w:rFonts w:asciiTheme="majorHAnsi" w:hAnsiTheme="majorHAnsi" w:cstheme="majorHAnsi"/>
        </w:rPr>
        <w:t>R</w:t>
      </w:r>
      <w:r w:rsidRPr="001E72B1">
        <w:rPr>
          <w:rFonts w:asciiTheme="majorHAnsi" w:hAnsiTheme="majorHAnsi" w:cstheme="majorHAnsi"/>
        </w:rPr>
        <w:t xml:space="preserve">esults </w:t>
      </w:r>
      <w:r w:rsidR="003F4791" w:rsidRPr="001E72B1">
        <w:rPr>
          <w:rFonts w:asciiTheme="majorHAnsi" w:hAnsiTheme="majorHAnsi" w:cstheme="majorHAnsi"/>
        </w:rPr>
        <w:t>F</w:t>
      </w:r>
      <w:r w:rsidRPr="001E72B1">
        <w:rPr>
          <w:rFonts w:asciiTheme="majorHAnsi" w:hAnsiTheme="majorHAnsi" w:cstheme="majorHAnsi"/>
        </w:rPr>
        <w:t xml:space="preserve">ramework below </w:t>
      </w:r>
      <w:r w:rsidR="003F4791" w:rsidRPr="001E72B1">
        <w:rPr>
          <w:rFonts w:asciiTheme="majorHAnsi" w:hAnsiTheme="majorHAnsi" w:cstheme="majorHAnsi"/>
        </w:rPr>
        <w:t>is</w:t>
      </w:r>
      <w:r w:rsidRPr="001E72B1">
        <w:rPr>
          <w:rFonts w:asciiTheme="majorHAnsi" w:hAnsiTheme="majorHAnsi" w:cstheme="majorHAnsi"/>
        </w:rPr>
        <w:t xml:space="preserve"> derived from the Theory of Change</w:t>
      </w:r>
      <w:r w:rsidR="008937E1" w:rsidRPr="001E72B1">
        <w:rPr>
          <w:rFonts w:asciiTheme="majorHAnsi" w:hAnsiTheme="majorHAnsi" w:cstheme="majorHAnsi"/>
        </w:rPr>
        <w:t xml:space="preserve"> and will be adjusted when the details of the Theory of Change are finalized. </w:t>
      </w:r>
    </w:p>
    <w:p w14:paraId="66F8F051" w14:textId="77777777" w:rsidR="0088497E" w:rsidRPr="001E72B1" w:rsidRDefault="0088497E" w:rsidP="00B5004F">
      <w:pPr>
        <w:pStyle w:val="ListParagraph"/>
        <w:ind w:left="426"/>
        <w:jc w:val="both"/>
        <w:rPr>
          <w:rFonts w:asciiTheme="majorHAnsi" w:hAnsiTheme="majorHAnsi" w:cstheme="majorHAnsi"/>
        </w:rPr>
      </w:pPr>
    </w:p>
    <w:p w14:paraId="77284B75" w14:textId="5E211B80" w:rsidR="0088497E" w:rsidRDefault="0088497E" w:rsidP="0088497E">
      <w:pPr>
        <w:pStyle w:val="ListParagraph"/>
        <w:numPr>
          <w:ilvl w:val="0"/>
          <w:numId w:val="4"/>
        </w:numPr>
        <w:ind w:left="426"/>
        <w:jc w:val="both"/>
        <w:rPr>
          <w:rFonts w:asciiTheme="majorHAnsi" w:hAnsiTheme="majorHAnsi" w:cstheme="majorHAnsi"/>
        </w:rPr>
      </w:pPr>
      <w:r w:rsidRPr="00FE31F0">
        <w:rPr>
          <w:rFonts w:asciiTheme="majorHAnsi" w:hAnsiTheme="majorHAnsi" w:cstheme="majorHAnsi"/>
          <w:bCs/>
          <w:i/>
          <w:u w:val="single"/>
        </w:rPr>
        <w:t>Baselines</w:t>
      </w:r>
      <w:r w:rsidRPr="001E72B1">
        <w:rPr>
          <w:rFonts w:asciiTheme="majorHAnsi" w:hAnsiTheme="majorHAnsi" w:cstheme="majorHAnsi"/>
        </w:rPr>
        <w:t xml:space="preserve"> will be established in 2020; </w:t>
      </w:r>
      <w:r w:rsidRPr="001E72B1">
        <w:rPr>
          <w:rFonts w:asciiTheme="majorHAnsi" w:hAnsiTheme="majorHAnsi" w:cstheme="majorHAnsi"/>
          <w:color w:val="000000" w:themeColor="text1"/>
          <w:kern w:val="24"/>
        </w:rPr>
        <w:t>where relevant and possible, baselines and results reporting will be disaggregated: by priority focus area (MNCH</w:t>
      </w:r>
      <w:r w:rsidR="00A77770" w:rsidRPr="001E72B1">
        <w:rPr>
          <w:rFonts w:asciiTheme="majorHAnsi" w:hAnsiTheme="majorHAnsi" w:cstheme="majorHAnsi"/>
          <w:color w:val="000000" w:themeColor="text1"/>
          <w:kern w:val="24"/>
        </w:rPr>
        <w:t xml:space="preserve"> + stillbirths</w:t>
      </w:r>
      <w:r w:rsidRPr="001E72B1">
        <w:rPr>
          <w:rFonts w:asciiTheme="majorHAnsi" w:hAnsiTheme="majorHAnsi" w:cstheme="majorHAnsi"/>
          <w:color w:val="000000" w:themeColor="text1"/>
          <w:kern w:val="24"/>
        </w:rPr>
        <w:t xml:space="preserve">; SRHR; Adolescents); </w:t>
      </w:r>
      <w:r w:rsidRPr="001E72B1">
        <w:rPr>
          <w:rFonts w:asciiTheme="majorHAnsi" w:hAnsiTheme="majorHAnsi" w:cstheme="majorHAnsi"/>
        </w:rPr>
        <w:t>by population group (e.g. income distributions, disability, migrants); by region; by country type (e.g. Humanitarian &amp; Fragile Settings)</w:t>
      </w:r>
    </w:p>
    <w:p w14:paraId="4D7D3563" w14:textId="77777777" w:rsidR="00FE31F0" w:rsidRPr="00FE31F0" w:rsidRDefault="00FE31F0" w:rsidP="00FE31F0">
      <w:pPr>
        <w:pStyle w:val="ListParagraph"/>
        <w:rPr>
          <w:rFonts w:asciiTheme="majorHAnsi" w:hAnsiTheme="majorHAnsi" w:cstheme="majorHAnsi"/>
        </w:rPr>
      </w:pPr>
    </w:p>
    <w:p w14:paraId="405FFD47" w14:textId="30F3D6AA" w:rsidR="008D1E72" w:rsidRPr="00FE31F0" w:rsidRDefault="00FE31F0" w:rsidP="00FE31F0">
      <w:pPr>
        <w:pStyle w:val="ListParagraph"/>
        <w:numPr>
          <w:ilvl w:val="0"/>
          <w:numId w:val="4"/>
        </w:numPr>
        <w:ind w:left="426"/>
        <w:jc w:val="both"/>
        <w:rPr>
          <w:rFonts w:asciiTheme="majorHAnsi" w:hAnsiTheme="majorHAnsi" w:cstheme="majorHAnsi"/>
        </w:rPr>
      </w:pPr>
      <w:r w:rsidRPr="00FE31F0">
        <w:rPr>
          <w:rFonts w:asciiTheme="majorHAnsi" w:hAnsiTheme="majorHAnsi" w:cstheme="majorHAnsi"/>
          <w:i/>
          <w:u w:val="single"/>
        </w:rPr>
        <w:t>Targets</w:t>
      </w:r>
      <w:r>
        <w:rPr>
          <w:rFonts w:asciiTheme="majorHAnsi" w:hAnsiTheme="majorHAnsi" w:cstheme="majorHAnsi"/>
        </w:rPr>
        <w:t xml:space="preserve"> will need to be established in 2020 as well, noting what is possible and relevant for PMNCH to focus its attention on in the years to come</w:t>
      </w:r>
    </w:p>
    <w:p w14:paraId="3D845F84" w14:textId="77777777" w:rsidR="00D46CE3" w:rsidRPr="001E72B1" w:rsidRDefault="00D46CE3" w:rsidP="00D46CE3">
      <w:pPr>
        <w:pStyle w:val="ListParagraph"/>
        <w:rPr>
          <w:rFonts w:asciiTheme="majorHAnsi" w:hAnsiTheme="majorHAnsi" w:cstheme="majorHAnsi"/>
        </w:rPr>
      </w:pPr>
    </w:p>
    <w:p w14:paraId="334B7075" w14:textId="77777777" w:rsidR="0088497E" w:rsidRPr="001E72B1" w:rsidRDefault="0088497E" w:rsidP="00B5004F">
      <w:pPr>
        <w:pStyle w:val="ListParagraph"/>
        <w:numPr>
          <w:ilvl w:val="0"/>
          <w:numId w:val="4"/>
        </w:numPr>
        <w:ind w:left="426"/>
        <w:jc w:val="both"/>
        <w:rPr>
          <w:rFonts w:asciiTheme="majorHAnsi" w:hAnsiTheme="majorHAnsi" w:cstheme="majorHAnsi"/>
        </w:rPr>
      </w:pPr>
      <w:r w:rsidRPr="00FE31F0">
        <w:rPr>
          <w:rFonts w:asciiTheme="majorHAnsi" w:hAnsiTheme="majorHAnsi" w:cstheme="majorHAnsi"/>
          <w:bCs/>
          <w:i/>
          <w:u w:val="single"/>
        </w:rPr>
        <w:t>Progress</w:t>
      </w:r>
      <w:r w:rsidRPr="001E72B1">
        <w:rPr>
          <w:rFonts w:asciiTheme="majorHAnsi" w:hAnsiTheme="majorHAnsi" w:cstheme="majorHAnsi"/>
        </w:rPr>
        <w:t xml:space="preserve"> on the execution of these activities against Strategy goals will be conducted on an annual basis by the Board through annual work planning and review; this process will also determine whether additional activities are taken on</w:t>
      </w:r>
    </w:p>
    <w:p w14:paraId="7E475AE6" w14:textId="77777777" w:rsidR="0088497E" w:rsidRPr="001E72B1" w:rsidRDefault="0088497E" w:rsidP="00B5004F">
      <w:pPr>
        <w:pStyle w:val="ListParagraph"/>
        <w:ind w:left="426"/>
        <w:jc w:val="both"/>
        <w:rPr>
          <w:rFonts w:asciiTheme="majorHAnsi" w:hAnsiTheme="majorHAnsi" w:cstheme="majorHAnsi"/>
        </w:rPr>
      </w:pPr>
    </w:p>
    <w:p w14:paraId="12771CDF" w14:textId="77777777" w:rsidR="0088497E" w:rsidRPr="001E72B1" w:rsidRDefault="0088497E" w:rsidP="0088497E">
      <w:pPr>
        <w:pStyle w:val="ListParagraph"/>
        <w:numPr>
          <w:ilvl w:val="0"/>
          <w:numId w:val="4"/>
        </w:numPr>
        <w:ind w:left="426"/>
        <w:jc w:val="both"/>
        <w:rPr>
          <w:rFonts w:asciiTheme="majorHAnsi" w:hAnsiTheme="majorHAnsi" w:cstheme="majorHAnsi"/>
        </w:rPr>
      </w:pPr>
      <w:r w:rsidRPr="001E72B1">
        <w:rPr>
          <w:rFonts w:asciiTheme="majorHAnsi" w:hAnsiTheme="majorHAnsi" w:cstheme="majorHAnsi"/>
        </w:rPr>
        <w:t xml:space="preserve">In addition to yearly monitoring as described below, PMNCH will undergo an external </w:t>
      </w:r>
      <w:r w:rsidRPr="00FE31F0">
        <w:rPr>
          <w:rFonts w:asciiTheme="majorHAnsi" w:hAnsiTheme="majorHAnsi" w:cstheme="majorHAnsi"/>
          <w:bCs/>
          <w:i/>
          <w:u w:val="single"/>
        </w:rPr>
        <w:t>evaluation</w:t>
      </w:r>
      <w:r w:rsidRPr="001E72B1">
        <w:rPr>
          <w:rFonts w:asciiTheme="majorHAnsi" w:hAnsiTheme="majorHAnsi" w:cstheme="majorHAnsi"/>
        </w:rPr>
        <w:t xml:space="preserve"> in 2024, to review Strategy 2021 – 2025 progress and to plan for the next Strategy period (assumed to be 2026 – 2030, to coincide with SDG </w:t>
      </w:r>
      <w:r w:rsidR="002F5973" w:rsidRPr="001E72B1">
        <w:rPr>
          <w:rFonts w:asciiTheme="majorHAnsi" w:hAnsiTheme="majorHAnsi" w:cstheme="majorHAnsi"/>
        </w:rPr>
        <w:t>completion</w:t>
      </w:r>
      <w:r w:rsidRPr="001E72B1">
        <w:rPr>
          <w:rFonts w:asciiTheme="majorHAnsi" w:hAnsiTheme="majorHAnsi" w:cstheme="majorHAnsi"/>
        </w:rPr>
        <w:t>)</w:t>
      </w:r>
    </w:p>
    <w:p w14:paraId="7E9B5F77" w14:textId="77777777" w:rsidR="0088497E" w:rsidRPr="001E72B1" w:rsidRDefault="0088497E" w:rsidP="0088497E">
      <w:pPr>
        <w:jc w:val="both"/>
        <w:rPr>
          <w:rFonts w:asciiTheme="majorHAnsi" w:hAnsiTheme="majorHAnsi" w:cstheme="majorHAnsi"/>
          <w:b/>
          <w:bCs/>
        </w:rPr>
      </w:pPr>
    </w:p>
    <w:tbl>
      <w:tblPr>
        <w:tblStyle w:val="TableGrid"/>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4"/>
        <w:gridCol w:w="3654"/>
        <w:gridCol w:w="1363"/>
        <w:gridCol w:w="1624"/>
        <w:gridCol w:w="1530"/>
      </w:tblGrid>
      <w:tr w:rsidR="0088497E" w:rsidRPr="00FE31F0" w14:paraId="306A984F" w14:textId="77777777" w:rsidTr="00E25A32">
        <w:tc>
          <w:tcPr>
            <w:tcW w:w="1094" w:type="dxa"/>
            <w:shd w:val="clear" w:color="auto" w:fill="D9D9D9" w:themeFill="background1" w:themeFillShade="D9"/>
          </w:tcPr>
          <w:p w14:paraId="29AA4ADF" w14:textId="77777777" w:rsidR="0088497E" w:rsidRPr="00FE31F0" w:rsidRDefault="0088497E" w:rsidP="00777E14">
            <w:pPr>
              <w:jc w:val="center"/>
              <w:rPr>
                <w:rFonts w:asciiTheme="majorHAnsi" w:hAnsiTheme="majorHAnsi" w:cstheme="majorHAnsi"/>
                <w:b/>
                <w:bCs/>
                <w:sz w:val="20"/>
                <w:szCs w:val="20"/>
              </w:rPr>
            </w:pPr>
            <w:r w:rsidRPr="00FE31F0">
              <w:rPr>
                <w:rFonts w:asciiTheme="majorHAnsi" w:hAnsiTheme="majorHAnsi" w:cstheme="majorHAnsi"/>
                <w:b/>
                <w:bCs/>
                <w:sz w:val="20"/>
                <w:szCs w:val="20"/>
              </w:rPr>
              <w:t>Level</w:t>
            </w:r>
          </w:p>
        </w:tc>
        <w:tc>
          <w:tcPr>
            <w:tcW w:w="3654" w:type="dxa"/>
            <w:shd w:val="clear" w:color="auto" w:fill="D9D9D9" w:themeFill="background1" w:themeFillShade="D9"/>
          </w:tcPr>
          <w:p w14:paraId="0507238F" w14:textId="77777777" w:rsidR="0088497E" w:rsidRPr="00FE31F0" w:rsidRDefault="0088497E" w:rsidP="00777E14">
            <w:pPr>
              <w:jc w:val="center"/>
              <w:rPr>
                <w:rFonts w:asciiTheme="majorHAnsi" w:hAnsiTheme="majorHAnsi" w:cstheme="majorHAnsi"/>
                <w:b/>
                <w:bCs/>
                <w:sz w:val="20"/>
                <w:szCs w:val="20"/>
              </w:rPr>
            </w:pPr>
            <w:r w:rsidRPr="00FE31F0">
              <w:rPr>
                <w:rFonts w:asciiTheme="majorHAnsi" w:hAnsiTheme="majorHAnsi" w:cstheme="majorHAnsi"/>
                <w:b/>
                <w:bCs/>
                <w:sz w:val="20"/>
                <w:szCs w:val="20"/>
              </w:rPr>
              <w:t>Results</w:t>
            </w:r>
          </w:p>
        </w:tc>
        <w:tc>
          <w:tcPr>
            <w:tcW w:w="1363" w:type="dxa"/>
            <w:shd w:val="clear" w:color="auto" w:fill="D9D9D9" w:themeFill="background1" w:themeFillShade="D9"/>
          </w:tcPr>
          <w:p w14:paraId="7DEBD08E" w14:textId="77777777" w:rsidR="0088497E" w:rsidRPr="00FE31F0" w:rsidRDefault="0088497E" w:rsidP="00777E14">
            <w:pPr>
              <w:jc w:val="center"/>
              <w:rPr>
                <w:rFonts w:asciiTheme="majorHAnsi" w:hAnsiTheme="majorHAnsi" w:cstheme="majorHAnsi"/>
                <w:b/>
                <w:bCs/>
                <w:sz w:val="20"/>
                <w:szCs w:val="20"/>
              </w:rPr>
            </w:pPr>
            <w:r w:rsidRPr="00FE31F0">
              <w:rPr>
                <w:rFonts w:asciiTheme="majorHAnsi" w:hAnsiTheme="majorHAnsi" w:cstheme="majorHAnsi"/>
                <w:b/>
                <w:bCs/>
                <w:sz w:val="20"/>
                <w:szCs w:val="20"/>
              </w:rPr>
              <w:t>PMNCH Accountability</w:t>
            </w:r>
          </w:p>
        </w:tc>
        <w:tc>
          <w:tcPr>
            <w:tcW w:w="1624" w:type="dxa"/>
            <w:shd w:val="clear" w:color="auto" w:fill="D9D9D9" w:themeFill="background1" w:themeFillShade="D9"/>
          </w:tcPr>
          <w:p w14:paraId="5AACCCD9" w14:textId="77777777" w:rsidR="0088497E" w:rsidRPr="00FE31F0" w:rsidRDefault="0088497E" w:rsidP="00777E14">
            <w:pPr>
              <w:jc w:val="center"/>
              <w:rPr>
                <w:rFonts w:asciiTheme="majorHAnsi" w:hAnsiTheme="majorHAnsi" w:cstheme="majorHAnsi"/>
                <w:b/>
                <w:bCs/>
                <w:sz w:val="20"/>
                <w:szCs w:val="20"/>
              </w:rPr>
            </w:pPr>
            <w:r w:rsidRPr="00FE31F0">
              <w:rPr>
                <w:rFonts w:asciiTheme="majorHAnsi" w:hAnsiTheme="majorHAnsi" w:cstheme="majorHAnsi"/>
                <w:b/>
                <w:bCs/>
                <w:sz w:val="20"/>
                <w:szCs w:val="20"/>
              </w:rPr>
              <w:t>Time measured</w:t>
            </w:r>
          </w:p>
        </w:tc>
        <w:tc>
          <w:tcPr>
            <w:tcW w:w="1530" w:type="dxa"/>
            <w:shd w:val="clear" w:color="auto" w:fill="D9D9D9" w:themeFill="background1" w:themeFillShade="D9"/>
          </w:tcPr>
          <w:p w14:paraId="323B8503" w14:textId="77777777" w:rsidR="0088497E" w:rsidRPr="00FE31F0" w:rsidRDefault="0088497E" w:rsidP="00777E14">
            <w:pPr>
              <w:jc w:val="center"/>
              <w:rPr>
                <w:rFonts w:asciiTheme="majorHAnsi" w:hAnsiTheme="majorHAnsi" w:cstheme="majorHAnsi"/>
                <w:b/>
                <w:bCs/>
                <w:sz w:val="20"/>
                <w:szCs w:val="20"/>
              </w:rPr>
            </w:pPr>
            <w:r w:rsidRPr="00FE31F0">
              <w:rPr>
                <w:rFonts w:asciiTheme="majorHAnsi" w:hAnsiTheme="majorHAnsi" w:cstheme="majorHAnsi"/>
                <w:b/>
                <w:bCs/>
                <w:sz w:val="20"/>
                <w:szCs w:val="20"/>
              </w:rPr>
              <w:t>Means of verification</w:t>
            </w:r>
          </w:p>
        </w:tc>
      </w:tr>
      <w:tr w:rsidR="0088497E" w:rsidRPr="00FE31F0" w14:paraId="2C1F88E8" w14:textId="77777777" w:rsidTr="00E25A32">
        <w:tc>
          <w:tcPr>
            <w:tcW w:w="1094" w:type="dxa"/>
          </w:tcPr>
          <w:p w14:paraId="0461EED6" w14:textId="77777777" w:rsidR="0088497E" w:rsidRPr="00FE31F0" w:rsidRDefault="0088497E" w:rsidP="00777E14">
            <w:pPr>
              <w:rPr>
                <w:rFonts w:asciiTheme="majorHAnsi" w:hAnsiTheme="majorHAnsi" w:cstheme="majorHAnsi"/>
                <w:b/>
                <w:bCs/>
                <w:sz w:val="20"/>
                <w:szCs w:val="20"/>
              </w:rPr>
            </w:pPr>
            <w:r w:rsidRPr="00FE31F0">
              <w:rPr>
                <w:rFonts w:asciiTheme="majorHAnsi" w:hAnsiTheme="majorHAnsi" w:cstheme="majorHAnsi"/>
                <w:b/>
                <w:bCs/>
                <w:sz w:val="20"/>
                <w:szCs w:val="20"/>
              </w:rPr>
              <w:t>IMPACT</w:t>
            </w:r>
          </w:p>
        </w:tc>
        <w:tc>
          <w:tcPr>
            <w:tcW w:w="3654" w:type="dxa"/>
          </w:tcPr>
          <w:p w14:paraId="3C143CF1"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b/>
                <w:bCs/>
                <w:sz w:val="20"/>
                <w:szCs w:val="20"/>
              </w:rPr>
              <w:t>SDG targets &amp; indicators</w:t>
            </w:r>
            <w:r w:rsidRPr="00FE31F0">
              <w:rPr>
                <w:rFonts w:asciiTheme="majorHAnsi" w:hAnsiTheme="majorHAnsi" w:cstheme="majorHAnsi"/>
                <w:sz w:val="20"/>
                <w:szCs w:val="20"/>
              </w:rPr>
              <w:t xml:space="preserve"> for WCAH</w:t>
            </w:r>
          </w:p>
        </w:tc>
        <w:tc>
          <w:tcPr>
            <w:tcW w:w="1363" w:type="dxa"/>
          </w:tcPr>
          <w:p w14:paraId="6F72C20A"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Contribution</w:t>
            </w:r>
          </w:p>
        </w:tc>
        <w:tc>
          <w:tcPr>
            <w:tcW w:w="1624" w:type="dxa"/>
          </w:tcPr>
          <w:p w14:paraId="208AE754" w14:textId="49DA6238"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2030 (with annua</w:t>
            </w:r>
            <w:r w:rsidR="00E25A32">
              <w:rPr>
                <w:rFonts w:asciiTheme="majorHAnsi" w:hAnsiTheme="majorHAnsi" w:cstheme="majorHAnsi"/>
                <w:sz w:val="20"/>
                <w:szCs w:val="20"/>
              </w:rPr>
              <w:t>l/</w:t>
            </w:r>
            <w:r w:rsidR="008D1E72" w:rsidRPr="00FE31F0">
              <w:rPr>
                <w:rFonts w:asciiTheme="majorHAnsi" w:hAnsiTheme="majorHAnsi" w:cstheme="majorHAnsi"/>
                <w:sz w:val="20"/>
                <w:szCs w:val="20"/>
              </w:rPr>
              <w:t xml:space="preserve"> relevant </w:t>
            </w:r>
            <w:r w:rsidRPr="00FE31F0">
              <w:rPr>
                <w:rFonts w:asciiTheme="majorHAnsi" w:hAnsiTheme="majorHAnsi" w:cstheme="majorHAnsi"/>
                <w:sz w:val="20"/>
                <w:szCs w:val="20"/>
              </w:rPr>
              <w:t>progress checks)</w:t>
            </w:r>
          </w:p>
        </w:tc>
        <w:tc>
          <w:tcPr>
            <w:tcW w:w="1530" w:type="dxa"/>
          </w:tcPr>
          <w:p w14:paraId="0BD9585C"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 xml:space="preserve">UN High-level Political Forum; </w:t>
            </w:r>
            <w:r w:rsidR="008D1E72" w:rsidRPr="00FE31F0">
              <w:rPr>
                <w:rFonts w:asciiTheme="majorHAnsi" w:hAnsiTheme="majorHAnsi" w:cstheme="majorHAnsi"/>
                <w:sz w:val="20"/>
                <w:szCs w:val="20"/>
              </w:rPr>
              <w:t>GHO/</w:t>
            </w:r>
            <w:r w:rsidRPr="00FE31F0">
              <w:rPr>
                <w:rFonts w:asciiTheme="majorHAnsi" w:hAnsiTheme="majorHAnsi" w:cstheme="majorHAnsi"/>
                <w:sz w:val="20"/>
                <w:szCs w:val="20"/>
              </w:rPr>
              <w:t>WHO</w:t>
            </w:r>
          </w:p>
        </w:tc>
      </w:tr>
      <w:tr w:rsidR="0088497E" w:rsidRPr="00FE31F0" w14:paraId="25EFDC77" w14:textId="77777777" w:rsidTr="00E25A32">
        <w:tc>
          <w:tcPr>
            <w:tcW w:w="1094" w:type="dxa"/>
            <w:vMerge w:val="restart"/>
          </w:tcPr>
          <w:p w14:paraId="50D3EAB2" w14:textId="77777777" w:rsidR="0088497E" w:rsidRPr="00FE31F0" w:rsidRDefault="0088497E" w:rsidP="00777E14">
            <w:pPr>
              <w:rPr>
                <w:rFonts w:asciiTheme="majorHAnsi" w:hAnsiTheme="majorHAnsi" w:cstheme="majorHAnsi"/>
                <w:b/>
                <w:bCs/>
                <w:sz w:val="20"/>
                <w:szCs w:val="20"/>
              </w:rPr>
            </w:pPr>
            <w:r w:rsidRPr="00FE31F0">
              <w:rPr>
                <w:rFonts w:asciiTheme="majorHAnsi" w:hAnsiTheme="majorHAnsi" w:cstheme="majorHAnsi"/>
                <w:b/>
                <w:bCs/>
                <w:sz w:val="20"/>
                <w:szCs w:val="20"/>
              </w:rPr>
              <w:t>OUTCOME</w:t>
            </w:r>
          </w:p>
        </w:tc>
        <w:tc>
          <w:tcPr>
            <w:tcW w:w="3654" w:type="dxa"/>
          </w:tcPr>
          <w:p w14:paraId="6CDF9444"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b/>
                <w:bCs/>
                <w:sz w:val="20"/>
                <w:szCs w:val="20"/>
              </w:rPr>
              <w:t>A. POLICY: better policies</w:t>
            </w:r>
            <w:r w:rsidR="00A2080B" w:rsidRPr="00FE31F0">
              <w:rPr>
                <w:rFonts w:asciiTheme="majorHAnsi" w:hAnsiTheme="majorHAnsi" w:cstheme="majorHAnsi"/>
                <w:b/>
                <w:bCs/>
                <w:sz w:val="20"/>
                <w:szCs w:val="20"/>
              </w:rPr>
              <w:t xml:space="preserve"> &amp; </w:t>
            </w:r>
            <w:r w:rsidR="002F5973" w:rsidRPr="00FE31F0">
              <w:rPr>
                <w:rFonts w:asciiTheme="majorHAnsi" w:hAnsiTheme="majorHAnsi" w:cstheme="majorHAnsi"/>
                <w:b/>
                <w:bCs/>
                <w:sz w:val="20"/>
                <w:szCs w:val="20"/>
              </w:rPr>
              <w:t>legislation</w:t>
            </w:r>
            <w:r w:rsidRPr="00FE31F0">
              <w:rPr>
                <w:rFonts w:asciiTheme="majorHAnsi" w:hAnsiTheme="majorHAnsi" w:cstheme="majorHAnsi"/>
                <w:b/>
                <w:bCs/>
                <w:sz w:val="20"/>
                <w:szCs w:val="20"/>
              </w:rPr>
              <w:t xml:space="preserve"> for WCAH</w:t>
            </w:r>
          </w:p>
          <w:p w14:paraId="5847DA3B" w14:textId="77777777" w:rsidR="00A2080B" w:rsidRPr="00FE31F0" w:rsidRDefault="00A2080B" w:rsidP="00A2080B">
            <w:pPr>
              <w:rPr>
                <w:rFonts w:asciiTheme="majorHAnsi" w:hAnsiTheme="majorHAnsi" w:cstheme="majorHAnsi"/>
                <w:sz w:val="20"/>
                <w:szCs w:val="20"/>
              </w:rPr>
            </w:pPr>
            <w:r w:rsidRPr="00FE31F0">
              <w:rPr>
                <w:rFonts w:asciiTheme="majorHAnsi" w:hAnsiTheme="majorHAnsi" w:cstheme="majorHAnsi"/>
                <w:sz w:val="20"/>
                <w:szCs w:val="20"/>
              </w:rPr>
              <w:t>- WCAH present in country plans, laws &amp; GFF Investment Cases</w:t>
            </w:r>
          </w:p>
          <w:p w14:paraId="466E0AB8" w14:textId="77777777" w:rsidR="0088497E" w:rsidRDefault="00A2080B" w:rsidP="00777E14">
            <w:pPr>
              <w:rPr>
                <w:rFonts w:asciiTheme="majorHAnsi" w:hAnsiTheme="majorHAnsi" w:cstheme="majorHAnsi"/>
                <w:sz w:val="20"/>
                <w:szCs w:val="20"/>
              </w:rPr>
            </w:pPr>
            <w:r w:rsidRPr="00FE31F0">
              <w:rPr>
                <w:rFonts w:asciiTheme="majorHAnsi" w:hAnsiTheme="majorHAnsi" w:cstheme="majorHAnsi"/>
                <w:sz w:val="20"/>
                <w:szCs w:val="20"/>
              </w:rPr>
              <w:t>- WCAH present in international agency goals, plans and agreements</w:t>
            </w:r>
          </w:p>
          <w:p w14:paraId="578BE811" w14:textId="62F43289" w:rsidR="00A06AF3" w:rsidRPr="00FE31F0" w:rsidRDefault="00A06AF3" w:rsidP="00777E14">
            <w:pPr>
              <w:rPr>
                <w:rFonts w:asciiTheme="majorHAnsi" w:hAnsiTheme="majorHAnsi" w:cstheme="majorHAnsi"/>
                <w:sz w:val="20"/>
                <w:szCs w:val="20"/>
              </w:rPr>
            </w:pPr>
            <w:r>
              <w:rPr>
                <w:rFonts w:asciiTheme="majorHAnsi" w:hAnsiTheme="majorHAnsi" w:cstheme="majorHAnsi"/>
                <w:sz w:val="20"/>
                <w:szCs w:val="20"/>
              </w:rPr>
              <w:t>- Protection of WCA health and rights</w:t>
            </w:r>
          </w:p>
        </w:tc>
        <w:tc>
          <w:tcPr>
            <w:tcW w:w="1363" w:type="dxa"/>
          </w:tcPr>
          <w:p w14:paraId="2D52BDD3"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Contribution</w:t>
            </w:r>
          </w:p>
        </w:tc>
        <w:tc>
          <w:tcPr>
            <w:tcW w:w="1624" w:type="dxa"/>
          </w:tcPr>
          <w:p w14:paraId="5A4925D6"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Annual</w:t>
            </w:r>
          </w:p>
        </w:tc>
        <w:tc>
          <w:tcPr>
            <w:tcW w:w="1530" w:type="dxa"/>
          </w:tcPr>
          <w:p w14:paraId="433D68F2" w14:textId="2F190DCE" w:rsidR="0088497E" w:rsidRPr="00FE31F0" w:rsidRDefault="00FE31F0" w:rsidP="00777E14">
            <w:pPr>
              <w:rPr>
                <w:rFonts w:asciiTheme="majorHAnsi" w:hAnsiTheme="majorHAnsi" w:cstheme="majorHAnsi"/>
                <w:sz w:val="20"/>
                <w:szCs w:val="20"/>
              </w:rPr>
            </w:pPr>
            <w:r w:rsidRPr="00FE31F0">
              <w:rPr>
                <w:rFonts w:asciiTheme="majorHAnsi" w:hAnsiTheme="majorHAnsi" w:cstheme="majorHAnsi"/>
                <w:sz w:val="20"/>
                <w:szCs w:val="20"/>
              </w:rPr>
              <w:t>Relevant national, regional, global documents</w:t>
            </w:r>
          </w:p>
        </w:tc>
      </w:tr>
      <w:tr w:rsidR="0088497E" w:rsidRPr="00FE31F0" w14:paraId="5D371766" w14:textId="77777777" w:rsidTr="00E25A32">
        <w:tc>
          <w:tcPr>
            <w:tcW w:w="1094" w:type="dxa"/>
            <w:vMerge/>
          </w:tcPr>
          <w:p w14:paraId="7DE97ED1" w14:textId="77777777" w:rsidR="0088497E" w:rsidRPr="00FE31F0" w:rsidRDefault="0088497E" w:rsidP="00777E14">
            <w:pPr>
              <w:rPr>
                <w:rFonts w:asciiTheme="majorHAnsi" w:hAnsiTheme="majorHAnsi" w:cstheme="majorHAnsi"/>
                <w:b/>
                <w:bCs/>
                <w:sz w:val="20"/>
                <w:szCs w:val="20"/>
              </w:rPr>
            </w:pPr>
          </w:p>
        </w:tc>
        <w:tc>
          <w:tcPr>
            <w:tcW w:w="3654" w:type="dxa"/>
          </w:tcPr>
          <w:p w14:paraId="01B323F9" w14:textId="67AF94F0"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b/>
                <w:bCs/>
                <w:sz w:val="20"/>
                <w:szCs w:val="20"/>
              </w:rPr>
              <w:t xml:space="preserve">B. FINANCING: more </w:t>
            </w:r>
            <w:r w:rsidR="00A06AF3">
              <w:rPr>
                <w:rFonts w:asciiTheme="majorHAnsi" w:hAnsiTheme="majorHAnsi" w:cstheme="majorHAnsi"/>
                <w:b/>
                <w:bCs/>
                <w:sz w:val="20"/>
                <w:szCs w:val="20"/>
              </w:rPr>
              <w:t xml:space="preserve">and better </w:t>
            </w:r>
            <w:r w:rsidRPr="00FE31F0">
              <w:rPr>
                <w:rFonts w:asciiTheme="majorHAnsi" w:hAnsiTheme="majorHAnsi" w:cstheme="majorHAnsi"/>
                <w:b/>
                <w:bCs/>
                <w:sz w:val="20"/>
                <w:szCs w:val="20"/>
              </w:rPr>
              <w:t>financing for WCAH</w:t>
            </w:r>
          </w:p>
          <w:p w14:paraId="5077A74D" w14:textId="77777777" w:rsidR="00A2080B" w:rsidRPr="00FE31F0" w:rsidRDefault="00A2080B" w:rsidP="00A2080B">
            <w:pPr>
              <w:rPr>
                <w:rFonts w:asciiTheme="majorHAnsi" w:hAnsiTheme="majorHAnsi" w:cstheme="majorHAnsi"/>
                <w:sz w:val="20"/>
                <w:szCs w:val="20"/>
              </w:rPr>
            </w:pPr>
            <w:r w:rsidRPr="00FE31F0">
              <w:rPr>
                <w:rFonts w:asciiTheme="majorHAnsi" w:hAnsiTheme="majorHAnsi" w:cstheme="majorHAnsi"/>
                <w:sz w:val="20"/>
                <w:szCs w:val="20"/>
              </w:rPr>
              <w:t>- increased domestic financing to WCAH</w:t>
            </w:r>
          </w:p>
          <w:p w14:paraId="195A1662" w14:textId="77777777" w:rsidR="00A2080B" w:rsidRPr="00FE31F0" w:rsidRDefault="00A2080B" w:rsidP="00A2080B">
            <w:pPr>
              <w:rPr>
                <w:rFonts w:asciiTheme="majorHAnsi" w:hAnsiTheme="majorHAnsi" w:cstheme="majorHAnsi"/>
                <w:sz w:val="20"/>
                <w:szCs w:val="20"/>
              </w:rPr>
            </w:pPr>
            <w:r w:rsidRPr="00FE31F0">
              <w:rPr>
                <w:rFonts w:asciiTheme="majorHAnsi" w:hAnsiTheme="majorHAnsi" w:cstheme="majorHAnsi"/>
                <w:sz w:val="20"/>
                <w:szCs w:val="20"/>
              </w:rPr>
              <w:t>- increased ODA to WCAH</w:t>
            </w:r>
          </w:p>
          <w:p w14:paraId="30197D2D" w14:textId="77777777" w:rsidR="0088497E" w:rsidRPr="00FE31F0" w:rsidRDefault="00A2080B" w:rsidP="00777E14">
            <w:pPr>
              <w:rPr>
                <w:rFonts w:asciiTheme="majorHAnsi" w:hAnsiTheme="majorHAnsi" w:cstheme="majorHAnsi"/>
                <w:sz w:val="20"/>
                <w:szCs w:val="20"/>
              </w:rPr>
            </w:pPr>
            <w:r w:rsidRPr="00FE31F0">
              <w:rPr>
                <w:rFonts w:asciiTheme="majorHAnsi" w:hAnsiTheme="majorHAnsi" w:cstheme="majorHAnsi"/>
                <w:sz w:val="20"/>
                <w:szCs w:val="20"/>
              </w:rPr>
              <w:t xml:space="preserve">- increased </w:t>
            </w:r>
            <w:r w:rsidR="00272324" w:rsidRPr="00FE31F0">
              <w:rPr>
                <w:rFonts w:asciiTheme="majorHAnsi" w:hAnsiTheme="majorHAnsi" w:cstheme="majorHAnsi"/>
                <w:sz w:val="20"/>
                <w:szCs w:val="20"/>
              </w:rPr>
              <w:t xml:space="preserve">&amp; aligned </w:t>
            </w:r>
            <w:r w:rsidRPr="00FE31F0">
              <w:rPr>
                <w:rFonts w:asciiTheme="majorHAnsi" w:hAnsiTheme="majorHAnsi" w:cstheme="majorHAnsi"/>
                <w:sz w:val="20"/>
                <w:szCs w:val="20"/>
              </w:rPr>
              <w:t>private sector investment</w:t>
            </w:r>
          </w:p>
        </w:tc>
        <w:tc>
          <w:tcPr>
            <w:tcW w:w="1363" w:type="dxa"/>
          </w:tcPr>
          <w:p w14:paraId="5CE3FD70"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Contribution</w:t>
            </w:r>
          </w:p>
        </w:tc>
        <w:tc>
          <w:tcPr>
            <w:tcW w:w="1624" w:type="dxa"/>
          </w:tcPr>
          <w:p w14:paraId="317EA694"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Annual</w:t>
            </w:r>
          </w:p>
        </w:tc>
        <w:tc>
          <w:tcPr>
            <w:tcW w:w="1530" w:type="dxa"/>
          </w:tcPr>
          <w:p w14:paraId="62C93D07" w14:textId="77777777" w:rsidR="0088497E" w:rsidRPr="00FE31F0" w:rsidRDefault="008D1E72" w:rsidP="00777E14">
            <w:pPr>
              <w:rPr>
                <w:rFonts w:asciiTheme="majorHAnsi" w:hAnsiTheme="majorHAnsi" w:cstheme="majorHAnsi"/>
                <w:sz w:val="20"/>
                <w:szCs w:val="20"/>
              </w:rPr>
            </w:pPr>
            <w:r w:rsidRPr="00FE31F0">
              <w:rPr>
                <w:rFonts w:asciiTheme="majorHAnsi" w:hAnsiTheme="majorHAnsi" w:cstheme="majorHAnsi"/>
                <w:sz w:val="20"/>
                <w:szCs w:val="20"/>
              </w:rPr>
              <w:t xml:space="preserve">World Bank / </w:t>
            </w:r>
            <w:r w:rsidR="0088497E" w:rsidRPr="00FE31F0">
              <w:rPr>
                <w:rFonts w:asciiTheme="majorHAnsi" w:hAnsiTheme="majorHAnsi" w:cstheme="majorHAnsi"/>
                <w:sz w:val="20"/>
                <w:szCs w:val="20"/>
              </w:rPr>
              <w:t xml:space="preserve">WHO; </w:t>
            </w:r>
            <w:r w:rsidRPr="00FE31F0">
              <w:rPr>
                <w:rFonts w:asciiTheme="majorHAnsi" w:hAnsiTheme="majorHAnsi" w:cstheme="majorHAnsi"/>
                <w:sz w:val="20"/>
                <w:szCs w:val="20"/>
              </w:rPr>
              <w:t xml:space="preserve">GFF; </w:t>
            </w:r>
            <w:r w:rsidR="0088497E" w:rsidRPr="00FE31F0">
              <w:rPr>
                <w:rFonts w:asciiTheme="majorHAnsi" w:hAnsiTheme="majorHAnsi" w:cstheme="majorHAnsi"/>
                <w:sz w:val="20"/>
                <w:szCs w:val="20"/>
              </w:rPr>
              <w:t>OECD DAC</w:t>
            </w:r>
          </w:p>
        </w:tc>
      </w:tr>
      <w:tr w:rsidR="0088497E" w:rsidRPr="00FE31F0" w14:paraId="56D29750" w14:textId="77777777" w:rsidTr="00E25A32">
        <w:tc>
          <w:tcPr>
            <w:tcW w:w="1094" w:type="dxa"/>
            <w:vMerge/>
          </w:tcPr>
          <w:p w14:paraId="25898670" w14:textId="77777777" w:rsidR="0088497E" w:rsidRPr="00FE31F0" w:rsidRDefault="0088497E" w:rsidP="00777E14">
            <w:pPr>
              <w:rPr>
                <w:rFonts w:asciiTheme="majorHAnsi" w:hAnsiTheme="majorHAnsi" w:cstheme="majorHAnsi"/>
                <w:b/>
                <w:bCs/>
                <w:sz w:val="20"/>
                <w:szCs w:val="20"/>
              </w:rPr>
            </w:pPr>
          </w:p>
        </w:tc>
        <w:tc>
          <w:tcPr>
            <w:tcW w:w="3654" w:type="dxa"/>
          </w:tcPr>
          <w:p w14:paraId="27F73D1F"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b/>
                <w:bCs/>
                <w:sz w:val="20"/>
                <w:szCs w:val="20"/>
              </w:rPr>
              <w:t xml:space="preserve">C. </w:t>
            </w:r>
            <w:r w:rsidR="00A2080B" w:rsidRPr="00FE31F0">
              <w:rPr>
                <w:rFonts w:asciiTheme="majorHAnsi" w:hAnsiTheme="majorHAnsi" w:cstheme="majorHAnsi"/>
                <w:b/>
                <w:bCs/>
                <w:sz w:val="20"/>
                <w:szCs w:val="20"/>
              </w:rPr>
              <w:t>SERVICES</w:t>
            </w:r>
            <w:r w:rsidRPr="00FE31F0">
              <w:rPr>
                <w:rFonts w:asciiTheme="majorHAnsi" w:hAnsiTheme="majorHAnsi" w:cstheme="majorHAnsi"/>
                <w:b/>
                <w:bCs/>
                <w:sz w:val="20"/>
                <w:szCs w:val="20"/>
              </w:rPr>
              <w:t xml:space="preserve">: Increased coverage of </w:t>
            </w:r>
            <w:r w:rsidR="00A2080B" w:rsidRPr="00FE31F0">
              <w:rPr>
                <w:rFonts w:asciiTheme="majorHAnsi" w:hAnsiTheme="majorHAnsi" w:cstheme="majorHAnsi"/>
                <w:b/>
                <w:bCs/>
                <w:sz w:val="20"/>
                <w:szCs w:val="20"/>
              </w:rPr>
              <w:t xml:space="preserve">quality </w:t>
            </w:r>
            <w:r w:rsidRPr="00FE31F0">
              <w:rPr>
                <w:rFonts w:asciiTheme="majorHAnsi" w:hAnsiTheme="majorHAnsi" w:cstheme="majorHAnsi"/>
                <w:b/>
                <w:bCs/>
                <w:sz w:val="20"/>
                <w:szCs w:val="20"/>
              </w:rPr>
              <w:t>services</w:t>
            </w:r>
          </w:p>
          <w:p w14:paraId="52F09E36" w14:textId="77777777" w:rsidR="00A2080B" w:rsidRPr="00FE31F0" w:rsidRDefault="00A2080B" w:rsidP="00A2080B">
            <w:pPr>
              <w:rPr>
                <w:rFonts w:asciiTheme="majorHAnsi" w:hAnsiTheme="majorHAnsi" w:cstheme="majorHAnsi"/>
                <w:sz w:val="20"/>
                <w:szCs w:val="20"/>
              </w:rPr>
            </w:pPr>
            <w:r w:rsidRPr="00FE31F0">
              <w:rPr>
                <w:rFonts w:asciiTheme="majorHAnsi" w:hAnsiTheme="majorHAnsi" w:cstheme="majorHAnsi"/>
                <w:sz w:val="20"/>
                <w:szCs w:val="20"/>
              </w:rPr>
              <w:t>- increased coverage of essential interventions for WCAH in PHC &amp; UHC</w:t>
            </w:r>
          </w:p>
          <w:p w14:paraId="73F2502F" w14:textId="77777777" w:rsidR="0088497E" w:rsidRPr="00FE31F0" w:rsidRDefault="00A2080B" w:rsidP="00777E14">
            <w:pPr>
              <w:rPr>
                <w:rFonts w:asciiTheme="majorHAnsi" w:hAnsiTheme="majorHAnsi" w:cstheme="majorHAnsi"/>
                <w:sz w:val="20"/>
                <w:szCs w:val="20"/>
              </w:rPr>
            </w:pPr>
            <w:r w:rsidRPr="00FE31F0">
              <w:rPr>
                <w:rFonts w:asciiTheme="majorHAnsi" w:hAnsiTheme="majorHAnsi" w:cstheme="majorHAnsi"/>
                <w:sz w:val="20"/>
                <w:szCs w:val="20"/>
              </w:rPr>
              <w:t>- increased number of skilled birth attendants</w:t>
            </w:r>
            <w:r w:rsidR="008D1E72" w:rsidRPr="00FE31F0">
              <w:rPr>
                <w:rFonts w:asciiTheme="majorHAnsi" w:hAnsiTheme="majorHAnsi" w:cstheme="majorHAnsi"/>
                <w:sz w:val="20"/>
                <w:szCs w:val="20"/>
              </w:rPr>
              <w:t xml:space="preserve"> </w:t>
            </w:r>
          </w:p>
        </w:tc>
        <w:tc>
          <w:tcPr>
            <w:tcW w:w="1363" w:type="dxa"/>
          </w:tcPr>
          <w:p w14:paraId="31FB21B9"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Contribution</w:t>
            </w:r>
          </w:p>
        </w:tc>
        <w:tc>
          <w:tcPr>
            <w:tcW w:w="1624" w:type="dxa"/>
          </w:tcPr>
          <w:p w14:paraId="0A49796C"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Annual</w:t>
            </w:r>
          </w:p>
        </w:tc>
        <w:tc>
          <w:tcPr>
            <w:tcW w:w="1530" w:type="dxa"/>
          </w:tcPr>
          <w:p w14:paraId="3FC3D517"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WHO; Countdown to 2030</w:t>
            </w:r>
            <w:r w:rsidR="008D1E72" w:rsidRPr="00FE31F0">
              <w:rPr>
                <w:rFonts w:asciiTheme="majorHAnsi" w:hAnsiTheme="majorHAnsi" w:cstheme="majorHAnsi"/>
                <w:sz w:val="20"/>
                <w:szCs w:val="20"/>
              </w:rPr>
              <w:t>; UNFPA</w:t>
            </w:r>
          </w:p>
        </w:tc>
      </w:tr>
      <w:tr w:rsidR="0088497E" w:rsidRPr="00FE31F0" w14:paraId="680FFCDA" w14:textId="77777777" w:rsidTr="00E25A32">
        <w:tc>
          <w:tcPr>
            <w:tcW w:w="1094" w:type="dxa"/>
          </w:tcPr>
          <w:p w14:paraId="6803CE99" w14:textId="55F1AB5B" w:rsidR="0088497E" w:rsidRPr="00FE31F0" w:rsidRDefault="0088497E" w:rsidP="00777E14">
            <w:pPr>
              <w:rPr>
                <w:rFonts w:asciiTheme="majorHAnsi" w:hAnsiTheme="majorHAnsi" w:cstheme="majorHAnsi"/>
                <w:b/>
                <w:bCs/>
                <w:sz w:val="20"/>
                <w:szCs w:val="20"/>
              </w:rPr>
            </w:pPr>
            <w:r w:rsidRPr="00FE31F0">
              <w:rPr>
                <w:rFonts w:asciiTheme="majorHAnsi" w:hAnsiTheme="majorHAnsi" w:cstheme="majorHAnsi"/>
                <w:b/>
                <w:bCs/>
                <w:sz w:val="20"/>
                <w:szCs w:val="20"/>
              </w:rPr>
              <w:t>OUTPUT</w:t>
            </w:r>
            <w:r w:rsidR="00A06AF3">
              <w:rPr>
                <w:rFonts w:asciiTheme="majorHAnsi" w:hAnsiTheme="majorHAnsi" w:cstheme="majorHAnsi"/>
                <w:b/>
                <w:bCs/>
                <w:sz w:val="20"/>
                <w:szCs w:val="20"/>
              </w:rPr>
              <w:t>S</w:t>
            </w:r>
          </w:p>
        </w:tc>
        <w:tc>
          <w:tcPr>
            <w:tcW w:w="3654" w:type="dxa"/>
          </w:tcPr>
          <w:p w14:paraId="74C4325E" w14:textId="6D7FBDFD" w:rsidR="0088497E" w:rsidRPr="00FE31F0" w:rsidRDefault="00A06AF3" w:rsidP="00777E14">
            <w:pPr>
              <w:rPr>
                <w:rFonts w:asciiTheme="majorHAnsi" w:hAnsiTheme="majorHAnsi" w:cstheme="majorHAnsi"/>
                <w:sz w:val="20"/>
                <w:szCs w:val="20"/>
              </w:rPr>
            </w:pPr>
            <w:r w:rsidRPr="00A06AF3">
              <w:rPr>
                <w:rFonts w:asciiTheme="majorHAnsi" w:hAnsiTheme="majorHAnsi" w:cstheme="majorHAnsi"/>
                <w:sz w:val="20"/>
                <w:szCs w:val="20"/>
              </w:rPr>
              <w:t xml:space="preserve">Outputs of </w:t>
            </w:r>
            <w:r w:rsidRPr="00FE31F0">
              <w:rPr>
                <w:rFonts w:asciiTheme="majorHAnsi" w:hAnsiTheme="majorHAnsi" w:cstheme="majorHAnsi"/>
                <w:b/>
                <w:bCs/>
                <w:sz w:val="20"/>
                <w:szCs w:val="20"/>
              </w:rPr>
              <w:t>Activities</w:t>
            </w:r>
            <w:r w:rsidRPr="00FE31F0">
              <w:rPr>
                <w:rFonts w:asciiTheme="majorHAnsi" w:hAnsiTheme="majorHAnsi" w:cstheme="majorHAnsi"/>
                <w:sz w:val="20"/>
                <w:szCs w:val="20"/>
              </w:rPr>
              <w:t xml:space="preserve"> to be specified in Annual Workplan</w:t>
            </w:r>
          </w:p>
        </w:tc>
        <w:tc>
          <w:tcPr>
            <w:tcW w:w="1363" w:type="dxa"/>
          </w:tcPr>
          <w:p w14:paraId="25CD2AC6"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Attribution (</w:t>
            </w:r>
            <w:r w:rsidR="00241DFA" w:rsidRPr="00FE31F0">
              <w:rPr>
                <w:rFonts w:asciiTheme="majorHAnsi" w:hAnsiTheme="majorHAnsi" w:cstheme="majorHAnsi"/>
                <w:sz w:val="20"/>
                <w:szCs w:val="20"/>
              </w:rPr>
              <w:t>Partners &amp; Secretariat</w:t>
            </w:r>
            <w:r w:rsidRPr="00FE31F0">
              <w:rPr>
                <w:rFonts w:asciiTheme="majorHAnsi" w:hAnsiTheme="majorHAnsi" w:cstheme="majorHAnsi"/>
                <w:sz w:val="20"/>
                <w:szCs w:val="20"/>
              </w:rPr>
              <w:t>)</w:t>
            </w:r>
          </w:p>
        </w:tc>
        <w:tc>
          <w:tcPr>
            <w:tcW w:w="1624" w:type="dxa"/>
          </w:tcPr>
          <w:p w14:paraId="4AEEB3B0"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Annual</w:t>
            </w:r>
          </w:p>
        </w:tc>
        <w:tc>
          <w:tcPr>
            <w:tcW w:w="1530" w:type="dxa"/>
          </w:tcPr>
          <w:p w14:paraId="427044E6" w14:textId="32DC060F"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PMNCH Annual Workplan &amp; Review</w:t>
            </w:r>
            <w:r w:rsidR="00A06AF3">
              <w:rPr>
                <w:rFonts w:asciiTheme="majorHAnsi" w:hAnsiTheme="majorHAnsi" w:cstheme="majorHAnsi"/>
                <w:sz w:val="20"/>
                <w:szCs w:val="20"/>
              </w:rPr>
              <w:t>; Audit</w:t>
            </w:r>
          </w:p>
        </w:tc>
      </w:tr>
      <w:tr w:rsidR="0088497E" w:rsidRPr="00FE31F0" w14:paraId="65B9E86A" w14:textId="77777777" w:rsidTr="00E25A32">
        <w:tc>
          <w:tcPr>
            <w:tcW w:w="1094" w:type="dxa"/>
          </w:tcPr>
          <w:p w14:paraId="266A0BFE" w14:textId="3310A710" w:rsidR="0088497E" w:rsidRPr="00FE31F0" w:rsidRDefault="00A06AF3" w:rsidP="00777E14">
            <w:pPr>
              <w:rPr>
                <w:rFonts w:asciiTheme="majorHAnsi" w:hAnsiTheme="majorHAnsi" w:cstheme="majorHAnsi"/>
                <w:b/>
                <w:bCs/>
                <w:sz w:val="20"/>
                <w:szCs w:val="20"/>
              </w:rPr>
            </w:pPr>
            <w:r>
              <w:rPr>
                <w:rFonts w:asciiTheme="majorHAnsi" w:hAnsiTheme="majorHAnsi" w:cstheme="majorHAnsi"/>
                <w:b/>
                <w:bCs/>
                <w:sz w:val="20"/>
                <w:szCs w:val="20"/>
              </w:rPr>
              <w:t>INPUTS</w:t>
            </w:r>
          </w:p>
        </w:tc>
        <w:tc>
          <w:tcPr>
            <w:tcW w:w="3654" w:type="dxa"/>
          </w:tcPr>
          <w:p w14:paraId="4D5AE0CC" w14:textId="056DB591" w:rsidR="0088497E" w:rsidRPr="00FE31F0" w:rsidRDefault="0088497E" w:rsidP="00777E14">
            <w:pPr>
              <w:rPr>
                <w:rFonts w:asciiTheme="majorHAnsi" w:hAnsiTheme="majorHAnsi" w:cstheme="majorHAnsi"/>
                <w:b/>
                <w:bCs/>
                <w:sz w:val="20"/>
                <w:szCs w:val="20"/>
              </w:rPr>
            </w:pPr>
            <w:r w:rsidRPr="00FE31F0">
              <w:rPr>
                <w:rFonts w:asciiTheme="majorHAnsi" w:hAnsiTheme="majorHAnsi" w:cstheme="majorHAnsi"/>
                <w:b/>
                <w:bCs/>
                <w:sz w:val="20"/>
                <w:szCs w:val="20"/>
              </w:rPr>
              <w:t xml:space="preserve">Financial </w:t>
            </w:r>
            <w:r w:rsidR="00A06AF3">
              <w:rPr>
                <w:rFonts w:asciiTheme="majorHAnsi" w:hAnsiTheme="majorHAnsi" w:cstheme="majorHAnsi"/>
                <w:b/>
                <w:bCs/>
                <w:sz w:val="20"/>
                <w:szCs w:val="20"/>
              </w:rPr>
              <w:t xml:space="preserve">&amp; human </w:t>
            </w:r>
            <w:r w:rsidRPr="00FE31F0">
              <w:rPr>
                <w:rFonts w:asciiTheme="majorHAnsi" w:hAnsiTheme="majorHAnsi" w:cstheme="majorHAnsi"/>
                <w:b/>
                <w:bCs/>
                <w:sz w:val="20"/>
                <w:szCs w:val="20"/>
              </w:rPr>
              <w:t>resources</w:t>
            </w:r>
            <w:r w:rsidR="00A06AF3">
              <w:rPr>
                <w:rFonts w:asciiTheme="majorHAnsi" w:hAnsiTheme="majorHAnsi" w:cstheme="majorHAnsi"/>
                <w:sz w:val="20"/>
                <w:szCs w:val="20"/>
              </w:rPr>
              <w:t xml:space="preserve"> </w:t>
            </w:r>
            <w:r w:rsidRPr="00FE31F0">
              <w:rPr>
                <w:rFonts w:asciiTheme="majorHAnsi" w:hAnsiTheme="majorHAnsi" w:cstheme="majorHAnsi"/>
                <w:sz w:val="20"/>
                <w:szCs w:val="20"/>
              </w:rPr>
              <w:t>to be specified in Annual Workplan</w:t>
            </w:r>
          </w:p>
        </w:tc>
        <w:tc>
          <w:tcPr>
            <w:tcW w:w="1363" w:type="dxa"/>
          </w:tcPr>
          <w:p w14:paraId="326EBD90"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Attribution (Secretariat)</w:t>
            </w:r>
          </w:p>
        </w:tc>
        <w:tc>
          <w:tcPr>
            <w:tcW w:w="1624" w:type="dxa"/>
          </w:tcPr>
          <w:p w14:paraId="5D6B13C7"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Annual</w:t>
            </w:r>
          </w:p>
        </w:tc>
        <w:tc>
          <w:tcPr>
            <w:tcW w:w="1530" w:type="dxa"/>
          </w:tcPr>
          <w:p w14:paraId="6FE2AAA8" w14:textId="5B39986E" w:rsidR="0088497E" w:rsidRPr="00FE31F0" w:rsidRDefault="00A06AF3" w:rsidP="00777E14">
            <w:pPr>
              <w:rPr>
                <w:rFonts w:asciiTheme="majorHAnsi" w:hAnsiTheme="majorHAnsi" w:cstheme="majorHAnsi"/>
                <w:sz w:val="20"/>
                <w:szCs w:val="20"/>
              </w:rPr>
            </w:pPr>
            <w:r>
              <w:rPr>
                <w:rFonts w:asciiTheme="majorHAnsi" w:hAnsiTheme="majorHAnsi" w:cstheme="majorHAnsi"/>
                <w:sz w:val="20"/>
                <w:szCs w:val="20"/>
              </w:rPr>
              <w:t xml:space="preserve">PMNCH </w:t>
            </w:r>
            <w:r w:rsidRPr="00FE31F0">
              <w:rPr>
                <w:rFonts w:asciiTheme="majorHAnsi" w:hAnsiTheme="majorHAnsi" w:cstheme="majorHAnsi"/>
                <w:sz w:val="20"/>
                <w:szCs w:val="20"/>
              </w:rPr>
              <w:t>Annual Workplan &amp; Review</w:t>
            </w:r>
            <w:r>
              <w:rPr>
                <w:rFonts w:asciiTheme="majorHAnsi" w:hAnsiTheme="majorHAnsi" w:cstheme="majorHAnsi"/>
                <w:sz w:val="20"/>
                <w:szCs w:val="20"/>
              </w:rPr>
              <w:t>; Audit</w:t>
            </w:r>
          </w:p>
        </w:tc>
      </w:tr>
    </w:tbl>
    <w:p w14:paraId="57FCEF36" w14:textId="6602EA1A" w:rsidR="0088497E" w:rsidRPr="008D7029" w:rsidRDefault="000008B0" w:rsidP="0059044B">
      <w:pPr>
        <w:pStyle w:val="Heading1"/>
        <w:rPr>
          <w:rFonts w:asciiTheme="majorHAnsi" w:hAnsiTheme="majorHAnsi" w:cstheme="majorHAnsi"/>
          <w:color w:val="2F5496" w:themeColor="accent1" w:themeShade="BF"/>
        </w:rPr>
      </w:pPr>
      <w:r w:rsidRPr="008D7029">
        <w:rPr>
          <w:rFonts w:asciiTheme="majorHAnsi" w:hAnsiTheme="majorHAnsi" w:cstheme="majorHAnsi"/>
          <w:color w:val="2F5496" w:themeColor="accent1" w:themeShade="BF"/>
        </w:rPr>
        <w:lastRenderedPageBreak/>
        <w:t>A</w:t>
      </w:r>
      <w:r w:rsidR="00630894" w:rsidRPr="008D7029">
        <w:rPr>
          <w:rFonts w:asciiTheme="majorHAnsi" w:hAnsiTheme="majorHAnsi" w:cstheme="majorHAnsi"/>
          <w:color w:val="2F5496" w:themeColor="accent1" w:themeShade="BF"/>
        </w:rPr>
        <w:t>NNEX</w:t>
      </w:r>
      <w:r w:rsidR="0088497E" w:rsidRPr="008D7029">
        <w:rPr>
          <w:rFonts w:asciiTheme="majorHAnsi" w:hAnsiTheme="majorHAnsi" w:cstheme="majorHAnsi"/>
          <w:color w:val="2F5496" w:themeColor="accent1" w:themeShade="BF"/>
        </w:rPr>
        <w:t xml:space="preserve"> 3</w:t>
      </w:r>
      <w:r w:rsidR="00FE31F0">
        <w:rPr>
          <w:rFonts w:asciiTheme="majorHAnsi" w:hAnsiTheme="majorHAnsi" w:cstheme="majorHAnsi"/>
          <w:color w:val="2F5496" w:themeColor="accent1" w:themeShade="BF"/>
        </w:rPr>
        <w:t>:</w:t>
      </w:r>
      <w:r w:rsidR="00FE31F0">
        <w:rPr>
          <w:rFonts w:asciiTheme="majorHAnsi" w:hAnsiTheme="majorHAnsi" w:cstheme="majorHAnsi"/>
          <w:color w:val="2F5496" w:themeColor="accent1" w:themeShade="BF"/>
        </w:rPr>
        <w:tab/>
      </w:r>
      <w:r w:rsidR="0088497E" w:rsidRPr="008D7029">
        <w:rPr>
          <w:rFonts w:asciiTheme="majorHAnsi" w:hAnsiTheme="majorHAnsi" w:cstheme="majorHAnsi"/>
          <w:color w:val="2F5496" w:themeColor="accent1" w:themeShade="BF"/>
        </w:rPr>
        <w:t>R</w:t>
      </w:r>
      <w:r w:rsidR="00630894" w:rsidRPr="008D7029">
        <w:rPr>
          <w:rFonts w:asciiTheme="majorHAnsi" w:hAnsiTheme="majorHAnsi" w:cstheme="majorHAnsi"/>
          <w:color w:val="2F5496" w:themeColor="accent1" w:themeShade="BF"/>
        </w:rPr>
        <w:t>isks &amp; Risk Management</w:t>
      </w:r>
    </w:p>
    <w:p w14:paraId="1D71C821" w14:textId="77777777" w:rsidR="0088497E" w:rsidRPr="001E72B1" w:rsidRDefault="0088497E" w:rsidP="0088497E">
      <w:pPr>
        <w:jc w:val="both"/>
        <w:rPr>
          <w:rFonts w:asciiTheme="majorHAnsi" w:hAnsiTheme="majorHAnsi" w:cstheme="majorHAnsi"/>
          <w:b/>
          <w:bCs/>
        </w:rPr>
      </w:pPr>
    </w:p>
    <w:p w14:paraId="311767D7" w14:textId="77777777" w:rsidR="0088497E" w:rsidRPr="001E72B1" w:rsidRDefault="0088497E" w:rsidP="0088497E">
      <w:pPr>
        <w:pStyle w:val="ListParagraph"/>
        <w:numPr>
          <w:ilvl w:val="0"/>
          <w:numId w:val="4"/>
        </w:numPr>
        <w:ind w:left="426"/>
        <w:jc w:val="both"/>
        <w:rPr>
          <w:rFonts w:asciiTheme="majorHAnsi" w:hAnsiTheme="majorHAnsi" w:cstheme="majorHAnsi"/>
        </w:rPr>
      </w:pPr>
      <w:r w:rsidRPr="001E72B1">
        <w:rPr>
          <w:rFonts w:asciiTheme="majorHAnsi" w:hAnsiTheme="majorHAnsi" w:cstheme="majorHAnsi"/>
        </w:rPr>
        <w:t>Risks listed below are derived from the ‘Assumptions / Risks’ listed in the Theory of Change. They are headline risks and not exhaustive.</w:t>
      </w:r>
    </w:p>
    <w:p w14:paraId="69F77261" w14:textId="77777777" w:rsidR="0088497E" w:rsidRPr="001E72B1" w:rsidRDefault="0088497E" w:rsidP="00B5004F">
      <w:pPr>
        <w:pStyle w:val="ListParagraph"/>
        <w:ind w:left="426"/>
        <w:jc w:val="both"/>
        <w:rPr>
          <w:rFonts w:asciiTheme="majorHAnsi" w:hAnsiTheme="majorHAnsi" w:cstheme="majorHAnsi"/>
        </w:rPr>
      </w:pPr>
    </w:p>
    <w:p w14:paraId="54EBD3D2" w14:textId="77777777" w:rsidR="0088497E" w:rsidRPr="001E72B1" w:rsidRDefault="0088497E" w:rsidP="0088497E">
      <w:pPr>
        <w:pStyle w:val="ListParagraph"/>
        <w:numPr>
          <w:ilvl w:val="0"/>
          <w:numId w:val="4"/>
        </w:numPr>
        <w:ind w:left="426"/>
        <w:jc w:val="both"/>
        <w:rPr>
          <w:rFonts w:asciiTheme="majorHAnsi" w:hAnsiTheme="majorHAnsi" w:cstheme="majorHAnsi"/>
        </w:rPr>
      </w:pPr>
      <w:r w:rsidRPr="001E72B1">
        <w:rPr>
          <w:rFonts w:asciiTheme="majorHAnsi" w:hAnsiTheme="majorHAnsi" w:cstheme="majorHAnsi"/>
        </w:rPr>
        <w:t>Risk management will also be addressed through the Risk Register overseen by the Board.</w:t>
      </w:r>
    </w:p>
    <w:p w14:paraId="7629FE4C" w14:textId="77777777" w:rsidR="0088497E" w:rsidRPr="001E72B1" w:rsidRDefault="0088497E" w:rsidP="0088497E">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5760"/>
      </w:tblGrid>
      <w:tr w:rsidR="0088497E" w:rsidRPr="00FE31F0" w14:paraId="35685F1B" w14:textId="77777777" w:rsidTr="008D7029">
        <w:tc>
          <w:tcPr>
            <w:tcW w:w="3256" w:type="dxa"/>
            <w:shd w:val="clear" w:color="auto" w:fill="8EAADB" w:themeFill="accent1" w:themeFillTint="99"/>
          </w:tcPr>
          <w:p w14:paraId="440D8FBD" w14:textId="77777777" w:rsidR="0088497E" w:rsidRPr="00FE31F0" w:rsidRDefault="0088497E" w:rsidP="00777E14">
            <w:pPr>
              <w:jc w:val="center"/>
              <w:rPr>
                <w:rFonts w:asciiTheme="majorHAnsi" w:hAnsiTheme="majorHAnsi" w:cstheme="majorHAnsi"/>
                <w:b/>
                <w:bCs/>
                <w:sz w:val="20"/>
                <w:szCs w:val="20"/>
              </w:rPr>
            </w:pPr>
            <w:r w:rsidRPr="00FE31F0">
              <w:rPr>
                <w:rFonts w:asciiTheme="majorHAnsi" w:hAnsiTheme="majorHAnsi" w:cstheme="majorHAnsi"/>
                <w:b/>
                <w:bCs/>
                <w:sz w:val="20"/>
                <w:szCs w:val="20"/>
              </w:rPr>
              <w:t>Risks</w:t>
            </w:r>
          </w:p>
        </w:tc>
        <w:tc>
          <w:tcPr>
            <w:tcW w:w="5760" w:type="dxa"/>
            <w:shd w:val="clear" w:color="auto" w:fill="8EAADB" w:themeFill="accent1" w:themeFillTint="99"/>
          </w:tcPr>
          <w:p w14:paraId="57500F50" w14:textId="77777777" w:rsidR="0088497E" w:rsidRPr="00FE31F0" w:rsidRDefault="0088497E" w:rsidP="00777E14">
            <w:pPr>
              <w:jc w:val="center"/>
              <w:rPr>
                <w:rFonts w:asciiTheme="majorHAnsi" w:hAnsiTheme="majorHAnsi" w:cstheme="majorHAnsi"/>
                <w:b/>
                <w:bCs/>
                <w:sz w:val="20"/>
                <w:szCs w:val="20"/>
              </w:rPr>
            </w:pPr>
            <w:r w:rsidRPr="00FE31F0">
              <w:rPr>
                <w:rFonts w:asciiTheme="majorHAnsi" w:hAnsiTheme="majorHAnsi" w:cstheme="majorHAnsi"/>
                <w:b/>
                <w:bCs/>
                <w:sz w:val="20"/>
                <w:szCs w:val="20"/>
              </w:rPr>
              <w:t>Risk management</w:t>
            </w:r>
          </w:p>
        </w:tc>
      </w:tr>
      <w:tr w:rsidR="0088497E" w:rsidRPr="00FE31F0" w14:paraId="5C62B859" w14:textId="77777777" w:rsidTr="00781AB2">
        <w:tc>
          <w:tcPr>
            <w:tcW w:w="3256" w:type="dxa"/>
          </w:tcPr>
          <w:p w14:paraId="00156FFF"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 xml:space="preserve">1. PMNCH is </w:t>
            </w:r>
            <w:r w:rsidR="00CC6A52" w:rsidRPr="00FE31F0">
              <w:rPr>
                <w:rFonts w:asciiTheme="majorHAnsi" w:hAnsiTheme="majorHAnsi" w:cstheme="majorHAnsi"/>
                <w:sz w:val="20"/>
                <w:szCs w:val="20"/>
              </w:rPr>
              <w:t xml:space="preserve">not </w:t>
            </w:r>
            <w:r w:rsidRPr="00FE31F0">
              <w:rPr>
                <w:rFonts w:asciiTheme="majorHAnsi" w:hAnsiTheme="majorHAnsi" w:cstheme="majorHAnsi"/>
                <w:sz w:val="20"/>
                <w:szCs w:val="20"/>
              </w:rPr>
              <w:t xml:space="preserve">able to define, negotiate and communicate a unique </w:t>
            </w:r>
            <w:r w:rsidRPr="00FE31F0">
              <w:rPr>
                <w:rFonts w:asciiTheme="majorHAnsi" w:hAnsiTheme="majorHAnsi" w:cstheme="majorHAnsi"/>
                <w:bCs/>
                <w:i/>
                <w:sz w:val="20"/>
                <w:szCs w:val="20"/>
                <w:u w:val="single"/>
              </w:rPr>
              <w:t>value proposition</w:t>
            </w:r>
            <w:r w:rsidRPr="00FE31F0">
              <w:rPr>
                <w:rFonts w:asciiTheme="majorHAnsi" w:hAnsiTheme="majorHAnsi" w:cstheme="majorHAnsi"/>
                <w:sz w:val="20"/>
                <w:szCs w:val="20"/>
              </w:rPr>
              <w:t xml:space="preserve"> in the global health architecture</w:t>
            </w:r>
          </w:p>
        </w:tc>
        <w:tc>
          <w:tcPr>
            <w:tcW w:w="5760" w:type="dxa"/>
          </w:tcPr>
          <w:p w14:paraId="51762D4D"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PMNCH Strategy 2021 – 2025 and subsequent communications lay out a clear &amp; compelling PMNCH value proposition</w:t>
            </w:r>
          </w:p>
          <w:p w14:paraId="3DB4CE7F"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 xml:space="preserve">Board, PMNCH Partners, Secretariat all act as champions for PMNCH’s mission &amp; value   </w:t>
            </w:r>
          </w:p>
        </w:tc>
      </w:tr>
      <w:tr w:rsidR="0088497E" w:rsidRPr="00FE31F0" w14:paraId="53C72DFB" w14:textId="77777777" w:rsidTr="00781AB2">
        <w:tc>
          <w:tcPr>
            <w:tcW w:w="3256" w:type="dxa"/>
          </w:tcPr>
          <w:p w14:paraId="524722D8"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 xml:space="preserve">2. PMNCH </w:t>
            </w:r>
            <w:r w:rsidR="00CC6A52" w:rsidRPr="00FE31F0">
              <w:rPr>
                <w:rFonts w:asciiTheme="majorHAnsi" w:hAnsiTheme="majorHAnsi" w:cstheme="majorHAnsi"/>
                <w:sz w:val="20"/>
                <w:szCs w:val="20"/>
              </w:rPr>
              <w:t xml:space="preserve">does not </w:t>
            </w:r>
            <w:r w:rsidRPr="00FE31F0">
              <w:rPr>
                <w:rFonts w:asciiTheme="majorHAnsi" w:hAnsiTheme="majorHAnsi" w:cstheme="majorHAnsi"/>
                <w:sz w:val="20"/>
                <w:szCs w:val="20"/>
              </w:rPr>
              <w:t>ha</w:t>
            </w:r>
            <w:r w:rsidR="00CC6A52" w:rsidRPr="00FE31F0">
              <w:rPr>
                <w:rFonts w:asciiTheme="majorHAnsi" w:hAnsiTheme="majorHAnsi" w:cstheme="majorHAnsi"/>
                <w:sz w:val="20"/>
                <w:szCs w:val="20"/>
              </w:rPr>
              <w:t>ve</w:t>
            </w:r>
            <w:r w:rsidRPr="00FE31F0">
              <w:rPr>
                <w:rFonts w:asciiTheme="majorHAnsi" w:hAnsiTheme="majorHAnsi" w:cstheme="majorHAnsi"/>
                <w:sz w:val="20"/>
                <w:szCs w:val="20"/>
              </w:rPr>
              <w:t xml:space="preserve"> the </w:t>
            </w:r>
            <w:r w:rsidRPr="00FE31F0">
              <w:rPr>
                <w:rFonts w:asciiTheme="majorHAnsi" w:hAnsiTheme="majorHAnsi" w:cstheme="majorHAnsi"/>
                <w:bCs/>
                <w:i/>
                <w:sz w:val="20"/>
                <w:szCs w:val="20"/>
                <w:u w:val="single"/>
              </w:rPr>
              <w:t>convening power</w:t>
            </w:r>
            <w:r w:rsidRPr="00FE31F0">
              <w:rPr>
                <w:rFonts w:asciiTheme="majorHAnsi" w:hAnsiTheme="majorHAnsi" w:cstheme="majorHAnsi"/>
                <w:sz w:val="20"/>
                <w:szCs w:val="20"/>
              </w:rPr>
              <w:t xml:space="preserve"> to attract, retain and support the mobilisation of partners</w:t>
            </w:r>
          </w:p>
        </w:tc>
        <w:tc>
          <w:tcPr>
            <w:tcW w:w="5760" w:type="dxa"/>
          </w:tcPr>
          <w:p w14:paraId="0E10A39F"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Board &amp; Secretariat work to ensure engagement of all constituencies</w:t>
            </w:r>
          </w:p>
          <w:p w14:paraId="2F61B480"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Board members work to effectively engage their constituencies, supported by the Secretariat</w:t>
            </w:r>
          </w:p>
          <w:p w14:paraId="52564CA5"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‘Partner-centric model’ has the buy-in of the Partnership and is well-resourced and well-supported by the Secretariat</w:t>
            </w:r>
          </w:p>
        </w:tc>
      </w:tr>
      <w:tr w:rsidR="0088497E" w:rsidRPr="00FE31F0" w14:paraId="28179820" w14:textId="77777777" w:rsidTr="00781AB2">
        <w:tc>
          <w:tcPr>
            <w:tcW w:w="3256" w:type="dxa"/>
          </w:tcPr>
          <w:p w14:paraId="1B3BE06F"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 xml:space="preserve">3. PMNCH </w:t>
            </w:r>
            <w:r w:rsidR="00CC6A52" w:rsidRPr="00FE31F0">
              <w:rPr>
                <w:rFonts w:asciiTheme="majorHAnsi" w:hAnsiTheme="majorHAnsi" w:cstheme="majorHAnsi"/>
                <w:sz w:val="20"/>
                <w:szCs w:val="20"/>
              </w:rPr>
              <w:t xml:space="preserve">does not have </w:t>
            </w:r>
            <w:r w:rsidRPr="00FE31F0">
              <w:rPr>
                <w:rFonts w:asciiTheme="majorHAnsi" w:hAnsiTheme="majorHAnsi" w:cstheme="majorHAnsi"/>
                <w:sz w:val="20"/>
                <w:szCs w:val="20"/>
              </w:rPr>
              <w:t xml:space="preserve">a model of </w:t>
            </w:r>
            <w:r w:rsidRPr="00FE31F0">
              <w:rPr>
                <w:rFonts w:asciiTheme="majorHAnsi" w:hAnsiTheme="majorHAnsi" w:cstheme="majorHAnsi"/>
                <w:bCs/>
                <w:i/>
                <w:sz w:val="20"/>
                <w:szCs w:val="20"/>
                <w:u w:val="single"/>
              </w:rPr>
              <w:t>country engagement</w:t>
            </w:r>
            <w:r w:rsidRPr="00FE31F0">
              <w:rPr>
                <w:rFonts w:asciiTheme="majorHAnsi" w:hAnsiTheme="majorHAnsi" w:cstheme="majorHAnsi"/>
                <w:sz w:val="20"/>
                <w:szCs w:val="20"/>
              </w:rPr>
              <w:t xml:space="preserve"> (working through partners + country grants) that is effective and sustainable</w:t>
            </w:r>
          </w:p>
        </w:tc>
        <w:tc>
          <w:tcPr>
            <w:tcW w:w="5760" w:type="dxa"/>
          </w:tcPr>
          <w:p w14:paraId="631DCB87"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PMMCH implements the recommendations of the Country Engagement Working Group</w:t>
            </w:r>
          </w:p>
          <w:p w14:paraId="0915E5A5"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Results reporting reaches to country level (distinguishing between PMNCH attribution and contribution)</w:t>
            </w:r>
          </w:p>
        </w:tc>
      </w:tr>
      <w:tr w:rsidR="0088497E" w:rsidRPr="00FE31F0" w14:paraId="3A73060F" w14:textId="77777777" w:rsidTr="00781AB2">
        <w:tc>
          <w:tcPr>
            <w:tcW w:w="3256" w:type="dxa"/>
          </w:tcPr>
          <w:p w14:paraId="2C33CB68"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 xml:space="preserve">4. PMNCH has </w:t>
            </w:r>
            <w:r w:rsidR="00CC6A52" w:rsidRPr="00FE31F0">
              <w:rPr>
                <w:rFonts w:asciiTheme="majorHAnsi" w:hAnsiTheme="majorHAnsi" w:cstheme="majorHAnsi"/>
                <w:sz w:val="20"/>
                <w:szCs w:val="20"/>
              </w:rPr>
              <w:t>in</w:t>
            </w:r>
            <w:r w:rsidRPr="00FE31F0">
              <w:rPr>
                <w:rFonts w:asciiTheme="majorHAnsi" w:hAnsiTheme="majorHAnsi" w:cstheme="majorHAnsi"/>
                <w:sz w:val="20"/>
                <w:szCs w:val="20"/>
              </w:rPr>
              <w:t xml:space="preserve">adequate </w:t>
            </w:r>
            <w:r w:rsidRPr="00FE31F0">
              <w:rPr>
                <w:rFonts w:asciiTheme="majorHAnsi" w:hAnsiTheme="majorHAnsi" w:cstheme="majorHAnsi"/>
                <w:bCs/>
                <w:i/>
                <w:sz w:val="20"/>
                <w:szCs w:val="20"/>
                <w:u w:val="single"/>
              </w:rPr>
              <w:t>financial resources</w:t>
            </w:r>
            <w:r w:rsidRPr="00FE31F0">
              <w:rPr>
                <w:rFonts w:asciiTheme="majorHAnsi" w:hAnsiTheme="majorHAnsi" w:cstheme="majorHAnsi"/>
                <w:sz w:val="20"/>
                <w:szCs w:val="20"/>
              </w:rPr>
              <w:t xml:space="preserve"> to execute activities</w:t>
            </w:r>
          </w:p>
        </w:tc>
        <w:tc>
          <w:tcPr>
            <w:tcW w:w="5760" w:type="dxa"/>
          </w:tcPr>
          <w:p w14:paraId="5A0F2F12"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Executive Director prioritises fundraising (ideally multi-year and unrestricted) for Strategy in short-term</w:t>
            </w:r>
          </w:p>
          <w:p w14:paraId="138D9AA9"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 xml:space="preserve">Board </w:t>
            </w:r>
            <w:r w:rsidR="00177D62" w:rsidRPr="00FE31F0">
              <w:rPr>
                <w:rFonts w:asciiTheme="majorHAnsi" w:hAnsiTheme="majorHAnsi" w:cstheme="majorHAnsi"/>
                <w:sz w:val="20"/>
                <w:szCs w:val="20"/>
              </w:rPr>
              <w:t xml:space="preserve">and Executive Committee </w:t>
            </w:r>
            <w:r w:rsidRPr="00FE31F0">
              <w:rPr>
                <w:rFonts w:asciiTheme="majorHAnsi" w:hAnsiTheme="majorHAnsi" w:cstheme="majorHAnsi"/>
                <w:sz w:val="20"/>
                <w:szCs w:val="20"/>
              </w:rPr>
              <w:t xml:space="preserve">supports fundraising goals </w:t>
            </w:r>
          </w:p>
        </w:tc>
      </w:tr>
      <w:tr w:rsidR="0088497E" w:rsidRPr="001E72B1" w14:paraId="75701EFC" w14:textId="77777777" w:rsidTr="00781AB2">
        <w:tc>
          <w:tcPr>
            <w:tcW w:w="3256" w:type="dxa"/>
          </w:tcPr>
          <w:p w14:paraId="69BC3DEC" w14:textId="77777777" w:rsidR="0088497E" w:rsidRPr="00FE31F0" w:rsidRDefault="0088497E" w:rsidP="00777E14">
            <w:pPr>
              <w:rPr>
                <w:rFonts w:asciiTheme="majorHAnsi" w:hAnsiTheme="majorHAnsi" w:cstheme="majorHAnsi"/>
                <w:sz w:val="20"/>
                <w:szCs w:val="20"/>
              </w:rPr>
            </w:pPr>
            <w:r w:rsidRPr="00FE31F0">
              <w:rPr>
                <w:rFonts w:asciiTheme="majorHAnsi" w:hAnsiTheme="majorHAnsi" w:cstheme="majorHAnsi"/>
                <w:sz w:val="20"/>
                <w:szCs w:val="20"/>
              </w:rPr>
              <w:t>5. PMNCH Board &amp; Secretariat</w:t>
            </w:r>
            <w:r w:rsidR="00CC6A52" w:rsidRPr="00FE31F0">
              <w:rPr>
                <w:rFonts w:asciiTheme="majorHAnsi" w:hAnsiTheme="majorHAnsi" w:cstheme="majorHAnsi"/>
                <w:sz w:val="20"/>
                <w:szCs w:val="20"/>
              </w:rPr>
              <w:t xml:space="preserve"> fail to</w:t>
            </w:r>
            <w:r w:rsidRPr="00FE31F0">
              <w:rPr>
                <w:rFonts w:asciiTheme="majorHAnsi" w:hAnsiTheme="majorHAnsi" w:cstheme="majorHAnsi"/>
                <w:sz w:val="20"/>
                <w:szCs w:val="20"/>
              </w:rPr>
              <w:t xml:space="preserve"> </w:t>
            </w:r>
            <w:r w:rsidRPr="00FE31F0">
              <w:rPr>
                <w:rFonts w:asciiTheme="majorHAnsi" w:hAnsiTheme="majorHAnsi" w:cstheme="majorHAnsi"/>
                <w:bCs/>
                <w:i/>
                <w:sz w:val="20"/>
                <w:szCs w:val="20"/>
                <w:u w:val="single"/>
              </w:rPr>
              <w:t>prioritise</w:t>
            </w:r>
            <w:r w:rsidRPr="00FE31F0">
              <w:rPr>
                <w:rFonts w:asciiTheme="majorHAnsi" w:hAnsiTheme="majorHAnsi" w:cstheme="majorHAnsi"/>
                <w:sz w:val="20"/>
                <w:szCs w:val="20"/>
              </w:rPr>
              <w:t xml:space="preserve"> a manageable number of focus areas &amp; deliverables for the Strategy period (focussing on actions critical for the WCAH SDGs, not done by others)</w:t>
            </w:r>
          </w:p>
        </w:tc>
        <w:tc>
          <w:tcPr>
            <w:tcW w:w="5760" w:type="dxa"/>
          </w:tcPr>
          <w:p w14:paraId="75A063B8"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Board &amp; Secretariat maintain discipline in adhering to Strategy priorities</w:t>
            </w:r>
          </w:p>
          <w:p w14:paraId="251E73A5"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Annual work planning process provides an opportunity for annual review &amp; planning</w:t>
            </w:r>
          </w:p>
          <w:p w14:paraId="1C4746B4" w14:textId="77777777" w:rsidR="0088497E" w:rsidRPr="00FE31F0" w:rsidRDefault="0088497E" w:rsidP="00777E14">
            <w:pPr>
              <w:pStyle w:val="ListParagraph"/>
              <w:numPr>
                <w:ilvl w:val="0"/>
                <w:numId w:val="10"/>
              </w:numPr>
              <w:ind w:left="200" w:hanging="237"/>
              <w:rPr>
                <w:rFonts w:asciiTheme="majorHAnsi" w:hAnsiTheme="majorHAnsi" w:cstheme="majorHAnsi"/>
                <w:sz w:val="20"/>
                <w:szCs w:val="20"/>
              </w:rPr>
            </w:pPr>
            <w:r w:rsidRPr="00FE31F0">
              <w:rPr>
                <w:rFonts w:asciiTheme="majorHAnsi" w:hAnsiTheme="majorHAnsi" w:cstheme="majorHAnsi"/>
                <w:sz w:val="20"/>
                <w:szCs w:val="20"/>
              </w:rPr>
              <w:t>Funders only allocate funds for activities in the Strategy / workplan</w:t>
            </w:r>
          </w:p>
        </w:tc>
      </w:tr>
    </w:tbl>
    <w:p w14:paraId="6961A135" w14:textId="7A7E8376" w:rsidR="0088497E" w:rsidRPr="00D17073" w:rsidRDefault="0088497E" w:rsidP="000008B0">
      <w:pPr>
        <w:rPr>
          <w:rFonts w:ascii="Franklin Gothic Book" w:hAnsi="Franklin Gothic Book"/>
          <w:b/>
          <w:bCs/>
          <w:color w:val="7030A0"/>
        </w:rPr>
      </w:pPr>
    </w:p>
    <w:sectPr w:rsidR="0088497E" w:rsidRPr="00D17073" w:rsidSect="00896CA0">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AB709" w14:textId="77777777" w:rsidR="00C27855" w:rsidRDefault="00C27855" w:rsidP="007E04AB">
      <w:r>
        <w:separator/>
      </w:r>
    </w:p>
  </w:endnote>
  <w:endnote w:type="continuationSeparator" w:id="0">
    <w:p w14:paraId="6589A6C7" w14:textId="77777777" w:rsidR="00C27855" w:rsidRDefault="00C27855" w:rsidP="007E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4813C" w14:textId="6AD3E1A2" w:rsidR="0073174B" w:rsidRPr="00FE31F0" w:rsidRDefault="0073174B" w:rsidP="00394A15">
    <w:pPr>
      <w:ind w:hanging="2"/>
      <w:jc w:val="right"/>
      <w:rPr>
        <w:rFonts w:asciiTheme="majorHAnsi" w:eastAsia="Gill Sans" w:hAnsiTheme="majorHAnsi" w:cstheme="majorHAnsi"/>
        <w:color w:val="2F5496" w:themeColor="accent1" w:themeShade="BF"/>
        <w:sz w:val="18"/>
        <w:szCs w:val="18"/>
      </w:rPr>
    </w:pPr>
    <w:r w:rsidRPr="00FE31F0">
      <w:rPr>
        <w:rFonts w:asciiTheme="majorHAnsi" w:eastAsia="Gill Sans" w:hAnsiTheme="majorHAnsi" w:cstheme="majorHAnsi"/>
        <w:color w:val="2F5496" w:themeColor="accent1" w:themeShade="BF"/>
        <w:sz w:val="18"/>
        <w:szCs w:val="18"/>
      </w:rPr>
      <w:t xml:space="preserve">Page </w:t>
    </w:r>
    <w:r w:rsidRPr="00FE31F0">
      <w:rPr>
        <w:rFonts w:asciiTheme="majorHAnsi" w:eastAsia="Gill Sans" w:hAnsiTheme="majorHAnsi" w:cstheme="majorHAnsi"/>
        <w:color w:val="2F5496" w:themeColor="accent1" w:themeShade="BF"/>
        <w:sz w:val="18"/>
        <w:szCs w:val="18"/>
      </w:rPr>
      <w:fldChar w:fldCharType="begin"/>
    </w:r>
    <w:r w:rsidRPr="00FE31F0">
      <w:rPr>
        <w:rFonts w:asciiTheme="majorHAnsi" w:eastAsia="Gill Sans" w:hAnsiTheme="majorHAnsi" w:cstheme="majorHAnsi"/>
        <w:color w:val="2F5496" w:themeColor="accent1" w:themeShade="BF"/>
        <w:sz w:val="18"/>
        <w:szCs w:val="18"/>
      </w:rPr>
      <w:instrText>PAGE</w:instrText>
    </w:r>
    <w:r w:rsidRPr="00FE31F0">
      <w:rPr>
        <w:rFonts w:asciiTheme="majorHAnsi" w:eastAsia="Gill Sans" w:hAnsiTheme="majorHAnsi" w:cstheme="majorHAnsi"/>
        <w:color w:val="2F5496" w:themeColor="accent1" w:themeShade="BF"/>
        <w:sz w:val="18"/>
        <w:szCs w:val="18"/>
      </w:rPr>
      <w:fldChar w:fldCharType="separate"/>
    </w:r>
    <w:r w:rsidR="005D6A49">
      <w:rPr>
        <w:rFonts w:asciiTheme="majorHAnsi" w:eastAsia="Gill Sans" w:hAnsiTheme="majorHAnsi" w:cstheme="majorHAnsi"/>
        <w:noProof/>
        <w:color w:val="2F5496" w:themeColor="accent1" w:themeShade="BF"/>
        <w:sz w:val="18"/>
        <w:szCs w:val="18"/>
      </w:rPr>
      <w:t>17</w:t>
    </w:r>
    <w:r w:rsidRPr="00FE31F0">
      <w:rPr>
        <w:rFonts w:asciiTheme="majorHAnsi" w:eastAsia="Gill Sans" w:hAnsiTheme="majorHAnsi" w:cstheme="majorHAnsi"/>
        <w:color w:val="2F5496" w:themeColor="accent1" w:themeShade="BF"/>
        <w:sz w:val="18"/>
        <w:szCs w:val="18"/>
      </w:rPr>
      <w:fldChar w:fldCharType="end"/>
    </w:r>
    <w:r w:rsidRPr="00FE31F0">
      <w:rPr>
        <w:rFonts w:asciiTheme="majorHAnsi" w:eastAsia="Gill Sans" w:hAnsiTheme="majorHAnsi" w:cstheme="majorHAnsi"/>
        <w:color w:val="2F5496" w:themeColor="accent1" w:themeShade="BF"/>
        <w:sz w:val="18"/>
        <w:szCs w:val="18"/>
      </w:rPr>
      <w:t xml:space="preserve"> of </w:t>
    </w:r>
    <w:r w:rsidRPr="00FE31F0">
      <w:rPr>
        <w:rFonts w:asciiTheme="majorHAnsi" w:eastAsia="Gill Sans" w:hAnsiTheme="majorHAnsi" w:cstheme="majorHAnsi"/>
        <w:color w:val="2F5496" w:themeColor="accent1" w:themeShade="BF"/>
        <w:sz w:val="18"/>
        <w:szCs w:val="18"/>
      </w:rPr>
      <w:fldChar w:fldCharType="begin"/>
    </w:r>
    <w:r w:rsidRPr="00FE31F0">
      <w:rPr>
        <w:rFonts w:asciiTheme="majorHAnsi" w:eastAsia="Gill Sans" w:hAnsiTheme="majorHAnsi" w:cstheme="majorHAnsi"/>
        <w:color w:val="2F5496" w:themeColor="accent1" w:themeShade="BF"/>
        <w:sz w:val="18"/>
        <w:szCs w:val="18"/>
      </w:rPr>
      <w:instrText>NUMPAGES</w:instrText>
    </w:r>
    <w:r w:rsidRPr="00FE31F0">
      <w:rPr>
        <w:rFonts w:asciiTheme="majorHAnsi" w:eastAsia="Gill Sans" w:hAnsiTheme="majorHAnsi" w:cstheme="majorHAnsi"/>
        <w:color w:val="2F5496" w:themeColor="accent1" w:themeShade="BF"/>
        <w:sz w:val="18"/>
        <w:szCs w:val="18"/>
      </w:rPr>
      <w:fldChar w:fldCharType="separate"/>
    </w:r>
    <w:r w:rsidR="005D6A49">
      <w:rPr>
        <w:rFonts w:asciiTheme="majorHAnsi" w:eastAsia="Gill Sans" w:hAnsiTheme="majorHAnsi" w:cstheme="majorHAnsi"/>
        <w:noProof/>
        <w:color w:val="2F5496" w:themeColor="accent1" w:themeShade="BF"/>
        <w:sz w:val="18"/>
        <w:szCs w:val="18"/>
      </w:rPr>
      <w:t>17</w:t>
    </w:r>
    <w:r w:rsidRPr="00FE31F0">
      <w:rPr>
        <w:rFonts w:asciiTheme="majorHAnsi" w:eastAsia="Gill Sans" w:hAnsiTheme="majorHAnsi" w:cstheme="majorHAnsi"/>
        <w:color w:val="2F5496" w:themeColor="accent1" w:themeShade="BF"/>
        <w:sz w:val="18"/>
        <w:szCs w:val="18"/>
      </w:rPr>
      <w:fldChar w:fldCharType="end"/>
    </w:r>
  </w:p>
  <w:p w14:paraId="239E9851" w14:textId="77777777" w:rsidR="0073174B" w:rsidRDefault="0073174B">
    <w:pPr>
      <w:pStyle w:val="Footer"/>
    </w:pPr>
  </w:p>
  <w:p w14:paraId="164613C6" w14:textId="77777777" w:rsidR="0073174B" w:rsidRDefault="00731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C1946" w14:textId="77777777" w:rsidR="0073174B" w:rsidRDefault="0073174B">
    <w:pPr>
      <w:pStyle w:val="Footer"/>
    </w:pPr>
    <w:r w:rsidRPr="0041428F">
      <w:rPr>
        <w:noProof/>
      </w:rPr>
      <mc:AlternateContent>
        <mc:Choice Requires="wpg">
          <w:drawing>
            <wp:anchor distT="0" distB="0" distL="114300" distR="114300" simplePos="0" relativeHeight="251657216" behindDoc="1" locked="0" layoutInCell="1" allowOverlap="1" wp14:anchorId="0228AE60" wp14:editId="6DB645FB">
              <wp:simplePos x="0" y="0"/>
              <wp:positionH relativeFrom="column">
                <wp:posOffset>-1381125</wp:posOffset>
              </wp:positionH>
              <wp:positionV relativeFrom="paragraph">
                <wp:posOffset>-1438275</wp:posOffset>
              </wp:positionV>
              <wp:extent cx="8248650" cy="2591435"/>
              <wp:effectExtent l="0" t="0" r="0" b="0"/>
              <wp:wrapNone/>
              <wp:docPr id="12" name="Graphic 17" descr="Curved accent shapes that collectively build the header design"/>
              <wp:cNvGraphicFramePr/>
              <a:graphic xmlns:a="http://schemas.openxmlformats.org/drawingml/2006/main">
                <a:graphicData uri="http://schemas.microsoft.com/office/word/2010/wordprocessingGroup">
                  <wpg:wgp>
                    <wpg:cNvGrpSpPr/>
                    <wpg:grpSpPr>
                      <a:xfrm rot="10800000">
                        <a:off x="0" y="0"/>
                        <a:ext cx="8248650" cy="2591435"/>
                        <a:chOff x="-7144" y="-7144"/>
                        <a:chExt cx="6005513" cy="1924050"/>
                      </a:xfrm>
                    </wpg:grpSpPr>
                    <wps:wsp>
                      <wps:cNvPr id="13" name="Freeform: Shape 13"/>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1">
                            <a:lumMod val="40000"/>
                            <a:lumOff val="6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lumMod val="7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accent1">
                            <a:lumMod val="60000"/>
                            <a:lumOff val="4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w:pict>
            <v:group w14:anchorId="2FB41F68" id="Graphic 17" o:spid="_x0000_s1026" alt="Curved accent shapes that collectively build the header design" style="position:absolute;margin-left:-108.75pt;margin-top:-113.25pt;width:649.5pt;height:204.05pt;rotation:180;z-index:-251659264;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OyyQcAAMsnAAAOAAAAZHJzL2Uyb0RvYy54bWzsmltv2zYUx98H7DsQehywWtRdRp0iS5dg&#10;QNcWaIeuj4os2wIkUZPkOOmn3583mYqdSM7aYijSh1QSeXjIc+NPlF++ui0LcpM1bc6qhUVf2BbJ&#10;qpQt82q9sP76ePlrZJG2S6plUrAqW1h3WWu9Ovv5p5e7ep45bMOKZdYQDFK18129sDZdV89nszbd&#10;ZGXSvmB1VqFxxZoy6XDbrGfLJtlh9LKYObYdzHasWdYNS7O2xdPXstE6E+OvVlnavVut2qwjxcLC&#10;3DrxtxF/r/nf2dnLZL5uknqTp2oayRNmUSZ5BaX9UK+TLiHbJj8YqszThrVs1b1IWTljq1WeZmIN&#10;WA21763mqmHbWqxlPd+t695MMO09Oz152PTtzfuG5Ev4zrFIlZTw0ZUyBw0tsszaFOa62DY32ZIk&#10;aZpVHWk3SZ21pNskHUlZUcDK+U1W3JHrbV4s8TwjmyzhjoV4vq64lXf1eg5lV039oX7fqAdreccN&#10;d7tqStIwOIjakc3/CXvCQuRWuOuud1d2C7V4GDleFPjwaoo2x4+p5/rSoekGXudyv4bU8yyCdnkl&#10;3J1uflcjBLbt+9SVI9DY8WwMhz4zOR9c8Gn3s9zVCNJ274f2v/nhAzejcG/LTaP9gOlIP1w2WcYj&#10;f05ET4KJCruJ3r0V23kLg2oT8v+VzRzq0CA+WL22nhuFQRD6au1hgO7Cev3ak3m6bburjJV80OTm&#10;TdsJ862XuOKP1ks10ZRVVZt32d/wxaoskEC/zIgbBbHvUrLDldSkpO8JfTaFqOvHmDPZELqf0TFN&#10;1NDkQCii8bgmU4iGnufbEzQhLfo18WgaV2NKUCcK3Slq4PUT1RxIjBoNsdDrmOweU0isf1QNYup0&#10;NabQ0ShAXPaRl2x0MKa3lYpGXJGE7zqycNSs5QXADE1UAX2LoJNpDikeyiPCCBxTmJ4kjHAwhZ2T&#10;hOFkU1hUAFhi2rRl7vdr9k7SDIeYmnVtEJrlDJThG5R/vr0WYnvtLIL9orEIttdrrjCZ10nH/aUv&#10;yW5h6ZJANqj3KtN5e8luso9M9Oy4+1SUiqmoqFCL2PdMt9d5+lv2ZYIc5iKHdcM49gI5bOR6thur&#10;qYpmVVBks6wT2nQDXcc0U9dFBZMBQwPfw405dOwGYST9QmlkB45wip5Xv1upsnFUa1GZK+1FxIUM&#10;at1D/68WLQuyWNVJnYeG14OmBWszqY87WGyavad5gGz3m0fLinx5mRcF96xgu+yiaMhNgrCRTEHF&#10;bl9syz/ZUj73BAOIAMJjvp+L7tiygQZSbz+SUD5QUlQ8zGIfexpJE4Dlqkg6oaNifCJi3Lppu9dJ&#10;u5EjC3npqxKbWSN1FKgPoAC9y/Kra7a8w2YtYAWbV1unlzlGepO03fukwe6Hh0Di7h3+rAqGeSCq&#10;xZVFNqz5cuw57w+aQKtFduCvhdX+s02azCLFHxU4A3DjYdhO3Hh+6OCmMVuuzZZqW14w2BZhiNmJ&#10;S96/K/TlqmHlJ5DzOdeKpqRKoRv1sUPmypuLDvdoAoGk2fm5uAazwsVvqg91ygcXeYqVf7z9lDQ1&#10;4eZcWB0A4y3TbLMHB4QE7yD7csmKnW87tso5VQgLS7uqG3AWh8bvAVxIxweASyQnnwTwbBy4jsKm&#10;xi0et6GG1WOoOcyYk3GLZzTQRKsR8X0AaEPWCuI4dAPOWnvyHWWt2PVQsMc1DVjLizwvpOOaTHLy&#10;4zhyA051I2syhaLYjZ0Jikx2mqzIFBLmHrUcIqsnoWkOOpAY1WGC0zQdpgTeEA6DAKn6jFo/Cmrp&#10;7BGopRKdl989QEk84LEjiUeGhNpj992O0c4xIQ0z1KM2SoUY03FpGNsDEnJkJZEqZYFQKoeKhndy&#10;rnh1i6kTC9nAp3EUyH1btqqEFq2yIIy3CmAxOVJjzuGQYs0aDiSKDTv3RpneU6WhMoAe7lsjFvaj&#10;Z5Z6Zil92HrSIaIGPEVH+vAKe8sDLCVeIL8BS8W2F+EYSyYkP0Xkxc18+fgOKMUTHXSzn8oYRgmB&#10;UbIxGSqgbhRxWHtciQlDru8FgTuBCk0hP/TwQjyqx2ShJwFUT2qPr8fkocl6TKFJrjGJaJprDiRM&#10;xzzzU5d9/hH5ScXqo/jE40dVoz076R39HmrJpL6/6w/OmKRE4IUOjor4iRy1XS/CAZN4w5OtDsWL&#10;kiub4wAHBQMcUmVACMvsVgqHZDW8kwN7UeTwszGu17F9JxicVv2fOetboxOnavX10Dyd6g+tUAKe&#10;T6f251bPp1PjX3sfICq8QD1AVCLLJxMV3sACSuXBNF4DPVuVEH1A5eATGsJXfg+MnIh/G/z6UKW1&#10;iOr1+PmUF1EUOpDIfjJjWEVd28fCcGY0osckqwhvkv64HhOSMLpPKSerET2mkIe+3rgek6wm6zGF&#10;FPE8brUDRBpdiilxxDXPzPNVmYefR/SfNp/yhU0HJj/2UaHwKLZIl6qM34PLMSpwI6CApI3Adjx/&#10;QBshjmNiSQxh4LnRAFRUfsqTGZF2k1HEcR3fV0c+MbTihw0mAcmEFAPLPBtv5SYeoNYQ0lTuiSEN&#10;ptOdhqKKw1zXobE+8QoCXBpzpG4YRAqm/CCiwaBVqOCcNXDEUMvXhhpZ3sV3L/1x7vm72Y/w3Uz8&#10;bAm/GBPfRdWv2/hP0sx78Z1t/xu8s38BAAD//wMAUEsDBBQABgAIAAAAIQAWH8Ei4AAAAA4BAAAP&#10;AAAAZHJzL2Rvd25yZXYueG1sTI/BTsMwDIbvSLxDZCRuW9pCS1WaThMSYicktklcs8ZrujVJlWRb&#10;eXvcE9w+y79+f65XkxnYFX3onRWQLhNgaFunetsJ2O/eFyWwEKVVcnAWBfxggFVzf1fLSrmb/cLr&#10;NnaMSmyopAAd41hxHlqNRoalG9HS7ui8kZFG33Hl5Y3KzcCzJCm4kb2lC1qO+KaxPW8vRoB6Dk97&#10;3GzWPvs87fI+/9Dd8VuIx4dp/Qos4hT/wjDrkzo05HRwF6sCGwQssvQlp+xMWUE0Z5IyJToQlWkB&#10;vKn5/zeaXwAAAP//AwBQSwECLQAUAAYACAAAACEAtoM4kv4AAADhAQAAEwAAAAAAAAAAAAAAAAAA&#10;AAAAW0NvbnRlbnRfVHlwZXNdLnhtbFBLAQItABQABgAIAAAAIQA4/SH/1gAAAJQBAAALAAAAAAAA&#10;AAAAAAAAAC8BAABfcmVscy8ucmVsc1BLAQItABQABgAIAAAAIQAVcROyyQcAAMsnAAAOAAAAAAAA&#10;AAAAAAAAAC4CAABkcnMvZTJvRG9jLnhtbFBLAQItABQABgAIAAAAIQAWH8Ei4AAAAA4BAAAPAAAA&#10;AAAAAAAAAAAAACMKAABkcnMvZG93bnJldi54bWxQSwUGAAAAAAQABADzAAAAMAsAAAAA&#10;">
              <v:shape id="Freeform: Shape 13"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qiwAAAANsAAAAPAAAAZHJzL2Rvd25yZXYueG1sRE9LawIx&#10;EL4L/Q9hCl6kZnWh2K1RRBC0Nx/0PN1MN4ubyZJEd/XXm4LQ23x8z5kve9uIK/lQO1YwGWcgiEun&#10;a64UnI6btxmIEJE1No5JwY0CLBcvgzkW2nW8p+shViKFcChQgYmxLaQMpSGLYexa4sT9Om8xJugr&#10;qT12Kdw2cppl79JizanBYEtrQ+X5cLEK7D1WHyb/MudO3kf+u9zZn3yn1PC1X32CiNTHf/HTvdVp&#10;fg5/v6QD5OIBAAD//wMAUEsBAi0AFAAGAAgAAAAhANvh9svuAAAAhQEAABMAAAAAAAAAAAAAAAAA&#10;AAAAAFtDb250ZW50X1R5cGVzXS54bWxQSwECLQAUAAYACAAAACEAWvQsW78AAAAVAQAACwAAAAAA&#10;AAAAAAAAAAAfAQAAX3JlbHMvLnJlbHNQSwECLQAUAAYACAAAACEAsBSqosAAAADbAAAADwAAAAAA&#10;AAAAAAAAAAAHAgAAZHJzL2Rvd25yZXYueG1sUEsFBgAAAAADAAMAtwAAAPQCAAAAAA==&#10;" path="m3869531,1359694v,,-489585,474345,-1509712,384810c1339691,1654969,936784,1180624,7144,1287304l7144,7144r3862387,l3869531,1359694xe" fillcolor="#b4c6e7 [1300]" stroked="f">
                <v:stroke joinstyle="miter"/>
                <v:path arrowok="t" o:connecttype="custom" o:connectlocs="3869531,1359694;2359819,1744504;7144,1287304;7144,7144;3869531,7144;3869531,1359694" o:connectangles="0,0,0,0,0,0"/>
              </v:shape>
              <v:shape id="Freeform: Shape 14"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LywQAAANsAAAAPAAAAZHJzL2Rvd25yZXYueG1sRE9NawIx&#10;EL0X/A9hBG81WxEpW6NYUfDgodoePA6b2c3SzWRN4u767xtB6G0e73OW68E2oiMfascK3qYZCOLC&#10;6ZorBT/f+9d3ECEia2wck4I7BVivRi9LzLXr+UTdOVYihXDIUYGJsc2lDIUhi2HqWuLElc5bjAn6&#10;SmqPfQq3jZxl2UJarDk1GGxpa6j4Pd+sAiovx9viq9tcPrdlfZ3vTj17o9RkPGw+QEQa4r/46T7o&#10;NH8Oj1/SAXL1BwAA//8DAFBLAQItABQABgAIAAAAIQDb4fbL7gAAAIUBAAATAAAAAAAAAAAAAAAA&#10;AAAAAABbQ29udGVudF9UeXBlc10ueG1sUEsBAi0AFAAGAAgAAAAhAFr0LFu/AAAAFQEAAAsAAAAA&#10;AAAAAAAAAAAAHwEAAF9yZWxzLy5yZWxzUEsBAi0AFAAGAAgAAAAhAOMxMvLBAAAA2wAAAA8AAAAA&#10;AAAAAAAAAAAABwIAAGRycy9kb3ducmV2LnhtbFBLBQYAAAAAAwADALcAAAD1AgAAAAA=&#10;" path="m7144,1699736v,,1403032,618173,2927032,-215265c4459129,651986,5998369,893921,5998369,893921r,-886777l7144,7144r,1692592xe" fillcolor="#2f5496 [2404]" stroked="f">
                <v:stroke joinstyle="miter"/>
                <v:path arrowok="t" o:connecttype="custom" o:connectlocs="7144,1699736;2934176,1484471;5998369,893921;5998369,7144;7144,7144;7144,1699736" o:connectangles="0,0,0,0,0,0"/>
              </v:shape>
              <v:shape id="Freeform: Shape 15"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AvwAAANsAAAAPAAAAZHJzL2Rvd25yZXYueG1sRE9Ni8Iw&#10;EL0L/ocwwt40VXSRblMRoahHteB1thmbYjMpTdTuv98sCHubx/ucbDPYVjyp941jBfNZAoK4crrh&#10;WkF5KaZrED4ga2wdk4If8rDJx6MMU+1efKLnOdQihrBPUYEJoUul9JUhi37mOuLI3VxvMUTY11L3&#10;+IrhtpWLJPmUFhuODQY72hmq7ueHVSC7YlgdDe6X1129vXzvk+J2LJX6mAzbLxCBhvAvfrsPOs5f&#10;wd8v8QCZ/wIAAP//AwBQSwECLQAUAAYACAAAACEA2+H2y+4AAACFAQAAEwAAAAAAAAAAAAAAAAAA&#10;AAAAW0NvbnRlbnRfVHlwZXNdLnhtbFBLAQItABQABgAIAAAAIQBa9CxbvwAAABUBAAALAAAAAAAA&#10;AAAAAAAAAB8BAABfcmVscy8ucmVsc1BLAQItABQABgAIAAAAIQAkRlRAvwAAANsAAAAPAAAAAAAA&#10;AAAAAAAAAAcCAABkcnMvZG93bnJldi54bWxQSwUGAAAAAAMAAwC3AAAA8wIAAAAA&#10;" path="m7144,7144r,606742c647224,1034891,2136934,964406,3546634,574834,4882039,205264,5998369,893921,5998369,893921r,-886777l7144,7144xe" fillcolor="#8eaadb [1940]" stroked="f">
                <v:stroke joinstyle="miter"/>
                <v:path arrowok="t" o:connecttype="custom" o:connectlocs="7144,7144;7144,613886;3546634,574834;5998369,893921;5998369,7144;7144,7144" o:connectangles="0,0,0,0,0,0"/>
              </v:shape>
              <v:shape id="Freeform: Shape 16"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liNwQAAANsAAAAPAAAAZHJzL2Rvd25yZXYueG1sRE9Ni8Iw&#10;EL0L/ocwgjdN14NINYouCB5U0BXB29DMpmWbSU2iVn+9WVjY2zze58wWra3FnXyoHCv4GGYgiAun&#10;KzYKTl/rwQREiMgaa8ek4EkBFvNuZ4a5dg8+0P0YjUghHHJUUMbY5FKGoiSLYega4sR9O28xJuiN&#10;1B4fKdzWcpRlY2mx4tRQYkOfJRU/x5tV8NJbc1uu9hfT7iajlT/H85V2SvV77XIKIlIb/8V/7o1O&#10;88fw+0s6QM7fAAAA//8DAFBLAQItABQABgAIAAAAIQDb4fbL7gAAAIUBAAATAAAAAAAAAAAAAAAA&#10;AAAAAABbQ29udGVudF9UeXBlc10ueG1sUEsBAi0AFAAGAAgAAAAhAFr0LFu/AAAAFQEAAAsAAAAA&#10;AAAAAAAAAAAAHwEAAF9yZWxzLy5yZWxzUEsBAi0AFAAGAAgAAAAhADdmWI3BAAAA2wAAAA8AAAAA&#10;AAAAAAAAAAAABwIAAGRycy9kb3ducmV2LnhtbFBLBQYAAAAAAwADALcAAAD1AgAAAAA=&#10;" path="m7144,481489c380524,602456,751999,764381,1305401,812959,2325529,902494,2815114,428149,2815114,428149r,-421005c2332196,236696,1376839,568166,7144,481489xe" fillcolor="#4472c4 [3204]" stroked="f">
                <v:stroke joinstyle="miter"/>
                <v:path arrowok="t" o:connecttype="custom" o:connectlocs="7144,481489;1305401,812959;2815114,428149;2815114,7144;7144,481489" o:connectangles="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FB887" w14:textId="77777777" w:rsidR="00C27855" w:rsidRDefault="00C27855" w:rsidP="007E04AB">
      <w:r>
        <w:separator/>
      </w:r>
    </w:p>
  </w:footnote>
  <w:footnote w:type="continuationSeparator" w:id="0">
    <w:p w14:paraId="603F0D66" w14:textId="77777777" w:rsidR="00C27855" w:rsidRDefault="00C27855" w:rsidP="007E04AB">
      <w:r>
        <w:continuationSeparator/>
      </w:r>
    </w:p>
  </w:footnote>
  <w:footnote w:id="1">
    <w:p w14:paraId="0CC93314" w14:textId="77777777" w:rsidR="0073174B" w:rsidRPr="001834CD" w:rsidRDefault="0073174B" w:rsidP="00210FB2">
      <w:pPr>
        <w:pStyle w:val="FootnoteText"/>
        <w:jc w:val="both"/>
        <w:rPr>
          <w:rFonts w:asciiTheme="majorHAnsi" w:hAnsiTheme="majorHAnsi" w:cstheme="majorHAnsi"/>
          <w:sz w:val="18"/>
          <w:szCs w:val="18"/>
        </w:rPr>
      </w:pPr>
      <w:r w:rsidRPr="001834CD">
        <w:rPr>
          <w:rStyle w:val="FootnoteReference"/>
          <w:rFonts w:asciiTheme="majorHAnsi" w:hAnsiTheme="majorHAnsi" w:cstheme="majorHAnsi"/>
          <w:sz w:val="18"/>
          <w:szCs w:val="18"/>
        </w:rPr>
        <w:footnoteRef/>
      </w:r>
      <w:r w:rsidRPr="001834CD">
        <w:rPr>
          <w:rFonts w:asciiTheme="majorHAnsi" w:hAnsiTheme="majorHAnsi" w:cstheme="majorHAnsi"/>
          <w:sz w:val="18"/>
          <w:szCs w:val="18"/>
        </w:rPr>
        <w:t xml:space="preserve"> Six focus areas include: 1. Early Childhood Development; 2. Adolescent health and well-being; 3. Quality, equity and dignity in UHC services to improve WCAH; 4. Sexual and Reproductive Health and Rights in UHC; 5. Empowerment of women, girls and communities; and 6. WCAH in humanitarian and fragile settings (HFS). </w:t>
      </w:r>
    </w:p>
  </w:footnote>
  <w:footnote w:id="2">
    <w:p w14:paraId="1DB9359F" w14:textId="77777777" w:rsidR="0073174B" w:rsidRPr="001834CD" w:rsidRDefault="0073174B" w:rsidP="00210FB2">
      <w:pPr>
        <w:pStyle w:val="FootnoteText"/>
        <w:jc w:val="both"/>
        <w:rPr>
          <w:rFonts w:asciiTheme="majorHAnsi" w:hAnsiTheme="majorHAnsi" w:cstheme="majorHAnsi"/>
          <w:sz w:val="18"/>
          <w:szCs w:val="18"/>
        </w:rPr>
      </w:pPr>
      <w:r w:rsidRPr="001834CD">
        <w:rPr>
          <w:rStyle w:val="FootnoteReference"/>
          <w:rFonts w:asciiTheme="majorHAnsi" w:hAnsiTheme="majorHAnsi" w:cstheme="majorHAnsi"/>
          <w:sz w:val="18"/>
          <w:szCs w:val="18"/>
        </w:rPr>
        <w:footnoteRef/>
      </w:r>
      <w:r w:rsidRPr="001834CD">
        <w:rPr>
          <w:rFonts w:asciiTheme="majorHAnsi" w:hAnsiTheme="majorHAnsi" w:cstheme="majorHAnsi"/>
          <w:sz w:val="18"/>
          <w:szCs w:val="18"/>
        </w:rPr>
        <w:t xml:space="preserve"> </w:t>
      </w:r>
      <w:r w:rsidRPr="001834CD">
        <w:rPr>
          <w:rFonts w:asciiTheme="majorHAnsi" w:hAnsiTheme="majorHAnsi" w:cstheme="majorHAnsi"/>
          <w:b/>
          <w:sz w:val="18"/>
          <w:szCs w:val="18"/>
        </w:rPr>
        <w:t>Advocate</w:t>
      </w:r>
      <w:r w:rsidRPr="001834CD">
        <w:rPr>
          <w:rFonts w:asciiTheme="majorHAnsi" w:hAnsiTheme="majorHAnsi" w:cstheme="majorHAnsi"/>
          <w:sz w:val="18"/>
          <w:szCs w:val="18"/>
        </w:rPr>
        <w:t xml:space="preserve"> for increased resources and engagement on WCAH; </w:t>
      </w:r>
      <w:r w:rsidRPr="001834CD">
        <w:rPr>
          <w:rFonts w:asciiTheme="majorHAnsi" w:hAnsiTheme="majorHAnsi" w:cstheme="majorHAnsi"/>
          <w:b/>
          <w:sz w:val="18"/>
          <w:szCs w:val="18"/>
        </w:rPr>
        <w:t>Alignment</w:t>
      </w:r>
      <w:r w:rsidRPr="001834CD">
        <w:rPr>
          <w:rFonts w:asciiTheme="majorHAnsi" w:hAnsiTheme="majorHAnsi" w:cstheme="majorHAnsi"/>
          <w:sz w:val="18"/>
          <w:szCs w:val="18"/>
        </w:rPr>
        <w:t xml:space="preserve"> of partners to increase WCAH commitments and financing; </w:t>
      </w:r>
      <w:r w:rsidRPr="001834CD">
        <w:rPr>
          <w:rFonts w:asciiTheme="majorHAnsi" w:hAnsiTheme="majorHAnsi" w:cstheme="majorHAnsi"/>
          <w:b/>
          <w:sz w:val="18"/>
          <w:szCs w:val="18"/>
        </w:rPr>
        <w:t>Analysis synthesis</w:t>
      </w:r>
      <w:r w:rsidRPr="001834CD">
        <w:rPr>
          <w:rFonts w:asciiTheme="majorHAnsi" w:hAnsiTheme="majorHAnsi" w:cstheme="majorHAnsi"/>
          <w:sz w:val="18"/>
          <w:szCs w:val="18"/>
        </w:rPr>
        <w:t xml:space="preserve"> to enhance policy, service delivery and financing mechanism for WCAH; and </w:t>
      </w:r>
      <w:r w:rsidRPr="001834CD">
        <w:rPr>
          <w:rFonts w:asciiTheme="majorHAnsi" w:hAnsiTheme="majorHAnsi" w:cstheme="majorHAnsi"/>
          <w:b/>
          <w:sz w:val="18"/>
          <w:szCs w:val="18"/>
        </w:rPr>
        <w:t>Accountability</w:t>
      </w:r>
      <w:r w:rsidRPr="001834CD">
        <w:rPr>
          <w:rFonts w:asciiTheme="majorHAnsi" w:hAnsiTheme="majorHAnsi" w:cstheme="majorHAnsi"/>
          <w:sz w:val="18"/>
          <w:szCs w:val="18"/>
        </w:rPr>
        <w:t xml:space="preserve"> to ensure tracking of Global Strategy goals and commitments and strengthening accountability mechanisms to drive change (incl. hosting the Independent Accountability Panel). </w:t>
      </w:r>
    </w:p>
  </w:footnote>
  <w:footnote w:id="3">
    <w:p w14:paraId="77ACE06B" w14:textId="77777777" w:rsidR="0073174B" w:rsidRDefault="0073174B" w:rsidP="00FE31F0">
      <w:pPr>
        <w:pStyle w:val="FootnoteText"/>
        <w:jc w:val="both"/>
      </w:pPr>
      <w:r>
        <w:rPr>
          <w:rStyle w:val="FootnoteReference"/>
        </w:rPr>
        <w:footnoteRef/>
      </w:r>
      <w:r>
        <w:t xml:space="preserve"> N.B. This Section is lighter touch than previous Sections. We intend to describe ‘form’ in more detail when we have more clarity on ‘functions’. There will be opportunities to input further into governance and ways of working when the first full draft of the Strategy is circulated.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E71C2" w14:textId="77777777" w:rsidR="0073174B" w:rsidRDefault="0073174B" w:rsidP="00394A15">
    <w:pPr>
      <w:pBdr>
        <w:top w:val="nil"/>
        <w:left w:val="nil"/>
        <w:bottom w:val="nil"/>
        <w:right w:val="nil"/>
        <w:between w:val="nil"/>
      </w:pBdr>
      <w:tabs>
        <w:tab w:val="center" w:pos="4513"/>
        <w:tab w:val="right" w:pos="9026"/>
      </w:tabs>
      <w:ind w:hanging="2"/>
      <w:jc w:val="center"/>
      <w:rPr>
        <w:rFonts w:asciiTheme="majorHAnsi" w:eastAsia="Gill Sans" w:hAnsiTheme="majorHAnsi" w:cstheme="majorHAnsi"/>
        <w:color w:val="7030A0"/>
        <w:sz w:val="16"/>
        <w:szCs w:val="16"/>
      </w:rPr>
    </w:pPr>
  </w:p>
  <w:p w14:paraId="354F157D" w14:textId="77777777" w:rsidR="0073174B" w:rsidRPr="00DA4EDE" w:rsidRDefault="0073174B" w:rsidP="00394A15">
    <w:pPr>
      <w:pBdr>
        <w:top w:val="nil"/>
        <w:left w:val="nil"/>
        <w:bottom w:val="nil"/>
        <w:right w:val="nil"/>
        <w:between w:val="nil"/>
      </w:pBdr>
      <w:tabs>
        <w:tab w:val="center" w:pos="4513"/>
        <w:tab w:val="right" w:pos="9026"/>
      </w:tabs>
      <w:ind w:hanging="2"/>
      <w:jc w:val="right"/>
      <w:rPr>
        <w:rFonts w:asciiTheme="majorHAnsi" w:eastAsia="Gill Sans" w:hAnsiTheme="majorHAnsi" w:cstheme="majorHAnsi"/>
        <w:color w:val="7030A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AE24" w14:textId="77777777" w:rsidR="0073174B" w:rsidRDefault="0073174B" w:rsidP="008D7029">
    <w:pPr>
      <w:pStyle w:val="Header"/>
      <w:tabs>
        <w:tab w:val="clear" w:pos="4513"/>
        <w:tab w:val="clear" w:pos="9026"/>
        <w:tab w:val="left" w:pos="2550"/>
      </w:tabs>
    </w:pPr>
    <w:r w:rsidRPr="0041428F">
      <w:rPr>
        <w:noProof/>
      </w:rPr>
      <mc:AlternateContent>
        <mc:Choice Requires="wpg">
          <w:drawing>
            <wp:anchor distT="0" distB="0" distL="114300" distR="114300" simplePos="0" relativeHeight="251659264" behindDoc="1" locked="0" layoutInCell="1" allowOverlap="1" wp14:anchorId="4DC3975B" wp14:editId="6392648F">
              <wp:simplePos x="0" y="0"/>
              <wp:positionH relativeFrom="margin">
                <wp:align>center</wp:align>
              </wp:positionH>
              <wp:positionV relativeFrom="paragraph">
                <wp:posOffset>-448310</wp:posOffset>
              </wp:positionV>
              <wp:extent cx="8248650" cy="3030070"/>
              <wp:effectExtent l="0" t="0" r="0" b="0"/>
              <wp:wrapNone/>
              <wp:docPr id="10"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11" name="Freeform: Shape 11"/>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1">
                            <a:lumMod val="40000"/>
                            <a:lumOff val="6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accent1">
                            <a:lumMod val="5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chemeClr val="accent1">
                            <a:lumMod val="7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w:pict>
            <v:group w14:anchorId="64BDB9E5" id="Graphic 17" o:spid="_x0000_s1026" alt="Curved accent shapes that collectively build the header design" style="position:absolute;margin-left:0;margin-top:-35.3pt;width:649.5pt;height:238.6pt;z-index:-251657216;mso-position-horizontal:center;mso-position-horizontal-relative:margin;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O2XuwcAAKUnAAAOAAAAZHJzL2Uyb0RvYy54bWzsWltv2zYYfR+w/0DocUBrUXcZTYosXYoB&#10;XVugHbo+MrJsC5BFTZLjpL9+hzeZit1IydJi6JIHhxL5fYf8bjyi9OLl9aYkV3nTFrw6cehz1yF5&#10;lfFFUa1OnD8/XjxLHNJ2rFqwklf5iXOTt87L059/erGr57nH17xc5A2Bkqqd7+oTZ9119Xw2a7N1&#10;vmHtc17nFTqXvNmwDpfNarZo2A7aN+XMc91otuPNom54lrct7r5Snc6p1L9c5ln3brls846UJw7m&#10;1snfRv5eit/Z6Qs2XzWsXheZngZ7wCw2rKgA2qt6xTpGtk1xoGpTZA1v+bJ7nvHNjC+XRZbLNWA1&#10;1L21mtcN39ZyLav5blX3ZoJpb9npwWqzt1fvG1Is4DuYp2Ib+Oi1NgeNHbLI2wzmOt82V/mCsCzL&#10;q460a1bnLenWrCMZL0tYubjKyxtyuS3KBe7nZJ0z4ViIF6tKWHlXr+YAe93UH+r3jb6xUlfCcNfL&#10;ZiP+wyTkWvrnpvdPfg0c3Ey8IIlCzDNDn+/6rhtrD2ZruFnIPYtpEDgE/aol/Zutf9MaItcNQ+or&#10;DTT1AhfqMGZmJjAT8+yntasRle3e8O2/M/wHYTfpz1bYwhieGsNfNHkuQn1O5EhCqbKcHN2brZ23&#10;sOARm3nUo1F6sHpjPT+JoygO9drjCMPDwdrZPNu23eucS0ewqzdtJ823WqAlg3uhIyTjVdUWXf4X&#10;fLHclMiYX2bET6I09CnZoaWQtPQtoc+2EPXDFHMma0L3M0IaHSDBSD2SB6GEpuNIthCNgyB0JyB5&#10;FpKIpnEYW4J6SexPgUEQ9guaBnMgMWo0xEKPMdk9tpCc2CgMYur+MLbQ0ShATvaRx9YmGLPrSkcj&#10;WoSJbcaVlbfmrSgAdmiiCphLBJ1Kc0iJUB4RRuDYwjIPMZ9pwggHW9i7FzKcbAv79xJWud+vObiX&#10;MBxiI5vaINes1q4N36Dei/20lPtp5xBsEI1DsJ9eCkA2r1kn/GWaZIdqbYrPGjuNznTRv+FX+Ucu&#10;R3bCfTpK5VR0VOhF7Edm28si+zX/MkEOc1Fq/ThNg0ipTfzA9VM9VdmtC4rqVnXCmG6AdQyZ+j4q&#10;mAoYGoUBLmzVqR/FifILpYkbedIpZl4ivxSqKhtHUcvKXmkvIhsqqM0I818vWhVkqf9eg4eGN0qz&#10;kre5whMOlptm72kRINv95tHyslhcFGUpPCvJXH5eNuSKIWwUiaAyacvt5g++UPcDF3/KdLgt9nM5&#10;HFu2ug2IXpMEH4CUlQizNMSeRjIGJrksWScxKi4mogKzabtXrF0rzVJeAW6wmTXGllAuNn61y4rW&#10;JV/cYLNuuKKPbZ1dFND0hrXde9Zg98OOBg7cvcPPsuSYB6Jathyy5s2XY/fFeLAJ9DpkB8J14rR/&#10;b1mTO6T8vQLPSBEZUNvJiyCMPVw0ds+l3VNtN+cctkUYYnayKcZ3pWkuG775BKp8JlDRxaoM2KiP&#10;HTJXXZx3uEYXGEiWn53JNkgqXPym+lBnQrnMU6z84/Un1tSkRvPE6UAw3nLDbdjcEAf4SwxQY4Vk&#10;xc+2HV8WglVICyu76gvwLMESvwfhAq9VTPeAcMUiHMQkQM/GCddRsmnolojb2JDVY1RzmDHGatam&#10;d0iChHcM3RIZDWpiYGR8H0gMuVaUprEfCa61Z76jXCv1AxTscaQB1wqSIIjpOJLNnMI0TfxIsLqR&#10;NdlCSeqn3gQgmztNBrKFpLlHLYdifk8HHUiMYtjEaVoQ2BJ4QjgMAqTqE9X6UaiWyR4iqJZOdFF+&#10;9wRK0QMRO4p7qJAQpQ+BsB92jO0cEzJkhgbURamQOj2fxqk7YEKeqiQKUhUIDTkEGl6pueLRLaVe&#10;KmWjkKZJJEQNsE5o2asKwngvVjoEMjRHAdoq5ZqVccwg8/+WJaeP1GmoDWDUPTbFUpOWPMeQsSee&#10;9MSTDg4aDXnTzMccTOHs9is8KRGB+w14UuoGCY6oVNyaI0H7weI70CSRxGAu+6mMUSQpMMpabH4U&#10;UT9JBBG7G8QmOn4YRJE/gfHZQmEc4GF3FMfmOQ8iRz0Lu3s9NteZjGMLTXKNzXamueZAwnbMEzfq&#10;8s8/IjfSsXonNRLxo6vRnheZ3frW5q+S+vaOPjg/UhJREHs4BhKnbdT1gwSHRyh4hsx4FA9BvupO&#10;IxwCDKiOLgNSWGW3BhySmeGVgg2SxBPnXgLXc0MvGpxE2YTnv8ahHpsWCWPbJ0/h0xGT83TE1L90&#10;vtfL1K9QJ6TZV6iTfCaaTJ3wGBVRvAcUSYtnucDVtcKcMnl4D4aDU/VSL/ES8YLv8dmTQZFl6u5D&#10;piChqGigHPvJjPEn6rshFoaDnxEcm0IleBwMx3FsNgTtIaWCQo3g2EIBxgbjODaFmoxjC2lqc7fV&#10;DrjQ6FJsiSOueSI3j0puxKFC/37yIa/JTGCKsxsdCnfyE+VSnfF7hnJs+/cT7PmKVkSuF4QDWhHj&#10;TCVV1CCOAj8ZMBKdn7IGqbSbzDk83wtDfW6TAhVfJ9hURyWkVKzybLx35NxG555UaZE3Q9mOGcbz&#10;fY+m5tgqitC05kj9OEo0awqjhEaDXgkhavPAEUOUb81e8JLh6QXZ/+UFmfw+Cd+CyaNa/d2a+NjM&#10;vpYv1PZf153+AwAA//8DAFBLAwQUAAYACAAAACEA7Ap8LuAAAAAJAQAADwAAAGRycy9kb3ducmV2&#10;LnhtbEyPQU/CQBCF7yb+h82YeIPdolaonRJC1BMhEUyIt6Ed2obubtNd2vLvXU56fPMm730vXY66&#10;ET13rrYGIZoqEGxyW9SmRPjef0zmIJwnU1BjDSNc2cEyu79LKSnsYL643/lShBDjEkKovG8TKV1e&#10;sSY3tS2b4J1sp8kH2ZWy6GgI4bqRM6Viqak2oaGiltcV5+fdRSN8DjSsnqL3fnM+ra8/+5ftYRMx&#10;4uPDuHoD4Xn0f89www/okAWmo72YwokGIQzxCJNXFYO42bPFIpyOCM8qjkFmqfy/IPsFAAD//wMA&#10;UEsBAi0AFAAGAAgAAAAhALaDOJL+AAAA4QEAABMAAAAAAAAAAAAAAAAAAAAAAFtDb250ZW50X1R5&#10;cGVzXS54bWxQSwECLQAUAAYACAAAACEAOP0h/9YAAACUAQAACwAAAAAAAAAAAAAAAAAvAQAAX3Jl&#10;bHMvLnJlbHNQSwECLQAUAAYACAAAACEAJfDtl7sHAAClJwAADgAAAAAAAAAAAAAAAAAuAgAAZHJz&#10;L2Uyb0RvYy54bWxQSwECLQAUAAYACAAAACEA7Ap8LuAAAAAJAQAADwAAAAAAAAAAAAAAAAAVCgAA&#10;ZHJzL2Rvd25yZXYueG1sUEsFBgAAAAAEAAQA8wAAACILAAAAAA==&#10;">
              <v:shape id="Freeform: Shape 11"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FOwQAAANsAAAAPAAAAZHJzL2Rvd25yZXYueG1sRE/fa8Iw&#10;EH4X/B/CDfYiM+0EcdUoMhB0b7rh89ncmmJzKUnWdv71y0Dw7T6+n7faDLYRHflQO1aQTzMQxKXT&#10;NVcKvj53LwsQISJrbByTgl8KsFmPRysstOv5SN0pViKFcChQgYmxLaQMpSGLYepa4sR9O28xJugr&#10;qT32Kdw28jXL5tJizanBYEvvhsrr6ccqsLdYvZnZh7n28jbx5/JgL7ODUs9Pw3YJItIQH+K7e6/T&#10;/Bz+f0kHyPUfAAAA//8DAFBLAQItABQABgAIAAAAIQDb4fbL7gAAAIUBAAATAAAAAAAAAAAAAAAA&#10;AAAAAABbQ29udGVudF9UeXBlc10ueG1sUEsBAi0AFAAGAAgAAAAhAFr0LFu/AAAAFQEAAAsAAAAA&#10;AAAAAAAAAAAAHwEAAF9yZWxzLy5yZWxzUEsBAi0AFAAGAAgAAAAhAC+KkU7BAAAA2wAAAA8AAAAA&#10;AAAAAAAAAAAABwIAAGRycy9kb3ducmV2LnhtbFBLBQYAAAAAAwADALcAAAD1AgAAAAA=&#10;" path="m3869531,1359694v,,-489585,474345,-1509712,384810c1339691,1654969,936784,1180624,7144,1287304l7144,7144r3862387,l3869531,1359694xe" fillcolor="#b4c6e7 [1300]" stroked="f">
                <v:stroke joinstyle="miter"/>
                <v:path arrowok="t" o:connecttype="custom" o:connectlocs="3869531,1359694;2359819,1744504;7144,1287304;7144,7144;3869531,7144;3869531,1359694" o:connectangles="0,0,0,0,0,0"/>
              </v:shape>
              <v:shape id="Freeform: Shape 17"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QP/vwAAANsAAAAPAAAAZHJzL2Rvd25yZXYueG1sRE9Ni8Iw&#10;EL0L/ocwgjdNXUSlGkWEgqCCq4LXoRnbajPpNlHrvzfCgrd5vM+ZLRpTigfVrrCsYNCPQBCnVhec&#10;KTgdk94EhPPIGkvLpOBFDhbzdmuGsbZP/qXHwWcihLCLUUHufRVL6dKcDLq+rYgDd7G1QR9gnUld&#10;4zOEm1L+RNFIGiw4NORY0Sqn9Ha4GwVb3CT3szklu+QPzXGfrq+T8VCpbqdZTkF4avxX/O9e6zB/&#10;DJ9fwgFy/gYAAP//AwBQSwECLQAUAAYACAAAACEA2+H2y+4AAACFAQAAEwAAAAAAAAAAAAAAAAAA&#10;AAAAW0NvbnRlbnRfVHlwZXNdLnhtbFBLAQItABQABgAIAAAAIQBa9CxbvwAAABUBAAALAAAAAAAA&#10;AAAAAAAAAB8BAABfcmVscy8ucmVsc1BLAQItABQABgAIAAAAIQCjHQP/vwAAANsAAAAPAAAAAAAA&#10;AAAAAAAAAAcCAABkcnMvZG93bnJldi54bWxQSwUGAAAAAAMAAwC3AAAA8wIAAAAA&#10;" path="m7144,1699736v,,1403032,618173,2927032,-215265c4459129,651986,5998369,893921,5998369,893921r,-886777l7144,7144r,1692592xe" fillcolor="#4472c4 [3204]" stroked="f">
                <v:stroke joinstyle="miter"/>
                <v:path arrowok="t" o:connecttype="custom" o:connectlocs="7144,1699736;2934176,1484471;5998369,893921;5998369,7144;7144,7144;7144,1699736" o:connectangles="0,0,0,0,0,0"/>
              </v:shape>
              <v:shape id="Freeform: Shape 18"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4fxAAAANsAAAAPAAAAZHJzL2Rvd25yZXYueG1sRI9Ba8Mw&#10;DIXvg/0Ho8Fuq9Mdxkjrlm5ssFJWaNrdRazFWW05xF6b/PvqUOhN4j2992m+HIJXJ+pTG9nAdFKA&#10;Iq6jbbkxcNh/Pr2CShnZoo9MBkZKsFzc382xtPHMOzpVuVESwqlEAy7nrtQ61Y4CpknsiEX7jX3A&#10;LGvfaNvjWcKD189F8aIDtiwNDjt6d1Qfq/9gYP2xrd82/vDnfvy0Gr9XbjyunTGPD8NqBirTkG/m&#10;6/WXFXyBlV9kAL24AAAA//8DAFBLAQItABQABgAIAAAAIQDb4fbL7gAAAIUBAAATAAAAAAAAAAAA&#10;AAAAAAAAAABbQ29udGVudF9UeXBlc10ueG1sUEsBAi0AFAAGAAgAAAAhAFr0LFu/AAAAFQEAAAsA&#10;AAAAAAAAAAAAAAAAHwEAAF9yZWxzLy5yZWxzUEsBAi0AFAAGAAgAAAAhAAePnh/EAAAA2wAAAA8A&#10;AAAAAAAAAAAAAAAABwIAAGRycy9kb3ducmV2LnhtbFBLBQYAAAAAAwADALcAAAD4AgAAAAA=&#10;" path="m7144,7144r,606742c647224,1034891,2136934,964406,3546634,574834,4882039,205264,5998369,893921,5998369,893921r,-886777l7144,7144xe" fillcolor="#1f3763 [1604]" stroked="f">
                <v:stroke joinstyle="miter"/>
                <v:path arrowok="t" o:connecttype="custom" o:connectlocs="7144,7144;7144,613886;3546634,574834;5998369,893921;5998369,7144;7144,7144" o:connectangles="0,0,0,0,0,0"/>
              </v:shape>
              <v:shape id="Freeform: Shape 19"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irwgAAANsAAAAPAAAAZHJzL2Rvd25yZXYueG1sRE9Na8JA&#10;EL0X+h+WEXoJdWMPYqOrWEGiIAXTeh+zY5I2Oxt215j++65Q6G0e73MWq8G0oifnG8sKJuMUBHFp&#10;dcOVgs+P7fMMhA/IGlvLpOCHPKyWjw8LzLS98ZH6IlQihrDPUEEdQpdJ6cuaDPqx7Ygjd7HOYIjQ&#10;VVI7vMVw08qXNJ1Kgw3Hhho72tRUfhdXoyB5SxI+TItTOtu/n3G/yb9MyJV6Gg3rOYhAQ/gX/7l3&#10;Os5/hfsv8QC5/AUAAP//AwBQSwECLQAUAAYACAAAACEA2+H2y+4AAACFAQAAEwAAAAAAAAAAAAAA&#10;AAAAAAAAW0NvbnRlbnRfVHlwZXNdLnhtbFBLAQItABQABgAIAAAAIQBa9CxbvwAAABUBAAALAAAA&#10;AAAAAAAAAAAAAB8BAABfcmVscy8ucmVsc1BLAQItABQABgAIAAAAIQBZHfirwgAAANsAAAAPAAAA&#10;AAAAAAAAAAAAAAcCAABkcnMvZG93bnJldi54bWxQSwUGAAAAAAMAAwC3AAAA9gIAAAAA&#10;" path="m7144,481489c380524,602456,751999,764381,1305401,812959,2325529,902494,2815114,428149,2815114,428149r,-421005c2332196,236696,1376839,568166,7144,481489xe" fillcolor="#2f5496 [2404]" stroked="f">
                <v:stroke joinstyle="miter"/>
                <v:path arrowok="t" o:connecttype="custom" o:connectlocs="7144,481489;1305401,812959;2815114,428149;2815114,7144;7144,481489" o:connectangles="0,0,0,0,0"/>
              </v:shape>
              <w10:wrap anchorx="margin"/>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B6E"/>
      </v:shape>
    </w:pict>
  </w:numPicBullet>
  <w:abstractNum w:abstractNumId="0" w15:restartNumberingAfterBreak="0">
    <w:nsid w:val="03341ED5"/>
    <w:multiLevelType w:val="hybridMultilevel"/>
    <w:tmpl w:val="1BC80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C003F"/>
    <w:multiLevelType w:val="hybridMultilevel"/>
    <w:tmpl w:val="1CDEB9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07825"/>
    <w:multiLevelType w:val="hybridMultilevel"/>
    <w:tmpl w:val="E6E695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60CDF"/>
    <w:multiLevelType w:val="hybridMultilevel"/>
    <w:tmpl w:val="DE18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570E0"/>
    <w:multiLevelType w:val="hybridMultilevel"/>
    <w:tmpl w:val="1BDAD87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B61B7"/>
    <w:multiLevelType w:val="hybridMultilevel"/>
    <w:tmpl w:val="0E9A850C"/>
    <w:lvl w:ilvl="0" w:tplc="9DAEBC20">
      <w:start w:val="1"/>
      <w:numFmt w:val="bullet"/>
      <w:lvlText w:val=""/>
      <w:lvlJc w:val="left"/>
      <w:pPr>
        <w:tabs>
          <w:tab w:val="num" w:pos="720"/>
        </w:tabs>
        <w:ind w:left="720" w:hanging="360"/>
      </w:pPr>
      <w:rPr>
        <w:rFonts w:ascii="Wingdings" w:hAnsi="Wingdings" w:hint="default"/>
      </w:rPr>
    </w:lvl>
    <w:lvl w:ilvl="1" w:tplc="CC741E38" w:tentative="1">
      <w:start w:val="1"/>
      <w:numFmt w:val="bullet"/>
      <w:lvlText w:val=""/>
      <w:lvlJc w:val="left"/>
      <w:pPr>
        <w:tabs>
          <w:tab w:val="num" w:pos="1440"/>
        </w:tabs>
        <w:ind w:left="1440" w:hanging="360"/>
      </w:pPr>
      <w:rPr>
        <w:rFonts w:ascii="Wingdings" w:hAnsi="Wingdings" w:hint="default"/>
      </w:rPr>
    </w:lvl>
    <w:lvl w:ilvl="2" w:tplc="CBEA55CA" w:tentative="1">
      <w:start w:val="1"/>
      <w:numFmt w:val="bullet"/>
      <w:lvlText w:val=""/>
      <w:lvlJc w:val="left"/>
      <w:pPr>
        <w:tabs>
          <w:tab w:val="num" w:pos="2160"/>
        </w:tabs>
        <w:ind w:left="2160" w:hanging="360"/>
      </w:pPr>
      <w:rPr>
        <w:rFonts w:ascii="Wingdings" w:hAnsi="Wingdings" w:hint="default"/>
      </w:rPr>
    </w:lvl>
    <w:lvl w:ilvl="3" w:tplc="89063C2A" w:tentative="1">
      <w:start w:val="1"/>
      <w:numFmt w:val="bullet"/>
      <w:lvlText w:val=""/>
      <w:lvlJc w:val="left"/>
      <w:pPr>
        <w:tabs>
          <w:tab w:val="num" w:pos="2880"/>
        </w:tabs>
        <w:ind w:left="2880" w:hanging="360"/>
      </w:pPr>
      <w:rPr>
        <w:rFonts w:ascii="Wingdings" w:hAnsi="Wingdings" w:hint="default"/>
      </w:rPr>
    </w:lvl>
    <w:lvl w:ilvl="4" w:tplc="63EAA5D2" w:tentative="1">
      <w:start w:val="1"/>
      <w:numFmt w:val="bullet"/>
      <w:lvlText w:val=""/>
      <w:lvlJc w:val="left"/>
      <w:pPr>
        <w:tabs>
          <w:tab w:val="num" w:pos="3600"/>
        </w:tabs>
        <w:ind w:left="3600" w:hanging="360"/>
      </w:pPr>
      <w:rPr>
        <w:rFonts w:ascii="Wingdings" w:hAnsi="Wingdings" w:hint="default"/>
      </w:rPr>
    </w:lvl>
    <w:lvl w:ilvl="5" w:tplc="D592DC56" w:tentative="1">
      <w:start w:val="1"/>
      <w:numFmt w:val="bullet"/>
      <w:lvlText w:val=""/>
      <w:lvlJc w:val="left"/>
      <w:pPr>
        <w:tabs>
          <w:tab w:val="num" w:pos="4320"/>
        </w:tabs>
        <w:ind w:left="4320" w:hanging="360"/>
      </w:pPr>
      <w:rPr>
        <w:rFonts w:ascii="Wingdings" w:hAnsi="Wingdings" w:hint="default"/>
      </w:rPr>
    </w:lvl>
    <w:lvl w:ilvl="6" w:tplc="883E3788" w:tentative="1">
      <w:start w:val="1"/>
      <w:numFmt w:val="bullet"/>
      <w:lvlText w:val=""/>
      <w:lvlJc w:val="left"/>
      <w:pPr>
        <w:tabs>
          <w:tab w:val="num" w:pos="5040"/>
        </w:tabs>
        <w:ind w:left="5040" w:hanging="360"/>
      </w:pPr>
      <w:rPr>
        <w:rFonts w:ascii="Wingdings" w:hAnsi="Wingdings" w:hint="default"/>
      </w:rPr>
    </w:lvl>
    <w:lvl w:ilvl="7" w:tplc="BBAA090E" w:tentative="1">
      <w:start w:val="1"/>
      <w:numFmt w:val="bullet"/>
      <w:lvlText w:val=""/>
      <w:lvlJc w:val="left"/>
      <w:pPr>
        <w:tabs>
          <w:tab w:val="num" w:pos="5760"/>
        </w:tabs>
        <w:ind w:left="5760" w:hanging="360"/>
      </w:pPr>
      <w:rPr>
        <w:rFonts w:ascii="Wingdings" w:hAnsi="Wingdings" w:hint="default"/>
      </w:rPr>
    </w:lvl>
    <w:lvl w:ilvl="8" w:tplc="BECE76F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B6A4B"/>
    <w:multiLevelType w:val="hybridMultilevel"/>
    <w:tmpl w:val="3FE6B0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36223"/>
    <w:multiLevelType w:val="multilevel"/>
    <w:tmpl w:val="494A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0B25CC"/>
    <w:multiLevelType w:val="hybridMultilevel"/>
    <w:tmpl w:val="59D6DD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C0258"/>
    <w:multiLevelType w:val="hybridMultilevel"/>
    <w:tmpl w:val="3E40AF40"/>
    <w:lvl w:ilvl="0" w:tplc="E42629DC">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4A479ED"/>
    <w:multiLevelType w:val="hybridMultilevel"/>
    <w:tmpl w:val="A72CEA30"/>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7D6291D"/>
    <w:multiLevelType w:val="hybridMultilevel"/>
    <w:tmpl w:val="FA46F6EE"/>
    <w:lvl w:ilvl="0" w:tplc="041D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909B6"/>
    <w:multiLevelType w:val="hybridMultilevel"/>
    <w:tmpl w:val="53FC76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153FD"/>
    <w:multiLevelType w:val="hybridMultilevel"/>
    <w:tmpl w:val="A204F6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77204"/>
    <w:multiLevelType w:val="hybridMultilevel"/>
    <w:tmpl w:val="8A045F46"/>
    <w:lvl w:ilvl="0" w:tplc="7A547B66">
      <w:start w:val="1"/>
      <w:numFmt w:val="lowerRoman"/>
      <w:lvlText w:val="%1."/>
      <w:lvlJc w:val="right"/>
      <w:pPr>
        <w:tabs>
          <w:tab w:val="num" w:pos="720"/>
        </w:tabs>
        <w:ind w:left="720" w:hanging="360"/>
      </w:pPr>
    </w:lvl>
    <w:lvl w:ilvl="1" w:tplc="780E2308" w:tentative="1">
      <w:start w:val="1"/>
      <w:numFmt w:val="lowerRoman"/>
      <w:lvlText w:val="%2."/>
      <w:lvlJc w:val="right"/>
      <w:pPr>
        <w:tabs>
          <w:tab w:val="num" w:pos="1440"/>
        </w:tabs>
        <w:ind w:left="1440" w:hanging="360"/>
      </w:pPr>
    </w:lvl>
    <w:lvl w:ilvl="2" w:tplc="42AC5354" w:tentative="1">
      <w:start w:val="1"/>
      <w:numFmt w:val="lowerRoman"/>
      <w:lvlText w:val="%3."/>
      <w:lvlJc w:val="right"/>
      <w:pPr>
        <w:tabs>
          <w:tab w:val="num" w:pos="2160"/>
        </w:tabs>
        <w:ind w:left="2160" w:hanging="360"/>
      </w:pPr>
    </w:lvl>
    <w:lvl w:ilvl="3" w:tplc="1318F81E" w:tentative="1">
      <w:start w:val="1"/>
      <w:numFmt w:val="lowerRoman"/>
      <w:lvlText w:val="%4."/>
      <w:lvlJc w:val="right"/>
      <w:pPr>
        <w:tabs>
          <w:tab w:val="num" w:pos="2880"/>
        </w:tabs>
        <w:ind w:left="2880" w:hanging="360"/>
      </w:pPr>
    </w:lvl>
    <w:lvl w:ilvl="4" w:tplc="6376FD18" w:tentative="1">
      <w:start w:val="1"/>
      <w:numFmt w:val="lowerRoman"/>
      <w:lvlText w:val="%5."/>
      <w:lvlJc w:val="right"/>
      <w:pPr>
        <w:tabs>
          <w:tab w:val="num" w:pos="3600"/>
        </w:tabs>
        <w:ind w:left="3600" w:hanging="360"/>
      </w:pPr>
    </w:lvl>
    <w:lvl w:ilvl="5" w:tplc="2EB05CD0" w:tentative="1">
      <w:start w:val="1"/>
      <w:numFmt w:val="lowerRoman"/>
      <w:lvlText w:val="%6."/>
      <w:lvlJc w:val="right"/>
      <w:pPr>
        <w:tabs>
          <w:tab w:val="num" w:pos="4320"/>
        </w:tabs>
        <w:ind w:left="4320" w:hanging="360"/>
      </w:pPr>
    </w:lvl>
    <w:lvl w:ilvl="6" w:tplc="34A4DA82" w:tentative="1">
      <w:start w:val="1"/>
      <w:numFmt w:val="lowerRoman"/>
      <w:lvlText w:val="%7."/>
      <w:lvlJc w:val="right"/>
      <w:pPr>
        <w:tabs>
          <w:tab w:val="num" w:pos="5040"/>
        </w:tabs>
        <w:ind w:left="5040" w:hanging="360"/>
      </w:pPr>
    </w:lvl>
    <w:lvl w:ilvl="7" w:tplc="273A6496" w:tentative="1">
      <w:start w:val="1"/>
      <w:numFmt w:val="lowerRoman"/>
      <w:lvlText w:val="%8."/>
      <w:lvlJc w:val="right"/>
      <w:pPr>
        <w:tabs>
          <w:tab w:val="num" w:pos="5760"/>
        </w:tabs>
        <w:ind w:left="5760" w:hanging="360"/>
      </w:pPr>
    </w:lvl>
    <w:lvl w:ilvl="8" w:tplc="2B9C6C48" w:tentative="1">
      <w:start w:val="1"/>
      <w:numFmt w:val="lowerRoman"/>
      <w:lvlText w:val="%9."/>
      <w:lvlJc w:val="right"/>
      <w:pPr>
        <w:tabs>
          <w:tab w:val="num" w:pos="6480"/>
        </w:tabs>
        <w:ind w:left="6480" w:hanging="360"/>
      </w:pPr>
    </w:lvl>
  </w:abstractNum>
  <w:abstractNum w:abstractNumId="15" w15:restartNumberingAfterBreak="0">
    <w:nsid w:val="2B90716B"/>
    <w:multiLevelType w:val="hybridMultilevel"/>
    <w:tmpl w:val="CC2C417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F2D98"/>
    <w:multiLevelType w:val="hybridMultilevel"/>
    <w:tmpl w:val="B566B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891AAB"/>
    <w:multiLevelType w:val="hybridMultilevel"/>
    <w:tmpl w:val="73CCD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41ABA"/>
    <w:multiLevelType w:val="hybridMultilevel"/>
    <w:tmpl w:val="1C0C54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31854E3"/>
    <w:multiLevelType w:val="hybridMultilevel"/>
    <w:tmpl w:val="89E497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D69A6"/>
    <w:multiLevelType w:val="hybridMultilevel"/>
    <w:tmpl w:val="B91ACC82"/>
    <w:lvl w:ilvl="0" w:tplc="22987068">
      <w:start w:val="1"/>
      <w:numFmt w:val="lowerRoman"/>
      <w:lvlText w:val="%1."/>
      <w:lvlJc w:val="right"/>
      <w:pPr>
        <w:tabs>
          <w:tab w:val="num" w:pos="720"/>
        </w:tabs>
        <w:ind w:left="720" w:hanging="360"/>
      </w:pPr>
    </w:lvl>
    <w:lvl w:ilvl="1" w:tplc="D4EAA652" w:tentative="1">
      <w:start w:val="1"/>
      <w:numFmt w:val="lowerRoman"/>
      <w:lvlText w:val="%2."/>
      <w:lvlJc w:val="right"/>
      <w:pPr>
        <w:tabs>
          <w:tab w:val="num" w:pos="1440"/>
        </w:tabs>
        <w:ind w:left="1440" w:hanging="360"/>
      </w:pPr>
    </w:lvl>
    <w:lvl w:ilvl="2" w:tplc="407401B2" w:tentative="1">
      <w:start w:val="1"/>
      <w:numFmt w:val="lowerRoman"/>
      <w:lvlText w:val="%3."/>
      <w:lvlJc w:val="right"/>
      <w:pPr>
        <w:tabs>
          <w:tab w:val="num" w:pos="2160"/>
        </w:tabs>
        <w:ind w:left="2160" w:hanging="360"/>
      </w:pPr>
    </w:lvl>
    <w:lvl w:ilvl="3" w:tplc="7DE67CFC" w:tentative="1">
      <w:start w:val="1"/>
      <w:numFmt w:val="lowerRoman"/>
      <w:lvlText w:val="%4."/>
      <w:lvlJc w:val="right"/>
      <w:pPr>
        <w:tabs>
          <w:tab w:val="num" w:pos="2880"/>
        </w:tabs>
        <w:ind w:left="2880" w:hanging="360"/>
      </w:pPr>
    </w:lvl>
    <w:lvl w:ilvl="4" w:tplc="6CD6E3B6" w:tentative="1">
      <w:start w:val="1"/>
      <w:numFmt w:val="lowerRoman"/>
      <w:lvlText w:val="%5."/>
      <w:lvlJc w:val="right"/>
      <w:pPr>
        <w:tabs>
          <w:tab w:val="num" w:pos="3600"/>
        </w:tabs>
        <w:ind w:left="3600" w:hanging="360"/>
      </w:pPr>
    </w:lvl>
    <w:lvl w:ilvl="5" w:tplc="40B6D3B2" w:tentative="1">
      <w:start w:val="1"/>
      <w:numFmt w:val="lowerRoman"/>
      <w:lvlText w:val="%6."/>
      <w:lvlJc w:val="right"/>
      <w:pPr>
        <w:tabs>
          <w:tab w:val="num" w:pos="4320"/>
        </w:tabs>
        <w:ind w:left="4320" w:hanging="360"/>
      </w:pPr>
    </w:lvl>
    <w:lvl w:ilvl="6" w:tplc="E4DA378C" w:tentative="1">
      <w:start w:val="1"/>
      <w:numFmt w:val="lowerRoman"/>
      <w:lvlText w:val="%7."/>
      <w:lvlJc w:val="right"/>
      <w:pPr>
        <w:tabs>
          <w:tab w:val="num" w:pos="5040"/>
        </w:tabs>
        <w:ind w:left="5040" w:hanging="360"/>
      </w:pPr>
    </w:lvl>
    <w:lvl w:ilvl="7" w:tplc="60006E36" w:tentative="1">
      <w:start w:val="1"/>
      <w:numFmt w:val="lowerRoman"/>
      <w:lvlText w:val="%8."/>
      <w:lvlJc w:val="right"/>
      <w:pPr>
        <w:tabs>
          <w:tab w:val="num" w:pos="5760"/>
        </w:tabs>
        <w:ind w:left="5760" w:hanging="360"/>
      </w:pPr>
    </w:lvl>
    <w:lvl w:ilvl="8" w:tplc="7F3EF9D2" w:tentative="1">
      <w:start w:val="1"/>
      <w:numFmt w:val="lowerRoman"/>
      <w:lvlText w:val="%9."/>
      <w:lvlJc w:val="right"/>
      <w:pPr>
        <w:tabs>
          <w:tab w:val="num" w:pos="6480"/>
        </w:tabs>
        <w:ind w:left="6480" w:hanging="360"/>
      </w:pPr>
    </w:lvl>
  </w:abstractNum>
  <w:abstractNum w:abstractNumId="21" w15:restartNumberingAfterBreak="0">
    <w:nsid w:val="38C93868"/>
    <w:multiLevelType w:val="multilevel"/>
    <w:tmpl w:val="5F22F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597BBA"/>
    <w:multiLevelType w:val="hybridMultilevel"/>
    <w:tmpl w:val="E63E6226"/>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73D13"/>
    <w:multiLevelType w:val="multilevel"/>
    <w:tmpl w:val="7A7C6E82"/>
    <w:lvl w:ilvl="0">
      <w:start w:val="1"/>
      <w:numFmt w:val="bullet"/>
      <w:pStyle w:val="Bullets"/>
      <w:lvlText w:val=""/>
      <w:lvlJc w:val="left"/>
      <w:pPr>
        <w:ind w:left="717" w:hanging="360"/>
      </w:pPr>
      <w:rPr>
        <w:rFonts w:ascii="Symbol" w:hAnsi="Symbol" w:hint="default"/>
        <w:color w:val="000000" w:themeColor="text1"/>
        <w:sz w:val="24"/>
      </w:rPr>
    </w:lvl>
    <w:lvl w:ilvl="1">
      <w:start w:val="1"/>
      <w:numFmt w:val="bullet"/>
      <w:lvlText w:val="o"/>
      <w:lvlJc w:val="left"/>
      <w:pPr>
        <w:tabs>
          <w:tab w:val="num" w:pos="1440"/>
        </w:tabs>
        <w:ind w:left="1440" w:hanging="360"/>
      </w:pPr>
      <w:rPr>
        <w:rFonts w:ascii="Courier New" w:hAnsi="Courier New" w:hint="default"/>
        <w:color w:val="275792"/>
      </w:rPr>
    </w:lvl>
    <w:lvl w:ilvl="2">
      <w:start w:val="1"/>
      <w:numFmt w:val="bullet"/>
      <w:lvlText w:val=""/>
      <w:lvlJc w:val="left"/>
      <w:pPr>
        <w:tabs>
          <w:tab w:val="num" w:pos="2160"/>
        </w:tabs>
        <w:ind w:left="2160" w:hanging="360"/>
      </w:pPr>
      <w:rPr>
        <w:rFonts w:ascii="Wingdings" w:hAnsi="Wingdings" w:hint="default"/>
        <w:color w:val="44546A" w:themeColor="text2"/>
      </w:rPr>
    </w:lvl>
    <w:lvl w:ilvl="3">
      <w:start w:val="1"/>
      <w:numFmt w:val="bullet"/>
      <w:lvlText w:val=""/>
      <w:lvlJc w:val="left"/>
      <w:pPr>
        <w:tabs>
          <w:tab w:val="num" w:pos="2880"/>
        </w:tabs>
        <w:ind w:left="2880" w:hanging="360"/>
      </w:pPr>
      <w:rPr>
        <w:rFonts w:ascii="Wingdings" w:hAnsi="Wingdings" w:hint="default"/>
        <w:color w:val="27579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B63FF4"/>
    <w:multiLevelType w:val="hybridMultilevel"/>
    <w:tmpl w:val="562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71541"/>
    <w:multiLevelType w:val="hybridMultilevel"/>
    <w:tmpl w:val="55CE2BB6"/>
    <w:lvl w:ilvl="0" w:tplc="3A02ED26">
      <w:start w:val="1"/>
      <w:numFmt w:val="decimal"/>
      <w:lvlText w:val="%1."/>
      <w:lvlJc w:val="left"/>
      <w:pPr>
        <w:ind w:left="1506" w:hanging="144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15:restartNumberingAfterBreak="0">
    <w:nsid w:val="3EAD317F"/>
    <w:multiLevelType w:val="hybridMultilevel"/>
    <w:tmpl w:val="2E32BF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4F7B18"/>
    <w:multiLevelType w:val="hybridMultilevel"/>
    <w:tmpl w:val="2314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937114"/>
    <w:multiLevelType w:val="hybridMultilevel"/>
    <w:tmpl w:val="1460F894"/>
    <w:lvl w:ilvl="0" w:tplc="041D000F">
      <w:start w:val="6"/>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449F4748"/>
    <w:multiLevelType w:val="hybridMultilevel"/>
    <w:tmpl w:val="C1C084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3E7A9B"/>
    <w:multiLevelType w:val="hybridMultilevel"/>
    <w:tmpl w:val="9BC8DC6C"/>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48DD1A99"/>
    <w:multiLevelType w:val="hybridMultilevel"/>
    <w:tmpl w:val="09C4203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ED7978"/>
    <w:multiLevelType w:val="hybridMultilevel"/>
    <w:tmpl w:val="7D546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856E2C"/>
    <w:multiLevelType w:val="hybridMultilevel"/>
    <w:tmpl w:val="AC2A5542"/>
    <w:lvl w:ilvl="0" w:tplc="08090003">
      <w:start w:val="1"/>
      <w:numFmt w:val="bullet"/>
      <w:lvlText w:val="o"/>
      <w:lvlJc w:val="left"/>
      <w:pPr>
        <w:tabs>
          <w:tab w:val="num" w:pos="720"/>
        </w:tabs>
        <w:ind w:left="720" w:hanging="360"/>
      </w:pPr>
      <w:rPr>
        <w:rFonts w:ascii="Courier New" w:hAnsi="Courier New" w:cs="Courier New" w:hint="default"/>
      </w:rPr>
    </w:lvl>
    <w:lvl w:ilvl="1" w:tplc="F0C09A56" w:tentative="1">
      <w:start w:val="1"/>
      <w:numFmt w:val="bullet"/>
      <w:lvlText w:val="•"/>
      <w:lvlJc w:val="left"/>
      <w:pPr>
        <w:tabs>
          <w:tab w:val="num" w:pos="1440"/>
        </w:tabs>
        <w:ind w:left="1440" w:hanging="360"/>
      </w:pPr>
      <w:rPr>
        <w:rFonts w:ascii="Arial" w:hAnsi="Arial" w:hint="default"/>
      </w:rPr>
    </w:lvl>
    <w:lvl w:ilvl="2" w:tplc="702263B8" w:tentative="1">
      <w:start w:val="1"/>
      <w:numFmt w:val="bullet"/>
      <w:lvlText w:val="•"/>
      <w:lvlJc w:val="left"/>
      <w:pPr>
        <w:tabs>
          <w:tab w:val="num" w:pos="2160"/>
        </w:tabs>
        <w:ind w:left="2160" w:hanging="360"/>
      </w:pPr>
      <w:rPr>
        <w:rFonts w:ascii="Arial" w:hAnsi="Arial" w:hint="default"/>
      </w:rPr>
    </w:lvl>
    <w:lvl w:ilvl="3" w:tplc="FAF4E9FC" w:tentative="1">
      <w:start w:val="1"/>
      <w:numFmt w:val="bullet"/>
      <w:lvlText w:val="•"/>
      <w:lvlJc w:val="left"/>
      <w:pPr>
        <w:tabs>
          <w:tab w:val="num" w:pos="2880"/>
        </w:tabs>
        <w:ind w:left="2880" w:hanging="360"/>
      </w:pPr>
      <w:rPr>
        <w:rFonts w:ascii="Arial" w:hAnsi="Arial" w:hint="default"/>
      </w:rPr>
    </w:lvl>
    <w:lvl w:ilvl="4" w:tplc="18D4BBDC" w:tentative="1">
      <w:start w:val="1"/>
      <w:numFmt w:val="bullet"/>
      <w:lvlText w:val="•"/>
      <w:lvlJc w:val="left"/>
      <w:pPr>
        <w:tabs>
          <w:tab w:val="num" w:pos="3600"/>
        </w:tabs>
        <w:ind w:left="3600" w:hanging="360"/>
      </w:pPr>
      <w:rPr>
        <w:rFonts w:ascii="Arial" w:hAnsi="Arial" w:hint="default"/>
      </w:rPr>
    </w:lvl>
    <w:lvl w:ilvl="5" w:tplc="95E61BC0" w:tentative="1">
      <w:start w:val="1"/>
      <w:numFmt w:val="bullet"/>
      <w:lvlText w:val="•"/>
      <w:lvlJc w:val="left"/>
      <w:pPr>
        <w:tabs>
          <w:tab w:val="num" w:pos="4320"/>
        </w:tabs>
        <w:ind w:left="4320" w:hanging="360"/>
      </w:pPr>
      <w:rPr>
        <w:rFonts w:ascii="Arial" w:hAnsi="Arial" w:hint="default"/>
      </w:rPr>
    </w:lvl>
    <w:lvl w:ilvl="6" w:tplc="E9D889A6" w:tentative="1">
      <w:start w:val="1"/>
      <w:numFmt w:val="bullet"/>
      <w:lvlText w:val="•"/>
      <w:lvlJc w:val="left"/>
      <w:pPr>
        <w:tabs>
          <w:tab w:val="num" w:pos="5040"/>
        </w:tabs>
        <w:ind w:left="5040" w:hanging="360"/>
      </w:pPr>
      <w:rPr>
        <w:rFonts w:ascii="Arial" w:hAnsi="Arial" w:hint="default"/>
      </w:rPr>
    </w:lvl>
    <w:lvl w:ilvl="7" w:tplc="0E44CAD2" w:tentative="1">
      <w:start w:val="1"/>
      <w:numFmt w:val="bullet"/>
      <w:lvlText w:val="•"/>
      <w:lvlJc w:val="left"/>
      <w:pPr>
        <w:tabs>
          <w:tab w:val="num" w:pos="5760"/>
        </w:tabs>
        <w:ind w:left="5760" w:hanging="360"/>
      </w:pPr>
      <w:rPr>
        <w:rFonts w:ascii="Arial" w:hAnsi="Arial" w:hint="default"/>
      </w:rPr>
    </w:lvl>
    <w:lvl w:ilvl="8" w:tplc="66F2D4D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FF70182"/>
    <w:multiLevelType w:val="hybridMultilevel"/>
    <w:tmpl w:val="1DB87B12"/>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D05FDC"/>
    <w:multiLevelType w:val="hybridMultilevel"/>
    <w:tmpl w:val="701C4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F840E1"/>
    <w:multiLevelType w:val="hybridMultilevel"/>
    <w:tmpl w:val="66B24908"/>
    <w:lvl w:ilvl="0" w:tplc="1B76BE64">
      <w:start w:val="5"/>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885D12"/>
    <w:multiLevelType w:val="hybridMultilevel"/>
    <w:tmpl w:val="94A8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7E0131"/>
    <w:multiLevelType w:val="hybridMultilevel"/>
    <w:tmpl w:val="BC10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0A0E24"/>
    <w:multiLevelType w:val="hybridMultilevel"/>
    <w:tmpl w:val="60088B3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3A3F85"/>
    <w:multiLevelType w:val="hybridMultilevel"/>
    <w:tmpl w:val="2F785DAA"/>
    <w:lvl w:ilvl="0" w:tplc="0809000B">
      <w:start w:val="1"/>
      <w:numFmt w:val="bullet"/>
      <w:lvlText w:val=""/>
      <w:lvlJc w:val="left"/>
      <w:pPr>
        <w:ind w:left="720" w:hanging="360"/>
      </w:pPr>
      <w:rPr>
        <w:rFonts w:ascii="Wingdings" w:hAnsi="Wingdings" w:hint="default"/>
      </w:rPr>
    </w:lvl>
    <w:lvl w:ilvl="1" w:tplc="041D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3925CE"/>
    <w:multiLevelType w:val="hybridMultilevel"/>
    <w:tmpl w:val="1A3CB0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92009C"/>
    <w:multiLevelType w:val="hybridMultilevel"/>
    <w:tmpl w:val="B90C74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DD453DC"/>
    <w:multiLevelType w:val="hybridMultilevel"/>
    <w:tmpl w:val="B8F87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2E63BB"/>
    <w:multiLevelType w:val="hybridMultilevel"/>
    <w:tmpl w:val="7450B7E0"/>
    <w:lvl w:ilvl="0" w:tplc="04090001">
      <w:start w:val="1"/>
      <w:numFmt w:val="bullet"/>
      <w:lvlText w:val=""/>
      <w:lvlJc w:val="left"/>
      <w:pPr>
        <w:ind w:left="720" w:hanging="360"/>
      </w:pPr>
      <w:rPr>
        <w:rFonts w:ascii="Symbol" w:hAnsi="Symbol" w:hint="default"/>
      </w:rPr>
    </w:lvl>
    <w:lvl w:ilvl="1" w:tplc="041D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1C70B0"/>
    <w:multiLevelType w:val="hybridMultilevel"/>
    <w:tmpl w:val="3E743E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62093126"/>
    <w:multiLevelType w:val="hybridMultilevel"/>
    <w:tmpl w:val="375E84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63B157D1"/>
    <w:multiLevelType w:val="hybridMultilevel"/>
    <w:tmpl w:val="62CA3C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BC280E"/>
    <w:multiLevelType w:val="hybridMultilevel"/>
    <w:tmpl w:val="ADD69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72D08D4"/>
    <w:multiLevelType w:val="hybridMultilevel"/>
    <w:tmpl w:val="C7D00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5307F1"/>
    <w:multiLevelType w:val="hybridMultilevel"/>
    <w:tmpl w:val="D34E12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344641"/>
    <w:multiLevelType w:val="hybridMultilevel"/>
    <w:tmpl w:val="F2F421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EC126E5"/>
    <w:multiLevelType w:val="hybridMultilevel"/>
    <w:tmpl w:val="99A6E2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7D45B1"/>
    <w:multiLevelType w:val="hybridMultilevel"/>
    <w:tmpl w:val="D9C864C0"/>
    <w:lvl w:ilvl="0" w:tplc="9CFE371C">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175E2E"/>
    <w:multiLevelType w:val="hybridMultilevel"/>
    <w:tmpl w:val="DC541C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5" w15:restartNumberingAfterBreak="0">
    <w:nsid w:val="7A2659A9"/>
    <w:multiLevelType w:val="hybridMultilevel"/>
    <w:tmpl w:val="2FEA8164"/>
    <w:lvl w:ilvl="0" w:tplc="6C2AE892">
      <w:start w:val="1"/>
      <w:numFmt w:val="upperLetter"/>
      <w:lvlText w:val="%1."/>
      <w:lvlJc w:val="left"/>
      <w:pPr>
        <w:ind w:left="720" w:hanging="360"/>
      </w:pPr>
      <w:rPr>
        <w:rFonts w:hint="default"/>
        <w:b/>
      </w:rPr>
    </w:lvl>
    <w:lvl w:ilvl="1" w:tplc="716EED60">
      <w:start w:val="1"/>
      <w:numFmt w:val="bullet"/>
      <w:lvlText w:val="-"/>
      <w:lvlJc w:val="left"/>
      <w:pPr>
        <w:ind w:left="1440" w:hanging="360"/>
      </w:pPr>
      <w:rPr>
        <w:rFonts w:ascii="Calibri Light" w:eastAsiaTheme="minorHAns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A5D1E59"/>
    <w:multiLevelType w:val="hybridMultilevel"/>
    <w:tmpl w:val="F1FA8B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FBC323D"/>
    <w:multiLevelType w:val="hybridMultilevel"/>
    <w:tmpl w:val="FA4AA51C"/>
    <w:lvl w:ilvl="0" w:tplc="5AFA8D3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3"/>
  </w:num>
  <w:num w:numId="2">
    <w:abstractNumId w:val="40"/>
  </w:num>
  <w:num w:numId="3">
    <w:abstractNumId w:val="15"/>
  </w:num>
  <w:num w:numId="4">
    <w:abstractNumId w:val="12"/>
  </w:num>
  <w:num w:numId="5">
    <w:abstractNumId w:val="39"/>
  </w:num>
  <w:num w:numId="6">
    <w:abstractNumId w:val="52"/>
  </w:num>
  <w:num w:numId="7">
    <w:abstractNumId w:val="53"/>
  </w:num>
  <w:num w:numId="8">
    <w:abstractNumId w:val="6"/>
  </w:num>
  <w:num w:numId="9">
    <w:abstractNumId w:val="31"/>
  </w:num>
  <w:num w:numId="10">
    <w:abstractNumId w:val="47"/>
  </w:num>
  <w:num w:numId="11">
    <w:abstractNumId w:val="19"/>
  </w:num>
  <w:num w:numId="12">
    <w:abstractNumId w:val="33"/>
  </w:num>
  <w:num w:numId="13">
    <w:abstractNumId w:val="28"/>
  </w:num>
  <w:num w:numId="14">
    <w:abstractNumId w:val="11"/>
  </w:num>
  <w:num w:numId="15">
    <w:abstractNumId w:val="10"/>
  </w:num>
  <w:num w:numId="16">
    <w:abstractNumId w:val="30"/>
  </w:num>
  <w:num w:numId="17">
    <w:abstractNumId w:val="22"/>
  </w:num>
  <w:num w:numId="18">
    <w:abstractNumId w:val="26"/>
  </w:num>
  <w:num w:numId="19">
    <w:abstractNumId w:val="1"/>
  </w:num>
  <w:num w:numId="20">
    <w:abstractNumId w:val="56"/>
  </w:num>
  <w:num w:numId="21">
    <w:abstractNumId w:val="51"/>
  </w:num>
  <w:num w:numId="22">
    <w:abstractNumId w:val="13"/>
  </w:num>
  <w:num w:numId="23">
    <w:abstractNumId w:val="43"/>
  </w:num>
  <w:num w:numId="24">
    <w:abstractNumId w:val="27"/>
  </w:num>
  <w:num w:numId="25">
    <w:abstractNumId w:val="3"/>
  </w:num>
  <w:num w:numId="26">
    <w:abstractNumId w:val="37"/>
  </w:num>
  <w:num w:numId="27">
    <w:abstractNumId w:val="24"/>
  </w:num>
  <w:num w:numId="28">
    <w:abstractNumId w:val="50"/>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16"/>
  </w:num>
  <w:num w:numId="35">
    <w:abstractNumId w:val="18"/>
  </w:num>
  <w:num w:numId="36">
    <w:abstractNumId w:val="48"/>
  </w:num>
  <w:num w:numId="37">
    <w:abstractNumId w:val="4"/>
  </w:num>
  <w:num w:numId="38">
    <w:abstractNumId w:val="36"/>
  </w:num>
  <w:num w:numId="39">
    <w:abstractNumId w:val="45"/>
  </w:num>
  <w:num w:numId="40">
    <w:abstractNumId w:val="9"/>
  </w:num>
  <w:num w:numId="41">
    <w:abstractNumId w:val="57"/>
  </w:num>
  <w:num w:numId="42">
    <w:abstractNumId w:val="20"/>
  </w:num>
  <w:num w:numId="43">
    <w:abstractNumId w:val="2"/>
  </w:num>
  <w:num w:numId="44">
    <w:abstractNumId w:val="14"/>
  </w:num>
  <w:num w:numId="45">
    <w:abstractNumId w:val="5"/>
  </w:num>
  <w:num w:numId="46">
    <w:abstractNumId w:val="32"/>
  </w:num>
  <w:num w:numId="47">
    <w:abstractNumId w:val="35"/>
  </w:num>
  <w:num w:numId="48">
    <w:abstractNumId w:val="17"/>
  </w:num>
  <w:num w:numId="49">
    <w:abstractNumId w:val="29"/>
  </w:num>
  <w:num w:numId="50">
    <w:abstractNumId w:val="8"/>
  </w:num>
  <w:num w:numId="51">
    <w:abstractNumId w:val="49"/>
  </w:num>
  <w:num w:numId="52">
    <w:abstractNumId w:val="38"/>
  </w:num>
  <w:num w:numId="53">
    <w:abstractNumId w:val="25"/>
  </w:num>
  <w:num w:numId="54">
    <w:abstractNumId w:val="44"/>
  </w:num>
  <w:num w:numId="55">
    <w:abstractNumId w:val="42"/>
  </w:num>
  <w:num w:numId="56">
    <w:abstractNumId w:val="12"/>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0"/>
  </w:num>
  <w:num w:numId="60">
    <w:abstractNumId w:val="55"/>
  </w:num>
  <w:num w:numId="61">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BB"/>
    <w:rsid w:val="000008B0"/>
    <w:rsid w:val="00001A04"/>
    <w:rsid w:val="00013E39"/>
    <w:rsid w:val="00023296"/>
    <w:rsid w:val="000322D6"/>
    <w:rsid w:val="00035356"/>
    <w:rsid w:val="000357B7"/>
    <w:rsid w:val="00047DD1"/>
    <w:rsid w:val="00055DFE"/>
    <w:rsid w:val="000677BA"/>
    <w:rsid w:val="00073CE4"/>
    <w:rsid w:val="00080517"/>
    <w:rsid w:val="00080D70"/>
    <w:rsid w:val="00095887"/>
    <w:rsid w:val="000C49D8"/>
    <w:rsid w:val="000C5DDF"/>
    <w:rsid w:val="000C7766"/>
    <w:rsid w:val="000D05FB"/>
    <w:rsid w:val="000D6939"/>
    <w:rsid w:val="000E660C"/>
    <w:rsid w:val="000F27F1"/>
    <w:rsid w:val="000F5BA7"/>
    <w:rsid w:val="000F6D1B"/>
    <w:rsid w:val="0010046E"/>
    <w:rsid w:val="001026E5"/>
    <w:rsid w:val="00122A65"/>
    <w:rsid w:val="00127AC7"/>
    <w:rsid w:val="00130234"/>
    <w:rsid w:val="00144269"/>
    <w:rsid w:val="00151A68"/>
    <w:rsid w:val="001616E0"/>
    <w:rsid w:val="0016652F"/>
    <w:rsid w:val="00166533"/>
    <w:rsid w:val="001669A4"/>
    <w:rsid w:val="00170761"/>
    <w:rsid w:val="00177D62"/>
    <w:rsid w:val="001834CD"/>
    <w:rsid w:val="00183C98"/>
    <w:rsid w:val="00184DAC"/>
    <w:rsid w:val="001864B0"/>
    <w:rsid w:val="00191AF7"/>
    <w:rsid w:val="00193A3B"/>
    <w:rsid w:val="00194717"/>
    <w:rsid w:val="001A251B"/>
    <w:rsid w:val="001A2711"/>
    <w:rsid w:val="001B53CB"/>
    <w:rsid w:val="001C50F5"/>
    <w:rsid w:val="001C6E27"/>
    <w:rsid w:val="001D2478"/>
    <w:rsid w:val="001D7D53"/>
    <w:rsid w:val="001E25F4"/>
    <w:rsid w:val="001E2834"/>
    <w:rsid w:val="001E72B1"/>
    <w:rsid w:val="001F0965"/>
    <w:rsid w:val="00200D60"/>
    <w:rsid w:val="00210FB2"/>
    <w:rsid w:val="00217344"/>
    <w:rsid w:val="00241DFA"/>
    <w:rsid w:val="00243DF8"/>
    <w:rsid w:val="00247658"/>
    <w:rsid w:val="002566A9"/>
    <w:rsid w:val="0025786C"/>
    <w:rsid w:val="00260783"/>
    <w:rsid w:val="002616A2"/>
    <w:rsid w:val="00270EC5"/>
    <w:rsid w:val="00272324"/>
    <w:rsid w:val="00273EA9"/>
    <w:rsid w:val="0028344B"/>
    <w:rsid w:val="00292647"/>
    <w:rsid w:val="002A0A37"/>
    <w:rsid w:val="002A21BF"/>
    <w:rsid w:val="002A2F10"/>
    <w:rsid w:val="002A6FB5"/>
    <w:rsid w:val="002B3CAA"/>
    <w:rsid w:val="002B4886"/>
    <w:rsid w:val="002C3CBB"/>
    <w:rsid w:val="002C54D5"/>
    <w:rsid w:val="002D0134"/>
    <w:rsid w:val="002D105E"/>
    <w:rsid w:val="002E0331"/>
    <w:rsid w:val="002E3C5F"/>
    <w:rsid w:val="002E4F73"/>
    <w:rsid w:val="002F1CD2"/>
    <w:rsid w:val="002F5780"/>
    <w:rsid w:val="002F5973"/>
    <w:rsid w:val="00335092"/>
    <w:rsid w:val="003463E6"/>
    <w:rsid w:val="00394172"/>
    <w:rsid w:val="00394A15"/>
    <w:rsid w:val="00394DFC"/>
    <w:rsid w:val="00397958"/>
    <w:rsid w:val="003A0B7A"/>
    <w:rsid w:val="003A129A"/>
    <w:rsid w:val="003A6138"/>
    <w:rsid w:val="003B0824"/>
    <w:rsid w:val="003B7045"/>
    <w:rsid w:val="003C3184"/>
    <w:rsid w:val="003C3FD8"/>
    <w:rsid w:val="003C4DEC"/>
    <w:rsid w:val="003C5F07"/>
    <w:rsid w:val="003C7024"/>
    <w:rsid w:val="003D0691"/>
    <w:rsid w:val="003F4791"/>
    <w:rsid w:val="003F4E82"/>
    <w:rsid w:val="004006B1"/>
    <w:rsid w:val="00401F9A"/>
    <w:rsid w:val="00414692"/>
    <w:rsid w:val="00414C59"/>
    <w:rsid w:val="00422903"/>
    <w:rsid w:val="00431A5A"/>
    <w:rsid w:val="0043203F"/>
    <w:rsid w:val="00437D82"/>
    <w:rsid w:val="00442108"/>
    <w:rsid w:val="0044283F"/>
    <w:rsid w:val="00450CD6"/>
    <w:rsid w:val="00451C5B"/>
    <w:rsid w:val="00454300"/>
    <w:rsid w:val="00456DF1"/>
    <w:rsid w:val="00463027"/>
    <w:rsid w:val="00463A9A"/>
    <w:rsid w:val="00466010"/>
    <w:rsid w:val="00466D53"/>
    <w:rsid w:val="004733D3"/>
    <w:rsid w:val="0048411E"/>
    <w:rsid w:val="0049612B"/>
    <w:rsid w:val="004978C8"/>
    <w:rsid w:val="004A2909"/>
    <w:rsid w:val="004B16FA"/>
    <w:rsid w:val="004B54A2"/>
    <w:rsid w:val="004B6D0C"/>
    <w:rsid w:val="004C3A45"/>
    <w:rsid w:val="004D7E36"/>
    <w:rsid w:val="004E318E"/>
    <w:rsid w:val="004E7014"/>
    <w:rsid w:val="004E7FCE"/>
    <w:rsid w:val="004F30DC"/>
    <w:rsid w:val="004F32D3"/>
    <w:rsid w:val="004F4361"/>
    <w:rsid w:val="004F630C"/>
    <w:rsid w:val="004F7C1D"/>
    <w:rsid w:val="00503EFF"/>
    <w:rsid w:val="005167FA"/>
    <w:rsid w:val="00526DCD"/>
    <w:rsid w:val="00527CC6"/>
    <w:rsid w:val="00537B70"/>
    <w:rsid w:val="00540FBC"/>
    <w:rsid w:val="0054194A"/>
    <w:rsid w:val="00550557"/>
    <w:rsid w:val="00551617"/>
    <w:rsid w:val="00554758"/>
    <w:rsid w:val="005571EA"/>
    <w:rsid w:val="00572A6F"/>
    <w:rsid w:val="0058130E"/>
    <w:rsid w:val="00581D3C"/>
    <w:rsid w:val="005871BD"/>
    <w:rsid w:val="0059044B"/>
    <w:rsid w:val="005929BA"/>
    <w:rsid w:val="0059338E"/>
    <w:rsid w:val="005940C9"/>
    <w:rsid w:val="005A2827"/>
    <w:rsid w:val="005A56E6"/>
    <w:rsid w:val="005A6805"/>
    <w:rsid w:val="005C013D"/>
    <w:rsid w:val="005C08D9"/>
    <w:rsid w:val="005C314D"/>
    <w:rsid w:val="005D022D"/>
    <w:rsid w:val="005D6A49"/>
    <w:rsid w:val="005D6D33"/>
    <w:rsid w:val="005E2FC8"/>
    <w:rsid w:val="005E3673"/>
    <w:rsid w:val="005E3EC1"/>
    <w:rsid w:val="005E5403"/>
    <w:rsid w:val="005E548E"/>
    <w:rsid w:val="005E5747"/>
    <w:rsid w:val="005F0826"/>
    <w:rsid w:val="005F1DE8"/>
    <w:rsid w:val="005F2604"/>
    <w:rsid w:val="00607914"/>
    <w:rsid w:val="00620627"/>
    <w:rsid w:val="00630302"/>
    <w:rsid w:val="00630894"/>
    <w:rsid w:val="00636081"/>
    <w:rsid w:val="0063630A"/>
    <w:rsid w:val="006407C6"/>
    <w:rsid w:val="00641506"/>
    <w:rsid w:val="00651ECF"/>
    <w:rsid w:val="00653B85"/>
    <w:rsid w:val="006619E6"/>
    <w:rsid w:val="00671562"/>
    <w:rsid w:val="00693690"/>
    <w:rsid w:val="00697163"/>
    <w:rsid w:val="006A6EEA"/>
    <w:rsid w:val="006B0B72"/>
    <w:rsid w:val="006B18B7"/>
    <w:rsid w:val="006B281B"/>
    <w:rsid w:val="006B36A1"/>
    <w:rsid w:val="006D23E3"/>
    <w:rsid w:val="006E2219"/>
    <w:rsid w:val="006E2845"/>
    <w:rsid w:val="006E46A3"/>
    <w:rsid w:val="006E7EB3"/>
    <w:rsid w:val="006F29B6"/>
    <w:rsid w:val="006F3123"/>
    <w:rsid w:val="006F4497"/>
    <w:rsid w:val="006F6875"/>
    <w:rsid w:val="00706BC0"/>
    <w:rsid w:val="007073D1"/>
    <w:rsid w:val="00710EAC"/>
    <w:rsid w:val="00714638"/>
    <w:rsid w:val="00717EC3"/>
    <w:rsid w:val="00720DCC"/>
    <w:rsid w:val="0072143A"/>
    <w:rsid w:val="0073174B"/>
    <w:rsid w:val="00732011"/>
    <w:rsid w:val="00733FFE"/>
    <w:rsid w:val="007343D8"/>
    <w:rsid w:val="00750F71"/>
    <w:rsid w:val="00752761"/>
    <w:rsid w:val="00754AA2"/>
    <w:rsid w:val="00754B71"/>
    <w:rsid w:val="00761345"/>
    <w:rsid w:val="007669CF"/>
    <w:rsid w:val="00770273"/>
    <w:rsid w:val="007763CA"/>
    <w:rsid w:val="00777E14"/>
    <w:rsid w:val="00781AB2"/>
    <w:rsid w:val="00787F84"/>
    <w:rsid w:val="00796648"/>
    <w:rsid w:val="007A7D59"/>
    <w:rsid w:val="007B03E6"/>
    <w:rsid w:val="007B5901"/>
    <w:rsid w:val="007E04AB"/>
    <w:rsid w:val="007F0200"/>
    <w:rsid w:val="00814835"/>
    <w:rsid w:val="00817120"/>
    <w:rsid w:val="008226AB"/>
    <w:rsid w:val="00830994"/>
    <w:rsid w:val="0084074B"/>
    <w:rsid w:val="00845221"/>
    <w:rsid w:val="008552BC"/>
    <w:rsid w:val="0085594A"/>
    <w:rsid w:val="00862980"/>
    <w:rsid w:val="008809B8"/>
    <w:rsid w:val="0088129A"/>
    <w:rsid w:val="0088497E"/>
    <w:rsid w:val="008916BD"/>
    <w:rsid w:val="00892109"/>
    <w:rsid w:val="008937E1"/>
    <w:rsid w:val="00893F7C"/>
    <w:rsid w:val="00896CA0"/>
    <w:rsid w:val="008B0F48"/>
    <w:rsid w:val="008B45E6"/>
    <w:rsid w:val="008C3E2F"/>
    <w:rsid w:val="008C7750"/>
    <w:rsid w:val="008D1D83"/>
    <w:rsid w:val="008D1E72"/>
    <w:rsid w:val="008D7029"/>
    <w:rsid w:val="008E093E"/>
    <w:rsid w:val="008E2F09"/>
    <w:rsid w:val="008E436C"/>
    <w:rsid w:val="008E62C0"/>
    <w:rsid w:val="00903FFE"/>
    <w:rsid w:val="009122C5"/>
    <w:rsid w:val="00912933"/>
    <w:rsid w:val="009237F2"/>
    <w:rsid w:val="0092397C"/>
    <w:rsid w:val="00930952"/>
    <w:rsid w:val="00941646"/>
    <w:rsid w:val="00943630"/>
    <w:rsid w:val="00960DE9"/>
    <w:rsid w:val="009646DF"/>
    <w:rsid w:val="00971F09"/>
    <w:rsid w:val="00975202"/>
    <w:rsid w:val="00975668"/>
    <w:rsid w:val="00985BCF"/>
    <w:rsid w:val="009A2545"/>
    <w:rsid w:val="009A6B65"/>
    <w:rsid w:val="009D194A"/>
    <w:rsid w:val="009D2A82"/>
    <w:rsid w:val="009D5CCD"/>
    <w:rsid w:val="009E0919"/>
    <w:rsid w:val="009F3707"/>
    <w:rsid w:val="009F59A2"/>
    <w:rsid w:val="00A06AF3"/>
    <w:rsid w:val="00A11DFA"/>
    <w:rsid w:val="00A14510"/>
    <w:rsid w:val="00A14B2A"/>
    <w:rsid w:val="00A152F7"/>
    <w:rsid w:val="00A17280"/>
    <w:rsid w:val="00A2080B"/>
    <w:rsid w:val="00A23FD0"/>
    <w:rsid w:val="00A32B92"/>
    <w:rsid w:val="00A41126"/>
    <w:rsid w:val="00A41F40"/>
    <w:rsid w:val="00A420FC"/>
    <w:rsid w:val="00A668F2"/>
    <w:rsid w:val="00A67FEF"/>
    <w:rsid w:val="00A71072"/>
    <w:rsid w:val="00A766EE"/>
    <w:rsid w:val="00A77770"/>
    <w:rsid w:val="00A92765"/>
    <w:rsid w:val="00A934EE"/>
    <w:rsid w:val="00A94FA1"/>
    <w:rsid w:val="00A95DD0"/>
    <w:rsid w:val="00AA08C2"/>
    <w:rsid w:val="00AA3B8A"/>
    <w:rsid w:val="00AB23D5"/>
    <w:rsid w:val="00AB2952"/>
    <w:rsid w:val="00AD0D6F"/>
    <w:rsid w:val="00AD543D"/>
    <w:rsid w:val="00AD68F7"/>
    <w:rsid w:val="00AE1B09"/>
    <w:rsid w:val="00AE6B4E"/>
    <w:rsid w:val="00AF282F"/>
    <w:rsid w:val="00AF6220"/>
    <w:rsid w:val="00B03446"/>
    <w:rsid w:val="00B038ED"/>
    <w:rsid w:val="00B0689D"/>
    <w:rsid w:val="00B07C82"/>
    <w:rsid w:val="00B16EF2"/>
    <w:rsid w:val="00B22E35"/>
    <w:rsid w:val="00B30B4F"/>
    <w:rsid w:val="00B31ACB"/>
    <w:rsid w:val="00B31F0F"/>
    <w:rsid w:val="00B36E59"/>
    <w:rsid w:val="00B3716C"/>
    <w:rsid w:val="00B3717D"/>
    <w:rsid w:val="00B4047F"/>
    <w:rsid w:val="00B41B9F"/>
    <w:rsid w:val="00B41F7B"/>
    <w:rsid w:val="00B5004F"/>
    <w:rsid w:val="00B56C76"/>
    <w:rsid w:val="00B62063"/>
    <w:rsid w:val="00B6286B"/>
    <w:rsid w:val="00B67C9B"/>
    <w:rsid w:val="00B729F9"/>
    <w:rsid w:val="00B75B81"/>
    <w:rsid w:val="00B8264F"/>
    <w:rsid w:val="00B84FE3"/>
    <w:rsid w:val="00B850E4"/>
    <w:rsid w:val="00B914D9"/>
    <w:rsid w:val="00B9180E"/>
    <w:rsid w:val="00B96D99"/>
    <w:rsid w:val="00BA45A3"/>
    <w:rsid w:val="00BB066A"/>
    <w:rsid w:val="00BB3722"/>
    <w:rsid w:val="00BC029A"/>
    <w:rsid w:val="00BC04FB"/>
    <w:rsid w:val="00BC529D"/>
    <w:rsid w:val="00BC665D"/>
    <w:rsid w:val="00BD0F3F"/>
    <w:rsid w:val="00BD39D9"/>
    <w:rsid w:val="00BD49BB"/>
    <w:rsid w:val="00BD5C71"/>
    <w:rsid w:val="00BE7C06"/>
    <w:rsid w:val="00BF4308"/>
    <w:rsid w:val="00BF6D17"/>
    <w:rsid w:val="00C00123"/>
    <w:rsid w:val="00C02438"/>
    <w:rsid w:val="00C02C57"/>
    <w:rsid w:val="00C13243"/>
    <w:rsid w:val="00C164F9"/>
    <w:rsid w:val="00C17B71"/>
    <w:rsid w:val="00C242AA"/>
    <w:rsid w:val="00C26EE9"/>
    <w:rsid w:val="00C27855"/>
    <w:rsid w:val="00C3373F"/>
    <w:rsid w:val="00C36E11"/>
    <w:rsid w:val="00C44035"/>
    <w:rsid w:val="00C44936"/>
    <w:rsid w:val="00C543C3"/>
    <w:rsid w:val="00C66CDF"/>
    <w:rsid w:val="00C70FAA"/>
    <w:rsid w:val="00C718F5"/>
    <w:rsid w:val="00C71F21"/>
    <w:rsid w:val="00C73279"/>
    <w:rsid w:val="00C824E3"/>
    <w:rsid w:val="00C9310B"/>
    <w:rsid w:val="00C93C5B"/>
    <w:rsid w:val="00CA1958"/>
    <w:rsid w:val="00CA43E9"/>
    <w:rsid w:val="00CA532A"/>
    <w:rsid w:val="00CC3273"/>
    <w:rsid w:val="00CC6A52"/>
    <w:rsid w:val="00CD1534"/>
    <w:rsid w:val="00CD2B0F"/>
    <w:rsid w:val="00CD3235"/>
    <w:rsid w:val="00CD6767"/>
    <w:rsid w:val="00CE0C7A"/>
    <w:rsid w:val="00CE3B5F"/>
    <w:rsid w:val="00CE3DB8"/>
    <w:rsid w:val="00CE48A3"/>
    <w:rsid w:val="00D00683"/>
    <w:rsid w:val="00D0171F"/>
    <w:rsid w:val="00D057F7"/>
    <w:rsid w:val="00D1028E"/>
    <w:rsid w:val="00D10DFE"/>
    <w:rsid w:val="00D17073"/>
    <w:rsid w:val="00D244ED"/>
    <w:rsid w:val="00D34D63"/>
    <w:rsid w:val="00D41ECC"/>
    <w:rsid w:val="00D46CE3"/>
    <w:rsid w:val="00D51C3A"/>
    <w:rsid w:val="00D53B07"/>
    <w:rsid w:val="00D7073F"/>
    <w:rsid w:val="00D75C2A"/>
    <w:rsid w:val="00D81723"/>
    <w:rsid w:val="00D86E7A"/>
    <w:rsid w:val="00DA224F"/>
    <w:rsid w:val="00DA31AF"/>
    <w:rsid w:val="00DA755D"/>
    <w:rsid w:val="00DB0545"/>
    <w:rsid w:val="00DB1A22"/>
    <w:rsid w:val="00DB43AB"/>
    <w:rsid w:val="00DB7D1D"/>
    <w:rsid w:val="00DC030D"/>
    <w:rsid w:val="00DC5EB4"/>
    <w:rsid w:val="00DD4E68"/>
    <w:rsid w:val="00DF3399"/>
    <w:rsid w:val="00DF3A97"/>
    <w:rsid w:val="00E003C0"/>
    <w:rsid w:val="00E019EA"/>
    <w:rsid w:val="00E01DF0"/>
    <w:rsid w:val="00E10859"/>
    <w:rsid w:val="00E10B40"/>
    <w:rsid w:val="00E11AA8"/>
    <w:rsid w:val="00E2119B"/>
    <w:rsid w:val="00E25A32"/>
    <w:rsid w:val="00E36C9F"/>
    <w:rsid w:val="00E60C3F"/>
    <w:rsid w:val="00E61D88"/>
    <w:rsid w:val="00E63708"/>
    <w:rsid w:val="00E81F6E"/>
    <w:rsid w:val="00E9436C"/>
    <w:rsid w:val="00EA1F86"/>
    <w:rsid w:val="00EA3FF1"/>
    <w:rsid w:val="00EC0015"/>
    <w:rsid w:val="00EC616A"/>
    <w:rsid w:val="00EC6D58"/>
    <w:rsid w:val="00EC7FF8"/>
    <w:rsid w:val="00ED3DD0"/>
    <w:rsid w:val="00ED4282"/>
    <w:rsid w:val="00ED5C8E"/>
    <w:rsid w:val="00EE0029"/>
    <w:rsid w:val="00EE1024"/>
    <w:rsid w:val="00F01C1F"/>
    <w:rsid w:val="00F02D0D"/>
    <w:rsid w:val="00F04359"/>
    <w:rsid w:val="00F10305"/>
    <w:rsid w:val="00F1139D"/>
    <w:rsid w:val="00F2114C"/>
    <w:rsid w:val="00F21687"/>
    <w:rsid w:val="00F247C2"/>
    <w:rsid w:val="00F30AFB"/>
    <w:rsid w:val="00F3268F"/>
    <w:rsid w:val="00F644C6"/>
    <w:rsid w:val="00F72F9F"/>
    <w:rsid w:val="00F765E8"/>
    <w:rsid w:val="00F932DE"/>
    <w:rsid w:val="00FB0156"/>
    <w:rsid w:val="00FC76AC"/>
    <w:rsid w:val="00FD0830"/>
    <w:rsid w:val="00FD16BC"/>
    <w:rsid w:val="00FD21F9"/>
    <w:rsid w:val="00FD57FA"/>
    <w:rsid w:val="00FD60A6"/>
    <w:rsid w:val="00FE1956"/>
    <w:rsid w:val="00FE3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B518E"/>
  <w15:chartTrackingRefBased/>
  <w15:docId w15:val="{33863973-ABD1-4FB3-AA1C-1C6065C2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073"/>
    <w:pPr>
      <w:keepNext/>
      <w:keepLines/>
      <w:spacing w:before="240" w:line="360" w:lineRule="auto"/>
      <w:outlineLvl w:val="0"/>
    </w:pPr>
    <w:rPr>
      <w:rFonts w:ascii="Franklin Gothic Book" w:eastAsiaTheme="majorEastAsia" w:hAnsi="Franklin Gothic Book" w:cstheme="majorBidi"/>
      <w:i/>
      <w:color w:val="BF8F00" w:themeColor="accent4" w:themeShade="BF"/>
      <w:sz w:val="32"/>
      <w:szCs w:val="32"/>
    </w:rPr>
  </w:style>
  <w:style w:type="paragraph" w:styleId="Heading2">
    <w:name w:val="heading 2"/>
    <w:basedOn w:val="Normal"/>
    <w:next w:val="Normal"/>
    <w:link w:val="Heading2Char"/>
    <w:uiPriority w:val="9"/>
    <w:unhideWhenUsed/>
    <w:qFormat/>
    <w:rsid w:val="00D17073"/>
    <w:pPr>
      <w:keepNext/>
      <w:keepLines/>
      <w:spacing w:before="40"/>
      <w:outlineLvl w:val="1"/>
    </w:pPr>
    <w:rPr>
      <w:rFonts w:ascii="Franklin Gothic Book" w:eastAsiaTheme="majorEastAsia" w:hAnsi="Franklin Gothic Book" w:cstheme="majorBidi"/>
      <w:i/>
      <w:color w:val="BF8F00" w:themeColor="accent4" w:themeShade="BF"/>
      <w:sz w:val="26"/>
      <w:szCs w:val="26"/>
    </w:rPr>
  </w:style>
  <w:style w:type="paragraph" w:styleId="Heading3">
    <w:name w:val="heading 3"/>
    <w:basedOn w:val="Normal"/>
    <w:next w:val="Normal"/>
    <w:link w:val="Heading3Char"/>
    <w:uiPriority w:val="9"/>
    <w:unhideWhenUsed/>
    <w:qFormat/>
    <w:rsid w:val="00D17073"/>
    <w:pPr>
      <w:keepNext/>
      <w:keepLines/>
      <w:spacing w:before="40"/>
      <w:outlineLvl w:val="2"/>
    </w:pPr>
    <w:rPr>
      <w:rFonts w:ascii="Franklin Gothic Book" w:eastAsiaTheme="majorEastAsia" w:hAnsi="Franklin Gothic Book" w:cstheme="majorBidi"/>
      <w:b/>
      <w:color w:val="BF8F00" w:themeColor="accent4"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766"/>
    <w:pPr>
      <w:ind w:left="720"/>
      <w:contextualSpacing/>
    </w:pPr>
  </w:style>
  <w:style w:type="paragraph" w:styleId="FootnoteText">
    <w:name w:val="footnote text"/>
    <w:basedOn w:val="Normal"/>
    <w:link w:val="FootnoteTextChar"/>
    <w:uiPriority w:val="99"/>
    <w:unhideWhenUsed/>
    <w:rsid w:val="007E04AB"/>
    <w:rPr>
      <w:sz w:val="20"/>
      <w:szCs w:val="20"/>
    </w:rPr>
  </w:style>
  <w:style w:type="character" w:customStyle="1" w:styleId="FootnoteTextChar">
    <w:name w:val="Footnote Text Char"/>
    <w:basedOn w:val="DefaultParagraphFont"/>
    <w:link w:val="FootnoteText"/>
    <w:uiPriority w:val="99"/>
    <w:rsid w:val="007E04AB"/>
    <w:rPr>
      <w:sz w:val="20"/>
      <w:szCs w:val="20"/>
    </w:rPr>
  </w:style>
  <w:style w:type="character" w:styleId="FootnoteReference">
    <w:name w:val="footnote reference"/>
    <w:basedOn w:val="DefaultParagraphFont"/>
    <w:uiPriority w:val="99"/>
    <w:semiHidden/>
    <w:unhideWhenUsed/>
    <w:rsid w:val="007E04AB"/>
    <w:rPr>
      <w:vertAlign w:val="superscript"/>
    </w:rPr>
  </w:style>
  <w:style w:type="paragraph" w:customStyle="1" w:styleId="Bullets">
    <w:name w:val="Bullets"/>
    <w:basedOn w:val="Normal"/>
    <w:link w:val="BulletsChar"/>
    <w:uiPriority w:val="8"/>
    <w:qFormat/>
    <w:rsid w:val="00401F9A"/>
    <w:pPr>
      <w:numPr>
        <w:numId w:val="1"/>
      </w:numPr>
      <w:spacing w:before="120" w:after="120" w:line="276" w:lineRule="auto"/>
    </w:pPr>
    <w:rPr>
      <w:rFonts w:ascii="Arial Nova" w:eastAsia="Times New Roman" w:hAnsi="Arial Nova" w:cs="Times New Roman"/>
      <w:sz w:val="20"/>
      <w:szCs w:val="24"/>
    </w:rPr>
  </w:style>
  <w:style w:type="character" w:customStyle="1" w:styleId="BulletsChar">
    <w:name w:val="Bullets Char"/>
    <w:basedOn w:val="DefaultParagraphFont"/>
    <w:link w:val="Bullets"/>
    <w:uiPriority w:val="8"/>
    <w:rsid w:val="00401F9A"/>
    <w:rPr>
      <w:rFonts w:ascii="Arial Nova" w:eastAsia="Times New Roman" w:hAnsi="Arial Nova" w:cs="Times New Roman"/>
      <w:sz w:val="20"/>
      <w:szCs w:val="24"/>
    </w:rPr>
  </w:style>
  <w:style w:type="paragraph" w:styleId="BalloonText">
    <w:name w:val="Balloon Text"/>
    <w:basedOn w:val="Normal"/>
    <w:link w:val="BalloonTextChar"/>
    <w:uiPriority w:val="99"/>
    <w:semiHidden/>
    <w:unhideWhenUsed/>
    <w:rsid w:val="00941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646"/>
    <w:rPr>
      <w:rFonts w:ascii="Segoe UI" w:hAnsi="Segoe UI" w:cs="Segoe UI"/>
      <w:sz w:val="18"/>
      <w:szCs w:val="18"/>
    </w:rPr>
  </w:style>
  <w:style w:type="character" w:styleId="Hyperlink">
    <w:name w:val="Hyperlink"/>
    <w:basedOn w:val="DefaultParagraphFont"/>
    <w:uiPriority w:val="99"/>
    <w:unhideWhenUsed/>
    <w:rsid w:val="00D244ED"/>
    <w:rPr>
      <w:color w:val="0563C1" w:themeColor="hyperlink"/>
      <w:u w:val="single"/>
    </w:rPr>
  </w:style>
  <w:style w:type="character" w:styleId="UnresolvedMention">
    <w:name w:val="Unresolved Mention"/>
    <w:basedOn w:val="DefaultParagraphFont"/>
    <w:uiPriority w:val="99"/>
    <w:semiHidden/>
    <w:unhideWhenUsed/>
    <w:rsid w:val="00D244ED"/>
    <w:rPr>
      <w:color w:val="605E5C"/>
      <w:shd w:val="clear" w:color="auto" w:fill="E1DFDD"/>
    </w:rPr>
  </w:style>
  <w:style w:type="paragraph" w:styleId="Header">
    <w:name w:val="header"/>
    <w:basedOn w:val="Normal"/>
    <w:link w:val="HeaderChar"/>
    <w:uiPriority w:val="99"/>
    <w:unhideWhenUsed/>
    <w:rsid w:val="00394A15"/>
    <w:pPr>
      <w:tabs>
        <w:tab w:val="center" w:pos="4513"/>
        <w:tab w:val="right" w:pos="9026"/>
      </w:tabs>
    </w:pPr>
  </w:style>
  <w:style w:type="character" w:customStyle="1" w:styleId="HeaderChar">
    <w:name w:val="Header Char"/>
    <w:basedOn w:val="DefaultParagraphFont"/>
    <w:link w:val="Header"/>
    <w:uiPriority w:val="99"/>
    <w:rsid w:val="00394A15"/>
  </w:style>
  <w:style w:type="paragraph" w:styleId="Footer">
    <w:name w:val="footer"/>
    <w:basedOn w:val="Normal"/>
    <w:link w:val="FooterChar"/>
    <w:uiPriority w:val="99"/>
    <w:unhideWhenUsed/>
    <w:rsid w:val="00394A15"/>
    <w:pPr>
      <w:tabs>
        <w:tab w:val="center" w:pos="4513"/>
        <w:tab w:val="right" w:pos="9026"/>
      </w:tabs>
    </w:pPr>
  </w:style>
  <w:style w:type="character" w:customStyle="1" w:styleId="FooterChar">
    <w:name w:val="Footer Char"/>
    <w:basedOn w:val="DefaultParagraphFont"/>
    <w:link w:val="Footer"/>
    <w:uiPriority w:val="99"/>
    <w:rsid w:val="00394A15"/>
  </w:style>
  <w:style w:type="character" w:styleId="CommentReference">
    <w:name w:val="annotation reference"/>
    <w:basedOn w:val="DefaultParagraphFont"/>
    <w:uiPriority w:val="99"/>
    <w:semiHidden/>
    <w:unhideWhenUsed/>
    <w:rsid w:val="00A17280"/>
    <w:rPr>
      <w:sz w:val="16"/>
      <w:szCs w:val="16"/>
    </w:rPr>
  </w:style>
  <w:style w:type="paragraph" w:styleId="CommentText">
    <w:name w:val="annotation text"/>
    <w:basedOn w:val="Normal"/>
    <w:link w:val="CommentTextChar"/>
    <w:uiPriority w:val="99"/>
    <w:semiHidden/>
    <w:unhideWhenUsed/>
    <w:rsid w:val="00A17280"/>
    <w:rPr>
      <w:sz w:val="20"/>
      <w:szCs w:val="20"/>
    </w:rPr>
  </w:style>
  <w:style w:type="character" w:customStyle="1" w:styleId="CommentTextChar">
    <w:name w:val="Comment Text Char"/>
    <w:basedOn w:val="DefaultParagraphFont"/>
    <w:link w:val="CommentText"/>
    <w:uiPriority w:val="99"/>
    <w:semiHidden/>
    <w:rsid w:val="00A17280"/>
    <w:rPr>
      <w:sz w:val="20"/>
      <w:szCs w:val="20"/>
    </w:rPr>
  </w:style>
  <w:style w:type="paragraph" w:styleId="CommentSubject">
    <w:name w:val="annotation subject"/>
    <w:basedOn w:val="CommentText"/>
    <w:next w:val="CommentText"/>
    <w:link w:val="CommentSubjectChar"/>
    <w:uiPriority w:val="99"/>
    <w:semiHidden/>
    <w:unhideWhenUsed/>
    <w:rsid w:val="00A17280"/>
    <w:rPr>
      <w:b/>
      <w:bCs/>
    </w:rPr>
  </w:style>
  <w:style w:type="character" w:customStyle="1" w:styleId="CommentSubjectChar">
    <w:name w:val="Comment Subject Char"/>
    <w:basedOn w:val="CommentTextChar"/>
    <w:link w:val="CommentSubject"/>
    <w:uiPriority w:val="99"/>
    <w:semiHidden/>
    <w:rsid w:val="00A17280"/>
    <w:rPr>
      <w:b/>
      <w:bCs/>
      <w:sz w:val="20"/>
      <w:szCs w:val="20"/>
    </w:rPr>
  </w:style>
  <w:style w:type="paragraph" w:styleId="NormalWeb">
    <w:name w:val="Normal (Web)"/>
    <w:basedOn w:val="Normal"/>
    <w:uiPriority w:val="99"/>
    <w:semiHidden/>
    <w:unhideWhenUsed/>
    <w:rsid w:val="004E318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DF3A97"/>
    <w:rPr>
      <w:rFonts w:ascii="Calibri" w:hAnsi="Calibri" w:cs="Calibri"/>
      <w:lang w:val="en-US"/>
    </w:rPr>
  </w:style>
  <w:style w:type="paragraph" w:customStyle="1" w:styleId="xmsolistparagraph">
    <w:name w:val="x_msolistparagraph"/>
    <w:basedOn w:val="Normal"/>
    <w:rsid w:val="00DF3A97"/>
    <w:pPr>
      <w:ind w:left="720"/>
    </w:pPr>
    <w:rPr>
      <w:rFonts w:ascii="Calibri" w:hAnsi="Calibri" w:cs="Calibri"/>
      <w:lang w:val="en-US"/>
    </w:rPr>
  </w:style>
  <w:style w:type="paragraph" w:styleId="NoSpacing">
    <w:name w:val="No Spacing"/>
    <w:link w:val="NoSpacingChar"/>
    <w:uiPriority w:val="1"/>
    <w:qFormat/>
    <w:rsid w:val="007343D8"/>
    <w:rPr>
      <w:rFonts w:eastAsiaTheme="minorEastAsia"/>
      <w:lang w:val="en-US"/>
    </w:rPr>
  </w:style>
  <w:style w:type="character" w:customStyle="1" w:styleId="NoSpacingChar">
    <w:name w:val="No Spacing Char"/>
    <w:basedOn w:val="DefaultParagraphFont"/>
    <w:link w:val="NoSpacing"/>
    <w:uiPriority w:val="1"/>
    <w:rsid w:val="007343D8"/>
    <w:rPr>
      <w:rFonts w:eastAsiaTheme="minorEastAsia"/>
      <w:lang w:val="en-US"/>
    </w:rPr>
  </w:style>
  <w:style w:type="paragraph" w:styleId="Title">
    <w:name w:val="Title"/>
    <w:basedOn w:val="Normal"/>
    <w:next w:val="Normal"/>
    <w:link w:val="TitleChar"/>
    <w:uiPriority w:val="10"/>
    <w:qFormat/>
    <w:rsid w:val="00D17073"/>
    <w:pPr>
      <w:ind w:left="720" w:right="720"/>
      <w:contextualSpacing/>
    </w:pPr>
    <w:rPr>
      <w:rFonts w:asciiTheme="majorHAnsi" w:eastAsiaTheme="majorEastAsia" w:hAnsiTheme="majorHAnsi" w:cstheme="majorBidi"/>
      <w:caps/>
      <w:color w:val="FFFFFF" w:themeColor="background1"/>
      <w:spacing w:val="-10"/>
      <w:kern w:val="28"/>
      <w:sz w:val="52"/>
      <w:szCs w:val="56"/>
      <w:lang w:val="en-US" w:eastAsia="ja-JP"/>
    </w:rPr>
  </w:style>
  <w:style w:type="character" w:customStyle="1" w:styleId="TitleChar">
    <w:name w:val="Title Char"/>
    <w:basedOn w:val="DefaultParagraphFont"/>
    <w:link w:val="Title"/>
    <w:uiPriority w:val="10"/>
    <w:rsid w:val="00D17073"/>
    <w:rPr>
      <w:rFonts w:asciiTheme="majorHAnsi" w:eastAsiaTheme="majorEastAsia" w:hAnsiTheme="majorHAnsi" w:cstheme="majorBidi"/>
      <w:caps/>
      <w:color w:val="FFFFFF" w:themeColor="background1"/>
      <w:spacing w:val="-10"/>
      <w:kern w:val="28"/>
      <w:sz w:val="52"/>
      <w:szCs w:val="56"/>
      <w:lang w:val="en-US" w:eastAsia="ja-JP"/>
    </w:rPr>
  </w:style>
  <w:style w:type="paragraph" w:customStyle="1" w:styleId="ContactInfo">
    <w:name w:val="Contact Info"/>
    <w:basedOn w:val="Normal"/>
    <w:uiPriority w:val="1"/>
    <w:qFormat/>
    <w:rsid w:val="00D17073"/>
    <w:rPr>
      <w:color w:val="FFFFFF" w:themeColor="background1"/>
      <w:kern w:val="20"/>
      <w:sz w:val="24"/>
      <w:szCs w:val="20"/>
      <w:lang w:val="en-US" w:eastAsia="ja-JP"/>
    </w:rPr>
  </w:style>
  <w:style w:type="character" w:customStyle="1" w:styleId="Heading1Char">
    <w:name w:val="Heading 1 Char"/>
    <w:basedOn w:val="DefaultParagraphFont"/>
    <w:link w:val="Heading1"/>
    <w:uiPriority w:val="9"/>
    <w:rsid w:val="00D17073"/>
    <w:rPr>
      <w:rFonts w:ascii="Franklin Gothic Book" w:eastAsiaTheme="majorEastAsia" w:hAnsi="Franklin Gothic Book" w:cstheme="majorBidi"/>
      <w:i/>
      <w:color w:val="BF8F00" w:themeColor="accent4" w:themeShade="BF"/>
      <w:sz w:val="32"/>
      <w:szCs w:val="32"/>
    </w:rPr>
  </w:style>
  <w:style w:type="character" w:customStyle="1" w:styleId="Heading2Char">
    <w:name w:val="Heading 2 Char"/>
    <w:basedOn w:val="DefaultParagraphFont"/>
    <w:link w:val="Heading2"/>
    <w:uiPriority w:val="9"/>
    <w:rsid w:val="00D17073"/>
    <w:rPr>
      <w:rFonts w:ascii="Franklin Gothic Book" w:eastAsiaTheme="majorEastAsia" w:hAnsi="Franklin Gothic Book" w:cstheme="majorBidi"/>
      <w:i/>
      <w:color w:val="BF8F00" w:themeColor="accent4" w:themeShade="BF"/>
      <w:sz w:val="26"/>
      <w:szCs w:val="26"/>
    </w:rPr>
  </w:style>
  <w:style w:type="character" w:customStyle="1" w:styleId="Heading3Char">
    <w:name w:val="Heading 3 Char"/>
    <w:basedOn w:val="DefaultParagraphFont"/>
    <w:link w:val="Heading3"/>
    <w:uiPriority w:val="9"/>
    <w:rsid w:val="00D17073"/>
    <w:rPr>
      <w:rFonts w:ascii="Franklin Gothic Book" w:eastAsiaTheme="majorEastAsia" w:hAnsi="Franklin Gothic Book" w:cstheme="majorBidi"/>
      <w:b/>
      <w:color w:val="BF8F00" w:themeColor="accent4" w:themeShade="BF"/>
      <w:sz w:val="24"/>
      <w:szCs w:val="24"/>
    </w:rPr>
  </w:style>
  <w:style w:type="character" w:styleId="PlaceholderText">
    <w:name w:val="Placeholder Text"/>
    <w:basedOn w:val="DefaultParagraphFont"/>
    <w:uiPriority w:val="99"/>
    <w:semiHidden/>
    <w:rsid w:val="00BA45A3"/>
    <w:rPr>
      <w:color w:val="808080"/>
    </w:rPr>
  </w:style>
  <w:style w:type="character" w:styleId="FollowedHyperlink">
    <w:name w:val="FollowedHyperlink"/>
    <w:basedOn w:val="DefaultParagraphFont"/>
    <w:uiPriority w:val="99"/>
    <w:semiHidden/>
    <w:unhideWhenUsed/>
    <w:rsid w:val="001D2478"/>
    <w:rPr>
      <w:color w:val="954F72" w:themeColor="followedHyperlink"/>
      <w:u w:val="single"/>
    </w:rPr>
  </w:style>
  <w:style w:type="paragraph" w:styleId="PlainText">
    <w:name w:val="Plain Text"/>
    <w:basedOn w:val="Normal"/>
    <w:link w:val="PlainTextChar"/>
    <w:uiPriority w:val="99"/>
    <w:semiHidden/>
    <w:unhideWhenUsed/>
    <w:rsid w:val="00630302"/>
    <w:rPr>
      <w:rFonts w:ascii="Calibri" w:hAnsi="Calibri"/>
      <w:szCs w:val="21"/>
    </w:rPr>
  </w:style>
  <w:style w:type="character" w:customStyle="1" w:styleId="PlainTextChar">
    <w:name w:val="Plain Text Char"/>
    <w:basedOn w:val="DefaultParagraphFont"/>
    <w:link w:val="PlainText"/>
    <w:uiPriority w:val="99"/>
    <w:semiHidden/>
    <w:rsid w:val="0063030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6469">
      <w:bodyDiv w:val="1"/>
      <w:marLeft w:val="0"/>
      <w:marRight w:val="0"/>
      <w:marTop w:val="0"/>
      <w:marBottom w:val="0"/>
      <w:divBdr>
        <w:top w:val="none" w:sz="0" w:space="0" w:color="auto"/>
        <w:left w:val="none" w:sz="0" w:space="0" w:color="auto"/>
        <w:bottom w:val="none" w:sz="0" w:space="0" w:color="auto"/>
        <w:right w:val="none" w:sz="0" w:space="0" w:color="auto"/>
      </w:divBdr>
    </w:div>
    <w:div w:id="243489705">
      <w:bodyDiv w:val="1"/>
      <w:marLeft w:val="0"/>
      <w:marRight w:val="0"/>
      <w:marTop w:val="0"/>
      <w:marBottom w:val="0"/>
      <w:divBdr>
        <w:top w:val="none" w:sz="0" w:space="0" w:color="auto"/>
        <w:left w:val="none" w:sz="0" w:space="0" w:color="auto"/>
        <w:bottom w:val="none" w:sz="0" w:space="0" w:color="auto"/>
        <w:right w:val="none" w:sz="0" w:space="0" w:color="auto"/>
      </w:divBdr>
    </w:div>
    <w:div w:id="389619859">
      <w:bodyDiv w:val="1"/>
      <w:marLeft w:val="0"/>
      <w:marRight w:val="0"/>
      <w:marTop w:val="0"/>
      <w:marBottom w:val="0"/>
      <w:divBdr>
        <w:top w:val="none" w:sz="0" w:space="0" w:color="auto"/>
        <w:left w:val="none" w:sz="0" w:space="0" w:color="auto"/>
        <w:bottom w:val="none" w:sz="0" w:space="0" w:color="auto"/>
        <w:right w:val="none" w:sz="0" w:space="0" w:color="auto"/>
      </w:divBdr>
    </w:div>
    <w:div w:id="390157278">
      <w:bodyDiv w:val="1"/>
      <w:marLeft w:val="0"/>
      <w:marRight w:val="0"/>
      <w:marTop w:val="0"/>
      <w:marBottom w:val="0"/>
      <w:divBdr>
        <w:top w:val="none" w:sz="0" w:space="0" w:color="auto"/>
        <w:left w:val="none" w:sz="0" w:space="0" w:color="auto"/>
        <w:bottom w:val="none" w:sz="0" w:space="0" w:color="auto"/>
        <w:right w:val="none" w:sz="0" w:space="0" w:color="auto"/>
      </w:divBdr>
    </w:div>
    <w:div w:id="547644980">
      <w:bodyDiv w:val="1"/>
      <w:marLeft w:val="0"/>
      <w:marRight w:val="0"/>
      <w:marTop w:val="0"/>
      <w:marBottom w:val="0"/>
      <w:divBdr>
        <w:top w:val="none" w:sz="0" w:space="0" w:color="auto"/>
        <w:left w:val="none" w:sz="0" w:space="0" w:color="auto"/>
        <w:bottom w:val="none" w:sz="0" w:space="0" w:color="auto"/>
        <w:right w:val="none" w:sz="0" w:space="0" w:color="auto"/>
      </w:divBdr>
      <w:divsChild>
        <w:div w:id="728378305">
          <w:marLeft w:val="547"/>
          <w:marRight w:val="0"/>
          <w:marTop w:val="0"/>
          <w:marBottom w:val="0"/>
          <w:divBdr>
            <w:top w:val="none" w:sz="0" w:space="0" w:color="auto"/>
            <w:left w:val="none" w:sz="0" w:space="0" w:color="auto"/>
            <w:bottom w:val="none" w:sz="0" w:space="0" w:color="auto"/>
            <w:right w:val="none" w:sz="0" w:space="0" w:color="auto"/>
          </w:divBdr>
        </w:div>
      </w:divsChild>
    </w:div>
    <w:div w:id="628433795">
      <w:bodyDiv w:val="1"/>
      <w:marLeft w:val="0"/>
      <w:marRight w:val="0"/>
      <w:marTop w:val="0"/>
      <w:marBottom w:val="0"/>
      <w:divBdr>
        <w:top w:val="none" w:sz="0" w:space="0" w:color="auto"/>
        <w:left w:val="none" w:sz="0" w:space="0" w:color="auto"/>
        <w:bottom w:val="none" w:sz="0" w:space="0" w:color="auto"/>
        <w:right w:val="none" w:sz="0" w:space="0" w:color="auto"/>
      </w:divBdr>
      <w:divsChild>
        <w:div w:id="368606917">
          <w:marLeft w:val="288"/>
          <w:marRight w:val="0"/>
          <w:marTop w:val="0"/>
          <w:marBottom w:val="0"/>
          <w:divBdr>
            <w:top w:val="none" w:sz="0" w:space="0" w:color="auto"/>
            <w:left w:val="none" w:sz="0" w:space="0" w:color="auto"/>
            <w:bottom w:val="none" w:sz="0" w:space="0" w:color="auto"/>
            <w:right w:val="none" w:sz="0" w:space="0" w:color="auto"/>
          </w:divBdr>
        </w:div>
        <w:div w:id="467476992">
          <w:marLeft w:val="288"/>
          <w:marRight w:val="0"/>
          <w:marTop w:val="0"/>
          <w:marBottom w:val="0"/>
          <w:divBdr>
            <w:top w:val="none" w:sz="0" w:space="0" w:color="auto"/>
            <w:left w:val="none" w:sz="0" w:space="0" w:color="auto"/>
            <w:bottom w:val="none" w:sz="0" w:space="0" w:color="auto"/>
            <w:right w:val="none" w:sz="0" w:space="0" w:color="auto"/>
          </w:divBdr>
        </w:div>
        <w:div w:id="1805537060">
          <w:marLeft w:val="288"/>
          <w:marRight w:val="0"/>
          <w:marTop w:val="0"/>
          <w:marBottom w:val="0"/>
          <w:divBdr>
            <w:top w:val="none" w:sz="0" w:space="0" w:color="auto"/>
            <w:left w:val="none" w:sz="0" w:space="0" w:color="auto"/>
            <w:bottom w:val="none" w:sz="0" w:space="0" w:color="auto"/>
            <w:right w:val="none" w:sz="0" w:space="0" w:color="auto"/>
          </w:divBdr>
        </w:div>
      </w:divsChild>
    </w:div>
    <w:div w:id="781917380">
      <w:bodyDiv w:val="1"/>
      <w:marLeft w:val="0"/>
      <w:marRight w:val="0"/>
      <w:marTop w:val="0"/>
      <w:marBottom w:val="0"/>
      <w:divBdr>
        <w:top w:val="none" w:sz="0" w:space="0" w:color="auto"/>
        <w:left w:val="none" w:sz="0" w:space="0" w:color="auto"/>
        <w:bottom w:val="none" w:sz="0" w:space="0" w:color="auto"/>
        <w:right w:val="none" w:sz="0" w:space="0" w:color="auto"/>
      </w:divBdr>
      <w:divsChild>
        <w:div w:id="94441290">
          <w:marLeft w:val="360"/>
          <w:marRight w:val="0"/>
          <w:marTop w:val="200"/>
          <w:marBottom w:val="0"/>
          <w:divBdr>
            <w:top w:val="none" w:sz="0" w:space="0" w:color="auto"/>
            <w:left w:val="none" w:sz="0" w:space="0" w:color="auto"/>
            <w:bottom w:val="none" w:sz="0" w:space="0" w:color="auto"/>
            <w:right w:val="none" w:sz="0" w:space="0" w:color="auto"/>
          </w:divBdr>
        </w:div>
        <w:div w:id="350423192">
          <w:marLeft w:val="1080"/>
          <w:marRight w:val="0"/>
          <w:marTop w:val="0"/>
          <w:marBottom w:val="0"/>
          <w:divBdr>
            <w:top w:val="none" w:sz="0" w:space="0" w:color="auto"/>
            <w:left w:val="none" w:sz="0" w:space="0" w:color="auto"/>
            <w:bottom w:val="none" w:sz="0" w:space="0" w:color="auto"/>
            <w:right w:val="none" w:sz="0" w:space="0" w:color="auto"/>
          </w:divBdr>
        </w:div>
        <w:div w:id="196620585">
          <w:marLeft w:val="1080"/>
          <w:marRight w:val="0"/>
          <w:marTop w:val="0"/>
          <w:marBottom w:val="0"/>
          <w:divBdr>
            <w:top w:val="none" w:sz="0" w:space="0" w:color="auto"/>
            <w:left w:val="none" w:sz="0" w:space="0" w:color="auto"/>
            <w:bottom w:val="none" w:sz="0" w:space="0" w:color="auto"/>
            <w:right w:val="none" w:sz="0" w:space="0" w:color="auto"/>
          </w:divBdr>
        </w:div>
        <w:div w:id="1420715219">
          <w:marLeft w:val="1080"/>
          <w:marRight w:val="0"/>
          <w:marTop w:val="0"/>
          <w:marBottom w:val="0"/>
          <w:divBdr>
            <w:top w:val="none" w:sz="0" w:space="0" w:color="auto"/>
            <w:left w:val="none" w:sz="0" w:space="0" w:color="auto"/>
            <w:bottom w:val="none" w:sz="0" w:space="0" w:color="auto"/>
            <w:right w:val="none" w:sz="0" w:space="0" w:color="auto"/>
          </w:divBdr>
        </w:div>
        <w:div w:id="123893639">
          <w:marLeft w:val="1080"/>
          <w:marRight w:val="0"/>
          <w:marTop w:val="0"/>
          <w:marBottom w:val="0"/>
          <w:divBdr>
            <w:top w:val="none" w:sz="0" w:space="0" w:color="auto"/>
            <w:left w:val="none" w:sz="0" w:space="0" w:color="auto"/>
            <w:bottom w:val="none" w:sz="0" w:space="0" w:color="auto"/>
            <w:right w:val="none" w:sz="0" w:space="0" w:color="auto"/>
          </w:divBdr>
        </w:div>
      </w:divsChild>
    </w:div>
    <w:div w:id="793795743">
      <w:bodyDiv w:val="1"/>
      <w:marLeft w:val="0"/>
      <w:marRight w:val="0"/>
      <w:marTop w:val="0"/>
      <w:marBottom w:val="0"/>
      <w:divBdr>
        <w:top w:val="none" w:sz="0" w:space="0" w:color="auto"/>
        <w:left w:val="none" w:sz="0" w:space="0" w:color="auto"/>
        <w:bottom w:val="none" w:sz="0" w:space="0" w:color="auto"/>
        <w:right w:val="none" w:sz="0" w:space="0" w:color="auto"/>
      </w:divBdr>
    </w:div>
    <w:div w:id="897323509">
      <w:bodyDiv w:val="1"/>
      <w:marLeft w:val="0"/>
      <w:marRight w:val="0"/>
      <w:marTop w:val="0"/>
      <w:marBottom w:val="0"/>
      <w:divBdr>
        <w:top w:val="none" w:sz="0" w:space="0" w:color="auto"/>
        <w:left w:val="none" w:sz="0" w:space="0" w:color="auto"/>
        <w:bottom w:val="none" w:sz="0" w:space="0" w:color="auto"/>
        <w:right w:val="none" w:sz="0" w:space="0" w:color="auto"/>
      </w:divBdr>
      <w:divsChild>
        <w:div w:id="1736665534">
          <w:marLeft w:val="360"/>
          <w:marRight w:val="0"/>
          <w:marTop w:val="200"/>
          <w:marBottom w:val="0"/>
          <w:divBdr>
            <w:top w:val="none" w:sz="0" w:space="0" w:color="auto"/>
            <w:left w:val="none" w:sz="0" w:space="0" w:color="auto"/>
            <w:bottom w:val="none" w:sz="0" w:space="0" w:color="auto"/>
            <w:right w:val="none" w:sz="0" w:space="0" w:color="auto"/>
          </w:divBdr>
        </w:div>
      </w:divsChild>
    </w:div>
    <w:div w:id="903759073">
      <w:bodyDiv w:val="1"/>
      <w:marLeft w:val="0"/>
      <w:marRight w:val="0"/>
      <w:marTop w:val="0"/>
      <w:marBottom w:val="0"/>
      <w:divBdr>
        <w:top w:val="none" w:sz="0" w:space="0" w:color="auto"/>
        <w:left w:val="none" w:sz="0" w:space="0" w:color="auto"/>
        <w:bottom w:val="none" w:sz="0" w:space="0" w:color="auto"/>
        <w:right w:val="none" w:sz="0" w:space="0" w:color="auto"/>
      </w:divBdr>
    </w:div>
    <w:div w:id="914968920">
      <w:bodyDiv w:val="1"/>
      <w:marLeft w:val="0"/>
      <w:marRight w:val="0"/>
      <w:marTop w:val="0"/>
      <w:marBottom w:val="0"/>
      <w:divBdr>
        <w:top w:val="none" w:sz="0" w:space="0" w:color="auto"/>
        <w:left w:val="none" w:sz="0" w:space="0" w:color="auto"/>
        <w:bottom w:val="none" w:sz="0" w:space="0" w:color="auto"/>
        <w:right w:val="none" w:sz="0" w:space="0" w:color="auto"/>
      </w:divBdr>
    </w:div>
    <w:div w:id="966006108">
      <w:bodyDiv w:val="1"/>
      <w:marLeft w:val="0"/>
      <w:marRight w:val="0"/>
      <w:marTop w:val="0"/>
      <w:marBottom w:val="0"/>
      <w:divBdr>
        <w:top w:val="none" w:sz="0" w:space="0" w:color="auto"/>
        <w:left w:val="none" w:sz="0" w:space="0" w:color="auto"/>
        <w:bottom w:val="none" w:sz="0" w:space="0" w:color="auto"/>
        <w:right w:val="none" w:sz="0" w:space="0" w:color="auto"/>
      </w:divBdr>
    </w:div>
    <w:div w:id="983394937">
      <w:bodyDiv w:val="1"/>
      <w:marLeft w:val="0"/>
      <w:marRight w:val="0"/>
      <w:marTop w:val="0"/>
      <w:marBottom w:val="0"/>
      <w:divBdr>
        <w:top w:val="none" w:sz="0" w:space="0" w:color="auto"/>
        <w:left w:val="none" w:sz="0" w:space="0" w:color="auto"/>
        <w:bottom w:val="none" w:sz="0" w:space="0" w:color="auto"/>
        <w:right w:val="none" w:sz="0" w:space="0" w:color="auto"/>
      </w:divBdr>
      <w:divsChild>
        <w:div w:id="1767649659">
          <w:marLeft w:val="720"/>
          <w:marRight w:val="0"/>
          <w:marTop w:val="120"/>
          <w:marBottom w:val="120"/>
          <w:divBdr>
            <w:top w:val="none" w:sz="0" w:space="0" w:color="auto"/>
            <w:left w:val="none" w:sz="0" w:space="0" w:color="auto"/>
            <w:bottom w:val="none" w:sz="0" w:space="0" w:color="auto"/>
            <w:right w:val="none" w:sz="0" w:space="0" w:color="auto"/>
          </w:divBdr>
        </w:div>
        <w:div w:id="615211069">
          <w:marLeft w:val="720"/>
          <w:marRight w:val="0"/>
          <w:marTop w:val="120"/>
          <w:marBottom w:val="120"/>
          <w:divBdr>
            <w:top w:val="none" w:sz="0" w:space="0" w:color="auto"/>
            <w:left w:val="none" w:sz="0" w:space="0" w:color="auto"/>
            <w:bottom w:val="none" w:sz="0" w:space="0" w:color="auto"/>
            <w:right w:val="none" w:sz="0" w:space="0" w:color="auto"/>
          </w:divBdr>
        </w:div>
        <w:div w:id="1689523139">
          <w:marLeft w:val="720"/>
          <w:marRight w:val="0"/>
          <w:marTop w:val="120"/>
          <w:marBottom w:val="120"/>
          <w:divBdr>
            <w:top w:val="none" w:sz="0" w:space="0" w:color="auto"/>
            <w:left w:val="none" w:sz="0" w:space="0" w:color="auto"/>
            <w:bottom w:val="none" w:sz="0" w:space="0" w:color="auto"/>
            <w:right w:val="none" w:sz="0" w:space="0" w:color="auto"/>
          </w:divBdr>
        </w:div>
        <w:div w:id="1660502207">
          <w:marLeft w:val="720"/>
          <w:marRight w:val="0"/>
          <w:marTop w:val="120"/>
          <w:marBottom w:val="120"/>
          <w:divBdr>
            <w:top w:val="none" w:sz="0" w:space="0" w:color="auto"/>
            <w:left w:val="none" w:sz="0" w:space="0" w:color="auto"/>
            <w:bottom w:val="none" w:sz="0" w:space="0" w:color="auto"/>
            <w:right w:val="none" w:sz="0" w:space="0" w:color="auto"/>
          </w:divBdr>
        </w:div>
        <w:div w:id="804811472">
          <w:marLeft w:val="720"/>
          <w:marRight w:val="0"/>
          <w:marTop w:val="120"/>
          <w:marBottom w:val="120"/>
          <w:divBdr>
            <w:top w:val="none" w:sz="0" w:space="0" w:color="auto"/>
            <w:left w:val="none" w:sz="0" w:space="0" w:color="auto"/>
            <w:bottom w:val="none" w:sz="0" w:space="0" w:color="auto"/>
            <w:right w:val="none" w:sz="0" w:space="0" w:color="auto"/>
          </w:divBdr>
        </w:div>
      </w:divsChild>
    </w:div>
    <w:div w:id="1135441150">
      <w:bodyDiv w:val="1"/>
      <w:marLeft w:val="0"/>
      <w:marRight w:val="0"/>
      <w:marTop w:val="0"/>
      <w:marBottom w:val="0"/>
      <w:divBdr>
        <w:top w:val="none" w:sz="0" w:space="0" w:color="auto"/>
        <w:left w:val="none" w:sz="0" w:space="0" w:color="auto"/>
        <w:bottom w:val="none" w:sz="0" w:space="0" w:color="auto"/>
        <w:right w:val="none" w:sz="0" w:space="0" w:color="auto"/>
      </w:divBdr>
    </w:div>
    <w:div w:id="1138843193">
      <w:bodyDiv w:val="1"/>
      <w:marLeft w:val="0"/>
      <w:marRight w:val="0"/>
      <w:marTop w:val="0"/>
      <w:marBottom w:val="0"/>
      <w:divBdr>
        <w:top w:val="none" w:sz="0" w:space="0" w:color="auto"/>
        <w:left w:val="none" w:sz="0" w:space="0" w:color="auto"/>
        <w:bottom w:val="none" w:sz="0" w:space="0" w:color="auto"/>
        <w:right w:val="none" w:sz="0" w:space="0" w:color="auto"/>
      </w:divBdr>
    </w:div>
    <w:div w:id="1183129881">
      <w:bodyDiv w:val="1"/>
      <w:marLeft w:val="0"/>
      <w:marRight w:val="0"/>
      <w:marTop w:val="0"/>
      <w:marBottom w:val="0"/>
      <w:divBdr>
        <w:top w:val="none" w:sz="0" w:space="0" w:color="auto"/>
        <w:left w:val="none" w:sz="0" w:space="0" w:color="auto"/>
        <w:bottom w:val="none" w:sz="0" w:space="0" w:color="auto"/>
        <w:right w:val="none" w:sz="0" w:space="0" w:color="auto"/>
      </w:divBdr>
      <w:divsChild>
        <w:div w:id="1114248335">
          <w:marLeft w:val="360"/>
          <w:marRight w:val="0"/>
          <w:marTop w:val="200"/>
          <w:marBottom w:val="0"/>
          <w:divBdr>
            <w:top w:val="none" w:sz="0" w:space="0" w:color="auto"/>
            <w:left w:val="none" w:sz="0" w:space="0" w:color="auto"/>
            <w:bottom w:val="none" w:sz="0" w:space="0" w:color="auto"/>
            <w:right w:val="none" w:sz="0" w:space="0" w:color="auto"/>
          </w:divBdr>
        </w:div>
        <w:div w:id="593125748">
          <w:marLeft w:val="360"/>
          <w:marRight w:val="0"/>
          <w:marTop w:val="200"/>
          <w:marBottom w:val="0"/>
          <w:divBdr>
            <w:top w:val="none" w:sz="0" w:space="0" w:color="auto"/>
            <w:left w:val="none" w:sz="0" w:space="0" w:color="auto"/>
            <w:bottom w:val="none" w:sz="0" w:space="0" w:color="auto"/>
            <w:right w:val="none" w:sz="0" w:space="0" w:color="auto"/>
          </w:divBdr>
        </w:div>
        <w:div w:id="1257907950">
          <w:marLeft w:val="360"/>
          <w:marRight w:val="0"/>
          <w:marTop w:val="200"/>
          <w:marBottom w:val="0"/>
          <w:divBdr>
            <w:top w:val="none" w:sz="0" w:space="0" w:color="auto"/>
            <w:left w:val="none" w:sz="0" w:space="0" w:color="auto"/>
            <w:bottom w:val="none" w:sz="0" w:space="0" w:color="auto"/>
            <w:right w:val="none" w:sz="0" w:space="0" w:color="auto"/>
          </w:divBdr>
        </w:div>
        <w:div w:id="461970386">
          <w:marLeft w:val="360"/>
          <w:marRight w:val="0"/>
          <w:marTop w:val="200"/>
          <w:marBottom w:val="0"/>
          <w:divBdr>
            <w:top w:val="none" w:sz="0" w:space="0" w:color="auto"/>
            <w:left w:val="none" w:sz="0" w:space="0" w:color="auto"/>
            <w:bottom w:val="none" w:sz="0" w:space="0" w:color="auto"/>
            <w:right w:val="none" w:sz="0" w:space="0" w:color="auto"/>
          </w:divBdr>
        </w:div>
      </w:divsChild>
    </w:div>
    <w:div w:id="1228567431">
      <w:bodyDiv w:val="1"/>
      <w:marLeft w:val="0"/>
      <w:marRight w:val="0"/>
      <w:marTop w:val="0"/>
      <w:marBottom w:val="0"/>
      <w:divBdr>
        <w:top w:val="none" w:sz="0" w:space="0" w:color="auto"/>
        <w:left w:val="none" w:sz="0" w:space="0" w:color="auto"/>
        <w:bottom w:val="none" w:sz="0" w:space="0" w:color="auto"/>
        <w:right w:val="none" w:sz="0" w:space="0" w:color="auto"/>
      </w:divBdr>
    </w:div>
    <w:div w:id="1682049160">
      <w:bodyDiv w:val="1"/>
      <w:marLeft w:val="0"/>
      <w:marRight w:val="0"/>
      <w:marTop w:val="0"/>
      <w:marBottom w:val="0"/>
      <w:divBdr>
        <w:top w:val="none" w:sz="0" w:space="0" w:color="auto"/>
        <w:left w:val="none" w:sz="0" w:space="0" w:color="auto"/>
        <w:bottom w:val="none" w:sz="0" w:space="0" w:color="auto"/>
        <w:right w:val="none" w:sz="0" w:space="0" w:color="auto"/>
      </w:divBdr>
    </w:div>
    <w:div w:id="1689796949">
      <w:bodyDiv w:val="1"/>
      <w:marLeft w:val="0"/>
      <w:marRight w:val="0"/>
      <w:marTop w:val="0"/>
      <w:marBottom w:val="0"/>
      <w:divBdr>
        <w:top w:val="none" w:sz="0" w:space="0" w:color="auto"/>
        <w:left w:val="none" w:sz="0" w:space="0" w:color="auto"/>
        <w:bottom w:val="none" w:sz="0" w:space="0" w:color="auto"/>
        <w:right w:val="none" w:sz="0" w:space="0" w:color="auto"/>
      </w:divBdr>
    </w:div>
    <w:div w:id="1793867421">
      <w:bodyDiv w:val="1"/>
      <w:marLeft w:val="0"/>
      <w:marRight w:val="0"/>
      <w:marTop w:val="0"/>
      <w:marBottom w:val="0"/>
      <w:divBdr>
        <w:top w:val="none" w:sz="0" w:space="0" w:color="auto"/>
        <w:left w:val="none" w:sz="0" w:space="0" w:color="auto"/>
        <w:bottom w:val="none" w:sz="0" w:space="0" w:color="auto"/>
        <w:right w:val="none" w:sz="0" w:space="0" w:color="auto"/>
      </w:divBdr>
      <w:divsChild>
        <w:div w:id="355354621">
          <w:marLeft w:val="288"/>
          <w:marRight w:val="0"/>
          <w:marTop w:val="0"/>
          <w:marBottom w:val="0"/>
          <w:divBdr>
            <w:top w:val="none" w:sz="0" w:space="0" w:color="auto"/>
            <w:left w:val="none" w:sz="0" w:space="0" w:color="auto"/>
            <w:bottom w:val="none" w:sz="0" w:space="0" w:color="auto"/>
            <w:right w:val="none" w:sz="0" w:space="0" w:color="auto"/>
          </w:divBdr>
        </w:div>
        <w:div w:id="444815612">
          <w:marLeft w:val="288"/>
          <w:marRight w:val="0"/>
          <w:marTop w:val="0"/>
          <w:marBottom w:val="0"/>
          <w:divBdr>
            <w:top w:val="none" w:sz="0" w:space="0" w:color="auto"/>
            <w:left w:val="none" w:sz="0" w:space="0" w:color="auto"/>
            <w:bottom w:val="none" w:sz="0" w:space="0" w:color="auto"/>
            <w:right w:val="none" w:sz="0" w:space="0" w:color="auto"/>
          </w:divBdr>
        </w:div>
        <w:div w:id="904488593">
          <w:marLeft w:val="288"/>
          <w:marRight w:val="0"/>
          <w:marTop w:val="0"/>
          <w:marBottom w:val="0"/>
          <w:divBdr>
            <w:top w:val="none" w:sz="0" w:space="0" w:color="auto"/>
            <w:left w:val="none" w:sz="0" w:space="0" w:color="auto"/>
            <w:bottom w:val="none" w:sz="0" w:space="0" w:color="auto"/>
            <w:right w:val="none" w:sz="0" w:space="0" w:color="auto"/>
          </w:divBdr>
        </w:div>
      </w:divsChild>
    </w:div>
    <w:div w:id="1798986730">
      <w:bodyDiv w:val="1"/>
      <w:marLeft w:val="0"/>
      <w:marRight w:val="0"/>
      <w:marTop w:val="0"/>
      <w:marBottom w:val="0"/>
      <w:divBdr>
        <w:top w:val="none" w:sz="0" w:space="0" w:color="auto"/>
        <w:left w:val="none" w:sz="0" w:space="0" w:color="auto"/>
        <w:bottom w:val="none" w:sz="0" w:space="0" w:color="auto"/>
        <w:right w:val="none" w:sz="0" w:space="0" w:color="auto"/>
      </w:divBdr>
      <w:divsChild>
        <w:div w:id="1214464852">
          <w:marLeft w:val="360"/>
          <w:marRight w:val="0"/>
          <w:marTop w:val="200"/>
          <w:marBottom w:val="0"/>
          <w:divBdr>
            <w:top w:val="none" w:sz="0" w:space="0" w:color="auto"/>
            <w:left w:val="none" w:sz="0" w:space="0" w:color="auto"/>
            <w:bottom w:val="none" w:sz="0" w:space="0" w:color="auto"/>
            <w:right w:val="none" w:sz="0" w:space="0" w:color="auto"/>
          </w:divBdr>
        </w:div>
        <w:div w:id="295255722">
          <w:marLeft w:val="360"/>
          <w:marRight w:val="0"/>
          <w:marTop w:val="200"/>
          <w:marBottom w:val="0"/>
          <w:divBdr>
            <w:top w:val="none" w:sz="0" w:space="0" w:color="auto"/>
            <w:left w:val="none" w:sz="0" w:space="0" w:color="auto"/>
            <w:bottom w:val="none" w:sz="0" w:space="0" w:color="auto"/>
            <w:right w:val="none" w:sz="0" w:space="0" w:color="auto"/>
          </w:divBdr>
        </w:div>
        <w:div w:id="1058044636">
          <w:marLeft w:val="360"/>
          <w:marRight w:val="0"/>
          <w:marTop w:val="200"/>
          <w:marBottom w:val="0"/>
          <w:divBdr>
            <w:top w:val="none" w:sz="0" w:space="0" w:color="auto"/>
            <w:left w:val="none" w:sz="0" w:space="0" w:color="auto"/>
            <w:bottom w:val="none" w:sz="0" w:space="0" w:color="auto"/>
            <w:right w:val="none" w:sz="0" w:space="0" w:color="auto"/>
          </w:divBdr>
        </w:div>
      </w:divsChild>
    </w:div>
    <w:div w:id="1825656039">
      <w:bodyDiv w:val="1"/>
      <w:marLeft w:val="0"/>
      <w:marRight w:val="0"/>
      <w:marTop w:val="0"/>
      <w:marBottom w:val="0"/>
      <w:divBdr>
        <w:top w:val="none" w:sz="0" w:space="0" w:color="auto"/>
        <w:left w:val="none" w:sz="0" w:space="0" w:color="auto"/>
        <w:bottom w:val="none" w:sz="0" w:space="0" w:color="auto"/>
        <w:right w:val="none" w:sz="0" w:space="0" w:color="auto"/>
      </w:divBdr>
    </w:div>
    <w:div w:id="1955359173">
      <w:bodyDiv w:val="1"/>
      <w:marLeft w:val="0"/>
      <w:marRight w:val="0"/>
      <w:marTop w:val="0"/>
      <w:marBottom w:val="0"/>
      <w:divBdr>
        <w:top w:val="none" w:sz="0" w:space="0" w:color="auto"/>
        <w:left w:val="none" w:sz="0" w:space="0" w:color="auto"/>
        <w:bottom w:val="none" w:sz="0" w:space="0" w:color="auto"/>
        <w:right w:val="none" w:sz="0" w:space="0" w:color="auto"/>
      </w:divBdr>
    </w:div>
    <w:div w:id="2068066104">
      <w:bodyDiv w:val="1"/>
      <w:marLeft w:val="0"/>
      <w:marRight w:val="0"/>
      <w:marTop w:val="0"/>
      <w:marBottom w:val="0"/>
      <w:divBdr>
        <w:top w:val="none" w:sz="0" w:space="0" w:color="auto"/>
        <w:left w:val="none" w:sz="0" w:space="0" w:color="auto"/>
        <w:bottom w:val="none" w:sz="0" w:space="0" w:color="auto"/>
        <w:right w:val="none" w:sz="0" w:space="0" w:color="auto"/>
      </w:divBdr>
    </w:div>
    <w:div w:id="2099861969">
      <w:bodyDiv w:val="1"/>
      <w:marLeft w:val="0"/>
      <w:marRight w:val="0"/>
      <w:marTop w:val="0"/>
      <w:marBottom w:val="0"/>
      <w:divBdr>
        <w:top w:val="none" w:sz="0" w:space="0" w:color="auto"/>
        <w:left w:val="none" w:sz="0" w:space="0" w:color="auto"/>
        <w:bottom w:val="none" w:sz="0" w:space="0" w:color="auto"/>
        <w:right w:val="none" w:sz="0" w:space="0" w:color="auto"/>
      </w:divBdr>
    </w:div>
    <w:div w:id="21420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mnch/external-evaluation.pdf?ua=1" TargetMode="External"/><Relationship Id="rId18" Type="http://schemas.openxmlformats.org/officeDocument/2006/relationships/diagramQuickStyle" Target="diagrams/quickStyle1.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www.who.int/pmnch/external-evaluation.pdf?ua=1" TargetMode="External"/><Relationship Id="rId7" Type="http://schemas.openxmlformats.org/officeDocument/2006/relationships/settings" Target="settings.xml"/><Relationship Id="rId12" Type="http://schemas.openxmlformats.org/officeDocument/2006/relationships/hyperlink" Target="https://www.who.int/pmnch/media/news/2018/AYC_assessment.pdf" TargetMode="External"/><Relationship Id="rId17" Type="http://schemas.openxmlformats.org/officeDocument/2006/relationships/diagramLayout" Target="diagrams/layout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mnch/about/governance/partnersforum/2018/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ho.int/pmnch/HC_letter.pdf?ua=1"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pmnch/appendices.pdf?ua=1" TargetMode="External"/><Relationship Id="rId22" Type="http://schemas.openxmlformats.org/officeDocument/2006/relationships/header" Target="header1.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60BF7B-9407-4A8D-912D-29BC4BFDD97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BE8E0CF-7BF0-4D68-808F-968D88065C11}">
      <dgm:prSet phldrT="[Text]"/>
      <dgm:spPr>
        <a:solidFill>
          <a:schemeClr val="accent1">
            <a:lumMod val="60000"/>
            <a:lumOff val="40000"/>
          </a:schemeClr>
        </a:solidFill>
      </dgm:spPr>
      <dgm:t>
        <a:bodyPr/>
        <a:lstStyle/>
        <a:p>
          <a:r>
            <a:rPr lang="en-GB">
              <a:solidFill>
                <a:sysClr val="windowText" lastClr="000000"/>
              </a:solidFill>
              <a:latin typeface="+mj-lt"/>
            </a:rPr>
            <a:t>ADVOCACY Campaigns</a:t>
          </a:r>
        </a:p>
      </dgm:t>
    </dgm:pt>
    <dgm:pt modelId="{258D2032-B08E-4E0B-84C5-20C3756427F8}" type="parTrans" cxnId="{171DE043-6342-4D6D-B68A-68A819011D07}">
      <dgm:prSet/>
      <dgm:spPr/>
      <dgm:t>
        <a:bodyPr/>
        <a:lstStyle/>
        <a:p>
          <a:endParaRPr lang="en-GB">
            <a:solidFill>
              <a:sysClr val="windowText" lastClr="000000"/>
            </a:solidFill>
            <a:latin typeface="Franklin Gothic Book" panose="020B0503020102020204" pitchFamily="34" charset="0"/>
          </a:endParaRPr>
        </a:p>
      </dgm:t>
    </dgm:pt>
    <dgm:pt modelId="{C843AD2E-577C-4D5C-B41C-EB24F3835DDD}" type="sibTrans" cxnId="{171DE043-6342-4D6D-B68A-68A819011D07}">
      <dgm:prSet/>
      <dgm:spPr/>
      <dgm:t>
        <a:bodyPr/>
        <a:lstStyle/>
        <a:p>
          <a:endParaRPr lang="en-GB">
            <a:solidFill>
              <a:sysClr val="windowText" lastClr="000000"/>
            </a:solidFill>
            <a:latin typeface="Franklin Gothic Book" panose="020B0503020102020204" pitchFamily="34" charset="0"/>
          </a:endParaRPr>
        </a:p>
      </dgm:t>
    </dgm:pt>
    <dgm:pt modelId="{4BA2A7D3-D82F-42FF-A34B-EA3CD6EF1EDD}">
      <dgm:prSet phldrT="[Text]"/>
      <dgm:spPr>
        <a:solidFill>
          <a:schemeClr val="accent1">
            <a:lumMod val="60000"/>
            <a:lumOff val="40000"/>
          </a:schemeClr>
        </a:solidFill>
      </dgm:spPr>
      <dgm:t>
        <a:bodyPr/>
        <a:lstStyle/>
        <a:p>
          <a:r>
            <a:rPr lang="en-GB">
              <a:solidFill>
                <a:sysClr val="windowText" lastClr="000000"/>
              </a:solidFill>
              <a:latin typeface="+mj-lt"/>
            </a:rPr>
            <a:t>Knowledge generation &amp; application</a:t>
          </a:r>
        </a:p>
      </dgm:t>
    </dgm:pt>
    <dgm:pt modelId="{E90BA898-5A5F-46BA-BAE0-2E7E9AB588FA}" type="parTrans" cxnId="{4DA1810C-41FA-4E15-B024-AB9B40A37750}">
      <dgm:prSet/>
      <dgm:spPr/>
      <dgm:t>
        <a:bodyPr/>
        <a:lstStyle/>
        <a:p>
          <a:endParaRPr lang="en-GB">
            <a:solidFill>
              <a:sysClr val="windowText" lastClr="000000"/>
            </a:solidFill>
            <a:latin typeface="Franklin Gothic Book" panose="020B0503020102020204" pitchFamily="34" charset="0"/>
          </a:endParaRPr>
        </a:p>
      </dgm:t>
    </dgm:pt>
    <dgm:pt modelId="{1E502854-6A5A-44FA-B6C0-031622242396}" type="sibTrans" cxnId="{4DA1810C-41FA-4E15-B024-AB9B40A37750}">
      <dgm:prSet/>
      <dgm:spPr/>
      <dgm:t>
        <a:bodyPr/>
        <a:lstStyle/>
        <a:p>
          <a:endParaRPr lang="en-GB">
            <a:solidFill>
              <a:sysClr val="windowText" lastClr="000000"/>
            </a:solidFill>
            <a:latin typeface="Franklin Gothic Book" panose="020B0503020102020204" pitchFamily="34" charset="0"/>
          </a:endParaRPr>
        </a:p>
      </dgm:t>
    </dgm:pt>
    <dgm:pt modelId="{E2979907-9521-4ECA-9C5F-DCCE9E4F6FC3}">
      <dgm:prSet phldrT="[Text]"/>
      <dgm:spPr>
        <a:solidFill>
          <a:schemeClr val="accent1">
            <a:lumMod val="60000"/>
            <a:lumOff val="40000"/>
          </a:schemeClr>
        </a:solidFill>
      </dgm:spPr>
      <dgm:t>
        <a:bodyPr/>
        <a:lstStyle/>
        <a:p>
          <a:r>
            <a:rPr lang="en-GB">
              <a:solidFill>
                <a:sysClr val="windowText" lastClr="000000"/>
              </a:solidFill>
              <a:latin typeface="+mj-lt"/>
            </a:rPr>
            <a:t>Partner capacity building &amp; empowerment</a:t>
          </a:r>
        </a:p>
      </dgm:t>
    </dgm:pt>
    <dgm:pt modelId="{FB45C69F-E6CD-4B11-82E2-61F142B3B497}" type="parTrans" cxnId="{58EA85A4-6182-409F-9A25-39242843457D}">
      <dgm:prSet/>
      <dgm:spPr/>
      <dgm:t>
        <a:bodyPr/>
        <a:lstStyle/>
        <a:p>
          <a:endParaRPr lang="en-GB">
            <a:solidFill>
              <a:sysClr val="windowText" lastClr="000000"/>
            </a:solidFill>
            <a:latin typeface="Franklin Gothic Book" panose="020B0503020102020204" pitchFamily="34" charset="0"/>
          </a:endParaRPr>
        </a:p>
      </dgm:t>
    </dgm:pt>
    <dgm:pt modelId="{14B3FF38-0A66-48BE-B9D6-28D6AB406976}" type="sibTrans" cxnId="{58EA85A4-6182-409F-9A25-39242843457D}">
      <dgm:prSet/>
      <dgm:spPr/>
      <dgm:t>
        <a:bodyPr/>
        <a:lstStyle/>
        <a:p>
          <a:endParaRPr lang="en-GB">
            <a:solidFill>
              <a:sysClr val="windowText" lastClr="000000"/>
            </a:solidFill>
            <a:latin typeface="Franklin Gothic Book" panose="020B0503020102020204" pitchFamily="34" charset="0"/>
          </a:endParaRPr>
        </a:p>
      </dgm:t>
    </dgm:pt>
    <dgm:pt modelId="{B49C1ABE-4B4C-4ECA-AA29-F24781B73630}">
      <dgm:prSet phldrT="[Text]"/>
      <dgm:spPr>
        <a:solidFill>
          <a:schemeClr val="accent1">
            <a:lumMod val="60000"/>
            <a:lumOff val="40000"/>
          </a:schemeClr>
        </a:solidFill>
      </dgm:spPr>
      <dgm:t>
        <a:bodyPr/>
        <a:lstStyle/>
        <a:p>
          <a:r>
            <a:rPr lang="en-GB">
              <a:solidFill>
                <a:sysClr val="windowText" lastClr="000000"/>
              </a:solidFill>
              <a:latin typeface="+mj-lt"/>
            </a:rPr>
            <a:t>Support to political &amp; popular champions</a:t>
          </a:r>
        </a:p>
      </dgm:t>
    </dgm:pt>
    <dgm:pt modelId="{3BCD4D91-3A7E-4B8D-8804-90ED65512BB5}" type="parTrans" cxnId="{6244DA4D-1248-464B-AEB2-E012042B55A1}">
      <dgm:prSet/>
      <dgm:spPr/>
      <dgm:t>
        <a:bodyPr/>
        <a:lstStyle/>
        <a:p>
          <a:endParaRPr lang="en-GB">
            <a:solidFill>
              <a:sysClr val="windowText" lastClr="000000"/>
            </a:solidFill>
            <a:latin typeface="Franklin Gothic Book" panose="020B0503020102020204" pitchFamily="34" charset="0"/>
          </a:endParaRPr>
        </a:p>
      </dgm:t>
    </dgm:pt>
    <dgm:pt modelId="{616B0F9F-CB86-47DE-991A-6E7038DB0260}" type="sibTrans" cxnId="{6244DA4D-1248-464B-AEB2-E012042B55A1}">
      <dgm:prSet/>
      <dgm:spPr/>
      <dgm:t>
        <a:bodyPr/>
        <a:lstStyle/>
        <a:p>
          <a:endParaRPr lang="en-GB">
            <a:solidFill>
              <a:sysClr val="windowText" lastClr="000000"/>
            </a:solidFill>
            <a:latin typeface="Franklin Gothic Book" panose="020B0503020102020204" pitchFamily="34" charset="0"/>
          </a:endParaRPr>
        </a:p>
      </dgm:t>
    </dgm:pt>
    <dgm:pt modelId="{A1D0BEAA-692A-496D-8EEE-D7CA48B206AB}" type="pres">
      <dgm:prSet presAssocID="{1C60BF7B-9407-4A8D-912D-29BC4BFDD974}" presName="hierChild1" presStyleCnt="0">
        <dgm:presLayoutVars>
          <dgm:orgChart val="1"/>
          <dgm:chPref val="1"/>
          <dgm:dir/>
          <dgm:animOne val="branch"/>
          <dgm:animLvl val="lvl"/>
          <dgm:resizeHandles/>
        </dgm:presLayoutVars>
      </dgm:prSet>
      <dgm:spPr/>
    </dgm:pt>
    <dgm:pt modelId="{27AF854E-122C-4E48-BD02-AC8D7EF07BD5}" type="pres">
      <dgm:prSet presAssocID="{9BE8E0CF-7BF0-4D68-808F-968D88065C11}" presName="hierRoot1" presStyleCnt="0">
        <dgm:presLayoutVars>
          <dgm:hierBranch val="init"/>
        </dgm:presLayoutVars>
      </dgm:prSet>
      <dgm:spPr/>
    </dgm:pt>
    <dgm:pt modelId="{5F0C0D20-8AC9-4993-B98F-4C45AEEBDBE6}" type="pres">
      <dgm:prSet presAssocID="{9BE8E0CF-7BF0-4D68-808F-968D88065C11}" presName="rootComposite1" presStyleCnt="0"/>
      <dgm:spPr/>
    </dgm:pt>
    <dgm:pt modelId="{9A020A0A-1FE2-4970-891C-E8E03E90B766}" type="pres">
      <dgm:prSet presAssocID="{9BE8E0CF-7BF0-4D68-808F-968D88065C11}" presName="rootText1" presStyleLbl="node0" presStyleIdx="0" presStyleCnt="1">
        <dgm:presLayoutVars>
          <dgm:chPref val="3"/>
        </dgm:presLayoutVars>
      </dgm:prSet>
      <dgm:spPr/>
    </dgm:pt>
    <dgm:pt modelId="{30F6C78D-C968-4BCC-B511-DF0CCFFE7CB6}" type="pres">
      <dgm:prSet presAssocID="{9BE8E0CF-7BF0-4D68-808F-968D88065C11}" presName="rootConnector1" presStyleLbl="node1" presStyleIdx="0" presStyleCnt="0"/>
      <dgm:spPr/>
    </dgm:pt>
    <dgm:pt modelId="{7C390268-DD70-4E18-AAA6-B5A8F68A002A}" type="pres">
      <dgm:prSet presAssocID="{9BE8E0CF-7BF0-4D68-808F-968D88065C11}" presName="hierChild2" presStyleCnt="0"/>
      <dgm:spPr/>
    </dgm:pt>
    <dgm:pt modelId="{077EA04E-6633-4281-91DD-8645D57069F2}" type="pres">
      <dgm:prSet presAssocID="{E90BA898-5A5F-46BA-BAE0-2E7E9AB588FA}" presName="Name37" presStyleLbl="parChTrans1D2" presStyleIdx="0" presStyleCnt="3"/>
      <dgm:spPr/>
    </dgm:pt>
    <dgm:pt modelId="{7E3F3104-8DB4-4CED-8B43-521C60130B67}" type="pres">
      <dgm:prSet presAssocID="{4BA2A7D3-D82F-42FF-A34B-EA3CD6EF1EDD}" presName="hierRoot2" presStyleCnt="0">
        <dgm:presLayoutVars>
          <dgm:hierBranch val="init"/>
        </dgm:presLayoutVars>
      </dgm:prSet>
      <dgm:spPr/>
    </dgm:pt>
    <dgm:pt modelId="{510B6CDA-EB2C-42BE-8524-A4AE91436E40}" type="pres">
      <dgm:prSet presAssocID="{4BA2A7D3-D82F-42FF-A34B-EA3CD6EF1EDD}" presName="rootComposite" presStyleCnt="0"/>
      <dgm:spPr/>
    </dgm:pt>
    <dgm:pt modelId="{2396C7CC-51DA-410E-AA3F-90F985A2D9DE}" type="pres">
      <dgm:prSet presAssocID="{4BA2A7D3-D82F-42FF-A34B-EA3CD6EF1EDD}" presName="rootText" presStyleLbl="node2" presStyleIdx="0" presStyleCnt="3">
        <dgm:presLayoutVars>
          <dgm:chPref val="3"/>
        </dgm:presLayoutVars>
      </dgm:prSet>
      <dgm:spPr/>
    </dgm:pt>
    <dgm:pt modelId="{12DB7D9B-46A9-4DB0-A2E4-EDAAB0E95143}" type="pres">
      <dgm:prSet presAssocID="{4BA2A7D3-D82F-42FF-A34B-EA3CD6EF1EDD}" presName="rootConnector" presStyleLbl="node2" presStyleIdx="0" presStyleCnt="3"/>
      <dgm:spPr/>
    </dgm:pt>
    <dgm:pt modelId="{3B3628DA-A247-4027-80B9-C633B76E77B4}" type="pres">
      <dgm:prSet presAssocID="{4BA2A7D3-D82F-42FF-A34B-EA3CD6EF1EDD}" presName="hierChild4" presStyleCnt="0"/>
      <dgm:spPr/>
    </dgm:pt>
    <dgm:pt modelId="{44EDDC7C-203A-483D-81D1-9CEB028A1220}" type="pres">
      <dgm:prSet presAssocID="{4BA2A7D3-D82F-42FF-A34B-EA3CD6EF1EDD}" presName="hierChild5" presStyleCnt="0"/>
      <dgm:spPr/>
    </dgm:pt>
    <dgm:pt modelId="{10EF37AD-7D1D-4B2A-94E2-6B854772224C}" type="pres">
      <dgm:prSet presAssocID="{FB45C69F-E6CD-4B11-82E2-61F142B3B497}" presName="Name37" presStyleLbl="parChTrans1D2" presStyleIdx="1" presStyleCnt="3"/>
      <dgm:spPr/>
    </dgm:pt>
    <dgm:pt modelId="{753D15EB-24BE-4369-BE3D-72429B14940C}" type="pres">
      <dgm:prSet presAssocID="{E2979907-9521-4ECA-9C5F-DCCE9E4F6FC3}" presName="hierRoot2" presStyleCnt="0">
        <dgm:presLayoutVars>
          <dgm:hierBranch val="init"/>
        </dgm:presLayoutVars>
      </dgm:prSet>
      <dgm:spPr/>
    </dgm:pt>
    <dgm:pt modelId="{E6A3CB27-A10C-47B0-8FD6-BD1EC5EB089C}" type="pres">
      <dgm:prSet presAssocID="{E2979907-9521-4ECA-9C5F-DCCE9E4F6FC3}" presName="rootComposite" presStyleCnt="0"/>
      <dgm:spPr/>
    </dgm:pt>
    <dgm:pt modelId="{13358E99-03F9-46BF-802D-2CBBB5EF9E22}" type="pres">
      <dgm:prSet presAssocID="{E2979907-9521-4ECA-9C5F-DCCE9E4F6FC3}" presName="rootText" presStyleLbl="node2" presStyleIdx="1" presStyleCnt="3">
        <dgm:presLayoutVars>
          <dgm:chPref val="3"/>
        </dgm:presLayoutVars>
      </dgm:prSet>
      <dgm:spPr/>
    </dgm:pt>
    <dgm:pt modelId="{A865CCE9-E380-4E43-8FB0-FB86D4169A5D}" type="pres">
      <dgm:prSet presAssocID="{E2979907-9521-4ECA-9C5F-DCCE9E4F6FC3}" presName="rootConnector" presStyleLbl="node2" presStyleIdx="1" presStyleCnt="3"/>
      <dgm:spPr/>
    </dgm:pt>
    <dgm:pt modelId="{D2D9F881-1269-413E-8A82-A1D9236EC285}" type="pres">
      <dgm:prSet presAssocID="{E2979907-9521-4ECA-9C5F-DCCE9E4F6FC3}" presName="hierChild4" presStyleCnt="0"/>
      <dgm:spPr/>
    </dgm:pt>
    <dgm:pt modelId="{200E4BC4-0D80-45FE-AAC0-D880ACFA6A58}" type="pres">
      <dgm:prSet presAssocID="{E2979907-9521-4ECA-9C5F-DCCE9E4F6FC3}" presName="hierChild5" presStyleCnt="0"/>
      <dgm:spPr/>
    </dgm:pt>
    <dgm:pt modelId="{5D858CB2-28B3-48E9-829F-6BB11F970928}" type="pres">
      <dgm:prSet presAssocID="{3BCD4D91-3A7E-4B8D-8804-90ED65512BB5}" presName="Name37" presStyleLbl="parChTrans1D2" presStyleIdx="2" presStyleCnt="3"/>
      <dgm:spPr/>
    </dgm:pt>
    <dgm:pt modelId="{351EEAF8-282A-4870-B395-837F5379D8E8}" type="pres">
      <dgm:prSet presAssocID="{B49C1ABE-4B4C-4ECA-AA29-F24781B73630}" presName="hierRoot2" presStyleCnt="0">
        <dgm:presLayoutVars>
          <dgm:hierBranch val="init"/>
        </dgm:presLayoutVars>
      </dgm:prSet>
      <dgm:spPr/>
    </dgm:pt>
    <dgm:pt modelId="{AC232000-19E5-4B15-B3DC-90BCF94FCEF2}" type="pres">
      <dgm:prSet presAssocID="{B49C1ABE-4B4C-4ECA-AA29-F24781B73630}" presName="rootComposite" presStyleCnt="0"/>
      <dgm:spPr/>
    </dgm:pt>
    <dgm:pt modelId="{B41743C7-B880-411C-A642-037B7BFF67C2}" type="pres">
      <dgm:prSet presAssocID="{B49C1ABE-4B4C-4ECA-AA29-F24781B73630}" presName="rootText" presStyleLbl="node2" presStyleIdx="2" presStyleCnt="3">
        <dgm:presLayoutVars>
          <dgm:chPref val="3"/>
        </dgm:presLayoutVars>
      </dgm:prSet>
      <dgm:spPr/>
    </dgm:pt>
    <dgm:pt modelId="{A4C864E6-0A27-471B-AFF7-46B2B4B5A37B}" type="pres">
      <dgm:prSet presAssocID="{B49C1ABE-4B4C-4ECA-AA29-F24781B73630}" presName="rootConnector" presStyleLbl="node2" presStyleIdx="2" presStyleCnt="3"/>
      <dgm:spPr/>
    </dgm:pt>
    <dgm:pt modelId="{CB3C8F7B-857D-4058-B383-F2159C7879BC}" type="pres">
      <dgm:prSet presAssocID="{B49C1ABE-4B4C-4ECA-AA29-F24781B73630}" presName="hierChild4" presStyleCnt="0"/>
      <dgm:spPr/>
    </dgm:pt>
    <dgm:pt modelId="{DE4B826D-6193-43B4-A74F-098A1D350D34}" type="pres">
      <dgm:prSet presAssocID="{B49C1ABE-4B4C-4ECA-AA29-F24781B73630}" presName="hierChild5" presStyleCnt="0"/>
      <dgm:spPr/>
    </dgm:pt>
    <dgm:pt modelId="{4D11D627-90B4-434F-8289-C49345608398}" type="pres">
      <dgm:prSet presAssocID="{9BE8E0CF-7BF0-4D68-808F-968D88065C11}" presName="hierChild3" presStyleCnt="0"/>
      <dgm:spPr/>
    </dgm:pt>
  </dgm:ptLst>
  <dgm:cxnLst>
    <dgm:cxn modelId="{4DA1810C-41FA-4E15-B024-AB9B40A37750}" srcId="{9BE8E0CF-7BF0-4D68-808F-968D88065C11}" destId="{4BA2A7D3-D82F-42FF-A34B-EA3CD6EF1EDD}" srcOrd="0" destOrd="0" parTransId="{E90BA898-5A5F-46BA-BAE0-2E7E9AB588FA}" sibTransId="{1E502854-6A5A-44FA-B6C0-031622242396}"/>
    <dgm:cxn modelId="{91B02339-1F3D-497E-BC6B-D593CE7C9F4A}" type="presOf" srcId="{9BE8E0CF-7BF0-4D68-808F-968D88065C11}" destId="{30F6C78D-C968-4BCC-B511-DF0CCFFE7CB6}" srcOrd="1" destOrd="0" presId="urn:microsoft.com/office/officeart/2005/8/layout/orgChart1"/>
    <dgm:cxn modelId="{90FF7B39-93BB-45DF-919E-E9632187AEF3}" type="presOf" srcId="{4BA2A7D3-D82F-42FF-A34B-EA3CD6EF1EDD}" destId="{12DB7D9B-46A9-4DB0-A2E4-EDAAB0E95143}" srcOrd="1" destOrd="0" presId="urn:microsoft.com/office/officeart/2005/8/layout/orgChart1"/>
    <dgm:cxn modelId="{0B047B42-400D-4852-910B-0225ECC9AFF4}" type="presOf" srcId="{1C60BF7B-9407-4A8D-912D-29BC4BFDD974}" destId="{A1D0BEAA-692A-496D-8EEE-D7CA48B206AB}" srcOrd="0" destOrd="0" presId="urn:microsoft.com/office/officeart/2005/8/layout/orgChart1"/>
    <dgm:cxn modelId="{171DE043-6342-4D6D-B68A-68A819011D07}" srcId="{1C60BF7B-9407-4A8D-912D-29BC4BFDD974}" destId="{9BE8E0CF-7BF0-4D68-808F-968D88065C11}" srcOrd="0" destOrd="0" parTransId="{258D2032-B08E-4E0B-84C5-20C3756427F8}" sibTransId="{C843AD2E-577C-4D5C-B41C-EB24F3835DDD}"/>
    <dgm:cxn modelId="{5B880D47-3824-4CB3-ADD6-01FFC888CE85}" type="presOf" srcId="{FB45C69F-E6CD-4B11-82E2-61F142B3B497}" destId="{10EF37AD-7D1D-4B2A-94E2-6B854772224C}" srcOrd="0" destOrd="0" presId="urn:microsoft.com/office/officeart/2005/8/layout/orgChart1"/>
    <dgm:cxn modelId="{6244DA4D-1248-464B-AEB2-E012042B55A1}" srcId="{9BE8E0CF-7BF0-4D68-808F-968D88065C11}" destId="{B49C1ABE-4B4C-4ECA-AA29-F24781B73630}" srcOrd="2" destOrd="0" parTransId="{3BCD4D91-3A7E-4B8D-8804-90ED65512BB5}" sibTransId="{616B0F9F-CB86-47DE-991A-6E7038DB0260}"/>
    <dgm:cxn modelId="{3021C54E-51F1-4565-B4F7-EBB768414FA6}" type="presOf" srcId="{4BA2A7D3-D82F-42FF-A34B-EA3CD6EF1EDD}" destId="{2396C7CC-51DA-410E-AA3F-90F985A2D9DE}" srcOrd="0" destOrd="0" presId="urn:microsoft.com/office/officeart/2005/8/layout/orgChart1"/>
    <dgm:cxn modelId="{1ED4A773-366B-4069-93CB-22AA8E813A2F}" type="presOf" srcId="{9BE8E0CF-7BF0-4D68-808F-968D88065C11}" destId="{9A020A0A-1FE2-4970-891C-E8E03E90B766}" srcOrd="0" destOrd="0" presId="urn:microsoft.com/office/officeart/2005/8/layout/orgChart1"/>
    <dgm:cxn modelId="{F3B33C99-3CCD-4F82-9A67-76EE81515774}" type="presOf" srcId="{E90BA898-5A5F-46BA-BAE0-2E7E9AB588FA}" destId="{077EA04E-6633-4281-91DD-8645D57069F2}" srcOrd="0" destOrd="0" presId="urn:microsoft.com/office/officeart/2005/8/layout/orgChart1"/>
    <dgm:cxn modelId="{0FD0079C-E81E-4653-961F-400E3B573590}" type="presOf" srcId="{E2979907-9521-4ECA-9C5F-DCCE9E4F6FC3}" destId="{A865CCE9-E380-4E43-8FB0-FB86D4169A5D}" srcOrd="1" destOrd="0" presId="urn:microsoft.com/office/officeart/2005/8/layout/orgChart1"/>
    <dgm:cxn modelId="{75F112A1-5DF3-4A61-8B8C-8E2056C9939F}" type="presOf" srcId="{B49C1ABE-4B4C-4ECA-AA29-F24781B73630}" destId="{A4C864E6-0A27-471B-AFF7-46B2B4B5A37B}" srcOrd="1" destOrd="0" presId="urn:microsoft.com/office/officeart/2005/8/layout/orgChart1"/>
    <dgm:cxn modelId="{58EA85A4-6182-409F-9A25-39242843457D}" srcId="{9BE8E0CF-7BF0-4D68-808F-968D88065C11}" destId="{E2979907-9521-4ECA-9C5F-DCCE9E4F6FC3}" srcOrd="1" destOrd="0" parTransId="{FB45C69F-E6CD-4B11-82E2-61F142B3B497}" sibTransId="{14B3FF38-0A66-48BE-B9D6-28D6AB406976}"/>
    <dgm:cxn modelId="{CC386AAE-4F75-4D25-AADE-E171FEF0282B}" type="presOf" srcId="{E2979907-9521-4ECA-9C5F-DCCE9E4F6FC3}" destId="{13358E99-03F9-46BF-802D-2CBBB5EF9E22}" srcOrd="0" destOrd="0" presId="urn:microsoft.com/office/officeart/2005/8/layout/orgChart1"/>
    <dgm:cxn modelId="{F36C33F0-39BF-4C55-AEA3-22A18BBF05A9}" type="presOf" srcId="{B49C1ABE-4B4C-4ECA-AA29-F24781B73630}" destId="{B41743C7-B880-411C-A642-037B7BFF67C2}" srcOrd="0" destOrd="0" presId="urn:microsoft.com/office/officeart/2005/8/layout/orgChart1"/>
    <dgm:cxn modelId="{B8C146F5-FE2C-4817-AF77-E24B0527794D}" type="presOf" srcId="{3BCD4D91-3A7E-4B8D-8804-90ED65512BB5}" destId="{5D858CB2-28B3-48E9-829F-6BB11F970928}" srcOrd="0" destOrd="0" presId="urn:microsoft.com/office/officeart/2005/8/layout/orgChart1"/>
    <dgm:cxn modelId="{B62F509E-2560-48A8-83E9-48BE9C4D705B}" type="presParOf" srcId="{A1D0BEAA-692A-496D-8EEE-D7CA48B206AB}" destId="{27AF854E-122C-4E48-BD02-AC8D7EF07BD5}" srcOrd="0" destOrd="0" presId="urn:microsoft.com/office/officeart/2005/8/layout/orgChart1"/>
    <dgm:cxn modelId="{D00AAA08-8F7C-47DC-BF8A-E063435B363F}" type="presParOf" srcId="{27AF854E-122C-4E48-BD02-AC8D7EF07BD5}" destId="{5F0C0D20-8AC9-4993-B98F-4C45AEEBDBE6}" srcOrd="0" destOrd="0" presId="urn:microsoft.com/office/officeart/2005/8/layout/orgChart1"/>
    <dgm:cxn modelId="{C200DCA1-B025-4F8E-8735-1C916254E243}" type="presParOf" srcId="{5F0C0D20-8AC9-4993-B98F-4C45AEEBDBE6}" destId="{9A020A0A-1FE2-4970-891C-E8E03E90B766}" srcOrd="0" destOrd="0" presId="urn:microsoft.com/office/officeart/2005/8/layout/orgChart1"/>
    <dgm:cxn modelId="{5FF64B8A-385A-4110-A2B1-254E1C6D377C}" type="presParOf" srcId="{5F0C0D20-8AC9-4993-B98F-4C45AEEBDBE6}" destId="{30F6C78D-C968-4BCC-B511-DF0CCFFE7CB6}" srcOrd="1" destOrd="0" presId="urn:microsoft.com/office/officeart/2005/8/layout/orgChart1"/>
    <dgm:cxn modelId="{6E347A6C-6534-47EA-B25A-9E9B0A59F6B1}" type="presParOf" srcId="{27AF854E-122C-4E48-BD02-AC8D7EF07BD5}" destId="{7C390268-DD70-4E18-AAA6-B5A8F68A002A}" srcOrd="1" destOrd="0" presId="urn:microsoft.com/office/officeart/2005/8/layout/orgChart1"/>
    <dgm:cxn modelId="{1059B110-3D46-40C9-BC45-FEA86AC74DC1}" type="presParOf" srcId="{7C390268-DD70-4E18-AAA6-B5A8F68A002A}" destId="{077EA04E-6633-4281-91DD-8645D57069F2}" srcOrd="0" destOrd="0" presId="urn:microsoft.com/office/officeart/2005/8/layout/orgChart1"/>
    <dgm:cxn modelId="{FF3E4609-5DD5-410C-860D-87137BD16FCB}" type="presParOf" srcId="{7C390268-DD70-4E18-AAA6-B5A8F68A002A}" destId="{7E3F3104-8DB4-4CED-8B43-521C60130B67}" srcOrd="1" destOrd="0" presId="urn:microsoft.com/office/officeart/2005/8/layout/orgChart1"/>
    <dgm:cxn modelId="{2EDB53D4-7B35-4014-A04D-D93A02C64842}" type="presParOf" srcId="{7E3F3104-8DB4-4CED-8B43-521C60130B67}" destId="{510B6CDA-EB2C-42BE-8524-A4AE91436E40}" srcOrd="0" destOrd="0" presId="urn:microsoft.com/office/officeart/2005/8/layout/orgChart1"/>
    <dgm:cxn modelId="{FB874654-DAA6-485A-846B-021A0B21DE2F}" type="presParOf" srcId="{510B6CDA-EB2C-42BE-8524-A4AE91436E40}" destId="{2396C7CC-51DA-410E-AA3F-90F985A2D9DE}" srcOrd="0" destOrd="0" presId="urn:microsoft.com/office/officeart/2005/8/layout/orgChart1"/>
    <dgm:cxn modelId="{4C0D57A9-8B5E-43B2-8DA3-68748B97D97D}" type="presParOf" srcId="{510B6CDA-EB2C-42BE-8524-A4AE91436E40}" destId="{12DB7D9B-46A9-4DB0-A2E4-EDAAB0E95143}" srcOrd="1" destOrd="0" presId="urn:microsoft.com/office/officeart/2005/8/layout/orgChart1"/>
    <dgm:cxn modelId="{58E2512B-2ECE-4D1C-9517-60779B4F04C5}" type="presParOf" srcId="{7E3F3104-8DB4-4CED-8B43-521C60130B67}" destId="{3B3628DA-A247-4027-80B9-C633B76E77B4}" srcOrd="1" destOrd="0" presId="urn:microsoft.com/office/officeart/2005/8/layout/orgChart1"/>
    <dgm:cxn modelId="{187C678E-57B1-4CFA-AE3D-E954862DE8E1}" type="presParOf" srcId="{7E3F3104-8DB4-4CED-8B43-521C60130B67}" destId="{44EDDC7C-203A-483D-81D1-9CEB028A1220}" srcOrd="2" destOrd="0" presId="urn:microsoft.com/office/officeart/2005/8/layout/orgChart1"/>
    <dgm:cxn modelId="{94BF9BC4-CE2F-4A7E-B0E7-53EA5718DBF9}" type="presParOf" srcId="{7C390268-DD70-4E18-AAA6-B5A8F68A002A}" destId="{10EF37AD-7D1D-4B2A-94E2-6B854772224C}" srcOrd="2" destOrd="0" presId="urn:microsoft.com/office/officeart/2005/8/layout/orgChart1"/>
    <dgm:cxn modelId="{F83FF52E-62D2-41F3-AD64-8DB5313244B0}" type="presParOf" srcId="{7C390268-DD70-4E18-AAA6-B5A8F68A002A}" destId="{753D15EB-24BE-4369-BE3D-72429B14940C}" srcOrd="3" destOrd="0" presId="urn:microsoft.com/office/officeart/2005/8/layout/orgChart1"/>
    <dgm:cxn modelId="{F31ACA5F-93E2-40AD-9C7A-51DC697490D2}" type="presParOf" srcId="{753D15EB-24BE-4369-BE3D-72429B14940C}" destId="{E6A3CB27-A10C-47B0-8FD6-BD1EC5EB089C}" srcOrd="0" destOrd="0" presId="urn:microsoft.com/office/officeart/2005/8/layout/orgChart1"/>
    <dgm:cxn modelId="{33A36439-AFF7-4135-B59B-B5FD6E044F99}" type="presParOf" srcId="{E6A3CB27-A10C-47B0-8FD6-BD1EC5EB089C}" destId="{13358E99-03F9-46BF-802D-2CBBB5EF9E22}" srcOrd="0" destOrd="0" presId="urn:microsoft.com/office/officeart/2005/8/layout/orgChart1"/>
    <dgm:cxn modelId="{4C927EEF-1A28-4DF7-A4ED-52EFBDC1399F}" type="presParOf" srcId="{E6A3CB27-A10C-47B0-8FD6-BD1EC5EB089C}" destId="{A865CCE9-E380-4E43-8FB0-FB86D4169A5D}" srcOrd="1" destOrd="0" presId="urn:microsoft.com/office/officeart/2005/8/layout/orgChart1"/>
    <dgm:cxn modelId="{BB363C36-0540-48B9-B0D5-DB4C166344BD}" type="presParOf" srcId="{753D15EB-24BE-4369-BE3D-72429B14940C}" destId="{D2D9F881-1269-413E-8A82-A1D9236EC285}" srcOrd="1" destOrd="0" presId="urn:microsoft.com/office/officeart/2005/8/layout/orgChart1"/>
    <dgm:cxn modelId="{7DB65067-E112-4BAB-8457-F3E0F672A75B}" type="presParOf" srcId="{753D15EB-24BE-4369-BE3D-72429B14940C}" destId="{200E4BC4-0D80-45FE-AAC0-D880ACFA6A58}" srcOrd="2" destOrd="0" presId="urn:microsoft.com/office/officeart/2005/8/layout/orgChart1"/>
    <dgm:cxn modelId="{9BD46D57-77E7-4136-8824-C90493D81C97}" type="presParOf" srcId="{7C390268-DD70-4E18-AAA6-B5A8F68A002A}" destId="{5D858CB2-28B3-48E9-829F-6BB11F970928}" srcOrd="4" destOrd="0" presId="urn:microsoft.com/office/officeart/2005/8/layout/orgChart1"/>
    <dgm:cxn modelId="{3E6F5EAD-DBCA-4708-A7C2-CEF94FF69FB4}" type="presParOf" srcId="{7C390268-DD70-4E18-AAA6-B5A8F68A002A}" destId="{351EEAF8-282A-4870-B395-837F5379D8E8}" srcOrd="5" destOrd="0" presId="urn:microsoft.com/office/officeart/2005/8/layout/orgChart1"/>
    <dgm:cxn modelId="{30A98ABE-C611-40C7-AF17-D0589A99B7BA}" type="presParOf" srcId="{351EEAF8-282A-4870-B395-837F5379D8E8}" destId="{AC232000-19E5-4B15-B3DC-90BCF94FCEF2}" srcOrd="0" destOrd="0" presId="urn:microsoft.com/office/officeart/2005/8/layout/orgChart1"/>
    <dgm:cxn modelId="{8BD61AFA-C554-4ED8-BF9D-00FF4D68B8AE}" type="presParOf" srcId="{AC232000-19E5-4B15-B3DC-90BCF94FCEF2}" destId="{B41743C7-B880-411C-A642-037B7BFF67C2}" srcOrd="0" destOrd="0" presId="urn:microsoft.com/office/officeart/2005/8/layout/orgChart1"/>
    <dgm:cxn modelId="{D411D560-B2B8-401B-AC6F-9D36B4107F85}" type="presParOf" srcId="{AC232000-19E5-4B15-B3DC-90BCF94FCEF2}" destId="{A4C864E6-0A27-471B-AFF7-46B2B4B5A37B}" srcOrd="1" destOrd="0" presId="urn:microsoft.com/office/officeart/2005/8/layout/orgChart1"/>
    <dgm:cxn modelId="{D954728B-9AC5-4D07-A30A-FB3602AEC3BC}" type="presParOf" srcId="{351EEAF8-282A-4870-B395-837F5379D8E8}" destId="{CB3C8F7B-857D-4058-B383-F2159C7879BC}" srcOrd="1" destOrd="0" presId="urn:microsoft.com/office/officeart/2005/8/layout/orgChart1"/>
    <dgm:cxn modelId="{1549A267-B2BB-4CB7-AC9B-2E7723DEC121}" type="presParOf" srcId="{351EEAF8-282A-4870-B395-837F5379D8E8}" destId="{DE4B826D-6193-43B4-A74F-098A1D350D34}" srcOrd="2" destOrd="0" presId="urn:microsoft.com/office/officeart/2005/8/layout/orgChart1"/>
    <dgm:cxn modelId="{DFC383FC-1060-48BC-BCC4-E23A0D8D414A}" type="presParOf" srcId="{27AF854E-122C-4E48-BD02-AC8D7EF07BD5}" destId="{4D11D627-90B4-434F-8289-C49345608398}"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858CB2-28B3-48E9-829F-6BB11F970928}">
      <dsp:nvSpPr>
        <dsp:cNvPr id="0" name=""/>
        <dsp:cNvSpPr/>
      </dsp:nvSpPr>
      <dsp:spPr>
        <a:xfrm>
          <a:off x="1710690" y="567436"/>
          <a:ext cx="1210325" cy="210056"/>
        </a:xfrm>
        <a:custGeom>
          <a:avLst/>
          <a:gdLst/>
          <a:ahLst/>
          <a:cxnLst/>
          <a:rect l="0" t="0" r="0" b="0"/>
          <a:pathLst>
            <a:path>
              <a:moveTo>
                <a:pt x="0" y="0"/>
              </a:moveTo>
              <a:lnTo>
                <a:pt x="0" y="105028"/>
              </a:lnTo>
              <a:lnTo>
                <a:pt x="1210325" y="105028"/>
              </a:lnTo>
              <a:lnTo>
                <a:pt x="1210325" y="2100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EF37AD-7D1D-4B2A-94E2-6B854772224C}">
      <dsp:nvSpPr>
        <dsp:cNvPr id="0" name=""/>
        <dsp:cNvSpPr/>
      </dsp:nvSpPr>
      <dsp:spPr>
        <a:xfrm>
          <a:off x="1664969" y="567436"/>
          <a:ext cx="91440" cy="210056"/>
        </a:xfrm>
        <a:custGeom>
          <a:avLst/>
          <a:gdLst/>
          <a:ahLst/>
          <a:cxnLst/>
          <a:rect l="0" t="0" r="0" b="0"/>
          <a:pathLst>
            <a:path>
              <a:moveTo>
                <a:pt x="45720" y="0"/>
              </a:moveTo>
              <a:lnTo>
                <a:pt x="45720" y="2100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7EA04E-6633-4281-91DD-8645D57069F2}">
      <dsp:nvSpPr>
        <dsp:cNvPr id="0" name=""/>
        <dsp:cNvSpPr/>
      </dsp:nvSpPr>
      <dsp:spPr>
        <a:xfrm>
          <a:off x="500364" y="567436"/>
          <a:ext cx="1210325" cy="210056"/>
        </a:xfrm>
        <a:custGeom>
          <a:avLst/>
          <a:gdLst/>
          <a:ahLst/>
          <a:cxnLst/>
          <a:rect l="0" t="0" r="0" b="0"/>
          <a:pathLst>
            <a:path>
              <a:moveTo>
                <a:pt x="1210325" y="0"/>
              </a:moveTo>
              <a:lnTo>
                <a:pt x="1210325" y="105028"/>
              </a:lnTo>
              <a:lnTo>
                <a:pt x="0" y="105028"/>
              </a:lnTo>
              <a:lnTo>
                <a:pt x="0" y="2100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020A0A-1FE2-4970-891C-E8E03E90B766}">
      <dsp:nvSpPr>
        <dsp:cNvPr id="0" name=""/>
        <dsp:cNvSpPr/>
      </dsp:nvSpPr>
      <dsp:spPr>
        <a:xfrm>
          <a:off x="1210555" y="67302"/>
          <a:ext cx="1000269" cy="500134"/>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mj-lt"/>
            </a:rPr>
            <a:t>ADVOCACY Campaigns</a:t>
          </a:r>
        </a:p>
      </dsp:txBody>
      <dsp:txXfrm>
        <a:off x="1210555" y="67302"/>
        <a:ext cx="1000269" cy="500134"/>
      </dsp:txXfrm>
    </dsp:sp>
    <dsp:sp modelId="{2396C7CC-51DA-410E-AA3F-90F985A2D9DE}">
      <dsp:nvSpPr>
        <dsp:cNvPr id="0" name=""/>
        <dsp:cNvSpPr/>
      </dsp:nvSpPr>
      <dsp:spPr>
        <a:xfrm>
          <a:off x="229" y="777493"/>
          <a:ext cx="1000269" cy="500134"/>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mj-lt"/>
            </a:rPr>
            <a:t>Knowledge generation &amp; application</a:t>
          </a:r>
        </a:p>
      </dsp:txBody>
      <dsp:txXfrm>
        <a:off x="229" y="777493"/>
        <a:ext cx="1000269" cy="500134"/>
      </dsp:txXfrm>
    </dsp:sp>
    <dsp:sp modelId="{13358E99-03F9-46BF-802D-2CBBB5EF9E22}">
      <dsp:nvSpPr>
        <dsp:cNvPr id="0" name=""/>
        <dsp:cNvSpPr/>
      </dsp:nvSpPr>
      <dsp:spPr>
        <a:xfrm>
          <a:off x="1210555" y="777493"/>
          <a:ext cx="1000269" cy="500134"/>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mj-lt"/>
            </a:rPr>
            <a:t>Partner capacity building &amp; empowerment</a:t>
          </a:r>
        </a:p>
      </dsp:txBody>
      <dsp:txXfrm>
        <a:off x="1210555" y="777493"/>
        <a:ext cx="1000269" cy="500134"/>
      </dsp:txXfrm>
    </dsp:sp>
    <dsp:sp modelId="{B41743C7-B880-411C-A642-037B7BFF67C2}">
      <dsp:nvSpPr>
        <dsp:cNvPr id="0" name=""/>
        <dsp:cNvSpPr/>
      </dsp:nvSpPr>
      <dsp:spPr>
        <a:xfrm>
          <a:off x="2420881" y="777493"/>
          <a:ext cx="1000269" cy="500134"/>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mj-lt"/>
            </a:rPr>
            <a:t>Support to political &amp; popular champions</a:t>
          </a:r>
        </a:p>
      </dsp:txBody>
      <dsp:txXfrm>
        <a:off x="2420881" y="777493"/>
        <a:ext cx="1000269" cy="5001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943F29E771486A8F60D2775C2B9DB6"/>
        <w:category>
          <w:name w:val="General"/>
          <w:gallery w:val="placeholder"/>
        </w:category>
        <w:types>
          <w:type w:val="bbPlcHdr"/>
        </w:types>
        <w:behaviors>
          <w:behavior w:val="content"/>
        </w:behaviors>
        <w:guid w:val="{85538F53-C053-44E9-8501-942EBFC46E1B}"/>
      </w:docPartPr>
      <w:docPartBody>
        <w:p w:rsidR="00C72265" w:rsidRDefault="00F30A97" w:rsidP="00F30A97">
          <w:pPr>
            <w:pStyle w:val="82943F29E771486A8F60D2775C2B9DB6"/>
          </w:pPr>
          <w:r w:rsidRPr="00F41694">
            <w:rPr>
              <w:rStyle w:val="PlaceholderText"/>
            </w:rPr>
            <w:t>Click or tap here to enter text.</w:t>
          </w:r>
        </w:p>
      </w:docPartBody>
    </w:docPart>
    <w:docPart>
      <w:docPartPr>
        <w:name w:val="06B31DCB0F364C229D8BA7AB5D1D6536"/>
        <w:category>
          <w:name w:val="General"/>
          <w:gallery w:val="placeholder"/>
        </w:category>
        <w:types>
          <w:type w:val="bbPlcHdr"/>
        </w:types>
        <w:behaviors>
          <w:behavior w:val="content"/>
        </w:behaviors>
        <w:guid w:val="{1D75A996-F6B8-4022-8962-F4DF2A3BF6B2}"/>
      </w:docPartPr>
      <w:docPartBody>
        <w:p w:rsidR="00C72265" w:rsidRDefault="00F30A97" w:rsidP="00F30A97">
          <w:pPr>
            <w:pStyle w:val="06B31DCB0F364C229D8BA7AB5D1D6536"/>
          </w:pPr>
          <w:r w:rsidRPr="00F41694">
            <w:rPr>
              <w:rStyle w:val="PlaceholderText"/>
            </w:rPr>
            <w:t>Choose an item.</w:t>
          </w:r>
        </w:p>
      </w:docPartBody>
    </w:docPart>
    <w:docPart>
      <w:docPartPr>
        <w:name w:val="BB4521EAD47647FA81D2224C493B25A0"/>
        <w:category>
          <w:name w:val="General"/>
          <w:gallery w:val="placeholder"/>
        </w:category>
        <w:types>
          <w:type w:val="bbPlcHdr"/>
        </w:types>
        <w:behaviors>
          <w:behavior w:val="content"/>
        </w:behaviors>
        <w:guid w:val="{34545D6D-7CF6-4172-B2EB-E3553691C7F1}"/>
      </w:docPartPr>
      <w:docPartBody>
        <w:p w:rsidR="00C72265" w:rsidRDefault="00F30A97" w:rsidP="00F30A97">
          <w:pPr>
            <w:pStyle w:val="BB4521EAD47647FA81D2224C493B25A0"/>
          </w:pPr>
          <w:r w:rsidRPr="00F41694">
            <w:rPr>
              <w:rStyle w:val="PlaceholderText"/>
            </w:rPr>
            <w:t>Click or tap here to enter text.</w:t>
          </w:r>
        </w:p>
      </w:docPartBody>
    </w:docPart>
    <w:docPart>
      <w:docPartPr>
        <w:name w:val="05FD59C4027C4135AED31233FF16A582"/>
        <w:category>
          <w:name w:val="General"/>
          <w:gallery w:val="placeholder"/>
        </w:category>
        <w:types>
          <w:type w:val="bbPlcHdr"/>
        </w:types>
        <w:behaviors>
          <w:behavior w:val="content"/>
        </w:behaviors>
        <w:guid w:val="{4090971E-ACCC-4F7B-9F8E-071D5B0330F6}"/>
      </w:docPartPr>
      <w:docPartBody>
        <w:p w:rsidR="00C72265" w:rsidRDefault="00F30A97" w:rsidP="00F30A97">
          <w:pPr>
            <w:pStyle w:val="05FD59C4027C4135AED31233FF16A582"/>
          </w:pPr>
          <w:r w:rsidRPr="00F41694">
            <w:rPr>
              <w:rStyle w:val="PlaceholderText"/>
            </w:rPr>
            <w:t>Click or tap here to enter text.</w:t>
          </w:r>
        </w:p>
      </w:docPartBody>
    </w:docPart>
    <w:docPart>
      <w:docPartPr>
        <w:name w:val="3AC6D90590F34DF1A448C3311B7FC74D"/>
        <w:category>
          <w:name w:val="General"/>
          <w:gallery w:val="placeholder"/>
        </w:category>
        <w:types>
          <w:type w:val="bbPlcHdr"/>
        </w:types>
        <w:behaviors>
          <w:behavior w:val="content"/>
        </w:behaviors>
        <w:guid w:val="{14DC5077-9F28-476A-BCF2-E678EDC961EC}"/>
      </w:docPartPr>
      <w:docPartBody>
        <w:p w:rsidR="00C11DC8" w:rsidRDefault="007B4FF6" w:rsidP="007B4FF6">
          <w:pPr>
            <w:pStyle w:val="3AC6D90590F34DF1A448C3311B7FC74D"/>
          </w:pPr>
          <w:r w:rsidRPr="00F41694">
            <w:rPr>
              <w:rStyle w:val="PlaceholderText"/>
            </w:rPr>
            <w:t>Click or tap here to enter text.</w:t>
          </w:r>
        </w:p>
      </w:docPartBody>
    </w:docPart>
    <w:docPart>
      <w:docPartPr>
        <w:name w:val="8436F190ADCB48D1819B38A0F88A3D62"/>
        <w:category>
          <w:name w:val="General"/>
          <w:gallery w:val="placeholder"/>
        </w:category>
        <w:types>
          <w:type w:val="bbPlcHdr"/>
        </w:types>
        <w:behaviors>
          <w:behavior w:val="content"/>
        </w:behaviors>
        <w:guid w:val="{4CA3636E-605A-447F-9A10-B3B3DFF13783}"/>
      </w:docPartPr>
      <w:docPartBody>
        <w:p w:rsidR="003879B3" w:rsidRDefault="00C11DC8" w:rsidP="00C11DC8">
          <w:pPr>
            <w:pStyle w:val="8436F190ADCB48D1819B38A0F88A3D62"/>
          </w:pPr>
          <w:r w:rsidRPr="00F41694">
            <w:rPr>
              <w:rStyle w:val="PlaceholderText"/>
            </w:rPr>
            <w:t>Click or tap here to enter text.</w:t>
          </w:r>
        </w:p>
      </w:docPartBody>
    </w:docPart>
    <w:docPart>
      <w:docPartPr>
        <w:name w:val="0A8AF73804794112B50B78426118C6B6"/>
        <w:category>
          <w:name w:val="General"/>
          <w:gallery w:val="placeholder"/>
        </w:category>
        <w:types>
          <w:type w:val="bbPlcHdr"/>
        </w:types>
        <w:behaviors>
          <w:behavior w:val="content"/>
        </w:behaviors>
        <w:guid w:val="{447C1EDB-BA0F-4F0F-9E40-86F53B4A6B76}"/>
      </w:docPartPr>
      <w:docPartBody>
        <w:p w:rsidR="000239A8" w:rsidRDefault="000239A8" w:rsidP="000239A8">
          <w:pPr>
            <w:pStyle w:val="0A8AF73804794112B50B78426118C6B6"/>
          </w:pPr>
          <w:r w:rsidRPr="00F41694">
            <w:rPr>
              <w:rStyle w:val="PlaceholderText"/>
            </w:rPr>
            <w:t>Choose an item.</w:t>
          </w:r>
        </w:p>
      </w:docPartBody>
    </w:docPart>
    <w:docPart>
      <w:docPartPr>
        <w:name w:val="BBD46F4F8AD6410999FA11FC57CAD6E8"/>
        <w:category>
          <w:name w:val="General"/>
          <w:gallery w:val="placeholder"/>
        </w:category>
        <w:types>
          <w:type w:val="bbPlcHdr"/>
        </w:types>
        <w:behaviors>
          <w:behavior w:val="content"/>
        </w:behaviors>
        <w:guid w:val="{722C9964-03DC-4472-A4F6-0E9722903B64}"/>
      </w:docPartPr>
      <w:docPartBody>
        <w:p w:rsidR="000239A8" w:rsidRDefault="000239A8" w:rsidP="000239A8">
          <w:pPr>
            <w:pStyle w:val="BBD46F4F8AD6410999FA11FC57CAD6E8"/>
          </w:pPr>
          <w:r w:rsidRPr="00F41694">
            <w:rPr>
              <w:rStyle w:val="PlaceholderText"/>
            </w:rPr>
            <w:t>Click or tap here to enter text.</w:t>
          </w:r>
        </w:p>
      </w:docPartBody>
    </w:docPart>
    <w:docPart>
      <w:docPartPr>
        <w:name w:val="725FFE4674F54B77AC265D2C03A15618"/>
        <w:category>
          <w:name w:val="General"/>
          <w:gallery w:val="placeholder"/>
        </w:category>
        <w:types>
          <w:type w:val="bbPlcHdr"/>
        </w:types>
        <w:behaviors>
          <w:behavior w:val="content"/>
        </w:behaviors>
        <w:guid w:val="{EA9AB984-02C7-4F50-A7CC-55000EB1962A}"/>
      </w:docPartPr>
      <w:docPartBody>
        <w:p w:rsidR="000239A8" w:rsidRDefault="000239A8" w:rsidP="000239A8">
          <w:pPr>
            <w:pStyle w:val="725FFE4674F54B77AC265D2C03A15618"/>
          </w:pPr>
          <w:r w:rsidRPr="00F41694">
            <w:rPr>
              <w:rStyle w:val="PlaceholderText"/>
            </w:rPr>
            <w:t>Choose an item.</w:t>
          </w:r>
        </w:p>
      </w:docPartBody>
    </w:docPart>
    <w:docPart>
      <w:docPartPr>
        <w:name w:val="355E44BD7E1443EA9D1F0FE22D0B0956"/>
        <w:category>
          <w:name w:val="General"/>
          <w:gallery w:val="placeholder"/>
        </w:category>
        <w:types>
          <w:type w:val="bbPlcHdr"/>
        </w:types>
        <w:behaviors>
          <w:behavior w:val="content"/>
        </w:behaviors>
        <w:guid w:val="{FB050A16-A521-4053-903E-68A18C7B172C}"/>
      </w:docPartPr>
      <w:docPartBody>
        <w:p w:rsidR="000239A8" w:rsidRDefault="000239A8" w:rsidP="000239A8">
          <w:pPr>
            <w:pStyle w:val="355E44BD7E1443EA9D1F0FE22D0B0956"/>
          </w:pPr>
          <w:r w:rsidRPr="00F41694">
            <w:rPr>
              <w:rStyle w:val="PlaceholderText"/>
            </w:rPr>
            <w:t>Click or tap here to enter text.</w:t>
          </w:r>
        </w:p>
      </w:docPartBody>
    </w:docPart>
    <w:docPart>
      <w:docPartPr>
        <w:name w:val="4AFB09DB266C4A0EB7E48420FB478BE9"/>
        <w:category>
          <w:name w:val="General"/>
          <w:gallery w:val="placeholder"/>
        </w:category>
        <w:types>
          <w:type w:val="bbPlcHdr"/>
        </w:types>
        <w:behaviors>
          <w:behavior w:val="content"/>
        </w:behaviors>
        <w:guid w:val="{57AA0016-6C47-458E-9A14-4EC99AE6D5AF}"/>
      </w:docPartPr>
      <w:docPartBody>
        <w:p w:rsidR="000239A8" w:rsidRDefault="000239A8" w:rsidP="000239A8">
          <w:pPr>
            <w:pStyle w:val="4AFB09DB266C4A0EB7E48420FB478BE9"/>
          </w:pPr>
          <w:r w:rsidRPr="00F41694">
            <w:rPr>
              <w:rStyle w:val="PlaceholderText"/>
            </w:rPr>
            <w:t>Choose an item.</w:t>
          </w:r>
        </w:p>
      </w:docPartBody>
    </w:docPart>
    <w:docPart>
      <w:docPartPr>
        <w:name w:val="899FCAEB907F4540A222E7EAC3D65470"/>
        <w:category>
          <w:name w:val="General"/>
          <w:gallery w:val="placeholder"/>
        </w:category>
        <w:types>
          <w:type w:val="bbPlcHdr"/>
        </w:types>
        <w:behaviors>
          <w:behavior w:val="content"/>
        </w:behaviors>
        <w:guid w:val="{A60B3830-1953-4875-8CC9-0748E23546A7}"/>
      </w:docPartPr>
      <w:docPartBody>
        <w:p w:rsidR="000239A8" w:rsidRDefault="000239A8" w:rsidP="000239A8">
          <w:pPr>
            <w:pStyle w:val="899FCAEB907F4540A222E7EAC3D65470"/>
          </w:pPr>
          <w:r w:rsidRPr="00F41694">
            <w:rPr>
              <w:rStyle w:val="PlaceholderText"/>
            </w:rPr>
            <w:t>Click or tap here to enter text.</w:t>
          </w:r>
        </w:p>
      </w:docPartBody>
    </w:docPart>
    <w:docPart>
      <w:docPartPr>
        <w:name w:val="46A8A0E6958F4B4E910109AAC9D71E5C"/>
        <w:category>
          <w:name w:val="General"/>
          <w:gallery w:val="placeholder"/>
        </w:category>
        <w:types>
          <w:type w:val="bbPlcHdr"/>
        </w:types>
        <w:behaviors>
          <w:behavior w:val="content"/>
        </w:behaviors>
        <w:guid w:val="{0F774865-5A17-4D81-96A1-C19714CEF7F5}"/>
      </w:docPartPr>
      <w:docPartBody>
        <w:p w:rsidR="002E155D" w:rsidRDefault="000239A8" w:rsidP="000239A8">
          <w:pPr>
            <w:pStyle w:val="46A8A0E6958F4B4E910109AAC9D71E5C"/>
          </w:pPr>
          <w:r w:rsidRPr="00F41694">
            <w:rPr>
              <w:rStyle w:val="PlaceholderText"/>
            </w:rPr>
            <w:t>Click or tap here to enter text.</w:t>
          </w:r>
        </w:p>
      </w:docPartBody>
    </w:docPart>
    <w:docPart>
      <w:docPartPr>
        <w:name w:val="F6732D12895F45A19E197DC7EE9918A3"/>
        <w:category>
          <w:name w:val="General"/>
          <w:gallery w:val="placeholder"/>
        </w:category>
        <w:types>
          <w:type w:val="bbPlcHdr"/>
        </w:types>
        <w:behaviors>
          <w:behavior w:val="content"/>
        </w:behaviors>
        <w:guid w:val="{0E0D4958-9E60-4981-86A7-12A3D37D4A2B}"/>
      </w:docPartPr>
      <w:docPartBody>
        <w:p w:rsidR="002E155D" w:rsidRDefault="000239A8" w:rsidP="000239A8">
          <w:pPr>
            <w:pStyle w:val="F6732D12895F45A19E197DC7EE9918A3"/>
          </w:pPr>
          <w:r w:rsidRPr="00F41694">
            <w:rPr>
              <w:rStyle w:val="PlaceholderText"/>
            </w:rPr>
            <w:t>Click or tap here to enter text.</w:t>
          </w:r>
        </w:p>
      </w:docPartBody>
    </w:docPart>
    <w:docPart>
      <w:docPartPr>
        <w:name w:val="08B63B07996D4F798D2EB1AAFAFE4BA1"/>
        <w:category>
          <w:name w:val="General"/>
          <w:gallery w:val="placeholder"/>
        </w:category>
        <w:types>
          <w:type w:val="bbPlcHdr"/>
        </w:types>
        <w:behaviors>
          <w:behavior w:val="content"/>
        </w:behaviors>
        <w:guid w:val="{8C606A2B-D9B2-463F-BFDF-915D98DA5ED6}"/>
      </w:docPartPr>
      <w:docPartBody>
        <w:p w:rsidR="002E155D" w:rsidRDefault="000239A8" w:rsidP="000239A8">
          <w:pPr>
            <w:pStyle w:val="08B63B07996D4F798D2EB1AAFAFE4BA1"/>
          </w:pPr>
          <w:r w:rsidRPr="00F41694">
            <w:rPr>
              <w:rStyle w:val="PlaceholderText"/>
            </w:rPr>
            <w:t>Click or tap here to enter text.</w:t>
          </w:r>
        </w:p>
      </w:docPartBody>
    </w:docPart>
    <w:docPart>
      <w:docPartPr>
        <w:name w:val="74C9AECD963C44D1BD33B567C8A0AACD"/>
        <w:category>
          <w:name w:val="General"/>
          <w:gallery w:val="placeholder"/>
        </w:category>
        <w:types>
          <w:type w:val="bbPlcHdr"/>
        </w:types>
        <w:behaviors>
          <w:behavior w:val="content"/>
        </w:behaviors>
        <w:guid w:val="{83800F90-DD7B-457B-A22A-B1078007BE43}"/>
      </w:docPartPr>
      <w:docPartBody>
        <w:p w:rsidR="002E155D" w:rsidRDefault="000239A8" w:rsidP="000239A8">
          <w:pPr>
            <w:pStyle w:val="74C9AECD963C44D1BD33B567C8A0AACD"/>
          </w:pPr>
          <w:r w:rsidRPr="00F41694">
            <w:rPr>
              <w:rStyle w:val="PlaceholderText"/>
            </w:rPr>
            <w:t>Choose an item.</w:t>
          </w:r>
        </w:p>
      </w:docPartBody>
    </w:docPart>
    <w:docPart>
      <w:docPartPr>
        <w:name w:val="E2BC96917EA549FDB5BE2DAF94A03459"/>
        <w:category>
          <w:name w:val="General"/>
          <w:gallery w:val="placeholder"/>
        </w:category>
        <w:types>
          <w:type w:val="bbPlcHdr"/>
        </w:types>
        <w:behaviors>
          <w:behavior w:val="content"/>
        </w:behaviors>
        <w:guid w:val="{FBA49F37-1F33-42E3-838D-75FB5E7D487D}"/>
      </w:docPartPr>
      <w:docPartBody>
        <w:p w:rsidR="002E155D" w:rsidRDefault="000239A8" w:rsidP="000239A8">
          <w:pPr>
            <w:pStyle w:val="E2BC96917EA549FDB5BE2DAF94A03459"/>
          </w:pPr>
          <w:r w:rsidRPr="00F41694">
            <w:rPr>
              <w:rStyle w:val="PlaceholderText"/>
            </w:rPr>
            <w:t>Click or tap here to enter text.</w:t>
          </w:r>
        </w:p>
      </w:docPartBody>
    </w:docPart>
    <w:docPart>
      <w:docPartPr>
        <w:name w:val="DB1184B329054CE3B694DA1D6CB0D1BF"/>
        <w:category>
          <w:name w:val="General"/>
          <w:gallery w:val="placeholder"/>
        </w:category>
        <w:types>
          <w:type w:val="bbPlcHdr"/>
        </w:types>
        <w:behaviors>
          <w:behavior w:val="content"/>
        </w:behaviors>
        <w:guid w:val="{903F0084-6802-480D-9DEA-EC5AAEF993F4}"/>
      </w:docPartPr>
      <w:docPartBody>
        <w:p w:rsidR="002E155D" w:rsidRDefault="000239A8" w:rsidP="000239A8">
          <w:pPr>
            <w:pStyle w:val="DB1184B329054CE3B694DA1D6CB0D1BF"/>
          </w:pPr>
          <w:r w:rsidRPr="00F41694">
            <w:rPr>
              <w:rStyle w:val="PlaceholderText"/>
            </w:rPr>
            <w:t>Choose an item.</w:t>
          </w:r>
        </w:p>
      </w:docPartBody>
    </w:docPart>
    <w:docPart>
      <w:docPartPr>
        <w:name w:val="66E5FC1EBA3E44599E6C9D671A974A17"/>
        <w:category>
          <w:name w:val="General"/>
          <w:gallery w:val="placeholder"/>
        </w:category>
        <w:types>
          <w:type w:val="bbPlcHdr"/>
        </w:types>
        <w:behaviors>
          <w:behavior w:val="content"/>
        </w:behaviors>
        <w:guid w:val="{A270F8FA-5131-44D8-8D94-4C9D91718FF3}"/>
      </w:docPartPr>
      <w:docPartBody>
        <w:p w:rsidR="002E155D" w:rsidRDefault="000239A8" w:rsidP="000239A8">
          <w:pPr>
            <w:pStyle w:val="66E5FC1EBA3E44599E6C9D671A974A17"/>
          </w:pPr>
          <w:r w:rsidRPr="00F41694">
            <w:rPr>
              <w:rStyle w:val="PlaceholderText"/>
            </w:rPr>
            <w:t>Click or tap here to enter text.</w:t>
          </w:r>
        </w:p>
      </w:docPartBody>
    </w:docPart>
    <w:docPart>
      <w:docPartPr>
        <w:name w:val="3B624E7C34D7429F982F10718318E189"/>
        <w:category>
          <w:name w:val="General"/>
          <w:gallery w:val="placeholder"/>
        </w:category>
        <w:types>
          <w:type w:val="bbPlcHdr"/>
        </w:types>
        <w:behaviors>
          <w:behavior w:val="content"/>
        </w:behaviors>
        <w:guid w:val="{6C41FE18-3760-45EC-B2FA-513484A3537D}"/>
      </w:docPartPr>
      <w:docPartBody>
        <w:p w:rsidR="002E155D" w:rsidRDefault="000239A8" w:rsidP="000239A8">
          <w:pPr>
            <w:pStyle w:val="3B624E7C34D7429F982F10718318E189"/>
          </w:pPr>
          <w:r w:rsidRPr="00F41694">
            <w:rPr>
              <w:rStyle w:val="PlaceholderText"/>
            </w:rPr>
            <w:t>Choose an item.</w:t>
          </w:r>
        </w:p>
      </w:docPartBody>
    </w:docPart>
    <w:docPart>
      <w:docPartPr>
        <w:name w:val="59827242005D4253A0C6833F16E46D4D"/>
        <w:category>
          <w:name w:val="General"/>
          <w:gallery w:val="placeholder"/>
        </w:category>
        <w:types>
          <w:type w:val="bbPlcHdr"/>
        </w:types>
        <w:behaviors>
          <w:behavior w:val="content"/>
        </w:behaviors>
        <w:guid w:val="{F478F99A-E5CE-4B0E-90AF-73D75138D495}"/>
      </w:docPartPr>
      <w:docPartBody>
        <w:p w:rsidR="002E155D" w:rsidRDefault="000239A8" w:rsidP="000239A8">
          <w:pPr>
            <w:pStyle w:val="59827242005D4253A0C6833F16E46D4D"/>
          </w:pPr>
          <w:r w:rsidRPr="00F41694">
            <w:rPr>
              <w:rStyle w:val="PlaceholderText"/>
            </w:rPr>
            <w:t>Click or tap here to enter text.</w:t>
          </w:r>
        </w:p>
      </w:docPartBody>
    </w:docPart>
    <w:docPart>
      <w:docPartPr>
        <w:name w:val="A18BEFE677C2461A87B63F033AB49E77"/>
        <w:category>
          <w:name w:val="General"/>
          <w:gallery w:val="placeholder"/>
        </w:category>
        <w:types>
          <w:type w:val="bbPlcHdr"/>
        </w:types>
        <w:behaviors>
          <w:behavior w:val="content"/>
        </w:behaviors>
        <w:guid w:val="{C2CFDD66-FB50-4504-AC87-40A0458C19C6}"/>
      </w:docPartPr>
      <w:docPartBody>
        <w:p w:rsidR="00B606A5" w:rsidRDefault="002E155D" w:rsidP="002E155D">
          <w:pPr>
            <w:pStyle w:val="A18BEFE677C2461A87B63F033AB49E77"/>
          </w:pPr>
          <w:r w:rsidRPr="00F416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80000A67" w:usb1="00000000" w:usb2="00000000" w:usb3="00000000" w:csb0="000001F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A97"/>
    <w:rsid w:val="000239A8"/>
    <w:rsid w:val="000530C4"/>
    <w:rsid w:val="002E155D"/>
    <w:rsid w:val="003879B3"/>
    <w:rsid w:val="007B4FF6"/>
    <w:rsid w:val="00950BDA"/>
    <w:rsid w:val="00A847E8"/>
    <w:rsid w:val="00B479EA"/>
    <w:rsid w:val="00B606A5"/>
    <w:rsid w:val="00C11DC8"/>
    <w:rsid w:val="00C72265"/>
    <w:rsid w:val="00CB4425"/>
    <w:rsid w:val="00F3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432E70675148A9B42E79625826963D">
    <w:name w:val="FB432E70675148A9B42E79625826963D"/>
    <w:rsid w:val="00F30A97"/>
  </w:style>
  <w:style w:type="paragraph" w:customStyle="1" w:styleId="DECF05C0103B4FECA66AFEE5A7A8A20F">
    <w:name w:val="DECF05C0103B4FECA66AFEE5A7A8A20F"/>
    <w:rsid w:val="00F30A97"/>
  </w:style>
  <w:style w:type="paragraph" w:customStyle="1" w:styleId="F37AFD22147A47B1919D9A8E9558D7D7">
    <w:name w:val="F37AFD22147A47B1919D9A8E9558D7D7"/>
    <w:rsid w:val="00F30A97"/>
  </w:style>
  <w:style w:type="paragraph" w:customStyle="1" w:styleId="3937795C0B8C470C85FFEC50871C8141">
    <w:name w:val="3937795C0B8C470C85FFEC50871C8141"/>
    <w:rsid w:val="00F30A97"/>
  </w:style>
  <w:style w:type="paragraph" w:customStyle="1" w:styleId="0F56A76BE7134BE4894F493602EC98AD">
    <w:name w:val="0F56A76BE7134BE4894F493602EC98AD"/>
    <w:rsid w:val="00F30A97"/>
  </w:style>
  <w:style w:type="paragraph" w:customStyle="1" w:styleId="D8BBFEDF729148A9972FEE389D9750CB">
    <w:name w:val="D8BBFEDF729148A9972FEE389D9750CB"/>
    <w:rsid w:val="00F30A97"/>
  </w:style>
  <w:style w:type="paragraph" w:customStyle="1" w:styleId="D6AF72FE20EE4A0AB9890E1CD2CCDAB5">
    <w:name w:val="D6AF72FE20EE4A0AB9890E1CD2CCDAB5"/>
    <w:rsid w:val="00F30A97"/>
  </w:style>
  <w:style w:type="paragraph" w:customStyle="1" w:styleId="6830BA69B2EE4C3398FC130C38EEA1F2">
    <w:name w:val="6830BA69B2EE4C3398FC130C38EEA1F2"/>
    <w:rsid w:val="00F30A97"/>
  </w:style>
  <w:style w:type="paragraph" w:customStyle="1" w:styleId="BD99F1BF82AF4BFCAEE03FB398EFD825">
    <w:name w:val="BD99F1BF82AF4BFCAEE03FB398EFD825"/>
    <w:rsid w:val="00F30A97"/>
  </w:style>
  <w:style w:type="character" w:styleId="PlaceholderText">
    <w:name w:val="Placeholder Text"/>
    <w:basedOn w:val="DefaultParagraphFont"/>
    <w:uiPriority w:val="99"/>
    <w:semiHidden/>
    <w:rsid w:val="002E155D"/>
    <w:rPr>
      <w:color w:val="808080"/>
    </w:rPr>
  </w:style>
  <w:style w:type="paragraph" w:customStyle="1" w:styleId="82943F29E771486A8F60D2775C2B9DB6">
    <w:name w:val="82943F29E771486A8F60D2775C2B9DB6"/>
    <w:rsid w:val="00F30A97"/>
  </w:style>
  <w:style w:type="paragraph" w:customStyle="1" w:styleId="06B31DCB0F364C229D8BA7AB5D1D6536">
    <w:name w:val="06B31DCB0F364C229D8BA7AB5D1D6536"/>
    <w:rsid w:val="00F30A97"/>
  </w:style>
  <w:style w:type="paragraph" w:customStyle="1" w:styleId="BB4521EAD47647FA81D2224C493B25A0">
    <w:name w:val="BB4521EAD47647FA81D2224C493B25A0"/>
    <w:rsid w:val="00F30A97"/>
  </w:style>
  <w:style w:type="paragraph" w:customStyle="1" w:styleId="7072413301334D36B6373C419CA73B74">
    <w:name w:val="7072413301334D36B6373C419CA73B74"/>
    <w:rsid w:val="00F30A97"/>
  </w:style>
  <w:style w:type="paragraph" w:customStyle="1" w:styleId="05FD59C4027C4135AED31233FF16A582">
    <w:name w:val="05FD59C4027C4135AED31233FF16A582"/>
    <w:rsid w:val="00F30A97"/>
  </w:style>
  <w:style w:type="paragraph" w:customStyle="1" w:styleId="9D9BC940BFE849118F773F1458142028">
    <w:name w:val="9D9BC940BFE849118F773F1458142028"/>
    <w:rsid w:val="00F30A97"/>
  </w:style>
  <w:style w:type="paragraph" w:customStyle="1" w:styleId="1BED279662DD4EF6875E2BCA114F977A">
    <w:name w:val="1BED279662DD4EF6875E2BCA114F977A"/>
    <w:rsid w:val="00F30A97"/>
  </w:style>
  <w:style w:type="paragraph" w:customStyle="1" w:styleId="DEB232E2C237494E8880B5993F2D14D1">
    <w:name w:val="DEB232E2C237494E8880B5993F2D14D1"/>
    <w:rsid w:val="00CB4425"/>
    <w:rPr>
      <w:lang w:val="en-GB" w:eastAsia="en-GB"/>
    </w:rPr>
  </w:style>
  <w:style w:type="paragraph" w:customStyle="1" w:styleId="D3469B70E867414F835C819DAD07FDCF">
    <w:name w:val="D3469B70E867414F835C819DAD07FDCF"/>
    <w:rsid w:val="00CB4425"/>
    <w:rPr>
      <w:lang w:val="en-GB" w:eastAsia="en-GB"/>
    </w:rPr>
  </w:style>
  <w:style w:type="paragraph" w:customStyle="1" w:styleId="FDA4E358D32D49D3A90E48F3D2C5259D">
    <w:name w:val="FDA4E358D32D49D3A90E48F3D2C5259D"/>
    <w:rsid w:val="007B4FF6"/>
  </w:style>
  <w:style w:type="paragraph" w:customStyle="1" w:styleId="E9FB106182A9473D8CCF161F91990F51">
    <w:name w:val="E9FB106182A9473D8CCF161F91990F51"/>
    <w:rsid w:val="007B4FF6"/>
  </w:style>
  <w:style w:type="paragraph" w:customStyle="1" w:styleId="28F74877D4A24BFB933EC74E2BFDB209">
    <w:name w:val="28F74877D4A24BFB933EC74E2BFDB209"/>
    <w:rsid w:val="007B4FF6"/>
  </w:style>
  <w:style w:type="paragraph" w:customStyle="1" w:styleId="D8D90B8834E8493784BC383623DD6D2A">
    <w:name w:val="D8D90B8834E8493784BC383623DD6D2A"/>
    <w:rsid w:val="007B4FF6"/>
  </w:style>
  <w:style w:type="paragraph" w:customStyle="1" w:styleId="930E22F99FB74358976CE719A876F475">
    <w:name w:val="930E22F99FB74358976CE719A876F475"/>
    <w:rsid w:val="007B4FF6"/>
  </w:style>
  <w:style w:type="paragraph" w:customStyle="1" w:styleId="3AC6D90590F34DF1A448C3311B7FC74D">
    <w:name w:val="3AC6D90590F34DF1A448C3311B7FC74D"/>
    <w:rsid w:val="007B4FF6"/>
  </w:style>
  <w:style w:type="paragraph" w:customStyle="1" w:styleId="626479EA1B5641E0B635210A598D29E6">
    <w:name w:val="626479EA1B5641E0B635210A598D29E6"/>
    <w:rsid w:val="00C11DC8"/>
  </w:style>
  <w:style w:type="paragraph" w:customStyle="1" w:styleId="8436F190ADCB48D1819B38A0F88A3D62">
    <w:name w:val="8436F190ADCB48D1819B38A0F88A3D62"/>
    <w:rsid w:val="00C11DC8"/>
  </w:style>
  <w:style w:type="paragraph" w:customStyle="1" w:styleId="AF94B3A238554B49B0C94992FD675773">
    <w:name w:val="AF94B3A238554B49B0C94992FD675773"/>
    <w:rsid w:val="00C11DC8"/>
  </w:style>
  <w:style w:type="paragraph" w:customStyle="1" w:styleId="C78EC2E527754784AA6B6758D5A1875E">
    <w:name w:val="C78EC2E527754784AA6B6758D5A1875E"/>
    <w:rsid w:val="00C11DC8"/>
  </w:style>
  <w:style w:type="paragraph" w:customStyle="1" w:styleId="A582A876CE9849288222351010483D6E">
    <w:name w:val="A582A876CE9849288222351010483D6E"/>
    <w:rsid w:val="00C11DC8"/>
  </w:style>
  <w:style w:type="paragraph" w:customStyle="1" w:styleId="A8545DBAC230425585AA7327B4F71BB6">
    <w:name w:val="A8545DBAC230425585AA7327B4F71BB6"/>
    <w:rsid w:val="00C11DC8"/>
  </w:style>
  <w:style w:type="paragraph" w:customStyle="1" w:styleId="9DE3B64D2D754349AAA62153AA912F26">
    <w:name w:val="9DE3B64D2D754349AAA62153AA912F26"/>
    <w:rsid w:val="00C11DC8"/>
  </w:style>
  <w:style w:type="paragraph" w:customStyle="1" w:styleId="C16231EF3840461BB1AE076836059535">
    <w:name w:val="C16231EF3840461BB1AE076836059535"/>
    <w:rsid w:val="00C11DC8"/>
  </w:style>
  <w:style w:type="paragraph" w:customStyle="1" w:styleId="5B93FAC092794AE0B7959E4026136D2C">
    <w:name w:val="5B93FAC092794AE0B7959E4026136D2C"/>
    <w:rsid w:val="00C11DC8"/>
  </w:style>
  <w:style w:type="paragraph" w:customStyle="1" w:styleId="A5ED47B9AE654005949665AB60FEC20E">
    <w:name w:val="A5ED47B9AE654005949665AB60FEC20E"/>
    <w:rsid w:val="00C11DC8"/>
  </w:style>
  <w:style w:type="paragraph" w:customStyle="1" w:styleId="87E95B12D3B14234B93361309FDB8AA6">
    <w:name w:val="87E95B12D3B14234B93361309FDB8AA6"/>
    <w:rsid w:val="00C11DC8"/>
  </w:style>
  <w:style w:type="paragraph" w:customStyle="1" w:styleId="8FA5D35FB34D448098FA40B315E75DEE">
    <w:name w:val="8FA5D35FB34D448098FA40B315E75DEE"/>
    <w:rsid w:val="00C11DC8"/>
  </w:style>
  <w:style w:type="paragraph" w:customStyle="1" w:styleId="2378DEFAE116472584E1CC21C0C32FDF">
    <w:name w:val="2378DEFAE116472584E1CC21C0C32FDF"/>
    <w:rsid w:val="00C11DC8"/>
  </w:style>
  <w:style w:type="paragraph" w:customStyle="1" w:styleId="E691EBA8758E4676A812FC54B4B47914">
    <w:name w:val="E691EBA8758E4676A812FC54B4B47914"/>
    <w:rsid w:val="00C11DC8"/>
  </w:style>
  <w:style w:type="paragraph" w:customStyle="1" w:styleId="52461BF7AD2D44389357068AD886E6E4">
    <w:name w:val="52461BF7AD2D44389357068AD886E6E4"/>
    <w:rsid w:val="00C11DC8"/>
  </w:style>
  <w:style w:type="paragraph" w:customStyle="1" w:styleId="423B7122F5B84A97B10460CA7C2C041A">
    <w:name w:val="423B7122F5B84A97B10460CA7C2C041A"/>
    <w:rsid w:val="00C11DC8"/>
  </w:style>
  <w:style w:type="paragraph" w:customStyle="1" w:styleId="28DC441D29B64E2EAF8B51DBE6296022">
    <w:name w:val="28DC441D29B64E2EAF8B51DBE6296022"/>
    <w:rsid w:val="00C11DC8"/>
  </w:style>
  <w:style w:type="paragraph" w:customStyle="1" w:styleId="298534F8114D433BBF15BA0D5938008A">
    <w:name w:val="298534F8114D433BBF15BA0D5938008A"/>
    <w:rsid w:val="00C11DC8"/>
  </w:style>
  <w:style w:type="paragraph" w:customStyle="1" w:styleId="1E779986E29244B28C2B057A69D3BCBF">
    <w:name w:val="1E779986E29244B28C2B057A69D3BCBF"/>
    <w:rsid w:val="00C11DC8"/>
  </w:style>
  <w:style w:type="paragraph" w:customStyle="1" w:styleId="0A8AF73804794112B50B78426118C6B6">
    <w:name w:val="0A8AF73804794112B50B78426118C6B6"/>
    <w:rsid w:val="000239A8"/>
  </w:style>
  <w:style w:type="paragraph" w:customStyle="1" w:styleId="BBD46F4F8AD6410999FA11FC57CAD6E8">
    <w:name w:val="BBD46F4F8AD6410999FA11FC57CAD6E8"/>
    <w:rsid w:val="000239A8"/>
  </w:style>
  <w:style w:type="paragraph" w:customStyle="1" w:styleId="725FFE4674F54B77AC265D2C03A15618">
    <w:name w:val="725FFE4674F54B77AC265D2C03A15618"/>
    <w:rsid w:val="000239A8"/>
  </w:style>
  <w:style w:type="paragraph" w:customStyle="1" w:styleId="355E44BD7E1443EA9D1F0FE22D0B0956">
    <w:name w:val="355E44BD7E1443EA9D1F0FE22D0B0956"/>
    <w:rsid w:val="000239A8"/>
  </w:style>
  <w:style w:type="paragraph" w:customStyle="1" w:styleId="4AFB09DB266C4A0EB7E48420FB478BE9">
    <w:name w:val="4AFB09DB266C4A0EB7E48420FB478BE9"/>
    <w:rsid w:val="000239A8"/>
  </w:style>
  <w:style w:type="paragraph" w:customStyle="1" w:styleId="899FCAEB907F4540A222E7EAC3D65470">
    <w:name w:val="899FCAEB907F4540A222E7EAC3D65470"/>
    <w:rsid w:val="000239A8"/>
  </w:style>
  <w:style w:type="paragraph" w:customStyle="1" w:styleId="46A8A0E6958F4B4E910109AAC9D71E5C">
    <w:name w:val="46A8A0E6958F4B4E910109AAC9D71E5C"/>
    <w:rsid w:val="000239A8"/>
  </w:style>
  <w:style w:type="paragraph" w:customStyle="1" w:styleId="F6732D12895F45A19E197DC7EE9918A3">
    <w:name w:val="F6732D12895F45A19E197DC7EE9918A3"/>
    <w:rsid w:val="000239A8"/>
  </w:style>
  <w:style w:type="paragraph" w:customStyle="1" w:styleId="08B63B07996D4F798D2EB1AAFAFE4BA1">
    <w:name w:val="08B63B07996D4F798D2EB1AAFAFE4BA1"/>
    <w:rsid w:val="000239A8"/>
  </w:style>
  <w:style w:type="paragraph" w:customStyle="1" w:styleId="C112BB2CD8AF4C9A88F1BB1D93CE96AC">
    <w:name w:val="C112BB2CD8AF4C9A88F1BB1D93CE96AC"/>
    <w:rsid w:val="000239A8"/>
  </w:style>
  <w:style w:type="paragraph" w:customStyle="1" w:styleId="1BB62A41BC09453BAE5F7787F720392C">
    <w:name w:val="1BB62A41BC09453BAE5F7787F720392C"/>
    <w:rsid w:val="000239A8"/>
  </w:style>
  <w:style w:type="paragraph" w:customStyle="1" w:styleId="74C9AECD963C44D1BD33B567C8A0AACD">
    <w:name w:val="74C9AECD963C44D1BD33B567C8A0AACD"/>
    <w:rsid w:val="000239A8"/>
  </w:style>
  <w:style w:type="paragraph" w:customStyle="1" w:styleId="E2BC96917EA549FDB5BE2DAF94A03459">
    <w:name w:val="E2BC96917EA549FDB5BE2DAF94A03459"/>
    <w:rsid w:val="000239A8"/>
  </w:style>
  <w:style w:type="paragraph" w:customStyle="1" w:styleId="3E472B32FFF14E0EB66FCB429931B3A2">
    <w:name w:val="3E472B32FFF14E0EB66FCB429931B3A2"/>
    <w:rsid w:val="000239A8"/>
  </w:style>
  <w:style w:type="paragraph" w:customStyle="1" w:styleId="24FE2F891D3D4DCD8FB1492A76A40FCE">
    <w:name w:val="24FE2F891D3D4DCD8FB1492A76A40FCE"/>
    <w:rsid w:val="000239A8"/>
  </w:style>
  <w:style w:type="paragraph" w:customStyle="1" w:styleId="DB1184B329054CE3B694DA1D6CB0D1BF">
    <w:name w:val="DB1184B329054CE3B694DA1D6CB0D1BF"/>
    <w:rsid w:val="000239A8"/>
  </w:style>
  <w:style w:type="paragraph" w:customStyle="1" w:styleId="66E5FC1EBA3E44599E6C9D671A974A17">
    <w:name w:val="66E5FC1EBA3E44599E6C9D671A974A17"/>
    <w:rsid w:val="000239A8"/>
  </w:style>
  <w:style w:type="paragraph" w:customStyle="1" w:styleId="3B624E7C34D7429F982F10718318E189">
    <w:name w:val="3B624E7C34D7429F982F10718318E189"/>
    <w:rsid w:val="000239A8"/>
  </w:style>
  <w:style w:type="paragraph" w:customStyle="1" w:styleId="59827242005D4253A0C6833F16E46D4D">
    <w:name w:val="59827242005D4253A0C6833F16E46D4D"/>
    <w:rsid w:val="000239A8"/>
  </w:style>
  <w:style w:type="paragraph" w:customStyle="1" w:styleId="3DB8B7B9C5A24CA1B170C8E8C603F29E">
    <w:name w:val="3DB8B7B9C5A24CA1B170C8E8C603F29E"/>
    <w:rsid w:val="002E155D"/>
    <w:rPr>
      <w:lang w:val="en-GB" w:eastAsia="en-GB"/>
    </w:rPr>
  </w:style>
  <w:style w:type="paragraph" w:customStyle="1" w:styleId="FF8DF26D76C84DF1ACB76B4BEDB2C2D6">
    <w:name w:val="FF8DF26D76C84DF1ACB76B4BEDB2C2D6"/>
    <w:rsid w:val="002E155D"/>
    <w:rPr>
      <w:lang w:val="en-GB" w:eastAsia="en-GB"/>
    </w:rPr>
  </w:style>
  <w:style w:type="paragraph" w:customStyle="1" w:styleId="A18BEFE677C2461A87B63F033AB49E77">
    <w:name w:val="A18BEFE677C2461A87B63F033AB49E77"/>
    <w:rsid w:val="002E155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642703B040F4B9C55A916EA259939" ma:contentTypeVersion="10" ma:contentTypeDescription="Create a new document." ma:contentTypeScope="" ma:versionID="23ef277f95313af40475e47962f2331b">
  <xsd:schema xmlns:xsd="http://www.w3.org/2001/XMLSchema" xmlns:xs="http://www.w3.org/2001/XMLSchema" xmlns:p="http://schemas.microsoft.com/office/2006/metadata/properties" xmlns:ns3="0a21e303-2cd6-4a30-82e3-14eba6b4d3e8" targetNamespace="http://schemas.microsoft.com/office/2006/metadata/properties" ma:root="true" ma:fieldsID="4fecef513b213490ccb866f63b08166a" ns3:_="">
    <xsd:import namespace="0a21e303-2cd6-4a30-82e3-14eba6b4d3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1e303-2cd6-4a30-82e3-14eba6b4d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A5EF-293E-4C45-BC5D-32CEB74FB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1e303-2cd6-4a30-82e3-14eba6b4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FE312-3AD4-47DB-91C3-BC91B15D12DC}">
  <ds:schemaRefs>
    <ds:schemaRef ds:uri="http://schemas.microsoft.com/sharepoint/v3/contenttype/forms"/>
  </ds:schemaRefs>
</ds:datastoreItem>
</file>

<file path=customXml/itemProps3.xml><?xml version="1.0" encoding="utf-8"?>
<ds:datastoreItem xmlns:ds="http://schemas.openxmlformats.org/officeDocument/2006/customXml" ds:itemID="{F6B10F73-AB4A-487B-9839-6C256B000019}">
  <ds:schemaRefs>
    <ds:schemaRef ds:uri="http://purl.org/dc/elements/1.1/"/>
    <ds:schemaRef ds:uri="http://schemas.microsoft.com/office/2006/metadata/properties"/>
    <ds:schemaRef ds:uri="http://purl.org/dc/terms/"/>
    <ds:schemaRef ds:uri="http://schemas.openxmlformats.org/package/2006/metadata/core-properties"/>
    <ds:schemaRef ds:uri="0a21e303-2cd6-4a30-82e3-14eba6b4d3e8"/>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82F4777-0F74-4A2B-8BC5-710AAE63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4884</Words>
  <Characters>27845</Characters>
  <Application>Microsoft Office Word</Application>
  <DocSecurity>0</DocSecurity>
  <Lines>232</Lines>
  <Paragraphs>65</Paragraphs>
  <ScaleCrop>false</ScaleCrop>
  <HeadingPairs>
    <vt:vector size="6" baseType="variant">
      <vt:variant>
        <vt:lpstr>Title</vt:lpstr>
      </vt:variant>
      <vt:variant>
        <vt:i4>1</vt:i4>
      </vt:variant>
      <vt:variant>
        <vt:lpstr>Headings</vt:lpstr>
      </vt:variant>
      <vt:variant>
        <vt:i4>18</vt:i4>
      </vt:variant>
      <vt:variant>
        <vt:lpstr>Rubrik</vt:lpstr>
      </vt:variant>
      <vt:variant>
        <vt:i4>1</vt:i4>
      </vt:variant>
    </vt:vector>
  </HeadingPairs>
  <TitlesOfParts>
    <vt:vector size="20" baseType="lpstr">
      <vt:lpstr/>
      <vt:lpstr>Introduction</vt:lpstr>
      <vt:lpstr>    Purpose</vt:lpstr>
      <vt:lpstr>    Evaluations of PMNCH – Building on lessons learned and embracing change</vt:lpstr>
      <vt:lpstr>    Strategy consultations</vt:lpstr>
      <vt:lpstr>        Phase 1 consultations – commencing 17 March 2020</vt:lpstr>
      <vt:lpstr>        Phase 2 consultations – commencing 18 May 2020</vt:lpstr>
      <vt:lpstr>Strategy Outline for Consultation</vt:lpstr>
      <vt:lpstr>    CONTEXT</vt:lpstr>
      <vt:lpstr>    PMNCH VALUE PROPOSITION	</vt:lpstr>
      <vt:lpstr>    VISION &amp; MISSION</vt:lpstr>
      <vt:lpstr>    THEORY OF CHANGE</vt:lpstr>
      <vt:lpstr>    PMNCH OBJECTIVES</vt:lpstr>
      <vt:lpstr>    FUNCTIONS &amp; ACTIVITIES</vt:lpstr>
      <vt:lpstr>    </vt:lpstr>
      <vt:lpstr>    OUTCOMES </vt:lpstr>
      <vt:lpstr>    MODUS OPERANDI </vt:lpstr>
      <vt:lpstr>ANNEX 2:	Draft Results Framework</vt:lpstr>
      <vt:lpstr>ANNEX 3:	Risks &amp; Risk Management</vt:lpstr>
      <vt:lpstr/>
    </vt:vector>
  </TitlesOfParts>
  <Company/>
  <LinksUpToDate>false</LinksUpToDate>
  <CharactersWithSpaces>32664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Colenso</dc:creator>
  <cp:keywords/>
  <dc:description/>
  <cp:lastModifiedBy>NOVCIC, Nebojsa</cp:lastModifiedBy>
  <cp:revision>5</cp:revision>
  <cp:lastPrinted>2020-03-05T10:43:00Z</cp:lastPrinted>
  <dcterms:created xsi:type="dcterms:W3CDTF">2020-03-20T12:16:00Z</dcterms:created>
  <dcterms:modified xsi:type="dcterms:W3CDTF">2020-03-20T14:34:00Z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0x010100DD1642703B040F4B9C55A916EA259939</vt:lpwstr>
  </property>
</Properties>
</file>