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CB7" w:rsidRPr="004E07A8" w:rsidRDefault="00586CB7" w:rsidP="00610164">
      <w:pPr>
        <w:spacing w:after="0" w:line="360" w:lineRule="auto"/>
        <w:rPr>
          <w:rFonts w:ascii="Times New Roman" w:hAnsi="Times New Roman" w:cs="Times New Roman"/>
          <w:b/>
        </w:rPr>
      </w:pPr>
      <w:r w:rsidRPr="004E07A8">
        <w:rPr>
          <w:rFonts w:ascii="Times New Roman" w:hAnsi="Times New Roman" w:cs="Times New Roman"/>
          <w:b/>
        </w:rPr>
        <w:t>Policy Context</w:t>
      </w:r>
    </w:p>
    <w:p w:rsidR="00610164" w:rsidRPr="004E07A8" w:rsidRDefault="00610164" w:rsidP="00610164">
      <w:pPr>
        <w:spacing w:after="0" w:line="360" w:lineRule="auto"/>
        <w:rPr>
          <w:rFonts w:ascii="Times New Roman" w:hAnsi="Times New Roman" w:cs="Times New Roman"/>
          <w:b/>
        </w:rPr>
      </w:pPr>
    </w:p>
    <w:p w:rsidR="005F36BD" w:rsidRPr="004E07A8" w:rsidRDefault="00610164" w:rsidP="00610164">
      <w:pPr>
        <w:spacing w:after="0" w:line="360" w:lineRule="auto"/>
        <w:rPr>
          <w:rFonts w:ascii="Times New Roman" w:hAnsi="Times New Roman" w:cs="Times New Roman"/>
          <w:b/>
        </w:rPr>
      </w:pPr>
      <w:r w:rsidRPr="004E07A8">
        <w:rPr>
          <w:rFonts w:ascii="Times New Roman" w:hAnsi="Times New Roman" w:cs="Times New Roman"/>
          <w:b/>
        </w:rPr>
        <w:t>International policy framework</w:t>
      </w:r>
      <w:r w:rsidR="00586CB7" w:rsidRPr="004E07A8">
        <w:rPr>
          <w:rFonts w:ascii="Times New Roman" w:hAnsi="Times New Roman" w:cs="Times New Roman"/>
          <w:b/>
        </w:rPr>
        <w:t>s for climate change and health relevant to Georgia</w:t>
      </w:r>
    </w:p>
    <w:p w:rsidR="00610164" w:rsidRPr="004E07A8" w:rsidRDefault="00610164" w:rsidP="00610164">
      <w:pPr>
        <w:spacing w:after="0" w:line="360" w:lineRule="auto"/>
        <w:rPr>
          <w:rFonts w:ascii="Times New Roman" w:hAnsi="Times New Roman" w:cs="Times New Roman"/>
          <w:b/>
        </w:rPr>
      </w:pPr>
    </w:p>
    <w:p w:rsidR="00586CB7" w:rsidRPr="004E07A8" w:rsidRDefault="00586CB7" w:rsidP="00610164">
      <w:pPr>
        <w:spacing w:after="0" w:line="360" w:lineRule="auto"/>
        <w:rPr>
          <w:rFonts w:ascii="Times New Roman" w:hAnsi="Times New Roman" w:cs="Times New Roman"/>
        </w:rPr>
      </w:pPr>
      <w:r w:rsidRPr="004E07A8">
        <w:rPr>
          <w:rFonts w:ascii="Times New Roman" w:hAnsi="Times New Roman" w:cs="Times New Roman"/>
        </w:rPr>
        <w:t xml:space="preserve">There are several international policy frameworks and platforms that Georgia adopted and trying to implement to show engagement of the health sector with climate change adaptation and mitigation of any potential disaster(s). </w:t>
      </w:r>
    </w:p>
    <w:p w:rsidR="00610164" w:rsidRPr="004E07A8" w:rsidRDefault="00610164" w:rsidP="00610164">
      <w:pPr>
        <w:spacing w:after="0" w:line="360" w:lineRule="auto"/>
        <w:rPr>
          <w:rFonts w:ascii="Times New Roman" w:hAnsi="Times New Roman" w:cs="Times New Roman"/>
        </w:rPr>
      </w:pPr>
    </w:p>
    <w:p w:rsidR="00815459" w:rsidRPr="004E07A8" w:rsidRDefault="00586CB7" w:rsidP="00610164">
      <w:pPr>
        <w:spacing w:after="0" w:line="360" w:lineRule="auto"/>
        <w:rPr>
          <w:rFonts w:ascii="Times New Roman" w:hAnsi="Times New Roman" w:cs="Times New Roman"/>
        </w:rPr>
      </w:pPr>
      <w:r w:rsidRPr="004E07A8">
        <w:rPr>
          <w:rFonts w:ascii="Times New Roman" w:hAnsi="Times New Roman" w:cs="Times New Roman"/>
          <w:b/>
        </w:rPr>
        <w:t>The United Nations Framework Convention on Climate Change (UNFCCC)</w:t>
      </w:r>
      <w:r w:rsidRPr="004E07A8">
        <w:rPr>
          <w:rFonts w:ascii="Times New Roman" w:hAnsi="Times New Roman" w:cs="Times New Roman"/>
        </w:rPr>
        <w:t xml:space="preserve"> sets an overall framework for intergovernmental efforts to tackle the challenge posed by climate change. Georgia submitted two </w:t>
      </w:r>
      <w:r w:rsidR="00815459" w:rsidRPr="004E07A8">
        <w:rPr>
          <w:rFonts w:ascii="Times New Roman" w:hAnsi="Times New Roman" w:cs="Times New Roman"/>
        </w:rPr>
        <w:t>Biennial Update Reports (BUR) and three National Communications</w:t>
      </w:r>
      <w:r w:rsidR="008B7644" w:rsidRPr="004E07A8">
        <w:rPr>
          <w:rFonts w:ascii="Times New Roman" w:hAnsi="Times New Roman" w:cs="Times New Roman"/>
        </w:rPr>
        <w:t xml:space="preserve"> </w:t>
      </w:r>
      <w:r w:rsidR="00815459" w:rsidRPr="004E07A8">
        <w:rPr>
          <w:rFonts w:ascii="Times New Roman" w:hAnsi="Times New Roman" w:cs="Times New Roman"/>
        </w:rPr>
        <w:t xml:space="preserve">to the UNFCCC. </w:t>
      </w:r>
    </w:p>
    <w:p w:rsidR="008B7644" w:rsidRPr="004E07A8" w:rsidRDefault="008B7644" w:rsidP="00610164">
      <w:pPr>
        <w:spacing w:after="0" w:line="360" w:lineRule="auto"/>
        <w:rPr>
          <w:rFonts w:ascii="Times New Roman" w:hAnsi="Times New Roman" w:cs="Times New Roman"/>
        </w:rPr>
      </w:pPr>
    </w:p>
    <w:p w:rsidR="00815459" w:rsidRPr="004E07A8" w:rsidRDefault="00815459" w:rsidP="00610164">
      <w:pPr>
        <w:spacing w:after="0" w:line="360" w:lineRule="auto"/>
        <w:rPr>
          <w:rFonts w:ascii="Times New Roman" w:hAnsi="Times New Roman" w:cs="Times New Roman"/>
        </w:rPr>
      </w:pPr>
      <w:r w:rsidRPr="004E07A8">
        <w:rPr>
          <w:rFonts w:ascii="Times New Roman" w:hAnsi="Times New Roman" w:cs="Times New Roman"/>
        </w:rPr>
        <w:t>The First BUR on Climate Change consolidates updates on national circumstances and inventory of Greenhouse Gas (GHG) emissions for 2010-</w:t>
      </w:r>
      <w:r w:rsidR="008B7644" w:rsidRPr="004E07A8">
        <w:rPr>
          <w:rFonts w:ascii="Times New Roman" w:hAnsi="Times New Roman" w:cs="Times New Roman"/>
        </w:rPr>
        <w:t>2013 period, and it was submitted</w:t>
      </w:r>
      <w:r w:rsidRPr="004E07A8">
        <w:rPr>
          <w:rFonts w:ascii="Times New Roman" w:hAnsi="Times New Roman" w:cs="Times New Roman"/>
        </w:rPr>
        <w:t xml:space="preserve"> in 2016. </w:t>
      </w:r>
    </w:p>
    <w:p w:rsidR="008B7644" w:rsidRPr="004E07A8" w:rsidRDefault="008B7644" w:rsidP="00610164">
      <w:pPr>
        <w:spacing w:after="0" w:line="360" w:lineRule="auto"/>
        <w:rPr>
          <w:rFonts w:ascii="Times New Roman" w:hAnsi="Times New Roman" w:cs="Times New Roman"/>
        </w:rPr>
      </w:pPr>
    </w:p>
    <w:p w:rsidR="00815459" w:rsidRPr="004E07A8" w:rsidRDefault="008B7644" w:rsidP="00610164">
      <w:pPr>
        <w:spacing w:after="0" w:line="360" w:lineRule="auto"/>
        <w:rPr>
          <w:rFonts w:ascii="Times New Roman" w:hAnsi="Times New Roman" w:cs="Times New Roman"/>
        </w:rPr>
      </w:pPr>
      <w:r w:rsidRPr="004E07A8">
        <w:rPr>
          <w:rFonts w:ascii="Times New Roman" w:hAnsi="Times New Roman" w:cs="Times New Roman"/>
        </w:rPr>
        <w:t xml:space="preserve">The Second BUR that was </w:t>
      </w:r>
      <w:r w:rsidR="00815459" w:rsidRPr="004E07A8">
        <w:rPr>
          <w:rFonts w:ascii="Times New Roman" w:hAnsi="Times New Roman" w:cs="Times New Roman"/>
        </w:rPr>
        <w:t xml:space="preserve">submitted in </w:t>
      </w:r>
      <w:r w:rsidRPr="004E07A8">
        <w:rPr>
          <w:rFonts w:ascii="Times New Roman" w:hAnsi="Times New Roman" w:cs="Times New Roman"/>
        </w:rPr>
        <w:t>June 2019</w:t>
      </w:r>
      <w:r w:rsidR="004E07A8" w:rsidRPr="004E07A8">
        <w:rPr>
          <w:rFonts w:ascii="Times New Roman" w:hAnsi="Times New Roman" w:cs="Times New Roman"/>
        </w:rPr>
        <w:t>. It</w:t>
      </w:r>
      <w:r w:rsidRPr="004E07A8">
        <w:rPr>
          <w:rFonts w:ascii="Times New Roman" w:hAnsi="Times New Roman" w:cs="Times New Roman"/>
        </w:rPr>
        <w:t xml:space="preserve"> </w:t>
      </w:r>
      <w:r w:rsidR="00815459" w:rsidRPr="004E07A8">
        <w:rPr>
          <w:rFonts w:ascii="Times New Roman" w:hAnsi="Times New Roman" w:cs="Times New Roman"/>
        </w:rPr>
        <w:t xml:space="preserve">covers the trends in domestic emissions for 25 year period, the mitigation measures to limit the GHG emissions, and support received and gaps </w:t>
      </w:r>
      <w:r w:rsidR="004E07A8" w:rsidRPr="004E07A8">
        <w:rPr>
          <w:rFonts w:ascii="Times New Roman" w:hAnsi="Times New Roman" w:cs="Times New Roman"/>
        </w:rPr>
        <w:t xml:space="preserve">remained </w:t>
      </w:r>
      <w:r w:rsidR="00815459" w:rsidRPr="004E07A8">
        <w:rPr>
          <w:rFonts w:ascii="Times New Roman" w:hAnsi="Times New Roman" w:cs="Times New Roman"/>
        </w:rPr>
        <w:t xml:space="preserve">in the implementation of the Paris Agreement. </w:t>
      </w:r>
    </w:p>
    <w:p w:rsidR="008B7644" w:rsidRPr="004E07A8" w:rsidRDefault="008B7644" w:rsidP="00610164">
      <w:pPr>
        <w:spacing w:after="0" w:line="360" w:lineRule="auto"/>
        <w:rPr>
          <w:rFonts w:ascii="Times New Roman" w:hAnsi="Times New Roman" w:cs="Times New Roman"/>
        </w:rPr>
      </w:pPr>
    </w:p>
    <w:p w:rsidR="00586CB7" w:rsidRPr="004E07A8" w:rsidRDefault="00815459" w:rsidP="00610164">
      <w:pPr>
        <w:spacing w:after="0" w:line="360" w:lineRule="auto"/>
        <w:rPr>
          <w:rFonts w:ascii="Times New Roman" w:hAnsi="Times New Roman" w:cs="Times New Roman"/>
        </w:rPr>
      </w:pPr>
      <w:r w:rsidRPr="004E07A8">
        <w:rPr>
          <w:rFonts w:ascii="Times New Roman" w:hAnsi="Times New Roman" w:cs="Times New Roman"/>
        </w:rPr>
        <w:t xml:space="preserve">All documents were </w:t>
      </w:r>
      <w:r w:rsidR="00586CB7" w:rsidRPr="004E07A8">
        <w:rPr>
          <w:rFonts w:ascii="Times New Roman" w:hAnsi="Times New Roman" w:cs="Times New Roman"/>
        </w:rPr>
        <w:t>prepared by a large group of decision makers, experts and various stakeholders, from the Ministry of Environment and National Resources Protection of Georgia and its National Environmental Agency, the Ministry of Energy of Georgia, the Ministry of Economy and Sustainable Development of Georgia; the Ministry of Agriculture of Georgia, the Ministry of Labor, Health and Social Affairs of Georgia</w:t>
      </w:r>
      <w:r w:rsidR="00586CB7" w:rsidRPr="004E07A8">
        <w:rPr>
          <w:rStyle w:val="FootnoteReference"/>
          <w:rFonts w:ascii="Times New Roman" w:hAnsi="Times New Roman" w:cs="Times New Roman"/>
        </w:rPr>
        <w:footnoteReference w:id="1"/>
      </w:r>
      <w:r w:rsidR="00586CB7" w:rsidRPr="004E07A8">
        <w:rPr>
          <w:rFonts w:ascii="Times New Roman" w:hAnsi="Times New Roman" w:cs="Times New Roman"/>
        </w:rPr>
        <w:t>, and a lot more</w:t>
      </w:r>
      <w:r w:rsidRPr="004E07A8">
        <w:rPr>
          <w:rFonts w:ascii="Times New Roman" w:hAnsi="Times New Roman" w:cs="Times New Roman"/>
        </w:rPr>
        <w:t xml:space="preserve">. </w:t>
      </w:r>
    </w:p>
    <w:p w:rsidR="008B7644" w:rsidRPr="004E07A8" w:rsidRDefault="008B7644" w:rsidP="00610164">
      <w:pPr>
        <w:spacing w:after="0" w:line="360" w:lineRule="auto"/>
        <w:rPr>
          <w:rFonts w:ascii="Times New Roman" w:hAnsi="Times New Roman" w:cs="Times New Roman"/>
        </w:rPr>
      </w:pPr>
    </w:p>
    <w:p w:rsidR="00815459" w:rsidRPr="004E07A8" w:rsidRDefault="00815459" w:rsidP="00610164">
      <w:pPr>
        <w:spacing w:after="0" w:line="360" w:lineRule="auto"/>
        <w:rPr>
          <w:rFonts w:ascii="Times New Roman" w:hAnsi="Times New Roman" w:cs="Times New Roman"/>
        </w:rPr>
      </w:pPr>
      <w:r w:rsidRPr="004E07A8">
        <w:rPr>
          <w:rFonts w:ascii="Times New Roman" w:hAnsi="Times New Roman" w:cs="Times New Roman"/>
          <w:b/>
        </w:rPr>
        <w:t>T</w:t>
      </w:r>
      <w:r w:rsidR="00586CB7" w:rsidRPr="004E07A8">
        <w:rPr>
          <w:rFonts w:ascii="Times New Roman" w:hAnsi="Times New Roman" w:cs="Times New Roman"/>
          <w:b/>
        </w:rPr>
        <w:t>he Paris Agreement on Climate Change</w:t>
      </w:r>
      <w:r w:rsidR="00586CB7" w:rsidRPr="004E07A8">
        <w:rPr>
          <w:rFonts w:ascii="Times New Roman" w:hAnsi="Times New Roman" w:cs="Times New Roman"/>
        </w:rPr>
        <w:t xml:space="preserve"> is the first universal, legally binding global deal to combat climate change and adapt to its effects (UNFCC, 2015).</w:t>
      </w:r>
      <w:r w:rsidRPr="004E07A8">
        <w:rPr>
          <w:rFonts w:ascii="Times New Roman" w:hAnsi="Times New Roman" w:cs="Times New Roman"/>
        </w:rPr>
        <w:t xml:space="preserve"> </w:t>
      </w:r>
      <w:r w:rsidR="00586CB7" w:rsidRPr="004E07A8">
        <w:rPr>
          <w:rFonts w:ascii="Times New Roman" w:hAnsi="Times New Roman" w:cs="Times New Roman"/>
        </w:rPr>
        <w:t xml:space="preserve">Its global goal on adaptation focuses on “enhancing adaptive capacity, strengthening resilience and reducing vulnerability to climate change, with a view to contributing to sustainable development and ensuring an adequate adaptation response in the context of the global temperature goal”. </w:t>
      </w:r>
    </w:p>
    <w:p w:rsidR="008B7644" w:rsidRPr="004E07A8" w:rsidRDefault="008B7644" w:rsidP="00610164">
      <w:pPr>
        <w:spacing w:after="0" w:line="360" w:lineRule="auto"/>
        <w:rPr>
          <w:rFonts w:ascii="Times New Roman" w:hAnsi="Times New Roman" w:cs="Times New Roman"/>
        </w:rPr>
      </w:pPr>
    </w:p>
    <w:p w:rsidR="00815459" w:rsidRPr="004E07A8" w:rsidRDefault="00815459" w:rsidP="00610164">
      <w:pPr>
        <w:spacing w:after="0" w:line="360" w:lineRule="auto"/>
        <w:rPr>
          <w:rFonts w:ascii="Times New Roman" w:hAnsi="Times New Roman" w:cs="Times New Roman"/>
        </w:rPr>
      </w:pPr>
      <w:r w:rsidRPr="004E07A8">
        <w:rPr>
          <w:rFonts w:ascii="Times New Roman" w:hAnsi="Times New Roman" w:cs="Times New Roman"/>
        </w:rPr>
        <w:lastRenderedPageBreak/>
        <w:t>Georgia as a Non Annex I country ratified the</w:t>
      </w:r>
      <w:r w:rsidR="00E738F3" w:rsidRPr="004E07A8">
        <w:rPr>
          <w:rFonts w:ascii="Times New Roman" w:hAnsi="Times New Roman" w:cs="Times New Roman"/>
        </w:rPr>
        <w:t xml:space="preserve"> Kyoto Protocol on 19 June 1999</w:t>
      </w:r>
      <w:r w:rsidRPr="004E07A8">
        <w:rPr>
          <w:rFonts w:ascii="Times New Roman" w:hAnsi="Times New Roman" w:cs="Times New Roman"/>
        </w:rPr>
        <w:t xml:space="preserve"> and signed the Paris Agreement on 22 April 2016 and subsequently ratified the agreement on 08 May 2017.</w:t>
      </w:r>
    </w:p>
    <w:p w:rsidR="002E44CF" w:rsidRPr="004E07A8" w:rsidRDefault="002E44CF" w:rsidP="002E44CF">
      <w:pPr>
        <w:spacing w:after="0" w:line="360" w:lineRule="auto"/>
        <w:rPr>
          <w:rFonts w:ascii="Times New Roman" w:hAnsi="Times New Roman" w:cs="Times New Roman"/>
        </w:rPr>
      </w:pPr>
    </w:p>
    <w:p w:rsidR="00630F13" w:rsidRPr="004E07A8" w:rsidRDefault="00D24318" w:rsidP="00610164">
      <w:pPr>
        <w:spacing w:after="0" w:line="360" w:lineRule="auto"/>
        <w:rPr>
          <w:rFonts w:ascii="Times New Roman" w:hAnsi="Times New Roman" w:cs="Times New Roman"/>
        </w:rPr>
      </w:pPr>
      <w:r w:rsidRPr="004E07A8">
        <w:rPr>
          <w:rFonts w:ascii="Times New Roman" w:hAnsi="Times New Roman" w:cs="Times New Roman"/>
          <w:b/>
        </w:rPr>
        <w:t>The 2030 Agenda for Sustainable Development</w:t>
      </w:r>
      <w:r w:rsidRPr="004E07A8">
        <w:rPr>
          <w:rFonts w:ascii="Times New Roman" w:hAnsi="Times New Roman" w:cs="Times New Roman"/>
        </w:rPr>
        <w:t xml:space="preserve"> defines 17 Sustainable Development Goals (SDGs) and 169 targets focusing on people, planet, prosperity, peace and partnership (United Nations, </w:t>
      </w:r>
      <w:r w:rsidR="00057A7C" w:rsidRPr="004E07A8">
        <w:rPr>
          <w:rFonts w:ascii="Times New Roman" w:hAnsi="Times New Roman" w:cs="Times New Roman"/>
        </w:rPr>
        <w:t xml:space="preserve">March, </w:t>
      </w:r>
      <w:r w:rsidRPr="004E07A8">
        <w:rPr>
          <w:rFonts w:ascii="Times New Roman" w:hAnsi="Times New Roman" w:cs="Times New Roman"/>
        </w:rPr>
        <w:t>2015). Health is central to the three dimensions (social, environmental and economic) of sustainable development and to measuring its progress.</w:t>
      </w:r>
      <w:r w:rsidR="00630F13" w:rsidRPr="004E07A8">
        <w:rPr>
          <w:rFonts w:ascii="Times New Roman" w:hAnsi="Times New Roman" w:cs="Times New Roman"/>
        </w:rPr>
        <w:t xml:space="preserve"> </w:t>
      </w:r>
      <w:r w:rsidR="00E738F3" w:rsidRPr="004E07A8">
        <w:rPr>
          <w:rFonts w:ascii="Times New Roman" w:hAnsi="Times New Roman" w:cs="Times New Roman"/>
        </w:rPr>
        <w:t>Most recently, i</w:t>
      </w:r>
      <w:r w:rsidR="00630F13" w:rsidRPr="004E07A8">
        <w:rPr>
          <w:rFonts w:ascii="Times New Roman" w:hAnsi="Times New Roman" w:cs="Times New Roman"/>
        </w:rPr>
        <w:t>n June, 2019 Georgia organized national SDG festival that was highlighting national commitments</w:t>
      </w:r>
      <w:r w:rsidR="00630F13" w:rsidRPr="004E07A8">
        <w:rPr>
          <w:rStyle w:val="FootnoteReference"/>
          <w:rFonts w:ascii="Times New Roman" w:hAnsi="Times New Roman" w:cs="Times New Roman"/>
        </w:rPr>
        <w:footnoteReference w:id="2"/>
      </w:r>
      <w:r w:rsidR="00630F13" w:rsidRPr="004E07A8">
        <w:rPr>
          <w:rFonts w:ascii="Times New Roman" w:hAnsi="Times New Roman" w:cs="Times New Roman"/>
        </w:rPr>
        <w:t xml:space="preserve">. </w:t>
      </w:r>
    </w:p>
    <w:p w:rsidR="00E738F3" w:rsidRPr="004E07A8" w:rsidRDefault="00E738F3" w:rsidP="00610164">
      <w:pPr>
        <w:spacing w:after="0" w:line="360" w:lineRule="auto"/>
        <w:rPr>
          <w:rFonts w:ascii="Times New Roman" w:hAnsi="Times New Roman" w:cs="Times New Roman"/>
        </w:rPr>
      </w:pPr>
    </w:p>
    <w:p w:rsidR="00632078" w:rsidRPr="004E07A8" w:rsidRDefault="00D24318" w:rsidP="00632078">
      <w:pPr>
        <w:spacing w:after="0" w:line="360" w:lineRule="auto"/>
        <w:rPr>
          <w:rFonts w:ascii="Times New Roman" w:hAnsi="Times New Roman" w:cs="Times New Roman"/>
        </w:rPr>
      </w:pPr>
      <w:r w:rsidRPr="004E07A8">
        <w:rPr>
          <w:rFonts w:ascii="Times New Roman" w:hAnsi="Times New Roman" w:cs="Times New Roman"/>
          <w:b/>
        </w:rPr>
        <w:t>The Sendai Framework for Disaster Risk Reduction 2015–2030</w:t>
      </w:r>
      <w:r w:rsidRPr="004E07A8">
        <w:rPr>
          <w:rFonts w:ascii="Times New Roman" w:hAnsi="Times New Roman" w:cs="Times New Roman"/>
        </w:rPr>
        <w:t xml:space="preserve"> was adopted by representatives from 187 United Nations Member States in March 2015. </w:t>
      </w:r>
      <w:r w:rsidR="00632078" w:rsidRPr="004E07A8">
        <w:rPr>
          <w:rFonts w:ascii="Times New Roman" w:hAnsi="Times New Roman" w:cs="Times New Roman"/>
        </w:rPr>
        <w:t>The last report from Georgia on the Sendai Framework data readiness was published in 2017</w:t>
      </w:r>
      <w:r w:rsidR="00632078" w:rsidRPr="004E07A8">
        <w:rPr>
          <w:rStyle w:val="FootnoteReference"/>
          <w:rFonts w:ascii="Times New Roman" w:hAnsi="Times New Roman" w:cs="Times New Roman"/>
        </w:rPr>
        <w:footnoteReference w:id="3"/>
      </w:r>
      <w:r w:rsidR="00057A7C" w:rsidRPr="004E07A8">
        <w:rPr>
          <w:rFonts w:ascii="Times New Roman" w:hAnsi="Times New Roman" w:cs="Times New Roman"/>
        </w:rPr>
        <w:t>.</w:t>
      </w:r>
      <w:r w:rsidR="00632078" w:rsidRPr="004E07A8">
        <w:rPr>
          <w:rFonts w:ascii="Times New Roman" w:hAnsi="Times New Roman" w:cs="Times New Roman"/>
        </w:rPr>
        <w:t xml:space="preserve"> </w:t>
      </w:r>
      <w:r w:rsidR="00630F13" w:rsidRPr="004E07A8">
        <w:rPr>
          <w:rFonts w:ascii="Times New Roman" w:hAnsi="Times New Roman" w:cs="Times New Roman"/>
        </w:rPr>
        <w:t>It is important to mention that Georgian Government approved special resolution on January, 2017 on Nat</w:t>
      </w:r>
      <w:r w:rsidR="006D4100" w:rsidRPr="004E07A8">
        <w:rPr>
          <w:rFonts w:ascii="Times New Roman" w:hAnsi="Times New Roman" w:cs="Times New Roman"/>
        </w:rPr>
        <w:t xml:space="preserve">ional Disaster Risk Reduction </w:t>
      </w:r>
      <w:r w:rsidR="00630F13" w:rsidRPr="004E07A8">
        <w:rPr>
          <w:rFonts w:ascii="Times New Roman" w:hAnsi="Times New Roman" w:cs="Times New Roman"/>
        </w:rPr>
        <w:t xml:space="preserve">Strategy </w:t>
      </w:r>
      <w:r w:rsidR="00E738F3" w:rsidRPr="004E07A8">
        <w:rPr>
          <w:rFonts w:ascii="Times New Roman" w:hAnsi="Times New Roman" w:cs="Times New Roman"/>
        </w:rPr>
        <w:t>for</w:t>
      </w:r>
      <w:r w:rsidR="00630F13" w:rsidRPr="004E07A8">
        <w:rPr>
          <w:rFonts w:ascii="Times New Roman" w:hAnsi="Times New Roman" w:cs="Times New Roman"/>
        </w:rPr>
        <w:t xml:space="preserve"> the period of 2017-2020 and its’ Action Plan</w:t>
      </w:r>
      <w:r w:rsidR="00630F13" w:rsidRPr="004E07A8">
        <w:rPr>
          <w:rStyle w:val="FootnoteReference"/>
          <w:rFonts w:ascii="Times New Roman" w:hAnsi="Times New Roman" w:cs="Times New Roman"/>
        </w:rPr>
        <w:footnoteReference w:id="4"/>
      </w:r>
      <w:r w:rsidR="00630F13" w:rsidRPr="004E07A8">
        <w:rPr>
          <w:rFonts w:ascii="Times New Roman" w:hAnsi="Times New Roman" w:cs="Times New Roman"/>
        </w:rPr>
        <w:t xml:space="preserve">. </w:t>
      </w:r>
      <w:r w:rsidR="006D4100" w:rsidRPr="004E07A8">
        <w:rPr>
          <w:rFonts w:ascii="Times New Roman" w:hAnsi="Times New Roman" w:cs="Times New Roman"/>
        </w:rPr>
        <w:t>The goal of Georgia’s National DRR Strategy is to create unified, flexible and efficient system, which will ensure reduction of natural and man-made disaster risks by joint efforts and coordinated activities of the agencies defined in the Georgian legislation</w:t>
      </w:r>
      <w:r w:rsidR="006D4100" w:rsidRPr="004E07A8">
        <w:rPr>
          <w:rStyle w:val="FootnoteReference"/>
          <w:rFonts w:ascii="Times New Roman" w:hAnsi="Times New Roman" w:cs="Times New Roman"/>
        </w:rPr>
        <w:footnoteReference w:id="5"/>
      </w:r>
      <w:r w:rsidR="006D4100" w:rsidRPr="004E07A8">
        <w:rPr>
          <w:rFonts w:ascii="Times New Roman" w:hAnsi="Times New Roman" w:cs="Times New Roman"/>
        </w:rPr>
        <w:t>. The objective of the document is the reduction of the natural and man-made disaster risks identified in the “National Threat Assessment Document 2015-2018” (floods, flash floods, landslides, mudflows, biological hazards, earthquakes, hails, avalanches, strong winds, forest and valley fires, chemical threats, soil erosion by water, draught, hydrodynamic accidents etc.) and to mitigate the possible damage.</w:t>
      </w:r>
    </w:p>
    <w:p w:rsidR="008B7644" w:rsidRPr="004E07A8" w:rsidRDefault="008B7644" w:rsidP="00610164">
      <w:pPr>
        <w:spacing w:after="0" w:line="360" w:lineRule="auto"/>
        <w:rPr>
          <w:rFonts w:ascii="Times New Roman" w:hAnsi="Times New Roman" w:cs="Times New Roman"/>
        </w:rPr>
      </w:pPr>
    </w:p>
    <w:p w:rsidR="00586CB7" w:rsidRPr="004E07A8" w:rsidRDefault="00D24318" w:rsidP="00610164">
      <w:pPr>
        <w:spacing w:after="0" w:line="360" w:lineRule="auto"/>
        <w:rPr>
          <w:rFonts w:ascii="Times New Roman" w:hAnsi="Times New Roman" w:cs="Times New Roman"/>
        </w:rPr>
      </w:pPr>
      <w:r w:rsidRPr="004E07A8">
        <w:rPr>
          <w:rFonts w:ascii="Times New Roman" w:hAnsi="Times New Roman" w:cs="Times New Roman"/>
          <w:b/>
        </w:rPr>
        <w:t>Ostrava Declaration</w:t>
      </w:r>
      <w:r w:rsidRPr="004E07A8">
        <w:rPr>
          <w:rFonts w:ascii="Times New Roman" w:hAnsi="Times New Roman" w:cs="Times New Roman"/>
        </w:rPr>
        <w:t xml:space="preserve"> – in 2017 the Sixth Ministerial </w:t>
      </w:r>
      <w:bookmarkStart w:id="0" w:name="_GoBack"/>
      <w:r w:rsidRPr="004E07A8">
        <w:rPr>
          <w:rFonts w:ascii="Times New Roman" w:hAnsi="Times New Roman" w:cs="Times New Roman"/>
        </w:rPr>
        <w:t xml:space="preserve">Conference on Environment and Health took place in Ostrava, </w:t>
      </w:r>
      <w:proofErr w:type="spellStart"/>
      <w:r w:rsidRPr="004E07A8">
        <w:rPr>
          <w:rFonts w:ascii="Times New Roman" w:hAnsi="Times New Roman" w:cs="Times New Roman"/>
        </w:rPr>
        <w:t>Czechia</w:t>
      </w:r>
      <w:proofErr w:type="spellEnd"/>
      <w:r w:rsidRPr="004E07A8">
        <w:rPr>
          <w:rFonts w:ascii="Times New Roman" w:hAnsi="Times New Roman" w:cs="Times New Roman"/>
        </w:rPr>
        <w:t xml:space="preserve">. It brought together health and environment ministers and </w:t>
      </w:r>
      <w:bookmarkEnd w:id="0"/>
      <w:r w:rsidRPr="004E07A8">
        <w:rPr>
          <w:rFonts w:ascii="Times New Roman" w:hAnsi="Times New Roman" w:cs="Times New Roman"/>
        </w:rPr>
        <w:t xml:space="preserve">high-level representatives of Member States in the WHO European Region, as well as many other stakeholders, including the European Commission, academia and civil society organizations. Georgia was represented by the </w:t>
      </w:r>
      <w:r w:rsidRPr="004E07A8">
        <w:rPr>
          <w:rFonts w:ascii="Times New Roman" w:hAnsi="Times New Roman" w:cs="Times New Roman"/>
        </w:rPr>
        <w:lastRenderedPageBreak/>
        <w:t xml:space="preserve">delegation headed by </w:t>
      </w:r>
      <w:r w:rsidR="005F6BF5" w:rsidRPr="004E07A8">
        <w:rPr>
          <w:rFonts w:ascii="Times New Roman" w:hAnsi="Times New Roman" w:cs="Times New Roman"/>
        </w:rPr>
        <w:t xml:space="preserve">the </w:t>
      </w:r>
      <w:r w:rsidRPr="004E07A8">
        <w:rPr>
          <w:rFonts w:ascii="Times New Roman" w:hAnsi="Times New Roman" w:cs="Times New Roman"/>
        </w:rPr>
        <w:t>Director General of NCDC and PH</w:t>
      </w:r>
      <w:r w:rsidR="005F6BF5" w:rsidRPr="004E07A8">
        <w:rPr>
          <w:rStyle w:val="FootnoteReference"/>
          <w:rFonts w:ascii="Times New Roman" w:hAnsi="Times New Roman" w:cs="Times New Roman"/>
        </w:rPr>
        <w:footnoteReference w:id="6"/>
      </w:r>
      <w:r w:rsidRPr="004E07A8">
        <w:rPr>
          <w:rFonts w:ascii="Times New Roman" w:hAnsi="Times New Roman" w:cs="Times New Roman"/>
        </w:rPr>
        <w:t xml:space="preserve">. </w:t>
      </w:r>
      <w:r w:rsidR="005F6BF5" w:rsidRPr="004E07A8">
        <w:rPr>
          <w:rFonts w:ascii="Times New Roman" w:hAnsi="Times New Roman" w:cs="Times New Roman"/>
        </w:rPr>
        <w:t>At the end of the Conference, the Ostra</w:t>
      </w:r>
      <w:r w:rsidR="00DC7348" w:rsidRPr="004E07A8">
        <w:rPr>
          <w:rFonts w:ascii="Times New Roman" w:hAnsi="Times New Roman" w:cs="Times New Roman"/>
        </w:rPr>
        <w:t xml:space="preserve">va Declaration was adopted. The </w:t>
      </w:r>
      <w:r w:rsidRPr="004E07A8">
        <w:rPr>
          <w:rFonts w:ascii="Times New Roman" w:hAnsi="Times New Roman" w:cs="Times New Roman"/>
        </w:rPr>
        <w:t>overall objective for climate change and health is: “countries to strengthen adaptive capacity and resilience to climate change related health risks, to support measures to mitigate climate change and to achieve health co-benefits in line with the Paris Agreement”</w:t>
      </w:r>
      <w:r w:rsidRPr="004E07A8">
        <w:rPr>
          <w:rStyle w:val="FootnoteReference"/>
          <w:rFonts w:ascii="Times New Roman" w:hAnsi="Times New Roman" w:cs="Times New Roman"/>
        </w:rPr>
        <w:footnoteReference w:id="7"/>
      </w:r>
      <w:r w:rsidRPr="004E07A8">
        <w:rPr>
          <w:rFonts w:ascii="Times New Roman" w:hAnsi="Times New Roman" w:cs="Times New Roman"/>
        </w:rPr>
        <w:t>.</w:t>
      </w:r>
    </w:p>
    <w:p w:rsidR="004E07A8" w:rsidRPr="004E07A8" w:rsidRDefault="004E07A8" w:rsidP="00610164">
      <w:pPr>
        <w:spacing w:after="0" w:line="360" w:lineRule="auto"/>
        <w:rPr>
          <w:rFonts w:ascii="Times New Roman" w:hAnsi="Times New Roman" w:cs="Times New Roman"/>
        </w:rPr>
      </w:pPr>
    </w:p>
    <w:p w:rsidR="004E07A8" w:rsidRPr="004E07A8" w:rsidRDefault="004E07A8" w:rsidP="004E07A8">
      <w:pPr>
        <w:spacing w:after="0" w:line="360" w:lineRule="auto"/>
        <w:rPr>
          <w:rFonts w:ascii="Times New Roman" w:hAnsi="Times New Roman" w:cs="Times New Roman"/>
        </w:rPr>
      </w:pPr>
      <w:r w:rsidRPr="004E07A8">
        <w:rPr>
          <w:rFonts w:ascii="Times New Roman" w:hAnsi="Times New Roman" w:cs="Times New Roman"/>
        </w:rPr>
        <w:t>It is noteworthy that Georgia is a signatory country of some key international environmental conventions and treaties, here is a list of few:</w:t>
      </w:r>
    </w:p>
    <w:p w:rsidR="004E07A8" w:rsidRPr="004E07A8" w:rsidRDefault="004E07A8" w:rsidP="004E07A8">
      <w:pPr>
        <w:pStyle w:val="ListParagraph"/>
        <w:numPr>
          <w:ilvl w:val="0"/>
          <w:numId w:val="2"/>
        </w:numPr>
        <w:spacing w:after="0" w:line="360" w:lineRule="auto"/>
        <w:rPr>
          <w:rFonts w:ascii="Times New Roman" w:hAnsi="Times New Roman" w:cs="Times New Roman"/>
        </w:rPr>
      </w:pPr>
      <w:r w:rsidRPr="004E07A8">
        <w:rPr>
          <w:rFonts w:ascii="Times New Roman" w:hAnsi="Times New Roman" w:cs="Times New Roman"/>
        </w:rPr>
        <w:t>UN Convention on Biological Diversity (</w:t>
      </w:r>
      <w:hyperlink r:id="rId8" w:history="1">
        <w:r w:rsidRPr="004E07A8">
          <w:rPr>
            <w:rStyle w:val="Hyperlink"/>
            <w:rFonts w:ascii="Times New Roman" w:hAnsi="Times New Roman" w:cs="Times New Roman"/>
          </w:rPr>
          <w:t>www.biodiv.org</w:t>
        </w:r>
      </w:hyperlink>
      <w:r w:rsidRPr="004E07A8">
        <w:rPr>
          <w:rFonts w:ascii="Times New Roman" w:hAnsi="Times New Roman" w:cs="Times New Roman"/>
        </w:rPr>
        <w:t>)</w:t>
      </w:r>
    </w:p>
    <w:p w:rsidR="004E07A8" w:rsidRPr="004E07A8" w:rsidRDefault="004E07A8" w:rsidP="004E07A8">
      <w:pPr>
        <w:pStyle w:val="ListParagraph"/>
        <w:numPr>
          <w:ilvl w:val="0"/>
          <w:numId w:val="2"/>
        </w:numPr>
        <w:spacing w:after="0" w:line="360" w:lineRule="auto"/>
        <w:rPr>
          <w:rFonts w:ascii="Times New Roman" w:hAnsi="Times New Roman" w:cs="Times New Roman"/>
        </w:rPr>
      </w:pPr>
      <w:r w:rsidRPr="004E07A8">
        <w:rPr>
          <w:rFonts w:ascii="Times New Roman" w:hAnsi="Times New Roman" w:cs="Times New Roman"/>
        </w:rPr>
        <w:t>UN Convention to Combat Desertification (</w:t>
      </w:r>
      <w:hyperlink r:id="rId9" w:history="1">
        <w:r w:rsidRPr="004E07A8">
          <w:rPr>
            <w:rStyle w:val="Hyperlink"/>
            <w:rFonts w:ascii="Times New Roman" w:hAnsi="Times New Roman" w:cs="Times New Roman"/>
          </w:rPr>
          <w:t>www.unccd.int</w:t>
        </w:r>
      </w:hyperlink>
      <w:r w:rsidRPr="004E07A8">
        <w:rPr>
          <w:rFonts w:ascii="Times New Roman" w:hAnsi="Times New Roman" w:cs="Times New Roman"/>
        </w:rPr>
        <w:t>)</w:t>
      </w:r>
    </w:p>
    <w:p w:rsidR="004E07A8" w:rsidRPr="004E07A8" w:rsidRDefault="004E07A8" w:rsidP="004E07A8">
      <w:pPr>
        <w:pStyle w:val="ListParagraph"/>
        <w:numPr>
          <w:ilvl w:val="0"/>
          <w:numId w:val="2"/>
        </w:numPr>
        <w:spacing w:after="0" w:line="360" w:lineRule="auto"/>
        <w:rPr>
          <w:rFonts w:ascii="Times New Roman" w:hAnsi="Times New Roman" w:cs="Times New Roman"/>
        </w:rPr>
      </w:pPr>
      <w:r w:rsidRPr="004E07A8">
        <w:rPr>
          <w:rFonts w:ascii="Times New Roman" w:hAnsi="Times New Roman" w:cs="Times New Roman"/>
        </w:rPr>
        <w:t>The Vienna Convention for the Protection of the Ozone Layer and the Montreal Protocol on Substances that Deplete the Ozone Layer (</w:t>
      </w:r>
      <w:hyperlink r:id="rId10" w:history="1">
        <w:r w:rsidRPr="004E07A8">
          <w:rPr>
            <w:rStyle w:val="Hyperlink"/>
            <w:rFonts w:ascii="Times New Roman" w:hAnsi="Times New Roman" w:cs="Times New Roman"/>
          </w:rPr>
          <w:t>http://ozone.unep.org</w:t>
        </w:r>
      </w:hyperlink>
      <w:r w:rsidRPr="004E07A8">
        <w:rPr>
          <w:rFonts w:ascii="Times New Roman" w:hAnsi="Times New Roman" w:cs="Times New Roman"/>
        </w:rPr>
        <w:t>)</w:t>
      </w:r>
    </w:p>
    <w:p w:rsidR="004E07A8" w:rsidRPr="004E07A8" w:rsidRDefault="004E07A8" w:rsidP="004E07A8">
      <w:pPr>
        <w:pStyle w:val="ListParagraph"/>
        <w:numPr>
          <w:ilvl w:val="0"/>
          <w:numId w:val="2"/>
        </w:numPr>
        <w:spacing w:after="0" w:line="360" w:lineRule="auto"/>
        <w:rPr>
          <w:rFonts w:ascii="Times New Roman" w:hAnsi="Times New Roman" w:cs="Times New Roman"/>
        </w:rPr>
      </w:pPr>
      <w:r w:rsidRPr="004E07A8">
        <w:rPr>
          <w:rFonts w:ascii="Times New Roman" w:hAnsi="Times New Roman" w:cs="Times New Roman"/>
        </w:rPr>
        <w:t>UNECE Convention on Long-Range Trans-boundary Air Pollution (</w:t>
      </w:r>
      <w:hyperlink r:id="rId11" w:history="1">
        <w:r w:rsidRPr="004E07A8">
          <w:rPr>
            <w:rStyle w:val="Hyperlink"/>
            <w:rFonts w:ascii="Times New Roman" w:hAnsi="Times New Roman" w:cs="Times New Roman"/>
          </w:rPr>
          <w:t>http://www.unece.org/env/lrtap/welcome.html</w:t>
        </w:r>
      </w:hyperlink>
      <w:r w:rsidRPr="004E07A8">
        <w:rPr>
          <w:rFonts w:ascii="Times New Roman" w:hAnsi="Times New Roman" w:cs="Times New Roman"/>
        </w:rPr>
        <w:t>)</w:t>
      </w:r>
    </w:p>
    <w:p w:rsidR="00610164" w:rsidRPr="004E07A8" w:rsidRDefault="00610164" w:rsidP="00610164">
      <w:pPr>
        <w:spacing w:after="0" w:line="360" w:lineRule="auto"/>
        <w:rPr>
          <w:rFonts w:ascii="Times New Roman" w:hAnsi="Times New Roman" w:cs="Times New Roman"/>
        </w:rPr>
      </w:pPr>
    </w:p>
    <w:p w:rsidR="00610164" w:rsidRPr="004E07A8" w:rsidRDefault="00610164" w:rsidP="00610164">
      <w:pPr>
        <w:spacing w:after="0" w:line="360" w:lineRule="auto"/>
        <w:rPr>
          <w:rFonts w:ascii="Times New Roman" w:hAnsi="Times New Roman" w:cs="Times New Roman"/>
          <w:b/>
        </w:rPr>
      </w:pPr>
      <w:r w:rsidRPr="004E07A8">
        <w:rPr>
          <w:rFonts w:ascii="Times New Roman" w:hAnsi="Times New Roman" w:cs="Times New Roman"/>
          <w:b/>
        </w:rPr>
        <w:t xml:space="preserve">Country Specific Policies </w:t>
      </w:r>
    </w:p>
    <w:p w:rsidR="008B7644" w:rsidRPr="004E07A8" w:rsidRDefault="008B7644" w:rsidP="00610164">
      <w:pPr>
        <w:spacing w:after="0" w:line="360" w:lineRule="auto"/>
        <w:rPr>
          <w:rFonts w:ascii="Times New Roman" w:hAnsi="Times New Roman" w:cs="Times New Roman"/>
          <w:b/>
        </w:rPr>
      </w:pP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b/>
        </w:rPr>
        <w:t>National Environmental and Health Action Plan (NEHAP)</w:t>
      </w:r>
      <w:r w:rsidRPr="004E07A8">
        <w:rPr>
          <w:rFonts w:ascii="Times New Roman" w:hAnsi="Times New Roman" w:cs="Times New Roman"/>
        </w:rPr>
        <w:t xml:space="preserve"> - Burden of disease caused by adverse environmental impacts is quite high (17%) in Georgia. In order to reduce and prevent the environmentally-related diseases’ burden and reduce people's exposure to ecological risks, the National Environmental and Health Action Plan has been developed based on requirements set by the Association Agreement between Georgia and the EU. Georgia has initiated the implementation of the commitments set in the National Environment and Health Action Plan (NEHAP) through utilization of the twinning mechanism supported by the EU.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Seven strategic objectives and interventions are set forth in the NEHAP: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1. Ensure public health through improvement of access to safe and sustainable water supply and sanitation. Ensure access of each child to safe water supply and sanitation by 2021,</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lastRenderedPageBreak/>
        <w:t xml:space="preserve"> 2. Improved children accessibility to healthy and safe environments and settings of daily life, promoting their increased physical activity by 2021,</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3. The impact of ambient and indoor air pollution on human health assessed and implemented measures to reduce the harmful effects,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4. Prevention of morbidity caused by exposure to chemical substances,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5. Integration of health issues in climate change adaptation and mitigation policies,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6. Improving Governance of existing "Environment and Health “System in Georgia, and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7. Reduced risks from physical agents of the environment by 2021.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rPr>
        <w:t xml:space="preserve"> </w:t>
      </w:r>
    </w:p>
    <w:p w:rsidR="00610164" w:rsidRPr="004E07A8" w:rsidRDefault="00610164" w:rsidP="00610164">
      <w:pPr>
        <w:spacing w:after="0" w:line="360" w:lineRule="auto"/>
        <w:rPr>
          <w:rFonts w:ascii="Times New Roman" w:hAnsi="Times New Roman" w:cs="Times New Roman"/>
        </w:rPr>
      </w:pPr>
      <w:r w:rsidRPr="004E07A8">
        <w:rPr>
          <w:rFonts w:ascii="Times New Roman" w:hAnsi="Times New Roman" w:cs="Times New Roman"/>
          <w:b/>
        </w:rPr>
        <w:t>Georgia’s Social-Economic Development Strategy (“Georgia 2020”)</w:t>
      </w:r>
      <w:r w:rsidRPr="004E07A8">
        <w:rPr>
          <w:rFonts w:ascii="Times New Roman" w:hAnsi="Times New Roman" w:cs="Times New Roman"/>
        </w:rPr>
        <w:t xml:space="preserve"> identifies the need to improve the general population’s access to good quality health care as a key policy priority aimed at strengthening human capital. Critical reform areas identified include: a) Improving public health care spending by increasing the public share of health financing, as well as increasing efficiency, equity, and inclusiveness of public health spending, b) Improving the quality of care through better regulation, professional development, introducing clinical guidelines, and strengthening mechanisms for patient protection, c) Increasing the affordability of pharmaceuticals through the use of evidence-based clinical practice, improved regulations, and inclusion of medicines for priority diseases into the publicly-funded package, and centralized procurement. d) Strengthening primary care for early diagnosis, etc. </w:t>
      </w:r>
    </w:p>
    <w:p w:rsidR="008B7644" w:rsidRPr="004E07A8" w:rsidRDefault="008B7644" w:rsidP="00610164">
      <w:pPr>
        <w:spacing w:after="0" w:line="360" w:lineRule="auto"/>
        <w:rPr>
          <w:rFonts w:ascii="Times New Roman" w:hAnsi="Times New Roman" w:cs="Times New Roman"/>
        </w:rPr>
      </w:pPr>
    </w:p>
    <w:p w:rsidR="008B7644" w:rsidRPr="004E07A8" w:rsidRDefault="00E738F3" w:rsidP="008B7644">
      <w:pPr>
        <w:spacing w:after="0" w:line="360" w:lineRule="auto"/>
        <w:rPr>
          <w:rFonts w:ascii="Times New Roman" w:hAnsi="Times New Roman" w:cs="Times New Roman"/>
          <w:b/>
        </w:rPr>
      </w:pPr>
      <w:r w:rsidRPr="004E07A8">
        <w:rPr>
          <w:rFonts w:ascii="Times New Roman" w:hAnsi="Times New Roman" w:cs="Times New Roman"/>
          <w:b/>
        </w:rPr>
        <w:t xml:space="preserve">Georgia’s Recent </w:t>
      </w:r>
      <w:r w:rsidR="008B7644" w:rsidRPr="004E07A8">
        <w:rPr>
          <w:rFonts w:ascii="Times New Roman" w:hAnsi="Times New Roman" w:cs="Times New Roman"/>
          <w:b/>
        </w:rPr>
        <w:t>Green Initiatives</w:t>
      </w:r>
    </w:p>
    <w:p w:rsidR="001F42D0" w:rsidRPr="004E07A8" w:rsidRDefault="001F42D0" w:rsidP="008B7644">
      <w:pPr>
        <w:spacing w:after="0" w:line="360" w:lineRule="auto"/>
        <w:rPr>
          <w:rFonts w:ascii="Times New Roman" w:hAnsi="Times New Roman" w:cs="Times New Roman"/>
          <w:b/>
        </w:rPr>
      </w:pPr>
    </w:p>
    <w:p w:rsidR="008B7644" w:rsidRPr="004E07A8" w:rsidRDefault="008B7644" w:rsidP="008B7644">
      <w:pPr>
        <w:spacing w:after="0" w:line="360" w:lineRule="auto"/>
        <w:rPr>
          <w:rFonts w:ascii="Times New Roman" w:hAnsi="Times New Roman" w:cs="Times New Roman"/>
        </w:rPr>
      </w:pPr>
      <w:r w:rsidRPr="004E07A8">
        <w:rPr>
          <w:rFonts w:ascii="Times New Roman" w:hAnsi="Times New Roman" w:cs="Times New Roman"/>
          <w:b/>
        </w:rPr>
        <w:t>“Green Economy”</w:t>
      </w:r>
      <w:r w:rsidRPr="004E07A8">
        <w:rPr>
          <w:rFonts w:ascii="Times New Roman" w:hAnsi="Times New Roman" w:cs="Times New Roman"/>
        </w:rPr>
        <w:t xml:space="preserve"> - In summer 2018 Government of Georgia presented to the general public “Green Economy” strategy that is focused on environmental protection to improve the ecology across the country and save natural resources for the next generations. The government has two priorities in this strategy: neutralize the results of previously careless environmental management and preserve existing natural resources in a way to ensure that Georgia is perceived as a country with a green economy. Improving the quality of atmospheric air is one of the top priorities.</w:t>
      </w:r>
    </w:p>
    <w:p w:rsidR="008B7644" w:rsidRPr="004E07A8" w:rsidRDefault="008B7644" w:rsidP="008B7644">
      <w:pPr>
        <w:spacing w:after="0" w:line="360" w:lineRule="auto"/>
        <w:rPr>
          <w:rFonts w:ascii="Times New Roman" w:hAnsi="Times New Roman" w:cs="Times New Roman"/>
        </w:rPr>
      </w:pPr>
    </w:p>
    <w:p w:rsidR="008B7644" w:rsidRPr="004E07A8" w:rsidRDefault="008B7644" w:rsidP="008B7644">
      <w:pPr>
        <w:spacing w:after="0" w:line="360" w:lineRule="auto"/>
        <w:rPr>
          <w:rFonts w:ascii="Times New Roman" w:hAnsi="Times New Roman" w:cs="Times New Roman"/>
        </w:rPr>
      </w:pPr>
      <w:r w:rsidRPr="004E07A8">
        <w:rPr>
          <w:rFonts w:ascii="Times New Roman" w:hAnsi="Times New Roman" w:cs="Times New Roman"/>
        </w:rPr>
        <w:t>Started in August 1, 2018 Georgia also introduced the atmospheric air standard, allowing state bodies to measure the quality of the air in accordance with European standards. The evaluation system will be based on an already developed automatic monitoring network which is going to be widened. At the same time a special web-portal will be launched where citizens will be able to get information about air quality in certain locations online.</w:t>
      </w:r>
    </w:p>
    <w:p w:rsidR="008B7644" w:rsidRPr="004E07A8" w:rsidRDefault="008B7644" w:rsidP="008B7644">
      <w:pPr>
        <w:spacing w:after="0" w:line="360" w:lineRule="auto"/>
        <w:rPr>
          <w:rFonts w:ascii="Times New Roman" w:hAnsi="Times New Roman" w:cs="Times New Roman"/>
        </w:rPr>
      </w:pPr>
    </w:p>
    <w:p w:rsidR="00610164" w:rsidRPr="004E07A8" w:rsidRDefault="008B7644" w:rsidP="00610164">
      <w:pPr>
        <w:spacing w:after="0" w:line="360" w:lineRule="auto"/>
        <w:rPr>
          <w:rFonts w:ascii="Times New Roman" w:hAnsi="Times New Roman" w:cs="Times New Roman"/>
        </w:rPr>
      </w:pPr>
      <w:r w:rsidRPr="004E07A8">
        <w:rPr>
          <w:rFonts w:ascii="Times New Roman" w:hAnsi="Times New Roman" w:cs="Times New Roman"/>
          <w:b/>
        </w:rPr>
        <w:lastRenderedPageBreak/>
        <w:t>“Green Policy – Eco-friendly Transport”</w:t>
      </w:r>
      <w:r w:rsidRPr="004E07A8">
        <w:rPr>
          <w:rFonts w:ascii="Times New Roman" w:hAnsi="Times New Roman" w:cs="Times New Roman"/>
        </w:rPr>
        <w:t xml:space="preserve"> – In October, 2018</w:t>
      </w:r>
      <w:r w:rsidRPr="004E07A8">
        <w:rPr>
          <w:rFonts w:ascii="Times New Roman" w:eastAsia="Times New Roman" w:hAnsi="Times New Roman" w:cs="Times New Roman"/>
          <w:color w:val="000000"/>
        </w:rPr>
        <w:t xml:space="preserve"> </w:t>
      </w:r>
      <w:r w:rsidRPr="004E07A8">
        <w:rPr>
          <w:rFonts w:ascii="Times New Roman" w:hAnsi="Times New Roman" w:cs="Times New Roman"/>
        </w:rPr>
        <w:t>Georgia launched the first stage of a green policy aiming to introduce eco-friendly transport in the country. The project ‘Green Policy – Eco-friendly Transport’ includes the development of an environmentally friendly and comfortable transport fleet, including renewing of the public transportation with electric cars, extended a ground based subway stations, etc.</w:t>
      </w:r>
    </w:p>
    <w:p w:rsidR="00610164" w:rsidRPr="004E07A8" w:rsidRDefault="00610164" w:rsidP="00610164">
      <w:pPr>
        <w:spacing w:after="0" w:line="360" w:lineRule="auto"/>
        <w:rPr>
          <w:rFonts w:ascii="Times New Roman" w:hAnsi="Times New Roman" w:cs="Times New Roman"/>
        </w:rPr>
      </w:pPr>
    </w:p>
    <w:p w:rsidR="005F6BF5" w:rsidRPr="004E07A8" w:rsidRDefault="005F6BF5" w:rsidP="00610164">
      <w:pPr>
        <w:spacing w:after="0" w:line="360" w:lineRule="auto"/>
        <w:rPr>
          <w:rFonts w:ascii="Times New Roman" w:hAnsi="Times New Roman" w:cs="Times New Roman"/>
        </w:rPr>
      </w:pPr>
    </w:p>
    <w:p w:rsidR="005F6BF5" w:rsidRPr="004E07A8" w:rsidRDefault="005F6BF5" w:rsidP="00610164">
      <w:pPr>
        <w:spacing w:after="0" w:line="360" w:lineRule="auto"/>
        <w:rPr>
          <w:rFonts w:ascii="Times New Roman" w:hAnsi="Times New Roman" w:cs="Times New Roman"/>
        </w:rPr>
      </w:pPr>
    </w:p>
    <w:sectPr w:rsidR="005F6BF5" w:rsidRPr="004E0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E9" w:rsidRDefault="00A80EE9" w:rsidP="00586CB7">
      <w:pPr>
        <w:spacing w:after="0" w:line="240" w:lineRule="auto"/>
      </w:pPr>
      <w:r>
        <w:separator/>
      </w:r>
    </w:p>
  </w:endnote>
  <w:endnote w:type="continuationSeparator" w:id="0">
    <w:p w:rsidR="00A80EE9" w:rsidRDefault="00A80EE9" w:rsidP="0058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E9" w:rsidRDefault="00A80EE9" w:rsidP="00586CB7">
      <w:pPr>
        <w:spacing w:after="0" w:line="240" w:lineRule="auto"/>
      </w:pPr>
      <w:r>
        <w:separator/>
      </w:r>
    </w:p>
  </w:footnote>
  <w:footnote w:type="continuationSeparator" w:id="0">
    <w:p w:rsidR="00A80EE9" w:rsidRDefault="00A80EE9" w:rsidP="00586CB7">
      <w:pPr>
        <w:spacing w:after="0" w:line="240" w:lineRule="auto"/>
      </w:pPr>
      <w:r>
        <w:continuationSeparator/>
      </w:r>
    </w:p>
  </w:footnote>
  <w:footnote w:id="1">
    <w:p w:rsidR="00586CB7" w:rsidRDefault="00586CB7">
      <w:pPr>
        <w:pStyle w:val="FootnoteText"/>
      </w:pPr>
      <w:r>
        <w:rPr>
          <w:rStyle w:val="FootnoteReference"/>
        </w:rPr>
        <w:footnoteRef/>
      </w:r>
      <w:r>
        <w:t xml:space="preserve"> </w:t>
      </w:r>
      <w:r>
        <w:rPr>
          <w:rFonts w:ascii="Times New Roman" w:hAnsi="Times New Roman" w:cs="Times New Roman"/>
        </w:rPr>
        <w:t>T</w:t>
      </w:r>
      <w:r w:rsidRPr="00586CB7">
        <w:rPr>
          <w:rFonts w:ascii="Times New Roman" w:hAnsi="Times New Roman" w:cs="Times New Roman"/>
        </w:rPr>
        <w:t>he Ministry of Labor, Health</w:t>
      </w:r>
      <w:r>
        <w:rPr>
          <w:rFonts w:ascii="Times New Roman" w:hAnsi="Times New Roman" w:cs="Times New Roman"/>
        </w:rPr>
        <w:t xml:space="preserve"> and Social Affairs of Georgia became the Ministry </w:t>
      </w:r>
      <w:r w:rsidRPr="00D85FB5">
        <w:rPr>
          <w:rFonts w:ascii="Times New Roman" w:hAnsi="Times New Roman" w:cs="Times New Roman"/>
        </w:rPr>
        <w:t xml:space="preserve">of Internally Displaced Persons from the Occupied Territories, </w:t>
      </w:r>
      <w:proofErr w:type="spellStart"/>
      <w:r w:rsidRPr="00D85FB5">
        <w:rPr>
          <w:rFonts w:ascii="Times New Roman" w:hAnsi="Times New Roman" w:cs="Times New Roman"/>
        </w:rPr>
        <w:t>Labour</w:t>
      </w:r>
      <w:proofErr w:type="spellEnd"/>
      <w:r w:rsidRPr="00D85FB5">
        <w:rPr>
          <w:rFonts w:ascii="Times New Roman" w:hAnsi="Times New Roman" w:cs="Times New Roman"/>
        </w:rPr>
        <w:t>, Health and Social Affairs</w:t>
      </w:r>
      <w:r>
        <w:rPr>
          <w:rFonts w:ascii="Times New Roman" w:hAnsi="Times New Roman" w:cs="Times New Roman"/>
        </w:rPr>
        <w:t xml:space="preserve"> in 2018</w:t>
      </w:r>
    </w:p>
  </w:footnote>
  <w:footnote w:id="2">
    <w:p w:rsidR="00630F13" w:rsidRPr="00E738F3" w:rsidRDefault="00630F13">
      <w:pPr>
        <w:pStyle w:val="FootnoteText"/>
        <w:rPr>
          <w:rFonts w:ascii="Times New Roman" w:hAnsi="Times New Roman" w:cs="Times New Roman"/>
          <w:sz w:val="22"/>
          <w:szCs w:val="22"/>
        </w:rPr>
      </w:pPr>
      <w:r>
        <w:rPr>
          <w:rStyle w:val="FootnoteReference"/>
        </w:rPr>
        <w:footnoteRef/>
      </w:r>
      <w:r>
        <w:t xml:space="preserve"> </w:t>
      </w:r>
      <w:hyperlink r:id="rId1" w:history="1">
        <w:r w:rsidR="00E738F3" w:rsidRPr="00E738F3">
          <w:rPr>
            <w:rStyle w:val="Hyperlink"/>
            <w:rFonts w:ascii="Times New Roman" w:hAnsi="Times New Roman" w:cs="Times New Roman"/>
            <w:sz w:val="22"/>
            <w:szCs w:val="22"/>
          </w:rPr>
          <w:t>http://www.ge.undp.org/content/georgia/en/home/presscenter/pressreleases/2019/georgia-reinforces-its-national-commitment-to-achieving-the-sust.html</w:t>
        </w:r>
      </w:hyperlink>
    </w:p>
  </w:footnote>
  <w:footnote w:id="3">
    <w:p w:rsidR="00632078" w:rsidRPr="00632078" w:rsidRDefault="00632078">
      <w:pPr>
        <w:pStyle w:val="FootnoteText"/>
        <w:rPr>
          <w:rFonts w:ascii="Times New Roman" w:hAnsi="Times New Roman" w:cs="Times New Roman"/>
          <w:sz w:val="22"/>
          <w:szCs w:val="22"/>
        </w:rPr>
      </w:pPr>
      <w:r>
        <w:rPr>
          <w:rStyle w:val="FootnoteReference"/>
        </w:rPr>
        <w:footnoteRef/>
      </w:r>
      <w:r>
        <w:t xml:space="preserve"> </w:t>
      </w:r>
      <w:r w:rsidRPr="00632078">
        <w:rPr>
          <w:rFonts w:ascii="Times New Roman" w:hAnsi="Times New Roman" w:cs="Times New Roman"/>
          <w:sz w:val="22"/>
          <w:szCs w:val="22"/>
        </w:rPr>
        <w:t>http://preventionweb.net/go/53190</w:t>
      </w:r>
    </w:p>
  </w:footnote>
  <w:footnote w:id="4">
    <w:p w:rsidR="00630F13" w:rsidRPr="004E07A8" w:rsidRDefault="00630F13">
      <w:pPr>
        <w:pStyle w:val="FootnoteText"/>
        <w:rPr>
          <w:rFonts w:ascii="Times New Roman" w:hAnsi="Times New Roman" w:cs="Times New Roman"/>
          <w:sz w:val="22"/>
          <w:szCs w:val="22"/>
        </w:rPr>
      </w:pPr>
      <w:r>
        <w:rPr>
          <w:rStyle w:val="FootnoteReference"/>
        </w:rPr>
        <w:footnoteRef/>
      </w:r>
      <w:r>
        <w:t xml:space="preserve"> </w:t>
      </w:r>
      <w:r w:rsidRPr="004E07A8">
        <w:rPr>
          <w:rFonts w:ascii="Times New Roman" w:hAnsi="Times New Roman" w:cs="Times New Roman"/>
          <w:sz w:val="22"/>
          <w:szCs w:val="22"/>
        </w:rPr>
        <w:t>The Government of Georgia Resolution N 4, January 11, 2017, Tbilisi “On Approval of National Disaster Risk Reduction Strategy of Georgia 2017-2020 and its Action Plan”</w:t>
      </w:r>
    </w:p>
  </w:footnote>
  <w:footnote w:id="5">
    <w:p w:rsidR="006D4100" w:rsidRPr="004E07A8" w:rsidRDefault="006D4100">
      <w:pPr>
        <w:pStyle w:val="FootnoteText"/>
        <w:rPr>
          <w:rFonts w:ascii="Times New Roman" w:hAnsi="Times New Roman" w:cs="Times New Roman"/>
          <w:sz w:val="22"/>
          <w:szCs w:val="22"/>
        </w:rPr>
      </w:pPr>
      <w:r w:rsidRPr="004E07A8">
        <w:rPr>
          <w:rStyle w:val="FootnoteReference"/>
          <w:rFonts w:ascii="Times New Roman" w:hAnsi="Times New Roman" w:cs="Times New Roman"/>
          <w:sz w:val="22"/>
          <w:szCs w:val="22"/>
        </w:rPr>
        <w:footnoteRef/>
      </w:r>
      <w:r w:rsidRPr="004E07A8">
        <w:rPr>
          <w:rFonts w:ascii="Times New Roman" w:hAnsi="Times New Roman" w:cs="Times New Roman"/>
          <w:sz w:val="22"/>
          <w:szCs w:val="22"/>
        </w:rPr>
        <w:t xml:space="preserve"> </w:t>
      </w:r>
      <w:r w:rsidRPr="004E07A8">
        <w:rPr>
          <w:rFonts w:ascii="Times New Roman" w:hAnsi="Times New Roman" w:cs="Times New Roman"/>
          <w:sz w:val="22"/>
          <w:szCs w:val="22"/>
        </w:rPr>
        <w:t>Law of Georgia on the “Structure, Authority and Rules of Operation of the Government of Georgia”, the Law of Georgia on the “National Security Policy Planning and Coordination”, the Law of Georgia on “Public Safety”, the Law of Georgia on “State of Emergency” and by-laws issued based on the above mentioned legal acts.</w:t>
      </w:r>
    </w:p>
  </w:footnote>
  <w:footnote w:id="6">
    <w:p w:rsidR="005F6BF5" w:rsidRPr="005F6BF5" w:rsidRDefault="005F6BF5" w:rsidP="005F6BF5">
      <w:pPr>
        <w:pStyle w:val="NormalWeb"/>
        <w:shd w:val="clear" w:color="auto" w:fill="FFFFFF"/>
        <w:spacing w:before="0" w:beforeAutospacing="0" w:after="160" w:afterAutospacing="0"/>
        <w:rPr>
          <w:rFonts w:eastAsiaTheme="minorHAnsi"/>
          <w:sz w:val="22"/>
          <w:szCs w:val="22"/>
        </w:rPr>
      </w:pPr>
      <w:r>
        <w:rPr>
          <w:rStyle w:val="FootnoteReference"/>
        </w:rPr>
        <w:footnoteRef/>
      </w:r>
      <w:r>
        <w:t xml:space="preserve"> </w:t>
      </w:r>
      <w:r w:rsidRPr="005F6BF5">
        <w:rPr>
          <w:rFonts w:eastAsiaTheme="minorHAnsi"/>
          <w:sz w:val="22"/>
          <w:szCs w:val="22"/>
        </w:rPr>
        <w:t xml:space="preserve">At the plenary session on "Environment and Health in the European Region - Current Situation and Prospects" Mr. </w:t>
      </w:r>
      <w:proofErr w:type="spellStart"/>
      <w:r w:rsidRPr="005F6BF5">
        <w:rPr>
          <w:rFonts w:eastAsiaTheme="minorHAnsi"/>
          <w:sz w:val="22"/>
          <w:szCs w:val="22"/>
        </w:rPr>
        <w:t>Amiran</w:t>
      </w:r>
      <w:proofErr w:type="spellEnd"/>
      <w:r w:rsidRPr="005F6BF5">
        <w:rPr>
          <w:rFonts w:eastAsiaTheme="minorHAnsi"/>
          <w:sz w:val="22"/>
          <w:szCs w:val="22"/>
        </w:rPr>
        <w:t xml:space="preserve"> </w:t>
      </w:r>
      <w:proofErr w:type="spellStart"/>
      <w:r w:rsidRPr="005F6BF5">
        <w:rPr>
          <w:rFonts w:eastAsiaTheme="minorHAnsi"/>
          <w:sz w:val="22"/>
          <w:szCs w:val="22"/>
        </w:rPr>
        <w:t>Gamkrelidze</w:t>
      </w:r>
      <w:proofErr w:type="spellEnd"/>
      <w:r w:rsidRPr="005F6BF5">
        <w:rPr>
          <w:rFonts w:eastAsiaTheme="minorHAnsi"/>
          <w:sz w:val="22"/>
          <w:szCs w:val="22"/>
        </w:rPr>
        <w:t xml:space="preserve"> in his speech introduced the recent progress on environment and health in Georgia, trends, which still remains a challenge for the country and presented in the Action Plans of Environment and Health.</w:t>
      </w:r>
    </w:p>
  </w:footnote>
  <w:footnote w:id="7">
    <w:p w:rsidR="00D24318" w:rsidRPr="005F6BF5" w:rsidRDefault="00D24318">
      <w:pPr>
        <w:pStyle w:val="FootnoteText"/>
        <w:rPr>
          <w:rFonts w:ascii="Times New Roman" w:hAnsi="Times New Roman" w:cs="Times New Roman"/>
          <w:sz w:val="22"/>
          <w:szCs w:val="22"/>
        </w:rPr>
      </w:pPr>
      <w:r w:rsidRPr="005F6BF5">
        <w:rPr>
          <w:rStyle w:val="FootnoteReference"/>
          <w:rFonts w:ascii="Times New Roman" w:hAnsi="Times New Roman" w:cs="Times New Roman"/>
        </w:rPr>
        <w:footnoteRef/>
      </w:r>
      <w:r w:rsidRPr="005F6BF5">
        <w:rPr>
          <w:rFonts w:ascii="Times New Roman" w:hAnsi="Times New Roman" w:cs="Times New Roman"/>
        </w:rPr>
        <w:t xml:space="preserve"> </w:t>
      </w:r>
      <w:r w:rsidRPr="005F6BF5">
        <w:rPr>
          <w:rFonts w:ascii="Times New Roman" w:hAnsi="Times New Roman" w:cs="Times New Roman"/>
          <w:sz w:val="22"/>
          <w:szCs w:val="22"/>
        </w:rPr>
        <w:t xml:space="preserve">Public Health and Climate Change Adaptation Policies in the European Union, WHO </w:t>
      </w:r>
      <w:r w:rsidR="005F6BF5" w:rsidRPr="005F6BF5">
        <w:rPr>
          <w:rFonts w:ascii="Times New Roman" w:hAnsi="Times New Roman" w:cs="Times New Roman"/>
          <w:sz w:val="22"/>
          <w:szCs w:val="22"/>
        </w:rPr>
        <w:t>Regional O</w:t>
      </w:r>
      <w:r w:rsidRPr="005F6BF5">
        <w:rPr>
          <w:rFonts w:ascii="Times New Roman" w:hAnsi="Times New Roman" w:cs="Times New Roman"/>
          <w:sz w:val="22"/>
          <w:szCs w:val="22"/>
        </w:rPr>
        <w:t xml:space="preserve">ffice for Europe, </w:t>
      </w:r>
      <w:r w:rsidR="005F6BF5" w:rsidRPr="005F6BF5">
        <w:rPr>
          <w:rFonts w:ascii="Times New Roman" w:hAnsi="Times New Roman" w:cs="Times New Roman"/>
          <w:sz w:val="22"/>
          <w:szCs w:val="22"/>
        </w:rPr>
        <w:t>2018; Box 2. The Ostrava Declaration and actions on climate change and health, p.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7F1"/>
    <w:multiLevelType w:val="hybridMultilevel"/>
    <w:tmpl w:val="87BE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B199D"/>
    <w:multiLevelType w:val="hybridMultilevel"/>
    <w:tmpl w:val="A35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B7"/>
    <w:rsid w:val="00057A7C"/>
    <w:rsid w:val="000F3A38"/>
    <w:rsid w:val="001F42D0"/>
    <w:rsid w:val="002E44CF"/>
    <w:rsid w:val="003C60EA"/>
    <w:rsid w:val="00421C0E"/>
    <w:rsid w:val="00466E3B"/>
    <w:rsid w:val="004E07A8"/>
    <w:rsid w:val="00586CB7"/>
    <w:rsid w:val="005F36BD"/>
    <w:rsid w:val="005F6BF5"/>
    <w:rsid w:val="00610164"/>
    <w:rsid w:val="00630F13"/>
    <w:rsid w:val="00632078"/>
    <w:rsid w:val="006D4100"/>
    <w:rsid w:val="00815459"/>
    <w:rsid w:val="008B7644"/>
    <w:rsid w:val="00A80EE9"/>
    <w:rsid w:val="00D24318"/>
    <w:rsid w:val="00DC7348"/>
    <w:rsid w:val="00E738F3"/>
    <w:rsid w:val="00EA2932"/>
    <w:rsid w:val="00F0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BEB55-9C1B-4BEF-B602-FFC85C1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2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6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CB7"/>
    <w:rPr>
      <w:sz w:val="20"/>
      <w:szCs w:val="20"/>
    </w:rPr>
  </w:style>
  <w:style w:type="character" w:styleId="FootnoteReference">
    <w:name w:val="footnote reference"/>
    <w:basedOn w:val="DefaultParagraphFont"/>
    <w:uiPriority w:val="99"/>
    <w:semiHidden/>
    <w:unhideWhenUsed/>
    <w:rsid w:val="00586CB7"/>
    <w:rPr>
      <w:vertAlign w:val="superscript"/>
    </w:rPr>
  </w:style>
  <w:style w:type="paragraph" w:styleId="NormalWeb">
    <w:name w:val="Normal (Web)"/>
    <w:basedOn w:val="Normal"/>
    <w:uiPriority w:val="99"/>
    <w:unhideWhenUsed/>
    <w:rsid w:val="005F6B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44CF"/>
    <w:pPr>
      <w:ind w:left="720"/>
      <w:contextualSpacing/>
    </w:pPr>
  </w:style>
  <w:style w:type="character" w:styleId="Hyperlink">
    <w:name w:val="Hyperlink"/>
    <w:basedOn w:val="DefaultParagraphFont"/>
    <w:uiPriority w:val="99"/>
    <w:unhideWhenUsed/>
    <w:rsid w:val="002E44CF"/>
    <w:rPr>
      <w:color w:val="0563C1" w:themeColor="hyperlink"/>
      <w:u w:val="single"/>
    </w:rPr>
  </w:style>
  <w:style w:type="character" w:customStyle="1" w:styleId="Heading1Char">
    <w:name w:val="Heading 1 Char"/>
    <w:basedOn w:val="DefaultParagraphFont"/>
    <w:link w:val="Heading1"/>
    <w:uiPriority w:val="9"/>
    <w:rsid w:val="0063207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847">
      <w:bodyDiv w:val="1"/>
      <w:marLeft w:val="0"/>
      <w:marRight w:val="0"/>
      <w:marTop w:val="0"/>
      <w:marBottom w:val="0"/>
      <w:divBdr>
        <w:top w:val="none" w:sz="0" w:space="0" w:color="auto"/>
        <w:left w:val="none" w:sz="0" w:space="0" w:color="auto"/>
        <w:bottom w:val="none" w:sz="0" w:space="0" w:color="auto"/>
        <w:right w:val="none" w:sz="0" w:space="0" w:color="auto"/>
      </w:divBdr>
    </w:div>
    <w:div w:id="476535364">
      <w:bodyDiv w:val="1"/>
      <w:marLeft w:val="0"/>
      <w:marRight w:val="0"/>
      <w:marTop w:val="0"/>
      <w:marBottom w:val="0"/>
      <w:divBdr>
        <w:top w:val="none" w:sz="0" w:space="0" w:color="auto"/>
        <w:left w:val="none" w:sz="0" w:space="0" w:color="auto"/>
        <w:bottom w:val="none" w:sz="0" w:space="0" w:color="auto"/>
        <w:right w:val="none" w:sz="0" w:space="0" w:color="auto"/>
      </w:divBdr>
    </w:div>
    <w:div w:id="499396022">
      <w:bodyDiv w:val="1"/>
      <w:marLeft w:val="0"/>
      <w:marRight w:val="0"/>
      <w:marTop w:val="0"/>
      <w:marBottom w:val="0"/>
      <w:divBdr>
        <w:top w:val="none" w:sz="0" w:space="0" w:color="auto"/>
        <w:left w:val="none" w:sz="0" w:space="0" w:color="auto"/>
        <w:bottom w:val="none" w:sz="0" w:space="0" w:color="auto"/>
        <w:right w:val="none" w:sz="0" w:space="0" w:color="auto"/>
      </w:divBdr>
    </w:div>
    <w:div w:id="12274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iv.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env/lrtap/welcome.html" TargetMode="External"/><Relationship Id="rId5" Type="http://schemas.openxmlformats.org/officeDocument/2006/relationships/webSettings" Target="webSettings.xml"/><Relationship Id="rId10" Type="http://schemas.openxmlformats.org/officeDocument/2006/relationships/hyperlink" Target="http://ozone.unep.org" TargetMode="External"/><Relationship Id="rId4" Type="http://schemas.openxmlformats.org/officeDocument/2006/relationships/settings" Target="settings.xml"/><Relationship Id="rId9" Type="http://schemas.openxmlformats.org/officeDocument/2006/relationships/hyperlink" Target="http://www.unccd.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e.undp.org/content/georgia/en/home/presscenter/pressreleases/2019/georgia-reinforces-its-national-commitment-to-achieving-the-s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157C-A9D4-41AB-BACF-845B6C71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Moroshkina</cp:lastModifiedBy>
  <cp:revision>9</cp:revision>
  <dcterms:created xsi:type="dcterms:W3CDTF">2019-06-27T03:16:00Z</dcterms:created>
  <dcterms:modified xsi:type="dcterms:W3CDTF">2019-06-27T17:08:00Z</dcterms:modified>
</cp:coreProperties>
</file>