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573CB" w14:textId="77777777" w:rsidR="00942B2F" w:rsidRPr="00C6456E" w:rsidRDefault="00942B2F" w:rsidP="00942B2F">
      <w:pPr>
        <w:shd w:val="clear" w:color="auto" w:fill="FFFFFF"/>
        <w:jc w:val="center"/>
        <w:rPr>
          <w:rFonts w:cstheme="minorHAnsi"/>
          <w:b/>
          <w:bCs/>
          <w:color w:val="222222"/>
        </w:rPr>
      </w:pPr>
      <w:bookmarkStart w:id="0" w:name="_Hlk44106490"/>
      <w:bookmarkStart w:id="1" w:name="_GoBack"/>
      <w:bookmarkEnd w:id="1"/>
      <w:r w:rsidRPr="00C6456E">
        <w:rPr>
          <w:rFonts w:cstheme="minorHAnsi"/>
          <w:b/>
          <w:bCs/>
          <w:color w:val="222222"/>
          <w:lang w:val="ka-GE"/>
        </w:rPr>
        <w:t>მოზარდებისა და მათი მშობლების  ფსიქიკური ჯანმრთელობა და ფსიქოსოციალური მხარდაჭერა </w:t>
      </w:r>
      <w:r w:rsidRPr="00C6456E">
        <w:rPr>
          <w:rFonts w:cstheme="minorHAnsi"/>
          <w:b/>
          <w:bCs/>
          <w:color w:val="222222"/>
        </w:rPr>
        <w:t>COVID-19</w:t>
      </w:r>
      <w:r w:rsidRPr="00C6456E">
        <w:rPr>
          <w:rFonts w:cstheme="minorHAnsi"/>
          <w:b/>
          <w:bCs/>
          <w:color w:val="222222"/>
          <w:lang w:val="ka-GE"/>
        </w:rPr>
        <w:t>-ის პანდემიის დროს საქართველოში</w:t>
      </w:r>
    </w:p>
    <w:p w14:paraId="2E217232" w14:textId="77777777" w:rsidR="00942B2F" w:rsidRPr="00C6456E" w:rsidRDefault="00942B2F" w:rsidP="00942B2F">
      <w:pPr>
        <w:shd w:val="clear" w:color="auto" w:fill="FFFFFF"/>
        <w:spacing w:after="120" w:line="240" w:lineRule="auto"/>
        <w:jc w:val="both"/>
        <w:textAlignment w:val="baseline"/>
        <w:rPr>
          <w:rFonts w:cstheme="minorHAnsi"/>
          <w:color w:val="222222"/>
        </w:rPr>
      </w:pPr>
      <w:r w:rsidRPr="00C6456E">
        <w:rPr>
          <w:rFonts w:cstheme="minorHAnsi"/>
          <w:color w:val="222222"/>
          <w:lang w:val="ka-GE"/>
        </w:rPr>
        <w:t>მოცემული პროექტის მიზანია </w:t>
      </w:r>
      <w:r w:rsidRPr="00C6456E">
        <w:rPr>
          <w:rFonts w:cstheme="minorHAnsi"/>
          <w:color w:val="222222"/>
        </w:rPr>
        <w:t>COVID-19</w:t>
      </w:r>
      <w:r w:rsidRPr="00C6456E">
        <w:rPr>
          <w:rFonts w:cstheme="minorHAnsi"/>
          <w:color w:val="222222"/>
          <w:lang w:val="ka-GE"/>
        </w:rPr>
        <w:t> პანდემიის დროს ფსიქიკური ჯანმრთელობისა და ფსიქოსოციალური  შედეგების პრევენცია, პრობლემების იდენტიფიცირება და მათზე რეაგირება თბილისში, გორსა და აჭარის რეგიონში მცხოვრებ მოზარდებსა და მათ მშობელთა შორის</w:t>
      </w:r>
      <w:r w:rsidRPr="00C6456E">
        <w:rPr>
          <w:rFonts w:cstheme="minorHAnsi"/>
          <w:color w:val="222222"/>
        </w:rPr>
        <w:t>. </w:t>
      </w:r>
      <w:r w:rsidRPr="00C6456E">
        <w:rPr>
          <w:rFonts w:cstheme="minorHAnsi"/>
          <w:color w:val="222222"/>
          <w:lang w:val="ka-GE"/>
        </w:rPr>
        <w:t>პროგრამის ფარგლებში მომზადდება ონლაინ სესიები მოზარდებისთვის  მათი ფსიქოსოციალური და ემოციური სტაბილურობის მართვის</w:t>
      </w:r>
      <w:r w:rsidRPr="00C6456E">
        <w:rPr>
          <w:rFonts w:cstheme="minorHAnsi"/>
          <w:color w:val="222222"/>
        </w:rPr>
        <w:t>, </w:t>
      </w:r>
      <w:r w:rsidRPr="00C6456E">
        <w:rPr>
          <w:rFonts w:cstheme="minorHAnsi"/>
          <w:color w:val="222222"/>
          <w:lang w:val="ka-GE"/>
        </w:rPr>
        <w:t>სტრესთან გამკლავების გზების, ქცევითი აშლილობების და სხვა საკითხების ირგვლივ. მოცემული ინიციატივა, ასევე, მოიცავს კომპონენტს, რომელიც დაკავშირებულია მოზარდთა მშობლების გარკვეული უნარებისა და პოტენციალის ზრდასთან, რათა პოზიტიურად გადაჭრან და გაუმკლავდნენ იმ პრობლემებსა და სირთულეებს, რომელთაც აწყდებიან მოზარდები </w:t>
      </w:r>
      <w:r w:rsidRPr="00C6456E">
        <w:rPr>
          <w:rFonts w:cstheme="minorHAnsi"/>
          <w:color w:val="222222"/>
        </w:rPr>
        <w:t>COVID-19</w:t>
      </w:r>
      <w:r w:rsidRPr="00C6456E">
        <w:rPr>
          <w:rFonts w:cstheme="minorHAnsi"/>
          <w:color w:val="222222"/>
          <w:lang w:val="ka-GE"/>
        </w:rPr>
        <w:t> -ის პანდემიის დროს</w:t>
      </w:r>
      <w:r w:rsidRPr="00C6456E">
        <w:rPr>
          <w:rFonts w:cstheme="minorHAnsi"/>
          <w:color w:val="222222"/>
        </w:rPr>
        <w:t>.</w:t>
      </w:r>
    </w:p>
    <w:p w14:paraId="5426BE2E" w14:textId="77777777" w:rsidR="00942B2F" w:rsidRPr="00C6456E" w:rsidRDefault="00942B2F" w:rsidP="00942B2F">
      <w:pPr>
        <w:shd w:val="clear" w:color="auto" w:fill="FFFFFF"/>
        <w:spacing w:after="120" w:line="240" w:lineRule="auto"/>
        <w:jc w:val="both"/>
        <w:textAlignment w:val="baseline"/>
        <w:rPr>
          <w:rFonts w:cstheme="minorHAnsi"/>
          <w:color w:val="222222"/>
          <w:lang w:val="ka-GE"/>
        </w:rPr>
      </w:pPr>
      <w:r w:rsidRPr="00C6456E">
        <w:rPr>
          <w:rFonts w:cstheme="minorHAnsi"/>
          <w:color w:val="222222"/>
          <w:lang w:val="ka-GE"/>
        </w:rPr>
        <w:t>პროექტის მსვლელობისას განხორციელდება ქვემოთ ჩამოთვლილი ძირითადი აქტივობები</w:t>
      </w:r>
      <w:r w:rsidRPr="00C6456E">
        <w:rPr>
          <w:rFonts w:cstheme="minorHAnsi"/>
          <w:color w:val="222222"/>
        </w:rPr>
        <w:t>:</w:t>
      </w:r>
    </w:p>
    <w:p w14:paraId="6D5AD8A1" w14:textId="63A8A239" w:rsidR="00942B2F" w:rsidRPr="00C6456E" w:rsidRDefault="00942B2F" w:rsidP="00942B2F">
      <w:pPr>
        <w:shd w:val="clear" w:color="auto" w:fill="FFFFFF"/>
        <w:spacing w:after="120" w:line="240" w:lineRule="auto"/>
        <w:jc w:val="both"/>
        <w:textAlignment w:val="baseline"/>
        <w:rPr>
          <w:rFonts w:cstheme="minorHAnsi"/>
          <w:color w:val="222222"/>
          <w:lang w:val="ka-GE"/>
        </w:rPr>
      </w:pPr>
      <w:r w:rsidRPr="00C6456E">
        <w:rPr>
          <w:rFonts w:cstheme="minorHAnsi"/>
          <w:color w:val="222222"/>
        </w:rPr>
        <w:t xml:space="preserve"> 1. </w:t>
      </w:r>
      <w:r w:rsidRPr="00C6456E">
        <w:rPr>
          <w:rFonts w:cstheme="minorHAnsi"/>
          <w:color w:val="222222"/>
          <w:lang w:val="ka-GE"/>
        </w:rPr>
        <w:t>მოზარდთა გაცნობიერების ამაღლება / მედეგობის გაძლიერებ</w:t>
      </w:r>
      <w:r w:rsidR="0077434F" w:rsidRPr="00C6456E">
        <w:rPr>
          <w:rFonts w:cstheme="minorHAnsi"/>
          <w:color w:val="222222"/>
          <w:lang w:val="ka-GE"/>
        </w:rPr>
        <w:t>ა</w:t>
      </w:r>
      <w:r w:rsidRPr="00C6456E">
        <w:rPr>
          <w:rFonts w:cstheme="minorHAnsi"/>
          <w:color w:val="222222"/>
        </w:rPr>
        <w:t xml:space="preserve"> COVID-19</w:t>
      </w:r>
      <w:r w:rsidRPr="00C6456E">
        <w:rPr>
          <w:rFonts w:cstheme="minorHAnsi"/>
          <w:color w:val="222222"/>
          <w:lang w:val="ka-GE"/>
        </w:rPr>
        <w:t>-თან დაკავშირებული ფსიქიკური ჯანმრთელობის მხარდასაჭერად</w:t>
      </w:r>
      <w:r w:rsidRPr="00C6456E">
        <w:rPr>
          <w:rFonts w:cstheme="minorHAnsi"/>
          <w:color w:val="222222"/>
        </w:rPr>
        <w:t>.</w:t>
      </w:r>
      <w:r w:rsidRPr="00C6456E">
        <w:rPr>
          <w:rFonts w:cstheme="minorHAnsi"/>
          <w:color w:val="222222"/>
          <w:lang w:val="ka-GE"/>
        </w:rPr>
        <w:t xml:space="preserve"> აღნიშნული საკითხების შესახებ ცოდნის გაღრმავება ხელს შეუწყობს ფსიქიკური და ფსიქოსოციალური აშლილობების პრევენციას და განამტკიცებს  მედეგობას მოზარდებში</w:t>
      </w:r>
      <w:r w:rsidRPr="00C6456E">
        <w:rPr>
          <w:rFonts w:cstheme="minorHAnsi"/>
          <w:color w:val="222222"/>
        </w:rPr>
        <w:t>. </w:t>
      </w:r>
    </w:p>
    <w:p w14:paraId="5135843C" w14:textId="57645DA4" w:rsidR="00942B2F" w:rsidRPr="00C6456E" w:rsidRDefault="00942B2F" w:rsidP="00942B2F">
      <w:pPr>
        <w:shd w:val="clear" w:color="auto" w:fill="FFFFFF"/>
        <w:spacing w:after="120" w:line="240" w:lineRule="auto"/>
        <w:jc w:val="both"/>
        <w:textAlignment w:val="baseline"/>
        <w:rPr>
          <w:rFonts w:cstheme="minorHAnsi"/>
          <w:color w:val="222222"/>
          <w:lang w:val="ka-GE"/>
        </w:rPr>
      </w:pPr>
      <w:r w:rsidRPr="00C6456E">
        <w:rPr>
          <w:rFonts w:cstheme="minorHAnsi"/>
          <w:color w:val="222222"/>
        </w:rPr>
        <w:t>2. </w:t>
      </w:r>
      <w:r w:rsidRPr="00C6456E">
        <w:rPr>
          <w:rFonts w:cstheme="minorHAnsi"/>
          <w:color w:val="222222"/>
          <w:lang w:val="ka-GE"/>
        </w:rPr>
        <w:t xml:space="preserve">მოზარდთა მშობლებში გარკვეული ცოდნისა და უნარების ამაღლება პანდემიასთან დაკავშირებულ სტრესულ სიტუაციაში მოზარდების დასახმარებლად მათთან ეფექტური კომუნიკაციის მიზნით, განახლებულ „პოზიტიური </w:t>
      </w:r>
      <w:proofErr w:type="gramStart"/>
      <w:r w:rsidRPr="00C6456E">
        <w:rPr>
          <w:rFonts w:cstheme="minorHAnsi"/>
          <w:color w:val="222222"/>
          <w:lang w:val="ka-GE"/>
        </w:rPr>
        <w:t>აღზრდის“ პროგრამაში</w:t>
      </w:r>
      <w:proofErr w:type="gramEnd"/>
      <w:r w:rsidRPr="00C6456E">
        <w:rPr>
          <w:rFonts w:cstheme="minorHAnsi"/>
          <w:color w:val="222222"/>
          <w:lang w:val="ka-GE"/>
        </w:rPr>
        <w:t xml:space="preserve"> მონაწილეობის გზით</w:t>
      </w:r>
      <w:r w:rsidRPr="00C6456E">
        <w:rPr>
          <w:rFonts w:cstheme="minorHAnsi"/>
          <w:color w:val="222222"/>
        </w:rPr>
        <w:t xml:space="preserve">. </w:t>
      </w:r>
    </w:p>
    <w:p w14:paraId="0D1ED36F" w14:textId="10D18FDE" w:rsidR="00942B2F" w:rsidRPr="00C6456E" w:rsidRDefault="00942B2F" w:rsidP="00942B2F">
      <w:pPr>
        <w:shd w:val="clear" w:color="auto" w:fill="FFFFFF"/>
        <w:spacing w:after="120" w:line="240" w:lineRule="auto"/>
        <w:jc w:val="both"/>
        <w:textAlignment w:val="baseline"/>
        <w:rPr>
          <w:rFonts w:cstheme="minorHAnsi"/>
          <w:color w:val="222222"/>
        </w:rPr>
      </w:pPr>
      <w:r w:rsidRPr="00C6456E">
        <w:rPr>
          <w:rFonts w:cstheme="minorHAnsi"/>
          <w:color w:val="222222"/>
        </w:rPr>
        <w:t>3. </w:t>
      </w:r>
      <w:r w:rsidRPr="00C6456E">
        <w:rPr>
          <w:rFonts w:cstheme="minorHAnsi"/>
          <w:color w:val="222222"/>
          <w:lang w:val="ka-GE"/>
        </w:rPr>
        <w:t xml:space="preserve">მოზარდებისათვის, </w:t>
      </w:r>
      <w:r w:rsidR="0077434F" w:rsidRPr="00C6456E">
        <w:rPr>
          <w:rFonts w:cstheme="minorHAnsi"/>
          <w:color w:val="222222"/>
          <w:lang w:val="ka-GE"/>
        </w:rPr>
        <w:t xml:space="preserve">საჭიროების შემთხვევაში, </w:t>
      </w:r>
      <w:r w:rsidRPr="00C6456E">
        <w:rPr>
          <w:rFonts w:cstheme="minorHAnsi"/>
          <w:color w:val="222222"/>
          <w:lang w:val="ka-GE"/>
        </w:rPr>
        <w:t>დისტანციური ფსიქოსოციალური მხარდაჭერა თბილისისა და ბათუმის ფსიქოსოციალური სერვის ცენტრების - კლუბი სინერგიის - საშუალებით</w:t>
      </w:r>
      <w:r w:rsidRPr="00C6456E">
        <w:rPr>
          <w:rFonts w:cstheme="minorHAnsi"/>
          <w:color w:val="222222"/>
        </w:rPr>
        <w:t>. </w:t>
      </w:r>
      <w:r w:rsidRPr="00C6456E">
        <w:rPr>
          <w:rFonts w:cstheme="minorHAnsi"/>
          <w:color w:val="222222"/>
          <w:lang w:val="ka-GE"/>
        </w:rPr>
        <w:t>  </w:t>
      </w:r>
    </w:p>
    <w:p w14:paraId="72A1F06F" w14:textId="3230BC15" w:rsidR="00942B2F" w:rsidRPr="00C6456E" w:rsidRDefault="00942B2F" w:rsidP="00942B2F">
      <w:pPr>
        <w:shd w:val="clear" w:color="auto" w:fill="FFFFFF"/>
        <w:spacing w:after="120" w:line="240" w:lineRule="auto"/>
        <w:jc w:val="both"/>
        <w:textAlignment w:val="baseline"/>
        <w:rPr>
          <w:rFonts w:cstheme="minorHAnsi"/>
          <w:color w:val="222222"/>
          <w:lang w:val="ka-GE"/>
        </w:rPr>
      </w:pPr>
      <w:r w:rsidRPr="00C6456E">
        <w:rPr>
          <w:rFonts w:cstheme="minorHAnsi"/>
          <w:color w:val="222222"/>
          <w:lang w:val="ka-GE"/>
        </w:rPr>
        <w:t>მოცემული ინიციატივა განხორციელდება პარტნიორ ორგანიზაციასთან „გლობალური ინიციატივა ფსიქიატრიაში-თბილისი“ თანამშრომლობით, მისი ფსიქოსოციალური მხარდაჭერის სერვის ცენტრების - „კლუბი სინერგია - თბილისის“ და „კლუბი სინერგია - ბათუმის“  საშუალებით</w:t>
      </w:r>
      <w:r w:rsidRPr="00C6456E">
        <w:rPr>
          <w:rFonts w:cstheme="minorHAnsi"/>
          <w:color w:val="222222"/>
        </w:rPr>
        <w:t>.</w:t>
      </w:r>
      <w:r w:rsidRPr="00C6456E">
        <w:rPr>
          <w:rFonts w:cstheme="minorHAnsi"/>
          <w:color w:val="222222"/>
          <w:lang w:val="ka-GE"/>
        </w:rPr>
        <w:t xml:space="preserve"> პროექტი განხორციელება დაგეგმილია 2020 წლის დეკემბრის ბოლოსათვის. </w:t>
      </w:r>
    </w:p>
    <w:p w14:paraId="4991CB7C" w14:textId="77777777" w:rsidR="00942B2F" w:rsidRPr="00C6456E" w:rsidRDefault="00942B2F" w:rsidP="00942B2F">
      <w:pPr>
        <w:shd w:val="clear" w:color="auto" w:fill="FFFFFF"/>
        <w:spacing w:after="120" w:line="240" w:lineRule="auto"/>
        <w:jc w:val="both"/>
        <w:rPr>
          <w:rFonts w:cstheme="minorHAnsi"/>
          <w:color w:val="222222"/>
        </w:rPr>
      </w:pPr>
      <w:r w:rsidRPr="00C6456E">
        <w:rPr>
          <w:rFonts w:cstheme="minorHAnsi"/>
          <w:color w:val="222222"/>
          <w:lang w:val="ka-GE"/>
        </w:rPr>
        <w:t>მოსალოდნელი შედეგები</w:t>
      </w:r>
      <w:r w:rsidRPr="00C6456E">
        <w:rPr>
          <w:rFonts w:cstheme="minorHAnsi"/>
          <w:color w:val="222222"/>
        </w:rPr>
        <w:t>:</w:t>
      </w:r>
    </w:p>
    <w:p w14:paraId="793822F1" w14:textId="1BDD7406" w:rsidR="00942B2F" w:rsidRPr="00C6456E" w:rsidRDefault="00942B2F" w:rsidP="00942B2F">
      <w:pPr>
        <w:shd w:val="clear" w:color="auto" w:fill="FFFFFF"/>
        <w:spacing w:after="120" w:line="240" w:lineRule="auto"/>
        <w:ind w:right="116"/>
        <w:jc w:val="both"/>
        <w:rPr>
          <w:rFonts w:cstheme="minorHAnsi"/>
          <w:color w:val="222222"/>
        </w:rPr>
      </w:pPr>
      <w:r w:rsidRPr="00C6456E">
        <w:rPr>
          <w:rFonts w:cstheme="minorHAnsi"/>
          <w:color w:val="222222"/>
        </w:rPr>
        <w:t>1.   </w:t>
      </w:r>
      <w:r w:rsidRPr="00C6456E">
        <w:rPr>
          <w:rFonts w:cstheme="minorHAnsi"/>
          <w:color w:val="222222"/>
          <w:lang w:val="ka-GE"/>
        </w:rPr>
        <w:t>14-დან 18 წლ</w:t>
      </w:r>
      <w:r w:rsidR="000368CE" w:rsidRPr="00C6456E">
        <w:rPr>
          <w:rFonts w:cstheme="minorHAnsi"/>
          <w:color w:val="222222"/>
          <w:lang w:val="ka-GE"/>
        </w:rPr>
        <w:t>ის</w:t>
      </w:r>
      <w:r w:rsidRPr="00C6456E">
        <w:rPr>
          <w:rFonts w:cstheme="minorHAnsi"/>
          <w:color w:val="222222"/>
          <w:lang w:val="ka-GE"/>
        </w:rPr>
        <w:t xml:space="preserve"> ასაკის </w:t>
      </w:r>
      <w:r w:rsidRPr="00C6456E">
        <w:rPr>
          <w:rFonts w:cstheme="minorHAnsi"/>
          <w:color w:val="222222"/>
        </w:rPr>
        <w:t>6000</w:t>
      </w:r>
      <w:r w:rsidRPr="00C6456E">
        <w:rPr>
          <w:rFonts w:cstheme="minorHAnsi"/>
          <w:color w:val="222222"/>
          <w:lang w:val="ka-GE"/>
        </w:rPr>
        <w:t>-მდე მოზარდის გამკლავებისა და მედეგობის შესაძლებლობებისა და პოტენციალის გაძლიერება; </w:t>
      </w:r>
      <w:r w:rsidRPr="00C6456E">
        <w:rPr>
          <w:rFonts w:cstheme="minorHAnsi"/>
          <w:color w:val="222222"/>
        </w:rPr>
        <w:t>COVID-19</w:t>
      </w:r>
      <w:r w:rsidRPr="00C6456E">
        <w:rPr>
          <w:rFonts w:cstheme="minorHAnsi"/>
          <w:color w:val="222222"/>
          <w:lang w:val="ka-GE"/>
        </w:rPr>
        <w:t>-ით გამოწვეულ სტრესთან გამკლავების გაღრმავებული ცოდნისა და უნარების განვითარება</w:t>
      </w:r>
      <w:r w:rsidRPr="00C6456E">
        <w:rPr>
          <w:rFonts w:cstheme="minorHAnsi"/>
          <w:color w:val="222222"/>
        </w:rPr>
        <w:t>;</w:t>
      </w:r>
    </w:p>
    <w:p w14:paraId="79A18204" w14:textId="77777777" w:rsidR="00942B2F" w:rsidRPr="00C6456E" w:rsidRDefault="00942B2F" w:rsidP="00942B2F">
      <w:pPr>
        <w:shd w:val="clear" w:color="auto" w:fill="FFFFFF"/>
        <w:spacing w:after="120" w:line="240" w:lineRule="auto"/>
        <w:ind w:right="116"/>
        <w:jc w:val="both"/>
        <w:rPr>
          <w:rFonts w:cstheme="minorHAnsi"/>
          <w:color w:val="222222"/>
        </w:rPr>
      </w:pPr>
      <w:r w:rsidRPr="00C6456E">
        <w:rPr>
          <w:rFonts w:cstheme="minorHAnsi"/>
          <w:color w:val="222222"/>
        </w:rPr>
        <w:t>2.   </w:t>
      </w:r>
      <w:r w:rsidRPr="00C6456E">
        <w:rPr>
          <w:rFonts w:cstheme="minorHAnsi"/>
          <w:color w:val="222222"/>
          <w:lang w:val="ka-GE"/>
        </w:rPr>
        <w:t>მოზარდთა დაახლოებით </w:t>
      </w:r>
      <w:r w:rsidRPr="00C6456E">
        <w:rPr>
          <w:rFonts w:cstheme="minorHAnsi"/>
          <w:color w:val="222222"/>
        </w:rPr>
        <w:t>2000 </w:t>
      </w:r>
      <w:r w:rsidRPr="00C6456E">
        <w:rPr>
          <w:rFonts w:cstheme="minorHAnsi"/>
          <w:color w:val="222222"/>
          <w:lang w:val="ka-GE"/>
        </w:rPr>
        <w:t>მშობლის გაზრდილი შესაძლებლობები და პოტენციალი, თუ როგორ ამოიცნონ ფსიქოსოციალური პრობლემები მოზარდებში და როგორ გაუმკლავდნენ მათ პოზიტიური აღზრდის მიდგომისა და უნარების გამოყენებით</w:t>
      </w:r>
      <w:r w:rsidRPr="00C6456E">
        <w:rPr>
          <w:rFonts w:cstheme="minorHAnsi"/>
          <w:color w:val="222222"/>
        </w:rPr>
        <w:t>;</w:t>
      </w:r>
    </w:p>
    <w:p w14:paraId="4405C711" w14:textId="77777777" w:rsidR="00942B2F" w:rsidRPr="00C6456E" w:rsidRDefault="00942B2F" w:rsidP="00942B2F">
      <w:pPr>
        <w:shd w:val="clear" w:color="auto" w:fill="FFFFFF"/>
        <w:spacing w:after="120" w:line="240" w:lineRule="auto"/>
        <w:ind w:right="116"/>
        <w:jc w:val="both"/>
        <w:rPr>
          <w:rFonts w:cstheme="minorHAnsi"/>
          <w:color w:val="222222"/>
        </w:rPr>
      </w:pPr>
      <w:r w:rsidRPr="00C6456E">
        <w:rPr>
          <w:rFonts w:cstheme="minorHAnsi"/>
          <w:color w:val="222222"/>
        </w:rPr>
        <w:t>3.   </w:t>
      </w:r>
      <w:r w:rsidRPr="00C6456E">
        <w:rPr>
          <w:rFonts w:cstheme="minorHAnsi"/>
          <w:color w:val="222222"/>
          <w:lang w:val="ka-GE"/>
        </w:rPr>
        <w:t>თბილისში, გორსა და აჭარის რეგიონში მცხოვრები დაახლოებით </w:t>
      </w:r>
      <w:r w:rsidRPr="00C6456E">
        <w:rPr>
          <w:rFonts w:cstheme="minorHAnsi"/>
          <w:color w:val="222222"/>
        </w:rPr>
        <w:t>325 </w:t>
      </w:r>
      <w:r w:rsidRPr="00C6456E">
        <w:rPr>
          <w:rFonts w:cstheme="minorHAnsi"/>
          <w:color w:val="222222"/>
          <w:lang w:val="ka-GE"/>
        </w:rPr>
        <w:t>მოზარდისათვის ფსიქოსოციალური და ფსიქიკური ჯანმრთელობის აუცილებელი მხარდაჭერის უზრუნველყოფა/ეფექტური სერვისის მიწოდება.</w:t>
      </w:r>
    </w:p>
    <w:p w14:paraId="2CB2BB82" w14:textId="22CC007E" w:rsidR="00942B2F" w:rsidRPr="00C6456E" w:rsidRDefault="00942B2F" w:rsidP="00942B2F">
      <w:pPr>
        <w:shd w:val="clear" w:color="auto" w:fill="FFFFFF"/>
        <w:spacing w:after="120" w:line="240" w:lineRule="auto"/>
        <w:ind w:right="116"/>
        <w:jc w:val="both"/>
        <w:rPr>
          <w:rFonts w:cstheme="minorHAnsi"/>
          <w:color w:val="222222"/>
        </w:rPr>
      </w:pPr>
      <w:r w:rsidRPr="00C6456E">
        <w:rPr>
          <w:rFonts w:cstheme="minorHAnsi"/>
          <w:color w:val="222222"/>
        </w:rPr>
        <w:t>4.   </w:t>
      </w:r>
      <w:r w:rsidRPr="00C6456E">
        <w:rPr>
          <w:rFonts w:cstheme="minorHAnsi"/>
          <w:color w:val="222222"/>
          <w:lang w:val="ka-GE"/>
        </w:rPr>
        <w:t>მოზარდებისათვის ფსიქოსოციალური კეთილდღეობის და გაუმჯობესებული ოჯახური ურთიერთობ</w:t>
      </w:r>
      <w:r w:rsidR="000368CE" w:rsidRPr="00C6456E">
        <w:rPr>
          <w:rFonts w:cstheme="minorHAnsi"/>
          <w:color w:val="222222"/>
          <w:lang w:val="ka-GE"/>
        </w:rPr>
        <w:t>ები.</w:t>
      </w:r>
    </w:p>
    <w:p w14:paraId="5FD02605" w14:textId="77777777" w:rsidR="00942B2F" w:rsidRPr="00C6456E" w:rsidRDefault="00942B2F" w:rsidP="00942B2F">
      <w:pPr>
        <w:shd w:val="clear" w:color="auto" w:fill="FFFFFF"/>
        <w:spacing w:after="120" w:line="240" w:lineRule="auto"/>
        <w:ind w:right="116"/>
        <w:jc w:val="both"/>
        <w:rPr>
          <w:rFonts w:cstheme="minorHAnsi"/>
          <w:color w:val="222222"/>
          <w:lang w:val="ka-GE"/>
        </w:rPr>
      </w:pPr>
      <w:r w:rsidRPr="00C6456E">
        <w:rPr>
          <w:rFonts w:cstheme="minorHAnsi"/>
          <w:color w:val="222222"/>
        </w:rPr>
        <w:t>5.   </w:t>
      </w:r>
      <w:r w:rsidRPr="00C6456E">
        <w:rPr>
          <w:rFonts w:cstheme="minorHAnsi"/>
          <w:color w:val="222222"/>
          <w:lang w:val="ka-GE"/>
        </w:rPr>
        <w:t>თბილისში</w:t>
      </w:r>
      <w:r w:rsidRPr="00C6456E">
        <w:rPr>
          <w:rFonts w:cstheme="minorHAnsi"/>
          <w:color w:val="222222"/>
        </w:rPr>
        <w:t>, </w:t>
      </w:r>
      <w:r w:rsidRPr="00C6456E">
        <w:rPr>
          <w:rFonts w:cstheme="minorHAnsi"/>
          <w:color w:val="222222"/>
          <w:lang w:val="ka-GE"/>
        </w:rPr>
        <w:t xml:space="preserve">გორსა და აჭარის რეგიონში მოზარდებისათვის ისეთი ეფექტური სერვისების უზრუნველყოფა, რომლებიც აკმაყოფილებენ ფსიქიკური ჯანმრთელობისა და </w:t>
      </w:r>
      <w:r w:rsidRPr="00C6456E">
        <w:rPr>
          <w:rFonts w:cstheme="minorHAnsi"/>
          <w:color w:val="222222"/>
          <w:lang w:val="ka-GE"/>
        </w:rPr>
        <w:lastRenderedPageBreak/>
        <w:t xml:space="preserve">ადიქტური/დამოკიდებულებების პრობლემების მქონე მოზარდთა და მათი ოჯახების </w:t>
      </w:r>
      <w:proofErr w:type="gramStart"/>
      <w:r w:rsidRPr="00C6456E">
        <w:rPr>
          <w:rFonts w:cstheme="minorHAnsi"/>
          <w:color w:val="222222"/>
          <w:lang w:val="ka-GE"/>
        </w:rPr>
        <w:t>საჭიროებებს  </w:t>
      </w:r>
      <w:r w:rsidRPr="00C6456E">
        <w:rPr>
          <w:rFonts w:cstheme="minorHAnsi"/>
          <w:color w:val="222222"/>
        </w:rPr>
        <w:t>COVID</w:t>
      </w:r>
      <w:proofErr w:type="gramEnd"/>
      <w:r w:rsidRPr="00C6456E">
        <w:rPr>
          <w:rFonts w:cstheme="minorHAnsi"/>
          <w:color w:val="222222"/>
        </w:rPr>
        <w:t>-19</w:t>
      </w:r>
      <w:r w:rsidRPr="00C6456E">
        <w:rPr>
          <w:rFonts w:cstheme="minorHAnsi"/>
          <w:color w:val="222222"/>
          <w:lang w:val="ka-GE"/>
        </w:rPr>
        <w:t>-ის პანდემიის პერიოდში</w:t>
      </w:r>
      <w:r w:rsidRPr="00C6456E">
        <w:rPr>
          <w:rFonts w:cstheme="minorHAnsi"/>
          <w:color w:val="222222"/>
        </w:rPr>
        <w:t>;</w:t>
      </w:r>
    </w:p>
    <w:p w14:paraId="33FDAD11" w14:textId="77777777" w:rsidR="00942B2F" w:rsidRPr="00C6456E" w:rsidRDefault="00942B2F" w:rsidP="00942B2F">
      <w:pPr>
        <w:shd w:val="clear" w:color="auto" w:fill="FFFFFF"/>
        <w:tabs>
          <w:tab w:val="left" w:pos="768"/>
        </w:tabs>
        <w:spacing w:after="120" w:line="240" w:lineRule="auto"/>
        <w:jc w:val="both"/>
        <w:rPr>
          <w:rFonts w:cstheme="minorHAnsi"/>
          <w:color w:val="222222"/>
        </w:rPr>
      </w:pPr>
      <w:r w:rsidRPr="00C6456E">
        <w:rPr>
          <w:rFonts w:cstheme="minorHAnsi"/>
          <w:color w:val="222222"/>
          <w:lang w:val="ka-GE"/>
        </w:rPr>
        <w:t>მოსალოდნელია, რომ </w:t>
      </w:r>
      <w:r w:rsidRPr="00C6456E">
        <w:rPr>
          <w:rFonts w:cstheme="minorHAnsi"/>
          <w:color w:val="222222"/>
        </w:rPr>
        <w:t>COVID-19</w:t>
      </w:r>
      <w:r w:rsidRPr="00C6456E">
        <w:rPr>
          <w:rFonts w:cstheme="minorHAnsi"/>
          <w:color w:val="222222"/>
          <w:lang w:val="ka-GE"/>
        </w:rPr>
        <w:t>-ით გამოწვეული საგანგებო სიტუაციის დროს ჩამოყალიბებული ფსიქიკური და ფსიქოსოციალური სტრუქტურები და სერვისები შექმნიან მოზარდებისა და მათი მშობლებისათვის გრძელვადიანი მომსახურების საფუძველს საგანგებო სიტუაციის შემდგომ პერიოდშიც</w:t>
      </w:r>
      <w:r w:rsidRPr="00C6456E">
        <w:rPr>
          <w:rFonts w:cstheme="minorHAnsi"/>
          <w:color w:val="222222"/>
        </w:rPr>
        <w:t>.   </w:t>
      </w:r>
    </w:p>
    <w:p w14:paraId="638AB0C2" w14:textId="77777777" w:rsidR="00972209" w:rsidRPr="00C6456E" w:rsidRDefault="00972209" w:rsidP="0064668A">
      <w:pPr>
        <w:spacing w:after="120" w:line="240" w:lineRule="auto"/>
        <w:jc w:val="both"/>
        <w:rPr>
          <w:rFonts w:cstheme="minorHAnsi"/>
        </w:rPr>
      </w:pPr>
    </w:p>
    <w:bookmarkEnd w:id="0"/>
    <w:p w14:paraId="105C90F1" w14:textId="77777777" w:rsidR="001C408C" w:rsidRPr="00C6456E" w:rsidRDefault="001C408C" w:rsidP="0064668A">
      <w:pPr>
        <w:pStyle w:val="paragraph"/>
        <w:spacing w:before="0" w:beforeAutospacing="0" w:after="120" w:afterAutospacing="0"/>
        <w:jc w:val="both"/>
        <w:textAlignment w:val="baseline"/>
        <w:rPr>
          <w:rFonts w:asciiTheme="minorHAnsi" w:hAnsiTheme="minorHAnsi" w:cstheme="minorHAnsi"/>
        </w:rPr>
      </w:pPr>
    </w:p>
    <w:sectPr w:rsidR="001C408C" w:rsidRPr="00C64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45614"/>
    <w:multiLevelType w:val="hybridMultilevel"/>
    <w:tmpl w:val="9B545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4685E"/>
    <w:multiLevelType w:val="hybridMultilevel"/>
    <w:tmpl w:val="710AF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5A0709"/>
    <w:multiLevelType w:val="hybridMultilevel"/>
    <w:tmpl w:val="ECC87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C4"/>
    <w:rsid w:val="000368CE"/>
    <w:rsid w:val="001C408C"/>
    <w:rsid w:val="002A25E3"/>
    <w:rsid w:val="004B2040"/>
    <w:rsid w:val="00643FBE"/>
    <w:rsid w:val="0064668A"/>
    <w:rsid w:val="0077434F"/>
    <w:rsid w:val="008060F1"/>
    <w:rsid w:val="00860BA9"/>
    <w:rsid w:val="00942B2F"/>
    <w:rsid w:val="00972209"/>
    <w:rsid w:val="00C6456E"/>
    <w:rsid w:val="00D26FC4"/>
    <w:rsid w:val="00D573FE"/>
    <w:rsid w:val="00E900B6"/>
    <w:rsid w:val="00FB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5798"/>
  <w15:chartTrackingRefBased/>
  <w15:docId w15:val="{B1F0048B-61CE-49D1-953D-FBDC89BC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6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26FC4"/>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D26FC4"/>
    <w:pPr>
      <w:widowControl w:val="0"/>
      <w:autoSpaceDE w:val="0"/>
      <w:autoSpaceDN w:val="0"/>
      <w:spacing w:after="0" w:line="240" w:lineRule="auto"/>
      <w:ind w:left="571" w:right="116" w:hanging="363"/>
    </w:pPr>
    <w:rPr>
      <w:rFonts w:ascii="Arial" w:eastAsia="Arial" w:hAnsi="Arial" w:cs="Arial"/>
      <w:lang w:bidi="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D26FC4"/>
    <w:rPr>
      <w:rFonts w:ascii="Arial" w:eastAsia="Arial" w:hAnsi="Arial" w:cs="Arial"/>
      <w:lang w:bidi="en-US"/>
    </w:rPr>
  </w:style>
  <w:style w:type="paragraph" w:customStyle="1" w:styleId="paragraph">
    <w:name w:val="paragraph"/>
    <w:basedOn w:val="Normal"/>
    <w:rsid w:val="00D26F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7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3FE"/>
    <w:rPr>
      <w:rFonts w:ascii="Segoe UI" w:hAnsi="Segoe UI" w:cs="Segoe UI"/>
      <w:sz w:val="18"/>
      <w:szCs w:val="18"/>
    </w:rPr>
  </w:style>
  <w:style w:type="paragraph" w:customStyle="1" w:styleId="Default">
    <w:name w:val="Default"/>
    <w:rsid w:val="00D573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Pruidze</dc:creator>
  <cp:keywords/>
  <dc:description/>
  <cp:lastModifiedBy>Nana Pruidze</cp:lastModifiedBy>
  <cp:revision>2</cp:revision>
  <dcterms:created xsi:type="dcterms:W3CDTF">2020-06-28T16:45:00Z</dcterms:created>
  <dcterms:modified xsi:type="dcterms:W3CDTF">2020-06-28T16:45:00Z</dcterms:modified>
</cp:coreProperties>
</file>