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D9E" w:rsidRDefault="00453D9E" w:rsidP="00F34A17">
      <w:pPr>
        <w:jc w:val="center"/>
        <w:rPr>
          <w:b/>
          <w:sz w:val="24"/>
          <w:szCs w:val="24"/>
        </w:rPr>
      </w:pPr>
    </w:p>
    <w:p w:rsidR="000E7D96" w:rsidRPr="00B55BC2" w:rsidRDefault="000E7D96" w:rsidP="00F34A17">
      <w:pPr>
        <w:jc w:val="center"/>
        <w:rPr>
          <w:b/>
        </w:rPr>
      </w:pPr>
      <w:r w:rsidRPr="00B55BC2">
        <w:rPr>
          <w:b/>
        </w:rPr>
        <w:t xml:space="preserve">Project: </w:t>
      </w:r>
      <w:r w:rsidRPr="00B55BC2">
        <w:rPr>
          <w:rFonts w:cstheme="minorHAnsi"/>
          <w:b/>
          <w:bCs/>
        </w:rPr>
        <w:t>Establishment of Children’s Long-term and Palliative Care Services in Georgia</w:t>
      </w:r>
    </w:p>
    <w:p w:rsidR="00F34A17" w:rsidRPr="00B55BC2" w:rsidRDefault="00F34A17" w:rsidP="00F34A17">
      <w:pPr>
        <w:jc w:val="center"/>
        <w:rPr>
          <w:b/>
        </w:rPr>
      </w:pPr>
      <w:r w:rsidRPr="00B55BC2">
        <w:rPr>
          <w:b/>
        </w:rPr>
        <w:t>Project Steering Committee Meeting</w:t>
      </w:r>
    </w:p>
    <w:p w:rsidR="00F34A17" w:rsidRDefault="007D3663" w:rsidP="00453D9E">
      <w:pPr>
        <w:spacing w:after="0" w:line="240" w:lineRule="auto"/>
      </w:pPr>
      <w:r w:rsidRPr="007D3663">
        <w:rPr>
          <w:b/>
        </w:rPr>
        <w:t>Venue</w:t>
      </w:r>
      <w:r w:rsidR="00F34A17">
        <w:t xml:space="preserve">: </w:t>
      </w:r>
      <w:r w:rsidR="009935AD">
        <w:t xml:space="preserve">The Ministry of IDPs, </w:t>
      </w:r>
      <w:proofErr w:type="spellStart"/>
      <w:r w:rsidR="009935AD">
        <w:t>Labour</w:t>
      </w:r>
      <w:proofErr w:type="spellEnd"/>
      <w:r w:rsidR="009935AD">
        <w:t>, Health and Social Affairs of Georgia</w:t>
      </w:r>
    </w:p>
    <w:p w:rsidR="00F34A17" w:rsidRDefault="00F34A17" w:rsidP="00453D9E">
      <w:pPr>
        <w:spacing w:after="0" w:line="240" w:lineRule="auto"/>
      </w:pPr>
      <w:r w:rsidRPr="007D3663">
        <w:rPr>
          <w:b/>
        </w:rPr>
        <w:t>Date</w:t>
      </w:r>
      <w:r>
        <w:t xml:space="preserve">: </w:t>
      </w:r>
      <w:r w:rsidR="009935AD">
        <w:t xml:space="preserve">September 16, </w:t>
      </w:r>
      <w:r w:rsidR="00560ABA">
        <w:t>2019, 1</w:t>
      </w:r>
      <w:r w:rsidR="009935AD">
        <w:t>7</w:t>
      </w:r>
      <w:r w:rsidR="00560ABA">
        <w:t xml:space="preserve">:00 – </w:t>
      </w:r>
      <w:r w:rsidR="009935AD">
        <w:t>18</w:t>
      </w:r>
      <w:r w:rsidR="00560ABA">
        <w:t>:00</w:t>
      </w:r>
    </w:p>
    <w:p w:rsidR="00F34A17" w:rsidRDefault="00F34A17" w:rsidP="00453D9E">
      <w:pPr>
        <w:spacing w:after="0" w:line="240" w:lineRule="auto"/>
      </w:pPr>
      <w:r w:rsidRPr="007D3663">
        <w:rPr>
          <w:b/>
        </w:rPr>
        <w:t>Participants</w:t>
      </w:r>
      <w:r>
        <w:t xml:space="preserve">: </w:t>
      </w:r>
      <w:r w:rsidR="006E1D85" w:rsidRPr="00D916D5">
        <w:rPr>
          <w:rStyle w:val="pel"/>
          <w:rFonts w:cstheme="minorHAnsi"/>
          <w:color w:val="333333"/>
          <w:bdr w:val="none" w:sz="0" w:space="0" w:color="auto" w:frame="1"/>
        </w:rPr>
        <w:t xml:space="preserve">Jan </w:t>
      </w:r>
      <w:proofErr w:type="spellStart"/>
      <w:r w:rsidR="006E1D85" w:rsidRPr="00D916D5">
        <w:rPr>
          <w:rStyle w:val="pel"/>
          <w:rFonts w:cstheme="minorHAnsi"/>
          <w:color w:val="333333"/>
          <w:bdr w:val="none" w:sz="0" w:space="0" w:color="auto" w:frame="1"/>
        </w:rPr>
        <w:t>Černík</w:t>
      </w:r>
      <w:proofErr w:type="spellEnd"/>
      <w:r>
        <w:t xml:space="preserve">, </w:t>
      </w:r>
      <w:proofErr w:type="spellStart"/>
      <w:r>
        <w:t>Nu</w:t>
      </w:r>
      <w:r w:rsidR="005E130B">
        <w:t>tsi</w:t>
      </w:r>
      <w:proofErr w:type="spellEnd"/>
      <w:r w:rsidR="005E130B">
        <w:t xml:space="preserve"> </w:t>
      </w:r>
      <w:proofErr w:type="spellStart"/>
      <w:r w:rsidR="005E130B">
        <w:t>Odisharia</w:t>
      </w:r>
      <w:proofErr w:type="spellEnd"/>
      <w:r w:rsidR="005E130B">
        <w:t xml:space="preserve">, </w:t>
      </w:r>
      <w:proofErr w:type="spellStart"/>
      <w:r w:rsidR="005E130B">
        <w:t>Natia</w:t>
      </w:r>
      <w:proofErr w:type="spellEnd"/>
      <w:r w:rsidR="005E130B">
        <w:t xml:space="preserve"> </w:t>
      </w:r>
      <w:proofErr w:type="spellStart"/>
      <w:r w:rsidR="005E130B">
        <w:t>Nogaideli</w:t>
      </w:r>
      <w:proofErr w:type="spellEnd"/>
      <w:r w:rsidR="005E130B">
        <w:t>,</w:t>
      </w:r>
      <w:r w:rsidR="00560ABA">
        <w:t xml:space="preserve"> </w:t>
      </w:r>
      <w:r w:rsidR="009935AD">
        <w:t xml:space="preserve">Jan </w:t>
      </w:r>
      <w:proofErr w:type="spellStart"/>
      <w:r w:rsidR="009935AD">
        <w:t>Blinka</w:t>
      </w:r>
      <w:proofErr w:type="spellEnd"/>
      <w:r w:rsidR="009935AD">
        <w:t xml:space="preserve">, </w:t>
      </w:r>
      <w:r>
        <w:t>Tamar Kurtanidze</w:t>
      </w:r>
      <w:r w:rsidR="00560ABA">
        <w:t xml:space="preserve">, </w:t>
      </w:r>
      <w:proofErr w:type="spellStart"/>
      <w:r w:rsidR="009935AD">
        <w:t>Aleko</w:t>
      </w:r>
      <w:proofErr w:type="spellEnd"/>
      <w:r w:rsidR="009935AD">
        <w:t xml:space="preserve"> </w:t>
      </w:r>
      <w:proofErr w:type="spellStart"/>
      <w:r w:rsidR="009935AD">
        <w:t>Buachidze</w:t>
      </w:r>
      <w:proofErr w:type="spellEnd"/>
    </w:p>
    <w:p w:rsidR="00453D9E" w:rsidRDefault="00453D9E" w:rsidP="00453D9E">
      <w:pPr>
        <w:spacing w:after="0" w:line="240" w:lineRule="auto"/>
        <w:rPr>
          <w:b/>
        </w:rPr>
      </w:pPr>
    </w:p>
    <w:p w:rsidR="00F34A17" w:rsidRPr="00C21441" w:rsidRDefault="009935AD" w:rsidP="00453D9E">
      <w:pPr>
        <w:spacing w:after="0" w:line="240" w:lineRule="auto"/>
        <w:rPr>
          <w:b/>
        </w:rPr>
      </w:pPr>
      <w:r>
        <w:rPr>
          <w:b/>
        </w:rPr>
        <w:t>Meeting points:</w:t>
      </w:r>
    </w:p>
    <w:p w:rsidR="009935AD" w:rsidRDefault="009935AD" w:rsidP="009935AD">
      <w:pPr>
        <w:numPr>
          <w:ilvl w:val="0"/>
          <w:numId w:val="4"/>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Introduction of our new head of Mission - Mr. Jan Blinka;</w:t>
      </w:r>
    </w:p>
    <w:p w:rsidR="009935AD" w:rsidRDefault="009935AD" w:rsidP="009935AD">
      <w:pPr>
        <w:numPr>
          <w:ilvl w:val="0"/>
          <w:numId w:val="4"/>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Current status of the project;</w:t>
      </w:r>
    </w:p>
    <w:p w:rsidR="00FC6C60" w:rsidRDefault="00FC6C60" w:rsidP="00FC6C60">
      <w:pPr>
        <w:numPr>
          <w:ilvl w:val="0"/>
          <w:numId w:val="4"/>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The future planning for the postponed training for nurses next year and possible activities;</w:t>
      </w:r>
    </w:p>
    <w:p w:rsidR="009935AD" w:rsidRDefault="009935AD" w:rsidP="009935AD">
      <w:pPr>
        <w:numPr>
          <w:ilvl w:val="0"/>
          <w:numId w:val="4"/>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Planning for the project presentation for the suggested date of September 25</w:t>
      </w:r>
      <w:r w:rsidR="00FC6C60">
        <w:rPr>
          <w:rFonts w:ascii="Calibri" w:hAnsi="Calibri" w:cs="Calibri"/>
          <w:color w:val="000000"/>
        </w:rPr>
        <w:t>.</w:t>
      </w:r>
    </w:p>
    <w:p w:rsidR="00B55BC2" w:rsidRDefault="00B55BC2" w:rsidP="00A94A23">
      <w:pPr>
        <w:spacing w:line="276" w:lineRule="auto"/>
        <w:jc w:val="center"/>
        <w:rPr>
          <w:b/>
        </w:rPr>
      </w:pPr>
    </w:p>
    <w:p w:rsidR="00F34A17" w:rsidRPr="00B55BC2" w:rsidRDefault="00F13F22" w:rsidP="00F13F22">
      <w:pPr>
        <w:jc w:val="center"/>
        <w:rPr>
          <w:b/>
        </w:rPr>
      </w:pPr>
      <w:r w:rsidRPr="00B55BC2">
        <w:rPr>
          <w:b/>
        </w:rPr>
        <w:t>Meeting outcomes:</w:t>
      </w:r>
    </w:p>
    <w:p w:rsidR="005640F8" w:rsidRPr="000E7D96" w:rsidRDefault="00F34A17" w:rsidP="000E7D96">
      <w:pPr>
        <w:pStyle w:val="ListParagraph"/>
        <w:numPr>
          <w:ilvl w:val="0"/>
          <w:numId w:val="2"/>
        </w:numPr>
        <w:rPr>
          <w:b/>
        </w:rPr>
      </w:pPr>
      <w:r w:rsidRPr="000E7D96">
        <w:rPr>
          <w:b/>
        </w:rPr>
        <w:t>Progresses and challenges of the project:</w:t>
      </w:r>
    </w:p>
    <w:p w:rsidR="00560ABA" w:rsidRDefault="00F34A17" w:rsidP="00297FD2">
      <w:pPr>
        <w:jc w:val="both"/>
      </w:pPr>
      <w:r>
        <w:t>Parties have reported about the project status:</w:t>
      </w:r>
    </w:p>
    <w:p w:rsidR="00560ABA" w:rsidRDefault="00560ABA" w:rsidP="00560ABA">
      <w:pPr>
        <w:pStyle w:val="ListParagraph"/>
        <w:numPr>
          <w:ilvl w:val="0"/>
          <w:numId w:val="1"/>
        </w:numPr>
        <w:jc w:val="both"/>
      </w:pPr>
      <w:r>
        <w:t xml:space="preserve">Project progress: </w:t>
      </w:r>
    </w:p>
    <w:p w:rsidR="009935AD" w:rsidRDefault="00560ABA" w:rsidP="00560ABA">
      <w:pPr>
        <w:pStyle w:val="ListParagraph"/>
        <w:numPr>
          <w:ilvl w:val="1"/>
          <w:numId w:val="1"/>
        </w:numPr>
        <w:jc w:val="both"/>
      </w:pPr>
      <w:r>
        <w:t>The concept papers</w:t>
      </w:r>
      <w:r w:rsidR="009935AD">
        <w:t xml:space="preserve"> and technical regulatory documents</w:t>
      </w:r>
      <w:r>
        <w:t xml:space="preserve"> developed</w:t>
      </w:r>
      <w:r w:rsidR="00A35B01">
        <w:t xml:space="preserve"> in the frame of CCRG project</w:t>
      </w:r>
      <w:r w:rsidR="009935AD">
        <w:t xml:space="preserve"> are being reviewed by the Ministry and will be approved by the order of the government in the nearest future. Since the long</w:t>
      </w:r>
      <w:r w:rsidR="008D5215">
        <w:t>-</w:t>
      </w:r>
      <w:r w:rsidR="009935AD">
        <w:t>term care service is not currently available all the precautions should be taken about the content of the technical regulatory document to be approved;</w:t>
      </w:r>
    </w:p>
    <w:p w:rsidR="009935AD" w:rsidRDefault="009935AD" w:rsidP="00C13B62">
      <w:pPr>
        <w:pStyle w:val="ListParagraph"/>
        <w:numPr>
          <w:ilvl w:val="1"/>
          <w:numId w:val="1"/>
        </w:numPr>
        <w:jc w:val="both"/>
      </w:pPr>
      <w:r>
        <w:t>Construction permit is obtained by TSMU. The tender on selection of the construction company will be announced soon and the company will be selected before the end of this year. By rough calculation of the architect the construction process will take around 24 months. The earliest finish of the project by optimistic scenario can be end of 2020;</w:t>
      </w:r>
    </w:p>
    <w:p w:rsidR="009935AD" w:rsidRDefault="009935AD" w:rsidP="00C13B62">
      <w:pPr>
        <w:pStyle w:val="ListParagraph"/>
        <w:numPr>
          <w:ilvl w:val="1"/>
          <w:numId w:val="1"/>
        </w:numPr>
        <w:jc w:val="both"/>
      </w:pPr>
      <w:r>
        <w:t>Remaining equipment for TSMU will be procured next year;</w:t>
      </w:r>
    </w:p>
    <w:p w:rsidR="000D5F1E" w:rsidRDefault="009935AD" w:rsidP="000D5F1E">
      <w:pPr>
        <w:pStyle w:val="ListParagraph"/>
        <w:numPr>
          <w:ilvl w:val="1"/>
          <w:numId w:val="1"/>
        </w:numPr>
        <w:jc w:val="both"/>
      </w:pPr>
      <w:r>
        <w:t xml:space="preserve">Due to delay of the construction process the training for new LTC staff was postponed to next year. Also considering vague prognosis for finalization of the construction of new LTC unit at TSMU the training </w:t>
      </w:r>
      <w:r w:rsidR="000D5F1E">
        <w:t>might</w:t>
      </w:r>
      <w:r>
        <w:t xml:space="preserve"> be further postponed to 2021. It is not possible to define exact timing for these trainings</w:t>
      </w:r>
      <w:r w:rsidR="00473D81">
        <w:t xml:space="preserve"> as they depend on the construction progress</w:t>
      </w:r>
      <w:r>
        <w:t xml:space="preserve">. Neither new staff can be selected at this stage without </w:t>
      </w:r>
      <w:r w:rsidR="001F79ED">
        <w:t xml:space="preserve">clear </w:t>
      </w:r>
      <w:r>
        <w:t>prospect of employment at new LTC</w:t>
      </w:r>
      <w:r w:rsidR="000D5F1E">
        <w:t xml:space="preserve"> (Duration of the training which is prepared is 60 days both for nurses and doctors). </w:t>
      </w:r>
    </w:p>
    <w:p w:rsidR="000D5F1E" w:rsidRDefault="000D5F1E" w:rsidP="000D5F1E">
      <w:pPr>
        <w:ind w:left="1080"/>
        <w:jc w:val="both"/>
      </w:pPr>
    </w:p>
    <w:p w:rsidR="00FC6C60" w:rsidRPr="008D5215" w:rsidRDefault="00FC6C60" w:rsidP="00FC6C60">
      <w:pPr>
        <w:pStyle w:val="ListParagraph"/>
        <w:numPr>
          <w:ilvl w:val="0"/>
          <w:numId w:val="2"/>
        </w:numPr>
        <w:shd w:val="clear" w:color="auto" w:fill="FFFFFF"/>
        <w:spacing w:before="100" w:beforeAutospacing="1" w:after="100" w:afterAutospacing="1" w:line="240" w:lineRule="auto"/>
        <w:rPr>
          <w:rFonts w:ascii="Calibri" w:hAnsi="Calibri" w:cs="Calibri"/>
          <w:b/>
          <w:color w:val="000000"/>
        </w:rPr>
      </w:pPr>
      <w:r w:rsidRPr="008D5215">
        <w:rPr>
          <w:rFonts w:ascii="Calibri" w:hAnsi="Calibri" w:cs="Calibri"/>
          <w:b/>
          <w:color w:val="000000"/>
        </w:rPr>
        <w:lastRenderedPageBreak/>
        <w:t>The future planning for the postponed training for nurses next year and possible activities;</w:t>
      </w:r>
    </w:p>
    <w:p w:rsidR="00560ABA" w:rsidRDefault="00560ABA" w:rsidP="00BB4FBE">
      <w:pPr>
        <w:ind w:firstLine="360"/>
        <w:jc w:val="both"/>
      </w:pPr>
      <w:r>
        <w:t xml:space="preserve">Considering current situation, the Steering </w:t>
      </w:r>
      <w:r w:rsidR="002F5341">
        <w:t>C</w:t>
      </w:r>
      <w:r>
        <w:t>ommittee recommends:</w:t>
      </w:r>
    </w:p>
    <w:p w:rsidR="00BB4FBE" w:rsidRDefault="00473D81" w:rsidP="00560ABA">
      <w:pPr>
        <w:pStyle w:val="ListParagraph"/>
        <w:numPr>
          <w:ilvl w:val="0"/>
          <w:numId w:val="1"/>
        </w:numPr>
        <w:jc w:val="both"/>
      </w:pPr>
      <w:r>
        <w:t xml:space="preserve">In order to prevent gap in capacity building activities </w:t>
      </w:r>
      <w:r w:rsidR="00D626BE">
        <w:t>in 2020, t</w:t>
      </w:r>
      <w:r w:rsidR="00BB4FBE">
        <w:t xml:space="preserve">o identify </w:t>
      </w:r>
      <w:r>
        <w:t xml:space="preserve">additional activities </w:t>
      </w:r>
      <w:r w:rsidR="00BB4FBE">
        <w:t>related to existing services for project beneficiaries</w:t>
      </w:r>
      <w:r>
        <w:t>,</w:t>
      </w:r>
      <w:r w:rsidR="00BB4FBE">
        <w:t xml:space="preserve"> e.g. trainings of the staff for family type houses in Tbilisi and Kutaisi where these children are placed temporarily</w:t>
      </w:r>
      <w:r w:rsidR="00984233">
        <w:t>,</w:t>
      </w:r>
      <w:bookmarkStart w:id="0" w:name="_GoBack"/>
      <w:bookmarkEnd w:id="0"/>
      <w:r w:rsidR="00F03C48">
        <w:t xml:space="preserve"> costing of service and preparation for delivery of pilot service</w:t>
      </w:r>
      <w:r>
        <w:t xml:space="preserve">, and to present those additional activities </w:t>
      </w:r>
      <w:r w:rsidR="008479F7">
        <w:t xml:space="preserve">with estimated budget </w:t>
      </w:r>
      <w:r>
        <w:t xml:space="preserve">to </w:t>
      </w:r>
      <w:proofErr w:type="spellStart"/>
      <w:r>
        <w:t>CzechAid</w:t>
      </w:r>
      <w:proofErr w:type="spellEnd"/>
      <w:r>
        <w:t xml:space="preserve"> for funding consideration</w:t>
      </w:r>
      <w:r w:rsidR="00F03C48">
        <w:t>.</w:t>
      </w:r>
    </w:p>
    <w:p w:rsidR="00FC6C60" w:rsidRDefault="00FC6C60" w:rsidP="00FC6C60">
      <w:pPr>
        <w:pStyle w:val="ListParagraph"/>
        <w:ind w:left="1440"/>
        <w:jc w:val="both"/>
      </w:pPr>
    </w:p>
    <w:p w:rsidR="001F79ED" w:rsidRDefault="00FC6C60" w:rsidP="00E22D98">
      <w:pPr>
        <w:pStyle w:val="ListParagraph"/>
        <w:numPr>
          <w:ilvl w:val="0"/>
          <w:numId w:val="2"/>
        </w:numPr>
        <w:shd w:val="clear" w:color="auto" w:fill="FFFFFF"/>
        <w:spacing w:before="100" w:beforeAutospacing="1" w:after="100" w:afterAutospacing="1" w:line="240" w:lineRule="auto"/>
        <w:jc w:val="both"/>
      </w:pPr>
      <w:r w:rsidRPr="00984233">
        <w:rPr>
          <w:rFonts w:ascii="Calibri" w:hAnsi="Calibri" w:cs="Calibri"/>
          <w:b/>
          <w:color w:val="000000"/>
        </w:rPr>
        <w:t>Planning for the project presentation</w:t>
      </w:r>
      <w:r w:rsidRPr="00FC6C60">
        <w:rPr>
          <w:rFonts w:ascii="Calibri" w:hAnsi="Calibri" w:cs="Calibri"/>
          <w:color w:val="000000"/>
        </w:rPr>
        <w:t xml:space="preserve">: parties agreed to organize the project presentation on September 25, at 11:00 at the Ministry of Health. The deputy </w:t>
      </w:r>
      <w:r>
        <w:rPr>
          <w:rFonts w:ascii="Calibri" w:hAnsi="Calibri" w:cs="Calibri"/>
          <w:color w:val="000000"/>
        </w:rPr>
        <w:t xml:space="preserve">ministers Tamar </w:t>
      </w:r>
      <w:proofErr w:type="spellStart"/>
      <w:r>
        <w:rPr>
          <w:rFonts w:ascii="Calibri" w:hAnsi="Calibri" w:cs="Calibri"/>
          <w:color w:val="000000"/>
        </w:rPr>
        <w:t>Gabunia</w:t>
      </w:r>
      <w:proofErr w:type="spellEnd"/>
      <w:r>
        <w:rPr>
          <w:rFonts w:ascii="Calibri" w:hAnsi="Calibri" w:cs="Calibri"/>
          <w:color w:val="000000"/>
        </w:rPr>
        <w:t xml:space="preserve"> and Tamar </w:t>
      </w:r>
      <w:proofErr w:type="spellStart"/>
      <w:r>
        <w:rPr>
          <w:rFonts w:ascii="Calibri" w:hAnsi="Calibri" w:cs="Calibri"/>
          <w:color w:val="000000"/>
        </w:rPr>
        <w:t>Barkalaia</w:t>
      </w:r>
      <w:proofErr w:type="spellEnd"/>
      <w:r>
        <w:rPr>
          <w:rFonts w:ascii="Calibri" w:hAnsi="Calibri" w:cs="Calibri"/>
          <w:color w:val="000000"/>
        </w:rPr>
        <w:t xml:space="preserve"> and Ambassador of Czech Republic will attend the presentation. Short presentations will be given about the legal framework developed by CCRG as well as architectural plan of TSMU new LTC unit.</w:t>
      </w:r>
    </w:p>
    <w:p w:rsidR="007F4015" w:rsidRPr="00FC6C60" w:rsidRDefault="007F4015" w:rsidP="00FC6C60">
      <w:pPr>
        <w:pStyle w:val="ListParagraph"/>
        <w:jc w:val="both"/>
      </w:pPr>
    </w:p>
    <w:p w:rsidR="00026821" w:rsidRDefault="00C662DD" w:rsidP="003C673E">
      <w:pPr>
        <w:pStyle w:val="ListParagraph"/>
        <w:numPr>
          <w:ilvl w:val="0"/>
          <w:numId w:val="2"/>
        </w:numPr>
        <w:jc w:val="both"/>
      </w:pPr>
      <w:r>
        <w:rPr>
          <w:b/>
        </w:rPr>
        <w:t>Next</w:t>
      </w:r>
      <w:r w:rsidR="009C3E4A" w:rsidRPr="009C3E4A">
        <w:rPr>
          <w:b/>
        </w:rPr>
        <w:t xml:space="preserve"> Steering Committee meeting: </w:t>
      </w:r>
      <w:r w:rsidR="00453281">
        <w:rPr>
          <w:b/>
        </w:rPr>
        <w:t xml:space="preserve">first half of </w:t>
      </w:r>
      <w:r w:rsidR="001F79ED">
        <w:t>December</w:t>
      </w:r>
      <w:r w:rsidR="00A35B01">
        <w:t>, 2019</w:t>
      </w:r>
    </w:p>
    <w:p w:rsidR="00D54116" w:rsidRDefault="00D54116" w:rsidP="00D54116">
      <w:pPr>
        <w:tabs>
          <w:tab w:val="left" w:pos="7440"/>
        </w:tabs>
        <w:spacing w:line="360" w:lineRule="auto"/>
        <w:jc w:val="both"/>
        <w:rPr>
          <w:b/>
        </w:rPr>
      </w:pPr>
    </w:p>
    <w:p w:rsidR="00453D9E" w:rsidRPr="00453D9E" w:rsidRDefault="00453D9E" w:rsidP="00D54116">
      <w:pPr>
        <w:tabs>
          <w:tab w:val="left" w:pos="7440"/>
        </w:tabs>
        <w:spacing w:line="360" w:lineRule="auto"/>
        <w:jc w:val="both"/>
        <w:rPr>
          <w:b/>
        </w:rPr>
      </w:pPr>
      <w:r w:rsidRPr="00453D9E">
        <w:rPr>
          <w:b/>
        </w:rPr>
        <w:t xml:space="preserve">The content of the document is </w:t>
      </w:r>
      <w:r w:rsidR="00A35B01">
        <w:rPr>
          <w:b/>
        </w:rPr>
        <w:t>approved</w:t>
      </w:r>
      <w:r w:rsidRPr="00453D9E">
        <w:rPr>
          <w:b/>
        </w:rPr>
        <w:t xml:space="preserve"> by signature of parties: </w:t>
      </w:r>
      <w:r w:rsidR="002523B7">
        <w:rPr>
          <w:b/>
        </w:rPr>
        <w:tab/>
      </w:r>
    </w:p>
    <w:p w:rsidR="00BE0AE7" w:rsidRPr="00D916D5" w:rsidRDefault="00D916D5" w:rsidP="00D54116">
      <w:pPr>
        <w:spacing w:line="360" w:lineRule="auto"/>
        <w:textAlignment w:val="center"/>
        <w:rPr>
          <w:rFonts w:cstheme="minorHAnsi"/>
          <w:color w:val="666666"/>
          <w:bdr w:val="none" w:sz="0" w:space="0" w:color="auto" w:frame="1"/>
        </w:rPr>
      </w:pPr>
      <w:r w:rsidRPr="00D916D5">
        <w:rPr>
          <w:rStyle w:val="pel"/>
          <w:rFonts w:cstheme="minorHAnsi"/>
          <w:color w:val="333333"/>
          <w:bdr w:val="none" w:sz="0" w:space="0" w:color="auto" w:frame="1"/>
        </w:rPr>
        <w:t xml:space="preserve">Jan </w:t>
      </w:r>
      <w:proofErr w:type="spellStart"/>
      <w:r w:rsidRPr="00D916D5">
        <w:rPr>
          <w:rStyle w:val="pel"/>
          <w:rFonts w:cstheme="minorHAnsi"/>
          <w:color w:val="333333"/>
          <w:bdr w:val="none" w:sz="0" w:space="0" w:color="auto" w:frame="1"/>
        </w:rPr>
        <w:t>Černík</w:t>
      </w:r>
      <w:proofErr w:type="spellEnd"/>
      <w:r w:rsidRPr="00D916D5">
        <w:rPr>
          <w:rStyle w:val="pel"/>
          <w:rFonts w:cstheme="minorHAnsi"/>
          <w:color w:val="333333"/>
          <w:bdr w:val="none" w:sz="0" w:space="0" w:color="auto" w:frame="1"/>
        </w:rPr>
        <w:t xml:space="preserve"> </w:t>
      </w:r>
      <w:r w:rsidR="00BE0AE7" w:rsidRPr="00D916D5">
        <w:rPr>
          <w:rFonts w:cstheme="minorHAnsi"/>
        </w:rPr>
        <w:t>(Embassy of Czech Republic to Tbilisi)</w:t>
      </w:r>
      <w:r w:rsidR="00BE0AE7" w:rsidRPr="00D916D5">
        <w:rPr>
          <w:rFonts w:cstheme="minorHAnsi"/>
        </w:rPr>
        <w:tab/>
      </w:r>
      <w:r w:rsidR="00442F7B">
        <w:rPr>
          <w:rFonts w:cstheme="minorHAnsi"/>
        </w:rPr>
        <w:tab/>
      </w:r>
      <w:r w:rsidR="00416320">
        <w:rPr>
          <w:rFonts w:cstheme="minorHAnsi"/>
        </w:rPr>
        <w:t>____________________________</w:t>
      </w:r>
    </w:p>
    <w:p w:rsidR="00BE0AE7" w:rsidRDefault="00BE0AE7" w:rsidP="00D54116">
      <w:pPr>
        <w:spacing w:line="360" w:lineRule="auto"/>
        <w:jc w:val="both"/>
      </w:pPr>
      <w:proofErr w:type="spellStart"/>
      <w:r>
        <w:t>Nutsi</w:t>
      </w:r>
      <w:proofErr w:type="spellEnd"/>
      <w:r>
        <w:t xml:space="preserve"> </w:t>
      </w:r>
      <w:proofErr w:type="spellStart"/>
      <w:r>
        <w:t>Odisharia</w:t>
      </w:r>
      <w:proofErr w:type="spellEnd"/>
      <w:r>
        <w:t xml:space="preserve"> (</w:t>
      </w:r>
      <w:proofErr w:type="spellStart"/>
      <w:r>
        <w:t>MoLHSA</w:t>
      </w:r>
      <w:proofErr w:type="spellEnd"/>
      <w:r>
        <w:t>)</w:t>
      </w:r>
      <w:r w:rsidR="00E70FB0">
        <w:tab/>
      </w:r>
      <w:r>
        <w:tab/>
      </w:r>
      <w:r>
        <w:tab/>
        <w:t xml:space="preserve">    </w:t>
      </w:r>
      <w:r>
        <w:tab/>
        <w:t>____________________________</w:t>
      </w:r>
    </w:p>
    <w:p w:rsidR="00BE0AE7" w:rsidRDefault="00BE0AE7" w:rsidP="00D54116">
      <w:pPr>
        <w:spacing w:line="360" w:lineRule="auto"/>
        <w:jc w:val="both"/>
      </w:pPr>
      <w:proofErr w:type="spellStart"/>
      <w:r>
        <w:t>Natia</w:t>
      </w:r>
      <w:proofErr w:type="spellEnd"/>
      <w:r>
        <w:t xml:space="preserve"> </w:t>
      </w:r>
      <w:proofErr w:type="spellStart"/>
      <w:r>
        <w:t>Nogaideli</w:t>
      </w:r>
      <w:proofErr w:type="spellEnd"/>
      <w:r>
        <w:t xml:space="preserve"> (</w:t>
      </w:r>
      <w:proofErr w:type="spellStart"/>
      <w:r>
        <w:t>MoLHSA</w:t>
      </w:r>
      <w:proofErr w:type="spellEnd"/>
      <w:r>
        <w:t>)</w:t>
      </w:r>
      <w:r>
        <w:tab/>
      </w:r>
      <w:r>
        <w:tab/>
      </w:r>
      <w:r>
        <w:tab/>
      </w:r>
      <w:r>
        <w:tab/>
        <w:t>____________________________</w:t>
      </w:r>
    </w:p>
    <w:p w:rsidR="007F4015" w:rsidRDefault="001F79ED" w:rsidP="00D54116">
      <w:pPr>
        <w:spacing w:line="360" w:lineRule="auto"/>
        <w:jc w:val="both"/>
      </w:pPr>
      <w:r>
        <w:t>Jan Blinka</w:t>
      </w:r>
      <w:r w:rsidR="00A35B01">
        <w:t xml:space="preserve"> </w:t>
      </w:r>
      <w:r w:rsidR="007F4015">
        <w:t>(CCRG)</w:t>
      </w:r>
      <w:r w:rsidR="007F4015" w:rsidRPr="00BE0AE7">
        <w:t xml:space="preserve"> </w:t>
      </w:r>
      <w:r w:rsidR="007F4015">
        <w:tab/>
      </w:r>
      <w:r w:rsidR="007F4015">
        <w:tab/>
      </w:r>
      <w:r w:rsidR="007F4015">
        <w:tab/>
      </w:r>
      <w:r w:rsidR="005F5BC6">
        <w:tab/>
      </w:r>
      <w:r w:rsidR="007F4015">
        <w:tab/>
        <w:t>____________________________</w:t>
      </w:r>
    </w:p>
    <w:p w:rsidR="001F79ED" w:rsidRDefault="001F79ED" w:rsidP="001F79ED">
      <w:pPr>
        <w:spacing w:line="360" w:lineRule="auto"/>
        <w:jc w:val="both"/>
      </w:pPr>
      <w:proofErr w:type="spellStart"/>
      <w:r>
        <w:t>Aleko</w:t>
      </w:r>
      <w:proofErr w:type="spellEnd"/>
      <w:r>
        <w:t xml:space="preserve"> </w:t>
      </w:r>
      <w:proofErr w:type="spellStart"/>
      <w:r>
        <w:t>Buachidze</w:t>
      </w:r>
      <w:proofErr w:type="spellEnd"/>
      <w:r>
        <w:t xml:space="preserve"> (TSMU)</w:t>
      </w:r>
      <w:r w:rsidRPr="00BE0AE7">
        <w:t xml:space="preserve"> </w:t>
      </w:r>
      <w:r>
        <w:tab/>
      </w:r>
      <w:r>
        <w:tab/>
      </w:r>
      <w:r>
        <w:tab/>
      </w:r>
      <w:r>
        <w:tab/>
        <w:t>____________________________</w:t>
      </w:r>
    </w:p>
    <w:p w:rsidR="001F79ED" w:rsidRDefault="001F79ED" w:rsidP="00D54116">
      <w:pPr>
        <w:spacing w:line="360" w:lineRule="auto"/>
        <w:jc w:val="both"/>
      </w:pPr>
    </w:p>
    <w:sectPr w:rsidR="001F79ED" w:rsidSect="005F0B60">
      <w:headerReference w:type="default" r:id="rId7"/>
      <w:pgSz w:w="12240" w:h="15840"/>
      <w:pgMar w:top="2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42E" w:rsidRDefault="0094742E" w:rsidP="00C21441">
      <w:pPr>
        <w:spacing w:after="0" w:line="240" w:lineRule="auto"/>
      </w:pPr>
      <w:r>
        <w:separator/>
      </w:r>
    </w:p>
  </w:endnote>
  <w:endnote w:type="continuationSeparator" w:id="0">
    <w:p w:rsidR="0094742E" w:rsidRDefault="0094742E" w:rsidP="00C2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42E" w:rsidRDefault="0094742E" w:rsidP="00C21441">
      <w:pPr>
        <w:spacing w:after="0" w:line="240" w:lineRule="auto"/>
      </w:pPr>
      <w:r>
        <w:separator/>
      </w:r>
    </w:p>
  </w:footnote>
  <w:footnote w:type="continuationSeparator" w:id="0">
    <w:p w:rsidR="0094742E" w:rsidRDefault="0094742E" w:rsidP="00C21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441" w:rsidRDefault="00583D63" w:rsidP="007D3663">
    <w:pPr>
      <w:pStyle w:val="Header"/>
      <w:pBdr>
        <w:bottom w:val="single" w:sz="4" w:space="1" w:color="auto"/>
      </w:pBdr>
    </w:pPr>
    <w:r w:rsidRPr="00B7339D">
      <w:rPr>
        <w:rFonts w:ascii="Sylfaen" w:hAnsi="Sylfaen"/>
        <w:noProof/>
      </w:rPr>
      <w:drawing>
        <wp:anchor distT="0" distB="0" distL="114300" distR="114300" simplePos="0" relativeHeight="251659264" behindDoc="0" locked="0" layoutInCell="1" allowOverlap="1" wp14:anchorId="04B10859" wp14:editId="1699EE97">
          <wp:simplePos x="0" y="0"/>
          <wp:positionH relativeFrom="margin">
            <wp:posOffset>4470400</wp:posOffset>
          </wp:positionH>
          <wp:positionV relativeFrom="paragraph">
            <wp:posOffset>-82550</wp:posOffset>
          </wp:positionV>
          <wp:extent cx="1136650" cy="671830"/>
          <wp:effectExtent l="0" t="0" r="635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6650" cy="671830"/>
                  </a:xfrm>
                  <a:prstGeom prst="rect">
                    <a:avLst/>
                  </a:prstGeom>
                  <a:noFill/>
                </pic:spPr>
              </pic:pic>
            </a:graphicData>
          </a:graphic>
          <wp14:sizeRelH relativeFrom="page">
            <wp14:pctWidth>0</wp14:pctWidth>
          </wp14:sizeRelH>
          <wp14:sizeRelV relativeFrom="page">
            <wp14:pctHeight>0</wp14:pctHeight>
          </wp14:sizeRelV>
        </wp:anchor>
      </w:drawing>
    </w:r>
    <w:r w:rsidRPr="007D3663">
      <w:rPr>
        <w:noProof/>
      </w:rPr>
      <w:drawing>
        <wp:anchor distT="0" distB="0" distL="114300" distR="114300" simplePos="0" relativeHeight="251664384" behindDoc="1" locked="0" layoutInCell="1" allowOverlap="1" wp14:anchorId="65C6DF72" wp14:editId="1976FC12">
          <wp:simplePos x="0" y="0"/>
          <wp:positionH relativeFrom="column">
            <wp:posOffset>3828415</wp:posOffset>
          </wp:positionH>
          <wp:positionV relativeFrom="paragraph">
            <wp:posOffset>-241300</wp:posOffset>
          </wp:positionV>
          <wp:extent cx="600075" cy="850265"/>
          <wp:effectExtent l="0" t="0" r="9525" b="6985"/>
          <wp:wrapTopAndBottom/>
          <wp:docPr id="52" name="Picture 52" descr="C:\Users\Tamuna Kurtanidze\Desktop\Palliative care\project\Banner\logo _ 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una Kurtanidze\Desktop\Palliative care\project\Banner\logo _ 0.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007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663">
      <w:rPr>
        <w:noProof/>
      </w:rPr>
      <w:drawing>
        <wp:anchor distT="0" distB="0" distL="114300" distR="114300" simplePos="0" relativeHeight="251661312" behindDoc="0" locked="0" layoutInCell="1" allowOverlap="1" wp14:anchorId="2910B891" wp14:editId="01855032">
          <wp:simplePos x="0" y="0"/>
          <wp:positionH relativeFrom="margin">
            <wp:posOffset>177800</wp:posOffset>
          </wp:positionH>
          <wp:positionV relativeFrom="paragraph">
            <wp:posOffset>-25400</wp:posOffset>
          </wp:positionV>
          <wp:extent cx="1528445" cy="468630"/>
          <wp:effectExtent l="0" t="0" r="0" b="7620"/>
          <wp:wrapSquare wrapText="bothSides"/>
          <wp:docPr id="50" name="Picture 50" descr="C:\Users\user\Desktop\NEW\CCR -G\Project 2015-2016\Logo\New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NEW\CCR -G\Project 2015-2016\Logo\New Pictur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2844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1790700</wp:posOffset>
          </wp:positionH>
          <wp:positionV relativeFrom="paragraph">
            <wp:posOffset>-12700</wp:posOffset>
          </wp:positionV>
          <wp:extent cx="1441450" cy="42291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145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663">
      <w:rPr>
        <w:noProof/>
      </w:rPr>
      <w:drawing>
        <wp:anchor distT="0" distB="0" distL="114300" distR="114300" simplePos="0" relativeHeight="251663360" behindDoc="1" locked="0" layoutInCell="1" allowOverlap="1" wp14:anchorId="0DB3A91A" wp14:editId="406B0C62">
          <wp:simplePos x="0" y="0"/>
          <wp:positionH relativeFrom="margin">
            <wp:posOffset>3333750</wp:posOffset>
          </wp:positionH>
          <wp:positionV relativeFrom="paragraph">
            <wp:posOffset>-121285</wp:posOffset>
          </wp:positionV>
          <wp:extent cx="396240" cy="618490"/>
          <wp:effectExtent l="0" t="0" r="3810" b="0"/>
          <wp:wrapTight wrapText="bothSides">
            <wp:wrapPolygon edited="0">
              <wp:start x="0" y="0"/>
              <wp:lineTo x="0" y="20624"/>
              <wp:lineTo x="20769" y="20624"/>
              <wp:lineTo x="20769" y="0"/>
              <wp:lineTo x="0" y="0"/>
            </wp:wrapPolygon>
          </wp:wrapTight>
          <wp:docPr id="51" name="Picture 51" descr="C:\Users\Tamuna Kurtanidze\Desktop\Palliative care\project\Banner\TSSU - GE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muna Kurtanidze\Desktop\Palliative care\project\Banner\TSSU - GERB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24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006"/>
    <w:multiLevelType w:val="hybridMultilevel"/>
    <w:tmpl w:val="6DC0BA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D55B8"/>
    <w:multiLevelType w:val="hybridMultilevel"/>
    <w:tmpl w:val="1442A504"/>
    <w:lvl w:ilvl="0" w:tplc="6D6C6B4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F5BE8"/>
    <w:multiLevelType w:val="multilevel"/>
    <w:tmpl w:val="2680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8458B"/>
    <w:multiLevelType w:val="hybridMultilevel"/>
    <w:tmpl w:val="6DC0BA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A17"/>
    <w:rsid w:val="00010376"/>
    <w:rsid w:val="00026821"/>
    <w:rsid w:val="00047EFA"/>
    <w:rsid w:val="000657B1"/>
    <w:rsid w:val="000A6615"/>
    <w:rsid w:val="000D5F1E"/>
    <w:rsid w:val="000E7D96"/>
    <w:rsid w:val="00126791"/>
    <w:rsid w:val="00157603"/>
    <w:rsid w:val="00176D2F"/>
    <w:rsid w:val="00191E77"/>
    <w:rsid w:val="001928ED"/>
    <w:rsid w:val="001E53C2"/>
    <w:rsid w:val="001F79ED"/>
    <w:rsid w:val="002212E1"/>
    <w:rsid w:val="002523B7"/>
    <w:rsid w:val="002648BD"/>
    <w:rsid w:val="00297FD2"/>
    <w:rsid w:val="002D550A"/>
    <w:rsid w:val="002E2818"/>
    <w:rsid w:val="002F5341"/>
    <w:rsid w:val="003435B9"/>
    <w:rsid w:val="00374853"/>
    <w:rsid w:val="00377FC3"/>
    <w:rsid w:val="003B40D0"/>
    <w:rsid w:val="003C673E"/>
    <w:rsid w:val="00410A82"/>
    <w:rsid w:val="00416320"/>
    <w:rsid w:val="004205E9"/>
    <w:rsid w:val="00442F7B"/>
    <w:rsid w:val="00446940"/>
    <w:rsid w:val="00453281"/>
    <w:rsid w:val="00453D9E"/>
    <w:rsid w:val="00473D81"/>
    <w:rsid w:val="0049414B"/>
    <w:rsid w:val="004A75C0"/>
    <w:rsid w:val="004B365B"/>
    <w:rsid w:val="004E2418"/>
    <w:rsid w:val="00501B76"/>
    <w:rsid w:val="00527F29"/>
    <w:rsid w:val="00555E41"/>
    <w:rsid w:val="00560ABA"/>
    <w:rsid w:val="005640F8"/>
    <w:rsid w:val="00564BA1"/>
    <w:rsid w:val="00583CAE"/>
    <w:rsid w:val="00583D63"/>
    <w:rsid w:val="005E130B"/>
    <w:rsid w:val="005F0B60"/>
    <w:rsid w:val="005F4759"/>
    <w:rsid w:val="005F5BC6"/>
    <w:rsid w:val="006120BC"/>
    <w:rsid w:val="00643F1E"/>
    <w:rsid w:val="00694566"/>
    <w:rsid w:val="006E1D85"/>
    <w:rsid w:val="00753A2D"/>
    <w:rsid w:val="007D3663"/>
    <w:rsid w:val="007E01CC"/>
    <w:rsid w:val="007E7948"/>
    <w:rsid w:val="007F4015"/>
    <w:rsid w:val="00807922"/>
    <w:rsid w:val="00826E53"/>
    <w:rsid w:val="00847953"/>
    <w:rsid w:val="008479F7"/>
    <w:rsid w:val="008D5215"/>
    <w:rsid w:val="0094742E"/>
    <w:rsid w:val="0096035D"/>
    <w:rsid w:val="009670FF"/>
    <w:rsid w:val="00984233"/>
    <w:rsid w:val="009905DA"/>
    <w:rsid w:val="009935AD"/>
    <w:rsid w:val="00993F35"/>
    <w:rsid w:val="009C3E4A"/>
    <w:rsid w:val="00A22E7B"/>
    <w:rsid w:val="00A35B01"/>
    <w:rsid w:val="00A80412"/>
    <w:rsid w:val="00A90DAB"/>
    <w:rsid w:val="00A94A23"/>
    <w:rsid w:val="00A96A0A"/>
    <w:rsid w:val="00B21A8D"/>
    <w:rsid w:val="00B2487B"/>
    <w:rsid w:val="00B35FC9"/>
    <w:rsid w:val="00B51998"/>
    <w:rsid w:val="00B55BC2"/>
    <w:rsid w:val="00BB4FBE"/>
    <w:rsid w:val="00BE0AE7"/>
    <w:rsid w:val="00C13B62"/>
    <w:rsid w:val="00C21441"/>
    <w:rsid w:val="00C63760"/>
    <w:rsid w:val="00C662DD"/>
    <w:rsid w:val="00D21B3D"/>
    <w:rsid w:val="00D22F62"/>
    <w:rsid w:val="00D54116"/>
    <w:rsid w:val="00D626BE"/>
    <w:rsid w:val="00D81684"/>
    <w:rsid w:val="00D90E15"/>
    <w:rsid w:val="00D916D5"/>
    <w:rsid w:val="00DA0A18"/>
    <w:rsid w:val="00DC3AE9"/>
    <w:rsid w:val="00DC71A9"/>
    <w:rsid w:val="00DF1B94"/>
    <w:rsid w:val="00E30D8D"/>
    <w:rsid w:val="00E70FB0"/>
    <w:rsid w:val="00EE7CC0"/>
    <w:rsid w:val="00F03C48"/>
    <w:rsid w:val="00F13F22"/>
    <w:rsid w:val="00F34A17"/>
    <w:rsid w:val="00F44463"/>
    <w:rsid w:val="00F8056B"/>
    <w:rsid w:val="00F9172E"/>
    <w:rsid w:val="00FC5860"/>
    <w:rsid w:val="00FC6C60"/>
    <w:rsid w:val="00FF1320"/>
    <w:rsid w:val="00FF4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24069"/>
  <w15:docId w15:val="{A4973222-55FD-41D4-97F0-4030E9A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A17"/>
    <w:pPr>
      <w:ind w:left="720"/>
      <w:contextualSpacing/>
    </w:pPr>
  </w:style>
  <w:style w:type="paragraph" w:styleId="Header">
    <w:name w:val="header"/>
    <w:basedOn w:val="Normal"/>
    <w:link w:val="HeaderChar"/>
    <w:uiPriority w:val="99"/>
    <w:unhideWhenUsed/>
    <w:rsid w:val="00C21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441"/>
  </w:style>
  <w:style w:type="paragraph" w:styleId="Footer">
    <w:name w:val="footer"/>
    <w:basedOn w:val="Normal"/>
    <w:link w:val="FooterChar"/>
    <w:uiPriority w:val="99"/>
    <w:unhideWhenUsed/>
    <w:rsid w:val="00C21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441"/>
  </w:style>
  <w:style w:type="character" w:customStyle="1" w:styleId="pel">
    <w:name w:val="_pe_l"/>
    <w:basedOn w:val="DefaultParagraphFont"/>
    <w:rsid w:val="00D916D5"/>
  </w:style>
  <w:style w:type="character" w:styleId="CommentReference">
    <w:name w:val="annotation reference"/>
    <w:basedOn w:val="DefaultParagraphFont"/>
    <w:uiPriority w:val="99"/>
    <w:semiHidden/>
    <w:unhideWhenUsed/>
    <w:rsid w:val="002E2818"/>
    <w:rPr>
      <w:sz w:val="16"/>
      <w:szCs w:val="16"/>
    </w:rPr>
  </w:style>
  <w:style w:type="paragraph" w:styleId="CommentText">
    <w:name w:val="annotation text"/>
    <w:basedOn w:val="Normal"/>
    <w:link w:val="CommentTextChar"/>
    <w:uiPriority w:val="99"/>
    <w:semiHidden/>
    <w:unhideWhenUsed/>
    <w:rsid w:val="002E2818"/>
    <w:pPr>
      <w:spacing w:line="240" w:lineRule="auto"/>
    </w:pPr>
    <w:rPr>
      <w:sz w:val="20"/>
      <w:szCs w:val="20"/>
    </w:rPr>
  </w:style>
  <w:style w:type="character" w:customStyle="1" w:styleId="CommentTextChar">
    <w:name w:val="Comment Text Char"/>
    <w:basedOn w:val="DefaultParagraphFont"/>
    <w:link w:val="CommentText"/>
    <w:uiPriority w:val="99"/>
    <w:semiHidden/>
    <w:rsid w:val="002E2818"/>
    <w:rPr>
      <w:sz w:val="20"/>
      <w:szCs w:val="20"/>
    </w:rPr>
  </w:style>
  <w:style w:type="paragraph" w:styleId="CommentSubject">
    <w:name w:val="annotation subject"/>
    <w:basedOn w:val="CommentText"/>
    <w:next w:val="CommentText"/>
    <w:link w:val="CommentSubjectChar"/>
    <w:uiPriority w:val="99"/>
    <w:semiHidden/>
    <w:unhideWhenUsed/>
    <w:rsid w:val="002E2818"/>
    <w:rPr>
      <w:b/>
      <w:bCs/>
    </w:rPr>
  </w:style>
  <w:style w:type="character" w:customStyle="1" w:styleId="CommentSubjectChar">
    <w:name w:val="Comment Subject Char"/>
    <w:basedOn w:val="CommentTextChar"/>
    <w:link w:val="CommentSubject"/>
    <w:uiPriority w:val="99"/>
    <w:semiHidden/>
    <w:rsid w:val="002E2818"/>
    <w:rPr>
      <w:b/>
      <w:bCs/>
      <w:sz w:val="20"/>
      <w:szCs w:val="20"/>
    </w:rPr>
  </w:style>
  <w:style w:type="paragraph" w:styleId="BalloonText">
    <w:name w:val="Balloon Text"/>
    <w:basedOn w:val="Normal"/>
    <w:link w:val="BalloonTextChar"/>
    <w:uiPriority w:val="99"/>
    <w:semiHidden/>
    <w:unhideWhenUsed/>
    <w:rsid w:val="002E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19292">
      <w:bodyDiv w:val="1"/>
      <w:marLeft w:val="0"/>
      <w:marRight w:val="0"/>
      <w:marTop w:val="0"/>
      <w:marBottom w:val="0"/>
      <w:divBdr>
        <w:top w:val="none" w:sz="0" w:space="0" w:color="auto"/>
        <w:left w:val="none" w:sz="0" w:space="0" w:color="auto"/>
        <w:bottom w:val="none" w:sz="0" w:space="0" w:color="auto"/>
        <w:right w:val="none" w:sz="0" w:space="0" w:color="auto"/>
      </w:divBdr>
    </w:div>
    <w:div w:id="498885128">
      <w:bodyDiv w:val="1"/>
      <w:marLeft w:val="0"/>
      <w:marRight w:val="0"/>
      <w:marTop w:val="0"/>
      <w:marBottom w:val="0"/>
      <w:divBdr>
        <w:top w:val="none" w:sz="0" w:space="0" w:color="auto"/>
        <w:left w:val="none" w:sz="0" w:space="0" w:color="auto"/>
        <w:bottom w:val="none" w:sz="0" w:space="0" w:color="auto"/>
        <w:right w:val="none" w:sz="0" w:space="0" w:color="auto"/>
      </w:divBdr>
      <w:divsChild>
        <w:div w:id="1487741208">
          <w:marLeft w:val="0"/>
          <w:marRight w:val="0"/>
          <w:marTop w:val="0"/>
          <w:marBottom w:val="0"/>
          <w:divBdr>
            <w:top w:val="none" w:sz="0" w:space="0" w:color="auto"/>
            <w:left w:val="none" w:sz="0" w:space="0" w:color="auto"/>
            <w:bottom w:val="none" w:sz="0" w:space="0" w:color="auto"/>
            <w:right w:val="none" w:sz="0" w:space="0" w:color="auto"/>
          </w:divBdr>
        </w:div>
      </w:divsChild>
    </w:div>
    <w:div w:id="114022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2969</Characters>
  <Application>Microsoft Office Word</Application>
  <DocSecurity>0</DocSecurity>
  <Lines>24</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MZV CR</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Kurtanidze</dc:creator>
  <cp:lastModifiedBy>Tamar Kurtanidze</cp:lastModifiedBy>
  <cp:revision>4</cp:revision>
  <cp:lastPrinted>2019-09-19T14:32:00Z</cp:lastPrinted>
  <dcterms:created xsi:type="dcterms:W3CDTF">2019-09-19T14:29:00Z</dcterms:created>
  <dcterms:modified xsi:type="dcterms:W3CDTF">2019-09-19T14:32:00Z</dcterms:modified>
</cp:coreProperties>
</file>