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8A164" w14:textId="0454ACB2" w:rsidR="00FD51F7" w:rsidRPr="00FD51F7" w:rsidRDefault="00FD51F7" w:rsidP="000F55A2">
      <w:pPr>
        <w:spacing w:before="240" w:after="240"/>
        <w:ind w:firstLine="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Dear Sir/Madam,</w:t>
      </w:r>
      <w:bookmarkStart w:id="0" w:name="_GoBack"/>
      <w:bookmarkEnd w:id="0"/>
    </w:p>
    <w:p w14:paraId="3CFF21ED" w14:textId="0B9D692D" w:rsidR="00721B55" w:rsidRPr="00152073" w:rsidRDefault="002013F9" w:rsidP="000F55A2">
      <w:pPr>
        <w:spacing w:before="240" w:after="240"/>
        <w:ind w:firstLine="70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The </w:t>
      </w:r>
      <w:r w:rsidRPr="00152073">
        <w:rPr>
          <w:rFonts w:ascii="Times New Roman" w:eastAsia="Times New Roman" w:hAnsi="Times New Roman" w:cs="Times New Roman"/>
          <w:b/>
          <w:sz w:val="24"/>
          <w:szCs w:val="24"/>
          <w:lang w:val="en-US"/>
        </w:rPr>
        <w:t>Professional Government Association</w:t>
      </w:r>
      <w:r w:rsidRPr="00152073">
        <w:rPr>
          <w:rFonts w:ascii="Times New Roman" w:eastAsia="Times New Roman" w:hAnsi="Times New Roman" w:cs="Times New Roman"/>
          <w:sz w:val="24"/>
          <w:szCs w:val="24"/>
          <w:lang w:val="en-US"/>
        </w:rPr>
        <w:t xml:space="preserve"> (PGA), Ukraine, the Alumni of the </w:t>
      </w:r>
      <w:r w:rsidRPr="00152073">
        <w:rPr>
          <w:rFonts w:ascii="Times New Roman" w:eastAsia="Times New Roman" w:hAnsi="Times New Roman" w:cs="Times New Roman"/>
          <w:b/>
          <w:sz w:val="24"/>
          <w:szCs w:val="24"/>
          <w:lang w:val="en-US"/>
        </w:rPr>
        <w:t xml:space="preserve">Professional Fellows Program </w:t>
      </w:r>
      <w:r w:rsidRPr="00152073">
        <w:rPr>
          <w:rFonts w:ascii="Times New Roman" w:eastAsia="Times New Roman" w:hAnsi="Times New Roman" w:cs="Times New Roman"/>
          <w:sz w:val="24"/>
          <w:szCs w:val="24"/>
          <w:lang w:val="en-US"/>
        </w:rPr>
        <w:t xml:space="preserve">(PFP) in Georgia and Ukraine together with the </w:t>
      </w:r>
      <w:r w:rsidRPr="00152073">
        <w:rPr>
          <w:rFonts w:ascii="Times New Roman" w:eastAsia="Times New Roman" w:hAnsi="Times New Roman" w:cs="Times New Roman"/>
          <w:b/>
          <w:sz w:val="24"/>
          <w:szCs w:val="24"/>
          <w:lang w:val="en-US"/>
        </w:rPr>
        <w:t xml:space="preserve">Innovations and Reforms Center </w:t>
      </w:r>
      <w:r w:rsidRPr="00152073">
        <w:rPr>
          <w:rFonts w:ascii="Times New Roman" w:eastAsia="Times New Roman" w:hAnsi="Times New Roman" w:cs="Times New Roman"/>
          <w:sz w:val="24"/>
          <w:szCs w:val="24"/>
          <w:lang w:val="en-US"/>
        </w:rPr>
        <w:t xml:space="preserve">(IRC), Georgia, </w:t>
      </w:r>
      <w:r w:rsidR="00721B55">
        <w:rPr>
          <w:rFonts w:ascii="Times New Roman" w:eastAsia="Times New Roman" w:hAnsi="Times New Roman" w:cs="Times New Roman"/>
          <w:sz w:val="24"/>
          <w:szCs w:val="24"/>
          <w:lang w:val="en-US"/>
        </w:rPr>
        <w:t xml:space="preserve">have an honor to </w:t>
      </w:r>
      <w:r w:rsidRPr="00152073">
        <w:rPr>
          <w:rFonts w:ascii="Times New Roman" w:eastAsia="Times New Roman" w:hAnsi="Times New Roman" w:cs="Times New Roman"/>
          <w:sz w:val="24"/>
          <w:szCs w:val="24"/>
          <w:lang w:val="en-US"/>
        </w:rPr>
        <w:t xml:space="preserve">cordially invite you to </w:t>
      </w:r>
      <w:r w:rsidR="00721B55">
        <w:rPr>
          <w:rFonts w:ascii="Times New Roman" w:eastAsia="Times New Roman" w:hAnsi="Times New Roman" w:cs="Times New Roman"/>
          <w:sz w:val="24"/>
          <w:szCs w:val="24"/>
          <w:lang w:val="en-US"/>
        </w:rPr>
        <w:t>the</w:t>
      </w:r>
      <w:r w:rsidRPr="00152073">
        <w:rPr>
          <w:rFonts w:ascii="Times New Roman" w:eastAsia="Times New Roman" w:hAnsi="Times New Roman" w:cs="Times New Roman"/>
          <w:sz w:val="24"/>
          <w:szCs w:val="24"/>
          <w:lang w:val="en-US"/>
        </w:rPr>
        <w:t xml:space="preserve"> round-table:  </w:t>
      </w:r>
      <w:r w:rsidRPr="00152073">
        <w:rPr>
          <w:rFonts w:ascii="Times New Roman" w:eastAsia="Times New Roman" w:hAnsi="Times New Roman" w:cs="Times New Roman"/>
          <w:b/>
          <w:sz w:val="24"/>
          <w:szCs w:val="24"/>
          <w:lang w:val="en-US"/>
        </w:rPr>
        <w:t xml:space="preserve">"Cultural Code: Transforming organizational culture of public service in Eastern Partnership countries (Ukraine, Georgia)” </w:t>
      </w:r>
      <w:r w:rsidRPr="00152073">
        <w:rPr>
          <w:rFonts w:ascii="Times New Roman" w:eastAsia="Times New Roman" w:hAnsi="Times New Roman" w:cs="Times New Roman"/>
          <w:sz w:val="24"/>
          <w:szCs w:val="24"/>
          <w:lang w:val="en-US"/>
        </w:rPr>
        <w:t xml:space="preserve">" as well as discussion on </w:t>
      </w:r>
      <w:r w:rsidRPr="00152073">
        <w:rPr>
          <w:rFonts w:ascii="Times New Roman" w:eastAsia="Times New Roman" w:hAnsi="Times New Roman" w:cs="Times New Roman"/>
          <w:b/>
          <w:sz w:val="24"/>
          <w:szCs w:val="24"/>
          <w:lang w:val="en-US"/>
        </w:rPr>
        <w:t>March 6</w:t>
      </w:r>
      <w:r w:rsidRPr="00152073">
        <w:rPr>
          <w:rFonts w:ascii="Times New Roman" w:eastAsia="Times New Roman" w:hAnsi="Times New Roman" w:cs="Times New Roman"/>
          <w:sz w:val="24"/>
          <w:szCs w:val="24"/>
          <w:lang w:val="en-US"/>
        </w:rPr>
        <w:t>,</w:t>
      </w:r>
      <w:r w:rsidRPr="00152073">
        <w:rPr>
          <w:rFonts w:ascii="Times New Roman" w:eastAsia="Times New Roman" w:hAnsi="Times New Roman" w:cs="Times New Roman"/>
          <w:b/>
          <w:sz w:val="24"/>
          <w:szCs w:val="24"/>
          <w:lang w:val="en-US"/>
        </w:rPr>
        <w:t xml:space="preserve"> 2019</w:t>
      </w:r>
      <w:r w:rsidRPr="00152073">
        <w:rPr>
          <w:rFonts w:ascii="Times New Roman" w:eastAsia="Times New Roman" w:hAnsi="Times New Roman" w:cs="Times New Roman"/>
          <w:sz w:val="24"/>
          <w:szCs w:val="24"/>
          <w:lang w:val="en-US"/>
        </w:rPr>
        <w:t xml:space="preserve"> at the </w:t>
      </w:r>
      <w:r w:rsidR="00670A82">
        <w:rPr>
          <w:rFonts w:ascii="Times New Roman" w:eastAsia="Times New Roman" w:hAnsi="Times New Roman" w:cs="Times New Roman"/>
          <w:sz w:val="24"/>
          <w:szCs w:val="24"/>
          <w:u w:val="single"/>
          <w:lang w:val="en-US"/>
        </w:rPr>
        <w:t>Courtyard Marriott</w:t>
      </w:r>
      <w:r w:rsidRPr="00152073">
        <w:rPr>
          <w:rFonts w:ascii="Times New Roman" w:eastAsia="Times New Roman" w:hAnsi="Times New Roman" w:cs="Times New Roman"/>
          <w:sz w:val="24"/>
          <w:szCs w:val="24"/>
          <w:u w:val="single"/>
          <w:lang w:val="en-US"/>
        </w:rPr>
        <w:t xml:space="preserve"> </w:t>
      </w:r>
      <w:r w:rsidRPr="00152073">
        <w:rPr>
          <w:rFonts w:ascii="Times New Roman" w:eastAsia="Times New Roman" w:hAnsi="Times New Roman" w:cs="Times New Roman"/>
          <w:sz w:val="24"/>
          <w:szCs w:val="24"/>
          <w:lang w:val="en-US"/>
        </w:rPr>
        <w:t>(</w:t>
      </w:r>
      <w:r w:rsidR="00670A82">
        <w:rPr>
          <w:rFonts w:ascii="Times New Roman" w:eastAsia="Times New Roman" w:hAnsi="Times New Roman" w:cs="Times New Roman"/>
          <w:sz w:val="24"/>
          <w:szCs w:val="24"/>
          <w:lang w:val="en-US"/>
        </w:rPr>
        <w:t>4 Freedom Square</w:t>
      </w:r>
      <w:r w:rsidRPr="00152073">
        <w:rPr>
          <w:rFonts w:ascii="Times New Roman" w:eastAsia="Times New Roman" w:hAnsi="Times New Roman" w:cs="Times New Roman"/>
          <w:sz w:val="24"/>
          <w:szCs w:val="24"/>
          <w:lang w:val="en-US"/>
        </w:rPr>
        <w:t xml:space="preserve">, Tbilisi) from </w:t>
      </w:r>
      <w:r w:rsidRPr="00152073">
        <w:rPr>
          <w:rFonts w:ascii="Times New Roman" w:eastAsia="Times New Roman" w:hAnsi="Times New Roman" w:cs="Times New Roman"/>
          <w:sz w:val="24"/>
          <w:szCs w:val="24"/>
          <w:u w:val="single"/>
          <w:lang w:val="en-US"/>
        </w:rPr>
        <w:t>1</w:t>
      </w:r>
      <w:r w:rsidR="00670A82">
        <w:rPr>
          <w:rFonts w:ascii="Times New Roman" w:eastAsia="Times New Roman" w:hAnsi="Times New Roman" w:cs="Times New Roman"/>
          <w:sz w:val="24"/>
          <w:szCs w:val="24"/>
          <w:u w:val="single"/>
          <w:lang w:val="en-US"/>
        </w:rPr>
        <w:t>0</w:t>
      </w:r>
      <w:r w:rsidRPr="00152073">
        <w:rPr>
          <w:rFonts w:ascii="Times New Roman" w:eastAsia="Times New Roman" w:hAnsi="Times New Roman" w:cs="Times New Roman"/>
          <w:sz w:val="24"/>
          <w:szCs w:val="24"/>
          <w:u w:val="single"/>
          <w:lang w:val="en-US"/>
        </w:rPr>
        <w:t>.</w:t>
      </w:r>
      <w:r w:rsidR="00670A82">
        <w:rPr>
          <w:rFonts w:ascii="Times New Roman" w:eastAsia="Times New Roman" w:hAnsi="Times New Roman" w:cs="Times New Roman"/>
          <w:sz w:val="24"/>
          <w:szCs w:val="24"/>
          <w:u w:val="single"/>
          <w:lang w:val="en-US"/>
        </w:rPr>
        <w:t>3</w:t>
      </w:r>
      <w:r w:rsidRPr="00152073">
        <w:rPr>
          <w:rFonts w:ascii="Times New Roman" w:eastAsia="Times New Roman" w:hAnsi="Times New Roman" w:cs="Times New Roman"/>
          <w:sz w:val="24"/>
          <w:szCs w:val="24"/>
          <w:u w:val="single"/>
          <w:lang w:val="en-US"/>
        </w:rPr>
        <w:t>0 until 1</w:t>
      </w:r>
      <w:r w:rsidR="002837F2">
        <w:rPr>
          <w:rFonts w:ascii="Times New Roman" w:eastAsia="Times New Roman" w:hAnsi="Times New Roman" w:cs="Times New Roman"/>
          <w:sz w:val="24"/>
          <w:szCs w:val="24"/>
          <w:u w:val="single"/>
          <w:lang w:val="en-US"/>
        </w:rPr>
        <w:t>4</w:t>
      </w:r>
      <w:r w:rsidRPr="00152073">
        <w:rPr>
          <w:rFonts w:ascii="Times New Roman" w:eastAsia="Times New Roman" w:hAnsi="Times New Roman" w:cs="Times New Roman"/>
          <w:sz w:val="24"/>
          <w:szCs w:val="24"/>
          <w:u w:val="single"/>
          <w:lang w:val="en-US"/>
        </w:rPr>
        <w:t>.30</w:t>
      </w:r>
      <w:r w:rsidRPr="00152073">
        <w:rPr>
          <w:rFonts w:ascii="Times New Roman" w:eastAsia="Times New Roman" w:hAnsi="Times New Roman" w:cs="Times New Roman"/>
          <w:sz w:val="24"/>
          <w:szCs w:val="24"/>
          <w:lang w:val="en-US"/>
        </w:rPr>
        <w:t>.</w:t>
      </w:r>
    </w:p>
    <w:p w14:paraId="00000005" w14:textId="5CB3A981" w:rsidR="00A470E7" w:rsidRDefault="002013F9">
      <w:pPr>
        <w:spacing w:before="240" w:after="240"/>
        <w:ind w:firstLine="72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The round table discussion aims to unite people from the government of Georgia, institutions in charge of public administration reform, leading representatives from non-governmental institutions related to the PAR implementation in Georgia and Ukraine to discuss policies, strategies and solutions to challenges of PAR implementation. </w:t>
      </w:r>
    </w:p>
    <w:p w14:paraId="737AB079" w14:textId="3D963676" w:rsidR="00721B55" w:rsidRPr="00152073" w:rsidRDefault="00721B55" w:rsidP="00721B55">
      <w:pPr>
        <w:spacing w:before="240" w:after="240"/>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is worth to be noted that with </w:t>
      </w:r>
      <w:r w:rsidRPr="00152073">
        <w:rPr>
          <w:rFonts w:ascii="Times New Roman" w:eastAsia="Times New Roman" w:hAnsi="Times New Roman" w:cs="Times New Roman"/>
          <w:sz w:val="24"/>
          <w:szCs w:val="24"/>
          <w:lang w:val="en-US"/>
        </w:rPr>
        <w:t>the aim to increase awareness about public administration reforms progress as well as changes in the civil service culture in Ukraine, PGA initiated the survey on civil service culture in Ukraine. PGA united its forces with Innovations and Refor</w:t>
      </w:r>
      <w:r>
        <w:rPr>
          <w:rFonts w:ascii="Times New Roman" w:eastAsia="Times New Roman" w:hAnsi="Times New Roman" w:cs="Times New Roman"/>
          <w:sz w:val="24"/>
          <w:szCs w:val="24"/>
          <w:lang w:val="en-US"/>
        </w:rPr>
        <w:t>m</w:t>
      </w:r>
      <w:r w:rsidRPr="00152073">
        <w:rPr>
          <w:rFonts w:ascii="Times New Roman" w:eastAsia="Times New Roman" w:hAnsi="Times New Roman" w:cs="Times New Roman"/>
          <w:sz w:val="24"/>
          <w:szCs w:val="24"/>
          <w:lang w:val="en-US"/>
        </w:rPr>
        <w:t>s Center in Georgia that is conducting the project on</w:t>
      </w:r>
      <w:r w:rsidRPr="00152073">
        <w:rPr>
          <w:rFonts w:ascii="Times New Roman" w:eastAsia="Times New Roman" w:hAnsi="Times New Roman" w:cs="Times New Roman"/>
          <w:sz w:val="24"/>
          <w:szCs w:val="24"/>
          <w:highlight w:val="white"/>
          <w:lang w:val="en-US"/>
        </w:rPr>
        <w:t xml:space="preserve"> elaboration of PAR-focused monitoring system in Georgia, by developing of PAR external monitoring frameworks based on best practices.</w:t>
      </w:r>
      <w:r w:rsidRPr="00152073">
        <w:rPr>
          <w:rFonts w:ascii="Times New Roman" w:eastAsia="Times New Roman" w:hAnsi="Times New Roman" w:cs="Times New Roman"/>
          <w:sz w:val="24"/>
          <w:szCs w:val="24"/>
          <w:lang w:val="en-US"/>
        </w:rPr>
        <w:t xml:space="preserve"> </w:t>
      </w:r>
    </w:p>
    <w:p w14:paraId="00000006" w14:textId="06434604" w:rsidR="00A470E7" w:rsidRPr="00152073" w:rsidRDefault="002013F9">
      <w:pPr>
        <w:spacing w:before="240" w:after="240"/>
        <w:ind w:firstLine="72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This round table is jointly held by the PGA and PFP alumni </w:t>
      </w:r>
      <w:r w:rsidR="00152073">
        <w:rPr>
          <w:rFonts w:ascii="Times New Roman" w:eastAsia="Times New Roman" w:hAnsi="Times New Roman" w:cs="Times New Roman"/>
          <w:sz w:val="24"/>
          <w:szCs w:val="24"/>
          <w:lang w:val="en-US"/>
        </w:rPr>
        <w:t xml:space="preserve">together with IRC, </w:t>
      </w:r>
      <w:r w:rsidRPr="00152073">
        <w:rPr>
          <w:rFonts w:ascii="Times New Roman" w:eastAsia="Times New Roman" w:hAnsi="Times New Roman" w:cs="Times New Roman"/>
          <w:sz w:val="24"/>
          <w:szCs w:val="24"/>
          <w:lang w:val="en-US"/>
        </w:rPr>
        <w:t xml:space="preserve">supported by the National Agency of Ukraine on the Civil Service, sponsored by the U.S. Department of State with funding provided by the U.S. Government </w:t>
      </w:r>
      <w:r w:rsidR="00152073">
        <w:rPr>
          <w:rFonts w:ascii="Times New Roman" w:eastAsia="Times New Roman" w:hAnsi="Times New Roman" w:cs="Times New Roman"/>
          <w:sz w:val="24"/>
          <w:szCs w:val="24"/>
          <w:lang w:val="en-US"/>
        </w:rPr>
        <w:t>within</w:t>
      </w:r>
      <w:r w:rsidRPr="00152073">
        <w:rPr>
          <w:rFonts w:ascii="Times New Roman" w:eastAsia="Times New Roman" w:hAnsi="Times New Roman" w:cs="Times New Roman"/>
          <w:sz w:val="24"/>
          <w:szCs w:val="24"/>
          <w:lang w:val="en-US"/>
        </w:rPr>
        <w:t xml:space="preserve"> its implementation by American Councils for International Education ACTR/ACCELS.</w:t>
      </w:r>
    </w:p>
    <w:p w14:paraId="00000007" w14:textId="5DE1BD8D" w:rsidR="00A470E7" w:rsidRPr="00152073" w:rsidRDefault="002013F9">
      <w:pPr>
        <w:spacing w:before="240" w:after="240"/>
        <w:ind w:firstLine="72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PGA and IRC will highly appreciate your participation. We are looking forward to working with [your organization] within the round table discussion in Tbilisi and are open to further cooperation.</w:t>
      </w:r>
    </w:p>
    <w:p w14:paraId="00000008" w14:textId="08139967" w:rsidR="00A470E7" w:rsidRPr="00152073" w:rsidRDefault="002013F9">
      <w:pPr>
        <w:spacing w:before="240" w:after="240"/>
        <w:ind w:firstLine="72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Kindly note that the access to the </w:t>
      </w:r>
      <w:r w:rsidR="00721B55">
        <w:rPr>
          <w:rFonts w:ascii="Times New Roman" w:eastAsia="Times New Roman" w:hAnsi="Times New Roman" w:cs="Times New Roman"/>
          <w:sz w:val="24"/>
          <w:szCs w:val="24"/>
          <w:lang w:val="en-US"/>
        </w:rPr>
        <w:t>Courtyard Marriott</w:t>
      </w:r>
      <w:r w:rsidR="00721B55" w:rsidRPr="00152073">
        <w:rPr>
          <w:rFonts w:ascii="Times New Roman" w:eastAsia="Times New Roman" w:hAnsi="Times New Roman" w:cs="Times New Roman"/>
          <w:sz w:val="24"/>
          <w:szCs w:val="24"/>
          <w:lang w:val="en-US"/>
        </w:rPr>
        <w:t xml:space="preserve"> </w:t>
      </w:r>
      <w:r w:rsidRPr="00152073">
        <w:rPr>
          <w:rFonts w:ascii="Times New Roman" w:eastAsia="Times New Roman" w:hAnsi="Times New Roman" w:cs="Times New Roman"/>
          <w:sz w:val="24"/>
          <w:szCs w:val="24"/>
          <w:lang w:val="en-US"/>
        </w:rPr>
        <w:t xml:space="preserve">premises will be granted to those who have confirmed their participation by filling Google-form: </w:t>
      </w:r>
      <w:r w:rsidR="005401FE" w:rsidRPr="00D83EC4">
        <w:rPr>
          <w:rFonts w:ascii="Times New Roman" w:eastAsia="Times New Roman" w:hAnsi="Times New Roman" w:cs="Times New Roman"/>
          <w:u w:val="single"/>
          <w:lang w:val="en-US"/>
        </w:rPr>
        <w:t>https://forms.gle/6Bu9wfNRhiytQGu66</w:t>
      </w:r>
      <w:r w:rsidRPr="00152073">
        <w:rPr>
          <w:rFonts w:ascii="Times New Roman" w:eastAsia="Times New Roman" w:hAnsi="Times New Roman" w:cs="Times New Roman"/>
          <w:sz w:val="24"/>
          <w:szCs w:val="24"/>
          <w:lang w:val="en-US"/>
        </w:rPr>
        <w:t>.</w:t>
      </w:r>
    </w:p>
    <w:p w14:paraId="00000009" w14:textId="3071C8B2" w:rsidR="00A470E7" w:rsidRPr="00152073" w:rsidRDefault="002013F9">
      <w:pPr>
        <w:spacing w:before="240" w:after="24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Please send your attendance confirmation by </w:t>
      </w:r>
      <w:r w:rsidRPr="00152073">
        <w:rPr>
          <w:rFonts w:ascii="Times New Roman" w:eastAsia="Times New Roman" w:hAnsi="Times New Roman" w:cs="Times New Roman"/>
          <w:sz w:val="24"/>
          <w:szCs w:val="24"/>
          <w:u w:val="single"/>
          <w:lang w:val="en-US"/>
        </w:rPr>
        <w:t xml:space="preserve">COB, </w:t>
      </w:r>
      <w:r w:rsidR="00CA1F0B">
        <w:rPr>
          <w:rFonts w:ascii="Times New Roman" w:eastAsia="Times New Roman" w:hAnsi="Times New Roman" w:cs="Times New Roman"/>
          <w:sz w:val="24"/>
          <w:szCs w:val="24"/>
          <w:u w:val="single"/>
          <w:lang w:val="ka-GE"/>
        </w:rPr>
        <w:t>2</w:t>
      </w:r>
      <w:r w:rsidR="002E2E7C">
        <w:rPr>
          <w:rFonts w:ascii="Times New Roman" w:eastAsia="Times New Roman" w:hAnsi="Times New Roman" w:cs="Times New Roman"/>
          <w:sz w:val="24"/>
          <w:szCs w:val="24"/>
          <w:u w:val="single"/>
          <w:lang w:val="en-US"/>
        </w:rPr>
        <w:t>4</w:t>
      </w:r>
      <w:r w:rsidRPr="00152073">
        <w:rPr>
          <w:rFonts w:ascii="Times New Roman" w:eastAsia="Times New Roman" w:hAnsi="Times New Roman" w:cs="Times New Roman"/>
          <w:sz w:val="24"/>
          <w:szCs w:val="24"/>
          <w:u w:val="single"/>
          <w:lang w:val="en-US"/>
        </w:rPr>
        <w:t xml:space="preserve">, </w:t>
      </w:r>
      <w:r w:rsidR="00721B55" w:rsidRPr="00152073">
        <w:rPr>
          <w:rFonts w:ascii="Times New Roman" w:eastAsia="Times New Roman" w:hAnsi="Times New Roman" w:cs="Times New Roman"/>
          <w:sz w:val="24"/>
          <w:szCs w:val="24"/>
          <w:u w:val="single"/>
          <w:lang w:val="en-US"/>
        </w:rPr>
        <w:t>February</w:t>
      </w:r>
      <w:r w:rsidRPr="00152073">
        <w:rPr>
          <w:rFonts w:ascii="Times New Roman" w:eastAsia="Times New Roman" w:hAnsi="Times New Roman" w:cs="Times New Roman"/>
          <w:sz w:val="24"/>
          <w:szCs w:val="24"/>
          <w:u w:val="single"/>
          <w:lang w:val="en-US"/>
        </w:rPr>
        <w:t xml:space="preserve"> 2020</w:t>
      </w:r>
      <w:r w:rsidRPr="00152073">
        <w:rPr>
          <w:rFonts w:ascii="Times New Roman" w:eastAsia="Times New Roman" w:hAnsi="Times New Roman" w:cs="Times New Roman"/>
          <w:sz w:val="24"/>
          <w:szCs w:val="24"/>
          <w:lang w:val="en-US"/>
        </w:rPr>
        <w:t>.</w:t>
      </w:r>
    </w:p>
    <w:p w14:paraId="0000000A" w14:textId="77777777" w:rsidR="00A470E7" w:rsidRPr="00152073" w:rsidRDefault="002013F9">
      <w:pPr>
        <w:spacing w:before="240" w:after="24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In case of questions or comments, don’t hesitate to contact:</w:t>
      </w:r>
    </w:p>
    <w:p w14:paraId="0000000B" w14:textId="77777777" w:rsidR="00A470E7" w:rsidRPr="00152073" w:rsidRDefault="002013F9">
      <w:pPr>
        <w:spacing w:before="240" w:after="24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color w:val="1155CC"/>
          <w:sz w:val="24"/>
          <w:szCs w:val="24"/>
          <w:lang w:val="en-US"/>
        </w:rPr>
        <w:t>vdovychenkov@gmail.com</w:t>
      </w:r>
      <w:r w:rsidRPr="00152073">
        <w:rPr>
          <w:rFonts w:ascii="Times New Roman" w:eastAsia="Times New Roman" w:hAnsi="Times New Roman" w:cs="Times New Roman"/>
          <w:sz w:val="24"/>
          <w:szCs w:val="24"/>
          <w:lang w:val="en-US"/>
        </w:rPr>
        <w:t>, tel.:  +38 097 923 50 76 (Victoria Vdovychenko)</w:t>
      </w:r>
    </w:p>
    <w:p w14:paraId="5A12EDFA" w14:textId="2909B085" w:rsidR="00152073" w:rsidRPr="00152073" w:rsidRDefault="00165561" w:rsidP="000F55A2">
      <w:pPr>
        <w:shd w:val="clear" w:color="auto" w:fill="FFFFFF"/>
        <w:spacing w:after="160"/>
        <w:jc w:val="both"/>
        <w:rPr>
          <w:rFonts w:ascii="Times New Roman" w:eastAsia="Times New Roman" w:hAnsi="Times New Roman" w:cs="Times New Roman"/>
          <w:b/>
          <w:sz w:val="24"/>
          <w:szCs w:val="24"/>
          <w:highlight w:val="white"/>
          <w:lang w:val="en-US"/>
        </w:rPr>
      </w:pPr>
      <w:hyperlink r:id="rId7">
        <w:r w:rsidR="002013F9" w:rsidRPr="00152073">
          <w:rPr>
            <w:rFonts w:ascii="Times New Roman" w:eastAsia="Times New Roman" w:hAnsi="Times New Roman" w:cs="Times New Roman"/>
            <w:color w:val="1155CC"/>
            <w:sz w:val="24"/>
            <w:szCs w:val="24"/>
            <w:u w:val="single"/>
            <w:lang w:val="en-US"/>
          </w:rPr>
          <w:t>g.gabrielashvili@irc.ge</w:t>
        </w:r>
      </w:hyperlink>
      <w:r w:rsidR="002013F9" w:rsidRPr="00152073">
        <w:rPr>
          <w:rFonts w:ascii="Times New Roman" w:eastAsia="Times New Roman" w:hAnsi="Times New Roman" w:cs="Times New Roman"/>
          <w:color w:val="23527C"/>
          <w:sz w:val="24"/>
          <w:szCs w:val="24"/>
          <w:lang w:val="en-US"/>
        </w:rPr>
        <w:t xml:space="preserve">,  </w:t>
      </w:r>
      <w:r w:rsidR="002013F9" w:rsidRPr="00152073">
        <w:rPr>
          <w:rFonts w:ascii="Times New Roman" w:eastAsia="Times New Roman" w:hAnsi="Times New Roman" w:cs="Times New Roman"/>
          <w:sz w:val="24"/>
          <w:szCs w:val="24"/>
          <w:lang w:val="en-US"/>
        </w:rPr>
        <w:t xml:space="preserve">tel.: </w:t>
      </w:r>
      <w:r w:rsidR="00BF766D">
        <w:rPr>
          <w:rFonts w:ascii="Times New Roman" w:eastAsia="Times New Roman" w:hAnsi="Times New Roman" w:cs="Times New Roman"/>
          <w:sz w:val="24"/>
          <w:szCs w:val="24"/>
          <w:lang w:val="ka-GE"/>
        </w:rPr>
        <w:t xml:space="preserve">+995 599 414 </w:t>
      </w:r>
      <w:proofErr w:type="gramStart"/>
      <w:r w:rsidR="00BF766D">
        <w:rPr>
          <w:rFonts w:ascii="Times New Roman" w:eastAsia="Times New Roman" w:hAnsi="Times New Roman" w:cs="Times New Roman"/>
          <w:sz w:val="24"/>
          <w:szCs w:val="24"/>
          <w:lang w:val="ka-GE"/>
        </w:rPr>
        <w:t xml:space="preserve">488 </w:t>
      </w:r>
      <w:r w:rsidR="002013F9" w:rsidRPr="00152073">
        <w:rPr>
          <w:rFonts w:ascii="Times New Roman" w:eastAsia="Times New Roman" w:hAnsi="Times New Roman" w:cs="Times New Roman"/>
          <w:sz w:val="24"/>
          <w:szCs w:val="24"/>
          <w:lang w:val="en-US"/>
        </w:rPr>
        <w:t xml:space="preserve"> (</w:t>
      </w:r>
      <w:proofErr w:type="gramEnd"/>
      <w:r w:rsidR="002013F9" w:rsidRPr="00152073">
        <w:rPr>
          <w:rFonts w:ascii="Times New Roman" w:eastAsia="Times New Roman" w:hAnsi="Times New Roman" w:cs="Times New Roman"/>
          <w:sz w:val="24"/>
          <w:szCs w:val="24"/>
          <w:lang w:val="en-US"/>
        </w:rPr>
        <w:t>Giorgi Gabrielashvili</w:t>
      </w:r>
      <w:r w:rsidR="005401FE">
        <w:rPr>
          <w:rFonts w:ascii="Times New Roman" w:eastAsia="Times New Roman" w:hAnsi="Times New Roman" w:cs="Times New Roman"/>
          <w:b/>
          <w:sz w:val="24"/>
          <w:szCs w:val="24"/>
          <w:lang w:val="en-US"/>
        </w:rPr>
        <w:t>)</w:t>
      </w:r>
    </w:p>
    <w:p w14:paraId="787B9190" w14:textId="77777777" w:rsidR="00152073" w:rsidRPr="00152073" w:rsidRDefault="00152073">
      <w:pPr>
        <w:spacing w:after="160" w:line="259" w:lineRule="auto"/>
        <w:jc w:val="both"/>
        <w:rPr>
          <w:rFonts w:ascii="Times New Roman" w:eastAsia="Times New Roman" w:hAnsi="Times New Roman" w:cs="Times New Roman"/>
          <w:b/>
          <w:sz w:val="24"/>
          <w:szCs w:val="24"/>
          <w:highlight w:val="white"/>
          <w:lang w:val="en-US"/>
        </w:rPr>
      </w:pPr>
    </w:p>
    <w:p w14:paraId="0000000E" w14:textId="23406551" w:rsidR="00A470E7" w:rsidRPr="00152073" w:rsidRDefault="002013F9">
      <w:pPr>
        <w:spacing w:after="160" w:line="259" w:lineRule="auto"/>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b/>
          <w:sz w:val="24"/>
          <w:szCs w:val="24"/>
          <w:highlight w:val="white"/>
          <w:lang w:val="en-US"/>
        </w:rPr>
        <w:t>About the Project and its Partners</w:t>
      </w:r>
    </w:p>
    <w:p w14:paraId="0000000F" w14:textId="77777777" w:rsidR="00A470E7" w:rsidRPr="00152073" w:rsidRDefault="002013F9">
      <w:pPr>
        <w:numPr>
          <w:ilvl w:val="0"/>
          <w:numId w:val="1"/>
        </w:numPr>
        <w:spacing w:line="259" w:lineRule="auto"/>
        <w:ind w:left="425"/>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The Professional Fellows Program (PFP) is a global exchange program designed to promote mutual understanding, enhance leadership and professional skills, as well as build lasting, sustainable partnerships between mid-level emerging leaders from foreign countries and the United States. It is supported by the US State Department’s Bureau of Educational and Cultural Affairs’, Professional Fellows Division and administered by American Councils for International Education.</w:t>
      </w:r>
    </w:p>
    <w:p w14:paraId="00000010" w14:textId="77777777" w:rsidR="00A470E7" w:rsidRPr="00152073" w:rsidRDefault="002013F9">
      <w:pPr>
        <w:numPr>
          <w:ilvl w:val="0"/>
          <w:numId w:val="1"/>
        </w:numPr>
        <w:spacing w:line="259" w:lineRule="auto"/>
        <w:ind w:left="425"/>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Presentations and discussions on the lessons learnt and potential recommendations for the PAR development in Ukraine and Georgia will be delivered by the PGA members and Professional Fellows Program alumni.</w:t>
      </w:r>
    </w:p>
    <w:p w14:paraId="00000011" w14:textId="5761FB90" w:rsidR="00A470E7" w:rsidRPr="00152073" w:rsidRDefault="002013F9">
      <w:pPr>
        <w:numPr>
          <w:ilvl w:val="0"/>
          <w:numId w:val="1"/>
        </w:numPr>
        <w:spacing w:line="259" w:lineRule="auto"/>
        <w:ind w:left="425"/>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Victoria Vdovychenko is a PFP Fellow (2011) presenting a Team Lead of 3 Ukrainian experts in the sector of PAR in Ukraine. Ukrainian experts expect the establishment of a sustainable mechanism for best practice and arising challenges exchange in the domain of the EaP region public service. The Project </w:t>
      </w:r>
      <w:r w:rsidRPr="00152073">
        <w:rPr>
          <w:rFonts w:ascii="Times New Roman" w:eastAsia="Times New Roman" w:hAnsi="Times New Roman" w:cs="Times New Roman"/>
          <w:i/>
          <w:sz w:val="24"/>
          <w:szCs w:val="24"/>
          <w:lang w:val="en-US"/>
        </w:rPr>
        <w:t>“Cultural Code: Transforming organizational culture of public service in Eastern Partnership countries (Ukraine, Georgia)</w:t>
      </w:r>
      <w:r w:rsidRPr="00152073">
        <w:rPr>
          <w:rFonts w:ascii="Times New Roman" w:eastAsia="Times New Roman" w:hAnsi="Times New Roman" w:cs="Times New Roman"/>
          <w:sz w:val="24"/>
          <w:szCs w:val="24"/>
          <w:lang w:val="en-US"/>
        </w:rPr>
        <w:t xml:space="preserve">” will ensure establishing of a viable and vibrant network of PAR professionals and generate an abundance of quality raw and processed data on PAR practices. </w:t>
      </w:r>
    </w:p>
    <w:p w14:paraId="00000012" w14:textId="14D4BBA5" w:rsidR="00A470E7" w:rsidRPr="00152073" w:rsidRDefault="002013F9">
      <w:pPr>
        <w:numPr>
          <w:ilvl w:val="0"/>
          <w:numId w:val="1"/>
        </w:numPr>
        <w:spacing w:line="259" w:lineRule="auto"/>
        <w:ind w:left="425"/>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P</w:t>
      </w:r>
      <w:r w:rsidR="00152073">
        <w:rPr>
          <w:rFonts w:ascii="Times New Roman" w:eastAsia="Times New Roman" w:hAnsi="Times New Roman" w:cs="Times New Roman"/>
          <w:sz w:val="24"/>
          <w:szCs w:val="24"/>
          <w:lang w:val="en-US"/>
        </w:rPr>
        <w:t>rofessional Government Association (PGA)</w:t>
      </w:r>
      <w:r w:rsidRPr="00152073">
        <w:rPr>
          <w:rFonts w:ascii="Times New Roman" w:eastAsia="Times New Roman" w:hAnsi="Times New Roman" w:cs="Times New Roman"/>
          <w:sz w:val="24"/>
          <w:szCs w:val="24"/>
          <w:lang w:val="en-US"/>
        </w:rPr>
        <w:t xml:space="preserve"> is</w:t>
      </w:r>
      <w:r w:rsidR="00152073">
        <w:rPr>
          <w:rFonts w:ascii="Times New Roman" w:eastAsia="Times New Roman" w:hAnsi="Times New Roman" w:cs="Times New Roman"/>
          <w:sz w:val="24"/>
          <w:szCs w:val="24"/>
          <w:lang w:val="en-US"/>
        </w:rPr>
        <w:t xml:space="preserve"> the</w:t>
      </w:r>
      <w:r w:rsidRPr="00152073">
        <w:rPr>
          <w:rFonts w:ascii="Times New Roman" w:eastAsia="Times New Roman" w:hAnsi="Times New Roman" w:cs="Times New Roman"/>
          <w:sz w:val="24"/>
          <w:szCs w:val="24"/>
          <w:lang w:val="en-US"/>
        </w:rPr>
        <w:t xml:space="preserve"> Ukrainian NGO launched in 2014 by Ukrainian alumni of world-class universities to serve as the </w:t>
      </w:r>
      <w:r w:rsidR="00152073">
        <w:rPr>
          <w:rFonts w:ascii="Times New Roman" w:eastAsia="Times New Roman" w:hAnsi="Times New Roman" w:cs="Times New Roman"/>
          <w:sz w:val="24"/>
          <w:szCs w:val="24"/>
          <w:lang w:val="en-US"/>
        </w:rPr>
        <w:t>c</w:t>
      </w:r>
      <w:r w:rsidRPr="00152073">
        <w:rPr>
          <w:rFonts w:ascii="Times New Roman" w:eastAsia="Times New Roman" w:hAnsi="Times New Roman" w:cs="Times New Roman"/>
          <w:sz w:val="24"/>
          <w:szCs w:val="24"/>
          <w:lang w:val="en-US"/>
        </w:rPr>
        <w:t xml:space="preserve">ivil </w:t>
      </w:r>
      <w:r w:rsidR="00152073">
        <w:rPr>
          <w:rFonts w:ascii="Times New Roman" w:eastAsia="Times New Roman" w:hAnsi="Times New Roman" w:cs="Times New Roman"/>
          <w:sz w:val="24"/>
          <w:szCs w:val="24"/>
          <w:lang w:val="en-US"/>
        </w:rPr>
        <w:t>s</w:t>
      </w:r>
      <w:r w:rsidRPr="00152073">
        <w:rPr>
          <w:rFonts w:ascii="Times New Roman" w:eastAsia="Times New Roman" w:hAnsi="Times New Roman" w:cs="Times New Roman"/>
          <w:sz w:val="24"/>
          <w:szCs w:val="24"/>
          <w:lang w:val="en-US"/>
        </w:rPr>
        <w:t>ociety platform for making Ukrainian government the most effective in the world.</w:t>
      </w:r>
    </w:p>
    <w:p w14:paraId="56D05CF6" w14:textId="07E148AD" w:rsidR="00BF766D" w:rsidRPr="00152073" w:rsidRDefault="002013F9">
      <w:pPr>
        <w:numPr>
          <w:ilvl w:val="0"/>
          <w:numId w:val="1"/>
        </w:numPr>
        <w:spacing w:line="259" w:lineRule="auto"/>
        <w:ind w:left="425"/>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The case study from Ukraine is based on the first large-scale survey of civil servants in Ukraine - ‘Civil Service Feedback Loop Initiative’ Project. Results of the research combine responses from more than 4000 civil servants on the national level and more than 18,000 civil servants on the regional level providing data for evidence-based policy making solutions.</w:t>
      </w:r>
    </w:p>
    <w:p w14:paraId="00000014" w14:textId="4460263F" w:rsidR="00A470E7" w:rsidRPr="00BF766D" w:rsidRDefault="002013F9" w:rsidP="00BF766D">
      <w:pPr>
        <w:numPr>
          <w:ilvl w:val="0"/>
          <w:numId w:val="1"/>
        </w:numPr>
        <w:spacing w:line="259" w:lineRule="auto"/>
        <w:ind w:left="425"/>
        <w:jc w:val="both"/>
        <w:rPr>
          <w:rFonts w:ascii="Times New Roman" w:eastAsia="Times New Roman" w:hAnsi="Times New Roman" w:cs="Times New Roman"/>
          <w:sz w:val="24"/>
          <w:szCs w:val="24"/>
          <w:lang w:val="en-US"/>
        </w:rPr>
      </w:pPr>
      <w:r w:rsidRPr="00BF766D">
        <w:rPr>
          <w:rFonts w:ascii="Times New Roman" w:eastAsia="Times New Roman" w:hAnsi="Times New Roman" w:cs="Times New Roman"/>
          <w:sz w:val="24"/>
          <w:szCs w:val="24"/>
          <w:lang w:val="en-US"/>
        </w:rPr>
        <w:t xml:space="preserve">Innovation and Reforms Center </w:t>
      </w:r>
      <w:r w:rsidR="00152073" w:rsidRPr="00BF766D">
        <w:rPr>
          <w:rFonts w:ascii="Times New Roman" w:eastAsia="Times New Roman" w:hAnsi="Times New Roman" w:cs="Times New Roman"/>
          <w:sz w:val="24"/>
          <w:szCs w:val="24"/>
          <w:lang w:val="en-US"/>
        </w:rPr>
        <w:t xml:space="preserve">(IRC) </w:t>
      </w:r>
      <w:r w:rsidR="00BF766D" w:rsidRPr="00BF766D">
        <w:rPr>
          <w:rFonts w:ascii="Times New Roman" w:eastAsia="Times New Roman" w:hAnsi="Times New Roman" w:cs="Times New Roman"/>
          <w:sz w:val="24"/>
          <w:szCs w:val="24"/>
          <w:lang w:val="en-US"/>
        </w:rPr>
        <w:t>is a nonprofit legal entity, operating since November 17, 2010 in Georgia, established by mutual spheres of interest of its founders and involved experts; and a desire to engage knowledge, qualification and practical experience for attaining set objectives supporting democratic processes in the country, including good governance, human rights and rule of law. In the framework of overarching public administration reform, IRC is engaged as consultative NGO providing expertise to the central and local government bodies of Georgia</w:t>
      </w:r>
      <w:r w:rsidR="00BF766D">
        <w:rPr>
          <w:rFonts w:ascii="Times New Roman" w:eastAsia="Times New Roman" w:hAnsi="Times New Roman" w:cs="Times New Roman"/>
          <w:sz w:val="24"/>
          <w:szCs w:val="24"/>
          <w:lang w:val="en-US"/>
        </w:rPr>
        <w:t>. In 2019</w:t>
      </w:r>
      <w:r w:rsidR="00670A82">
        <w:rPr>
          <w:rFonts w:ascii="Times New Roman" w:eastAsia="Times New Roman" w:hAnsi="Times New Roman" w:cs="Times New Roman"/>
          <w:sz w:val="24"/>
          <w:szCs w:val="24"/>
          <w:lang w:val="en-US"/>
        </w:rPr>
        <w:t>,</w:t>
      </w:r>
      <w:r w:rsidR="00BF766D">
        <w:rPr>
          <w:rFonts w:ascii="Times New Roman" w:eastAsia="Times New Roman" w:hAnsi="Times New Roman" w:cs="Times New Roman"/>
          <w:sz w:val="24"/>
          <w:szCs w:val="24"/>
          <w:lang w:val="en-US"/>
        </w:rPr>
        <w:t xml:space="preserve"> IRC </w:t>
      </w:r>
      <w:r w:rsidRPr="00BF766D">
        <w:rPr>
          <w:rFonts w:ascii="Times New Roman" w:eastAsia="Times New Roman" w:hAnsi="Times New Roman" w:cs="Times New Roman"/>
          <w:sz w:val="24"/>
          <w:szCs w:val="24"/>
          <w:lang w:val="en-US"/>
        </w:rPr>
        <w:t xml:space="preserve">started </w:t>
      </w:r>
      <w:r w:rsidR="00BF766D">
        <w:rPr>
          <w:rFonts w:ascii="Times New Roman" w:eastAsia="Times New Roman" w:hAnsi="Times New Roman" w:cs="Times New Roman"/>
          <w:sz w:val="24"/>
          <w:szCs w:val="24"/>
          <w:lang w:val="en-US"/>
        </w:rPr>
        <w:t>a new</w:t>
      </w:r>
      <w:r w:rsidRPr="00BF766D">
        <w:rPr>
          <w:rFonts w:ascii="Times New Roman" w:eastAsia="Times New Roman" w:hAnsi="Times New Roman" w:cs="Times New Roman"/>
          <w:sz w:val="24"/>
          <w:szCs w:val="24"/>
          <w:lang w:val="en-US"/>
        </w:rPr>
        <w:t xml:space="preserve"> project on PAR</w:t>
      </w:r>
      <w:r w:rsidR="00BF766D">
        <w:rPr>
          <w:rFonts w:ascii="Times New Roman" w:eastAsia="Times New Roman" w:hAnsi="Times New Roman" w:cs="Times New Roman"/>
          <w:sz w:val="24"/>
          <w:szCs w:val="24"/>
          <w:lang w:val="en-US"/>
        </w:rPr>
        <w:t xml:space="preserve">, which </w:t>
      </w:r>
      <w:r w:rsidRPr="00BF766D">
        <w:rPr>
          <w:rFonts w:ascii="Times New Roman" w:eastAsia="Times New Roman" w:hAnsi="Times New Roman" w:cs="Times New Roman"/>
          <w:color w:val="333333"/>
          <w:sz w:val="24"/>
          <w:szCs w:val="24"/>
          <w:highlight w:val="white"/>
          <w:lang w:val="en-US"/>
        </w:rPr>
        <w:t>aims at elaboration of PAR-focused monitoring system, by developing of PAR external monitoring frameworks based on best practices, supporting CSOs in practical application of the frameworks and creating of PAR monitoring platform.</w:t>
      </w:r>
    </w:p>
    <w:p w14:paraId="00000015" w14:textId="77777777" w:rsidR="00A470E7" w:rsidRPr="00152073" w:rsidRDefault="002013F9">
      <w:pPr>
        <w:spacing w:before="240" w:after="24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 </w:t>
      </w:r>
    </w:p>
    <w:p w14:paraId="00000016" w14:textId="77777777" w:rsidR="00A470E7" w:rsidRPr="00152073" w:rsidRDefault="002013F9">
      <w:pPr>
        <w:spacing w:before="240" w:after="240"/>
        <w:jc w:val="both"/>
        <w:rPr>
          <w:rFonts w:ascii="Times New Roman" w:eastAsia="Times New Roman" w:hAnsi="Times New Roman" w:cs="Times New Roman"/>
          <w:sz w:val="24"/>
          <w:szCs w:val="24"/>
          <w:lang w:val="en-US"/>
        </w:rPr>
      </w:pPr>
      <w:r w:rsidRPr="00152073">
        <w:rPr>
          <w:rFonts w:ascii="Times New Roman" w:eastAsia="Times New Roman" w:hAnsi="Times New Roman" w:cs="Times New Roman"/>
          <w:sz w:val="24"/>
          <w:szCs w:val="24"/>
          <w:lang w:val="en-US"/>
        </w:rPr>
        <w:t xml:space="preserve"> </w:t>
      </w:r>
    </w:p>
    <w:p w14:paraId="3729AE28" w14:textId="727D1792" w:rsidR="00BF766D" w:rsidRPr="00BF766D" w:rsidRDefault="00BF766D" w:rsidP="00BF766D">
      <w:pPr>
        <w:pStyle w:val="NormalWeb"/>
        <w:shd w:val="clear" w:color="auto" w:fill="FFFFFF"/>
        <w:rPr>
          <w:lang w:val="en-US" w:eastAsia="ru-RU"/>
        </w:rPr>
      </w:pPr>
    </w:p>
    <w:p w14:paraId="00000017" w14:textId="77777777" w:rsidR="00A470E7" w:rsidRPr="00152073" w:rsidRDefault="00A470E7">
      <w:pPr>
        <w:jc w:val="both"/>
        <w:rPr>
          <w:rFonts w:ascii="Times New Roman" w:eastAsia="Times New Roman" w:hAnsi="Times New Roman" w:cs="Times New Roman"/>
          <w:sz w:val="24"/>
          <w:szCs w:val="24"/>
          <w:lang w:val="en-US"/>
        </w:rPr>
      </w:pPr>
    </w:p>
    <w:sectPr w:rsidR="00A470E7" w:rsidRPr="00152073" w:rsidSect="000F55A2">
      <w:headerReference w:type="first" r:id="rId8"/>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C51B7" w14:textId="77777777" w:rsidR="00165561" w:rsidRDefault="00165561" w:rsidP="00721B55">
      <w:pPr>
        <w:spacing w:line="240" w:lineRule="auto"/>
      </w:pPr>
      <w:r>
        <w:separator/>
      </w:r>
    </w:p>
  </w:endnote>
  <w:endnote w:type="continuationSeparator" w:id="0">
    <w:p w14:paraId="416B3101" w14:textId="77777777" w:rsidR="00165561" w:rsidRDefault="00165561" w:rsidP="00721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EA83" w14:textId="77777777" w:rsidR="00165561" w:rsidRDefault="00165561" w:rsidP="00721B55">
      <w:pPr>
        <w:spacing w:line="240" w:lineRule="auto"/>
      </w:pPr>
      <w:r>
        <w:separator/>
      </w:r>
    </w:p>
  </w:footnote>
  <w:footnote w:type="continuationSeparator" w:id="0">
    <w:p w14:paraId="78BE7D8F" w14:textId="77777777" w:rsidR="00165561" w:rsidRDefault="00165561" w:rsidP="00721B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35F5" w14:textId="77777777" w:rsidR="005401FE" w:rsidRPr="00D83EC4" w:rsidRDefault="005401FE" w:rsidP="005401FE">
    <w:pPr>
      <w:spacing w:before="240" w:after="240"/>
      <w:jc w:val="both"/>
      <w:rPr>
        <w:rFonts w:ascii="Times New Roman" w:eastAsia="Times New Roman" w:hAnsi="Times New Roman" w:cs="Times New Roman"/>
        <w:lang w:val="uk-UA"/>
      </w:rPr>
    </w:pPr>
    <w:r w:rsidRPr="006F24E1">
      <w:rPr>
        <w:noProof/>
        <w:lang w:val="en-GB" w:eastAsia="en-GB"/>
      </w:rPr>
      <w:drawing>
        <wp:inline distT="0" distB="0" distL="0" distR="0" wp14:anchorId="5D95D417" wp14:editId="57F65942">
          <wp:extent cx="1475740" cy="416560"/>
          <wp:effectExtent l="0" t="0" r="0" b="0"/>
          <wp:docPr id="1" name="Рисунок 4" descr="A picture containing objec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16560"/>
                  </a:xfrm>
                  <a:prstGeom prst="rect">
                    <a:avLst/>
                  </a:prstGeom>
                  <a:noFill/>
                  <a:ln>
                    <a:noFill/>
                  </a:ln>
                </pic:spPr>
              </pic:pic>
            </a:graphicData>
          </a:graphic>
        </wp:inline>
      </w:drawing>
    </w:r>
    <w:r w:rsidRPr="00D83EC4">
      <w:rPr>
        <w:noProof/>
        <w:lang w:val="uk-UA"/>
      </w:rPr>
      <w:t xml:space="preserve">    </w:t>
    </w:r>
    <w:r>
      <w:rPr>
        <w:noProof/>
        <w:lang w:val="en-US"/>
      </w:rPr>
      <w:t xml:space="preserve">       </w:t>
    </w:r>
    <w:r w:rsidRPr="006F24E1">
      <w:rPr>
        <w:noProof/>
        <w:lang w:val="en-GB" w:eastAsia="en-GB"/>
      </w:rPr>
      <w:drawing>
        <wp:inline distT="0" distB="0" distL="0" distR="0" wp14:anchorId="20CB3031" wp14:editId="2E047AE7">
          <wp:extent cx="1457325" cy="37147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371475"/>
                  </a:xfrm>
                  <a:prstGeom prst="rect">
                    <a:avLst/>
                  </a:prstGeom>
                  <a:noFill/>
                  <a:ln>
                    <a:noFill/>
                  </a:ln>
                </pic:spPr>
              </pic:pic>
            </a:graphicData>
          </a:graphic>
        </wp:inline>
      </w:drawing>
    </w:r>
    <w:r w:rsidRPr="00D83EC4">
      <w:rPr>
        <w:noProof/>
        <w:lang w:val="uk-UA"/>
      </w:rPr>
      <w:t xml:space="preserve">  </w:t>
    </w:r>
    <w:r>
      <w:rPr>
        <w:noProof/>
        <w:lang w:val="en-US"/>
      </w:rPr>
      <w:t xml:space="preserve">       </w:t>
    </w:r>
    <w:r w:rsidRPr="00D83EC4">
      <w:rPr>
        <w:rFonts w:ascii="Times New Roman" w:eastAsia="Times New Roman" w:hAnsi="Times New Roman" w:cs="Times New Roman"/>
        <w:lang w:val="en-US"/>
      </w:rPr>
      <w:t xml:space="preserve"> </w:t>
    </w:r>
    <w:r w:rsidRPr="00D83EC4">
      <w:rPr>
        <w:rFonts w:ascii="Times New Roman" w:eastAsia="Times New Roman" w:hAnsi="Times New Roman" w:cs="Times New Roman"/>
        <w:lang w:val="uk-UA"/>
      </w:rPr>
      <w:t xml:space="preserve"> </w:t>
    </w:r>
    <w:r w:rsidRPr="00D83EC4">
      <w:rPr>
        <w:rFonts w:ascii="Times New Roman" w:eastAsia="Times New Roman" w:hAnsi="Times New Roman" w:cs="Times New Roman"/>
        <w:lang w:val="en-US"/>
      </w:rPr>
      <w:t xml:space="preserve"> </w:t>
    </w:r>
    <w:r w:rsidRPr="006F24E1">
      <w:rPr>
        <w:noProof/>
        <w:lang w:val="en-GB" w:eastAsia="en-GB"/>
      </w:rPr>
      <w:drawing>
        <wp:inline distT="0" distB="0" distL="0" distR="0" wp14:anchorId="7CEBC51C" wp14:editId="7BF5B12A">
          <wp:extent cx="823595" cy="58864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3595" cy="588645"/>
                  </a:xfrm>
                  <a:prstGeom prst="rect">
                    <a:avLst/>
                  </a:prstGeom>
                  <a:noFill/>
                  <a:ln>
                    <a:noFill/>
                  </a:ln>
                </pic:spPr>
              </pic:pic>
            </a:graphicData>
          </a:graphic>
        </wp:inline>
      </w:drawing>
    </w:r>
    <w:r w:rsidRPr="00D83EC4">
      <w:rPr>
        <w:rFonts w:ascii="Times New Roman" w:eastAsia="Times New Roman" w:hAnsi="Times New Roman" w:cs="Times New Roman"/>
        <w:lang w:val="uk-UA"/>
      </w:rPr>
      <w:t xml:space="preserve">    </w:t>
    </w:r>
    <w:r>
      <w:rPr>
        <w:rFonts w:ascii="Times New Roman" w:eastAsia="Times New Roman" w:hAnsi="Times New Roman" w:cs="Times New Roman"/>
        <w:lang w:val="en-US"/>
      </w:rPr>
      <w:t xml:space="preserve">           </w:t>
    </w:r>
    <w:r w:rsidRPr="00D83EC4">
      <w:rPr>
        <w:rFonts w:ascii="Times New Roman" w:eastAsia="Times New Roman" w:hAnsi="Times New Roman" w:cs="Times New Roman"/>
        <w:lang w:val="uk-UA"/>
      </w:rPr>
      <w:t xml:space="preserve"> </w:t>
    </w:r>
    <w:r w:rsidRPr="006F24E1">
      <w:rPr>
        <w:noProof/>
        <w:lang w:val="en-GB" w:eastAsia="en-GB"/>
      </w:rPr>
      <w:drawing>
        <wp:inline distT="0" distB="0" distL="0" distR="0" wp14:anchorId="1B9A8AFA" wp14:editId="12D24FE5">
          <wp:extent cx="552450" cy="7969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96925"/>
                  </a:xfrm>
                  <a:prstGeom prst="rect">
                    <a:avLst/>
                  </a:prstGeom>
                  <a:noFill/>
                  <a:ln>
                    <a:noFill/>
                  </a:ln>
                </pic:spPr>
              </pic:pic>
            </a:graphicData>
          </a:graphic>
        </wp:inline>
      </w:drawing>
    </w:r>
  </w:p>
  <w:p w14:paraId="22D04C5D" w14:textId="77777777" w:rsidR="005401FE" w:rsidRDefault="00540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31FE4"/>
    <w:multiLevelType w:val="multilevel"/>
    <w:tmpl w:val="48E26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0E7"/>
    <w:rsid w:val="000F55A2"/>
    <w:rsid w:val="00152073"/>
    <w:rsid w:val="00165561"/>
    <w:rsid w:val="002013F9"/>
    <w:rsid w:val="00206514"/>
    <w:rsid w:val="002837F2"/>
    <w:rsid w:val="002E1D47"/>
    <w:rsid w:val="002E2E7C"/>
    <w:rsid w:val="00475848"/>
    <w:rsid w:val="005401FE"/>
    <w:rsid w:val="00651FA7"/>
    <w:rsid w:val="00670A82"/>
    <w:rsid w:val="00721B55"/>
    <w:rsid w:val="00802BBB"/>
    <w:rsid w:val="009C19EF"/>
    <w:rsid w:val="00A470E7"/>
    <w:rsid w:val="00B92FAB"/>
    <w:rsid w:val="00BF766D"/>
    <w:rsid w:val="00CA1F0B"/>
    <w:rsid w:val="00E3080D"/>
    <w:rsid w:val="00FD5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02B4E"/>
  <w15:docId w15:val="{959B5124-72F6-4A1F-A271-306D4A1D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C19E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19EF"/>
    <w:rPr>
      <w:rFonts w:ascii="Times New Roman" w:hAnsi="Times New Roman" w:cs="Times New Roman"/>
      <w:sz w:val="18"/>
      <w:szCs w:val="18"/>
    </w:rPr>
  </w:style>
  <w:style w:type="paragraph" w:styleId="NormalWeb">
    <w:name w:val="Normal (Web)"/>
    <w:basedOn w:val="Normal"/>
    <w:uiPriority w:val="99"/>
    <w:semiHidden/>
    <w:unhideWhenUsed/>
    <w:rsid w:val="00BF76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721B55"/>
    <w:pPr>
      <w:tabs>
        <w:tab w:val="center" w:pos="4513"/>
        <w:tab w:val="right" w:pos="9026"/>
      </w:tabs>
      <w:spacing w:line="240" w:lineRule="auto"/>
    </w:pPr>
  </w:style>
  <w:style w:type="character" w:customStyle="1" w:styleId="HeaderChar">
    <w:name w:val="Header Char"/>
    <w:basedOn w:val="DefaultParagraphFont"/>
    <w:link w:val="Header"/>
    <w:uiPriority w:val="99"/>
    <w:rsid w:val="00721B55"/>
  </w:style>
  <w:style w:type="paragraph" w:styleId="Footer">
    <w:name w:val="footer"/>
    <w:basedOn w:val="Normal"/>
    <w:link w:val="FooterChar"/>
    <w:uiPriority w:val="99"/>
    <w:unhideWhenUsed/>
    <w:rsid w:val="00721B55"/>
    <w:pPr>
      <w:tabs>
        <w:tab w:val="center" w:pos="4513"/>
        <w:tab w:val="right" w:pos="9026"/>
      </w:tabs>
      <w:spacing w:line="240" w:lineRule="auto"/>
    </w:pPr>
  </w:style>
  <w:style w:type="character" w:customStyle="1" w:styleId="FooterChar">
    <w:name w:val="Footer Char"/>
    <w:basedOn w:val="DefaultParagraphFont"/>
    <w:link w:val="Footer"/>
    <w:uiPriority w:val="99"/>
    <w:rsid w:val="0072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6434">
      <w:bodyDiv w:val="1"/>
      <w:marLeft w:val="0"/>
      <w:marRight w:val="0"/>
      <w:marTop w:val="0"/>
      <w:marBottom w:val="0"/>
      <w:divBdr>
        <w:top w:val="none" w:sz="0" w:space="0" w:color="auto"/>
        <w:left w:val="none" w:sz="0" w:space="0" w:color="auto"/>
        <w:bottom w:val="none" w:sz="0" w:space="0" w:color="auto"/>
        <w:right w:val="none" w:sz="0" w:space="0" w:color="auto"/>
      </w:divBdr>
      <w:divsChild>
        <w:div w:id="1227380993">
          <w:marLeft w:val="0"/>
          <w:marRight w:val="0"/>
          <w:marTop w:val="0"/>
          <w:marBottom w:val="0"/>
          <w:divBdr>
            <w:top w:val="none" w:sz="0" w:space="0" w:color="auto"/>
            <w:left w:val="none" w:sz="0" w:space="0" w:color="auto"/>
            <w:bottom w:val="none" w:sz="0" w:space="0" w:color="auto"/>
            <w:right w:val="none" w:sz="0" w:space="0" w:color="auto"/>
          </w:divBdr>
          <w:divsChild>
            <w:div w:id="2111313186">
              <w:marLeft w:val="0"/>
              <w:marRight w:val="0"/>
              <w:marTop w:val="0"/>
              <w:marBottom w:val="0"/>
              <w:divBdr>
                <w:top w:val="none" w:sz="0" w:space="0" w:color="auto"/>
                <w:left w:val="none" w:sz="0" w:space="0" w:color="auto"/>
                <w:bottom w:val="none" w:sz="0" w:space="0" w:color="auto"/>
                <w:right w:val="none" w:sz="0" w:space="0" w:color="auto"/>
              </w:divBdr>
              <w:divsChild>
                <w:div w:id="1412195922">
                  <w:marLeft w:val="0"/>
                  <w:marRight w:val="0"/>
                  <w:marTop w:val="0"/>
                  <w:marBottom w:val="0"/>
                  <w:divBdr>
                    <w:top w:val="none" w:sz="0" w:space="0" w:color="auto"/>
                    <w:left w:val="none" w:sz="0" w:space="0" w:color="auto"/>
                    <w:bottom w:val="none" w:sz="0" w:space="0" w:color="auto"/>
                    <w:right w:val="none" w:sz="0" w:space="0" w:color="auto"/>
                  </w:divBdr>
                  <w:divsChild>
                    <w:div w:id="776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88620">
      <w:bodyDiv w:val="1"/>
      <w:marLeft w:val="0"/>
      <w:marRight w:val="0"/>
      <w:marTop w:val="0"/>
      <w:marBottom w:val="0"/>
      <w:divBdr>
        <w:top w:val="none" w:sz="0" w:space="0" w:color="auto"/>
        <w:left w:val="none" w:sz="0" w:space="0" w:color="auto"/>
        <w:bottom w:val="none" w:sz="0" w:space="0" w:color="auto"/>
        <w:right w:val="none" w:sz="0" w:space="0" w:color="auto"/>
      </w:divBdr>
      <w:divsChild>
        <w:div w:id="314071950">
          <w:marLeft w:val="0"/>
          <w:marRight w:val="0"/>
          <w:marTop w:val="0"/>
          <w:marBottom w:val="0"/>
          <w:divBdr>
            <w:top w:val="none" w:sz="0" w:space="0" w:color="auto"/>
            <w:left w:val="none" w:sz="0" w:space="0" w:color="auto"/>
            <w:bottom w:val="none" w:sz="0" w:space="0" w:color="auto"/>
            <w:right w:val="none" w:sz="0" w:space="0" w:color="auto"/>
          </w:divBdr>
          <w:divsChild>
            <w:div w:id="1357192785">
              <w:marLeft w:val="0"/>
              <w:marRight w:val="0"/>
              <w:marTop w:val="0"/>
              <w:marBottom w:val="0"/>
              <w:divBdr>
                <w:top w:val="none" w:sz="0" w:space="0" w:color="auto"/>
                <w:left w:val="none" w:sz="0" w:space="0" w:color="auto"/>
                <w:bottom w:val="none" w:sz="0" w:space="0" w:color="auto"/>
                <w:right w:val="none" w:sz="0" w:space="0" w:color="auto"/>
              </w:divBdr>
              <w:divsChild>
                <w:div w:id="1847285241">
                  <w:marLeft w:val="0"/>
                  <w:marRight w:val="0"/>
                  <w:marTop w:val="0"/>
                  <w:marBottom w:val="0"/>
                  <w:divBdr>
                    <w:top w:val="none" w:sz="0" w:space="0" w:color="auto"/>
                    <w:left w:val="none" w:sz="0" w:space="0" w:color="auto"/>
                    <w:bottom w:val="none" w:sz="0" w:space="0" w:color="auto"/>
                    <w:right w:val="none" w:sz="0" w:space="0" w:color="auto"/>
                  </w:divBdr>
                  <w:divsChild>
                    <w:div w:id="3230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gabrielashvili@irc.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Tatia Nikoleishvili</cp:lastModifiedBy>
  <cp:revision>8</cp:revision>
  <dcterms:created xsi:type="dcterms:W3CDTF">2020-02-12T09:21:00Z</dcterms:created>
  <dcterms:modified xsi:type="dcterms:W3CDTF">2020-02-17T11:32:00Z</dcterms:modified>
</cp:coreProperties>
</file>