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heme="minorHAnsi"/>
        </w:rPr>
        <w:id w:val="-2059238330"/>
        <w:docPartObj>
          <w:docPartGallery w:val="Cover Pages"/>
          <w:docPartUnique/>
        </w:docPartObj>
      </w:sdtPr>
      <w:sdtEndPr>
        <w:rPr>
          <w:sz w:val="24"/>
          <w:szCs w:val="24"/>
        </w:rPr>
      </w:sdtEndPr>
      <w:sdtContent>
        <w:p w:rsidR="00942BA7" w:rsidRPr="00E82059" w:rsidRDefault="00942BA7">
          <w:pPr>
            <w:rPr>
              <w:rFonts w:cstheme="minorHAnsi"/>
            </w:rPr>
          </w:pPr>
          <w:r w:rsidRPr="00E82059">
            <w:rPr>
              <w:rFonts w:cstheme="minorHAnsi"/>
              <w:noProof/>
            </w:rPr>
            <mc:AlternateContent>
              <mc:Choice Requires="wpg">
                <w:drawing>
                  <wp:anchor distT="0" distB="0" distL="114300" distR="114300" simplePos="0" relativeHeight="251659264" behindDoc="1" locked="0" layoutInCell="1" allowOverlap="1" wp14:anchorId="66EC2387" wp14:editId="0C1BD7F3">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F9A" w:rsidRDefault="00C42F9A">
                                  <w:pPr>
                                    <w:pStyle w:val="NoSpacing"/>
                                    <w:spacing w:before="120"/>
                                    <w:jc w:val="center"/>
                                    <w:rPr>
                                      <w:caps/>
                                      <w:color w:val="FFFFFF" w:themeColor="background1"/>
                                      <w:sz w:val="36"/>
                                    </w:rPr>
                                  </w:pPr>
                                  <w:sdt>
                                    <w:sdtPr>
                                      <w:rPr>
                                        <w:caps/>
                                        <w:color w:val="FFFFFF" w:themeColor="background1"/>
                                        <w:sz w:val="36"/>
                                      </w:rPr>
                                      <w:alias w:val="Company"/>
                                      <w:tag w:val=""/>
                                      <w:id w:val="-522556466"/>
                                      <w:dataBinding w:prefixMappings="xmlns:ns0='http://schemas.openxmlformats.org/officeDocument/2006/extended-properties' " w:xpath="/ns0:Properties[1]/ns0:Company[1]" w:storeItemID="{6668398D-A668-4E3E-A5EB-62B293D839F1}"/>
                                      <w:text/>
                                    </w:sdtPr>
                                    <w:sdtContent>
                                      <w:r w:rsidRPr="00942BA7">
                                        <w:rPr>
                                          <w:caps/>
                                          <w:color w:val="FFFFFF" w:themeColor="background1"/>
                                          <w:sz w:val="36"/>
                                        </w:rPr>
                                        <w:t>Ministry of Finance of Georgia</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2F9A" w:rsidRDefault="00C42F9A">
                                  <w:pPr>
                                    <w:pStyle w:val="NoSpacing"/>
                                    <w:jc w:val="center"/>
                                    <w:rPr>
                                      <w:rFonts w:asciiTheme="majorHAnsi" w:eastAsiaTheme="majorEastAsia" w:hAnsiTheme="majorHAnsi" w:cstheme="majorBidi"/>
                                      <w:caps/>
                                      <w:color w:val="5B9BD5"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6EC2387"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p w:rsidR="00C42F9A" w:rsidRDefault="00C42F9A">
                            <w:pPr>
                              <w:pStyle w:val="NoSpacing"/>
                              <w:spacing w:before="120"/>
                              <w:jc w:val="center"/>
                              <w:rPr>
                                <w:caps/>
                                <w:color w:val="FFFFFF" w:themeColor="background1"/>
                                <w:sz w:val="36"/>
                              </w:rPr>
                            </w:pPr>
                            <w:sdt>
                              <w:sdtPr>
                                <w:rPr>
                                  <w:caps/>
                                  <w:color w:val="FFFFFF" w:themeColor="background1"/>
                                  <w:sz w:val="36"/>
                                </w:rPr>
                                <w:alias w:val="Company"/>
                                <w:tag w:val=""/>
                                <w:id w:val="-522556466"/>
                                <w:dataBinding w:prefixMappings="xmlns:ns0='http://schemas.openxmlformats.org/officeDocument/2006/extended-properties' " w:xpath="/ns0:Properties[1]/ns0:Company[1]" w:storeItemID="{6668398D-A668-4E3E-A5EB-62B293D839F1}"/>
                                <w:text/>
                              </w:sdtPr>
                              <w:sdtContent>
                                <w:r w:rsidRPr="00942BA7">
                                  <w:rPr>
                                    <w:caps/>
                                    <w:color w:val="FFFFFF" w:themeColor="background1"/>
                                    <w:sz w:val="36"/>
                                  </w:rPr>
                                  <w:t>Ministry of Finance of Georgia</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rsidR="00C42F9A" w:rsidRDefault="00C42F9A">
                            <w:pPr>
                              <w:pStyle w:val="NoSpacing"/>
                              <w:jc w:val="center"/>
                              <w:rPr>
                                <w:rFonts w:asciiTheme="majorHAnsi" w:eastAsiaTheme="majorEastAsia" w:hAnsiTheme="majorHAnsi" w:cstheme="majorBidi"/>
                                <w:caps/>
                                <w:color w:val="5B9BD5" w:themeColor="accent1"/>
                                <w:sz w:val="72"/>
                                <w:szCs w:val="72"/>
                              </w:rPr>
                            </w:pPr>
                          </w:p>
                        </w:txbxContent>
                      </v:textbox>
                    </v:shape>
                    <w10:wrap anchorx="page" anchory="page"/>
                  </v:group>
                </w:pict>
              </mc:Fallback>
            </mc:AlternateContent>
          </w:r>
        </w:p>
        <w:p w:rsidR="00942BA7" w:rsidRPr="00E82059" w:rsidRDefault="009D7C6D">
          <w:pPr>
            <w:rPr>
              <w:rFonts w:cstheme="minorHAnsi"/>
              <w:sz w:val="24"/>
              <w:szCs w:val="24"/>
            </w:rPr>
          </w:pPr>
          <w:r w:rsidRPr="00E82059">
            <w:rPr>
              <w:rFonts w:cstheme="minorHAnsi"/>
              <w:noProof/>
              <w:sz w:val="24"/>
              <w:szCs w:val="24"/>
            </w:rPr>
            <mc:AlternateContent>
              <mc:Choice Requires="wps">
                <w:drawing>
                  <wp:anchor distT="45720" distB="45720" distL="114300" distR="114300" simplePos="0" relativeHeight="251673600" behindDoc="0" locked="0" layoutInCell="1" allowOverlap="1" wp14:anchorId="233839F4" wp14:editId="3F1413B7">
                    <wp:simplePos x="0" y="0"/>
                    <wp:positionH relativeFrom="margin">
                      <wp:posOffset>19050</wp:posOffset>
                    </wp:positionH>
                    <wp:positionV relativeFrom="paragraph">
                      <wp:posOffset>1531620</wp:posOffset>
                    </wp:positionV>
                    <wp:extent cx="5924550" cy="15430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43050"/>
                            </a:xfrm>
                            <a:prstGeom prst="rect">
                              <a:avLst/>
                            </a:prstGeom>
                            <a:solidFill>
                              <a:srgbClr val="FFFFFF"/>
                            </a:solidFill>
                            <a:ln w="9525">
                              <a:noFill/>
                              <a:miter lim="800000"/>
                              <a:headEnd/>
                              <a:tailEnd/>
                            </a:ln>
                          </wps:spPr>
                          <wps:txbx>
                            <w:txbxContent>
                              <w:p w:rsidR="00C42F9A" w:rsidRDefault="00C42F9A" w:rsidP="009D7C6D">
                                <w:pPr>
                                  <w:jc w:val="center"/>
                                  <w:rPr>
                                    <w:b/>
                                    <w:color w:val="5B9BD5" w:themeColor="accent1"/>
                                    <w:sz w:val="72"/>
                                  </w:rPr>
                                </w:pPr>
                                <w:r>
                                  <w:rPr>
                                    <w:b/>
                                    <w:color w:val="5B9BD5" w:themeColor="accent1"/>
                                    <w:sz w:val="72"/>
                                  </w:rPr>
                                  <w:t>1.2.2</w:t>
                                </w:r>
                                <w:r w:rsidRPr="00942BA7">
                                  <w:rPr>
                                    <w:b/>
                                    <w:color w:val="5B9BD5" w:themeColor="accent1"/>
                                    <w:sz w:val="72"/>
                                  </w:rPr>
                                  <w:t xml:space="preserve"> BENCHMARK</w:t>
                                </w:r>
                                <w:r>
                                  <w:rPr>
                                    <w:b/>
                                    <w:color w:val="5B9BD5" w:themeColor="accent1"/>
                                    <w:sz w:val="72"/>
                                  </w:rPr>
                                  <w:t xml:space="preserve"> </w:t>
                                </w:r>
                                <w:r w:rsidRPr="00942BA7">
                                  <w:rPr>
                                    <w:b/>
                                    <w:color w:val="5B9BD5" w:themeColor="accent1"/>
                                    <w:sz w:val="72"/>
                                  </w:rPr>
                                  <w:t>REPORT</w:t>
                                </w:r>
                              </w:p>
                              <w:p w:rsidR="00C42F9A" w:rsidRPr="00A51552" w:rsidRDefault="00C42F9A" w:rsidP="009D7C6D">
                                <w:pPr>
                                  <w:jc w:val="center"/>
                                  <w:rPr>
                                    <w:rFonts w:cstheme="minorHAnsi"/>
                                    <w:b/>
                                    <w:color w:val="5B9BD5" w:themeColor="accent1"/>
                                    <w:sz w:val="96"/>
                                  </w:rPr>
                                </w:pPr>
                                <w:r w:rsidRPr="00A51552">
                                  <w:rPr>
                                    <w:rFonts w:cstheme="minorHAnsi"/>
                                    <w:b/>
                                    <w:sz w:val="36"/>
                                    <w:szCs w:val="20"/>
                                  </w:rPr>
                                  <w:t>Process Map (flowchart) with Explanatory Notes</w:t>
                                </w:r>
                              </w:p>
                              <w:p w:rsidR="00C42F9A" w:rsidRPr="00A51552" w:rsidRDefault="00C42F9A" w:rsidP="009D7C6D">
                                <w:pPr>
                                  <w:jc w:val="center"/>
                                  <w:rPr>
                                    <w:b/>
                                    <w:sz w:val="20"/>
                                  </w:rPr>
                                </w:pPr>
                                <w:r w:rsidRPr="00A51552">
                                  <w:rPr>
                                    <w:b/>
                                    <w:sz w:val="20"/>
                                  </w:rPr>
                                  <w:t>SUPPORT TO PUBLIC ADMINISTRATION REFORM</w:t>
                                </w:r>
                              </w:p>
                              <w:p w:rsidR="00C42F9A" w:rsidRDefault="00C42F9A" w:rsidP="009D7C6D">
                                <w:pPr>
                                  <w:jc w:val="center"/>
                                  <w:rPr>
                                    <w:b/>
                                    <w:sz w:val="20"/>
                                  </w:rPr>
                                </w:pPr>
                                <w:r w:rsidRPr="00A51552">
                                  <w:rPr>
                                    <w:b/>
                                    <w:sz w:val="20"/>
                                  </w:rPr>
                                  <w:t>EU Georgia - Financing Agreement № ENI/2015/037-832</w:t>
                                </w:r>
                              </w:p>
                              <w:p w:rsidR="000118D2" w:rsidRPr="000118D2" w:rsidRDefault="000118D2" w:rsidP="009D7C6D">
                                <w:pPr>
                                  <w:jc w:val="center"/>
                                  <w:rPr>
                                    <w:sz w:val="20"/>
                                  </w:rPr>
                                </w:pPr>
                                <w:r w:rsidRPr="000118D2">
                                  <w:rPr>
                                    <w:sz w:val="20"/>
                                  </w:rPr>
                                  <w:t>(</w:t>
                                </w:r>
                                <w:r>
                                  <w:rPr>
                                    <w:sz w:val="20"/>
                                  </w:rPr>
                                  <w:t xml:space="preserve">under </w:t>
                                </w:r>
                                <w:bookmarkStart w:id="0" w:name="_GoBack"/>
                                <w:bookmarkEnd w:id="0"/>
                                <w:r>
                                  <w:rPr>
                                    <w:sz w:val="20"/>
                                  </w:rPr>
                                  <w:t xml:space="preserve">PAR Council </w:t>
                                </w:r>
                                <w:r w:rsidRPr="000118D2">
                                  <w:rPr>
                                    <w:sz w:val="20"/>
                                  </w:rPr>
                                  <w:t>written validation procedure)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3839F4" id="Text Box 2" o:spid="_x0000_s1030" type="#_x0000_t202" style="position:absolute;margin-left:1.5pt;margin-top:120.6pt;width:466.5pt;height:121.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" stroked="f">
                    <v:textbox style="mso-fit-shape-to-text:t">
                      <w:txbxContent>
                        <w:p w:rsidR="00C42F9A" w:rsidRDefault="00C42F9A" w:rsidP="009D7C6D">
                          <w:pPr>
                            <w:jc w:val="center"/>
                            <w:rPr>
                              <w:b/>
                              <w:color w:val="5B9BD5" w:themeColor="accent1"/>
                              <w:sz w:val="72"/>
                            </w:rPr>
                          </w:pPr>
                          <w:r>
                            <w:rPr>
                              <w:b/>
                              <w:color w:val="5B9BD5" w:themeColor="accent1"/>
                              <w:sz w:val="72"/>
                            </w:rPr>
                            <w:t>1.2.2</w:t>
                          </w:r>
                          <w:r w:rsidRPr="00942BA7">
                            <w:rPr>
                              <w:b/>
                              <w:color w:val="5B9BD5" w:themeColor="accent1"/>
                              <w:sz w:val="72"/>
                            </w:rPr>
                            <w:t xml:space="preserve"> BENCHMARK</w:t>
                          </w:r>
                          <w:r>
                            <w:rPr>
                              <w:b/>
                              <w:color w:val="5B9BD5" w:themeColor="accent1"/>
                              <w:sz w:val="72"/>
                            </w:rPr>
                            <w:t xml:space="preserve"> </w:t>
                          </w:r>
                          <w:r w:rsidRPr="00942BA7">
                            <w:rPr>
                              <w:b/>
                              <w:color w:val="5B9BD5" w:themeColor="accent1"/>
                              <w:sz w:val="72"/>
                            </w:rPr>
                            <w:t>REPORT</w:t>
                          </w:r>
                        </w:p>
                        <w:p w:rsidR="00C42F9A" w:rsidRPr="00A51552" w:rsidRDefault="00C42F9A" w:rsidP="009D7C6D">
                          <w:pPr>
                            <w:jc w:val="center"/>
                            <w:rPr>
                              <w:rFonts w:cstheme="minorHAnsi"/>
                              <w:b/>
                              <w:color w:val="5B9BD5" w:themeColor="accent1"/>
                              <w:sz w:val="96"/>
                            </w:rPr>
                          </w:pPr>
                          <w:r w:rsidRPr="00A51552">
                            <w:rPr>
                              <w:rFonts w:cstheme="minorHAnsi"/>
                              <w:b/>
                              <w:sz w:val="36"/>
                              <w:szCs w:val="20"/>
                            </w:rPr>
                            <w:t>Process Map (flowchart) with Explanatory Notes</w:t>
                          </w:r>
                        </w:p>
                        <w:p w:rsidR="00C42F9A" w:rsidRPr="00A51552" w:rsidRDefault="00C42F9A" w:rsidP="009D7C6D">
                          <w:pPr>
                            <w:jc w:val="center"/>
                            <w:rPr>
                              <w:b/>
                              <w:sz w:val="20"/>
                            </w:rPr>
                          </w:pPr>
                          <w:r w:rsidRPr="00A51552">
                            <w:rPr>
                              <w:b/>
                              <w:sz w:val="20"/>
                            </w:rPr>
                            <w:t>SUPPORT TO PUBLIC ADMINISTRATION REFORM</w:t>
                          </w:r>
                        </w:p>
                        <w:p w:rsidR="00C42F9A" w:rsidRDefault="00C42F9A" w:rsidP="009D7C6D">
                          <w:pPr>
                            <w:jc w:val="center"/>
                            <w:rPr>
                              <w:b/>
                              <w:sz w:val="20"/>
                            </w:rPr>
                          </w:pPr>
                          <w:r w:rsidRPr="00A51552">
                            <w:rPr>
                              <w:b/>
                              <w:sz w:val="20"/>
                            </w:rPr>
                            <w:t>EU Georgia - Financing Agreement № ENI/2015/037-832</w:t>
                          </w:r>
                        </w:p>
                        <w:p w:rsidR="000118D2" w:rsidRPr="000118D2" w:rsidRDefault="000118D2" w:rsidP="009D7C6D">
                          <w:pPr>
                            <w:jc w:val="center"/>
                            <w:rPr>
                              <w:sz w:val="20"/>
                            </w:rPr>
                          </w:pPr>
                          <w:r w:rsidRPr="000118D2">
                            <w:rPr>
                              <w:sz w:val="20"/>
                            </w:rPr>
                            <w:t>(</w:t>
                          </w:r>
                          <w:r>
                            <w:rPr>
                              <w:sz w:val="20"/>
                            </w:rPr>
                            <w:t xml:space="preserve">under </w:t>
                          </w:r>
                          <w:bookmarkStart w:id="1" w:name="_GoBack"/>
                          <w:bookmarkEnd w:id="1"/>
                          <w:r>
                            <w:rPr>
                              <w:sz w:val="20"/>
                            </w:rPr>
                            <w:t xml:space="preserve">PAR Council </w:t>
                          </w:r>
                          <w:r w:rsidRPr="000118D2">
                            <w:rPr>
                              <w:sz w:val="20"/>
                            </w:rPr>
                            <w:t>written validation procedure)</w:t>
                          </w:r>
                        </w:p>
                      </w:txbxContent>
                    </v:textbox>
                    <w10:wrap type="square" anchorx="margin"/>
                  </v:shape>
                </w:pict>
              </mc:Fallback>
            </mc:AlternateContent>
          </w:r>
          <w:r w:rsidRPr="00E82059">
            <w:rPr>
              <w:rFonts w:cstheme="minorHAnsi"/>
              <w:noProof/>
              <w:sz w:val="24"/>
              <w:szCs w:val="24"/>
            </w:rPr>
            <mc:AlternateContent>
              <mc:Choice Requires="wps">
                <w:drawing>
                  <wp:anchor distT="45720" distB="45720" distL="114300" distR="114300" simplePos="0" relativeHeight="251671552" behindDoc="0" locked="0" layoutInCell="1" allowOverlap="1" wp14:anchorId="004537AA" wp14:editId="7A75229C">
                    <wp:simplePos x="0" y="0"/>
                    <wp:positionH relativeFrom="margin">
                      <wp:posOffset>19050</wp:posOffset>
                    </wp:positionH>
                    <wp:positionV relativeFrom="paragraph">
                      <wp:posOffset>1531620</wp:posOffset>
                    </wp:positionV>
                    <wp:extent cx="5924550" cy="15430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43050"/>
                            </a:xfrm>
                            <a:prstGeom prst="rect">
                              <a:avLst/>
                            </a:prstGeom>
                            <a:solidFill>
                              <a:srgbClr val="FFFFFF"/>
                            </a:solidFill>
                            <a:ln w="9525">
                              <a:noFill/>
                              <a:miter lim="800000"/>
                              <a:headEnd/>
                              <a:tailEnd/>
                            </a:ln>
                          </wps:spPr>
                          <wps:txbx>
                            <w:txbxContent>
                              <w:p w:rsidR="00C42F9A" w:rsidRPr="00942BA7" w:rsidRDefault="00C42F9A" w:rsidP="009D7C6D">
                                <w:pPr>
                                  <w:jc w:val="center"/>
                                  <w:rPr>
                                    <w:b/>
                                    <w:color w:val="5B9BD5" w:themeColor="accent1"/>
                                    <w:sz w:val="72"/>
                                  </w:rPr>
                                </w:pPr>
                                <w:r>
                                  <w:rPr>
                                    <w:b/>
                                    <w:color w:val="5B9BD5" w:themeColor="accent1"/>
                                    <w:sz w:val="72"/>
                                  </w:rPr>
                                  <w:t>1.2.2</w:t>
                                </w:r>
                                <w:r w:rsidRPr="00942BA7">
                                  <w:rPr>
                                    <w:b/>
                                    <w:color w:val="5B9BD5" w:themeColor="accent1"/>
                                    <w:sz w:val="72"/>
                                  </w:rPr>
                                  <w:t xml:space="preserve"> BENCHMARK</w:t>
                                </w:r>
                                <w:r>
                                  <w:rPr>
                                    <w:b/>
                                    <w:color w:val="5B9BD5" w:themeColor="accent1"/>
                                    <w:sz w:val="72"/>
                                  </w:rPr>
                                  <w:t xml:space="preserve"> </w:t>
                                </w:r>
                                <w:r w:rsidRPr="00942BA7">
                                  <w:rPr>
                                    <w:b/>
                                    <w:color w:val="5B9BD5" w:themeColor="accent1"/>
                                    <w:sz w:val="72"/>
                                  </w:rPr>
                                  <w:t>REPORT</w:t>
                                </w:r>
                              </w:p>
                              <w:p w:rsidR="00C42F9A" w:rsidRPr="00942BA7" w:rsidRDefault="00C42F9A" w:rsidP="009D7C6D">
                                <w:pPr>
                                  <w:jc w:val="center"/>
                                  <w:rPr>
                                    <w:b/>
                                    <w:sz w:val="32"/>
                                  </w:rPr>
                                </w:pPr>
                                <w:r w:rsidRPr="00942BA7">
                                  <w:rPr>
                                    <w:b/>
                                    <w:sz w:val="32"/>
                                  </w:rPr>
                                  <w:t xml:space="preserve">SUPPORT </w:t>
                                </w:r>
                                <w:r>
                                  <w:rPr>
                                    <w:b/>
                                    <w:sz w:val="32"/>
                                  </w:rPr>
                                  <w:t>TO PUBLIC ADMINISTRATION REFORM</w:t>
                                </w:r>
                              </w:p>
                              <w:p w:rsidR="00C42F9A" w:rsidRPr="00942BA7" w:rsidRDefault="00C42F9A" w:rsidP="009D7C6D">
                                <w:pPr>
                                  <w:jc w:val="center"/>
                                  <w:rPr>
                                    <w:b/>
                                    <w:sz w:val="32"/>
                                  </w:rPr>
                                </w:pPr>
                                <w:r w:rsidRPr="00942BA7">
                                  <w:rPr>
                                    <w:b/>
                                    <w:sz w:val="32"/>
                                  </w:rPr>
                                  <w:t xml:space="preserve">EU Georgia - </w:t>
                                </w:r>
                                <w:r>
                                  <w:rPr>
                                    <w:b/>
                                    <w:sz w:val="32"/>
                                  </w:rPr>
                                  <w:t>Financing A</w:t>
                                </w:r>
                                <w:r w:rsidRPr="00942BA7">
                                  <w:rPr>
                                    <w:b/>
                                    <w:sz w:val="32"/>
                                  </w:rPr>
                                  <w:t xml:space="preserve">greement № </w:t>
                                </w:r>
                                <w:r>
                                  <w:rPr>
                                    <w:b/>
                                    <w:sz w:val="32"/>
                                  </w:rPr>
                                  <w:t>ENI</w:t>
                                </w:r>
                                <w:r w:rsidRPr="00942BA7">
                                  <w:rPr>
                                    <w:b/>
                                    <w:sz w:val="32"/>
                                  </w:rPr>
                                  <w:t>/2015/037-832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537AA" id="_x0000_s1031" type="#_x0000_t202" style="position:absolute;margin-left:1.5pt;margin-top:120.6pt;width:466.5pt;height:121.5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" stroked="f">
                    <v:textbox style="mso-fit-shape-to-text:t">
                      <w:txbxContent>
                        <w:p w:rsidR="00C42F9A" w:rsidRPr="00942BA7" w:rsidRDefault="00C42F9A" w:rsidP="009D7C6D">
                          <w:pPr>
                            <w:jc w:val="center"/>
                            <w:rPr>
                              <w:b/>
                              <w:color w:val="5B9BD5" w:themeColor="accent1"/>
                              <w:sz w:val="72"/>
                            </w:rPr>
                          </w:pPr>
                          <w:r>
                            <w:rPr>
                              <w:b/>
                              <w:color w:val="5B9BD5" w:themeColor="accent1"/>
                              <w:sz w:val="72"/>
                            </w:rPr>
                            <w:t>1.2.2</w:t>
                          </w:r>
                          <w:r w:rsidRPr="00942BA7">
                            <w:rPr>
                              <w:b/>
                              <w:color w:val="5B9BD5" w:themeColor="accent1"/>
                              <w:sz w:val="72"/>
                            </w:rPr>
                            <w:t xml:space="preserve"> BENCHMARK</w:t>
                          </w:r>
                          <w:r>
                            <w:rPr>
                              <w:b/>
                              <w:color w:val="5B9BD5" w:themeColor="accent1"/>
                              <w:sz w:val="72"/>
                            </w:rPr>
                            <w:t xml:space="preserve"> </w:t>
                          </w:r>
                          <w:r w:rsidRPr="00942BA7">
                            <w:rPr>
                              <w:b/>
                              <w:color w:val="5B9BD5" w:themeColor="accent1"/>
                              <w:sz w:val="72"/>
                            </w:rPr>
                            <w:t>REPORT</w:t>
                          </w:r>
                        </w:p>
                        <w:p w:rsidR="00C42F9A" w:rsidRPr="00942BA7" w:rsidRDefault="00C42F9A" w:rsidP="009D7C6D">
                          <w:pPr>
                            <w:jc w:val="center"/>
                            <w:rPr>
                              <w:b/>
                              <w:sz w:val="32"/>
                            </w:rPr>
                          </w:pPr>
                          <w:r w:rsidRPr="00942BA7">
                            <w:rPr>
                              <w:b/>
                              <w:sz w:val="32"/>
                            </w:rPr>
                            <w:t xml:space="preserve">SUPPORT </w:t>
                          </w:r>
                          <w:r>
                            <w:rPr>
                              <w:b/>
                              <w:sz w:val="32"/>
                            </w:rPr>
                            <w:t>TO PUBLIC ADMINISTRATION REFORM</w:t>
                          </w:r>
                        </w:p>
                        <w:p w:rsidR="00C42F9A" w:rsidRPr="00942BA7" w:rsidRDefault="00C42F9A" w:rsidP="009D7C6D">
                          <w:pPr>
                            <w:jc w:val="center"/>
                            <w:rPr>
                              <w:b/>
                              <w:sz w:val="32"/>
                            </w:rPr>
                          </w:pPr>
                          <w:r w:rsidRPr="00942BA7">
                            <w:rPr>
                              <w:b/>
                              <w:sz w:val="32"/>
                            </w:rPr>
                            <w:t xml:space="preserve">EU Georgia - </w:t>
                          </w:r>
                          <w:r>
                            <w:rPr>
                              <w:b/>
                              <w:sz w:val="32"/>
                            </w:rPr>
                            <w:t>Financing A</w:t>
                          </w:r>
                          <w:r w:rsidRPr="00942BA7">
                            <w:rPr>
                              <w:b/>
                              <w:sz w:val="32"/>
                            </w:rPr>
                            <w:t xml:space="preserve">greement № </w:t>
                          </w:r>
                          <w:r>
                            <w:rPr>
                              <w:b/>
                              <w:sz w:val="32"/>
                            </w:rPr>
                            <w:t>ENI</w:t>
                          </w:r>
                          <w:r w:rsidRPr="00942BA7">
                            <w:rPr>
                              <w:b/>
                              <w:sz w:val="32"/>
                            </w:rPr>
                            <w:t>/2015/037-832</w:t>
                          </w:r>
                        </w:p>
                      </w:txbxContent>
                    </v:textbox>
                    <w10:wrap type="square" anchorx="margin"/>
                  </v:shape>
                </w:pict>
              </mc:Fallback>
            </mc:AlternateContent>
          </w:r>
          <w:r w:rsidR="00942BA7" w:rsidRPr="00E82059">
            <w:rPr>
              <w:rFonts w:cstheme="minorHAnsi"/>
              <w:noProof/>
              <w:sz w:val="24"/>
              <w:szCs w:val="24"/>
            </w:rPr>
            <mc:AlternateContent>
              <mc:Choice Requires="wps">
                <w:drawing>
                  <wp:anchor distT="45720" distB="45720" distL="114300" distR="114300" simplePos="0" relativeHeight="251661312" behindDoc="0" locked="0" layoutInCell="1" allowOverlap="1" wp14:anchorId="7ABDC12B" wp14:editId="5CA878A5">
                    <wp:simplePos x="0" y="0"/>
                    <wp:positionH relativeFrom="margin">
                      <wp:align>right</wp:align>
                    </wp:positionH>
                    <wp:positionV relativeFrom="paragraph">
                      <wp:posOffset>1531620</wp:posOffset>
                    </wp:positionV>
                    <wp:extent cx="5924550" cy="1543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43050"/>
                            </a:xfrm>
                            <a:prstGeom prst="rect">
                              <a:avLst/>
                            </a:prstGeom>
                            <a:solidFill>
                              <a:srgbClr val="FFFFFF"/>
                            </a:solidFill>
                            <a:ln w="9525">
                              <a:noFill/>
                              <a:miter lim="800000"/>
                              <a:headEnd/>
                              <a:tailEnd/>
                            </a:ln>
                          </wps:spPr>
                          <wps:txbx>
                            <w:txbxContent>
                              <w:p w:rsidR="00C42F9A" w:rsidRPr="00942BA7" w:rsidRDefault="00C42F9A" w:rsidP="00942BA7">
                                <w:pPr>
                                  <w:jc w:val="center"/>
                                  <w:rPr>
                                    <w:b/>
                                    <w:color w:val="5B9BD5" w:themeColor="accent1"/>
                                    <w:sz w:val="72"/>
                                  </w:rPr>
                                </w:pPr>
                                <w:r>
                                  <w:rPr>
                                    <w:b/>
                                    <w:color w:val="5B9BD5" w:themeColor="accent1"/>
                                    <w:sz w:val="72"/>
                                  </w:rPr>
                                  <w:t>1.2.2</w:t>
                                </w:r>
                                <w:r w:rsidRPr="00942BA7">
                                  <w:rPr>
                                    <w:b/>
                                    <w:color w:val="5B9BD5" w:themeColor="accent1"/>
                                    <w:sz w:val="72"/>
                                  </w:rPr>
                                  <w:t xml:space="preserve"> BENCHMARK</w:t>
                                </w:r>
                                <w:r>
                                  <w:rPr>
                                    <w:b/>
                                    <w:color w:val="5B9BD5" w:themeColor="accent1"/>
                                    <w:sz w:val="72"/>
                                  </w:rPr>
                                  <w:t xml:space="preserve"> </w:t>
                                </w:r>
                                <w:r w:rsidRPr="00942BA7">
                                  <w:rPr>
                                    <w:b/>
                                    <w:color w:val="5B9BD5" w:themeColor="accent1"/>
                                    <w:sz w:val="72"/>
                                  </w:rPr>
                                  <w:t>REPORT</w:t>
                                </w:r>
                              </w:p>
                              <w:p w:rsidR="00C42F9A" w:rsidRPr="00942BA7" w:rsidRDefault="00C42F9A" w:rsidP="00942BA7">
                                <w:pPr>
                                  <w:jc w:val="center"/>
                                  <w:rPr>
                                    <w:b/>
                                    <w:sz w:val="32"/>
                                  </w:rPr>
                                </w:pPr>
                                <w:r w:rsidRPr="00942BA7">
                                  <w:rPr>
                                    <w:b/>
                                    <w:sz w:val="32"/>
                                  </w:rPr>
                                  <w:t xml:space="preserve">SUPPORT </w:t>
                                </w:r>
                                <w:r>
                                  <w:rPr>
                                    <w:b/>
                                    <w:sz w:val="32"/>
                                  </w:rPr>
                                  <w:t>TO PUBLIC ADMINISTRATION REFORM</w:t>
                                </w:r>
                              </w:p>
                              <w:p w:rsidR="00C42F9A" w:rsidRPr="00942BA7" w:rsidRDefault="00C42F9A" w:rsidP="00942BA7">
                                <w:pPr>
                                  <w:jc w:val="center"/>
                                  <w:rPr>
                                    <w:b/>
                                    <w:sz w:val="32"/>
                                  </w:rPr>
                                </w:pPr>
                                <w:r w:rsidRPr="00942BA7">
                                  <w:rPr>
                                    <w:b/>
                                    <w:sz w:val="32"/>
                                  </w:rPr>
                                  <w:t xml:space="preserve">EU Georgia - </w:t>
                                </w:r>
                                <w:r>
                                  <w:rPr>
                                    <w:b/>
                                    <w:sz w:val="32"/>
                                  </w:rPr>
                                  <w:t>Financing A</w:t>
                                </w:r>
                                <w:r w:rsidRPr="00942BA7">
                                  <w:rPr>
                                    <w:b/>
                                    <w:sz w:val="32"/>
                                  </w:rPr>
                                  <w:t xml:space="preserve">greement № </w:t>
                                </w:r>
                                <w:r>
                                  <w:rPr>
                                    <w:b/>
                                    <w:sz w:val="32"/>
                                  </w:rPr>
                                  <w:t>ENI</w:t>
                                </w:r>
                                <w:r w:rsidRPr="00942BA7">
                                  <w:rPr>
                                    <w:b/>
                                    <w:sz w:val="32"/>
                                  </w:rPr>
                                  <w:t>/2015/037-832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BDC12B" id="_x0000_s1032" type="#_x0000_t202" style="position:absolute;margin-left:415.3pt;margin-top:120.6pt;width:466.5pt;height:121.5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" stroked="f">
                    <v:textbox style="mso-fit-shape-to-text:t">
                      <w:txbxContent>
                        <w:p w:rsidR="00C42F9A" w:rsidRPr="00942BA7" w:rsidRDefault="00C42F9A" w:rsidP="00942BA7">
                          <w:pPr>
                            <w:jc w:val="center"/>
                            <w:rPr>
                              <w:b/>
                              <w:color w:val="5B9BD5" w:themeColor="accent1"/>
                              <w:sz w:val="72"/>
                            </w:rPr>
                          </w:pPr>
                          <w:r>
                            <w:rPr>
                              <w:b/>
                              <w:color w:val="5B9BD5" w:themeColor="accent1"/>
                              <w:sz w:val="72"/>
                            </w:rPr>
                            <w:t>1.2.2</w:t>
                          </w:r>
                          <w:r w:rsidRPr="00942BA7">
                            <w:rPr>
                              <w:b/>
                              <w:color w:val="5B9BD5" w:themeColor="accent1"/>
                              <w:sz w:val="72"/>
                            </w:rPr>
                            <w:t xml:space="preserve"> BENCHMARK</w:t>
                          </w:r>
                          <w:r>
                            <w:rPr>
                              <w:b/>
                              <w:color w:val="5B9BD5" w:themeColor="accent1"/>
                              <w:sz w:val="72"/>
                            </w:rPr>
                            <w:t xml:space="preserve"> </w:t>
                          </w:r>
                          <w:r w:rsidRPr="00942BA7">
                            <w:rPr>
                              <w:b/>
                              <w:color w:val="5B9BD5" w:themeColor="accent1"/>
                              <w:sz w:val="72"/>
                            </w:rPr>
                            <w:t>REPORT</w:t>
                          </w:r>
                        </w:p>
                        <w:p w:rsidR="00C42F9A" w:rsidRPr="00942BA7" w:rsidRDefault="00C42F9A" w:rsidP="00942BA7">
                          <w:pPr>
                            <w:jc w:val="center"/>
                            <w:rPr>
                              <w:b/>
                              <w:sz w:val="32"/>
                            </w:rPr>
                          </w:pPr>
                          <w:r w:rsidRPr="00942BA7">
                            <w:rPr>
                              <w:b/>
                              <w:sz w:val="32"/>
                            </w:rPr>
                            <w:t xml:space="preserve">SUPPORT </w:t>
                          </w:r>
                          <w:r>
                            <w:rPr>
                              <w:b/>
                              <w:sz w:val="32"/>
                            </w:rPr>
                            <w:t>TO PUBLIC ADMINISTRATION REFORM</w:t>
                          </w:r>
                        </w:p>
                        <w:p w:rsidR="00C42F9A" w:rsidRPr="00942BA7" w:rsidRDefault="00C42F9A" w:rsidP="00942BA7">
                          <w:pPr>
                            <w:jc w:val="center"/>
                            <w:rPr>
                              <w:b/>
                              <w:sz w:val="32"/>
                            </w:rPr>
                          </w:pPr>
                          <w:r w:rsidRPr="00942BA7">
                            <w:rPr>
                              <w:b/>
                              <w:sz w:val="32"/>
                            </w:rPr>
                            <w:t xml:space="preserve">EU Georgia - </w:t>
                          </w:r>
                          <w:r>
                            <w:rPr>
                              <w:b/>
                              <w:sz w:val="32"/>
                            </w:rPr>
                            <w:t>Financing A</w:t>
                          </w:r>
                          <w:r w:rsidRPr="00942BA7">
                            <w:rPr>
                              <w:b/>
                              <w:sz w:val="32"/>
                            </w:rPr>
                            <w:t xml:space="preserve">greement № </w:t>
                          </w:r>
                          <w:r>
                            <w:rPr>
                              <w:b/>
                              <w:sz w:val="32"/>
                            </w:rPr>
                            <w:t>ENI</w:t>
                          </w:r>
                          <w:r w:rsidRPr="00942BA7">
                            <w:rPr>
                              <w:b/>
                              <w:sz w:val="32"/>
                            </w:rPr>
                            <w:t>/2015/037-832</w:t>
                          </w:r>
                        </w:p>
                      </w:txbxContent>
                    </v:textbox>
                    <w10:wrap type="square" anchorx="margin"/>
                  </v:shape>
                </w:pict>
              </mc:Fallback>
            </mc:AlternateContent>
          </w:r>
          <w:r w:rsidR="00942BA7" w:rsidRPr="00E82059">
            <w:rPr>
              <w:rFonts w:cstheme="minorHAnsi"/>
              <w:sz w:val="24"/>
              <w:szCs w:val="24"/>
            </w:rPr>
            <w:br w:type="page"/>
          </w:r>
        </w:p>
      </w:sdtContent>
    </w:sdt>
    <w:sdt>
      <w:sdtPr>
        <w:rPr>
          <w:rFonts w:asciiTheme="minorHAnsi" w:eastAsiaTheme="minorHAnsi" w:hAnsiTheme="minorHAnsi" w:cstheme="minorHAnsi"/>
          <w:color w:val="auto"/>
          <w:sz w:val="22"/>
          <w:szCs w:val="22"/>
        </w:rPr>
        <w:id w:val="-915625142"/>
        <w:docPartObj>
          <w:docPartGallery w:val="Table of Contents"/>
          <w:docPartUnique/>
        </w:docPartObj>
      </w:sdtPr>
      <w:sdtEndPr>
        <w:rPr>
          <w:b/>
          <w:bCs/>
          <w:noProof/>
        </w:rPr>
      </w:sdtEndPr>
      <w:sdtContent>
        <w:p w:rsidR="0041266F" w:rsidRPr="00E82059" w:rsidRDefault="0041266F">
          <w:pPr>
            <w:pStyle w:val="TOCHeading"/>
            <w:rPr>
              <w:rFonts w:asciiTheme="minorHAnsi" w:hAnsiTheme="minorHAnsi" w:cstheme="minorHAnsi"/>
            </w:rPr>
          </w:pPr>
          <w:r w:rsidRPr="00E82059">
            <w:rPr>
              <w:rFonts w:asciiTheme="minorHAnsi" w:hAnsiTheme="minorHAnsi" w:cstheme="minorHAnsi"/>
            </w:rPr>
            <w:t>Table of Contents</w:t>
          </w:r>
        </w:p>
        <w:p w:rsidR="00C217F5" w:rsidRDefault="0041266F">
          <w:pPr>
            <w:pStyle w:val="TOC1"/>
            <w:tabs>
              <w:tab w:val="right" w:leader="dot" w:pos="9350"/>
            </w:tabs>
            <w:rPr>
              <w:rFonts w:eastAsiaTheme="minorEastAsia"/>
              <w:noProof/>
            </w:rPr>
          </w:pPr>
          <w:r w:rsidRPr="00E82059">
            <w:rPr>
              <w:rFonts w:cstheme="minorHAnsi"/>
            </w:rPr>
            <w:fldChar w:fldCharType="begin"/>
          </w:r>
          <w:r w:rsidRPr="00E82059">
            <w:rPr>
              <w:rFonts w:cstheme="minorHAnsi"/>
            </w:rPr>
            <w:instrText xml:space="preserve"> TOC \o "1-3" \h \z \u </w:instrText>
          </w:r>
          <w:r w:rsidRPr="00E82059">
            <w:rPr>
              <w:rFonts w:cstheme="minorHAnsi"/>
            </w:rPr>
            <w:fldChar w:fldCharType="separate"/>
          </w:r>
          <w:hyperlink w:anchor="_Toc6223088" w:history="1">
            <w:r w:rsidR="00C217F5" w:rsidRPr="00A72798">
              <w:rPr>
                <w:rStyle w:val="Hyperlink"/>
                <w:rFonts w:cstheme="minorHAnsi"/>
                <w:noProof/>
              </w:rPr>
              <w:t>1. Introduction</w:t>
            </w:r>
            <w:r w:rsidR="00C217F5">
              <w:rPr>
                <w:noProof/>
                <w:webHidden/>
              </w:rPr>
              <w:tab/>
            </w:r>
            <w:r w:rsidR="00C217F5">
              <w:rPr>
                <w:noProof/>
                <w:webHidden/>
              </w:rPr>
              <w:fldChar w:fldCharType="begin"/>
            </w:r>
            <w:r w:rsidR="00C217F5">
              <w:rPr>
                <w:noProof/>
                <w:webHidden/>
              </w:rPr>
              <w:instrText xml:space="preserve"> PAGEREF _Toc6223088 \h </w:instrText>
            </w:r>
            <w:r w:rsidR="00C217F5">
              <w:rPr>
                <w:noProof/>
                <w:webHidden/>
              </w:rPr>
            </w:r>
            <w:r w:rsidR="00C217F5">
              <w:rPr>
                <w:noProof/>
                <w:webHidden/>
              </w:rPr>
              <w:fldChar w:fldCharType="separate"/>
            </w:r>
            <w:r w:rsidR="00A857A0">
              <w:rPr>
                <w:noProof/>
                <w:webHidden/>
              </w:rPr>
              <w:t>1</w:t>
            </w:r>
            <w:r w:rsidR="00C217F5">
              <w:rPr>
                <w:noProof/>
                <w:webHidden/>
              </w:rPr>
              <w:fldChar w:fldCharType="end"/>
            </w:r>
          </w:hyperlink>
        </w:p>
        <w:p w:rsidR="00C217F5" w:rsidRDefault="00C42F9A">
          <w:pPr>
            <w:pStyle w:val="TOC1"/>
            <w:tabs>
              <w:tab w:val="right" w:leader="dot" w:pos="9350"/>
            </w:tabs>
            <w:rPr>
              <w:rFonts w:eastAsiaTheme="minorEastAsia"/>
              <w:noProof/>
            </w:rPr>
          </w:pPr>
          <w:hyperlink w:anchor="_Toc6223089" w:history="1">
            <w:r w:rsidR="00C217F5" w:rsidRPr="00A72798">
              <w:rPr>
                <w:rStyle w:val="Hyperlink"/>
                <w:rFonts w:cstheme="minorHAnsi"/>
                <w:noProof/>
              </w:rPr>
              <w:t>2. Existing regulatory and methodological principles</w:t>
            </w:r>
            <w:r w:rsidR="00C217F5">
              <w:rPr>
                <w:noProof/>
                <w:webHidden/>
              </w:rPr>
              <w:tab/>
            </w:r>
            <w:r w:rsidR="00C217F5">
              <w:rPr>
                <w:noProof/>
                <w:webHidden/>
              </w:rPr>
              <w:fldChar w:fldCharType="begin"/>
            </w:r>
            <w:r w:rsidR="00C217F5">
              <w:rPr>
                <w:noProof/>
                <w:webHidden/>
              </w:rPr>
              <w:instrText xml:space="preserve"> PAGEREF _Toc6223089 \h </w:instrText>
            </w:r>
            <w:r w:rsidR="00C217F5">
              <w:rPr>
                <w:noProof/>
                <w:webHidden/>
              </w:rPr>
            </w:r>
            <w:r w:rsidR="00C217F5">
              <w:rPr>
                <w:noProof/>
                <w:webHidden/>
              </w:rPr>
              <w:fldChar w:fldCharType="separate"/>
            </w:r>
            <w:r w:rsidR="00A857A0">
              <w:rPr>
                <w:noProof/>
                <w:webHidden/>
              </w:rPr>
              <w:t>2</w:t>
            </w:r>
            <w:r w:rsidR="00C217F5">
              <w:rPr>
                <w:noProof/>
                <w:webHidden/>
              </w:rPr>
              <w:fldChar w:fldCharType="end"/>
            </w:r>
          </w:hyperlink>
        </w:p>
        <w:p w:rsidR="00C217F5" w:rsidRDefault="00C42F9A">
          <w:pPr>
            <w:pStyle w:val="TOC2"/>
            <w:tabs>
              <w:tab w:val="right" w:leader="dot" w:pos="9350"/>
            </w:tabs>
            <w:rPr>
              <w:rFonts w:eastAsiaTheme="minorEastAsia"/>
              <w:noProof/>
            </w:rPr>
          </w:pPr>
          <w:hyperlink w:anchor="_Toc6223090" w:history="1">
            <w:r w:rsidR="00C217F5" w:rsidRPr="00A72798">
              <w:rPr>
                <w:rStyle w:val="Hyperlink"/>
                <w:rFonts w:cstheme="minorHAnsi"/>
                <w:noProof/>
              </w:rPr>
              <w:t>2.1 Institutional Perspective - Process of Elaboration of BDD and State Budget</w:t>
            </w:r>
            <w:r w:rsidR="00C217F5">
              <w:rPr>
                <w:noProof/>
                <w:webHidden/>
              </w:rPr>
              <w:tab/>
            </w:r>
            <w:r w:rsidR="00C217F5">
              <w:rPr>
                <w:noProof/>
                <w:webHidden/>
              </w:rPr>
              <w:fldChar w:fldCharType="begin"/>
            </w:r>
            <w:r w:rsidR="00C217F5">
              <w:rPr>
                <w:noProof/>
                <w:webHidden/>
              </w:rPr>
              <w:instrText xml:space="preserve"> PAGEREF _Toc6223090 \h </w:instrText>
            </w:r>
            <w:r w:rsidR="00C217F5">
              <w:rPr>
                <w:noProof/>
                <w:webHidden/>
              </w:rPr>
            </w:r>
            <w:r w:rsidR="00C217F5">
              <w:rPr>
                <w:noProof/>
                <w:webHidden/>
              </w:rPr>
              <w:fldChar w:fldCharType="separate"/>
            </w:r>
            <w:r w:rsidR="00A857A0">
              <w:rPr>
                <w:noProof/>
                <w:webHidden/>
              </w:rPr>
              <w:t>4</w:t>
            </w:r>
            <w:r w:rsidR="00C217F5">
              <w:rPr>
                <w:noProof/>
                <w:webHidden/>
              </w:rPr>
              <w:fldChar w:fldCharType="end"/>
            </w:r>
          </w:hyperlink>
        </w:p>
        <w:p w:rsidR="00C217F5" w:rsidRDefault="00C42F9A">
          <w:pPr>
            <w:pStyle w:val="TOC2"/>
            <w:tabs>
              <w:tab w:val="right" w:leader="dot" w:pos="9350"/>
            </w:tabs>
            <w:rPr>
              <w:rFonts w:eastAsiaTheme="minorEastAsia"/>
              <w:noProof/>
            </w:rPr>
          </w:pPr>
          <w:hyperlink w:anchor="_Toc6223091" w:history="1">
            <w:r w:rsidR="00C217F5" w:rsidRPr="00A72798">
              <w:rPr>
                <w:rStyle w:val="Hyperlink"/>
                <w:rFonts w:cstheme="minorHAnsi"/>
                <w:noProof/>
              </w:rPr>
              <w:t>2.2 Sector Perspective - Process of Elaboration of Multi-Sector / Sector Policy Documents</w:t>
            </w:r>
            <w:r w:rsidR="00C217F5">
              <w:rPr>
                <w:noProof/>
                <w:webHidden/>
              </w:rPr>
              <w:tab/>
            </w:r>
            <w:r w:rsidR="00C217F5">
              <w:rPr>
                <w:noProof/>
                <w:webHidden/>
              </w:rPr>
              <w:fldChar w:fldCharType="begin"/>
            </w:r>
            <w:r w:rsidR="00C217F5">
              <w:rPr>
                <w:noProof/>
                <w:webHidden/>
              </w:rPr>
              <w:instrText xml:space="preserve"> PAGEREF _Toc6223091 \h </w:instrText>
            </w:r>
            <w:r w:rsidR="00C217F5">
              <w:rPr>
                <w:noProof/>
                <w:webHidden/>
              </w:rPr>
            </w:r>
            <w:r w:rsidR="00C217F5">
              <w:rPr>
                <w:noProof/>
                <w:webHidden/>
              </w:rPr>
              <w:fldChar w:fldCharType="separate"/>
            </w:r>
            <w:r w:rsidR="00A857A0">
              <w:rPr>
                <w:noProof/>
                <w:webHidden/>
              </w:rPr>
              <w:t>6</w:t>
            </w:r>
            <w:r w:rsidR="00C217F5">
              <w:rPr>
                <w:noProof/>
                <w:webHidden/>
              </w:rPr>
              <w:fldChar w:fldCharType="end"/>
            </w:r>
          </w:hyperlink>
        </w:p>
        <w:p w:rsidR="00C217F5" w:rsidRDefault="00C42F9A">
          <w:pPr>
            <w:pStyle w:val="TOC1"/>
            <w:tabs>
              <w:tab w:val="right" w:leader="dot" w:pos="9350"/>
            </w:tabs>
            <w:rPr>
              <w:rFonts w:eastAsiaTheme="minorEastAsia"/>
              <w:noProof/>
            </w:rPr>
          </w:pPr>
          <w:hyperlink w:anchor="_Toc6223092" w:history="1">
            <w:r w:rsidR="00C217F5" w:rsidRPr="00A72798">
              <w:rPr>
                <w:rStyle w:val="Hyperlink"/>
                <w:rFonts w:cstheme="minorHAnsi"/>
                <w:noProof/>
              </w:rPr>
              <w:t>3. Business Process Description for Elaboration of the Formal Opinion</w:t>
            </w:r>
            <w:r w:rsidR="00C217F5">
              <w:rPr>
                <w:noProof/>
                <w:webHidden/>
              </w:rPr>
              <w:tab/>
            </w:r>
            <w:r w:rsidR="00C217F5">
              <w:rPr>
                <w:noProof/>
                <w:webHidden/>
              </w:rPr>
              <w:fldChar w:fldCharType="begin"/>
            </w:r>
            <w:r w:rsidR="00C217F5">
              <w:rPr>
                <w:noProof/>
                <w:webHidden/>
              </w:rPr>
              <w:instrText xml:space="preserve"> PAGEREF _Toc6223092 \h </w:instrText>
            </w:r>
            <w:r w:rsidR="00C217F5">
              <w:rPr>
                <w:noProof/>
                <w:webHidden/>
              </w:rPr>
            </w:r>
            <w:r w:rsidR="00C217F5">
              <w:rPr>
                <w:noProof/>
                <w:webHidden/>
              </w:rPr>
              <w:fldChar w:fldCharType="separate"/>
            </w:r>
            <w:r w:rsidR="00A857A0">
              <w:rPr>
                <w:noProof/>
                <w:webHidden/>
              </w:rPr>
              <w:t>8</w:t>
            </w:r>
            <w:r w:rsidR="00C217F5">
              <w:rPr>
                <w:noProof/>
                <w:webHidden/>
              </w:rPr>
              <w:fldChar w:fldCharType="end"/>
            </w:r>
          </w:hyperlink>
        </w:p>
        <w:p w:rsidR="00C217F5" w:rsidRDefault="00C42F9A">
          <w:pPr>
            <w:pStyle w:val="TOC1"/>
            <w:tabs>
              <w:tab w:val="right" w:leader="dot" w:pos="9350"/>
            </w:tabs>
            <w:rPr>
              <w:rFonts w:eastAsiaTheme="minorEastAsia"/>
              <w:noProof/>
            </w:rPr>
          </w:pPr>
          <w:hyperlink w:anchor="_Toc6223093" w:history="1">
            <w:r w:rsidR="00C217F5" w:rsidRPr="00A72798">
              <w:rPr>
                <w:rStyle w:val="Hyperlink"/>
                <w:rFonts w:cstheme="minorHAnsi"/>
                <w:noProof/>
              </w:rPr>
              <w:t>4. Operationalization of the Indicator and Selected Action Plans</w:t>
            </w:r>
            <w:r w:rsidR="00C217F5">
              <w:rPr>
                <w:noProof/>
                <w:webHidden/>
              </w:rPr>
              <w:tab/>
            </w:r>
            <w:r w:rsidR="00C217F5">
              <w:rPr>
                <w:noProof/>
                <w:webHidden/>
              </w:rPr>
              <w:fldChar w:fldCharType="begin"/>
            </w:r>
            <w:r w:rsidR="00C217F5">
              <w:rPr>
                <w:noProof/>
                <w:webHidden/>
              </w:rPr>
              <w:instrText xml:space="preserve"> PAGEREF _Toc6223093 \h </w:instrText>
            </w:r>
            <w:r w:rsidR="00C217F5">
              <w:rPr>
                <w:noProof/>
                <w:webHidden/>
              </w:rPr>
            </w:r>
            <w:r w:rsidR="00C217F5">
              <w:rPr>
                <w:noProof/>
                <w:webHidden/>
              </w:rPr>
              <w:fldChar w:fldCharType="separate"/>
            </w:r>
            <w:r w:rsidR="00A857A0">
              <w:rPr>
                <w:noProof/>
                <w:webHidden/>
              </w:rPr>
              <w:t>9</w:t>
            </w:r>
            <w:r w:rsidR="00C217F5">
              <w:rPr>
                <w:noProof/>
                <w:webHidden/>
              </w:rPr>
              <w:fldChar w:fldCharType="end"/>
            </w:r>
          </w:hyperlink>
        </w:p>
        <w:p w:rsidR="00C217F5" w:rsidRDefault="00C42F9A">
          <w:pPr>
            <w:pStyle w:val="TOC1"/>
            <w:tabs>
              <w:tab w:val="right" w:leader="dot" w:pos="9350"/>
            </w:tabs>
            <w:rPr>
              <w:rFonts w:eastAsiaTheme="minorEastAsia"/>
              <w:noProof/>
            </w:rPr>
          </w:pPr>
          <w:hyperlink w:anchor="_Toc6223094" w:history="1">
            <w:r w:rsidR="00C217F5" w:rsidRPr="00A72798">
              <w:rPr>
                <w:rStyle w:val="Hyperlink"/>
                <w:rFonts w:cstheme="minorHAnsi"/>
                <w:noProof/>
              </w:rPr>
              <w:t>5. Evidence of Analysis</w:t>
            </w:r>
            <w:r w:rsidR="00C217F5">
              <w:rPr>
                <w:noProof/>
                <w:webHidden/>
              </w:rPr>
              <w:tab/>
            </w:r>
            <w:r w:rsidR="00C217F5">
              <w:rPr>
                <w:noProof/>
                <w:webHidden/>
              </w:rPr>
              <w:fldChar w:fldCharType="begin"/>
            </w:r>
            <w:r w:rsidR="00C217F5">
              <w:rPr>
                <w:noProof/>
                <w:webHidden/>
              </w:rPr>
              <w:instrText xml:space="preserve"> PAGEREF _Toc6223094 \h </w:instrText>
            </w:r>
            <w:r w:rsidR="00C217F5">
              <w:rPr>
                <w:noProof/>
                <w:webHidden/>
              </w:rPr>
            </w:r>
            <w:r w:rsidR="00C217F5">
              <w:rPr>
                <w:noProof/>
                <w:webHidden/>
              </w:rPr>
              <w:fldChar w:fldCharType="separate"/>
            </w:r>
            <w:r w:rsidR="00A857A0">
              <w:rPr>
                <w:noProof/>
                <w:webHidden/>
              </w:rPr>
              <w:t>0</w:t>
            </w:r>
            <w:r w:rsidR="00C217F5">
              <w:rPr>
                <w:noProof/>
                <w:webHidden/>
              </w:rPr>
              <w:fldChar w:fldCharType="end"/>
            </w:r>
          </w:hyperlink>
        </w:p>
        <w:p w:rsidR="00C217F5" w:rsidRDefault="00C42F9A">
          <w:pPr>
            <w:pStyle w:val="TOC2"/>
            <w:tabs>
              <w:tab w:val="right" w:leader="dot" w:pos="9350"/>
            </w:tabs>
            <w:rPr>
              <w:rFonts w:eastAsiaTheme="minorEastAsia"/>
              <w:noProof/>
            </w:rPr>
          </w:pPr>
          <w:hyperlink w:anchor="_Toc6223095" w:history="1">
            <w:r w:rsidR="00C217F5" w:rsidRPr="00A72798">
              <w:rPr>
                <w:rStyle w:val="Hyperlink"/>
                <w:rFonts w:cstheme="minorHAnsi"/>
                <w:noProof/>
              </w:rPr>
              <w:t>5.1 Road Safety National Strategy and Action Plan 2018</w:t>
            </w:r>
            <w:r w:rsidR="00C217F5">
              <w:rPr>
                <w:noProof/>
                <w:webHidden/>
              </w:rPr>
              <w:tab/>
            </w:r>
            <w:r w:rsidR="00C217F5">
              <w:rPr>
                <w:noProof/>
                <w:webHidden/>
              </w:rPr>
              <w:fldChar w:fldCharType="begin"/>
            </w:r>
            <w:r w:rsidR="00C217F5">
              <w:rPr>
                <w:noProof/>
                <w:webHidden/>
              </w:rPr>
              <w:instrText xml:space="preserve"> PAGEREF _Toc6223095 \h </w:instrText>
            </w:r>
            <w:r w:rsidR="00C217F5">
              <w:rPr>
                <w:noProof/>
                <w:webHidden/>
              </w:rPr>
            </w:r>
            <w:r w:rsidR="00C217F5">
              <w:rPr>
                <w:noProof/>
                <w:webHidden/>
              </w:rPr>
              <w:fldChar w:fldCharType="separate"/>
            </w:r>
            <w:r w:rsidR="00A857A0">
              <w:rPr>
                <w:noProof/>
                <w:webHidden/>
              </w:rPr>
              <w:t>0</w:t>
            </w:r>
            <w:r w:rsidR="00C217F5">
              <w:rPr>
                <w:noProof/>
                <w:webHidden/>
              </w:rPr>
              <w:fldChar w:fldCharType="end"/>
            </w:r>
          </w:hyperlink>
        </w:p>
        <w:p w:rsidR="00C217F5" w:rsidRDefault="00C42F9A">
          <w:pPr>
            <w:pStyle w:val="TOC2"/>
            <w:tabs>
              <w:tab w:val="right" w:leader="dot" w:pos="9350"/>
            </w:tabs>
            <w:rPr>
              <w:rFonts w:eastAsiaTheme="minorEastAsia"/>
              <w:noProof/>
            </w:rPr>
          </w:pPr>
          <w:hyperlink w:anchor="_Toc6223096" w:history="1">
            <w:r w:rsidR="00C217F5" w:rsidRPr="00A72798">
              <w:rPr>
                <w:rStyle w:val="Hyperlink"/>
                <w:rFonts w:eastAsia="Times New Roman" w:cstheme="minorHAnsi"/>
                <w:noProof/>
              </w:rPr>
              <w:t>5.2 2018-2019 Action Plan for Implementation of Strategy for Access to Livelihoods for IDPs</w:t>
            </w:r>
            <w:r w:rsidR="00C217F5">
              <w:rPr>
                <w:noProof/>
                <w:webHidden/>
              </w:rPr>
              <w:tab/>
            </w:r>
            <w:r w:rsidR="00C217F5">
              <w:rPr>
                <w:noProof/>
                <w:webHidden/>
              </w:rPr>
              <w:fldChar w:fldCharType="begin"/>
            </w:r>
            <w:r w:rsidR="00C217F5">
              <w:rPr>
                <w:noProof/>
                <w:webHidden/>
              </w:rPr>
              <w:instrText xml:space="preserve"> PAGEREF _Toc6223096 \h </w:instrText>
            </w:r>
            <w:r w:rsidR="00C217F5">
              <w:rPr>
                <w:noProof/>
                <w:webHidden/>
              </w:rPr>
            </w:r>
            <w:r w:rsidR="00C217F5">
              <w:rPr>
                <w:noProof/>
                <w:webHidden/>
              </w:rPr>
              <w:fldChar w:fldCharType="separate"/>
            </w:r>
            <w:r w:rsidR="00A857A0">
              <w:rPr>
                <w:noProof/>
                <w:webHidden/>
              </w:rPr>
              <w:t>1</w:t>
            </w:r>
            <w:r w:rsidR="00C217F5">
              <w:rPr>
                <w:noProof/>
                <w:webHidden/>
              </w:rPr>
              <w:fldChar w:fldCharType="end"/>
            </w:r>
          </w:hyperlink>
        </w:p>
        <w:p w:rsidR="00C217F5" w:rsidRDefault="00C42F9A">
          <w:pPr>
            <w:pStyle w:val="TOC2"/>
            <w:tabs>
              <w:tab w:val="right" w:leader="dot" w:pos="9350"/>
            </w:tabs>
            <w:rPr>
              <w:rFonts w:eastAsiaTheme="minorEastAsia"/>
              <w:noProof/>
            </w:rPr>
          </w:pPr>
          <w:hyperlink w:anchor="_Toc6223097" w:history="1">
            <w:r w:rsidR="00C217F5" w:rsidRPr="00A72798">
              <w:rPr>
                <w:rStyle w:val="Hyperlink"/>
                <w:rFonts w:cstheme="minorHAnsi"/>
                <w:noProof/>
              </w:rPr>
              <w:t>5.3 National Environmental and Health Action Plan (NEHAP-2) of Georgia's 2018-2022;</w:t>
            </w:r>
            <w:r w:rsidR="00C217F5">
              <w:rPr>
                <w:noProof/>
                <w:webHidden/>
              </w:rPr>
              <w:tab/>
            </w:r>
            <w:r w:rsidR="00C217F5">
              <w:rPr>
                <w:noProof/>
                <w:webHidden/>
              </w:rPr>
              <w:fldChar w:fldCharType="begin"/>
            </w:r>
            <w:r w:rsidR="00C217F5">
              <w:rPr>
                <w:noProof/>
                <w:webHidden/>
              </w:rPr>
              <w:instrText xml:space="preserve"> PAGEREF _Toc6223097 \h </w:instrText>
            </w:r>
            <w:r w:rsidR="00C217F5">
              <w:rPr>
                <w:noProof/>
                <w:webHidden/>
              </w:rPr>
            </w:r>
            <w:r w:rsidR="00C217F5">
              <w:rPr>
                <w:noProof/>
                <w:webHidden/>
              </w:rPr>
              <w:fldChar w:fldCharType="separate"/>
            </w:r>
            <w:r w:rsidR="00A857A0">
              <w:rPr>
                <w:noProof/>
                <w:webHidden/>
              </w:rPr>
              <w:t>3</w:t>
            </w:r>
            <w:r w:rsidR="00C217F5">
              <w:rPr>
                <w:noProof/>
                <w:webHidden/>
              </w:rPr>
              <w:fldChar w:fldCharType="end"/>
            </w:r>
          </w:hyperlink>
        </w:p>
        <w:p w:rsidR="00C217F5" w:rsidRDefault="00C42F9A">
          <w:pPr>
            <w:pStyle w:val="TOC2"/>
            <w:tabs>
              <w:tab w:val="right" w:leader="dot" w:pos="9350"/>
            </w:tabs>
            <w:rPr>
              <w:rFonts w:eastAsiaTheme="minorEastAsia"/>
              <w:noProof/>
            </w:rPr>
          </w:pPr>
          <w:hyperlink w:anchor="_Toc6223098" w:history="1">
            <w:r w:rsidR="00C217F5" w:rsidRPr="00A72798">
              <w:rPr>
                <w:rStyle w:val="Hyperlink"/>
                <w:rFonts w:cstheme="minorHAnsi"/>
                <w:noProof/>
              </w:rPr>
              <w:t xml:space="preserve">5.4 </w:t>
            </w:r>
            <w:r w:rsidR="00C217F5" w:rsidRPr="00A72798">
              <w:rPr>
                <w:rStyle w:val="Hyperlink"/>
                <w:rFonts w:eastAsia="Times New Roman" w:cstheme="minorHAnsi"/>
                <w:noProof/>
              </w:rPr>
              <w:t>National Action Plan of the 2018-2020 State Concept of Early Intervention for Child Development</w:t>
            </w:r>
            <w:r w:rsidR="00C217F5">
              <w:rPr>
                <w:noProof/>
                <w:webHidden/>
              </w:rPr>
              <w:tab/>
            </w:r>
            <w:r w:rsidR="00C217F5">
              <w:rPr>
                <w:noProof/>
                <w:webHidden/>
              </w:rPr>
              <w:fldChar w:fldCharType="begin"/>
            </w:r>
            <w:r w:rsidR="00C217F5">
              <w:rPr>
                <w:noProof/>
                <w:webHidden/>
              </w:rPr>
              <w:instrText xml:space="preserve"> PAGEREF _Toc6223098 \h </w:instrText>
            </w:r>
            <w:r w:rsidR="00C217F5">
              <w:rPr>
                <w:noProof/>
                <w:webHidden/>
              </w:rPr>
            </w:r>
            <w:r w:rsidR="00C217F5">
              <w:rPr>
                <w:noProof/>
                <w:webHidden/>
              </w:rPr>
              <w:fldChar w:fldCharType="separate"/>
            </w:r>
            <w:r w:rsidR="00A857A0">
              <w:rPr>
                <w:noProof/>
                <w:webHidden/>
              </w:rPr>
              <w:t>6</w:t>
            </w:r>
            <w:r w:rsidR="00C217F5">
              <w:rPr>
                <w:noProof/>
                <w:webHidden/>
              </w:rPr>
              <w:fldChar w:fldCharType="end"/>
            </w:r>
          </w:hyperlink>
        </w:p>
        <w:p w:rsidR="00C217F5" w:rsidRDefault="00C42F9A">
          <w:pPr>
            <w:pStyle w:val="TOC2"/>
            <w:tabs>
              <w:tab w:val="right" w:leader="dot" w:pos="9350"/>
            </w:tabs>
            <w:rPr>
              <w:rFonts w:eastAsiaTheme="minorEastAsia"/>
              <w:noProof/>
            </w:rPr>
          </w:pPr>
          <w:hyperlink w:anchor="_Toc6223099" w:history="1">
            <w:r w:rsidR="00C217F5" w:rsidRPr="00A72798">
              <w:rPr>
                <w:rStyle w:val="Hyperlink"/>
                <w:rFonts w:cstheme="minorHAnsi"/>
                <w:noProof/>
              </w:rPr>
              <w:t xml:space="preserve">5.5 </w:t>
            </w:r>
            <w:r w:rsidR="00C217F5" w:rsidRPr="00A72798">
              <w:rPr>
                <w:rStyle w:val="Hyperlink"/>
                <w:rFonts w:eastAsia="Times New Roman" w:cstheme="minorHAnsi"/>
                <w:noProof/>
              </w:rPr>
              <w:t>Open Governance Partnership 2018-2019 Action Plan of Georgia</w:t>
            </w:r>
            <w:r w:rsidR="00C217F5">
              <w:rPr>
                <w:noProof/>
                <w:webHidden/>
              </w:rPr>
              <w:tab/>
            </w:r>
            <w:r w:rsidR="00C217F5">
              <w:rPr>
                <w:noProof/>
                <w:webHidden/>
              </w:rPr>
              <w:fldChar w:fldCharType="begin"/>
            </w:r>
            <w:r w:rsidR="00C217F5">
              <w:rPr>
                <w:noProof/>
                <w:webHidden/>
              </w:rPr>
              <w:instrText xml:space="preserve"> PAGEREF _Toc6223099 \h </w:instrText>
            </w:r>
            <w:r w:rsidR="00C217F5">
              <w:rPr>
                <w:noProof/>
                <w:webHidden/>
              </w:rPr>
            </w:r>
            <w:r w:rsidR="00C217F5">
              <w:rPr>
                <w:noProof/>
                <w:webHidden/>
              </w:rPr>
              <w:fldChar w:fldCharType="separate"/>
            </w:r>
            <w:r w:rsidR="00A857A0">
              <w:rPr>
                <w:noProof/>
                <w:webHidden/>
              </w:rPr>
              <w:t>9</w:t>
            </w:r>
            <w:r w:rsidR="00C217F5">
              <w:rPr>
                <w:noProof/>
                <w:webHidden/>
              </w:rPr>
              <w:fldChar w:fldCharType="end"/>
            </w:r>
          </w:hyperlink>
        </w:p>
        <w:p w:rsidR="00C217F5" w:rsidRDefault="00C42F9A">
          <w:pPr>
            <w:pStyle w:val="TOC2"/>
            <w:tabs>
              <w:tab w:val="right" w:leader="dot" w:pos="9350"/>
            </w:tabs>
            <w:rPr>
              <w:rFonts w:eastAsiaTheme="minorEastAsia"/>
              <w:noProof/>
            </w:rPr>
          </w:pPr>
          <w:hyperlink w:anchor="_Toc6223100" w:history="1">
            <w:r w:rsidR="00C217F5" w:rsidRPr="00A72798">
              <w:rPr>
                <w:rStyle w:val="Hyperlink"/>
                <w:rFonts w:cstheme="minorHAnsi"/>
                <w:noProof/>
              </w:rPr>
              <w:t>5.6 Action Plan for Implementation of State Strategy for Internally Displaced Persons - IDPs in 2019-2020</w:t>
            </w:r>
            <w:r w:rsidR="00C217F5">
              <w:rPr>
                <w:noProof/>
                <w:webHidden/>
              </w:rPr>
              <w:tab/>
            </w:r>
            <w:r w:rsidR="00C217F5">
              <w:rPr>
                <w:noProof/>
                <w:webHidden/>
              </w:rPr>
              <w:fldChar w:fldCharType="begin"/>
            </w:r>
            <w:r w:rsidR="00C217F5">
              <w:rPr>
                <w:noProof/>
                <w:webHidden/>
              </w:rPr>
              <w:instrText xml:space="preserve"> PAGEREF _Toc6223100 \h </w:instrText>
            </w:r>
            <w:r w:rsidR="00C217F5">
              <w:rPr>
                <w:noProof/>
                <w:webHidden/>
              </w:rPr>
            </w:r>
            <w:r w:rsidR="00C217F5">
              <w:rPr>
                <w:noProof/>
                <w:webHidden/>
              </w:rPr>
              <w:fldChar w:fldCharType="separate"/>
            </w:r>
            <w:r w:rsidR="00A857A0">
              <w:rPr>
                <w:noProof/>
                <w:webHidden/>
              </w:rPr>
              <w:t>10</w:t>
            </w:r>
            <w:r w:rsidR="00C217F5">
              <w:rPr>
                <w:noProof/>
                <w:webHidden/>
              </w:rPr>
              <w:fldChar w:fldCharType="end"/>
            </w:r>
          </w:hyperlink>
        </w:p>
        <w:p w:rsidR="00C217F5" w:rsidRDefault="00C42F9A">
          <w:pPr>
            <w:pStyle w:val="TOC2"/>
            <w:tabs>
              <w:tab w:val="right" w:leader="dot" w:pos="9350"/>
            </w:tabs>
            <w:rPr>
              <w:rFonts w:eastAsiaTheme="minorEastAsia"/>
              <w:noProof/>
            </w:rPr>
          </w:pPr>
          <w:hyperlink w:anchor="_Toc6223101" w:history="1">
            <w:r w:rsidR="00C217F5" w:rsidRPr="00A72798">
              <w:rPr>
                <w:rStyle w:val="Hyperlink"/>
                <w:rFonts w:cstheme="minorHAnsi"/>
                <w:noProof/>
              </w:rPr>
              <w:t>5.7 National Action Plan of 2018-2020 on Implementation of the United Nations Security Council Resolutions on Women, Peace and Security</w:t>
            </w:r>
            <w:r w:rsidR="00C217F5">
              <w:rPr>
                <w:noProof/>
                <w:webHidden/>
              </w:rPr>
              <w:tab/>
            </w:r>
            <w:r w:rsidR="00C217F5">
              <w:rPr>
                <w:noProof/>
                <w:webHidden/>
              </w:rPr>
              <w:fldChar w:fldCharType="begin"/>
            </w:r>
            <w:r w:rsidR="00C217F5">
              <w:rPr>
                <w:noProof/>
                <w:webHidden/>
              </w:rPr>
              <w:instrText xml:space="preserve"> PAGEREF _Toc6223101 \h </w:instrText>
            </w:r>
            <w:r w:rsidR="00C217F5">
              <w:rPr>
                <w:noProof/>
                <w:webHidden/>
              </w:rPr>
            </w:r>
            <w:r w:rsidR="00C217F5">
              <w:rPr>
                <w:noProof/>
                <w:webHidden/>
              </w:rPr>
              <w:fldChar w:fldCharType="separate"/>
            </w:r>
            <w:r w:rsidR="00A857A0">
              <w:rPr>
                <w:noProof/>
                <w:webHidden/>
              </w:rPr>
              <w:t>13</w:t>
            </w:r>
            <w:r w:rsidR="00C217F5">
              <w:rPr>
                <w:noProof/>
                <w:webHidden/>
              </w:rPr>
              <w:fldChar w:fldCharType="end"/>
            </w:r>
          </w:hyperlink>
        </w:p>
        <w:p w:rsidR="00C217F5" w:rsidRDefault="00C42F9A">
          <w:pPr>
            <w:pStyle w:val="TOC2"/>
            <w:tabs>
              <w:tab w:val="left" w:pos="880"/>
              <w:tab w:val="right" w:leader="dot" w:pos="9350"/>
            </w:tabs>
            <w:rPr>
              <w:rFonts w:eastAsiaTheme="minorEastAsia"/>
              <w:noProof/>
            </w:rPr>
          </w:pPr>
          <w:hyperlink w:anchor="_Toc6223102" w:history="1">
            <w:r w:rsidR="00C217F5" w:rsidRPr="00A72798">
              <w:rPr>
                <w:rStyle w:val="Hyperlink"/>
                <w:rFonts w:cstheme="minorHAnsi"/>
                <w:noProof/>
              </w:rPr>
              <w:t>5.8</w:t>
            </w:r>
            <w:r w:rsidR="00C217F5">
              <w:rPr>
                <w:rFonts w:eastAsiaTheme="minorEastAsia"/>
                <w:noProof/>
              </w:rPr>
              <w:tab/>
            </w:r>
            <w:r w:rsidR="00C217F5" w:rsidRPr="00A72798">
              <w:rPr>
                <w:rStyle w:val="Hyperlink"/>
                <w:rFonts w:cstheme="minorHAnsi"/>
                <w:noProof/>
              </w:rPr>
              <w:t>2018-2020 Action Plan for Combating Violence against Women and Domestic Violence and Protection of Victims</w:t>
            </w:r>
            <w:r w:rsidR="00C217F5">
              <w:rPr>
                <w:noProof/>
                <w:webHidden/>
              </w:rPr>
              <w:tab/>
            </w:r>
            <w:r w:rsidR="00C217F5">
              <w:rPr>
                <w:noProof/>
                <w:webHidden/>
              </w:rPr>
              <w:fldChar w:fldCharType="begin"/>
            </w:r>
            <w:r w:rsidR="00C217F5">
              <w:rPr>
                <w:noProof/>
                <w:webHidden/>
              </w:rPr>
              <w:instrText xml:space="preserve"> PAGEREF _Toc6223102 \h </w:instrText>
            </w:r>
            <w:r w:rsidR="00C217F5">
              <w:rPr>
                <w:noProof/>
                <w:webHidden/>
              </w:rPr>
            </w:r>
            <w:r w:rsidR="00C217F5">
              <w:rPr>
                <w:noProof/>
                <w:webHidden/>
              </w:rPr>
              <w:fldChar w:fldCharType="separate"/>
            </w:r>
            <w:r w:rsidR="00A857A0">
              <w:rPr>
                <w:noProof/>
                <w:webHidden/>
              </w:rPr>
              <w:t>16</w:t>
            </w:r>
            <w:r w:rsidR="00C217F5">
              <w:rPr>
                <w:noProof/>
                <w:webHidden/>
              </w:rPr>
              <w:fldChar w:fldCharType="end"/>
            </w:r>
          </w:hyperlink>
        </w:p>
        <w:p w:rsidR="00C217F5" w:rsidRDefault="00C42F9A">
          <w:pPr>
            <w:pStyle w:val="TOC2"/>
            <w:tabs>
              <w:tab w:val="right" w:leader="dot" w:pos="9350"/>
            </w:tabs>
            <w:rPr>
              <w:rFonts w:eastAsiaTheme="minorEastAsia"/>
              <w:noProof/>
            </w:rPr>
          </w:pPr>
          <w:hyperlink w:anchor="_Toc6223103" w:history="1">
            <w:r w:rsidR="00C217F5" w:rsidRPr="00A72798">
              <w:rPr>
                <w:rStyle w:val="Hyperlink"/>
                <w:rFonts w:cstheme="minorHAnsi"/>
                <w:noProof/>
              </w:rPr>
              <w:t>5.9 National Action Plan of 2018-2022 on Sustainable Organic Pollutants;</w:t>
            </w:r>
            <w:r w:rsidR="00C217F5">
              <w:rPr>
                <w:noProof/>
                <w:webHidden/>
              </w:rPr>
              <w:tab/>
            </w:r>
            <w:r w:rsidR="00C217F5">
              <w:rPr>
                <w:noProof/>
                <w:webHidden/>
              </w:rPr>
              <w:fldChar w:fldCharType="begin"/>
            </w:r>
            <w:r w:rsidR="00C217F5">
              <w:rPr>
                <w:noProof/>
                <w:webHidden/>
              </w:rPr>
              <w:instrText xml:space="preserve"> PAGEREF _Toc6223103 \h </w:instrText>
            </w:r>
            <w:r w:rsidR="00C217F5">
              <w:rPr>
                <w:noProof/>
                <w:webHidden/>
              </w:rPr>
            </w:r>
            <w:r w:rsidR="00C217F5">
              <w:rPr>
                <w:noProof/>
                <w:webHidden/>
              </w:rPr>
              <w:fldChar w:fldCharType="separate"/>
            </w:r>
            <w:r w:rsidR="00A857A0">
              <w:rPr>
                <w:noProof/>
                <w:webHidden/>
              </w:rPr>
              <w:t>0</w:t>
            </w:r>
            <w:r w:rsidR="00C217F5">
              <w:rPr>
                <w:noProof/>
                <w:webHidden/>
              </w:rPr>
              <w:fldChar w:fldCharType="end"/>
            </w:r>
          </w:hyperlink>
        </w:p>
        <w:p w:rsidR="00C217F5" w:rsidRDefault="00C42F9A">
          <w:pPr>
            <w:pStyle w:val="TOC2"/>
            <w:tabs>
              <w:tab w:val="right" w:leader="dot" w:pos="9350"/>
            </w:tabs>
            <w:rPr>
              <w:rFonts w:eastAsiaTheme="minorEastAsia"/>
              <w:noProof/>
            </w:rPr>
          </w:pPr>
          <w:hyperlink w:anchor="_Toc6223104" w:history="1">
            <w:r w:rsidR="00C217F5" w:rsidRPr="00A72798">
              <w:rPr>
                <w:rStyle w:val="Hyperlink"/>
                <w:rFonts w:cstheme="minorHAnsi"/>
                <w:noProof/>
              </w:rPr>
              <w:t>5.10 Government Action Plan for Human Rights 2018-2020;</w:t>
            </w:r>
            <w:r w:rsidR="00C217F5">
              <w:rPr>
                <w:noProof/>
                <w:webHidden/>
              </w:rPr>
              <w:tab/>
            </w:r>
            <w:r w:rsidR="00C217F5">
              <w:rPr>
                <w:noProof/>
                <w:webHidden/>
              </w:rPr>
              <w:fldChar w:fldCharType="begin"/>
            </w:r>
            <w:r w:rsidR="00C217F5">
              <w:rPr>
                <w:noProof/>
                <w:webHidden/>
              </w:rPr>
              <w:instrText xml:space="preserve"> PAGEREF _Toc6223104 \h </w:instrText>
            </w:r>
            <w:r w:rsidR="00C217F5">
              <w:rPr>
                <w:noProof/>
                <w:webHidden/>
              </w:rPr>
            </w:r>
            <w:r w:rsidR="00C217F5">
              <w:rPr>
                <w:noProof/>
                <w:webHidden/>
              </w:rPr>
              <w:fldChar w:fldCharType="separate"/>
            </w:r>
            <w:r w:rsidR="00A857A0">
              <w:rPr>
                <w:noProof/>
                <w:webHidden/>
              </w:rPr>
              <w:t>0</w:t>
            </w:r>
            <w:r w:rsidR="00C217F5">
              <w:rPr>
                <w:noProof/>
                <w:webHidden/>
              </w:rPr>
              <w:fldChar w:fldCharType="end"/>
            </w:r>
          </w:hyperlink>
        </w:p>
        <w:p w:rsidR="00C217F5" w:rsidRDefault="00C42F9A">
          <w:pPr>
            <w:pStyle w:val="TOC1"/>
            <w:tabs>
              <w:tab w:val="right" w:leader="dot" w:pos="9350"/>
            </w:tabs>
            <w:rPr>
              <w:rFonts w:eastAsiaTheme="minorEastAsia"/>
              <w:noProof/>
            </w:rPr>
          </w:pPr>
          <w:hyperlink w:anchor="_Toc6223105" w:history="1">
            <w:r w:rsidR="00C217F5" w:rsidRPr="00A72798">
              <w:rPr>
                <w:rStyle w:val="Hyperlink"/>
                <w:rFonts w:cstheme="minorHAnsi"/>
                <w:noProof/>
              </w:rPr>
              <w:t>6. Conclusion</w:t>
            </w:r>
            <w:r w:rsidR="00C217F5">
              <w:rPr>
                <w:noProof/>
                <w:webHidden/>
              </w:rPr>
              <w:tab/>
            </w:r>
            <w:r w:rsidR="00C217F5">
              <w:rPr>
                <w:noProof/>
                <w:webHidden/>
              </w:rPr>
              <w:fldChar w:fldCharType="begin"/>
            </w:r>
            <w:r w:rsidR="00C217F5">
              <w:rPr>
                <w:noProof/>
                <w:webHidden/>
              </w:rPr>
              <w:instrText xml:space="preserve"> PAGEREF _Toc6223105 \h </w:instrText>
            </w:r>
            <w:r w:rsidR="00C217F5">
              <w:rPr>
                <w:noProof/>
                <w:webHidden/>
              </w:rPr>
            </w:r>
            <w:r w:rsidR="00C217F5">
              <w:rPr>
                <w:noProof/>
                <w:webHidden/>
              </w:rPr>
              <w:fldChar w:fldCharType="separate"/>
            </w:r>
            <w:r w:rsidR="00A857A0">
              <w:rPr>
                <w:noProof/>
                <w:webHidden/>
              </w:rPr>
              <w:t>0</w:t>
            </w:r>
            <w:r w:rsidR="00C217F5">
              <w:rPr>
                <w:noProof/>
                <w:webHidden/>
              </w:rPr>
              <w:fldChar w:fldCharType="end"/>
            </w:r>
          </w:hyperlink>
        </w:p>
        <w:p w:rsidR="0041266F" w:rsidRPr="00E82059" w:rsidRDefault="0041266F">
          <w:pPr>
            <w:rPr>
              <w:rFonts w:cstheme="minorHAnsi"/>
            </w:rPr>
          </w:pPr>
          <w:r w:rsidRPr="00E82059">
            <w:rPr>
              <w:rFonts w:cstheme="minorHAnsi"/>
              <w:b/>
              <w:bCs/>
              <w:noProof/>
            </w:rPr>
            <w:fldChar w:fldCharType="end"/>
          </w:r>
        </w:p>
      </w:sdtContent>
    </w:sdt>
    <w:p w:rsidR="00DB02E1" w:rsidRPr="00E82059" w:rsidRDefault="00DB02E1" w:rsidP="00DB02E1">
      <w:pPr>
        <w:rPr>
          <w:rFonts w:cstheme="minorHAnsi"/>
        </w:rPr>
      </w:pPr>
    </w:p>
    <w:p w:rsidR="00DB02E1" w:rsidRPr="00E82059" w:rsidRDefault="00596971" w:rsidP="00B22B1B">
      <w:pPr>
        <w:pStyle w:val="Heading1"/>
        <w:rPr>
          <w:rFonts w:asciiTheme="minorHAnsi" w:hAnsiTheme="minorHAnsi" w:cstheme="minorHAnsi"/>
        </w:rPr>
      </w:pPr>
      <w:bookmarkStart w:id="2" w:name="_Toc5992931"/>
      <w:bookmarkStart w:id="3" w:name="_Toc6223088"/>
      <w:r w:rsidRPr="00E82059">
        <w:rPr>
          <w:rFonts w:asciiTheme="minorHAnsi" w:hAnsiTheme="minorHAnsi" w:cstheme="minorHAnsi"/>
        </w:rPr>
        <w:t>1</w:t>
      </w:r>
      <w:r w:rsidR="00B22B1B" w:rsidRPr="00E82059">
        <w:rPr>
          <w:rFonts w:asciiTheme="minorHAnsi" w:hAnsiTheme="minorHAnsi" w:cstheme="minorHAnsi"/>
        </w:rPr>
        <w:t>. Introduction</w:t>
      </w:r>
      <w:bookmarkEnd w:id="2"/>
      <w:bookmarkEnd w:id="3"/>
    </w:p>
    <w:p w:rsidR="00B22B1B" w:rsidRDefault="00B22B1B" w:rsidP="00B22B1B">
      <w:pPr>
        <w:jc w:val="both"/>
        <w:rPr>
          <w:rFonts w:cstheme="minorHAnsi"/>
          <w:sz w:val="24"/>
          <w:szCs w:val="24"/>
        </w:rPr>
      </w:pPr>
      <w:r w:rsidRPr="00E82059">
        <w:rPr>
          <w:rFonts w:cstheme="minorHAnsi"/>
          <w:sz w:val="24"/>
          <w:szCs w:val="24"/>
        </w:rPr>
        <w:t>As part of the process of collecting evidence for the performance of Public Administration Reform Budget Support Program Matrix,</w:t>
      </w:r>
      <w:r w:rsidR="005145B4">
        <w:rPr>
          <w:rFonts w:cstheme="minorHAnsi"/>
          <w:sz w:val="24"/>
          <w:szCs w:val="24"/>
        </w:rPr>
        <w:t xml:space="preserve"> this report is to evidence Government’s procedures to ensuring consistency of all action plans of strategies with the standards set by the policy planning guidelines and with budget documentation with </w:t>
      </w:r>
      <w:r w:rsidRPr="00E82059">
        <w:rPr>
          <w:rFonts w:cstheme="minorHAnsi"/>
          <w:sz w:val="24"/>
          <w:szCs w:val="24"/>
        </w:rPr>
        <w:t>proofs regarding the Benchmark 1.2.2. “</w:t>
      </w:r>
      <w:r w:rsidRPr="00E82059">
        <w:rPr>
          <w:rFonts w:cstheme="minorHAnsi"/>
          <w:iCs/>
          <w:sz w:val="24"/>
          <w:szCs w:val="24"/>
        </w:rPr>
        <w:t>All</w:t>
      </w:r>
      <w:r w:rsidRPr="00E82059">
        <w:rPr>
          <w:rFonts w:cstheme="minorHAnsi"/>
          <w:sz w:val="24"/>
          <w:szCs w:val="24"/>
        </w:rPr>
        <w:t xml:space="preserve"> ac</w:t>
      </w:r>
      <w:r w:rsidRPr="00E82059">
        <w:rPr>
          <w:rFonts w:eastAsia="Times New Roman" w:cstheme="minorHAnsi"/>
          <w:snapToGrid w:val="0"/>
          <w:sz w:val="24"/>
          <w:szCs w:val="24"/>
          <w:lang w:eastAsia="en-GB"/>
        </w:rPr>
        <w:t xml:space="preserve">tion plans of </w:t>
      </w:r>
      <w:r w:rsidRPr="00E82059">
        <w:rPr>
          <w:rFonts w:cstheme="minorHAnsi"/>
          <w:sz w:val="24"/>
          <w:szCs w:val="24"/>
        </w:rPr>
        <w:t>strategies involving more than one line ministry</w:t>
      </w:r>
      <w:r w:rsidRPr="00E82059">
        <w:rPr>
          <w:rFonts w:eastAsia="Times New Roman" w:cstheme="minorHAnsi"/>
          <w:snapToGrid w:val="0"/>
          <w:sz w:val="24"/>
          <w:szCs w:val="24"/>
          <w:lang w:eastAsia="en-GB"/>
        </w:rPr>
        <w:t xml:space="preserve"> </w:t>
      </w:r>
      <w:r w:rsidRPr="00E82059">
        <w:rPr>
          <w:rFonts w:cstheme="minorHAnsi"/>
          <w:sz w:val="24"/>
          <w:szCs w:val="24"/>
        </w:rPr>
        <w:t>and revised or adopted by the Government in 2018 include evidence of costing consistent with the latest Government-approved medium-term budgetary framework (BDD). Eventual deviations in costing beyond the control of the Government are identified and justified” of Indicator 1.2. Increased linkage between policy planning and budgeting.</w:t>
      </w:r>
    </w:p>
    <w:p w:rsidR="00C42F9A" w:rsidRPr="00E82059" w:rsidRDefault="00C42F9A" w:rsidP="00C42F9A">
      <w:pPr>
        <w:jc w:val="both"/>
        <w:rPr>
          <w:rFonts w:cstheme="minorHAnsi"/>
          <w:sz w:val="24"/>
          <w:szCs w:val="24"/>
        </w:rPr>
      </w:pPr>
      <w:r w:rsidRPr="00C42F9A">
        <w:rPr>
          <w:rFonts w:cstheme="minorHAnsi"/>
          <w:sz w:val="24"/>
          <w:szCs w:val="24"/>
        </w:rPr>
        <w:lastRenderedPageBreak/>
        <w:t xml:space="preserve">It is important to </w:t>
      </w:r>
      <w:r>
        <w:rPr>
          <w:rFonts w:cstheme="minorHAnsi"/>
          <w:sz w:val="24"/>
          <w:szCs w:val="24"/>
        </w:rPr>
        <w:t>underline that the a</w:t>
      </w:r>
      <w:r w:rsidRPr="00C42F9A">
        <w:rPr>
          <w:rFonts w:cstheme="minorHAnsi"/>
          <w:sz w:val="24"/>
          <w:szCs w:val="24"/>
        </w:rPr>
        <w:t>lignm</w:t>
      </w:r>
      <w:r>
        <w:rPr>
          <w:rFonts w:cstheme="minorHAnsi"/>
          <w:sz w:val="24"/>
          <w:szCs w:val="24"/>
        </w:rPr>
        <w:t>ent of strategies</w:t>
      </w:r>
      <w:r w:rsidRPr="00C42F9A">
        <w:rPr>
          <w:rFonts w:cstheme="minorHAnsi"/>
          <w:sz w:val="24"/>
          <w:szCs w:val="24"/>
        </w:rPr>
        <w:t xml:space="preserve"> and medium-term budgets</w:t>
      </w:r>
      <w:r>
        <w:rPr>
          <w:rFonts w:cstheme="minorHAnsi"/>
          <w:sz w:val="24"/>
          <w:szCs w:val="24"/>
        </w:rPr>
        <w:t xml:space="preserve"> was assessed with the </w:t>
      </w:r>
      <w:r w:rsidRPr="00C42F9A">
        <w:rPr>
          <w:rFonts w:cstheme="minorHAnsi"/>
          <w:sz w:val="24"/>
          <w:szCs w:val="24"/>
        </w:rPr>
        <w:t>Public Expenditure and Financial Accountability (PEFA)</w:t>
      </w:r>
      <w:r>
        <w:rPr>
          <w:rFonts w:cstheme="minorHAnsi"/>
          <w:sz w:val="24"/>
          <w:szCs w:val="24"/>
        </w:rPr>
        <w:t xml:space="preserve"> methodology.</w:t>
      </w:r>
      <w:r w:rsidR="00BF4884">
        <w:rPr>
          <w:rStyle w:val="FootnoteReference"/>
          <w:rFonts w:cstheme="minorHAnsi"/>
          <w:sz w:val="24"/>
          <w:szCs w:val="24"/>
        </w:rPr>
        <w:footnoteReference w:id="1"/>
      </w:r>
      <w:r>
        <w:rPr>
          <w:rFonts w:cstheme="minorHAnsi"/>
          <w:sz w:val="24"/>
          <w:szCs w:val="24"/>
        </w:rPr>
        <w:t xml:space="preserve"> </w:t>
      </w:r>
      <w:r w:rsidR="00BF4884">
        <w:rPr>
          <w:rFonts w:cstheme="minorHAnsi"/>
          <w:sz w:val="24"/>
          <w:szCs w:val="24"/>
        </w:rPr>
        <w:t xml:space="preserve">The methodology </w:t>
      </w:r>
      <w:r w:rsidRPr="00C42F9A">
        <w:rPr>
          <w:rFonts w:cstheme="minorHAnsi"/>
          <w:sz w:val="24"/>
          <w:szCs w:val="24"/>
        </w:rPr>
        <w:t>requires to asses Budget Reliability as well as Policy Based Fiscal Strategy and Budgeting including Medium-term perspective in expenditure budgeting which is very much linked to the consistency of budget documentation and policy planning issues.</w:t>
      </w:r>
      <w:r w:rsidR="00BF4884">
        <w:rPr>
          <w:rFonts w:cstheme="minorHAnsi"/>
          <w:sz w:val="24"/>
          <w:szCs w:val="24"/>
        </w:rPr>
        <w:t xml:space="preserve"> According to the final assessment Georgia has the highest – “A” score noting that “</w:t>
      </w:r>
      <w:r w:rsidR="00BF4884" w:rsidRPr="00BF4884">
        <w:rPr>
          <w:rFonts w:cstheme="minorHAnsi"/>
          <w:b/>
          <w:sz w:val="24"/>
          <w:szCs w:val="24"/>
        </w:rPr>
        <w:t>Medium-term strategic plans are prepared and costed for all ministries. Expenditure policy proposals in the approved medium-term budget estimates align with the strategic plans and assessed in the subsequent execution reports</w:t>
      </w:r>
      <w:r w:rsidR="00BF4884">
        <w:rPr>
          <w:rFonts w:cstheme="minorHAnsi"/>
          <w:sz w:val="24"/>
          <w:szCs w:val="24"/>
        </w:rPr>
        <w:t>”.</w:t>
      </w:r>
      <w:r w:rsidR="00BF4884">
        <w:rPr>
          <w:rStyle w:val="FootnoteReference"/>
          <w:rFonts w:cstheme="minorHAnsi"/>
          <w:sz w:val="24"/>
          <w:szCs w:val="24"/>
        </w:rPr>
        <w:footnoteReference w:id="2"/>
      </w:r>
    </w:p>
    <w:p w:rsidR="00B22B1B" w:rsidRPr="00E82059" w:rsidRDefault="00B22B1B" w:rsidP="00B22B1B">
      <w:pPr>
        <w:spacing w:after="0" w:line="276" w:lineRule="auto"/>
        <w:jc w:val="both"/>
        <w:rPr>
          <w:rFonts w:cstheme="minorHAnsi"/>
          <w:sz w:val="24"/>
          <w:szCs w:val="24"/>
        </w:rPr>
      </w:pPr>
      <w:r w:rsidRPr="00E82059">
        <w:rPr>
          <w:rFonts w:cstheme="minorHAnsi"/>
          <w:sz w:val="24"/>
          <w:szCs w:val="24"/>
        </w:rPr>
        <w:t xml:space="preserve">As part of the ongoing PFM reform supported by EU and particularly by the Budget Support </w:t>
      </w:r>
      <w:proofErr w:type="spellStart"/>
      <w:r w:rsidRPr="00E82059">
        <w:rPr>
          <w:rFonts w:cstheme="minorHAnsi"/>
          <w:sz w:val="24"/>
          <w:szCs w:val="24"/>
        </w:rPr>
        <w:t>Programme</w:t>
      </w:r>
      <w:proofErr w:type="spellEnd"/>
      <w:r w:rsidRPr="00E82059">
        <w:rPr>
          <w:rFonts w:cstheme="minorHAnsi"/>
          <w:sz w:val="24"/>
          <w:szCs w:val="24"/>
        </w:rPr>
        <w:t xml:space="preserve"> on Public Administration Reform Georgian Government has implemented a series of reforms including in regards to enhancing the process of mid-term planning and improving linkages between annual and mid-term planning. Abovementioned benchmark is complex in its nature and evidence including many financial and nonfinancial data is large. Assessing the indicator implies need for knowing the existing </w:t>
      </w:r>
      <w:r w:rsidR="0041266F" w:rsidRPr="00E82059">
        <w:rPr>
          <w:rFonts w:cstheme="minorHAnsi"/>
          <w:sz w:val="24"/>
          <w:szCs w:val="24"/>
        </w:rPr>
        <w:t>regulatory and m</w:t>
      </w:r>
      <w:r w:rsidRPr="00E82059">
        <w:rPr>
          <w:rFonts w:cstheme="minorHAnsi"/>
          <w:sz w:val="24"/>
          <w:szCs w:val="24"/>
        </w:rPr>
        <w:t xml:space="preserve">ethodological principles of the policy planning as well as financial planning process </w:t>
      </w:r>
      <w:r w:rsidR="0041266F" w:rsidRPr="00E82059">
        <w:rPr>
          <w:rFonts w:cstheme="minorHAnsi"/>
          <w:sz w:val="24"/>
          <w:szCs w:val="24"/>
        </w:rPr>
        <w:t>(described in C</w:t>
      </w:r>
      <w:r w:rsidRPr="00E82059">
        <w:rPr>
          <w:rFonts w:cstheme="minorHAnsi"/>
          <w:sz w:val="24"/>
          <w:szCs w:val="24"/>
        </w:rPr>
        <w:t>hapter</w:t>
      </w:r>
      <w:r w:rsidR="0041266F" w:rsidRPr="00E82059">
        <w:rPr>
          <w:rFonts w:cstheme="minorHAnsi"/>
          <w:sz w:val="24"/>
          <w:szCs w:val="24"/>
        </w:rPr>
        <w:t xml:space="preserve"> 2)</w:t>
      </w:r>
      <w:r w:rsidRPr="00E82059">
        <w:rPr>
          <w:rFonts w:cstheme="minorHAnsi"/>
          <w:sz w:val="24"/>
          <w:szCs w:val="24"/>
        </w:rPr>
        <w:t xml:space="preserve">. </w:t>
      </w:r>
    </w:p>
    <w:p w:rsidR="00B22B1B" w:rsidRPr="00E82059" w:rsidRDefault="00B22B1B" w:rsidP="00B22B1B">
      <w:pPr>
        <w:spacing w:after="0" w:line="276" w:lineRule="auto"/>
        <w:jc w:val="both"/>
        <w:rPr>
          <w:rFonts w:cstheme="minorHAnsi"/>
          <w:sz w:val="24"/>
          <w:szCs w:val="24"/>
        </w:rPr>
      </w:pPr>
    </w:p>
    <w:p w:rsidR="00B22B1B" w:rsidRPr="00E82059" w:rsidRDefault="0041266F" w:rsidP="00B22B1B">
      <w:pPr>
        <w:jc w:val="both"/>
        <w:rPr>
          <w:rFonts w:cstheme="minorHAnsi"/>
          <w:sz w:val="24"/>
          <w:szCs w:val="24"/>
        </w:rPr>
      </w:pPr>
      <w:r w:rsidRPr="00E82059">
        <w:rPr>
          <w:rFonts w:cstheme="minorHAnsi"/>
          <w:sz w:val="24"/>
          <w:szCs w:val="24"/>
        </w:rPr>
        <w:t>Chapter 3</w:t>
      </w:r>
      <w:r w:rsidR="00B22B1B" w:rsidRPr="00E82059">
        <w:rPr>
          <w:rFonts w:cstheme="minorHAnsi"/>
          <w:sz w:val="24"/>
          <w:szCs w:val="24"/>
        </w:rPr>
        <w:t xml:space="preserve"> outlines detailed </w:t>
      </w:r>
      <w:r w:rsidRPr="00E82059">
        <w:rPr>
          <w:rFonts w:cstheme="minorHAnsi"/>
          <w:sz w:val="24"/>
          <w:szCs w:val="24"/>
        </w:rPr>
        <w:t>analysis</w:t>
      </w:r>
      <w:r w:rsidR="00B22B1B" w:rsidRPr="00E82059">
        <w:rPr>
          <w:rFonts w:cstheme="minorHAnsi"/>
          <w:sz w:val="24"/>
          <w:szCs w:val="24"/>
        </w:rPr>
        <w:t xml:space="preserve"> process of the policy documents (e.g. Strategies, Action Plans and Concept Documents) which ensures alignment of the sector policies with the national level policy documents</w:t>
      </w:r>
      <w:r w:rsidRPr="00E82059">
        <w:rPr>
          <w:rFonts w:cstheme="minorHAnsi"/>
          <w:sz w:val="24"/>
          <w:szCs w:val="24"/>
        </w:rPr>
        <w:t>.</w:t>
      </w:r>
    </w:p>
    <w:p w:rsidR="005145B4" w:rsidRDefault="0041266F" w:rsidP="009A6D97">
      <w:pPr>
        <w:jc w:val="both"/>
        <w:rPr>
          <w:rFonts w:cstheme="minorHAnsi"/>
          <w:sz w:val="24"/>
          <w:szCs w:val="24"/>
        </w:rPr>
      </w:pPr>
      <w:r w:rsidRPr="00E82059">
        <w:rPr>
          <w:rFonts w:cstheme="minorHAnsi"/>
          <w:sz w:val="24"/>
          <w:szCs w:val="24"/>
        </w:rPr>
        <w:t xml:space="preserve">Chapter 4 operationalizes the indicator and explains rationale behind the selected action plans </w:t>
      </w:r>
      <w:r w:rsidR="005145B4">
        <w:rPr>
          <w:rFonts w:cstheme="minorHAnsi"/>
          <w:sz w:val="24"/>
          <w:szCs w:val="24"/>
        </w:rPr>
        <w:t>for this benchmark that are analyzed by the Administration of Government.</w:t>
      </w:r>
      <w:r w:rsidRPr="005145B4">
        <w:rPr>
          <w:rFonts w:cstheme="minorHAnsi"/>
          <w:sz w:val="24"/>
          <w:szCs w:val="24"/>
        </w:rPr>
        <w:t xml:space="preserve"> </w:t>
      </w:r>
    </w:p>
    <w:p w:rsidR="00B22B1B" w:rsidRPr="00E82059" w:rsidRDefault="005145B4" w:rsidP="009A6D97">
      <w:pPr>
        <w:jc w:val="both"/>
        <w:rPr>
          <w:rFonts w:cstheme="minorHAnsi"/>
          <w:sz w:val="24"/>
          <w:szCs w:val="24"/>
        </w:rPr>
      </w:pPr>
      <w:r>
        <w:rPr>
          <w:rFonts w:cstheme="minorHAnsi"/>
          <w:sz w:val="24"/>
          <w:szCs w:val="24"/>
        </w:rPr>
        <w:t>C</w:t>
      </w:r>
      <w:r w:rsidR="0041266F" w:rsidRPr="005145B4">
        <w:rPr>
          <w:rFonts w:cstheme="minorHAnsi"/>
          <w:sz w:val="24"/>
          <w:szCs w:val="24"/>
        </w:rPr>
        <w:t>hapter 5</w:t>
      </w:r>
      <w:r w:rsidR="00B22B1B" w:rsidRPr="005145B4">
        <w:rPr>
          <w:rFonts w:cstheme="minorHAnsi"/>
          <w:sz w:val="24"/>
          <w:szCs w:val="24"/>
        </w:rPr>
        <w:t xml:space="preserve"> provides detailed evidences of how in practice the Ministry of Finance </w:t>
      </w:r>
      <w:r w:rsidRPr="005145B4">
        <w:rPr>
          <w:rFonts w:cstheme="minorHAnsi"/>
          <w:sz w:val="24"/>
          <w:szCs w:val="24"/>
        </w:rPr>
        <w:t>ha</w:t>
      </w:r>
      <w:r>
        <w:rPr>
          <w:rFonts w:cstheme="minorHAnsi"/>
          <w:sz w:val="24"/>
          <w:szCs w:val="24"/>
        </w:rPr>
        <w:t>s</w:t>
      </w:r>
      <w:r w:rsidR="00B22B1B" w:rsidRPr="005145B4">
        <w:rPr>
          <w:rFonts w:cstheme="minorHAnsi"/>
          <w:sz w:val="24"/>
          <w:szCs w:val="24"/>
        </w:rPr>
        <w:t xml:space="preserve"> ensured </w:t>
      </w:r>
      <w:r w:rsidR="009A6D97" w:rsidRPr="005145B4">
        <w:rPr>
          <w:rFonts w:cstheme="minorHAnsi"/>
          <w:sz w:val="24"/>
          <w:szCs w:val="24"/>
        </w:rPr>
        <w:t>compliance of the budget</w:t>
      </w:r>
      <w:r w:rsidR="009A6D97" w:rsidRPr="00E82059">
        <w:rPr>
          <w:rFonts w:cstheme="minorHAnsi"/>
          <w:sz w:val="24"/>
          <w:szCs w:val="24"/>
        </w:rPr>
        <w:t xml:space="preserve"> of submitted action plans (11</w:t>
      </w:r>
      <w:r w:rsidR="00937BFA" w:rsidRPr="00E82059">
        <w:rPr>
          <w:rFonts w:cstheme="minorHAnsi"/>
          <w:sz w:val="24"/>
          <w:szCs w:val="24"/>
        </w:rPr>
        <w:t xml:space="preserve"> in 2018</w:t>
      </w:r>
      <w:r w:rsidR="009A6D97" w:rsidRPr="00E82059">
        <w:rPr>
          <w:rFonts w:cstheme="minorHAnsi"/>
          <w:sz w:val="24"/>
          <w:szCs w:val="24"/>
        </w:rPr>
        <w:t xml:space="preserve">) with the </w:t>
      </w:r>
      <w:r w:rsidR="00937BFA" w:rsidRPr="00E82059">
        <w:rPr>
          <w:rFonts w:cstheme="minorHAnsi"/>
          <w:sz w:val="24"/>
          <w:szCs w:val="24"/>
        </w:rPr>
        <w:t>midterm and short-term</w:t>
      </w:r>
      <w:r w:rsidR="009A6D97" w:rsidRPr="00E82059">
        <w:rPr>
          <w:rFonts w:cstheme="minorHAnsi"/>
          <w:sz w:val="24"/>
          <w:szCs w:val="24"/>
        </w:rPr>
        <w:t xml:space="preserve"> financial planning documents - State Budget and Basic Data and Directions </w:t>
      </w:r>
      <w:r w:rsidR="0041266F" w:rsidRPr="00E82059">
        <w:rPr>
          <w:rFonts w:cstheme="minorHAnsi"/>
          <w:sz w:val="24"/>
          <w:szCs w:val="24"/>
        </w:rPr>
        <w:t>document. Finally, the chapter 6</w:t>
      </w:r>
      <w:r w:rsidR="009A6D97" w:rsidRPr="00E82059">
        <w:rPr>
          <w:rFonts w:cstheme="minorHAnsi"/>
          <w:sz w:val="24"/>
          <w:szCs w:val="24"/>
        </w:rPr>
        <w:t xml:space="preserve"> provides conclusion on the overall picture on consistency of the Government approved action plans with the Government-approved medium-term budgetary framework</w:t>
      </w:r>
      <w:r w:rsidR="00937BFA" w:rsidRPr="00E82059">
        <w:rPr>
          <w:rFonts w:cstheme="minorHAnsi"/>
          <w:sz w:val="24"/>
          <w:szCs w:val="24"/>
        </w:rPr>
        <w:t>.</w:t>
      </w:r>
    </w:p>
    <w:p w:rsidR="00B22B1B" w:rsidRPr="00E82059" w:rsidRDefault="00B22B1B" w:rsidP="00B22B1B">
      <w:pPr>
        <w:rPr>
          <w:rFonts w:cstheme="minorHAnsi"/>
        </w:rPr>
      </w:pPr>
    </w:p>
    <w:p w:rsidR="00886B01" w:rsidRPr="00E82059" w:rsidRDefault="00596971" w:rsidP="00DB02E1">
      <w:pPr>
        <w:pStyle w:val="Heading1"/>
        <w:rPr>
          <w:rFonts w:asciiTheme="minorHAnsi" w:hAnsiTheme="minorHAnsi" w:cstheme="minorHAnsi"/>
        </w:rPr>
      </w:pPr>
      <w:bookmarkStart w:id="4" w:name="_Toc5992932"/>
      <w:bookmarkStart w:id="5" w:name="_Toc6223089"/>
      <w:r w:rsidRPr="00E82059">
        <w:rPr>
          <w:rFonts w:asciiTheme="minorHAnsi" w:hAnsiTheme="minorHAnsi" w:cstheme="minorHAnsi"/>
        </w:rPr>
        <w:lastRenderedPageBreak/>
        <w:t>2</w:t>
      </w:r>
      <w:r w:rsidR="00B22B1B" w:rsidRPr="00E82059">
        <w:rPr>
          <w:rFonts w:asciiTheme="minorHAnsi" w:hAnsiTheme="minorHAnsi" w:cstheme="minorHAnsi"/>
        </w:rPr>
        <w:t xml:space="preserve">. </w:t>
      </w:r>
      <w:r w:rsidR="00AA642B" w:rsidRPr="00E82059">
        <w:rPr>
          <w:rFonts w:asciiTheme="minorHAnsi" w:hAnsiTheme="minorHAnsi" w:cstheme="minorHAnsi"/>
        </w:rPr>
        <w:t>Existing regulatory and methodological p</w:t>
      </w:r>
      <w:r w:rsidR="00886B01" w:rsidRPr="00E82059">
        <w:rPr>
          <w:rFonts w:asciiTheme="minorHAnsi" w:hAnsiTheme="minorHAnsi" w:cstheme="minorHAnsi"/>
        </w:rPr>
        <w:t>rinciples</w:t>
      </w:r>
      <w:bookmarkEnd w:id="4"/>
      <w:bookmarkEnd w:id="5"/>
    </w:p>
    <w:p w:rsidR="009A6D97" w:rsidRPr="00E82059" w:rsidRDefault="009A6D97" w:rsidP="009A6D97">
      <w:pPr>
        <w:jc w:val="both"/>
        <w:rPr>
          <w:rFonts w:cstheme="minorHAnsi"/>
        </w:rPr>
      </w:pPr>
      <w:r w:rsidRPr="00E82059">
        <w:rPr>
          <w:rFonts w:cstheme="minorHAnsi"/>
        </w:rPr>
        <w:t>In order to better understand the policy planning and coordination system in Georgia, it is of crucial importance to explain the hierarchy of the policy planning documents as set by the Policy Planning Manual (</w:t>
      </w:r>
      <w:r w:rsidR="001F4B71" w:rsidRPr="00E82059">
        <w:rPr>
          <w:rFonts w:cstheme="minorHAnsi"/>
        </w:rPr>
        <w:t>Figure</w:t>
      </w:r>
      <w:r w:rsidRPr="00E82059">
        <w:rPr>
          <w:rFonts w:cstheme="minorHAnsi"/>
        </w:rPr>
        <w:t xml:space="preserve"> 1).</w:t>
      </w:r>
    </w:p>
    <w:p w:rsidR="001F4B71" w:rsidRPr="00E82059" w:rsidRDefault="00872E0D" w:rsidP="001F4B71">
      <w:pPr>
        <w:keepNext/>
        <w:jc w:val="both"/>
        <w:rPr>
          <w:rFonts w:cstheme="minorHAnsi"/>
        </w:rPr>
      </w:pPr>
      <w:r w:rsidRPr="00E82059">
        <w:rPr>
          <w:rFonts w:cstheme="minorHAnsi"/>
          <w:noProof/>
        </w:rPr>
        <mc:AlternateContent>
          <mc:Choice Requires="wps">
            <w:drawing>
              <wp:anchor distT="0" distB="0" distL="114300" distR="114300" simplePos="0" relativeHeight="251674624" behindDoc="0" locked="0" layoutInCell="1" allowOverlap="1" wp14:anchorId="5FCFF5F8" wp14:editId="6915100C">
                <wp:simplePos x="0" y="0"/>
                <wp:positionH relativeFrom="column">
                  <wp:posOffset>5305425</wp:posOffset>
                </wp:positionH>
                <wp:positionV relativeFrom="paragraph">
                  <wp:posOffset>1741171</wp:posOffset>
                </wp:positionV>
                <wp:extent cx="1485900" cy="952500"/>
                <wp:effectExtent l="0" t="0" r="19050" b="19050"/>
                <wp:wrapNone/>
                <wp:docPr id="2" name="Oval 2"/>
                <wp:cNvGraphicFramePr/>
                <a:graphic xmlns:a="http://schemas.openxmlformats.org/drawingml/2006/main">
                  <a:graphicData uri="http://schemas.microsoft.com/office/word/2010/wordprocessingShape">
                    <wps:wsp>
                      <wps:cNvSpPr/>
                      <wps:spPr>
                        <a:xfrm>
                          <a:off x="0" y="0"/>
                          <a:ext cx="1485900" cy="952500"/>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42F9A" w:rsidRPr="00D32A10" w:rsidRDefault="00C42F9A" w:rsidP="00872E0D">
                            <w:pPr>
                              <w:rPr>
                                <w:b/>
                                <w:color w:val="002060"/>
                                <w:sz w:val="18"/>
                              </w:rPr>
                            </w:pPr>
                            <w:r w:rsidRPr="00D32A10">
                              <w:rPr>
                                <w:b/>
                                <w:color w:val="002060"/>
                                <w:sz w:val="18"/>
                              </w:rPr>
                              <w:t>Medium-term (4-year) Action Plans of the Ministries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FF5F8" id="Oval 2" o:spid="_x0000_s1033" style="position:absolute;left:0;text-align:left;margin-left:417.75pt;margin-top:137.1pt;width:117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" fillcolor="#bdd6ee [1300]" strokecolor="#1f4d78 [1604]" strokeweight="1pt">
                <v:stroke joinstyle="miter"/>
                <v:textbox>
                  <w:txbxContent>
                    <w:p w:rsidR="00C42F9A" w:rsidRPr="00D32A10" w:rsidRDefault="00C42F9A" w:rsidP="00872E0D">
                      <w:pPr>
                        <w:rPr>
                          <w:b/>
                          <w:color w:val="002060"/>
                          <w:sz w:val="18"/>
                        </w:rPr>
                      </w:pPr>
                      <w:r w:rsidRPr="00D32A10">
                        <w:rPr>
                          <w:b/>
                          <w:color w:val="002060"/>
                          <w:sz w:val="18"/>
                        </w:rPr>
                        <w:t>Medium-term (4-year) Action Plans of the Ministries</w:t>
                      </w:r>
                    </w:p>
                  </w:txbxContent>
                </v:textbox>
              </v:oval>
            </w:pict>
          </mc:Fallback>
        </mc:AlternateContent>
      </w:r>
      <w:r w:rsidR="00D033E2" w:rsidRPr="00E82059">
        <w:rPr>
          <w:rFonts w:cstheme="minorHAnsi"/>
          <w:noProof/>
        </w:rPr>
        <w:drawing>
          <wp:inline distT="0" distB="0" distL="0" distR="0" wp14:anchorId="76FE8A98" wp14:editId="1E17ED78">
            <wp:extent cx="5943600" cy="44488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erarchy of Planning Doc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448810"/>
                    </a:xfrm>
                    <a:prstGeom prst="rect">
                      <a:avLst/>
                    </a:prstGeom>
                  </pic:spPr>
                </pic:pic>
              </a:graphicData>
            </a:graphic>
          </wp:inline>
        </w:drawing>
      </w:r>
    </w:p>
    <w:p w:rsidR="009A6D97" w:rsidRPr="00E82059" w:rsidRDefault="001F4B71" w:rsidP="001F4B71">
      <w:pPr>
        <w:pStyle w:val="Caption"/>
        <w:jc w:val="both"/>
        <w:rPr>
          <w:rFonts w:cstheme="minorHAnsi"/>
        </w:rPr>
      </w:pPr>
      <w:r w:rsidRPr="00E82059">
        <w:rPr>
          <w:rFonts w:cstheme="minorHAnsi"/>
        </w:rPr>
        <w:t xml:space="preserve">Figure </w:t>
      </w:r>
      <w:r w:rsidR="0028583C" w:rsidRPr="00E82059">
        <w:rPr>
          <w:rFonts w:cstheme="minorHAnsi"/>
          <w:noProof/>
        </w:rPr>
        <w:fldChar w:fldCharType="begin"/>
      </w:r>
      <w:r w:rsidR="0028583C" w:rsidRPr="00E82059">
        <w:rPr>
          <w:rFonts w:cstheme="minorHAnsi"/>
          <w:noProof/>
        </w:rPr>
        <w:instrText xml:space="preserve"> SEQ Figure \* ARABIC </w:instrText>
      </w:r>
      <w:r w:rsidR="0028583C" w:rsidRPr="00E82059">
        <w:rPr>
          <w:rFonts w:cstheme="minorHAnsi"/>
          <w:noProof/>
        </w:rPr>
        <w:fldChar w:fldCharType="separate"/>
      </w:r>
      <w:r w:rsidR="00A857A0">
        <w:rPr>
          <w:rFonts w:cstheme="minorHAnsi"/>
          <w:noProof/>
        </w:rPr>
        <w:t>1</w:t>
      </w:r>
      <w:r w:rsidR="0028583C" w:rsidRPr="00E82059">
        <w:rPr>
          <w:rFonts w:cstheme="minorHAnsi"/>
          <w:noProof/>
        </w:rPr>
        <w:fldChar w:fldCharType="end"/>
      </w:r>
      <w:r w:rsidRPr="00E82059">
        <w:rPr>
          <w:rFonts w:cstheme="minorHAnsi"/>
        </w:rPr>
        <w:t xml:space="preserve"> Hierarchy of Policy Documents</w:t>
      </w:r>
    </w:p>
    <w:p w:rsidR="009A6D97" w:rsidRPr="00E82059" w:rsidRDefault="000B7147" w:rsidP="009A6D97">
      <w:pPr>
        <w:jc w:val="both"/>
        <w:rPr>
          <w:rFonts w:cstheme="minorHAnsi"/>
        </w:rPr>
      </w:pPr>
      <w:r w:rsidRPr="00E82059">
        <w:rPr>
          <w:rFonts w:cstheme="minorHAnsi"/>
        </w:rPr>
        <w:t xml:space="preserve">BDD as well as Multi-Sector and Sector Policy planning documents are Government approved products which are prepared according to the rules and procedures defined by the Georgian Legislation. </w:t>
      </w:r>
      <w:r w:rsidR="00937BFA" w:rsidRPr="00E82059">
        <w:rPr>
          <w:rFonts w:cstheme="minorHAnsi"/>
        </w:rPr>
        <w:t>Financial Planning documents – Basic Data and Directions Document and Annual Budget – are coordinate</w:t>
      </w:r>
      <w:r w:rsidR="006C3C48" w:rsidRPr="00E82059">
        <w:rPr>
          <w:rFonts w:cstheme="minorHAnsi"/>
        </w:rPr>
        <w:t>d</w:t>
      </w:r>
      <w:r w:rsidR="00937BFA" w:rsidRPr="00E82059">
        <w:rPr>
          <w:rFonts w:cstheme="minorHAnsi"/>
        </w:rPr>
        <w:t xml:space="preserve"> by the Ministry of the Finance, while the Administration of the Government acts as a quality assurance provider of Multi-sector and Sector policy planning documents. </w:t>
      </w:r>
    </w:p>
    <w:p w:rsidR="00937BFA" w:rsidRPr="00E82059" w:rsidRDefault="00937BFA" w:rsidP="009A6D97">
      <w:pPr>
        <w:jc w:val="both"/>
        <w:rPr>
          <w:rFonts w:cstheme="minorHAnsi"/>
        </w:rPr>
      </w:pPr>
      <w:r w:rsidRPr="00E82059">
        <w:rPr>
          <w:rFonts w:cstheme="minorHAnsi"/>
        </w:rPr>
        <w:t>Alignment between the two is important for effective planning system and is ensured through close cooperation of the both Center of Government (</w:t>
      </w:r>
      <w:proofErr w:type="spellStart"/>
      <w:r w:rsidRPr="00E82059">
        <w:rPr>
          <w:rFonts w:cstheme="minorHAnsi"/>
        </w:rPr>
        <w:t>CoG</w:t>
      </w:r>
      <w:proofErr w:type="spellEnd"/>
      <w:r w:rsidRPr="00E82059">
        <w:rPr>
          <w:rFonts w:cstheme="minorHAnsi"/>
        </w:rPr>
        <w:t xml:space="preserve">) Institutions based on the existing standards and regulations. </w:t>
      </w:r>
    </w:p>
    <w:p w:rsidR="00A54B22" w:rsidRPr="00E82059" w:rsidRDefault="00937BFA" w:rsidP="009A6D97">
      <w:pPr>
        <w:jc w:val="both"/>
        <w:rPr>
          <w:rFonts w:cstheme="minorHAnsi"/>
        </w:rPr>
      </w:pPr>
      <w:r w:rsidRPr="00E82059">
        <w:rPr>
          <w:rFonts w:cstheme="minorHAnsi"/>
        </w:rPr>
        <w:t>Furthermore, it is impor</w:t>
      </w:r>
      <w:r w:rsidR="00A54B22" w:rsidRPr="00E82059">
        <w:rPr>
          <w:rFonts w:cstheme="minorHAnsi"/>
        </w:rPr>
        <w:t xml:space="preserve">tant to distinguish the role of the Multi-Sector / Sector policy documents and Financial Planning Documents in overall </w:t>
      </w:r>
      <w:r w:rsidR="00444C72" w:rsidRPr="00E82059">
        <w:rPr>
          <w:rFonts w:cstheme="minorHAnsi"/>
        </w:rPr>
        <w:t>government performance. On the one hand F</w:t>
      </w:r>
      <w:r w:rsidR="00A54B22" w:rsidRPr="00E82059">
        <w:rPr>
          <w:rFonts w:cstheme="minorHAnsi"/>
        </w:rPr>
        <w:t>inancial Planning Documents (the BDD</w:t>
      </w:r>
      <w:r w:rsidR="000B7147" w:rsidRPr="00E82059">
        <w:rPr>
          <w:rFonts w:cstheme="minorHAnsi"/>
        </w:rPr>
        <w:t xml:space="preserve"> - Institutional</w:t>
      </w:r>
      <w:r w:rsidR="00A54B22" w:rsidRPr="00E82059">
        <w:rPr>
          <w:rFonts w:cstheme="minorHAnsi"/>
        </w:rPr>
        <w:t xml:space="preserve"> and Annual Budget</w:t>
      </w:r>
      <w:r w:rsidR="000B7147" w:rsidRPr="00E82059">
        <w:rPr>
          <w:rFonts w:cstheme="minorHAnsi"/>
        </w:rPr>
        <w:t xml:space="preserve"> – Program Based under Institutional (Spending Unit) coverage</w:t>
      </w:r>
      <w:r w:rsidR="00A54B22" w:rsidRPr="00E82059">
        <w:rPr>
          <w:rFonts w:cstheme="minorHAnsi"/>
        </w:rPr>
        <w:t xml:space="preserve">) provide </w:t>
      </w:r>
      <w:r w:rsidR="000B7147" w:rsidRPr="00E82059">
        <w:rPr>
          <w:rFonts w:cstheme="minorHAnsi"/>
        </w:rPr>
        <w:t xml:space="preserve">both </w:t>
      </w:r>
      <w:r w:rsidR="00A54B22" w:rsidRPr="00E82059">
        <w:rPr>
          <w:rFonts w:cstheme="minorHAnsi"/>
          <w:b/>
        </w:rPr>
        <w:t xml:space="preserve">institutional </w:t>
      </w:r>
      <w:r w:rsidR="000B7147" w:rsidRPr="00E82059">
        <w:rPr>
          <w:rFonts w:cstheme="minorHAnsi"/>
          <w:b/>
        </w:rPr>
        <w:t xml:space="preserve">and program based </w:t>
      </w:r>
      <w:r w:rsidR="00A54B22" w:rsidRPr="00E82059">
        <w:rPr>
          <w:rFonts w:cstheme="minorHAnsi"/>
          <w:b/>
        </w:rPr>
        <w:t>perspective</w:t>
      </w:r>
      <w:r w:rsidR="00A54B22" w:rsidRPr="00E82059">
        <w:rPr>
          <w:rFonts w:cstheme="minorHAnsi"/>
        </w:rPr>
        <w:t xml:space="preserve"> of commitments and actions planned to be implemented by respective public institutions. On the other hand, multi-sector / sector </w:t>
      </w:r>
      <w:r w:rsidR="00A54B22" w:rsidRPr="00E82059">
        <w:rPr>
          <w:rFonts w:cstheme="minorHAnsi"/>
        </w:rPr>
        <w:lastRenderedPageBreak/>
        <w:t xml:space="preserve">policy documents provide </w:t>
      </w:r>
      <w:r w:rsidR="002D2980" w:rsidRPr="00E82059">
        <w:rPr>
          <w:rFonts w:cstheme="minorHAnsi"/>
          <w:b/>
        </w:rPr>
        <w:t>area</w:t>
      </w:r>
      <w:r w:rsidR="00A54B22" w:rsidRPr="00E82059">
        <w:rPr>
          <w:rFonts w:cstheme="minorHAnsi"/>
          <w:b/>
        </w:rPr>
        <w:t>-</w:t>
      </w:r>
      <w:r w:rsidR="002D2980" w:rsidRPr="00E82059">
        <w:rPr>
          <w:rFonts w:cstheme="minorHAnsi"/>
          <w:b/>
        </w:rPr>
        <w:t>concerned</w:t>
      </w:r>
      <w:r w:rsidR="00A54B22" w:rsidRPr="00E82059">
        <w:rPr>
          <w:rFonts w:cstheme="minorHAnsi"/>
          <w:b/>
        </w:rPr>
        <w:t xml:space="preserve"> perspective</w:t>
      </w:r>
      <w:r w:rsidR="00A54B22" w:rsidRPr="00E82059">
        <w:rPr>
          <w:rFonts w:cstheme="minorHAnsi"/>
        </w:rPr>
        <w:t xml:space="preserve"> of what </w:t>
      </w:r>
      <w:r w:rsidR="002D2980" w:rsidRPr="00E82059">
        <w:rPr>
          <w:rFonts w:cstheme="minorHAnsi"/>
        </w:rPr>
        <w:t>is planned</w:t>
      </w:r>
      <w:r w:rsidR="00A54B22" w:rsidRPr="00E82059">
        <w:rPr>
          <w:rFonts w:cstheme="minorHAnsi"/>
        </w:rPr>
        <w:t xml:space="preserve"> to be done for the advancement of this specific sector by the group of public institutions. </w:t>
      </w:r>
    </w:p>
    <w:p w:rsidR="00A54B22" w:rsidRPr="00E82059" w:rsidRDefault="002D2980" w:rsidP="009A6D97">
      <w:pPr>
        <w:jc w:val="both"/>
        <w:rPr>
          <w:rFonts w:cstheme="minorHAnsi"/>
        </w:rPr>
      </w:pPr>
      <w:r w:rsidRPr="00E82059">
        <w:rPr>
          <w:rFonts w:cstheme="minorHAnsi"/>
        </w:rPr>
        <w:t xml:space="preserve">Having these two </w:t>
      </w:r>
      <w:r w:rsidR="00DB47E2" w:rsidRPr="00E82059">
        <w:rPr>
          <w:rFonts w:cstheme="minorHAnsi"/>
        </w:rPr>
        <w:t>kinds of documents ensures that:</w:t>
      </w:r>
    </w:p>
    <w:p w:rsidR="00DB47E2" w:rsidRPr="00E82059" w:rsidRDefault="000B7147" w:rsidP="00DB47E2">
      <w:pPr>
        <w:pStyle w:val="ListParagraph"/>
        <w:numPr>
          <w:ilvl w:val="0"/>
          <w:numId w:val="9"/>
        </w:numPr>
        <w:jc w:val="both"/>
        <w:rPr>
          <w:rFonts w:cstheme="minorHAnsi"/>
          <w:sz w:val="22"/>
          <w:lang w:val="en-US"/>
        </w:rPr>
      </w:pPr>
      <w:r w:rsidRPr="00E82059">
        <w:rPr>
          <w:rFonts w:cstheme="minorHAnsi"/>
          <w:sz w:val="22"/>
          <w:lang w:val="en-US"/>
        </w:rPr>
        <w:t xml:space="preserve">Program Performance under </w:t>
      </w:r>
      <w:r w:rsidR="00DB47E2" w:rsidRPr="00E82059">
        <w:rPr>
          <w:rFonts w:cstheme="minorHAnsi"/>
          <w:sz w:val="22"/>
          <w:lang w:val="en-US"/>
        </w:rPr>
        <w:t>Institutional</w:t>
      </w:r>
      <w:r w:rsidRPr="00E82059">
        <w:rPr>
          <w:rFonts w:cstheme="minorHAnsi"/>
          <w:sz w:val="22"/>
          <w:lang w:val="en-US"/>
        </w:rPr>
        <w:t xml:space="preserve"> (Spending Units) coverage is </w:t>
      </w:r>
      <w:r w:rsidR="00DB47E2" w:rsidRPr="00E82059">
        <w:rPr>
          <w:rFonts w:cstheme="minorHAnsi"/>
          <w:sz w:val="22"/>
          <w:lang w:val="en-US"/>
        </w:rPr>
        <w:t>measured by the result-based management approach</w:t>
      </w:r>
      <w:r w:rsidR="00D32A10">
        <w:rPr>
          <w:rFonts w:cstheme="minorHAnsi"/>
          <w:sz w:val="22"/>
          <w:lang w:val="en-US"/>
        </w:rPr>
        <w:t xml:space="preserve"> </w:t>
      </w:r>
      <w:r w:rsidR="00EE114F">
        <w:rPr>
          <w:rFonts w:cstheme="minorHAnsi"/>
          <w:sz w:val="22"/>
          <w:lang w:val="en-US"/>
        </w:rPr>
        <w:t>and is a part o</w:t>
      </w:r>
      <w:r w:rsidR="00D32A10">
        <w:rPr>
          <w:rFonts w:cstheme="minorHAnsi"/>
          <w:sz w:val="22"/>
          <w:lang w:val="en-US"/>
        </w:rPr>
        <w:t xml:space="preserve">f </w:t>
      </w:r>
      <w:r w:rsidR="00EE114F">
        <w:rPr>
          <w:rFonts w:cstheme="minorHAnsi"/>
          <w:sz w:val="22"/>
          <w:lang w:val="en-US"/>
        </w:rPr>
        <w:t>State Budget Package submitted to the parliament</w:t>
      </w:r>
      <w:r w:rsidR="00DB47E2" w:rsidRPr="00E82059">
        <w:rPr>
          <w:rFonts w:cstheme="minorHAnsi"/>
          <w:sz w:val="22"/>
          <w:lang w:val="en-US"/>
        </w:rPr>
        <w:t>;</w:t>
      </w:r>
    </w:p>
    <w:p w:rsidR="00DB47E2" w:rsidRPr="00E82059" w:rsidRDefault="00DB47E2" w:rsidP="00DB47E2">
      <w:pPr>
        <w:pStyle w:val="ListParagraph"/>
        <w:numPr>
          <w:ilvl w:val="0"/>
          <w:numId w:val="9"/>
        </w:numPr>
        <w:jc w:val="both"/>
        <w:rPr>
          <w:rFonts w:cstheme="minorHAnsi"/>
          <w:sz w:val="22"/>
          <w:lang w:val="en-US"/>
        </w:rPr>
      </w:pPr>
      <w:r w:rsidRPr="00E82059">
        <w:rPr>
          <w:rFonts w:cstheme="minorHAnsi"/>
          <w:sz w:val="22"/>
          <w:lang w:val="en-US"/>
        </w:rPr>
        <w:t xml:space="preserve">Multi-sector / sector improvement is done through whole-of-government approach with effective coordination mechanism and planning done in accordance with the existing financial planning documents. </w:t>
      </w:r>
    </w:p>
    <w:p w:rsidR="00DB47E2" w:rsidRPr="00E82059" w:rsidRDefault="00DB47E2" w:rsidP="00DB47E2">
      <w:pPr>
        <w:jc w:val="both"/>
        <w:rPr>
          <w:rFonts w:cstheme="minorHAnsi"/>
        </w:rPr>
      </w:pPr>
      <w:r w:rsidRPr="00E82059">
        <w:rPr>
          <w:rFonts w:cstheme="minorHAnsi"/>
        </w:rPr>
        <w:t>As described in the hierarchy</w:t>
      </w:r>
      <w:r w:rsidR="00444C72" w:rsidRPr="00E82059">
        <w:rPr>
          <w:rFonts w:cstheme="minorHAnsi"/>
        </w:rPr>
        <w:t>,</w:t>
      </w:r>
      <w:r w:rsidRPr="00E82059">
        <w:rPr>
          <w:rFonts w:cstheme="minorHAnsi"/>
        </w:rPr>
        <w:t xml:space="preserve"> Multi-sector and Sector Strategies and BDD are at the same level meaning that they need to be aligned </w:t>
      </w:r>
      <w:r w:rsidR="006C3C48" w:rsidRPr="00E82059">
        <w:rPr>
          <w:rFonts w:cstheme="minorHAnsi"/>
        </w:rPr>
        <w:t>throughout</w:t>
      </w:r>
      <w:r w:rsidRPr="00E82059">
        <w:rPr>
          <w:rFonts w:cstheme="minorHAnsi"/>
        </w:rPr>
        <w:t xml:space="preserve"> process</w:t>
      </w:r>
      <w:r w:rsidR="008C727E" w:rsidRPr="00E82059">
        <w:rPr>
          <w:rFonts w:cstheme="minorHAnsi"/>
        </w:rPr>
        <w:t>. Aligning these documents and ensuring their consistency is a regular process determine by the annual budget process cycle, since BDD is a 4</w:t>
      </w:r>
      <w:r w:rsidR="0028583C" w:rsidRPr="00E82059">
        <w:rPr>
          <w:rFonts w:cstheme="minorHAnsi"/>
        </w:rPr>
        <w:t>-</w:t>
      </w:r>
      <w:r w:rsidR="008C727E" w:rsidRPr="00E82059">
        <w:rPr>
          <w:rFonts w:cstheme="minorHAnsi"/>
        </w:rPr>
        <w:t>year document updated annually, sector strategies are mostly prepared for 3-5 year period and annual budget is approved annually together with a 4</w:t>
      </w:r>
      <w:r w:rsidR="0028583C" w:rsidRPr="00E82059">
        <w:rPr>
          <w:rFonts w:cstheme="minorHAnsi"/>
        </w:rPr>
        <w:t>-</w:t>
      </w:r>
      <w:r w:rsidR="008C727E" w:rsidRPr="00E82059">
        <w:rPr>
          <w:rFonts w:cstheme="minorHAnsi"/>
        </w:rPr>
        <w:t xml:space="preserve">year </w:t>
      </w:r>
      <w:proofErr w:type="spellStart"/>
      <w:r w:rsidR="008C727E" w:rsidRPr="00E82059">
        <w:rPr>
          <w:rFonts w:cstheme="minorHAnsi"/>
        </w:rPr>
        <w:t>programme</w:t>
      </w:r>
      <w:proofErr w:type="spellEnd"/>
      <w:r w:rsidR="008C727E" w:rsidRPr="00E82059">
        <w:rPr>
          <w:rFonts w:cstheme="minorHAnsi"/>
        </w:rPr>
        <w:t xml:space="preserve"> budget annex again updated annually. </w:t>
      </w:r>
    </w:p>
    <w:p w:rsidR="00DB47E2" w:rsidRPr="00E82059" w:rsidRDefault="00DB47E2" w:rsidP="00DB47E2">
      <w:pPr>
        <w:jc w:val="both"/>
        <w:rPr>
          <w:rFonts w:cstheme="minorHAnsi"/>
        </w:rPr>
      </w:pPr>
      <w:r w:rsidRPr="00E82059">
        <w:rPr>
          <w:rFonts w:cstheme="minorHAnsi"/>
        </w:rPr>
        <w:t xml:space="preserve">The following sub-chapters provide </w:t>
      </w:r>
      <w:r w:rsidR="006C3C48" w:rsidRPr="00E82059">
        <w:rPr>
          <w:rFonts w:cstheme="minorHAnsi"/>
        </w:rPr>
        <w:t xml:space="preserve">detailed process flow of development </w:t>
      </w:r>
      <w:r w:rsidR="003F6EF1" w:rsidRPr="00E82059">
        <w:rPr>
          <w:rFonts w:cstheme="minorHAnsi"/>
        </w:rPr>
        <w:t xml:space="preserve">of </w:t>
      </w:r>
      <w:r w:rsidR="006C3C48" w:rsidRPr="00E82059">
        <w:rPr>
          <w:rFonts w:cstheme="minorHAnsi"/>
        </w:rPr>
        <w:t xml:space="preserve">both </w:t>
      </w:r>
      <w:r w:rsidR="003F6EF1" w:rsidRPr="00E82059">
        <w:rPr>
          <w:rFonts w:cstheme="minorHAnsi"/>
        </w:rPr>
        <w:t xml:space="preserve">institutional and sector </w:t>
      </w:r>
      <w:r w:rsidR="006C3C48" w:rsidRPr="00E82059">
        <w:rPr>
          <w:rFonts w:cstheme="minorHAnsi"/>
        </w:rPr>
        <w:t>policy document based on the regulatory and methodological documents:</w:t>
      </w:r>
    </w:p>
    <w:p w:rsidR="006C3C48" w:rsidRPr="00E82059" w:rsidRDefault="006C3C48" w:rsidP="00DB47E2">
      <w:pPr>
        <w:jc w:val="both"/>
        <w:rPr>
          <w:rFonts w:cstheme="minorHAnsi"/>
        </w:rPr>
      </w:pPr>
    </w:p>
    <w:p w:rsidR="006C3C48" w:rsidRPr="00E82059" w:rsidRDefault="00596971" w:rsidP="006C3C48">
      <w:pPr>
        <w:pStyle w:val="Heading2"/>
        <w:rPr>
          <w:rFonts w:asciiTheme="minorHAnsi" w:hAnsiTheme="minorHAnsi" w:cstheme="minorHAnsi"/>
          <w:sz w:val="22"/>
        </w:rPr>
      </w:pPr>
      <w:bookmarkStart w:id="6" w:name="_Toc5992933"/>
      <w:bookmarkStart w:id="7" w:name="_Toc6223090"/>
      <w:r w:rsidRPr="00E82059">
        <w:rPr>
          <w:rFonts w:asciiTheme="minorHAnsi" w:hAnsiTheme="minorHAnsi" w:cstheme="minorHAnsi"/>
        </w:rPr>
        <w:t>2</w:t>
      </w:r>
      <w:r w:rsidR="006C3C48" w:rsidRPr="00E82059">
        <w:rPr>
          <w:rFonts w:asciiTheme="minorHAnsi" w:hAnsiTheme="minorHAnsi" w:cstheme="minorHAnsi"/>
        </w:rPr>
        <w:t xml:space="preserve">.1 </w:t>
      </w:r>
      <w:r w:rsidR="003F6EF1" w:rsidRPr="00E82059">
        <w:rPr>
          <w:rFonts w:asciiTheme="minorHAnsi" w:hAnsiTheme="minorHAnsi" w:cstheme="minorHAnsi"/>
        </w:rPr>
        <w:t xml:space="preserve">Institutional Perspective - </w:t>
      </w:r>
      <w:r w:rsidR="006C3C48" w:rsidRPr="00E82059">
        <w:rPr>
          <w:rFonts w:asciiTheme="minorHAnsi" w:hAnsiTheme="minorHAnsi" w:cstheme="minorHAnsi"/>
        </w:rPr>
        <w:t>Process of Elaboration of BDD and State Budget</w:t>
      </w:r>
      <w:bookmarkEnd w:id="6"/>
      <w:bookmarkEnd w:id="7"/>
      <w:r w:rsidR="003F6EF1" w:rsidRPr="00E82059">
        <w:rPr>
          <w:rFonts w:asciiTheme="minorHAnsi" w:hAnsiTheme="minorHAnsi" w:cstheme="minorHAnsi"/>
        </w:rPr>
        <w:t xml:space="preserve"> </w:t>
      </w:r>
    </w:p>
    <w:p w:rsidR="00351F68" w:rsidRPr="00E82059" w:rsidRDefault="00351F68" w:rsidP="006C3C48">
      <w:pPr>
        <w:spacing w:line="276" w:lineRule="auto"/>
        <w:jc w:val="both"/>
        <w:rPr>
          <w:rFonts w:cstheme="minorHAnsi"/>
        </w:rPr>
      </w:pPr>
      <w:r w:rsidRPr="00E82059">
        <w:rPr>
          <w:rFonts w:cstheme="minorHAnsi"/>
        </w:rPr>
        <w:t xml:space="preserve">Budget Code of Georgia ensures the linkages between Ministries’ medium-term (4-year) action plans, State Budget Law and the Basic Data and Direction (BDD) document. </w:t>
      </w:r>
      <w:r w:rsidR="00B06A07" w:rsidRPr="00E82059">
        <w:rPr>
          <w:rFonts w:cstheme="minorHAnsi"/>
        </w:rPr>
        <w:t xml:space="preserve">In 2018, Budget Code of Georgia has been amended and additional paragraph </w:t>
      </w:r>
      <w:r w:rsidR="008C727E" w:rsidRPr="00E82059">
        <w:rPr>
          <w:rFonts w:cstheme="minorHAnsi"/>
        </w:rPr>
        <w:t xml:space="preserve">was </w:t>
      </w:r>
      <w:r w:rsidR="00B06A07" w:rsidRPr="00E82059">
        <w:rPr>
          <w:rFonts w:cstheme="minorHAnsi"/>
        </w:rPr>
        <w:t>added</w:t>
      </w:r>
      <w:r w:rsidR="008C727E" w:rsidRPr="00E82059">
        <w:rPr>
          <w:rFonts w:cstheme="minorHAnsi"/>
        </w:rPr>
        <w:t xml:space="preserve"> for better clarification</w:t>
      </w:r>
      <w:r w:rsidR="00B06A07" w:rsidRPr="00E82059">
        <w:rPr>
          <w:rFonts w:cstheme="minorHAnsi"/>
        </w:rPr>
        <w:t xml:space="preserve"> to the chapter V that describes preparation, submission and adoption of draft state budget and a</w:t>
      </w:r>
      <w:r w:rsidRPr="00E82059">
        <w:rPr>
          <w:rFonts w:cstheme="minorHAnsi"/>
        </w:rPr>
        <w:t>ccording to the Budget Code of Georgia (Article 34, paragraph 8) “Government of Georgia ensures the relevance of the State Budget draft Law and the Basic Data and Direction (BDD) document. Line Ministries ensure compliance of their approved medium-term action plans with the State Budget Law and the Basic Data and Direction (BDD) document</w:t>
      </w:r>
      <w:r w:rsidR="002D4052" w:rsidRPr="00E82059">
        <w:rPr>
          <w:rFonts w:cstheme="minorHAnsi"/>
        </w:rPr>
        <w:t xml:space="preserve">.” </w:t>
      </w:r>
      <w:r w:rsidR="00B06A07" w:rsidRPr="00E82059">
        <w:rPr>
          <w:rFonts w:cstheme="minorHAnsi"/>
        </w:rPr>
        <w:t xml:space="preserve">Program Budget Methodology has been updated as well and </w:t>
      </w:r>
      <w:r w:rsidR="00C02024" w:rsidRPr="00E82059">
        <w:rPr>
          <w:rFonts w:cstheme="minorHAnsi"/>
        </w:rPr>
        <w:t>among other changes one paragraph has been added in the</w:t>
      </w:r>
      <w:r w:rsidR="00015442" w:rsidRPr="00E82059">
        <w:rPr>
          <w:rFonts w:cstheme="minorHAnsi"/>
        </w:rPr>
        <w:t xml:space="preserve"> annex N2: </w:t>
      </w:r>
      <w:r w:rsidR="00C02024" w:rsidRPr="00E82059">
        <w:rPr>
          <w:rFonts w:cstheme="minorHAnsi"/>
        </w:rPr>
        <w:t>“</w:t>
      </w:r>
      <w:r w:rsidR="00015442" w:rsidRPr="00E82059">
        <w:rPr>
          <w:rFonts w:cstheme="minorHAnsi"/>
        </w:rPr>
        <w:t>t</w:t>
      </w:r>
      <w:r w:rsidR="00C02024" w:rsidRPr="00E82059">
        <w:rPr>
          <w:rFonts w:cstheme="minorHAnsi"/>
        </w:rPr>
        <w:t>o ensure</w:t>
      </w:r>
      <w:r w:rsidR="00015442" w:rsidRPr="00E82059">
        <w:rPr>
          <w:rFonts w:cstheme="minorHAnsi"/>
        </w:rPr>
        <w:t xml:space="preserve"> consistency of Line Ministries’ medium-term action plans with State Budget Law, line ministries should update their action plans after State budget approved by the Parliament of Georgia, no later than one month after the end of the budget year. </w:t>
      </w:r>
      <w:r w:rsidR="00C02024" w:rsidRPr="00E82059">
        <w:rPr>
          <w:rFonts w:cstheme="minorHAnsi"/>
        </w:rPr>
        <w:t xml:space="preserve"> </w:t>
      </w:r>
    </w:p>
    <w:p w:rsidR="00351F68" w:rsidRPr="005B17F9" w:rsidRDefault="00015442" w:rsidP="006C3C48">
      <w:pPr>
        <w:spacing w:line="276" w:lineRule="auto"/>
        <w:jc w:val="both"/>
        <w:rPr>
          <w:rFonts w:cstheme="minorHAnsi"/>
          <w:b/>
        </w:rPr>
      </w:pPr>
      <w:r w:rsidRPr="005B17F9">
        <w:rPr>
          <w:rFonts w:cstheme="minorHAnsi"/>
          <w:b/>
        </w:rPr>
        <w:t>Above-mentioned amendments ensure compliance of Budget Documentation with each other.</w:t>
      </w:r>
      <w:r w:rsidR="003F6EF1" w:rsidRPr="005B17F9">
        <w:rPr>
          <w:rFonts w:cstheme="minorHAnsi"/>
          <w:b/>
        </w:rPr>
        <w:t xml:space="preserve"> Therefore, </w:t>
      </w:r>
      <w:r w:rsidRPr="005B17F9">
        <w:rPr>
          <w:rFonts w:cstheme="minorHAnsi"/>
          <w:b/>
        </w:rPr>
        <w:t>BDD, medium</w:t>
      </w:r>
      <w:r w:rsidR="00351F68" w:rsidRPr="005B17F9">
        <w:rPr>
          <w:rFonts w:cstheme="minorHAnsi"/>
          <w:b/>
        </w:rPr>
        <w:t xml:space="preserve">-term ministerial action plans and annual budgets work within cycle, are updated on a rolling basis and are based on Government Sector strategies there is a mechanism of </w:t>
      </w:r>
      <w:r w:rsidR="00AC458A">
        <w:rPr>
          <w:rFonts w:cstheme="minorHAnsi"/>
          <w:b/>
        </w:rPr>
        <w:t>identifying</w:t>
      </w:r>
      <w:r w:rsidR="00351F68" w:rsidRPr="005B17F9">
        <w:rPr>
          <w:rFonts w:cstheme="minorHAnsi"/>
          <w:b/>
        </w:rPr>
        <w:t xml:space="preserve"> and </w:t>
      </w:r>
      <w:r w:rsidR="00AC458A">
        <w:rPr>
          <w:rFonts w:cstheme="minorHAnsi"/>
          <w:b/>
        </w:rPr>
        <w:t>justifying</w:t>
      </w:r>
      <w:r w:rsidR="00D300E5">
        <w:rPr>
          <w:rFonts w:cstheme="minorHAnsi"/>
          <w:b/>
        </w:rPr>
        <w:t xml:space="preserve"> </w:t>
      </w:r>
      <w:r w:rsidR="00351F68" w:rsidRPr="005B17F9">
        <w:rPr>
          <w:rFonts w:cstheme="minorHAnsi"/>
          <w:b/>
        </w:rPr>
        <w:t>deviations during the budget process.</w:t>
      </w:r>
    </w:p>
    <w:p w:rsidR="006C3C48" w:rsidRPr="00E82059" w:rsidRDefault="006C3C48" w:rsidP="003F6EF1">
      <w:pPr>
        <w:rPr>
          <w:rFonts w:cstheme="minorHAnsi"/>
          <w:b/>
          <w:u w:val="single"/>
        </w:rPr>
      </w:pPr>
      <w:r w:rsidRPr="00E82059">
        <w:rPr>
          <w:rFonts w:cstheme="minorHAnsi"/>
          <w:b/>
          <w:u w:val="single"/>
        </w:rPr>
        <w:t>Timeline:</w:t>
      </w:r>
    </w:p>
    <w:p w:rsidR="006C3C48" w:rsidRPr="00E82059" w:rsidRDefault="006C3C48" w:rsidP="006C3C48">
      <w:pPr>
        <w:spacing w:after="0" w:line="276" w:lineRule="auto"/>
        <w:jc w:val="both"/>
        <w:rPr>
          <w:rFonts w:cstheme="minorHAnsi"/>
        </w:rPr>
      </w:pPr>
      <w:r w:rsidRPr="00E82059">
        <w:rPr>
          <w:rFonts w:cstheme="minorHAnsi"/>
          <w:b/>
          <w:i/>
          <w:color w:val="2E74B5" w:themeColor="accent1" w:themeShade="BF"/>
        </w:rPr>
        <w:t>March 1</w:t>
      </w:r>
      <w:r w:rsidRPr="00E82059">
        <w:rPr>
          <w:rFonts w:cstheme="minorHAnsi"/>
          <w:color w:val="2E74B5" w:themeColor="accent1" w:themeShade="BF"/>
        </w:rPr>
        <w:t xml:space="preserve"> </w:t>
      </w:r>
      <w:r w:rsidRPr="00E82059">
        <w:rPr>
          <w:rFonts w:cstheme="minorHAnsi"/>
        </w:rPr>
        <w:t>– Government issues decree to organize the BDD document planning process;</w:t>
      </w:r>
    </w:p>
    <w:tbl>
      <w:tblPr>
        <w:tblStyle w:val="TableGrid"/>
        <w:tblW w:w="9355" w:type="dxa"/>
        <w:tblLook w:val="04A0" w:firstRow="1" w:lastRow="0" w:firstColumn="1" w:lastColumn="0" w:noHBand="0" w:noVBand="1"/>
      </w:tblPr>
      <w:tblGrid>
        <w:gridCol w:w="9355"/>
      </w:tblGrid>
      <w:tr w:rsidR="006C3C48" w:rsidRPr="00E82059" w:rsidTr="006C3C48">
        <w:tc>
          <w:tcPr>
            <w:tcW w:w="9355" w:type="dxa"/>
          </w:tcPr>
          <w:p w:rsidR="006C3C48" w:rsidRPr="00E82059" w:rsidRDefault="006C3C48" w:rsidP="006C3C48">
            <w:pPr>
              <w:spacing w:line="276" w:lineRule="auto"/>
              <w:jc w:val="both"/>
              <w:rPr>
                <w:rFonts w:cstheme="minorHAnsi"/>
                <w:sz w:val="22"/>
                <w:szCs w:val="22"/>
                <w:lang w:val="en-US"/>
              </w:rPr>
            </w:pPr>
            <w:r w:rsidRPr="00E82059">
              <w:rPr>
                <w:rFonts w:cstheme="minorHAnsi"/>
                <w:sz w:val="22"/>
                <w:szCs w:val="22"/>
                <w:lang w:val="en-US"/>
              </w:rPr>
              <w:t>According to the Government Decree all spending units have to submit the following information to the Ministry of Finance:</w:t>
            </w:r>
          </w:p>
          <w:p w:rsidR="006C3C48" w:rsidRPr="00E82059" w:rsidRDefault="006C3C48" w:rsidP="006C3C48">
            <w:pPr>
              <w:pStyle w:val="ListParagraph"/>
              <w:numPr>
                <w:ilvl w:val="0"/>
                <w:numId w:val="2"/>
              </w:numPr>
              <w:spacing w:after="0" w:line="276" w:lineRule="auto"/>
              <w:jc w:val="both"/>
              <w:rPr>
                <w:rFonts w:cstheme="minorHAnsi"/>
                <w:sz w:val="22"/>
                <w:szCs w:val="22"/>
                <w:lang w:val="en-US"/>
              </w:rPr>
            </w:pPr>
            <w:r w:rsidRPr="00E82059">
              <w:rPr>
                <w:rFonts w:cstheme="minorHAnsi"/>
                <w:sz w:val="22"/>
                <w:szCs w:val="22"/>
                <w:lang w:val="en-US"/>
              </w:rPr>
              <w:t>Assessment of last two year by programs (actual expenditures and achieved results are presented);</w:t>
            </w:r>
          </w:p>
          <w:p w:rsidR="006C3C48" w:rsidRPr="00E82059" w:rsidRDefault="006C3C48" w:rsidP="006C3C48">
            <w:pPr>
              <w:pStyle w:val="ListParagraph"/>
              <w:numPr>
                <w:ilvl w:val="0"/>
                <w:numId w:val="2"/>
              </w:numPr>
              <w:spacing w:after="0" w:line="276" w:lineRule="auto"/>
              <w:jc w:val="both"/>
              <w:rPr>
                <w:rFonts w:cstheme="minorHAnsi"/>
                <w:sz w:val="22"/>
                <w:szCs w:val="22"/>
                <w:lang w:val="en-US"/>
              </w:rPr>
            </w:pPr>
            <w:r w:rsidRPr="00E82059">
              <w:rPr>
                <w:rFonts w:cstheme="minorHAnsi"/>
                <w:sz w:val="22"/>
                <w:szCs w:val="22"/>
                <w:lang w:val="en-US"/>
              </w:rPr>
              <w:t>Current year action plan;</w:t>
            </w:r>
          </w:p>
          <w:p w:rsidR="006C3C48" w:rsidRPr="00E82059" w:rsidRDefault="006C3C48" w:rsidP="006C3C48">
            <w:pPr>
              <w:pStyle w:val="ListParagraph"/>
              <w:numPr>
                <w:ilvl w:val="0"/>
                <w:numId w:val="2"/>
              </w:numPr>
              <w:spacing w:after="0" w:line="276" w:lineRule="auto"/>
              <w:jc w:val="both"/>
              <w:rPr>
                <w:rFonts w:cstheme="minorHAnsi"/>
                <w:sz w:val="22"/>
                <w:szCs w:val="22"/>
                <w:lang w:val="en-US"/>
              </w:rPr>
            </w:pPr>
            <w:r w:rsidRPr="00E82059">
              <w:rPr>
                <w:rFonts w:cstheme="minorHAnsi"/>
                <w:sz w:val="22"/>
                <w:szCs w:val="22"/>
                <w:lang w:val="en-US"/>
              </w:rPr>
              <w:lastRenderedPageBreak/>
              <w:t xml:space="preserve">Next four year Medium-term Action plan (in case of ministries these action plans are very detailed, </w:t>
            </w:r>
            <w:proofErr w:type="spellStart"/>
            <w:r w:rsidRPr="00E82059">
              <w:rPr>
                <w:rFonts w:cstheme="minorHAnsi"/>
                <w:sz w:val="22"/>
                <w:szCs w:val="22"/>
                <w:lang w:val="en-US"/>
              </w:rPr>
              <w:t>programmes</w:t>
            </w:r>
            <w:proofErr w:type="spellEnd"/>
            <w:r w:rsidRPr="00E82059">
              <w:rPr>
                <w:rFonts w:cstheme="minorHAnsi"/>
                <w:sz w:val="22"/>
                <w:szCs w:val="22"/>
                <w:lang w:val="en-US"/>
              </w:rPr>
              <w:t xml:space="preserve"> are broken down into sub-programs/activities and for all activities detailed costing as well as the objectives, baseline and target indicators, possible risks and possible deviation of </w:t>
            </w:r>
            <w:proofErr w:type="spellStart"/>
            <w:r w:rsidRPr="00E82059">
              <w:rPr>
                <w:rFonts w:cstheme="minorHAnsi"/>
                <w:sz w:val="22"/>
                <w:szCs w:val="22"/>
                <w:lang w:val="en-US"/>
              </w:rPr>
              <w:t>programme</w:t>
            </w:r>
            <w:proofErr w:type="spellEnd"/>
            <w:r w:rsidRPr="00E82059">
              <w:rPr>
                <w:rFonts w:cstheme="minorHAnsi"/>
                <w:sz w:val="22"/>
                <w:szCs w:val="22"/>
                <w:lang w:val="en-US"/>
              </w:rPr>
              <w:t>/sub-</w:t>
            </w:r>
            <w:proofErr w:type="spellStart"/>
            <w:r w:rsidRPr="00E82059">
              <w:rPr>
                <w:rFonts w:cstheme="minorHAnsi"/>
                <w:sz w:val="22"/>
                <w:szCs w:val="22"/>
                <w:lang w:val="en-US"/>
              </w:rPr>
              <w:t>programme</w:t>
            </w:r>
            <w:proofErr w:type="spellEnd"/>
            <w:r w:rsidRPr="00E82059">
              <w:rPr>
                <w:rFonts w:cstheme="minorHAnsi"/>
                <w:sz w:val="22"/>
                <w:szCs w:val="22"/>
                <w:lang w:val="en-US"/>
              </w:rPr>
              <w:t>/activity are presented). These Action Plans are line with latest approved BDD document on the aggregate (</w:t>
            </w:r>
            <w:proofErr w:type="spellStart"/>
            <w:r w:rsidRPr="00E82059">
              <w:rPr>
                <w:rFonts w:cstheme="minorHAnsi"/>
                <w:sz w:val="22"/>
                <w:szCs w:val="22"/>
                <w:lang w:val="en-US"/>
              </w:rPr>
              <w:t>programme</w:t>
            </w:r>
            <w:proofErr w:type="spellEnd"/>
            <w:r w:rsidRPr="00E82059">
              <w:rPr>
                <w:rFonts w:cstheme="minorHAnsi"/>
                <w:sz w:val="22"/>
                <w:szCs w:val="22"/>
                <w:lang w:val="en-US"/>
              </w:rPr>
              <w:t xml:space="preserve">) level. Line ministries have possibility to submit medium term action plans above the ceilings and this information is prepared separately as an annex. </w:t>
            </w:r>
          </w:p>
          <w:p w:rsidR="006C3C48" w:rsidRPr="00E82059" w:rsidRDefault="006C3C48" w:rsidP="006C3C48">
            <w:pPr>
              <w:pStyle w:val="ListParagraph"/>
              <w:numPr>
                <w:ilvl w:val="0"/>
                <w:numId w:val="2"/>
              </w:numPr>
              <w:spacing w:after="0" w:line="276" w:lineRule="auto"/>
              <w:jc w:val="both"/>
              <w:rPr>
                <w:rFonts w:cstheme="minorHAnsi"/>
                <w:sz w:val="22"/>
                <w:szCs w:val="22"/>
                <w:lang w:val="en-US"/>
              </w:rPr>
            </w:pPr>
            <w:r w:rsidRPr="00E82059">
              <w:rPr>
                <w:rFonts w:cstheme="minorHAnsi"/>
                <w:sz w:val="22"/>
                <w:szCs w:val="22"/>
                <w:lang w:val="en-US"/>
              </w:rPr>
              <w:t>Number of staff and amount of allocations requested for the next 4 years from the state budget;</w:t>
            </w:r>
          </w:p>
          <w:p w:rsidR="006C3C48" w:rsidRPr="00E82059" w:rsidRDefault="006C3C48" w:rsidP="006C3C48">
            <w:pPr>
              <w:spacing w:line="276" w:lineRule="auto"/>
              <w:jc w:val="both"/>
              <w:rPr>
                <w:rFonts w:cstheme="minorHAnsi"/>
                <w:sz w:val="22"/>
                <w:szCs w:val="22"/>
                <w:lang w:val="en-US"/>
              </w:rPr>
            </w:pPr>
            <w:r w:rsidRPr="00E82059">
              <w:rPr>
                <w:rFonts w:cstheme="minorHAnsi"/>
                <w:sz w:val="22"/>
                <w:szCs w:val="22"/>
                <w:lang w:val="en-US"/>
              </w:rPr>
              <w:t xml:space="preserve">All abovementioned information is submitted to the Ministry of Finance till the end of April. Ministry of Finance negotiates with the line ministries and other spending units about budget proposals/additional requests and makes decision about ceilings for the staff members and budget allocation of the spending units based on fiscal parameters projected.   </w:t>
            </w:r>
          </w:p>
        </w:tc>
      </w:tr>
    </w:tbl>
    <w:p w:rsidR="006C3C48" w:rsidRPr="00E82059" w:rsidRDefault="006C3C48" w:rsidP="006C3C48">
      <w:pPr>
        <w:spacing w:after="0" w:line="276" w:lineRule="auto"/>
        <w:jc w:val="both"/>
        <w:rPr>
          <w:rFonts w:cstheme="minorHAnsi"/>
        </w:rPr>
      </w:pPr>
      <w:r w:rsidRPr="00E82059">
        <w:rPr>
          <w:rFonts w:cstheme="minorHAnsi"/>
          <w:b/>
          <w:i/>
          <w:color w:val="2E74B5" w:themeColor="accent1" w:themeShade="BF"/>
        </w:rPr>
        <w:lastRenderedPageBreak/>
        <w:t>June 1</w:t>
      </w:r>
      <w:r w:rsidRPr="00E82059">
        <w:rPr>
          <w:rFonts w:cstheme="minorHAnsi"/>
        </w:rPr>
        <w:t xml:space="preserve"> – Government submits macro fiscal parameters projections and major priorities to the Parliament to inform them</w:t>
      </w:r>
    </w:p>
    <w:p w:rsidR="006C3C48" w:rsidRPr="00E82059" w:rsidRDefault="006C3C48" w:rsidP="006C3C48">
      <w:pPr>
        <w:spacing w:after="0" w:line="276" w:lineRule="auto"/>
        <w:jc w:val="both"/>
        <w:rPr>
          <w:rFonts w:cstheme="minorHAnsi"/>
        </w:rPr>
      </w:pPr>
      <w:r w:rsidRPr="00E82059">
        <w:rPr>
          <w:rFonts w:cstheme="minorHAnsi"/>
          <w:b/>
          <w:i/>
          <w:color w:val="2E74B5" w:themeColor="accent1" w:themeShade="BF"/>
        </w:rPr>
        <w:t>June 30</w:t>
      </w:r>
      <w:r w:rsidRPr="00E82059">
        <w:rPr>
          <w:rFonts w:cstheme="minorHAnsi"/>
        </w:rPr>
        <w:t xml:space="preserve"> – Line ministries approve midterm action plans</w:t>
      </w:r>
    </w:p>
    <w:p w:rsidR="006C3C48" w:rsidRPr="00E82059" w:rsidRDefault="006C3C48" w:rsidP="006C3C48">
      <w:pPr>
        <w:spacing w:after="0" w:line="276" w:lineRule="auto"/>
        <w:jc w:val="both"/>
        <w:rPr>
          <w:rFonts w:cstheme="minorHAnsi"/>
        </w:rPr>
      </w:pPr>
      <w:r w:rsidRPr="00E82059">
        <w:rPr>
          <w:rFonts w:cstheme="minorHAnsi"/>
          <w:b/>
          <w:i/>
          <w:color w:val="2E74B5" w:themeColor="accent1" w:themeShade="BF"/>
        </w:rPr>
        <w:t>July 10</w:t>
      </w:r>
      <w:r w:rsidRPr="00E82059">
        <w:rPr>
          <w:rFonts w:cstheme="minorHAnsi"/>
        </w:rPr>
        <w:t xml:space="preserve"> – Government Approves the BDD document and respectively ceilings based on which budget proposals are prepared</w:t>
      </w:r>
    </w:p>
    <w:tbl>
      <w:tblPr>
        <w:tblStyle w:val="TableGrid"/>
        <w:tblW w:w="0" w:type="auto"/>
        <w:tblLook w:val="04A0" w:firstRow="1" w:lastRow="0" w:firstColumn="1" w:lastColumn="0" w:noHBand="0" w:noVBand="1"/>
      </w:tblPr>
      <w:tblGrid>
        <w:gridCol w:w="9016"/>
      </w:tblGrid>
      <w:tr w:rsidR="006C3C48" w:rsidRPr="00E82059" w:rsidTr="006C3C48">
        <w:tc>
          <w:tcPr>
            <w:tcW w:w="9016" w:type="dxa"/>
          </w:tcPr>
          <w:p w:rsidR="006C3C48" w:rsidRPr="00E82059" w:rsidRDefault="006C3C48" w:rsidP="006C3C48">
            <w:pPr>
              <w:spacing w:line="276" w:lineRule="auto"/>
              <w:jc w:val="both"/>
              <w:rPr>
                <w:rFonts w:cstheme="minorHAnsi"/>
                <w:sz w:val="22"/>
                <w:szCs w:val="22"/>
                <w:lang w:val="en-US"/>
              </w:rPr>
            </w:pPr>
            <w:r w:rsidRPr="00E82059">
              <w:rPr>
                <w:rFonts w:cstheme="minorHAnsi"/>
                <w:sz w:val="22"/>
                <w:szCs w:val="22"/>
                <w:lang w:val="en-US"/>
              </w:rPr>
              <w:t>Based on the Basic Data and Direction (BDD) document (ceilings by programs) line ministries and other spending units starts to prepare budget proposals and by September 1</w:t>
            </w:r>
            <w:r w:rsidRPr="00E82059">
              <w:rPr>
                <w:rFonts w:cstheme="minorHAnsi"/>
                <w:sz w:val="22"/>
                <w:szCs w:val="22"/>
                <w:vertAlign w:val="superscript"/>
                <w:lang w:val="en-US"/>
              </w:rPr>
              <w:t>st</w:t>
            </w:r>
            <w:r w:rsidRPr="00E82059">
              <w:rPr>
                <w:rFonts w:cstheme="minorHAnsi"/>
                <w:sz w:val="22"/>
                <w:szCs w:val="22"/>
                <w:lang w:val="en-US"/>
              </w:rPr>
              <w:t xml:space="preserve"> submits to the Ministry of Finance through Electronic Budget System (E-Budget).</w:t>
            </w:r>
          </w:p>
        </w:tc>
      </w:tr>
    </w:tbl>
    <w:p w:rsidR="006C3C48" w:rsidRPr="00E82059" w:rsidRDefault="006C3C48" w:rsidP="006C3C48">
      <w:pPr>
        <w:spacing w:after="0" w:line="276" w:lineRule="auto"/>
        <w:rPr>
          <w:rFonts w:cstheme="minorHAnsi"/>
        </w:rPr>
      </w:pPr>
      <w:r w:rsidRPr="00E82059">
        <w:rPr>
          <w:rFonts w:cstheme="minorHAnsi"/>
          <w:b/>
          <w:i/>
          <w:color w:val="2E74B5" w:themeColor="accent1" w:themeShade="BF"/>
        </w:rPr>
        <w:t>October 1, November 5, and November 30</w:t>
      </w:r>
      <w:r w:rsidRPr="00E82059">
        <w:rPr>
          <w:rFonts w:cstheme="minorHAnsi"/>
        </w:rPr>
        <w:t xml:space="preserve"> – BDD is submitted to the Parliament as part of the Budget Package;</w:t>
      </w:r>
    </w:p>
    <w:p w:rsidR="006C3C48" w:rsidRPr="00E82059" w:rsidRDefault="006C3C48" w:rsidP="006C3C48">
      <w:pPr>
        <w:spacing w:after="0" w:line="276" w:lineRule="auto"/>
        <w:jc w:val="both"/>
        <w:rPr>
          <w:rFonts w:cstheme="minorHAnsi"/>
        </w:rPr>
      </w:pPr>
      <w:r w:rsidRPr="00E82059">
        <w:rPr>
          <w:rFonts w:cstheme="minorHAnsi"/>
          <w:b/>
          <w:i/>
          <w:color w:val="2E74B5" w:themeColor="accent1" w:themeShade="BF"/>
        </w:rPr>
        <w:t>January 31 (of the next year)</w:t>
      </w:r>
      <w:r w:rsidRPr="00E82059">
        <w:rPr>
          <w:rFonts w:cstheme="minorHAnsi"/>
        </w:rPr>
        <w:t xml:space="preserve"> – Final version of BDD (incorporates priorities of Local Governments as well) is submitted to the Budget-Finance Committee.</w:t>
      </w:r>
    </w:p>
    <w:p w:rsidR="00440A11" w:rsidRPr="00E82059" w:rsidRDefault="00440A11" w:rsidP="006C3C48">
      <w:pPr>
        <w:spacing w:after="0" w:line="276" w:lineRule="auto"/>
        <w:jc w:val="both"/>
        <w:rPr>
          <w:rFonts w:cstheme="minorHAnsi"/>
        </w:rPr>
      </w:pPr>
    </w:p>
    <w:p w:rsidR="00440A11" w:rsidRPr="00E82059" w:rsidRDefault="00440A11" w:rsidP="006C3C48">
      <w:pPr>
        <w:spacing w:after="0" w:line="276" w:lineRule="auto"/>
        <w:jc w:val="both"/>
        <w:rPr>
          <w:rFonts w:cstheme="minorHAnsi"/>
        </w:rPr>
      </w:pPr>
      <w:r w:rsidRPr="00E82059">
        <w:rPr>
          <w:rFonts w:cstheme="minorHAnsi"/>
        </w:rPr>
        <w:t xml:space="preserve">Below </w:t>
      </w:r>
      <w:r w:rsidR="0029490F" w:rsidRPr="00E82059">
        <w:rPr>
          <w:rFonts w:cstheme="minorHAnsi"/>
        </w:rPr>
        <w:t xml:space="preserve">(Figure 2) is the template of </w:t>
      </w:r>
      <w:r w:rsidRPr="00E82059">
        <w:rPr>
          <w:rFonts w:cstheme="minorHAnsi"/>
        </w:rPr>
        <w:t xml:space="preserve">Programs within the State Budget: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54"/>
        <w:gridCol w:w="1952"/>
        <w:gridCol w:w="2126"/>
        <w:gridCol w:w="1985"/>
        <w:gridCol w:w="1134"/>
      </w:tblGrid>
      <w:tr w:rsidR="00440A11" w:rsidRPr="00E82059" w:rsidTr="0029490F">
        <w:trPr>
          <w:trHeight w:val="262"/>
        </w:trPr>
        <w:tc>
          <w:tcPr>
            <w:tcW w:w="4106" w:type="dxa"/>
            <w:gridSpan w:val="2"/>
            <w:shd w:val="clear" w:color="auto" w:fill="D0CECE" w:themeFill="background2" w:themeFillShade="E6"/>
            <w:tcMar>
              <w:top w:w="15" w:type="dxa"/>
              <w:left w:w="15" w:type="dxa"/>
              <w:bottom w:w="0" w:type="dxa"/>
              <w:right w:w="15" w:type="dxa"/>
            </w:tcMar>
            <w:vAlign w:val="center"/>
            <w:hideMark/>
          </w:tcPr>
          <w:p w:rsidR="00440A11" w:rsidRPr="00E82059" w:rsidRDefault="0029490F" w:rsidP="00440A11">
            <w:pPr>
              <w:spacing w:after="0" w:line="276" w:lineRule="auto"/>
              <w:jc w:val="both"/>
              <w:rPr>
                <w:rFonts w:cstheme="minorHAnsi"/>
                <w:sz w:val="24"/>
                <w:szCs w:val="24"/>
              </w:rPr>
            </w:pPr>
            <w:r w:rsidRPr="00E82059">
              <w:rPr>
                <w:rFonts w:cstheme="minorHAnsi"/>
                <w:b/>
                <w:bCs/>
                <w:sz w:val="24"/>
                <w:szCs w:val="24"/>
              </w:rPr>
              <w:t>Title</w:t>
            </w:r>
            <w:r w:rsidR="00440A11" w:rsidRPr="00E82059">
              <w:rPr>
                <w:rFonts w:cstheme="minorHAnsi"/>
                <w:b/>
                <w:bCs/>
                <w:sz w:val="24"/>
                <w:szCs w:val="24"/>
              </w:rPr>
              <w:t xml:space="preserve"> of Program (Program code)</w:t>
            </w:r>
          </w:p>
        </w:tc>
        <w:tc>
          <w:tcPr>
            <w:tcW w:w="5245" w:type="dxa"/>
            <w:gridSpan w:val="3"/>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r>
      <w:tr w:rsidR="00440A11" w:rsidRPr="00E82059" w:rsidTr="0029490F">
        <w:trPr>
          <w:trHeight w:val="239"/>
        </w:trPr>
        <w:tc>
          <w:tcPr>
            <w:tcW w:w="4106" w:type="dxa"/>
            <w:gridSpan w:val="2"/>
            <w:shd w:val="clear" w:color="auto" w:fill="D0CECE" w:themeFill="background2" w:themeFillShade="E6"/>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Implementing Agency</w:t>
            </w:r>
          </w:p>
        </w:tc>
        <w:tc>
          <w:tcPr>
            <w:tcW w:w="5245" w:type="dxa"/>
            <w:gridSpan w:val="3"/>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r>
      <w:tr w:rsidR="00440A11" w:rsidRPr="00E82059" w:rsidTr="0029490F">
        <w:trPr>
          <w:trHeight w:val="239"/>
        </w:trPr>
        <w:tc>
          <w:tcPr>
            <w:tcW w:w="4106" w:type="dxa"/>
            <w:gridSpan w:val="2"/>
            <w:shd w:val="clear" w:color="auto" w:fill="D0CECE" w:themeFill="background2" w:themeFillShade="E6"/>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xml:space="preserve">Program Description and Goal  </w:t>
            </w:r>
          </w:p>
        </w:tc>
        <w:tc>
          <w:tcPr>
            <w:tcW w:w="5245" w:type="dxa"/>
            <w:gridSpan w:val="3"/>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r>
      <w:tr w:rsidR="00440A11" w:rsidRPr="00E82059" w:rsidTr="0029490F">
        <w:trPr>
          <w:trHeight w:val="239"/>
        </w:trPr>
        <w:tc>
          <w:tcPr>
            <w:tcW w:w="4106" w:type="dxa"/>
            <w:gridSpan w:val="2"/>
            <w:shd w:val="clear" w:color="auto" w:fill="D0CECE" w:themeFill="background2" w:themeFillShade="E6"/>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Expected outcome</w:t>
            </w:r>
          </w:p>
        </w:tc>
        <w:tc>
          <w:tcPr>
            <w:tcW w:w="5245" w:type="dxa"/>
            <w:gridSpan w:val="3"/>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r>
      <w:tr w:rsidR="00440A11" w:rsidRPr="00E82059" w:rsidTr="0029490F">
        <w:trPr>
          <w:trHeight w:val="239"/>
        </w:trPr>
        <w:tc>
          <w:tcPr>
            <w:tcW w:w="9351" w:type="dxa"/>
            <w:gridSpan w:val="5"/>
            <w:shd w:val="clear" w:color="auto" w:fill="auto"/>
            <w:tcMar>
              <w:top w:w="15" w:type="dxa"/>
              <w:left w:w="15" w:type="dxa"/>
              <w:bottom w:w="0" w:type="dxa"/>
              <w:right w:w="15" w:type="dxa"/>
            </w:tcMar>
            <w:vAlign w:val="center"/>
            <w:hideMark/>
          </w:tcPr>
          <w:p w:rsidR="00440A11" w:rsidRPr="00E82059" w:rsidRDefault="0029490F" w:rsidP="00440A11">
            <w:pPr>
              <w:spacing w:after="0" w:line="276" w:lineRule="auto"/>
              <w:jc w:val="both"/>
              <w:rPr>
                <w:rFonts w:cstheme="minorHAnsi"/>
                <w:sz w:val="24"/>
                <w:szCs w:val="24"/>
              </w:rPr>
            </w:pPr>
            <w:r w:rsidRPr="00E82059">
              <w:rPr>
                <w:rFonts w:cstheme="minorHAnsi"/>
                <w:b/>
                <w:bCs/>
                <w:sz w:val="24"/>
                <w:szCs w:val="24"/>
              </w:rPr>
              <w:t>Performance</w:t>
            </w:r>
            <w:r w:rsidR="00440A11" w:rsidRPr="00E82059">
              <w:rPr>
                <w:rFonts w:cstheme="minorHAnsi"/>
                <w:b/>
                <w:bCs/>
                <w:sz w:val="24"/>
                <w:szCs w:val="24"/>
              </w:rPr>
              <w:t xml:space="preserve"> Indicator:</w:t>
            </w:r>
          </w:p>
        </w:tc>
      </w:tr>
      <w:tr w:rsidR="0029490F" w:rsidRPr="00E82059" w:rsidTr="0029490F">
        <w:trPr>
          <w:trHeight w:val="814"/>
        </w:trPr>
        <w:tc>
          <w:tcPr>
            <w:tcW w:w="2154" w:type="dxa"/>
            <w:shd w:val="clear" w:color="auto" w:fill="D0CECE" w:themeFill="background2" w:themeFillShade="E6"/>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N</w:t>
            </w:r>
          </w:p>
        </w:tc>
        <w:tc>
          <w:tcPr>
            <w:tcW w:w="1952" w:type="dxa"/>
            <w:shd w:val="clear" w:color="auto" w:fill="D0CECE" w:themeFill="background2" w:themeFillShade="E6"/>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Basic Indicator (Baseline)</w:t>
            </w:r>
          </w:p>
        </w:tc>
        <w:tc>
          <w:tcPr>
            <w:tcW w:w="2126" w:type="dxa"/>
            <w:shd w:val="clear" w:color="auto" w:fill="D0CECE" w:themeFill="background2" w:themeFillShade="E6"/>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Targeted Indicator</w:t>
            </w:r>
          </w:p>
        </w:tc>
        <w:tc>
          <w:tcPr>
            <w:tcW w:w="1985" w:type="dxa"/>
            <w:shd w:val="clear" w:color="auto" w:fill="D0CECE" w:themeFill="background2" w:themeFillShade="E6"/>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Possible Deviation (%/</w:t>
            </w:r>
            <w:proofErr w:type="spellStart"/>
            <w:r w:rsidRPr="00E82059">
              <w:rPr>
                <w:rFonts w:cstheme="minorHAnsi"/>
                <w:b/>
                <w:bCs/>
                <w:sz w:val="24"/>
                <w:szCs w:val="24"/>
              </w:rPr>
              <w:t>Discription</w:t>
            </w:r>
            <w:proofErr w:type="spellEnd"/>
            <w:r w:rsidRPr="00E82059">
              <w:rPr>
                <w:rFonts w:cstheme="minorHAnsi"/>
                <w:b/>
                <w:bCs/>
                <w:sz w:val="24"/>
                <w:szCs w:val="24"/>
              </w:rPr>
              <w:t>)</w:t>
            </w:r>
          </w:p>
        </w:tc>
        <w:tc>
          <w:tcPr>
            <w:tcW w:w="1134" w:type="dxa"/>
            <w:shd w:val="clear" w:color="auto" w:fill="D0CECE" w:themeFill="background2" w:themeFillShade="E6"/>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Possible Risks</w:t>
            </w:r>
          </w:p>
        </w:tc>
      </w:tr>
      <w:tr w:rsidR="00440A11" w:rsidRPr="00E82059" w:rsidTr="0029490F">
        <w:trPr>
          <w:trHeight w:val="239"/>
        </w:trPr>
        <w:tc>
          <w:tcPr>
            <w:tcW w:w="2154"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1</w:t>
            </w:r>
          </w:p>
        </w:tc>
        <w:tc>
          <w:tcPr>
            <w:tcW w:w="1952"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2126"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1985"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1134"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r>
      <w:tr w:rsidR="00440A11" w:rsidRPr="00E82059" w:rsidTr="0029490F">
        <w:trPr>
          <w:trHeight w:val="239"/>
        </w:trPr>
        <w:tc>
          <w:tcPr>
            <w:tcW w:w="2154"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2</w:t>
            </w:r>
          </w:p>
        </w:tc>
        <w:tc>
          <w:tcPr>
            <w:tcW w:w="1952"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2126"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1985"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1134"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r>
      <w:tr w:rsidR="00440A11" w:rsidRPr="00E82059" w:rsidTr="0029490F">
        <w:trPr>
          <w:trHeight w:val="239"/>
        </w:trPr>
        <w:tc>
          <w:tcPr>
            <w:tcW w:w="2154"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3</w:t>
            </w:r>
          </w:p>
        </w:tc>
        <w:tc>
          <w:tcPr>
            <w:tcW w:w="1952"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lang w:val="ka-GE"/>
              </w:rPr>
            </w:pPr>
            <w:r w:rsidRPr="00E82059">
              <w:rPr>
                <w:rFonts w:cstheme="minorHAnsi"/>
                <w:b/>
                <w:bCs/>
                <w:sz w:val="24"/>
                <w:szCs w:val="24"/>
              </w:rPr>
              <w:t> </w:t>
            </w:r>
          </w:p>
        </w:tc>
        <w:tc>
          <w:tcPr>
            <w:tcW w:w="2126"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1985"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1134"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r>
      <w:tr w:rsidR="00440A11" w:rsidRPr="00E82059" w:rsidTr="0029490F">
        <w:trPr>
          <w:trHeight w:val="239"/>
        </w:trPr>
        <w:tc>
          <w:tcPr>
            <w:tcW w:w="2154"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4</w:t>
            </w:r>
          </w:p>
        </w:tc>
        <w:tc>
          <w:tcPr>
            <w:tcW w:w="1952"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2126"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1985"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1134"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r>
      <w:tr w:rsidR="00440A11" w:rsidRPr="00E82059" w:rsidTr="0029490F">
        <w:trPr>
          <w:trHeight w:val="850"/>
        </w:trPr>
        <w:tc>
          <w:tcPr>
            <w:tcW w:w="2154"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5. (Gender Indicator if applicable)</w:t>
            </w:r>
          </w:p>
        </w:tc>
        <w:tc>
          <w:tcPr>
            <w:tcW w:w="1952"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2126"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1985" w:type="dxa"/>
            <w:shd w:val="clear" w:color="auto" w:fill="auto"/>
            <w:tcMar>
              <w:top w:w="15" w:type="dxa"/>
              <w:left w:w="15" w:type="dxa"/>
              <w:bottom w:w="0" w:type="dxa"/>
              <w:right w:w="15" w:type="dxa"/>
            </w:tcMar>
            <w:vAlign w:val="center"/>
            <w:hideMark/>
          </w:tcPr>
          <w:p w:rsidR="00440A11" w:rsidRPr="00E82059" w:rsidRDefault="00440A11" w:rsidP="00440A11">
            <w:pPr>
              <w:spacing w:after="0" w:line="276" w:lineRule="auto"/>
              <w:jc w:val="both"/>
              <w:rPr>
                <w:rFonts w:cstheme="minorHAnsi"/>
                <w:sz w:val="24"/>
                <w:szCs w:val="24"/>
              </w:rPr>
            </w:pPr>
            <w:r w:rsidRPr="00E82059">
              <w:rPr>
                <w:rFonts w:cstheme="minorHAnsi"/>
                <w:b/>
                <w:bCs/>
                <w:sz w:val="24"/>
                <w:szCs w:val="24"/>
              </w:rPr>
              <w:t> </w:t>
            </w:r>
          </w:p>
        </w:tc>
        <w:tc>
          <w:tcPr>
            <w:tcW w:w="1134" w:type="dxa"/>
            <w:shd w:val="clear" w:color="auto" w:fill="auto"/>
            <w:tcMar>
              <w:top w:w="15" w:type="dxa"/>
              <w:left w:w="15" w:type="dxa"/>
              <w:bottom w:w="0" w:type="dxa"/>
              <w:right w:w="15" w:type="dxa"/>
            </w:tcMar>
            <w:vAlign w:val="center"/>
            <w:hideMark/>
          </w:tcPr>
          <w:p w:rsidR="00440A11" w:rsidRPr="00E82059" w:rsidRDefault="00440A11" w:rsidP="0029490F">
            <w:pPr>
              <w:keepNext/>
              <w:spacing w:after="0" w:line="276" w:lineRule="auto"/>
              <w:jc w:val="both"/>
              <w:rPr>
                <w:rFonts w:cstheme="minorHAnsi"/>
                <w:sz w:val="24"/>
                <w:szCs w:val="24"/>
              </w:rPr>
            </w:pPr>
            <w:r w:rsidRPr="00E82059">
              <w:rPr>
                <w:rFonts w:cstheme="minorHAnsi"/>
                <w:b/>
                <w:bCs/>
                <w:sz w:val="24"/>
                <w:szCs w:val="24"/>
              </w:rPr>
              <w:t> </w:t>
            </w:r>
          </w:p>
        </w:tc>
      </w:tr>
    </w:tbl>
    <w:p w:rsidR="00440A11" w:rsidRPr="00E82059" w:rsidRDefault="0029490F" w:rsidP="0029490F">
      <w:pPr>
        <w:pStyle w:val="Caption"/>
        <w:rPr>
          <w:rFonts w:cstheme="minorHAnsi"/>
          <w:sz w:val="24"/>
          <w:szCs w:val="24"/>
        </w:rPr>
      </w:pPr>
      <w:r w:rsidRPr="00E82059">
        <w:rPr>
          <w:rFonts w:cstheme="minorHAnsi"/>
        </w:rPr>
        <w:lastRenderedPageBreak/>
        <w:t xml:space="preserve">Figure </w:t>
      </w:r>
      <w:r w:rsidR="0028583C" w:rsidRPr="00E82059">
        <w:rPr>
          <w:rFonts w:cstheme="minorHAnsi"/>
          <w:noProof/>
        </w:rPr>
        <w:fldChar w:fldCharType="begin"/>
      </w:r>
      <w:r w:rsidR="0028583C" w:rsidRPr="00E82059">
        <w:rPr>
          <w:rFonts w:cstheme="minorHAnsi"/>
          <w:noProof/>
        </w:rPr>
        <w:instrText xml:space="preserve"> SEQ Figure \* ARABIC </w:instrText>
      </w:r>
      <w:r w:rsidR="0028583C" w:rsidRPr="00E82059">
        <w:rPr>
          <w:rFonts w:cstheme="minorHAnsi"/>
          <w:noProof/>
        </w:rPr>
        <w:fldChar w:fldCharType="separate"/>
      </w:r>
      <w:r w:rsidR="00A857A0">
        <w:rPr>
          <w:rFonts w:cstheme="minorHAnsi"/>
          <w:noProof/>
        </w:rPr>
        <w:t>2</w:t>
      </w:r>
      <w:r w:rsidR="0028583C" w:rsidRPr="00E82059">
        <w:rPr>
          <w:rFonts w:cstheme="minorHAnsi"/>
          <w:noProof/>
        </w:rPr>
        <w:fldChar w:fldCharType="end"/>
      </w:r>
      <w:r w:rsidRPr="00E82059">
        <w:rPr>
          <w:rFonts w:cstheme="minorHAnsi"/>
        </w:rPr>
        <w:t xml:space="preserve"> Template for Programs in the State Budget</w:t>
      </w:r>
    </w:p>
    <w:p w:rsidR="006C3C48" w:rsidRPr="00E82059" w:rsidRDefault="006C3C48" w:rsidP="006C3C48">
      <w:pPr>
        <w:spacing w:after="0" w:line="276" w:lineRule="auto"/>
        <w:jc w:val="both"/>
        <w:rPr>
          <w:rFonts w:cstheme="minorHAnsi"/>
          <w:sz w:val="24"/>
          <w:szCs w:val="24"/>
        </w:rPr>
      </w:pPr>
    </w:p>
    <w:p w:rsidR="00015442" w:rsidRPr="00E82059" w:rsidRDefault="00015442" w:rsidP="00E520AF">
      <w:pPr>
        <w:spacing w:after="0" w:line="276" w:lineRule="auto"/>
        <w:jc w:val="both"/>
        <w:rPr>
          <w:rFonts w:cstheme="minorHAnsi"/>
          <w:sz w:val="24"/>
          <w:szCs w:val="24"/>
        </w:rPr>
      </w:pPr>
    </w:p>
    <w:p w:rsidR="003F6EF1" w:rsidRPr="00E82059" w:rsidRDefault="00596971" w:rsidP="003F6EF1">
      <w:pPr>
        <w:pStyle w:val="Heading2"/>
        <w:rPr>
          <w:rFonts w:asciiTheme="minorHAnsi" w:hAnsiTheme="minorHAnsi" w:cstheme="minorHAnsi"/>
        </w:rPr>
      </w:pPr>
      <w:bookmarkStart w:id="8" w:name="_Toc5992934"/>
      <w:bookmarkStart w:id="9" w:name="_Toc6223091"/>
      <w:r w:rsidRPr="00E82059">
        <w:rPr>
          <w:rFonts w:asciiTheme="minorHAnsi" w:hAnsiTheme="minorHAnsi" w:cstheme="minorHAnsi"/>
        </w:rPr>
        <w:t>2</w:t>
      </w:r>
      <w:r w:rsidR="003F6EF1" w:rsidRPr="00E82059">
        <w:rPr>
          <w:rFonts w:asciiTheme="minorHAnsi" w:hAnsiTheme="minorHAnsi" w:cstheme="minorHAnsi"/>
        </w:rPr>
        <w:t>.2 Sector Perspective - Process of Elaboration of Multi-Sector / Sector Policy Documents</w:t>
      </w:r>
      <w:bookmarkEnd w:id="8"/>
      <w:bookmarkEnd w:id="9"/>
      <w:r w:rsidR="003F6EF1" w:rsidRPr="00E82059">
        <w:rPr>
          <w:rFonts w:asciiTheme="minorHAnsi" w:hAnsiTheme="minorHAnsi" w:cstheme="minorHAnsi"/>
        </w:rPr>
        <w:t xml:space="preserve"> </w:t>
      </w:r>
    </w:p>
    <w:p w:rsidR="00C42F9A" w:rsidRDefault="00C42F9A" w:rsidP="003F6EF1">
      <w:pPr>
        <w:jc w:val="both"/>
        <w:rPr>
          <w:rFonts w:cstheme="minorHAnsi"/>
        </w:rPr>
      </w:pPr>
    </w:p>
    <w:p w:rsidR="001018C5" w:rsidRPr="00E82059" w:rsidRDefault="003F6EF1" w:rsidP="003F6EF1">
      <w:pPr>
        <w:jc w:val="both"/>
        <w:rPr>
          <w:rFonts w:cstheme="minorHAnsi"/>
        </w:rPr>
      </w:pPr>
      <w:r w:rsidRPr="00E82059">
        <w:rPr>
          <w:rFonts w:cstheme="minorHAnsi"/>
        </w:rPr>
        <w:t xml:space="preserve">Development of multi-sector / sector policy documents is mostly associated with the emerging issues which </w:t>
      </w:r>
      <w:r w:rsidR="001018C5" w:rsidRPr="00E82059">
        <w:rPr>
          <w:rFonts w:cstheme="minorHAnsi"/>
        </w:rPr>
        <w:t xml:space="preserve">may not be part of the state budget or the BDD. </w:t>
      </w:r>
      <w:r w:rsidR="007245A1" w:rsidRPr="00E82059">
        <w:rPr>
          <w:rFonts w:cstheme="minorHAnsi"/>
        </w:rPr>
        <w:t xml:space="preserve">Thus, elaboration process cannot be as strictly outlined as </w:t>
      </w:r>
      <w:r w:rsidR="001018C5" w:rsidRPr="00E82059">
        <w:rPr>
          <w:rFonts w:cstheme="minorHAnsi"/>
        </w:rPr>
        <w:t>Furthermore, sector policy documents</w:t>
      </w:r>
      <w:r w:rsidR="00597C92" w:rsidRPr="00E82059">
        <w:rPr>
          <w:rFonts w:cstheme="minorHAnsi"/>
        </w:rPr>
        <w:t xml:space="preserve"> are elaborated when the activities undertaken by just one public institutions cannot be sufficient for the problem resolution and</w:t>
      </w:r>
      <w:r w:rsidR="001018C5" w:rsidRPr="00E82059">
        <w:rPr>
          <w:rFonts w:cstheme="minorHAnsi"/>
        </w:rPr>
        <w:t xml:space="preserve"> require </w:t>
      </w:r>
      <w:r w:rsidR="00597C92" w:rsidRPr="00E82059">
        <w:rPr>
          <w:rFonts w:cstheme="minorHAnsi"/>
        </w:rPr>
        <w:t xml:space="preserve">implementation of </w:t>
      </w:r>
      <w:r w:rsidR="001018C5" w:rsidRPr="00E82059">
        <w:rPr>
          <w:rFonts w:cstheme="minorHAnsi"/>
        </w:rPr>
        <w:t xml:space="preserve">effective coordinated activities (as against </w:t>
      </w:r>
      <w:proofErr w:type="spellStart"/>
      <w:r w:rsidR="001018C5" w:rsidRPr="00E82059">
        <w:rPr>
          <w:rFonts w:cstheme="minorHAnsi"/>
        </w:rPr>
        <w:t>siloed</w:t>
      </w:r>
      <w:proofErr w:type="spellEnd"/>
      <w:r w:rsidR="001018C5" w:rsidRPr="00E82059">
        <w:rPr>
          <w:rFonts w:cstheme="minorHAnsi"/>
        </w:rPr>
        <w:t xml:space="preserve"> approach) by of number of public institutions.</w:t>
      </w:r>
    </w:p>
    <w:p w:rsidR="001018C5" w:rsidRPr="00E82059" w:rsidRDefault="001018C5" w:rsidP="003F6EF1">
      <w:pPr>
        <w:jc w:val="both"/>
        <w:rPr>
          <w:rFonts w:cstheme="minorHAnsi"/>
        </w:rPr>
      </w:pPr>
      <w:r w:rsidRPr="00E82059">
        <w:rPr>
          <w:rFonts w:cstheme="minorHAnsi"/>
        </w:rPr>
        <w:t xml:space="preserve">Elaboration of Multi-sector / sector policy documents starts from the identification of the problems, followed by the proper situation analysis and prioritization of identified challenges. Based on the areas which require improvement, there is a need for the setting the </w:t>
      </w:r>
      <w:r w:rsidRPr="00E82059">
        <w:rPr>
          <w:rFonts w:cstheme="minorHAnsi"/>
          <w:b/>
        </w:rPr>
        <w:t>strategic framework</w:t>
      </w:r>
      <w:r w:rsidRPr="00E82059">
        <w:rPr>
          <w:rFonts w:cstheme="minorHAnsi"/>
        </w:rPr>
        <w:t xml:space="preserve"> which means:</w:t>
      </w:r>
    </w:p>
    <w:p w:rsidR="001018C5" w:rsidRPr="00E82059" w:rsidRDefault="001018C5" w:rsidP="001018C5">
      <w:pPr>
        <w:pStyle w:val="ListParagraph"/>
        <w:numPr>
          <w:ilvl w:val="0"/>
          <w:numId w:val="10"/>
        </w:numPr>
        <w:jc w:val="both"/>
        <w:rPr>
          <w:rFonts w:cstheme="minorHAnsi"/>
          <w:sz w:val="22"/>
          <w:lang w:val="en-US"/>
        </w:rPr>
      </w:pPr>
      <w:r w:rsidRPr="00E82059">
        <w:rPr>
          <w:rFonts w:cstheme="minorHAnsi"/>
          <w:sz w:val="22"/>
          <w:lang w:val="en-US"/>
        </w:rPr>
        <w:t>Identification of the Goals and Objectives;</w:t>
      </w:r>
    </w:p>
    <w:p w:rsidR="001018C5" w:rsidRPr="00E82059" w:rsidRDefault="001018C5" w:rsidP="001018C5">
      <w:pPr>
        <w:pStyle w:val="ListParagraph"/>
        <w:numPr>
          <w:ilvl w:val="0"/>
          <w:numId w:val="10"/>
        </w:numPr>
        <w:jc w:val="both"/>
        <w:rPr>
          <w:rFonts w:cstheme="minorHAnsi"/>
          <w:sz w:val="22"/>
          <w:lang w:val="en-US"/>
        </w:rPr>
      </w:pPr>
      <w:r w:rsidRPr="00E82059">
        <w:rPr>
          <w:rFonts w:cstheme="minorHAnsi"/>
          <w:sz w:val="22"/>
          <w:lang w:val="en-US"/>
        </w:rPr>
        <w:t>Finding respective SMART Impact and Outcome Indicators;</w:t>
      </w:r>
    </w:p>
    <w:p w:rsidR="001018C5" w:rsidRPr="00E82059" w:rsidRDefault="001018C5" w:rsidP="001018C5">
      <w:pPr>
        <w:pStyle w:val="ListParagraph"/>
        <w:numPr>
          <w:ilvl w:val="0"/>
          <w:numId w:val="10"/>
        </w:numPr>
        <w:jc w:val="both"/>
        <w:rPr>
          <w:rFonts w:cstheme="minorHAnsi"/>
          <w:sz w:val="22"/>
          <w:lang w:val="en-US"/>
        </w:rPr>
      </w:pPr>
      <w:r w:rsidRPr="00E82059">
        <w:rPr>
          <w:rFonts w:cstheme="minorHAnsi"/>
          <w:sz w:val="22"/>
          <w:lang w:val="en-US"/>
        </w:rPr>
        <w:t xml:space="preserve">Establishment of </w:t>
      </w:r>
      <w:r w:rsidR="00597C92" w:rsidRPr="00E82059">
        <w:rPr>
          <w:rFonts w:cstheme="minorHAnsi"/>
          <w:sz w:val="22"/>
          <w:lang w:val="en-US"/>
        </w:rPr>
        <w:t>Baseline and T</w:t>
      </w:r>
      <w:r w:rsidR="001F4B71" w:rsidRPr="00E82059">
        <w:rPr>
          <w:rFonts w:cstheme="minorHAnsi"/>
          <w:sz w:val="22"/>
          <w:lang w:val="en-US"/>
        </w:rPr>
        <w:t>arget values for the indicators.</w:t>
      </w:r>
    </w:p>
    <w:p w:rsidR="00597C92" w:rsidRPr="00E82059" w:rsidRDefault="00597C92" w:rsidP="00597C92">
      <w:pPr>
        <w:jc w:val="both"/>
        <w:rPr>
          <w:rFonts w:cstheme="minorHAnsi"/>
        </w:rPr>
      </w:pPr>
      <w:r w:rsidRPr="00E82059">
        <w:rPr>
          <w:rFonts w:cstheme="minorHAnsi"/>
        </w:rPr>
        <w:t xml:space="preserve">Once the strategic framework is designed the </w:t>
      </w:r>
      <w:r w:rsidRPr="00E82059">
        <w:rPr>
          <w:rFonts w:cstheme="minorHAnsi"/>
          <w:b/>
        </w:rPr>
        <w:t>action planning</w:t>
      </w:r>
      <w:r w:rsidRPr="00E82059">
        <w:rPr>
          <w:rFonts w:cstheme="minorHAnsi"/>
        </w:rPr>
        <w:t xml:space="preserve"> needs to be done with following </w:t>
      </w:r>
      <w:r w:rsidR="001F4B71" w:rsidRPr="00E82059">
        <w:rPr>
          <w:rFonts w:cstheme="minorHAnsi"/>
        </w:rPr>
        <w:t>components identified:</w:t>
      </w:r>
    </w:p>
    <w:p w:rsidR="001F4B71" w:rsidRPr="00E82059" w:rsidRDefault="001F4B71" w:rsidP="001F4B71">
      <w:pPr>
        <w:pStyle w:val="ListParagraph"/>
        <w:numPr>
          <w:ilvl w:val="0"/>
          <w:numId w:val="12"/>
        </w:numPr>
        <w:jc w:val="both"/>
        <w:rPr>
          <w:rFonts w:cstheme="minorHAnsi"/>
          <w:sz w:val="22"/>
          <w:lang w:val="en-US"/>
        </w:rPr>
      </w:pPr>
      <w:r w:rsidRPr="00E82059">
        <w:rPr>
          <w:rFonts w:cstheme="minorHAnsi"/>
          <w:sz w:val="22"/>
          <w:lang w:val="en-US"/>
        </w:rPr>
        <w:t>Policy Outcome;</w:t>
      </w:r>
    </w:p>
    <w:p w:rsidR="001F4B71" w:rsidRPr="00E82059" w:rsidRDefault="001F4B71" w:rsidP="001F4B71">
      <w:pPr>
        <w:pStyle w:val="ListParagraph"/>
        <w:numPr>
          <w:ilvl w:val="0"/>
          <w:numId w:val="12"/>
        </w:numPr>
        <w:jc w:val="both"/>
        <w:rPr>
          <w:rFonts w:cstheme="minorHAnsi"/>
          <w:sz w:val="22"/>
          <w:lang w:val="en-US"/>
        </w:rPr>
      </w:pPr>
      <w:r w:rsidRPr="00E82059">
        <w:rPr>
          <w:rFonts w:cstheme="minorHAnsi"/>
          <w:sz w:val="22"/>
          <w:lang w:val="en-US"/>
        </w:rPr>
        <w:t>Activity;</w:t>
      </w:r>
    </w:p>
    <w:p w:rsidR="001F4B71" w:rsidRPr="00E82059" w:rsidRDefault="001F4B71" w:rsidP="001F4B71">
      <w:pPr>
        <w:pStyle w:val="ListParagraph"/>
        <w:numPr>
          <w:ilvl w:val="0"/>
          <w:numId w:val="12"/>
        </w:numPr>
        <w:jc w:val="both"/>
        <w:rPr>
          <w:rFonts w:cstheme="minorHAnsi"/>
          <w:sz w:val="22"/>
          <w:lang w:val="en-US"/>
        </w:rPr>
      </w:pPr>
      <w:r w:rsidRPr="00E82059">
        <w:rPr>
          <w:rFonts w:cstheme="minorHAnsi"/>
          <w:sz w:val="22"/>
          <w:lang w:val="en-US"/>
        </w:rPr>
        <w:t>Performance/Output Indicator;</w:t>
      </w:r>
    </w:p>
    <w:p w:rsidR="001F4B71" w:rsidRPr="00E82059" w:rsidRDefault="001F4B71" w:rsidP="001F4B71">
      <w:pPr>
        <w:pStyle w:val="ListParagraph"/>
        <w:numPr>
          <w:ilvl w:val="0"/>
          <w:numId w:val="12"/>
        </w:numPr>
        <w:jc w:val="both"/>
        <w:rPr>
          <w:rFonts w:cstheme="minorHAnsi"/>
          <w:sz w:val="22"/>
          <w:lang w:val="en-US"/>
        </w:rPr>
      </w:pPr>
      <w:r w:rsidRPr="00E82059">
        <w:rPr>
          <w:rFonts w:cstheme="minorHAnsi"/>
          <w:sz w:val="22"/>
          <w:lang w:val="en-US"/>
        </w:rPr>
        <w:t>Budget;</w:t>
      </w:r>
    </w:p>
    <w:p w:rsidR="001F4B71" w:rsidRPr="00E82059" w:rsidRDefault="001F4B71" w:rsidP="001F4B71">
      <w:pPr>
        <w:pStyle w:val="ListParagraph"/>
        <w:numPr>
          <w:ilvl w:val="0"/>
          <w:numId w:val="12"/>
        </w:numPr>
        <w:jc w:val="both"/>
        <w:rPr>
          <w:rFonts w:cstheme="minorHAnsi"/>
          <w:sz w:val="22"/>
          <w:lang w:val="en-US"/>
        </w:rPr>
      </w:pPr>
      <w:r w:rsidRPr="00E82059">
        <w:rPr>
          <w:rFonts w:cstheme="minorHAnsi"/>
          <w:sz w:val="22"/>
          <w:lang w:val="en-US"/>
        </w:rPr>
        <w:t>Source of Funding;</w:t>
      </w:r>
    </w:p>
    <w:p w:rsidR="001F4B71" w:rsidRPr="00E82059" w:rsidRDefault="001F4B71" w:rsidP="001F4B71">
      <w:pPr>
        <w:pStyle w:val="ListParagraph"/>
        <w:numPr>
          <w:ilvl w:val="0"/>
          <w:numId w:val="12"/>
        </w:numPr>
        <w:jc w:val="both"/>
        <w:rPr>
          <w:rFonts w:cstheme="minorHAnsi"/>
          <w:sz w:val="22"/>
          <w:lang w:val="en-US"/>
        </w:rPr>
      </w:pPr>
      <w:r w:rsidRPr="00E82059">
        <w:rPr>
          <w:rFonts w:cstheme="minorHAnsi"/>
          <w:sz w:val="22"/>
          <w:lang w:val="en-US"/>
        </w:rPr>
        <w:t>Implementing Entity;</w:t>
      </w:r>
    </w:p>
    <w:p w:rsidR="001F4B71" w:rsidRPr="00E82059" w:rsidRDefault="001F4B71" w:rsidP="001F4B71">
      <w:pPr>
        <w:pStyle w:val="ListParagraph"/>
        <w:numPr>
          <w:ilvl w:val="0"/>
          <w:numId w:val="12"/>
        </w:numPr>
        <w:jc w:val="both"/>
        <w:rPr>
          <w:rFonts w:cstheme="minorHAnsi"/>
          <w:sz w:val="22"/>
          <w:lang w:val="en-US"/>
        </w:rPr>
      </w:pPr>
      <w:r w:rsidRPr="00E82059">
        <w:rPr>
          <w:rFonts w:cstheme="minorHAnsi"/>
          <w:sz w:val="22"/>
          <w:lang w:val="en-US"/>
        </w:rPr>
        <w:t>Partner Organization;</w:t>
      </w:r>
    </w:p>
    <w:p w:rsidR="001F4B71" w:rsidRPr="00E82059" w:rsidRDefault="001F4B71" w:rsidP="001F4B71">
      <w:pPr>
        <w:pStyle w:val="ListParagraph"/>
        <w:numPr>
          <w:ilvl w:val="0"/>
          <w:numId w:val="12"/>
        </w:numPr>
        <w:jc w:val="both"/>
        <w:rPr>
          <w:rFonts w:cstheme="minorHAnsi"/>
          <w:sz w:val="22"/>
          <w:lang w:val="en-US"/>
        </w:rPr>
      </w:pPr>
      <w:r w:rsidRPr="00E82059">
        <w:rPr>
          <w:rFonts w:cstheme="minorHAnsi"/>
          <w:sz w:val="22"/>
          <w:lang w:val="en-US"/>
        </w:rPr>
        <w:t>Possible Risks;</w:t>
      </w:r>
    </w:p>
    <w:p w:rsidR="001F4B71" w:rsidRPr="00E82059" w:rsidRDefault="001F4B71" w:rsidP="001F4B71">
      <w:pPr>
        <w:pStyle w:val="ListParagraph"/>
        <w:numPr>
          <w:ilvl w:val="0"/>
          <w:numId w:val="12"/>
        </w:numPr>
        <w:jc w:val="both"/>
        <w:rPr>
          <w:rFonts w:cstheme="minorHAnsi"/>
          <w:sz w:val="22"/>
          <w:lang w:val="en-US"/>
        </w:rPr>
      </w:pPr>
      <w:r w:rsidRPr="00E82059">
        <w:rPr>
          <w:rFonts w:cstheme="minorHAnsi"/>
          <w:sz w:val="22"/>
          <w:lang w:val="en-US"/>
        </w:rPr>
        <w:t>Implementation Period</w:t>
      </w:r>
    </w:p>
    <w:p w:rsidR="0029490F" w:rsidRPr="00E82059" w:rsidRDefault="0029490F" w:rsidP="0029490F">
      <w:pPr>
        <w:pStyle w:val="ListParagraph"/>
        <w:jc w:val="both"/>
        <w:rPr>
          <w:rFonts w:cstheme="minorHAnsi"/>
          <w:sz w:val="22"/>
          <w:lang w:val="en-US"/>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275"/>
        <w:gridCol w:w="1276"/>
        <w:gridCol w:w="992"/>
        <w:gridCol w:w="1276"/>
        <w:gridCol w:w="1134"/>
        <w:gridCol w:w="1276"/>
        <w:gridCol w:w="1062"/>
        <w:gridCol w:w="1348"/>
      </w:tblGrid>
      <w:tr w:rsidR="00762AF5" w:rsidRPr="00E82059" w:rsidTr="00762AF5">
        <w:trPr>
          <w:trHeight w:val="710"/>
        </w:trPr>
        <w:tc>
          <w:tcPr>
            <w:tcW w:w="1164" w:type="dxa"/>
            <w:shd w:val="clear" w:color="auto" w:fill="BFBFBF" w:themeFill="background1" w:themeFillShade="BF"/>
            <w:vAlign w:val="center"/>
          </w:tcPr>
          <w:p w:rsidR="00762AF5" w:rsidRPr="00E82059" w:rsidRDefault="00762AF5" w:rsidP="00762AF5">
            <w:pPr>
              <w:spacing w:after="0" w:line="240" w:lineRule="auto"/>
              <w:jc w:val="center"/>
              <w:rPr>
                <w:rFonts w:cstheme="minorHAnsi"/>
                <w:b/>
                <w:sz w:val="16"/>
                <w:szCs w:val="16"/>
              </w:rPr>
            </w:pPr>
            <w:r w:rsidRPr="00E82059">
              <w:rPr>
                <w:rFonts w:cstheme="minorHAnsi"/>
                <w:b/>
                <w:sz w:val="16"/>
                <w:szCs w:val="16"/>
              </w:rPr>
              <w:t>Policy outcome</w:t>
            </w:r>
          </w:p>
        </w:tc>
        <w:tc>
          <w:tcPr>
            <w:tcW w:w="1275" w:type="dxa"/>
            <w:shd w:val="clear" w:color="auto" w:fill="BFBFBF" w:themeFill="background1" w:themeFillShade="BF"/>
            <w:vAlign w:val="center"/>
          </w:tcPr>
          <w:p w:rsidR="00762AF5" w:rsidRPr="00E82059" w:rsidRDefault="00762AF5" w:rsidP="00762AF5">
            <w:pPr>
              <w:spacing w:after="0" w:line="240" w:lineRule="auto"/>
              <w:jc w:val="center"/>
              <w:rPr>
                <w:rFonts w:cstheme="minorHAnsi"/>
                <w:b/>
                <w:sz w:val="16"/>
                <w:szCs w:val="16"/>
              </w:rPr>
            </w:pPr>
            <w:r w:rsidRPr="00E82059">
              <w:rPr>
                <w:rFonts w:cstheme="minorHAnsi"/>
                <w:b/>
                <w:sz w:val="16"/>
                <w:szCs w:val="16"/>
              </w:rPr>
              <w:t>Activity</w:t>
            </w:r>
          </w:p>
        </w:tc>
        <w:tc>
          <w:tcPr>
            <w:tcW w:w="1276" w:type="dxa"/>
            <w:shd w:val="clear" w:color="auto" w:fill="BFBFBF" w:themeFill="background1" w:themeFillShade="BF"/>
            <w:vAlign w:val="center"/>
          </w:tcPr>
          <w:p w:rsidR="00762AF5" w:rsidRPr="00E82059" w:rsidRDefault="00762AF5" w:rsidP="00762AF5">
            <w:pPr>
              <w:spacing w:after="0" w:line="240" w:lineRule="auto"/>
              <w:jc w:val="center"/>
              <w:rPr>
                <w:rFonts w:cstheme="minorHAnsi"/>
                <w:b/>
                <w:sz w:val="16"/>
                <w:szCs w:val="16"/>
              </w:rPr>
            </w:pPr>
            <w:r w:rsidRPr="00E82059">
              <w:rPr>
                <w:rFonts w:cstheme="minorHAnsi"/>
                <w:b/>
                <w:sz w:val="16"/>
                <w:szCs w:val="16"/>
              </w:rPr>
              <w:t>Performance / output indicators</w:t>
            </w:r>
          </w:p>
        </w:tc>
        <w:tc>
          <w:tcPr>
            <w:tcW w:w="992" w:type="dxa"/>
            <w:shd w:val="clear" w:color="auto" w:fill="BFBFBF" w:themeFill="background1" w:themeFillShade="BF"/>
            <w:vAlign w:val="center"/>
          </w:tcPr>
          <w:p w:rsidR="00762AF5" w:rsidRPr="00E82059" w:rsidRDefault="00762AF5" w:rsidP="00762AF5">
            <w:pPr>
              <w:spacing w:after="0" w:line="240" w:lineRule="auto"/>
              <w:jc w:val="center"/>
              <w:rPr>
                <w:rFonts w:cstheme="minorHAnsi"/>
                <w:b/>
                <w:sz w:val="16"/>
                <w:szCs w:val="16"/>
              </w:rPr>
            </w:pPr>
            <w:r w:rsidRPr="00E82059">
              <w:rPr>
                <w:rFonts w:cstheme="minorHAnsi"/>
                <w:b/>
                <w:sz w:val="16"/>
                <w:szCs w:val="16"/>
              </w:rPr>
              <w:t>Budget</w:t>
            </w:r>
          </w:p>
        </w:tc>
        <w:tc>
          <w:tcPr>
            <w:tcW w:w="1276" w:type="dxa"/>
            <w:shd w:val="clear" w:color="auto" w:fill="BFBFBF" w:themeFill="background1" w:themeFillShade="BF"/>
            <w:vAlign w:val="center"/>
          </w:tcPr>
          <w:p w:rsidR="00762AF5" w:rsidRPr="00E82059" w:rsidRDefault="00762AF5" w:rsidP="00762AF5">
            <w:pPr>
              <w:spacing w:after="0" w:line="240" w:lineRule="auto"/>
              <w:jc w:val="center"/>
              <w:rPr>
                <w:rFonts w:cstheme="minorHAnsi"/>
                <w:b/>
                <w:sz w:val="16"/>
                <w:szCs w:val="16"/>
              </w:rPr>
            </w:pPr>
            <w:r w:rsidRPr="00E82059">
              <w:rPr>
                <w:rFonts w:cstheme="minorHAnsi"/>
                <w:b/>
                <w:sz w:val="16"/>
                <w:szCs w:val="16"/>
              </w:rPr>
              <w:t>Source of funding</w:t>
            </w:r>
          </w:p>
        </w:tc>
        <w:tc>
          <w:tcPr>
            <w:tcW w:w="1134" w:type="dxa"/>
            <w:shd w:val="clear" w:color="auto" w:fill="BFBFBF" w:themeFill="background1" w:themeFillShade="BF"/>
            <w:vAlign w:val="center"/>
          </w:tcPr>
          <w:p w:rsidR="00762AF5" w:rsidRPr="00E82059" w:rsidRDefault="00762AF5" w:rsidP="00762AF5">
            <w:pPr>
              <w:spacing w:after="0" w:line="240" w:lineRule="auto"/>
              <w:jc w:val="center"/>
              <w:rPr>
                <w:rFonts w:cstheme="minorHAnsi"/>
                <w:b/>
                <w:sz w:val="16"/>
                <w:szCs w:val="16"/>
              </w:rPr>
            </w:pPr>
            <w:r w:rsidRPr="00E82059">
              <w:rPr>
                <w:rFonts w:cstheme="minorHAnsi"/>
                <w:b/>
                <w:sz w:val="16"/>
                <w:szCs w:val="16"/>
              </w:rPr>
              <w:t>Implementing agency</w:t>
            </w:r>
          </w:p>
        </w:tc>
        <w:tc>
          <w:tcPr>
            <w:tcW w:w="1276" w:type="dxa"/>
            <w:shd w:val="clear" w:color="auto" w:fill="BFBFBF" w:themeFill="background1" w:themeFillShade="BF"/>
            <w:vAlign w:val="center"/>
          </w:tcPr>
          <w:p w:rsidR="00762AF5" w:rsidRPr="00E82059" w:rsidRDefault="00762AF5" w:rsidP="00762AF5">
            <w:pPr>
              <w:spacing w:after="0" w:line="240" w:lineRule="auto"/>
              <w:jc w:val="center"/>
              <w:rPr>
                <w:rFonts w:cstheme="minorHAnsi"/>
                <w:b/>
                <w:sz w:val="16"/>
                <w:szCs w:val="16"/>
              </w:rPr>
            </w:pPr>
            <w:r w:rsidRPr="00E82059">
              <w:rPr>
                <w:rFonts w:cstheme="minorHAnsi"/>
                <w:b/>
                <w:sz w:val="16"/>
                <w:szCs w:val="16"/>
              </w:rPr>
              <w:t>Partner organization</w:t>
            </w:r>
          </w:p>
        </w:tc>
        <w:tc>
          <w:tcPr>
            <w:tcW w:w="1062" w:type="dxa"/>
            <w:shd w:val="clear" w:color="auto" w:fill="BFBFBF" w:themeFill="background1" w:themeFillShade="BF"/>
            <w:vAlign w:val="center"/>
          </w:tcPr>
          <w:p w:rsidR="00762AF5" w:rsidRPr="00E82059" w:rsidDel="00842E5B" w:rsidRDefault="00762AF5" w:rsidP="00762AF5">
            <w:pPr>
              <w:spacing w:after="0" w:line="240" w:lineRule="auto"/>
              <w:jc w:val="center"/>
              <w:rPr>
                <w:rFonts w:cstheme="minorHAnsi"/>
                <w:b/>
                <w:sz w:val="16"/>
                <w:szCs w:val="16"/>
              </w:rPr>
            </w:pPr>
            <w:r w:rsidRPr="00E82059">
              <w:rPr>
                <w:rFonts w:cstheme="minorHAnsi"/>
                <w:b/>
                <w:sz w:val="16"/>
                <w:szCs w:val="16"/>
              </w:rPr>
              <w:t>Possible risks</w:t>
            </w:r>
          </w:p>
        </w:tc>
        <w:tc>
          <w:tcPr>
            <w:tcW w:w="1348" w:type="dxa"/>
            <w:shd w:val="clear" w:color="auto" w:fill="BFBFBF" w:themeFill="background1" w:themeFillShade="BF"/>
            <w:vAlign w:val="center"/>
          </w:tcPr>
          <w:p w:rsidR="00762AF5" w:rsidRPr="00E82059" w:rsidRDefault="00762AF5" w:rsidP="00762AF5">
            <w:pPr>
              <w:spacing w:after="0" w:line="240" w:lineRule="auto"/>
              <w:jc w:val="center"/>
              <w:rPr>
                <w:rFonts w:cstheme="minorHAnsi"/>
                <w:b/>
                <w:sz w:val="16"/>
                <w:szCs w:val="16"/>
              </w:rPr>
            </w:pPr>
            <w:r w:rsidRPr="00E82059">
              <w:rPr>
                <w:rFonts w:cstheme="minorHAnsi"/>
                <w:b/>
                <w:sz w:val="16"/>
                <w:szCs w:val="16"/>
              </w:rPr>
              <w:t>Implementation period</w:t>
            </w:r>
          </w:p>
        </w:tc>
      </w:tr>
      <w:tr w:rsidR="00762AF5" w:rsidRPr="00E82059" w:rsidTr="00BC5F50">
        <w:trPr>
          <w:trHeight w:val="1323"/>
        </w:trPr>
        <w:tc>
          <w:tcPr>
            <w:tcW w:w="1164" w:type="dxa"/>
          </w:tcPr>
          <w:p w:rsidR="00762AF5" w:rsidRPr="00E82059" w:rsidRDefault="00762AF5" w:rsidP="00BC5F50">
            <w:pPr>
              <w:spacing w:after="0" w:line="240" w:lineRule="auto"/>
              <w:rPr>
                <w:rFonts w:cstheme="minorHAnsi"/>
                <w:sz w:val="16"/>
                <w:szCs w:val="16"/>
              </w:rPr>
            </w:pPr>
          </w:p>
        </w:tc>
        <w:tc>
          <w:tcPr>
            <w:tcW w:w="1275" w:type="dxa"/>
          </w:tcPr>
          <w:p w:rsidR="00762AF5" w:rsidRPr="00E82059" w:rsidRDefault="00762AF5" w:rsidP="00BC5F50">
            <w:pPr>
              <w:spacing w:after="0" w:line="240" w:lineRule="auto"/>
              <w:rPr>
                <w:rFonts w:cstheme="minorHAnsi"/>
                <w:sz w:val="16"/>
                <w:szCs w:val="16"/>
              </w:rPr>
            </w:pPr>
          </w:p>
        </w:tc>
        <w:tc>
          <w:tcPr>
            <w:tcW w:w="1276" w:type="dxa"/>
          </w:tcPr>
          <w:p w:rsidR="00762AF5" w:rsidRPr="00E82059" w:rsidRDefault="00762AF5" w:rsidP="00BC5F50">
            <w:pPr>
              <w:spacing w:after="0" w:line="240" w:lineRule="auto"/>
              <w:rPr>
                <w:rFonts w:cstheme="minorHAnsi"/>
                <w:sz w:val="16"/>
                <w:szCs w:val="16"/>
              </w:rPr>
            </w:pPr>
          </w:p>
        </w:tc>
        <w:tc>
          <w:tcPr>
            <w:tcW w:w="992" w:type="dxa"/>
          </w:tcPr>
          <w:p w:rsidR="00762AF5" w:rsidRPr="00E82059" w:rsidRDefault="0029490F" w:rsidP="00BC5F50">
            <w:pPr>
              <w:spacing w:after="0" w:line="240" w:lineRule="auto"/>
              <w:rPr>
                <w:rFonts w:cstheme="minorHAnsi"/>
                <w:sz w:val="16"/>
                <w:szCs w:val="16"/>
              </w:rPr>
            </w:pPr>
            <w:r w:rsidRPr="00E82059">
              <w:rPr>
                <w:rFonts w:cstheme="minorHAnsi"/>
                <w:noProof/>
              </w:rPr>
              <mc:AlternateContent>
                <mc:Choice Requires="wps">
                  <w:drawing>
                    <wp:anchor distT="0" distB="0" distL="114300" distR="114300" simplePos="0" relativeHeight="251665408" behindDoc="0" locked="0" layoutInCell="1" allowOverlap="1" wp14:anchorId="16FDDF00" wp14:editId="2460C4A4">
                      <wp:simplePos x="0" y="0"/>
                      <wp:positionH relativeFrom="column">
                        <wp:posOffset>-120650</wp:posOffset>
                      </wp:positionH>
                      <wp:positionV relativeFrom="paragraph">
                        <wp:posOffset>-461010</wp:posOffset>
                      </wp:positionV>
                      <wp:extent cx="1524000" cy="1381125"/>
                      <wp:effectExtent l="0" t="0" r="0" b="9525"/>
                      <wp:wrapNone/>
                      <wp:docPr id="5" name="Rectangle 5"/>
                      <wp:cNvGraphicFramePr/>
                      <a:graphic xmlns:a="http://schemas.openxmlformats.org/drawingml/2006/main">
                        <a:graphicData uri="http://schemas.microsoft.com/office/word/2010/wordprocessingShape">
                          <wps:wsp>
                            <wps:cNvSpPr/>
                            <wps:spPr>
                              <a:xfrm>
                                <a:off x="0" y="0"/>
                                <a:ext cx="1524000" cy="1381125"/>
                              </a:xfrm>
                              <a:prstGeom prst="rect">
                                <a:avLst/>
                              </a:prstGeom>
                              <a:solidFill>
                                <a:schemeClr val="accent2">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31F0A82" id="Rectangle 5" o:spid="_x0000_s1026" style="position:absolute;margin-left:-9.5pt;margin-top:-36.3pt;width:120pt;height:10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" fillcolor="#ed7d31 [3205]" stroked="f" strokeweight="1pt">
                      <v:fill opacity="21588f"/>
                    </v:rect>
                  </w:pict>
                </mc:Fallback>
              </mc:AlternateContent>
            </w:r>
          </w:p>
        </w:tc>
        <w:tc>
          <w:tcPr>
            <w:tcW w:w="1276" w:type="dxa"/>
          </w:tcPr>
          <w:p w:rsidR="00762AF5" w:rsidRPr="00E82059" w:rsidRDefault="00762AF5" w:rsidP="00BC5F50">
            <w:pPr>
              <w:spacing w:after="0" w:line="240" w:lineRule="auto"/>
              <w:rPr>
                <w:rFonts w:cstheme="minorHAnsi"/>
                <w:sz w:val="16"/>
                <w:szCs w:val="16"/>
              </w:rPr>
            </w:pPr>
          </w:p>
        </w:tc>
        <w:tc>
          <w:tcPr>
            <w:tcW w:w="1134" w:type="dxa"/>
          </w:tcPr>
          <w:p w:rsidR="00762AF5" w:rsidRPr="00E82059" w:rsidRDefault="00762AF5" w:rsidP="00BC5F50">
            <w:pPr>
              <w:spacing w:after="0" w:line="240" w:lineRule="auto"/>
              <w:rPr>
                <w:rFonts w:cstheme="minorHAnsi"/>
                <w:sz w:val="16"/>
                <w:szCs w:val="16"/>
              </w:rPr>
            </w:pPr>
          </w:p>
        </w:tc>
        <w:tc>
          <w:tcPr>
            <w:tcW w:w="1276" w:type="dxa"/>
          </w:tcPr>
          <w:p w:rsidR="00762AF5" w:rsidRPr="00E82059" w:rsidRDefault="00762AF5" w:rsidP="00BC5F50">
            <w:pPr>
              <w:spacing w:after="0" w:line="240" w:lineRule="auto"/>
              <w:rPr>
                <w:rFonts w:cstheme="minorHAnsi"/>
                <w:sz w:val="16"/>
                <w:szCs w:val="16"/>
              </w:rPr>
            </w:pPr>
          </w:p>
        </w:tc>
        <w:tc>
          <w:tcPr>
            <w:tcW w:w="1062" w:type="dxa"/>
          </w:tcPr>
          <w:p w:rsidR="00762AF5" w:rsidRPr="00E82059" w:rsidRDefault="00762AF5" w:rsidP="00BC5F50">
            <w:pPr>
              <w:spacing w:after="0" w:line="240" w:lineRule="auto"/>
              <w:rPr>
                <w:rFonts w:cstheme="minorHAnsi"/>
                <w:sz w:val="16"/>
                <w:szCs w:val="16"/>
              </w:rPr>
            </w:pPr>
          </w:p>
        </w:tc>
        <w:tc>
          <w:tcPr>
            <w:tcW w:w="1348" w:type="dxa"/>
          </w:tcPr>
          <w:p w:rsidR="00762AF5" w:rsidRPr="00E82059" w:rsidRDefault="00762AF5" w:rsidP="00BC5F50">
            <w:pPr>
              <w:spacing w:after="0" w:line="240" w:lineRule="auto"/>
              <w:rPr>
                <w:rFonts w:cstheme="minorHAnsi"/>
                <w:sz w:val="16"/>
                <w:szCs w:val="16"/>
              </w:rPr>
            </w:pPr>
          </w:p>
        </w:tc>
      </w:tr>
    </w:tbl>
    <w:p w:rsidR="005D2A81" w:rsidRPr="00E82059" w:rsidRDefault="0029490F" w:rsidP="001F4B71">
      <w:pPr>
        <w:jc w:val="both"/>
        <w:rPr>
          <w:rFonts w:cstheme="minorHAnsi"/>
        </w:rPr>
      </w:pPr>
      <w:r w:rsidRPr="00E82059">
        <w:rPr>
          <w:rFonts w:cstheme="minorHAnsi"/>
          <w:noProof/>
        </w:rPr>
        <mc:AlternateContent>
          <mc:Choice Requires="wps">
            <w:drawing>
              <wp:anchor distT="0" distB="0" distL="114300" distR="114300" simplePos="0" relativeHeight="251664384" behindDoc="1" locked="0" layoutInCell="1" allowOverlap="1" wp14:anchorId="2F647F8D" wp14:editId="3D7E1200">
                <wp:simplePos x="0" y="0"/>
                <wp:positionH relativeFrom="margin">
                  <wp:align>center</wp:align>
                </wp:positionH>
                <wp:positionV relativeFrom="paragraph">
                  <wp:posOffset>12065</wp:posOffset>
                </wp:positionV>
                <wp:extent cx="6944360" cy="266700"/>
                <wp:effectExtent l="0" t="0" r="8890" b="0"/>
                <wp:wrapTight wrapText="bothSides">
                  <wp:wrapPolygon edited="0">
                    <wp:start x="0" y="0"/>
                    <wp:lineTo x="0" y="20057"/>
                    <wp:lineTo x="21568" y="20057"/>
                    <wp:lineTo x="21568"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6944360" cy="266700"/>
                        </a:xfrm>
                        <a:prstGeom prst="rect">
                          <a:avLst/>
                        </a:prstGeom>
                        <a:solidFill>
                          <a:prstClr val="white"/>
                        </a:solidFill>
                        <a:ln>
                          <a:noFill/>
                        </a:ln>
                      </wps:spPr>
                      <wps:txbx>
                        <w:txbxContent>
                          <w:p w:rsidR="00C42F9A" w:rsidRPr="005044EE" w:rsidRDefault="00C42F9A" w:rsidP="001F4B71">
                            <w:pPr>
                              <w:pStyle w:val="Caption"/>
                              <w:rPr>
                                <w:noProof/>
                                <w:szCs w:val="20"/>
                                <w:lang w:val="ka-GE"/>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xml:space="preserve"> Action Plan Template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647F8D" id="Text Box 3" o:spid="_x0000_s1034" type="#_x0000_t202" style="position:absolute;left:0;text-align:left;margin-left:0;margin-top:.95pt;width:546.8pt;height:21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" stroked="f">
                <v:textbox style="mso-fit-shape-to-text:t" inset="0,0,0,0">
                  <w:txbxContent>
                    <w:p w:rsidR="00C42F9A" w:rsidRPr="005044EE" w:rsidRDefault="00C42F9A" w:rsidP="001F4B71">
                      <w:pPr>
                        <w:pStyle w:val="Caption"/>
                        <w:rPr>
                          <w:noProof/>
                          <w:szCs w:val="20"/>
                          <w:lang w:val="ka-GE"/>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xml:space="preserve"> Action Plan Template</w:t>
                      </w:r>
                    </w:p>
                  </w:txbxContent>
                </v:textbox>
                <w10:wrap type="tight" anchorx="margin"/>
              </v:shape>
            </w:pict>
          </mc:Fallback>
        </mc:AlternateContent>
      </w:r>
      <w:r w:rsidR="005D2A81" w:rsidRPr="00E82059">
        <w:rPr>
          <w:rFonts w:cstheme="minorHAnsi"/>
        </w:rPr>
        <w:t>Budgeting of the Multi-sector / sector action plans consist of two sub-processes:</w:t>
      </w:r>
    </w:p>
    <w:p w:rsidR="005D2A81" w:rsidRPr="00E82059" w:rsidRDefault="005D2A81" w:rsidP="006C5D52">
      <w:pPr>
        <w:pStyle w:val="ListParagraph"/>
        <w:numPr>
          <w:ilvl w:val="0"/>
          <w:numId w:val="18"/>
        </w:numPr>
        <w:jc w:val="both"/>
        <w:rPr>
          <w:rFonts w:cstheme="minorHAnsi"/>
          <w:sz w:val="22"/>
          <w:lang w:val="en-US"/>
        </w:rPr>
      </w:pPr>
      <w:r w:rsidRPr="00E82059">
        <w:rPr>
          <w:rFonts w:cstheme="minorHAnsi"/>
          <w:sz w:val="22"/>
          <w:lang w:val="en-US"/>
        </w:rPr>
        <w:t>Identification of the Costs for implementation of the activity concerned;</w:t>
      </w:r>
    </w:p>
    <w:p w:rsidR="005D2A81" w:rsidRPr="00E82059" w:rsidRDefault="005D2A81" w:rsidP="006C5D52">
      <w:pPr>
        <w:pStyle w:val="ListParagraph"/>
        <w:numPr>
          <w:ilvl w:val="0"/>
          <w:numId w:val="18"/>
        </w:numPr>
        <w:jc w:val="both"/>
        <w:rPr>
          <w:rFonts w:cstheme="minorHAnsi"/>
          <w:sz w:val="22"/>
          <w:lang w:val="en-US"/>
        </w:rPr>
      </w:pPr>
      <w:r w:rsidRPr="00E82059">
        <w:rPr>
          <w:rFonts w:cstheme="minorHAnsi"/>
          <w:sz w:val="22"/>
          <w:lang w:val="en-US"/>
        </w:rPr>
        <w:t>Determination of the Sources of Funding for the activity.</w:t>
      </w:r>
    </w:p>
    <w:p w:rsidR="005D2A81" w:rsidRPr="00E82059" w:rsidRDefault="005D2A81" w:rsidP="005D2A81">
      <w:pPr>
        <w:jc w:val="both"/>
        <w:rPr>
          <w:rFonts w:cstheme="minorHAnsi"/>
        </w:rPr>
      </w:pPr>
      <w:r w:rsidRPr="00E82059">
        <w:rPr>
          <w:rFonts w:cstheme="minorHAnsi"/>
        </w:rPr>
        <w:lastRenderedPageBreak/>
        <w:t xml:space="preserve">For the second step, in case the sources come from the state budget (other options can be </w:t>
      </w:r>
      <w:r w:rsidR="00EC4EEB" w:rsidRPr="00E82059">
        <w:rPr>
          <w:rFonts w:cstheme="minorHAnsi"/>
        </w:rPr>
        <w:t>funding</w:t>
      </w:r>
      <w:r w:rsidRPr="00E82059">
        <w:rPr>
          <w:rFonts w:cstheme="minorHAnsi"/>
        </w:rPr>
        <w:t xml:space="preserve"> from donor organization or IFIs</w:t>
      </w:r>
      <w:r w:rsidR="0028583C" w:rsidRPr="00E82059">
        <w:rPr>
          <w:rFonts w:cstheme="minorHAnsi"/>
        </w:rPr>
        <w:t>, or Own revenues of LEPLs according to the legislation</w:t>
      </w:r>
      <w:r w:rsidRPr="00E82059">
        <w:rPr>
          <w:rFonts w:cstheme="minorHAnsi"/>
        </w:rPr>
        <w:t>) the responsible public institution is required to make sure that:</w:t>
      </w:r>
    </w:p>
    <w:p w:rsidR="005D2A81" w:rsidRPr="00E82059" w:rsidRDefault="005D2A81" w:rsidP="005D2A81">
      <w:pPr>
        <w:pStyle w:val="ListParagraph"/>
        <w:numPr>
          <w:ilvl w:val="0"/>
          <w:numId w:val="17"/>
        </w:numPr>
        <w:jc w:val="both"/>
        <w:rPr>
          <w:rFonts w:cstheme="minorHAnsi"/>
          <w:sz w:val="22"/>
          <w:lang w:val="en-US"/>
        </w:rPr>
      </w:pPr>
      <w:r w:rsidRPr="00E82059">
        <w:rPr>
          <w:rFonts w:cstheme="minorHAnsi"/>
          <w:sz w:val="22"/>
          <w:lang w:val="en-US"/>
        </w:rPr>
        <w:t xml:space="preserve">There is availability of the indicated amount from its own program within </w:t>
      </w:r>
      <w:r w:rsidRPr="00E82059">
        <w:rPr>
          <w:rFonts w:cstheme="minorHAnsi"/>
          <w:b/>
          <w:sz w:val="22"/>
          <w:lang w:val="en-US"/>
        </w:rPr>
        <w:t xml:space="preserve">State </w:t>
      </w:r>
      <w:r w:rsidR="006C5D52" w:rsidRPr="00E82059">
        <w:rPr>
          <w:rFonts w:cstheme="minorHAnsi"/>
          <w:b/>
          <w:sz w:val="22"/>
          <w:lang w:val="en-US"/>
        </w:rPr>
        <w:t xml:space="preserve">annual </w:t>
      </w:r>
      <w:r w:rsidRPr="00E82059">
        <w:rPr>
          <w:rFonts w:cstheme="minorHAnsi"/>
          <w:b/>
          <w:sz w:val="22"/>
          <w:lang w:val="en-US"/>
        </w:rPr>
        <w:t>budget</w:t>
      </w:r>
      <w:r w:rsidRPr="00E82059">
        <w:rPr>
          <w:rFonts w:cstheme="minorHAnsi"/>
          <w:sz w:val="22"/>
          <w:lang w:val="en-US"/>
        </w:rPr>
        <w:t xml:space="preserve"> approved by the parliament in case activity is planned to be implemented in current year. Or;</w:t>
      </w:r>
    </w:p>
    <w:p w:rsidR="005D2A81" w:rsidRPr="00E82059" w:rsidRDefault="005D2A81" w:rsidP="005D2A81">
      <w:pPr>
        <w:pStyle w:val="ListParagraph"/>
        <w:numPr>
          <w:ilvl w:val="0"/>
          <w:numId w:val="17"/>
        </w:numPr>
        <w:jc w:val="both"/>
        <w:rPr>
          <w:rFonts w:cstheme="minorHAnsi"/>
          <w:sz w:val="22"/>
          <w:lang w:val="en-US"/>
        </w:rPr>
      </w:pPr>
      <w:r w:rsidRPr="00E82059">
        <w:rPr>
          <w:rFonts w:cstheme="minorHAnsi"/>
          <w:sz w:val="22"/>
          <w:lang w:val="en-US"/>
        </w:rPr>
        <w:t xml:space="preserve">There is availability of the indicated amount from its own program within the </w:t>
      </w:r>
      <w:r w:rsidRPr="00E82059">
        <w:rPr>
          <w:rFonts w:cstheme="minorHAnsi"/>
          <w:b/>
          <w:sz w:val="22"/>
          <w:lang w:val="en-US"/>
        </w:rPr>
        <w:t>BDD</w:t>
      </w:r>
      <w:r w:rsidRPr="00E82059">
        <w:rPr>
          <w:rFonts w:cstheme="minorHAnsi"/>
          <w:sz w:val="22"/>
          <w:lang w:val="en-US"/>
        </w:rPr>
        <w:t xml:space="preserve"> in case the activity is planned to be implemented in the upcoming years; If there is no such kind availability the public institution is required to set the ceiling of the program (und</w:t>
      </w:r>
      <w:r w:rsidR="006C5D52" w:rsidRPr="00E82059">
        <w:rPr>
          <w:rFonts w:cstheme="minorHAnsi"/>
          <w:sz w:val="22"/>
          <w:lang w:val="en-US"/>
        </w:rPr>
        <w:t xml:space="preserve">er which the activity falls) </w:t>
      </w:r>
      <w:r w:rsidR="00444C72" w:rsidRPr="00E82059">
        <w:rPr>
          <w:rFonts w:cstheme="minorHAnsi"/>
          <w:sz w:val="22"/>
          <w:lang w:val="en-US"/>
        </w:rPr>
        <w:t>within the next years BDD document</w:t>
      </w:r>
      <w:r w:rsidR="006C5D52" w:rsidRPr="00E82059">
        <w:rPr>
          <w:rFonts w:cstheme="minorHAnsi"/>
          <w:sz w:val="22"/>
          <w:lang w:val="en-US"/>
        </w:rPr>
        <w:t xml:space="preserve"> taking into consideration additional requested resources. </w:t>
      </w:r>
    </w:p>
    <w:p w:rsidR="00902814" w:rsidRPr="00E82059" w:rsidRDefault="00762AF5" w:rsidP="001F4B71">
      <w:pPr>
        <w:jc w:val="both"/>
        <w:rPr>
          <w:rFonts w:cstheme="minorHAnsi"/>
        </w:rPr>
      </w:pPr>
      <w:r w:rsidRPr="00E82059">
        <w:rPr>
          <w:rFonts w:cstheme="minorHAnsi"/>
        </w:rPr>
        <w:t xml:space="preserve">Once </w:t>
      </w:r>
      <w:r w:rsidR="006C5D52" w:rsidRPr="00E82059">
        <w:rPr>
          <w:rFonts w:cstheme="minorHAnsi"/>
        </w:rPr>
        <w:t>Strategy document is developed and the</w:t>
      </w:r>
      <w:r w:rsidR="007245A1" w:rsidRPr="00E82059">
        <w:rPr>
          <w:rFonts w:cstheme="minorHAnsi"/>
        </w:rPr>
        <w:t xml:space="preserve"> Action Plan is </w:t>
      </w:r>
      <w:r w:rsidR="006C5D52" w:rsidRPr="00E82059">
        <w:rPr>
          <w:rFonts w:cstheme="minorHAnsi"/>
        </w:rPr>
        <w:t>properly filled in</w:t>
      </w:r>
      <w:r w:rsidR="007245A1" w:rsidRPr="00E82059">
        <w:rPr>
          <w:rFonts w:cstheme="minorHAnsi"/>
        </w:rPr>
        <w:t xml:space="preserve"> </w:t>
      </w:r>
      <w:r w:rsidR="006C5D52" w:rsidRPr="00E82059">
        <w:rPr>
          <w:rFonts w:cstheme="minorHAnsi"/>
        </w:rPr>
        <w:t>they can be</w:t>
      </w:r>
      <w:r w:rsidR="007245A1" w:rsidRPr="00E82059">
        <w:rPr>
          <w:rFonts w:cstheme="minorHAnsi"/>
        </w:rPr>
        <w:t xml:space="preserve"> submitted to the government for the approval. At this stage for the quality assurance Admini</w:t>
      </w:r>
      <w:r w:rsidR="006C5D52" w:rsidRPr="00E82059">
        <w:rPr>
          <w:rFonts w:cstheme="minorHAnsi"/>
        </w:rPr>
        <w:t>stration of the G</w:t>
      </w:r>
      <w:r w:rsidR="00902814" w:rsidRPr="00E82059">
        <w:rPr>
          <w:rFonts w:cstheme="minorHAnsi"/>
        </w:rPr>
        <w:t>overnment and M</w:t>
      </w:r>
      <w:r w:rsidR="007245A1" w:rsidRPr="00E82059">
        <w:rPr>
          <w:rFonts w:cstheme="minorHAnsi"/>
        </w:rPr>
        <w:t xml:space="preserve">inistry of </w:t>
      </w:r>
      <w:r w:rsidR="00902814" w:rsidRPr="00E82059">
        <w:rPr>
          <w:rFonts w:cstheme="minorHAnsi"/>
        </w:rPr>
        <w:t>F</w:t>
      </w:r>
      <w:r w:rsidR="007245A1" w:rsidRPr="00E82059">
        <w:rPr>
          <w:rFonts w:cstheme="minorHAnsi"/>
        </w:rPr>
        <w:t xml:space="preserve">inance </w:t>
      </w:r>
      <w:r w:rsidR="00902814" w:rsidRPr="00E82059">
        <w:rPr>
          <w:rFonts w:cstheme="minorHAnsi"/>
        </w:rPr>
        <w:t>analyze</w:t>
      </w:r>
      <w:r w:rsidR="007245A1" w:rsidRPr="00E82059">
        <w:rPr>
          <w:rFonts w:cstheme="minorHAnsi"/>
        </w:rPr>
        <w:t xml:space="preserve"> the document</w:t>
      </w:r>
      <w:r w:rsidR="00902814" w:rsidRPr="00E82059">
        <w:rPr>
          <w:rFonts w:cstheme="minorHAnsi"/>
        </w:rPr>
        <w:t xml:space="preserve">s and provide their </w:t>
      </w:r>
      <w:r w:rsidR="00902814" w:rsidRPr="00E82059">
        <w:rPr>
          <w:rFonts w:cstheme="minorHAnsi"/>
          <w:b/>
        </w:rPr>
        <w:t>formal</w:t>
      </w:r>
      <w:r w:rsidR="00902814" w:rsidRPr="00E82059">
        <w:rPr>
          <w:rFonts w:cstheme="minorHAnsi"/>
        </w:rPr>
        <w:t xml:space="preserve"> </w:t>
      </w:r>
      <w:r w:rsidR="00902814" w:rsidRPr="00E82059">
        <w:rPr>
          <w:rFonts w:cstheme="minorHAnsi"/>
          <w:b/>
        </w:rPr>
        <w:t xml:space="preserve">opinion </w:t>
      </w:r>
      <w:r w:rsidR="00902814" w:rsidRPr="00E82059">
        <w:rPr>
          <w:rFonts w:cstheme="minorHAnsi"/>
        </w:rPr>
        <w:t>on:</w:t>
      </w:r>
    </w:p>
    <w:p w:rsidR="001F4B71" w:rsidRPr="00E82059" w:rsidRDefault="00902814" w:rsidP="00902814">
      <w:pPr>
        <w:pStyle w:val="ListParagraph"/>
        <w:numPr>
          <w:ilvl w:val="0"/>
          <w:numId w:val="14"/>
        </w:numPr>
        <w:jc w:val="both"/>
        <w:rPr>
          <w:rFonts w:cstheme="minorHAnsi"/>
          <w:sz w:val="22"/>
          <w:lang w:val="en-US"/>
        </w:rPr>
      </w:pPr>
      <w:r w:rsidRPr="00E82059">
        <w:rPr>
          <w:rFonts w:cstheme="minorHAnsi"/>
          <w:sz w:val="22"/>
          <w:lang w:val="en-US"/>
        </w:rPr>
        <w:t xml:space="preserve">Alignment of the Budget of the Action Plan with the State Budget and BDD – </w:t>
      </w:r>
      <w:r w:rsidRPr="00E82059">
        <w:rPr>
          <w:rFonts w:cstheme="minorHAnsi"/>
          <w:b/>
          <w:sz w:val="22"/>
          <w:lang w:val="en-US"/>
        </w:rPr>
        <w:t>Ministry of Finance</w:t>
      </w:r>
      <w:r w:rsidRPr="00E82059">
        <w:rPr>
          <w:rFonts w:cstheme="minorHAnsi"/>
          <w:sz w:val="22"/>
          <w:lang w:val="en-US"/>
        </w:rPr>
        <w:t xml:space="preserve"> </w:t>
      </w:r>
    </w:p>
    <w:p w:rsidR="00902814" w:rsidRPr="00E82059" w:rsidRDefault="00902814" w:rsidP="00902814">
      <w:pPr>
        <w:pStyle w:val="ListParagraph"/>
        <w:numPr>
          <w:ilvl w:val="0"/>
          <w:numId w:val="14"/>
        </w:numPr>
        <w:jc w:val="both"/>
        <w:rPr>
          <w:rFonts w:cstheme="minorHAnsi"/>
          <w:sz w:val="22"/>
          <w:lang w:val="en-US"/>
        </w:rPr>
      </w:pPr>
      <w:r w:rsidRPr="00E82059">
        <w:rPr>
          <w:rFonts w:cstheme="minorHAnsi"/>
          <w:sz w:val="22"/>
          <w:lang w:val="en-US"/>
        </w:rPr>
        <w:t xml:space="preserve">Alignment of all the submitted documents with the standards as set by the policy planning manual – </w:t>
      </w:r>
      <w:r w:rsidRPr="00E82059">
        <w:rPr>
          <w:rFonts w:cstheme="minorHAnsi"/>
          <w:b/>
          <w:sz w:val="22"/>
          <w:lang w:val="en-US"/>
        </w:rPr>
        <w:t>Administration of the Government</w:t>
      </w:r>
      <w:r w:rsidRPr="00E82059">
        <w:rPr>
          <w:rFonts w:cstheme="minorHAnsi"/>
          <w:sz w:val="22"/>
          <w:lang w:val="en-US"/>
        </w:rPr>
        <w:t>.</w:t>
      </w:r>
    </w:p>
    <w:p w:rsidR="005E4382" w:rsidRDefault="005E4382" w:rsidP="00902814">
      <w:pPr>
        <w:tabs>
          <w:tab w:val="left" w:pos="8250"/>
        </w:tabs>
        <w:jc w:val="both"/>
        <w:rPr>
          <w:rFonts w:cstheme="minorHAnsi"/>
        </w:rPr>
      </w:pPr>
      <w:r>
        <w:rPr>
          <w:rFonts w:cstheme="minorHAnsi"/>
        </w:rPr>
        <w:t xml:space="preserve">According to the Legislation Members of Government are obliged to upload an opinion on draft project in the Electronic Government Program (E-flow). Agreement of the Ministry of Finance, Ministry of Economy and Sustainable Development and Ministry of Justice is obligatory. </w:t>
      </w:r>
    </w:p>
    <w:p w:rsidR="00902814" w:rsidRPr="00E82059" w:rsidRDefault="00902814" w:rsidP="00902814">
      <w:pPr>
        <w:tabs>
          <w:tab w:val="left" w:pos="8250"/>
        </w:tabs>
        <w:jc w:val="both"/>
        <w:rPr>
          <w:rFonts w:cstheme="minorHAnsi"/>
        </w:rPr>
      </w:pPr>
      <w:r w:rsidRPr="00E82059">
        <w:rPr>
          <w:rFonts w:cstheme="minorHAnsi"/>
        </w:rPr>
        <w:t xml:space="preserve">For the purpose of this </w:t>
      </w:r>
      <w:r w:rsidR="00CE5779" w:rsidRPr="00E82059">
        <w:rPr>
          <w:rFonts w:cstheme="minorHAnsi"/>
        </w:rPr>
        <w:t>benchmark</w:t>
      </w:r>
      <w:r w:rsidRPr="00E82059">
        <w:rPr>
          <w:rFonts w:cstheme="minorHAnsi"/>
        </w:rPr>
        <w:t xml:space="preserve"> development of the formal opinion is of the Ministry of Finance is important </w:t>
      </w:r>
      <w:r w:rsidR="006C5D52" w:rsidRPr="00E82059">
        <w:rPr>
          <w:rFonts w:cstheme="minorHAnsi"/>
        </w:rPr>
        <w:t xml:space="preserve">to be considered </w:t>
      </w:r>
      <w:r w:rsidRPr="00E82059">
        <w:rPr>
          <w:rFonts w:cstheme="minorHAnsi"/>
        </w:rPr>
        <w:t xml:space="preserve">(detailed process is explained in Chapter </w:t>
      </w:r>
      <w:r w:rsidR="00CE5779" w:rsidRPr="00E82059">
        <w:rPr>
          <w:rFonts w:cstheme="minorHAnsi"/>
        </w:rPr>
        <w:t>3</w:t>
      </w:r>
      <w:r w:rsidRPr="00E82059">
        <w:rPr>
          <w:rFonts w:cstheme="minorHAnsi"/>
        </w:rPr>
        <w:t>).</w:t>
      </w:r>
    </w:p>
    <w:p w:rsidR="00902814" w:rsidRPr="00E82059" w:rsidRDefault="00D810E7" w:rsidP="00902814">
      <w:pPr>
        <w:tabs>
          <w:tab w:val="left" w:pos="8250"/>
        </w:tabs>
        <w:jc w:val="both"/>
        <w:rPr>
          <w:rFonts w:cstheme="minorHAnsi"/>
        </w:rPr>
      </w:pPr>
      <w:r>
        <w:rPr>
          <w:rFonts w:cstheme="minorHAnsi"/>
          <w:b/>
        </w:rPr>
        <w:t>No Objection/</w:t>
      </w:r>
      <w:r w:rsidR="006C5D52" w:rsidRPr="00E82059">
        <w:rPr>
          <w:rFonts w:cstheme="minorHAnsi"/>
          <w:b/>
        </w:rPr>
        <w:t>Positive Opinion</w:t>
      </w:r>
      <w:r w:rsidR="00902814" w:rsidRPr="00E82059">
        <w:rPr>
          <w:rFonts w:cstheme="minorHAnsi"/>
        </w:rPr>
        <w:t xml:space="preserve"> of the </w:t>
      </w:r>
      <w:proofErr w:type="spellStart"/>
      <w:r w:rsidR="00902814" w:rsidRPr="00E82059">
        <w:rPr>
          <w:rFonts w:cstheme="minorHAnsi"/>
        </w:rPr>
        <w:t>MoF</w:t>
      </w:r>
      <w:proofErr w:type="spellEnd"/>
      <w:r w:rsidR="00902814" w:rsidRPr="00E82059">
        <w:rPr>
          <w:rFonts w:cstheme="minorHAnsi"/>
        </w:rPr>
        <w:t xml:space="preserve"> means that project </w:t>
      </w:r>
      <w:r w:rsidR="0028583C" w:rsidRPr="00E82059">
        <w:rPr>
          <w:rFonts w:cstheme="minorHAnsi"/>
        </w:rPr>
        <w:t xml:space="preserve"> require financing is within the limits of financing available to</w:t>
      </w:r>
      <w:r w:rsidR="00902814" w:rsidRPr="00E82059">
        <w:rPr>
          <w:rFonts w:cstheme="minorHAnsi"/>
        </w:rPr>
        <w:t xml:space="preserve"> the responsible ministry/agency based on their allocations in the budget and Basic Data and Direction document (BDD); however, the relevant ministry/agency is responsible for the implementation of law/sub-law/strategy/action plan etc. Each line ministry is responsible for the implementation of the policy in each sector within the framework of the Basic Data and Direction document (BDD) and State Budget. Budget Department checks the </w:t>
      </w:r>
      <w:r w:rsidR="0028583C" w:rsidRPr="00E82059">
        <w:rPr>
          <w:rFonts w:cstheme="minorHAnsi"/>
        </w:rPr>
        <w:t>availability</w:t>
      </w:r>
      <w:r w:rsidR="00902814" w:rsidRPr="00E82059">
        <w:rPr>
          <w:rFonts w:cstheme="minorHAnsi"/>
        </w:rPr>
        <w:t xml:space="preserve"> of </w:t>
      </w:r>
      <w:r w:rsidR="00EC4EEB" w:rsidRPr="00E82059">
        <w:rPr>
          <w:rFonts w:cstheme="minorHAnsi"/>
        </w:rPr>
        <w:t>funding</w:t>
      </w:r>
      <w:r w:rsidR="00902814" w:rsidRPr="00E82059">
        <w:rPr>
          <w:rFonts w:cstheme="minorHAnsi"/>
        </w:rPr>
        <w:t xml:space="preserve"> each activity from the state budget of the responsible ministry/agency, discusses expected impact on the state budget with relevant stakeholders and makes decision agrees on the draft project</w:t>
      </w:r>
      <w:r w:rsidR="00263E06">
        <w:rPr>
          <w:rFonts w:cstheme="minorHAnsi"/>
        </w:rPr>
        <w:t xml:space="preserve"> (No objection/positive opinion)</w:t>
      </w:r>
      <w:r w:rsidR="00902814" w:rsidRPr="00E82059">
        <w:rPr>
          <w:rFonts w:cstheme="minorHAnsi"/>
        </w:rPr>
        <w:t>/agrees and has comment/disagree</w:t>
      </w:r>
      <w:r w:rsidR="00263E06">
        <w:rPr>
          <w:rFonts w:cstheme="minorHAnsi"/>
        </w:rPr>
        <w:t>s/disagrees</w:t>
      </w:r>
      <w:r w:rsidR="00902814" w:rsidRPr="00E82059">
        <w:rPr>
          <w:rFonts w:cstheme="minorHAnsi"/>
        </w:rPr>
        <w:t xml:space="preserve"> and has opinion, according to the Georgian Legislation</w:t>
      </w:r>
      <w:r w:rsidR="005E4382">
        <w:rPr>
          <w:rStyle w:val="FootnoteReference"/>
          <w:rFonts w:cstheme="minorHAnsi"/>
        </w:rPr>
        <w:footnoteReference w:id="3"/>
      </w:r>
      <w:r w:rsidR="00902814" w:rsidRPr="00E82059">
        <w:rPr>
          <w:rFonts w:cstheme="minorHAnsi"/>
        </w:rPr>
        <w:t>.</w:t>
      </w:r>
    </w:p>
    <w:p w:rsidR="00CE5779" w:rsidRPr="00E82059" w:rsidRDefault="00EE2F4B" w:rsidP="00902814">
      <w:pPr>
        <w:tabs>
          <w:tab w:val="left" w:pos="8250"/>
        </w:tabs>
        <w:jc w:val="both"/>
        <w:rPr>
          <w:rFonts w:cstheme="minorHAnsi"/>
        </w:rPr>
      </w:pPr>
      <w:r w:rsidRPr="00E82059">
        <w:rPr>
          <w:rFonts w:cstheme="minorHAnsi"/>
        </w:rPr>
        <w:t>Figure 4 provide</w:t>
      </w:r>
      <w:r w:rsidR="00444C72" w:rsidRPr="00E82059">
        <w:rPr>
          <w:rFonts w:cstheme="minorHAnsi"/>
        </w:rPr>
        <w:t>s</w:t>
      </w:r>
      <w:r w:rsidRPr="00E82059">
        <w:rPr>
          <w:rFonts w:cstheme="minorHAnsi"/>
        </w:rPr>
        <w:t xml:space="preserve"> visualization of sector policy cycles in Georgia as described above</w:t>
      </w:r>
      <w:r w:rsidR="00444C72" w:rsidRPr="00E82059">
        <w:rPr>
          <w:rFonts w:cstheme="minorHAnsi"/>
        </w:rPr>
        <w:t>.</w:t>
      </w:r>
    </w:p>
    <w:p w:rsidR="00EE2F4B" w:rsidRPr="00E82059" w:rsidRDefault="00EE2F4B" w:rsidP="00EE2F4B">
      <w:pPr>
        <w:keepNext/>
        <w:tabs>
          <w:tab w:val="left" w:pos="8250"/>
        </w:tabs>
        <w:jc w:val="both"/>
        <w:rPr>
          <w:rFonts w:cstheme="minorHAnsi"/>
        </w:rPr>
      </w:pPr>
      <w:r w:rsidRPr="00E82059">
        <w:rPr>
          <w:rFonts w:cstheme="minorHAnsi"/>
          <w:noProof/>
        </w:rPr>
        <w:lastRenderedPageBreak/>
        <w:drawing>
          <wp:inline distT="0" distB="0" distL="0" distR="0" wp14:anchorId="2885524F" wp14:editId="1DB35F0B">
            <wp:extent cx="5943600" cy="4556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licy Cyc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556125"/>
                    </a:xfrm>
                    <a:prstGeom prst="rect">
                      <a:avLst/>
                    </a:prstGeom>
                  </pic:spPr>
                </pic:pic>
              </a:graphicData>
            </a:graphic>
          </wp:inline>
        </w:drawing>
      </w:r>
    </w:p>
    <w:p w:rsidR="00EE2F4B" w:rsidRDefault="00EE2F4B" w:rsidP="00EE2F4B">
      <w:pPr>
        <w:pStyle w:val="Caption"/>
        <w:jc w:val="both"/>
        <w:rPr>
          <w:rFonts w:cstheme="minorHAnsi"/>
        </w:rPr>
      </w:pPr>
      <w:r w:rsidRPr="00E82059">
        <w:rPr>
          <w:rFonts w:cstheme="minorHAnsi"/>
        </w:rPr>
        <w:t xml:space="preserve">Figure </w:t>
      </w:r>
      <w:r w:rsidR="0028583C" w:rsidRPr="00E82059">
        <w:rPr>
          <w:rFonts w:cstheme="minorHAnsi"/>
          <w:noProof/>
        </w:rPr>
        <w:fldChar w:fldCharType="begin"/>
      </w:r>
      <w:r w:rsidR="0028583C" w:rsidRPr="00E82059">
        <w:rPr>
          <w:rFonts w:cstheme="minorHAnsi"/>
          <w:noProof/>
        </w:rPr>
        <w:instrText xml:space="preserve"> SEQ Figure \* ARABIC </w:instrText>
      </w:r>
      <w:r w:rsidR="0028583C" w:rsidRPr="00E82059">
        <w:rPr>
          <w:rFonts w:cstheme="minorHAnsi"/>
          <w:noProof/>
        </w:rPr>
        <w:fldChar w:fldCharType="separate"/>
      </w:r>
      <w:r w:rsidR="00A857A0">
        <w:rPr>
          <w:rFonts w:cstheme="minorHAnsi"/>
          <w:noProof/>
        </w:rPr>
        <w:t>4</w:t>
      </w:r>
      <w:r w:rsidR="0028583C" w:rsidRPr="00E82059">
        <w:rPr>
          <w:rFonts w:cstheme="minorHAnsi"/>
          <w:noProof/>
        </w:rPr>
        <w:fldChar w:fldCharType="end"/>
      </w:r>
      <w:r w:rsidRPr="00E82059">
        <w:rPr>
          <w:rFonts w:cstheme="minorHAnsi"/>
        </w:rPr>
        <w:t xml:space="preserve"> Standard Policy Cycle</w:t>
      </w:r>
    </w:p>
    <w:p w:rsidR="00C42F9A" w:rsidRDefault="00C42F9A" w:rsidP="00C42F9A"/>
    <w:p w:rsidR="006C3C48" w:rsidRPr="00E82059" w:rsidRDefault="00596971" w:rsidP="006C3C48">
      <w:pPr>
        <w:pStyle w:val="Heading1"/>
        <w:rPr>
          <w:rFonts w:asciiTheme="minorHAnsi" w:hAnsiTheme="minorHAnsi" w:cstheme="minorHAnsi"/>
        </w:rPr>
      </w:pPr>
      <w:bookmarkStart w:id="10" w:name="_Toc5992935"/>
      <w:bookmarkStart w:id="11" w:name="_Toc6223092"/>
      <w:r w:rsidRPr="00E82059">
        <w:rPr>
          <w:rFonts w:asciiTheme="minorHAnsi" w:hAnsiTheme="minorHAnsi" w:cstheme="minorHAnsi"/>
        </w:rPr>
        <w:t>3</w:t>
      </w:r>
      <w:r w:rsidR="006C3C48" w:rsidRPr="00E82059">
        <w:rPr>
          <w:rFonts w:asciiTheme="minorHAnsi" w:hAnsiTheme="minorHAnsi" w:cstheme="minorHAnsi"/>
        </w:rPr>
        <w:t>. Business Process Description</w:t>
      </w:r>
      <w:r w:rsidR="006C5D52" w:rsidRPr="00E82059">
        <w:rPr>
          <w:rFonts w:asciiTheme="minorHAnsi" w:hAnsiTheme="minorHAnsi" w:cstheme="minorHAnsi"/>
        </w:rPr>
        <w:t xml:space="preserve"> for Elaboration of the Formal Opinion</w:t>
      </w:r>
      <w:bookmarkEnd w:id="10"/>
      <w:bookmarkEnd w:id="11"/>
    </w:p>
    <w:p w:rsidR="006C5D52" w:rsidRPr="00E82059" w:rsidRDefault="00EC4EEB" w:rsidP="00EC4EEB">
      <w:pPr>
        <w:jc w:val="both"/>
        <w:rPr>
          <w:rFonts w:cstheme="minorHAnsi"/>
        </w:rPr>
      </w:pPr>
      <w:r w:rsidRPr="00E82059">
        <w:rPr>
          <w:rFonts w:cstheme="minorHAnsi"/>
        </w:rPr>
        <w:t>As described in the Chapter 3 Ministry of Finance is responsible for elaboration of the Formal Opinion of the alignment of the budget part of the submitted Action Plan with the State Budget and BDD Document. The process includes the following steps:</w:t>
      </w:r>
    </w:p>
    <w:p w:rsidR="00EC4EEB" w:rsidRPr="00E82059" w:rsidRDefault="00EC4EEB" w:rsidP="00EC4EEB">
      <w:pPr>
        <w:pStyle w:val="ListParagraph"/>
        <w:numPr>
          <w:ilvl w:val="0"/>
          <w:numId w:val="19"/>
        </w:numPr>
        <w:jc w:val="both"/>
        <w:rPr>
          <w:rFonts w:cstheme="minorHAnsi"/>
          <w:sz w:val="22"/>
          <w:lang w:val="en-US"/>
        </w:rPr>
      </w:pPr>
      <w:r w:rsidRPr="00E82059">
        <w:rPr>
          <w:rFonts w:cstheme="minorHAnsi"/>
          <w:sz w:val="22"/>
          <w:lang w:val="en-US"/>
        </w:rPr>
        <w:t>Identification whether costing of each activity within submitted action plan is done;</w:t>
      </w:r>
    </w:p>
    <w:p w:rsidR="00EC4EEB" w:rsidRPr="00E82059" w:rsidRDefault="009A45FC" w:rsidP="00EC4EEB">
      <w:pPr>
        <w:pStyle w:val="ListParagraph"/>
        <w:numPr>
          <w:ilvl w:val="0"/>
          <w:numId w:val="19"/>
        </w:numPr>
        <w:jc w:val="both"/>
        <w:rPr>
          <w:rFonts w:cstheme="minorHAnsi"/>
          <w:sz w:val="22"/>
          <w:lang w:val="en-US"/>
        </w:rPr>
      </w:pPr>
      <w:r w:rsidRPr="00E82059">
        <w:rPr>
          <w:rFonts w:cstheme="minorHAnsi"/>
          <w:sz w:val="22"/>
          <w:lang w:val="en-US"/>
        </w:rPr>
        <w:t xml:space="preserve">Checking </w:t>
      </w:r>
      <w:r w:rsidR="00EC4EEB" w:rsidRPr="00E82059">
        <w:rPr>
          <w:rFonts w:cstheme="minorHAnsi"/>
          <w:sz w:val="22"/>
          <w:lang w:val="en-US"/>
        </w:rPr>
        <w:t>whether sources of funding</w:t>
      </w:r>
      <w:r w:rsidRPr="00E82059">
        <w:rPr>
          <w:rFonts w:cstheme="minorHAnsi"/>
          <w:sz w:val="22"/>
          <w:lang w:val="en-US"/>
        </w:rPr>
        <w:t xml:space="preserve"> of each activity</w:t>
      </w:r>
      <w:r w:rsidR="00EC4EEB" w:rsidRPr="00E82059">
        <w:rPr>
          <w:rFonts w:cstheme="minorHAnsi"/>
          <w:sz w:val="22"/>
          <w:lang w:val="en-US"/>
        </w:rPr>
        <w:t xml:space="preserve"> </w:t>
      </w:r>
      <w:r w:rsidRPr="00E82059">
        <w:rPr>
          <w:rFonts w:cstheme="minorHAnsi"/>
          <w:sz w:val="22"/>
          <w:lang w:val="en-US"/>
        </w:rPr>
        <w:t>are identified</w:t>
      </w:r>
      <w:r w:rsidR="001B6A9C" w:rsidRPr="00E82059">
        <w:rPr>
          <w:rFonts w:cstheme="minorHAnsi"/>
          <w:sz w:val="22"/>
          <w:lang w:val="en-US"/>
        </w:rPr>
        <w:t>:</w:t>
      </w:r>
    </w:p>
    <w:p w:rsidR="001B6A9C" w:rsidRPr="00E82059" w:rsidRDefault="001B6A9C" w:rsidP="00652BD3">
      <w:pPr>
        <w:pStyle w:val="ListParagraph"/>
        <w:numPr>
          <w:ilvl w:val="1"/>
          <w:numId w:val="25"/>
        </w:numPr>
        <w:jc w:val="both"/>
        <w:rPr>
          <w:rFonts w:cstheme="minorHAnsi"/>
          <w:sz w:val="22"/>
          <w:lang w:val="en-US"/>
        </w:rPr>
      </w:pPr>
      <w:r w:rsidRPr="00E82059">
        <w:rPr>
          <w:rFonts w:cstheme="minorHAnsi"/>
          <w:sz w:val="22"/>
          <w:lang w:val="en-US"/>
        </w:rPr>
        <w:t>If the source of funding is the state budget the process continues to the Step 3</w:t>
      </w:r>
    </w:p>
    <w:p w:rsidR="001B6A9C" w:rsidRPr="00E82059" w:rsidRDefault="001B6A9C" w:rsidP="00652BD3">
      <w:pPr>
        <w:pStyle w:val="ListParagraph"/>
        <w:numPr>
          <w:ilvl w:val="1"/>
          <w:numId w:val="25"/>
        </w:numPr>
        <w:jc w:val="both"/>
        <w:rPr>
          <w:rFonts w:cstheme="minorHAnsi"/>
          <w:sz w:val="22"/>
          <w:lang w:val="en-US"/>
        </w:rPr>
      </w:pPr>
      <w:r w:rsidRPr="00E82059">
        <w:rPr>
          <w:rFonts w:cstheme="minorHAnsi"/>
          <w:sz w:val="22"/>
          <w:lang w:val="en-US"/>
        </w:rPr>
        <w:t xml:space="preserve">If the source of funding is donor organization and the assistance </w:t>
      </w:r>
      <w:r w:rsidR="00652BD3" w:rsidRPr="00E82059">
        <w:rPr>
          <w:rFonts w:cstheme="minorHAnsi"/>
          <w:sz w:val="22"/>
          <w:lang w:val="en-US"/>
        </w:rPr>
        <w:t>is not reflected in the state budget, then the process for this activity terminates here.</w:t>
      </w:r>
    </w:p>
    <w:p w:rsidR="00EC4EEB" w:rsidRPr="00E82059" w:rsidRDefault="00B212DD" w:rsidP="00EC4EEB">
      <w:pPr>
        <w:pStyle w:val="ListParagraph"/>
        <w:numPr>
          <w:ilvl w:val="0"/>
          <w:numId w:val="19"/>
        </w:numPr>
        <w:jc w:val="both"/>
        <w:rPr>
          <w:rFonts w:cstheme="minorHAnsi"/>
          <w:sz w:val="22"/>
          <w:lang w:val="en-US"/>
        </w:rPr>
      </w:pPr>
      <w:r w:rsidRPr="00E82059">
        <w:rPr>
          <w:rFonts w:cstheme="minorHAnsi"/>
          <w:sz w:val="22"/>
          <w:lang w:val="en-US"/>
        </w:rPr>
        <w:t>Identification of the relevant Program Code of the Implementing Agency</w:t>
      </w:r>
      <w:r w:rsidR="009A45FC" w:rsidRPr="00E82059">
        <w:rPr>
          <w:rFonts w:cstheme="minorHAnsi"/>
          <w:sz w:val="22"/>
          <w:lang w:val="en-US"/>
        </w:rPr>
        <w:t xml:space="preserve"> for the activities to be funded from the state budget</w:t>
      </w:r>
      <w:r w:rsidRPr="00E82059">
        <w:rPr>
          <w:rFonts w:cstheme="minorHAnsi"/>
          <w:sz w:val="22"/>
          <w:lang w:val="en-US"/>
        </w:rPr>
        <w:t>;</w:t>
      </w:r>
    </w:p>
    <w:p w:rsidR="00B212DD" w:rsidRPr="00E82059" w:rsidRDefault="00C574AF" w:rsidP="00EC4EEB">
      <w:pPr>
        <w:pStyle w:val="ListParagraph"/>
        <w:numPr>
          <w:ilvl w:val="0"/>
          <w:numId w:val="19"/>
        </w:numPr>
        <w:jc w:val="both"/>
        <w:rPr>
          <w:rFonts w:cstheme="minorHAnsi"/>
          <w:sz w:val="22"/>
          <w:lang w:val="en-US"/>
        </w:rPr>
      </w:pPr>
      <w:r w:rsidRPr="00E82059">
        <w:rPr>
          <w:rFonts w:cstheme="minorHAnsi"/>
          <w:sz w:val="22"/>
          <w:lang w:val="en-US"/>
        </w:rPr>
        <w:t>Analysis of</w:t>
      </w:r>
      <w:r w:rsidR="00B212DD" w:rsidRPr="00E82059">
        <w:rPr>
          <w:rFonts w:cstheme="minorHAnsi"/>
          <w:sz w:val="22"/>
          <w:lang w:val="en-US"/>
        </w:rPr>
        <w:t xml:space="preserve"> the Program of the identified Implemented agency whether:</w:t>
      </w:r>
    </w:p>
    <w:p w:rsidR="00B212DD" w:rsidRPr="00E82059" w:rsidRDefault="00B212DD" w:rsidP="00596971">
      <w:pPr>
        <w:pStyle w:val="ListParagraph"/>
        <w:numPr>
          <w:ilvl w:val="1"/>
          <w:numId w:val="28"/>
        </w:numPr>
        <w:jc w:val="both"/>
        <w:rPr>
          <w:rFonts w:cstheme="minorHAnsi"/>
          <w:sz w:val="22"/>
          <w:lang w:val="en-US"/>
        </w:rPr>
      </w:pPr>
      <w:r w:rsidRPr="00E82059">
        <w:rPr>
          <w:rFonts w:cstheme="minorHAnsi"/>
          <w:sz w:val="22"/>
          <w:lang w:val="en-US"/>
        </w:rPr>
        <w:t xml:space="preserve">Current State Budget ceiling allows implementation of the given activity </w:t>
      </w:r>
      <w:r w:rsidRPr="00E82059">
        <w:rPr>
          <w:rFonts w:cstheme="minorHAnsi"/>
          <w:b/>
          <w:sz w:val="22"/>
          <w:lang w:val="en-US"/>
        </w:rPr>
        <w:t>in case the current year is indicated as Implementation Period;</w:t>
      </w:r>
    </w:p>
    <w:p w:rsidR="00B212DD" w:rsidRPr="00E82059" w:rsidRDefault="00B212DD" w:rsidP="00596971">
      <w:pPr>
        <w:pStyle w:val="ListParagraph"/>
        <w:numPr>
          <w:ilvl w:val="1"/>
          <w:numId w:val="28"/>
        </w:numPr>
        <w:jc w:val="both"/>
        <w:rPr>
          <w:rFonts w:cstheme="minorHAnsi"/>
          <w:b/>
          <w:sz w:val="22"/>
          <w:lang w:val="en-US"/>
        </w:rPr>
      </w:pPr>
      <w:r w:rsidRPr="00E82059">
        <w:rPr>
          <w:rFonts w:cstheme="minorHAnsi"/>
          <w:sz w:val="22"/>
          <w:lang w:val="en-US"/>
        </w:rPr>
        <w:t xml:space="preserve">Current BDD ceiling allows implementation of the given activity </w:t>
      </w:r>
      <w:r w:rsidRPr="00E82059">
        <w:rPr>
          <w:rFonts w:cstheme="minorHAnsi"/>
          <w:b/>
          <w:sz w:val="22"/>
          <w:lang w:val="en-US"/>
        </w:rPr>
        <w:t>in case next 3 years is indicated as Implementation Period;</w:t>
      </w:r>
    </w:p>
    <w:p w:rsidR="00B212DD" w:rsidRPr="00E82059" w:rsidRDefault="00B212DD" w:rsidP="00B212DD">
      <w:pPr>
        <w:pStyle w:val="ListParagraph"/>
        <w:numPr>
          <w:ilvl w:val="0"/>
          <w:numId w:val="19"/>
        </w:numPr>
        <w:jc w:val="both"/>
        <w:rPr>
          <w:rFonts w:cstheme="minorHAnsi"/>
          <w:sz w:val="22"/>
          <w:lang w:val="en-US"/>
        </w:rPr>
      </w:pPr>
      <w:r w:rsidRPr="00E82059">
        <w:rPr>
          <w:rFonts w:cstheme="minorHAnsi"/>
          <w:sz w:val="22"/>
          <w:lang w:val="en-US"/>
        </w:rPr>
        <w:lastRenderedPageBreak/>
        <w:t xml:space="preserve">Based on the analysis of the given program elaboration of the </w:t>
      </w:r>
      <w:r w:rsidR="009A45FC" w:rsidRPr="00E82059">
        <w:rPr>
          <w:rFonts w:cstheme="minorHAnsi"/>
          <w:sz w:val="22"/>
          <w:lang w:val="en-US"/>
        </w:rPr>
        <w:t>Formal Opinion:</w:t>
      </w:r>
    </w:p>
    <w:p w:rsidR="009A45FC" w:rsidRPr="00E82059" w:rsidRDefault="00D32A10" w:rsidP="00596971">
      <w:pPr>
        <w:pStyle w:val="ListParagraph"/>
        <w:numPr>
          <w:ilvl w:val="1"/>
          <w:numId w:val="29"/>
        </w:numPr>
        <w:jc w:val="both"/>
        <w:rPr>
          <w:rFonts w:cstheme="minorHAnsi"/>
          <w:sz w:val="22"/>
          <w:lang w:val="en-US"/>
        </w:rPr>
      </w:pPr>
      <w:r>
        <w:rPr>
          <w:rFonts w:cstheme="minorHAnsi"/>
          <w:b/>
          <w:sz w:val="22"/>
          <w:lang w:val="en-US"/>
        </w:rPr>
        <w:t>No Objection/</w:t>
      </w:r>
      <w:r w:rsidR="009A45FC" w:rsidRPr="00E82059">
        <w:rPr>
          <w:rFonts w:cstheme="minorHAnsi"/>
          <w:b/>
          <w:sz w:val="22"/>
          <w:lang w:val="en-US"/>
        </w:rPr>
        <w:t xml:space="preserve">Positive </w:t>
      </w:r>
      <w:r w:rsidR="009A45FC" w:rsidRPr="00E82059">
        <w:rPr>
          <w:rFonts w:cstheme="minorHAnsi"/>
          <w:sz w:val="22"/>
          <w:lang w:val="en-US"/>
        </w:rPr>
        <w:t xml:space="preserve">– The submitted action plan is aligned with the Financial Planning Documents of the </w:t>
      </w:r>
      <w:r w:rsidR="00E93946" w:rsidRPr="00E82059">
        <w:rPr>
          <w:rFonts w:cstheme="minorHAnsi"/>
          <w:sz w:val="22"/>
          <w:lang w:val="en-US"/>
        </w:rPr>
        <w:t>country</w:t>
      </w:r>
      <w:r w:rsidR="009A45FC" w:rsidRPr="00E82059">
        <w:rPr>
          <w:rFonts w:cstheme="minorHAnsi"/>
          <w:sz w:val="22"/>
          <w:lang w:val="en-US"/>
        </w:rPr>
        <w:t xml:space="preserve">. </w:t>
      </w:r>
      <w:r w:rsidR="00EB35EF" w:rsidRPr="00E82059">
        <w:rPr>
          <w:rFonts w:cstheme="minorHAnsi"/>
          <w:sz w:val="22"/>
          <w:lang w:val="en-US"/>
        </w:rPr>
        <w:t xml:space="preserve">Approval </w:t>
      </w:r>
      <w:r w:rsidR="009A45FC" w:rsidRPr="00E82059">
        <w:rPr>
          <w:rFonts w:cstheme="minorHAnsi"/>
          <w:sz w:val="22"/>
          <w:lang w:val="en-US"/>
        </w:rPr>
        <w:t>from the</w:t>
      </w:r>
      <w:r w:rsidR="00E93946" w:rsidRPr="00E82059">
        <w:rPr>
          <w:rFonts w:cstheme="minorHAnsi"/>
          <w:sz w:val="22"/>
          <w:lang w:val="en-US"/>
        </w:rPr>
        <w:t xml:space="preserve"> Ministry of Finance is done.</w:t>
      </w:r>
    </w:p>
    <w:p w:rsidR="00E93946" w:rsidRPr="005B17F9" w:rsidRDefault="00D32A10" w:rsidP="009D0709">
      <w:pPr>
        <w:pStyle w:val="ListParagraph"/>
        <w:numPr>
          <w:ilvl w:val="1"/>
          <w:numId w:val="29"/>
        </w:numPr>
        <w:jc w:val="both"/>
        <w:rPr>
          <w:rFonts w:cstheme="minorHAnsi"/>
          <w:sz w:val="22"/>
          <w:lang w:val="en-US"/>
        </w:rPr>
      </w:pPr>
      <w:r>
        <w:rPr>
          <w:rFonts w:cstheme="minorHAnsi"/>
          <w:b/>
          <w:sz w:val="22"/>
          <w:lang w:val="en-US"/>
        </w:rPr>
        <w:t>No Objection/</w:t>
      </w:r>
      <w:r w:rsidR="00E93946" w:rsidRPr="00E82059">
        <w:rPr>
          <w:rFonts w:cstheme="minorHAnsi"/>
          <w:b/>
          <w:sz w:val="22"/>
          <w:lang w:val="en-US"/>
        </w:rPr>
        <w:t>Positive with remarks</w:t>
      </w:r>
      <w:r w:rsidR="00E93946" w:rsidRPr="00E82059">
        <w:rPr>
          <w:rFonts w:cstheme="minorHAnsi"/>
          <w:sz w:val="22"/>
          <w:lang w:val="en-US"/>
        </w:rPr>
        <w:t xml:space="preserve"> – </w:t>
      </w:r>
      <w:r w:rsidR="009D0709">
        <w:rPr>
          <w:rFonts w:cstheme="minorHAnsi"/>
          <w:sz w:val="22"/>
          <w:lang w:val="en-US"/>
        </w:rPr>
        <w:t>There are deviations from the BDD that are properly identified and justified. For example, s</w:t>
      </w:r>
      <w:r w:rsidR="00E93946" w:rsidRPr="00E82059">
        <w:rPr>
          <w:rFonts w:cstheme="minorHAnsi"/>
          <w:sz w:val="22"/>
          <w:lang w:val="en-US"/>
        </w:rPr>
        <w:t>ome activities of the submitted action plan may be exceeding the ceiling of the program and proper attention needs to be paid by the implementing agency to control spending of the resources from the given program and additional amount should be requested wi</w:t>
      </w:r>
      <w:r w:rsidR="009D0709">
        <w:rPr>
          <w:rFonts w:cstheme="minorHAnsi"/>
          <w:sz w:val="22"/>
          <w:lang w:val="en-US"/>
        </w:rPr>
        <w:t xml:space="preserve">thin the next year BDD document. </w:t>
      </w:r>
      <w:r w:rsidR="005B17F9" w:rsidRPr="005B17F9">
        <w:rPr>
          <w:rFonts w:cstheme="minorHAnsi"/>
          <w:sz w:val="22"/>
          <w:lang w:val="en-US"/>
        </w:rPr>
        <w:t>Approval from the Ministry of Finance is ensured.</w:t>
      </w:r>
      <w:r w:rsidR="009D0709">
        <w:rPr>
          <w:rFonts w:cstheme="minorHAnsi"/>
          <w:sz w:val="22"/>
          <w:lang w:val="en-US"/>
        </w:rPr>
        <w:t xml:space="preserve"> </w:t>
      </w:r>
    </w:p>
    <w:p w:rsidR="009A45FC" w:rsidRPr="00CB2177" w:rsidRDefault="009A45FC" w:rsidP="00CB2177">
      <w:pPr>
        <w:pStyle w:val="ListParagraph"/>
        <w:numPr>
          <w:ilvl w:val="1"/>
          <w:numId w:val="29"/>
        </w:numPr>
        <w:jc w:val="both"/>
        <w:rPr>
          <w:rFonts w:cstheme="minorHAnsi"/>
          <w:sz w:val="22"/>
          <w:lang w:val="en-US"/>
        </w:rPr>
      </w:pPr>
      <w:r w:rsidRPr="00E82059">
        <w:rPr>
          <w:rFonts w:cstheme="minorHAnsi"/>
          <w:b/>
          <w:sz w:val="22"/>
          <w:lang w:val="en-US"/>
        </w:rPr>
        <w:t>Negative</w:t>
      </w:r>
      <w:r w:rsidRPr="00E82059">
        <w:rPr>
          <w:rFonts w:cstheme="minorHAnsi"/>
          <w:sz w:val="22"/>
          <w:lang w:val="en-US"/>
        </w:rPr>
        <w:t xml:space="preserve"> – Budgeting of the action plan requires further improvement</w:t>
      </w:r>
      <w:r w:rsidR="00E93946" w:rsidRPr="00E82059">
        <w:rPr>
          <w:rFonts w:cstheme="minorHAnsi"/>
          <w:sz w:val="22"/>
          <w:lang w:val="en-US"/>
        </w:rPr>
        <w:t xml:space="preserve"> as much as budgeting of the submitted action plan exceeds ceiling of the program of the implementing agency.</w:t>
      </w:r>
      <w:r w:rsidR="001A397F" w:rsidRPr="00E82059">
        <w:rPr>
          <w:rFonts w:cstheme="minorHAnsi"/>
          <w:sz w:val="22"/>
          <w:lang w:val="en-US"/>
        </w:rPr>
        <w:t xml:space="preserve"> </w:t>
      </w:r>
      <w:r w:rsidR="001A397F" w:rsidRPr="00CB2177">
        <w:rPr>
          <w:rFonts w:cstheme="minorHAnsi"/>
          <w:sz w:val="22"/>
          <w:lang w:val="en-US"/>
        </w:rPr>
        <w:t>Ministry of Finance is Vetoing approval of the action plan by the government.</w:t>
      </w:r>
      <w:r w:rsidR="005B17F9" w:rsidRPr="00CB2177">
        <w:rPr>
          <w:rFonts w:cstheme="minorHAnsi"/>
          <w:sz w:val="22"/>
          <w:lang w:val="en-US"/>
        </w:rPr>
        <w:t xml:space="preserve"> </w:t>
      </w:r>
    </w:p>
    <w:p w:rsidR="00A3095B" w:rsidRPr="00E82059" w:rsidRDefault="00596971" w:rsidP="00A3095B">
      <w:pPr>
        <w:jc w:val="both"/>
        <w:rPr>
          <w:rFonts w:cstheme="minorHAnsi"/>
        </w:rPr>
      </w:pPr>
      <w:r w:rsidRPr="00E82059">
        <w:rPr>
          <w:rFonts w:cstheme="minorHAnsi"/>
          <w:noProof/>
        </w:rPr>
        <mc:AlternateContent>
          <mc:Choice Requires="wps">
            <w:drawing>
              <wp:anchor distT="0" distB="0" distL="114300" distR="114300" simplePos="0" relativeHeight="251668480" behindDoc="0" locked="0" layoutInCell="1" allowOverlap="1" wp14:anchorId="543C2741" wp14:editId="22BABDF5">
                <wp:simplePos x="0" y="0"/>
                <wp:positionH relativeFrom="page">
                  <wp:posOffset>276225</wp:posOffset>
                </wp:positionH>
                <wp:positionV relativeFrom="paragraph">
                  <wp:posOffset>2817495</wp:posOffset>
                </wp:positionV>
                <wp:extent cx="7381875" cy="161925"/>
                <wp:effectExtent l="0" t="0" r="9525" b="9525"/>
                <wp:wrapThrough wrapText="bothSides">
                  <wp:wrapPolygon edited="0">
                    <wp:start x="0" y="0"/>
                    <wp:lineTo x="0" y="20329"/>
                    <wp:lineTo x="21572" y="20329"/>
                    <wp:lineTo x="21572"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7381875" cy="161925"/>
                        </a:xfrm>
                        <a:prstGeom prst="rect">
                          <a:avLst/>
                        </a:prstGeom>
                        <a:solidFill>
                          <a:prstClr val="white"/>
                        </a:solidFill>
                        <a:ln>
                          <a:noFill/>
                        </a:ln>
                      </wps:spPr>
                      <wps:txbx>
                        <w:txbxContent>
                          <w:p w:rsidR="00C42F9A" w:rsidRPr="00A3095B" w:rsidRDefault="00C42F9A" w:rsidP="00596971">
                            <w:pPr>
                              <w:pStyle w:val="Caption"/>
                              <w:spacing w:after="0"/>
                              <w:rPr>
                                <w:sz w:val="16"/>
                                <w:szCs w:val="20"/>
                              </w:rPr>
                            </w:pPr>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t xml:space="preserve"> </w:t>
                            </w:r>
                            <w:r w:rsidRPr="00EB35EF">
                              <w:rPr>
                                <w:b/>
                              </w:rPr>
                              <w:t>Flowchart</w:t>
                            </w:r>
                            <w:r>
                              <w:t xml:space="preserve"> of</w:t>
                            </w:r>
                            <w:r w:rsidRPr="007B0C39">
                              <w:t xml:space="preserve"> Elaboration of the Formal Opinion</w:t>
                            </w:r>
                            <w:r>
                              <w:t xml:space="preserve"> on the a</w:t>
                            </w:r>
                            <w:r w:rsidRPr="00A3095B">
                              <w:rPr>
                                <w:sz w:val="20"/>
                              </w:rPr>
                              <w:t xml:space="preserve">lignment of the Budget of </w:t>
                            </w:r>
                            <w:r>
                              <w:rPr>
                                <w:sz w:val="20"/>
                              </w:rPr>
                              <w:t>an</w:t>
                            </w:r>
                            <w:r w:rsidRPr="00A3095B">
                              <w:rPr>
                                <w:sz w:val="20"/>
                              </w:rPr>
                              <w:t xml:space="preserve"> Action Plan with the State Budget and BDD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C2741" id="Text Box 7" o:spid="_x0000_s1035" type="#_x0000_t202" style="position:absolute;left:0;text-align:left;margin-left:21.75pt;margin-top:221.85pt;width:581.25pt;height:12.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" stroked="f">
                <v:textbox inset="0,0,0,0">
                  <w:txbxContent>
                    <w:p w:rsidR="00C42F9A" w:rsidRPr="00A3095B" w:rsidRDefault="00C42F9A" w:rsidP="00596971">
                      <w:pPr>
                        <w:pStyle w:val="Caption"/>
                        <w:spacing w:after="0"/>
                        <w:rPr>
                          <w:sz w:val="16"/>
                          <w:szCs w:val="20"/>
                        </w:rPr>
                      </w:pPr>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t xml:space="preserve"> </w:t>
                      </w:r>
                      <w:r w:rsidRPr="00EB35EF">
                        <w:rPr>
                          <w:b/>
                        </w:rPr>
                        <w:t>Flowchart</w:t>
                      </w:r>
                      <w:r>
                        <w:t xml:space="preserve"> of</w:t>
                      </w:r>
                      <w:r w:rsidRPr="007B0C39">
                        <w:t xml:space="preserve"> Elaboration of the Formal Opinion</w:t>
                      </w:r>
                      <w:r>
                        <w:t xml:space="preserve"> on the a</w:t>
                      </w:r>
                      <w:r w:rsidRPr="00A3095B">
                        <w:rPr>
                          <w:sz w:val="20"/>
                        </w:rPr>
                        <w:t xml:space="preserve">lignment of the Budget of </w:t>
                      </w:r>
                      <w:r>
                        <w:rPr>
                          <w:sz w:val="20"/>
                        </w:rPr>
                        <w:t>an</w:t>
                      </w:r>
                      <w:r w:rsidRPr="00A3095B">
                        <w:rPr>
                          <w:sz w:val="20"/>
                        </w:rPr>
                        <w:t xml:space="preserve"> Action Plan with the State Budget and BDD</w:t>
                      </w:r>
                    </w:p>
                  </w:txbxContent>
                </v:textbox>
                <w10:wrap type="through" anchorx="page"/>
              </v:shape>
            </w:pict>
          </mc:Fallback>
        </mc:AlternateContent>
      </w:r>
      <w:r w:rsidRPr="00E82059">
        <w:rPr>
          <w:rFonts w:cstheme="minorHAnsi"/>
          <w:noProof/>
        </w:rPr>
        <w:drawing>
          <wp:anchor distT="0" distB="0" distL="114300" distR="114300" simplePos="0" relativeHeight="251669504" behindDoc="0" locked="0" layoutInCell="1" allowOverlap="1" wp14:anchorId="71163592" wp14:editId="7C120C82">
            <wp:simplePos x="0" y="0"/>
            <wp:positionH relativeFrom="column">
              <wp:posOffset>-704850</wp:posOffset>
            </wp:positionH>
            <wp:positionV relativeFrom="paragraph">
              <wp:posOffset>175260</wp:posOffset>
            </wp:positionV>
            <wp:extent cx="7324725" cy="2637790"/>
            <wp:effectExtent l="0" t="0" r="9525" b="0"/>
            <wp:wrapThrough wrapText="bothSides">
              <wp:wrapPolygon edited="0">
                <wp:start x="0" y="0"/>
                <wp:lineTo x="0" y="21371"/>
                <wp:lineTo x="21572" y="21371"/>
                <wp:lineTo x="2157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n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24725" cy="2637790"/>
                    </a:xfrm>
                    <a:prstGeom prst="rect">
                      <a:avLst/>
                    </a:prstGeom>
                  </pic:spPr>
                </pic:pic>
              </a:graphicData>
            </a:graphic>
            <wp14:sizeRelH relativeFrom="margin">
              <wp14:pctWidth>0</wp14:pctWidth>
            </wp14:sizeRelH>
            <wp14:sizeRelV relativeFrom="margin">
              <wp14:pctHeight>0</wp14:pctHeight>
            </wp14:sizeRelV>
          </wp:anchor>
        </w:drawing>
      </w:r>
      <w:r w:rsidR="00A3095B" w:rsidRPr="00E82059">
        <w:rPr>
          <w:rFonts w:cstheme="minorHAnsi"/>
        </w:rPr>
        <w:t>The F</w:t>
      </w:r>
      <w:r w:rsidR="00EE2F4B" w:rsidRPr="00E82059">
        <w:rPr>
          <w:rFonts w:cstheme="minorHAnsi"/>
        </w:rPr>
        <w:t>igure 5 visualizes this process</w:t>
      </w:r>
    </w:p>
    <w:p w:rsidR="00444C72" w:rsidRPr="00E82059" w:rsidRDefault="00444C72" w:rsidP="00444C72">
      <w:pPr>
        <w:rPr>
          <w:rFonts w:cstheme="minorHAnsi"/>
        </w:rPr>
      </w:pPr>
      <w:bookmarkStart w:id="12" w:name="_Toc5992936"/>
    </w:p>
    <w:p w:rsidR="006C3C48" w:rsidRPr="00E82059" w:rsidRDefault="00596971" w:rsidP="006C3C48">
      <w:pPr>
        <w:pStyle w:val="Heading1"/>
        <w:rPr>
          <w:rFonts w:asciiTheme="minorHAnsi" w:hAnsiTheme="minorHAnsi" w:cstheme="minorHAnsi"/>
        </w:rPr>
      </w:pPr>
      <w:bookmarkStart w:id="13" w:name="_Toc6223093"/>
      <w:r w:rsidRPr="00E82059">
        <w:rPr>
          <w:rFonts w:asciiTheme="minorHAnsi" w:hAnsiTheme="minorHAnsi" w:cstheme="minorHAnsi"/>
        </w:rPr>
        <w:t>4</w:t>
      </w:r>
      <w:r w:rsidR="006C3C48" w:rsidRPr="00E82059">
        <w:rPr>
          <w:rFonts w:asciiTheme="minorHAnsi" w:hAnsiTheme="minorHAnsi" w:cstheme="minorHAnsi"/>
        </w:rPr>
        <w:t xml:space="preserve">. </w:t>
      </w:r>
      <w:r w:rsidR="0041266F" w:rsidRPr="00E82059">
        <w:rPr>
          <w:rFonts w:asciiTheme="minorHAnsi" w:hAnsiTheme="minorHAnsi" w:cstheme="minorHAnsi"/>
        </w:rPr>
        <w:t>Operationalization of the Indicator and Selected Action Plans</w:t>
      </w:r>
      <w:bookmarkEnd w:id="12"/>
      <w:bookmarkEnd w:id="13"/>
    </w:p>
    <w:p w:rsidR="00CC6D11" w:rsidRPr="00E82059" w:rsidRDefault="006C3C48" w:rsidP="006C3C48">
      <w:pPr>
        <w:spacing w:line="276" w:lineRule="auto"/>
        <w:jc w:val="both"/>
        <w:rPr>
          <w:rFonts w:cstheme="minorHAnsi"/>
          <w:color w:val="000000" w:themeColor="text1"/>
          <w:szCs w:val="24"/>
        </w:rPr>
      </w:pPr>
      <w:r w:rsidRPr="00E82059">
        <w:rPr>
          <w:rFonts w:cstheme="minorHAnsi"/>
          <w:color w:val="000000" w:themeColor="text1"/>
          <w:szCs w:val="24"/>
        </w:rPr>
        <w:t xml:space="preserve">During 2018 the Government of Georgia </w:t>
      </w:r>
      <w:r w:rsidRPr="00E82059">
        <w:rPr>
          <w:rFonts w:cstheme="minorHAnsi"/>
          <w:b/>
          <w:color w:val="000000" w:themeColor="text1"/>
          <w:szCs w:val="24"/>
        </w:rPr>
        <w:t>approved 11 Action Plans</w:t>
      </w:r>
      <w:r w:rsidR="0000453C" w:rsidRPr="00E82059">
        <w:rPr>
          <w:rFonts w:cstheme="minorHAnsi"/>
          <w:b/>
          <w:color w:val="000000" w:themeColor="text1"/>
          <w:szCs w:val="24"/>
        </w:rPr>
        <w:t xml:space="preserve">. </w:t>
      </w:r>
      <w:r w:rsidR="0000453C" w:rsidRPr="00E82059">
        <w:rPr>
          <w:rFonts w:cstheme="minorHAnsi"/>
          <w:color w:val="000000" w:themeColor="text1"/>
          <w:szCs w:val="24"/>
        </w:rPr>
        <w:t xml:space="preserve">However, not all action plans were qualified for this particular benchmark. For the purpose of the clarity detailed </w:t>
      </w:r>
      <w:r w:rsidR="0000453C" w:rsidRPr="00E82059">
        <w:rPr>
          <w:rFonts w:cstheme="minorHAnsi"/>
          <w:b/>
          <w:color w:val="000000" w:themeColor="text1"/>
          <w:szCs w:val="24"/>
        </w:rPr>
        <w:t xml:space="preserve">operationalization </w:t>
      </w:r>
      <w:r w:rsidR="0000453C" w:rsidRPr="00E82059">
        <w:rPr>
          <w:rFonts w:cstheme="minorHAnsi"/>
          <w:color w:val="000000" w:themeColor="text1"/>
          <w:szCs w:val="24"/>
        </w:rPr>
        <w:t>of the indicator was done.</w:t>
      </w:r>
    </w:p>
    <w:p w:rsidR="0000453C" w:rsidRPr="00E82059" w:rsidRDefault="0000453C" w:rsidP="00F4748D">
      <w:pPr>
        <w:spacing w:line="276" w:lineRule="auto"/>
        <w:jc w:val="both"/>
        <w:rPr>
          <w:rFonts w:cstheme="minorHAnsi"/>
          <w:szCs w:val="24"/>
        </w:rPr>
      </w:pPr>
      <w:r w:rsidRPr="00E82059">
        <w:rPr>
          <w:rFonts w:cstheme="minorHAnsi"/>
          <w:b/>
          <w:szCs w:val="24"/>
        </w:rPr>
        <w:t>Benchmark 1.2.2.</w:t>
      </w:r>
      <w:r w:rsidRPr="00E82059">
        <w:rPr>
          <w:rFonts w:cstheme="minorHAnsi"/>
          <w:szCs w:val="24"/>
        </w:rPr>
        <w:t xml:space="preserve"> “</w:t>
      </w:r>
      <w:r w:rsidRPr="00E82059">
        <w:rPr>
          <w:rFonts w:cstheme="minorHAnsi"/>
          <w:iCs/>
          <w:szCs w:val="24"/>
        </w:rPr>
        <w:t>All</w:t>
      </w:r>
      <w:r w:rsidRPr="00E82059">
        <w:rPr>
          <w:rFonts w:cstheme="minorHAnsi"/>
          <w:szCs w:val="24"/>
        </w:rPr>
        <w:t xml:space="preserve"> ac</w:t>
      </w:r>
      <w:r w:rsidRPr="00E82059">
        <w:rPr>
          <w:rFonts w:eastAsia="Times New Roman" w:cstheme="minorHAnsi"/>
          <w:snapToGrid w:val="0"/>
          <w:szCs w:val="24"/>
          <w:lang w:eastAsia="en-GB"/>
        </w:rPr>
        <w:t xml:space="preserve">tion plans of </w:t>
      </w:r>
      <w:r w:rsidRPr="00E82059">
        <w:rPr>
          <w:rFonts w:cstheme="minorHAnsi"/>
          <w:szCs w:val="24"/>
        </w:rPr>
        <w:t>strategies involving more than one line ministry</w:t>
      </w:r>
      <w:r w:rsidRPr="00E82059">
        <w:rPr>
          <w:rFonts w:eastAsia="Times New Roman" w:cstheme="minorHAnsi"/>
          <w:snapToGrid w:val="0"/>
          <w:szCs w:val="24"/>
          <w:lang w:eastAsia="en-GB"/>
        </w:rPr>
        <w:t xml:space="preserve"> </w:t>
      </w:r>
      <w:r w:rsidRPr="00E82059">
        <w:rPr>
          <w:rFonts w:cstheme="minorHAnsi"/>
          <w:szCs w:val="24"/>
        </w:rPr>
        <w:t>and revised or adopted by the Government in 2018 include evidence of costing consistent with the latest Government-approved medium-term budgetary framework (BDD).</w:t>
      </w:r>
      <w:r w:rsidR="00F4748D" w:rsidRPr="00E82059">
        <w:rPr>
          <w:rFonts w:cstheme="minorHAnsi"/>
          <w:szCs w:val="24"/>
        </w:rPr>
        <w:t xml:space="preserve"> </w:t>
      </w:r>
      <w:r w:rsidR="00F4748D" w:rsidRPr="00E82059">
        <w:rPr>
          <w:rFonts w:cstheme="minorHAnsi"/>
          <w:sz w:val="24"/>
          <w:szCs w:val="24"/>
        </w:rPr>
        <w:t>Eventual deviations in costing beyond the control of the Government are identified and justified”</w:t>
      </w:r>
    </w:p>
    <w:p w:rsidR="0000453C" w:rsidRPr="00E82059" w:rsidRDefault="0000453C" w:rsidP="0000453C">
      <w:pPr>
        <w:spacing w:line="276" w:lineRule="auto"/>
        <w:jc w:val="both"/>
        <w:rPr>
          <w:rFonts w:cstheme="minorHAnsi"/>
          <w:szCs w:val="24"/>
        </w:rPr>
      </w:pPr>
      <w:r w:rsidRPr="00E82059">
        <w:rPr>
          <w:rFonts w:cstheme="minorHAnsi"/>
          <w:szCs w:val="24"/>
        </w:rPr>
        <w:t xml:space="preserve">The following three criteria needed to be fulfilled in order for </w:t>
      </w:r>
      <w:r w:rsidR="00D37CDD" w:rsidRPr="00E82059">
        <w:rPr>
          <w:rFonts w:cstheme="minorHAnsi"/>
          <w:szCs w:val="24"/>
        </w:rPr>
        <w:t>action plans to qualify for the benchmark:</w:t>
      </w:r>
    </w:p>
    <w:p w:rsidR="00D37CDD" w:rsidRPr="00E82059" w:rsidRDefault="00D37CDD" w:rsidP="00D37CDD">
      <w:pPr>
        <w:spacing w:after="0" w:line="276" w:lineRule="auto"/>
        <w:jc w:val="both"/>
        <w:rPr>
          <w:rFonts w:cstheme="minorHAnsi"/>
          <w:szCs w:val="24"/>
        </w:rPr>
      </w:pPr>
      <w:r w:rsidRPr="00E82059">
        <w:rPr>
          <w:rFonts w:cstheme="minorHAnsi"/>
          <w:b/>
          <w:szCs w:val="24"/>
        </w:rPr>
        <w:t>Criterion 1:</w:t>
      </w:r>
      <w:r w:rsidRPr="00E82059">
        <w:rPr>
          <w:rFonts w:cstheme="minorHAnsi"/>
          <w:szCs w:val="24"/>
        </w:rPr>
        <w:t xml:space="preserve"> Whether an action plan was </w:t>
      </w:r>
      <w:r w:rsidR="002C7842" w:rsidRPr="00E82059">
        <w:rPr>
          <w:rFonts w:cstheme="minorHAnsi"/>
          <w:szCs w:val="24"/>
        </w:rPr>
        <w:t>linked</w:t>
      </w:r>
      <w:r w:rsidRPr="00E82059">
        <w:rPr>
          <w:rFonts w:cstheme="minorHAnsi"/>
          <w:szCs w:val="24"/>
        </w:rPr>
        <w:t xml:space="preserve"> to a </w:t>
      </w:r>
      <w:r w:rsidRPr="00E82059">
        <w:rPr>
          <w:rFonts w:cstheme="minorHAnsi"/>
          <w:b/>
          <w:szCs w:val="24"/>
        </w:rPr>
        <w:t>strategy</w:t>
      </w:r>
    </w:p>
    <w:p w:rsidR="00D37CDD" w:rsidRPr="00E82059" w:rsidRDefault="00D37CDD" w:rsidP="00D37CDD">
      <w:pPr>
        <w:spacing w:after="0" w:line="276" w:lineRule="auto"/>
        <w:jc w:val="both"/>
        <w:rPr>
          <w:rFonts w:cstheme="minorHAnsi"/>
          <w:szCs w:val="24"/>
        </w:rPr>
      </w:pPr>
      <w:r w:rsidRPr="00E82059">
        <w:rPr>
          <w:rFonts w:cstheme="minorHAnsi"/>
          <w:b/>
          <w:szCs w:val="24"/>
        </w:rPr>
        <w:t>Criterion</w:t>
      </w:r>
      <w:r w:rsidRPr="00E82059">
        <w:rPr>
          <w:rFonts w:cstheme="minorHAnsi"/>
          <w:szCs w:val="24"/>
        </w:rPr>
        <w:t xml:space="preserve"> </w:t>
      </w:r>
      <w:r w:rsidRPr="00E82059">
        <w:rPr>
          <w:rFonts w:cstheme="minorHAnsi"/>
          <w:b/>
          <w:szCs w:val="24"/>
        </w:rPr>
        <w:t>2:</w:t>
      </w:r>
      <w:r w:rsidRPr="00E82059">
        <w:rPr>
          <w:rFonts w:cstheme="minorHAnsi"/>
          <w:szCs w:val="24"/>
        </w:rPr>
        <w:t xml:space="preserve"> Whether an action plan involved more than </w:t>
      </w:r>
      <w:r w:rsidRPr="00E82059">
        <w:rPr>
          <w:rFonts w:cstheme="minorHAnsi"/>
          <w:b/>
          <w:szCs w:val="24"/>
        </w:rPr>
        <w:t>one line</w:t>
      </w:r>
      <w:r w:rsidRPr="00E82059">
        <w:rPr>
          <w:rFonts w:cstheme="minorHAnsi"/>
          <w:szCs w:val="24"/>
        </w:rPr>
        <w:t xml:space="preserve"> ministry</w:t>
      </w:r>
    </w:p>
    <w:p w:rsidR="00D37CDD" w:rsidRPr="00E82059" w:rsidRDefault="00D37CDD" w:rsidP="00D37CDD">
      <w:pPr>
        <w:spacing w:line="276" w:lineRule="auto"/>
        <w:jc w:val="both"/>
        <w:rPr>
          <w:rFonts w:cstheme="minorHAnsi"/>
          <w:szCs w:val="24"/>
        </w:rPr>
      </w:pPr>
      <w:r w:rsidRPr="00E82059">
        <w:rPr>
          <w:rFonts w:cstheme="minorHAnsi"/>
          <w:b/>
          <w:szCs w:val="24"/>
        </w:rPr>
        <w:lastRenderedPageBreak/>
        <w:t>Criterion 3:</w:t>
      </w:r>
      <w:r w:rsidRPr="00E82059">
        <w:rPr>
          <w:rFonts w:cstheme="minorHAnsi"/>
          <w:szCs w:val="24"/>
        </w:rPr>
        <w:t xml:space="preserve"> Whether an action plan was </w:t>
      </w:r>
      <w:r w:rsidRPr="00E82059">
        <w:rPr>
          <w:rFonts w:cstheme="minorHAnsi"/>
          <w:b/>
          <w:szCs w:val="24"/>
        </w:rPr>
        <w:t>adopted / revised in 2018</w:t>
      </w:r>
    </w:p>
    <w:p w:rsidR="000257C4" w:rsidRPr="00E82059" w:rsidRDefault="000257C4" w:rsidP="002C7842">
      <w:pPr>
        <w:spacing w:line="276" w:lineRule="auto"/>
        <w:jc w:val="both"/>
        <w:rPr>
          <w:rFonts w:cstheme="minorHAnsi"/>
          <w:szCs w:val="24"/>
        </w:rPr>
      </w:pPr>
      <w:r w:rsidRPr="00E82059">
        <w:rPr>
          <w:rFonts w:cstheme="minorHAnsi"/>
          <w:color w:val="000000" w:themeColor="text1"/>
          <w:szCs w:val="24"/>
        </w:rPr>
        <w:t>In the “</w:t>
      </w:r>
      <w:r w:rsidRPr="00E82059">
        <w:rPr>
          <w:rFonts w:cstheme="minorHAnsi"/>
          <w:b/>
          <w:szCs w:val="24"/>
          <w:u w:val="single"/>
        </w:rPr>
        <w:t>latest</w:t>
      </w:r>
      <w:r w:rsidR="00F4748D" w:rsidRPr="00E82059">
        <w:rPr>
          <w:rFonts w:cstheme="minorHAnsi"/>
          <w:b/>
          <w:szCs w:val="24"/>
          <w:u w:val="single"/>
        </w:rPr>
        <w:t xml:space="preserve"> </w:t>
      </w:r>
      <w:r w:rsidRPr="00E82059">
        <w:rPr>
          <w:rFonts w:cstheme="minorHAnsi"/>
          <w:szCs w:val="24"/>
        </w:rPr>
        <w:t xml:space="preserve">Government-approved medium-term budgetary framework (BDD)” for the purpose of this report </w:t>
      </w:r>
      <w:r w:rsidRPr="00E82059">
        <w:rPr>
          <w:rFonts w:cstheme="minorHAnsi"/>
          <w:b/>
          <w:szCs w:val="24"/>
        </w:rPr>
        <w:t>State Budget for 2018</w:t>
      </w:r>
      <w:r w:rsidRPr="00E82059">
        <w:rPr>
          <w:rFonts w:cstheme="minorHAnsi"/>
          <w:szCs w:val="24"/>
        </w:rPr>
        <w:t xml:space="preserve"> has been selected. In the other words to say all the selected action plans have been analyzed against state budget 2018 and particularly the following </w:t>
      </w:r>
      <w:r w:rsidRPr="00E82059">
        <w:rPr>
          <w:rFonts w:cstheme="minorHAnsi"/>
          <w:b/>
          <w:szCs w:val="24"/>
        </w:rPr>
        <w:t>documents annexed</w:t>
      </w:r>
      <w:r w:rsidRPr="00E82059">
        <w:rPr>
          <w:rFonts w:cstheme="minorHAnsi"/>
          <w:szCs w:val="24"/>
        </w:rPr>
        <w:t xml:space="preserve"> to the “Law of Georgia on State Budget of Georgia for 2018”:</w:t>
      </w:r>
    </w:p>
    <w:p w:rsidR="000257C4" w:rsidRPr="00E82059" w:rsidRDefault="000257C4" w:rsidP="009F536C">
      <w:pPr>
        <w:pStyle w:val="ListParagraph"/>
        <w:numPr>
          <w:ilvl w:val="0"/>
          <w:numId w:val="31"/>
        </w:numPr>
        <w:spacing w:line="276" w:lineRule="auto"/>
        <w:jc w:val="both"/>
        <w:rPr>
          <w:rFonts w:cstheme="minorHAnsi"/>
          <w:color w:val="000000" w:themeColor="text1"/>
          <w:sz w:val="22"/>
          <w:szCs w:val="22"/>
        </w:rPr>
      </w:pPr>
      <w:proofErr w:type="spellStart"/>
      <w:r w:rsidRPr="00E82059">
        <w:rPr>
          <w:rFonts w:cstheme="minorHAnsi"/>
          <w:sz w:val="22"/>
          <w:szCs w:val="22"/>
        </w:rPr>
        <w:t>Basic</w:t>
      </w:r>
      <w:proofErr w:type="spellEnd"/>
      <w:r w:rsidRPr="00E82059">
        <w:rPr>
          <w:rFonts w:cstheme="minorHAnsi"/>
          <w:sz w:val="22"/>
          <w:szCs w:val="22"/>
        </w:rPr>
        <w:t xml:space="preserve"> </w:t>
      </w:r>
      <w:proofErr w:type="spellStart"/>
      <w:r w:rsidRPr="00E82059">
        <w:rPr>
          <w:rFonts w:cstheme="minorHAnsi"/>
          <w:sz w:val="22"/>
          <w:szCs w:val="22"/>
        </w:rPr>
        <w:t>Data</w:t>
      </w:r>
      <w:proofErr w:type="spellEnd"/>
      <w:r w:rsidRPr="00E82059">
        <w:rPr>
          <w:rFonts w:cstheme="minorHAnsi"/>
          <w:sz w:val="22"/>
          <w:szCs w:val="22"/>
        </w:rPr>
        <w:t xml:space="preserve"> </w:t>
      </w:r>
      <w:proofErr w:type="spellStart"/>
      <w:r w:rsidRPr="00E82059">
        <w:rPr>
          <w:rFonts w:cstheme="minorHAnsi"/>
          <w:sz w:val="22"/>
          <w:szCs w:val="22"/>
        </w:rPr>
        <w:t>and</w:t>
      </w:r>
      <w:proofErr w:type="spellEnd"/>
      <w:r w:rsidRPr="00E82059">
        <w:rPr>
          <w:rFonts w:cstheme="minorHAnsi"/>
          <w:sz w:val="22"/>
          <w:szCs w:val="22"/>
        </w:rPr>
        <w:t xml:space="preserve"> </w:t>
      </w:r>
      <w:proofErr w:type="spellStart"/>
      <w:r w:rsidRPr="00E82059">
        <w:rPr>
          <w:rFonts w:cstheme="minorHAnsi"/>
          <w:sz w:val="22"/>
          <w:szCs w:val="22"/>
        </w:rPr>
        <w:t>Directions</w:t>
      </w:r>
      <w:proofErr w:type="spellEnd"/>
      <w:r w:rsidRPr="00E82059">
        <w:rPr>
          <w:rFonts w:cstheme="minorHAnsi"/>
          <w:sz w:val="22"/>
          <w:szCs w:val="22"/>
        </w:rPr>
        <w:t xml:space="preserve"> </w:t>
      </w:r>
      <w:proofErr w:type="spellStart"/>
      <w:r w:rsidRPr="00E82059">
        <w:rPr>
          <w:rFonts w:cstheme="minorHAnsi"/>
          <w:sz w:val="22"/>
          <w:szCs w:val="22"/>
        </w:rPr>
        <w:t>Document</w:t>
      </w:r>
      <w:proofErr w:type="spellEnd"/>
      <w:r w:rsidRPr="00E82059">
        <w:rPr>
          <w:rFonts w:cstheme="minorHAnsi"/>
          <w:sz w:val="22"/>
          <w:szCs w:val="22"/>
        </w:rPr>
        <w:t xml:space="preserve"> </w:t>
      </w:r>
      <w:proofErr w:type="spellStart"/>
      <w:r w:rsidRPr="00E82059">
        <w:rPr>
          <w:rFonts w:cstheme="minorHAnsi"/>
          <w:sz w:val="22"/>
          <w:szCs w:val="22"/>
        </w:rPr>
        <w:t>for</w:t>
      </w:r>
      <w:proofErr w:type="spellEnd"/>
      <w:r w:rsidRPr="00E82059">
        <w:rPr>
          <w:rFonts w:cstheme="minorHAnsi"/>
          <w:sz w:val="22"/>
          <w:szCs w:val="22"/>
        </w:rPr>
        <w:t xml:space="preserve"> 2018-2021</w:t>
      </w:r>
    </w:p>
    <w:p w:rsidR="000257C4" w:rsidRPr="00E82059" w:rsidRDefault="000257C4" w:rsidP="000257C4">
      <w:pPr>
        <w:pStyle w:val="ListParagraph"/>
        <w:numPr>
          <w:ilvl w:val="0"/>
          <w:numId w:val="31"/>
        </w:numPr>
        <w:spacing w:line="276" w:lineRule="auto"/>
        <w:jc w:val="both"/>
        <w:rPr>
          <w:rFonts w:cstheme="minorHAnsi"/>
          <w:color w:val="000000" w:themeColor="text1"/>
          <w:sz w:val="22"/>
          <w:szCs w:val="22"/>
        </w:rPr>
      </w:pPr>
      <w:r w:rsidRPr="00E82059">
        <w:rPr>
          <w:rFonts w:cstheme="minorHAnsi"/>
          <w:color w:val="000000" w:themeColor="text1"/>
          <w:sz w:val="22"/>
          <w:szCs w:val="22"/>
          <w:lang w:val="en-US"/>
        </w:rPr>
        <w:t xml:space="preserve">Expected Outcomes and Indicators for the </w:t>
      </w:r>
      <w:r w:rsidR="00F4748D" w:rsidRPr="00E82059">
        <w:rPr>
          <w:rFonts w:cstheme="minorHAnsi"/>
          <w:color w:val="000000" w:themeColor="text1"/>
          <w:sz w:val="22"/>
          <w:szCs w:val="22"/>
          <w:lang w:val="en-US"/>
        </w:rPr>
        <w:t>Programs identified in the budget</w:t>
      </w:r>
    </w:p>
    <w:p w:rsidR="00F4748D" w:rsidRPr="00E82059" w:rsidRDefault="00F4748D" w:rsidP="00F4748D">
      <w:pPr>
        <w:pStyle w:val="ListParagraph"/>
        <w:numPr>
          <w:ilvl w:val="0"/>
          <w:numId w:val="31"/>
        </w:numPr>
        <w:spacing w:line="276" w:lineRule="auto"/>
        <w:jc w:val="both"/>
        <w:rPr>
          <w:rFonts w:cstheme="minorHAnsi"/>
          <w:color w:val="000000" w:themeColor="text1"/>
          <w:sz w:val="22"/>
          <w:szCs w:val="22"/>
        </w:rPr>
      </w:pPr>
      <w:r w:rsidRPr="00E82059">
        <w:rPr>
          <w:rFonts w:cstheme="minorHAnsi"/>
          <w:color w:val="000000" w:themeColor="text1"/>
          <w:sz w:val="22"/>
          <w:szCs w:val="22"/>
          <w:lang w:val="en-US"/>
        </w:rPr>
        <w:t>Information about programs, activities and budgetary organizations that have been allocated for the funds in 2018 state budget</w:t>
      </w:r>
    </w:p>
    <w:p w:rsidR="002C7842" w:rsidRPr="00E82059" w:rsidRDefault="00D37CDD" w:rsidP="000257C4">
      <w:pPr>
        <w:spacing w:line="276" w:lineRule="auto"/>
        <w:jc w:val="both"/>
        <w:rPr>
          <w:rFonts w:cstheme="minorHAnsi"/>
          <w:color w:val="000000" w:themeColor="text1"/>
          <w:szCs w:val="24"/>
        </w:rPr>
      </w:pPr>
      <w:r w:rsidRPr="00E82059">
        <w:rPr>
          <w:rFonts w:cstheme="minorHAnsi"/>
          <w:color w:val="000000" w:themeColor="text1"/>
          <w:szCs w:val="24"/>
        </w:rPr>
        <w:t>Detailed assessment of all 11 adopted action plans against the abovementioned criteria is suggested in the table below:</w:t>
      </w:r>
      <w:r w:rsidR="002C7842" w:rsidRPr="00E82059">
        <w:rPr>
          <w:rFonts w:cstheme="minorHAnsi"/>
          <w:color w:val="000000" w:themeColor="text1"/>
          <w:sz w:val="24"/>
          <w:szCs w:val="24"/>
        </w:rPr>
        <w:br w:type="page"/>
      </w:r>
    </w:p>
    <w:p w:rsidR="002C7842" w:rsidRPr="00E82059" w:rsidRDefault="002C7842" w:rsidP="00BA1728">
      <w:pPr>
        <w:spacing w:line="276" w:lineRule="auto"/>
        <w:jc w:val="both"/>
        <w:rPr>
          <w:rFonts w:cstheme="minorHAnsi"/>
          <w:color w:val="000000" w:themeColor="text1"/>
          <w:sz w:val="24"/>
          <w:szCs w:val="24"/>
        </w:rPr>
        <w:sectPr w:rsidR="002C7842" w:rsidRPr="00E82059" w:rsidSect="009D7C6D">
          <w:pgSz w:w="12240" w:h="15840"/>
          <w:pgMar w:top="993" w:right="1440" w:bottom="1440" w:left="1440" w:header="708" w:footer="277" w:gutter="0"/>
          <w:pgNumType w:start="0"/>
          <w:cols w:space="708"/>
          <w:titlePg/>
          <w:docGrid w:linePitch="360"/>
        </w:sectPr>
      </w:pPr>
    </w:p>
    <w:tbl>
      <w:tblPr>
        <w:tblW w:w="5739" w:type="pct"/>
        <w:tblInd w:w="-714" w:type="dxa"/>
        <w:tblLayout w:type="fixed"/>
        <w:tblLook w:val="04A0" w:firstRow="1" w:lastRow="0" w:firstColumn="1" w:lastColumn="0" w:noHBand="0" w:noVBand="1"/>
      </w:tblPr>
      <w:tblGrid>
        <w:gridCol w:w="713"/>
        <w:gridCol w:w="938"/>
        <w:gridCol w:w="2709"/>
        <w:gridCol w:w="2110"/>
        <w:gridCol w:w="1258"/>
        <w:gridCol w:w="1984"/>
        <w:gridCol w:w="2128"/>
        <w:gridCol w:w="3537"/>
      </w:tblGrid>
      <w:tr w:rsidR="002C7842" w:rsidRPr="00E82059" w:rsidTr="000D0A08">
        <w:trPr>
          <w:trHeight w:val="600"/>
          <w:tblHeader/>
        </w:trPr>
        <w:tc>
          <w:tcPr>
            <w:tcW w:w="232" w:type="pct"/>
            <w:vMerge w:val="restart"/>
            <w:tcBorders>
              <w:top w:val="single" w:sz="4" w:space="0" w:color="auto"/>
              <w:left w:val="single" w:sz="4" w:space="0" w:color="auto"/>
              <w:right w:val="single" w:sz="4" w:space="0" w:color="auto"/>
            </w:tcBorders>
            <w:shd w:val="clear" w:color="000000" w:fill="B4C6E7"/>
            <w:vAlign w:val="center"/>
            <w:hideMark/>
          </w:tcPr>
          <w:p w:rsidR="002C7842" w:rsidRPr="00E82059" w:rsidRDefault="002C7842" w:rsidP="009F536C">
            <w:pPr>
              <w:spacing w:after="0" w:line="240" w:lineRule="auto"/>
              <w:jc w:val="center"/>
              <w:rPr>
                <w:rFonts w:eastAsia="Times New Roman" w:cstheme="minorHAnsi"/>
                <w:b/>
                <w:bCs/>
                <w:color w:val="000000"/>
                <w:sz w:val="24"/>
                <w:szCs w:val="24"/>
              </w:rPr>
            </w:pPr>
            <w:r w:rsidRPr="00E82059">
              <w:rPr>
                <w:rFonts w:eastAsia="Times New Roman" w:cstheme="minorHAnsi"/>
                <w:b/>
                <w:bCs/>
                <w:color w:val="000000"/>
                <w:sz w:val="24"/>
                <w:szCs w:val="24"/>
              </w:rPr>
              <w:lastRenderedPageBreak/>
              <w:t> </w:t>
            </w:r>
          </w:p>
        </w:tc>
        <w:tc>
          <w:tcPr>
            <w:tcW w:w="305" w:type="pct"/>
            <w:vMerge w:val="restart"/>
            <w:tcBorders>
              <w:top w:val="single" w:sz="4" w:space="0" w:color="auto"/>
              <w:left w:val="nil"/>
              <w:right w:val="single" w:sz="4" w:space="0" w:color="auto"/>
            </w:tcBorders>
            <w:shd w:val="clear" w:color="000000" w:fill="B4C6E7"/>
            <w:vAlign w:val="center"/>
            <w:hideMark/>
          </w:tcPr>
          <w:p w:rsidR="002C7842" w:rsidRPr="00E82059" w:rsidRDefault="002C7842" w:rsidP="009F536C">
            <w:pPr>
              <w:spacing w:after="0" w:line="240" w:lineRule="auto"/>
              <w:jc w:val="center"/>
              <w:rPr>
                <w:rFonts w:eastAsia="Times New Roman" w:cstheme="minorHAnsi"/>
                <w:b/>
                <w:bCs/>
                <w:color w:val="000000"/>
                <w:sz w:val="24"/>
                <w:szCs w:val="24"/>
              </w:rPr>
            </w:pPr>
            <w:r w:rsidRPr="00E82059">
              <w:rPr>
                <w:rFonts w:eastAsia="Times New Roman" w:cstheme="minorHAnsi"/>
                <w:b/>
                <w:bCs/>
                <w:color w:val="000000"/>
                <w:sz w:val="24"/>
                <w:szCs w:val="24"/>
              </w:rPr>
              <w:t>№</w:t>
            </w:r>
          </w:p>
        </w:tc>
        <w:tc>
          <w:tcPr>
            <w:tcW w:w="881" w:type="pct"/>
            <w:vMerge w:val="restart"/>
            <w:tcBorders>
              <w:top w:val="single" w:sz="4" w:space="0" w:color="auto"/>
              <w:left w:val="nil"/>
              <w:right w:val="single" w:sz="4" w:space="0" w:color="auto"/>
            </w:tcBorders>
            <w:shd w:val="clear" w:color="000000" w:fill="B4C6E7"/>
            <w:vAlign w:val="center"/>
            <w:hideMark/>
          </w:tcPr>
          <w:p w:rsidR="002C7842" w:rsidRPr="00E82059" w:rsidRDefault="002C7842" w:rsidP="009F536C">
            <w:pPr>
              <w:spacing w:after="0" w:line="240" w:lineRule="auto"/>
              <w:jc w:val="center"/>
              <w:rPr>
                <w:rFonts w:eastAsia="Times New Roman" w:cstheme="minorHAnsi"/>
                <w:b/>
                <w:bCs/>
                <w:color w:val="000000"/>
                <w:sz w:val="24"/>
                <w:szCs w:val="24"/>
              </w:rPr>
            </w:pPr>
            <w:r w:rsidRPr="00E82059">
              <w:rPr>
                <w:rFonts w:eastAsia="Times New Roman" w:cstheme="minorHAnsi"/>
                <w:b/>
                <w:bCs/>
                <w:color w:val="000000"/>
                <w:sz w:val="24"/>
                <w:szCs w:val="24"/>
              </w:rPr>
              <w:t>Title of the Document</w:t>
            </w:r>
          </w:p>
        </w:tc>
        <w:tc>
          <w:tcPr>
            <w:tcW w:w="686" w:type="pct"/>
            <w:vMerge w:val="restart"/>
            <w:tcBorders>
              <w:top w:val="single" w:sz="4" w:space="0" w:color="auto"/>
              <w:left w:val="nil"/>
              <w:right w:val="single" w:sz="4" w:space="0" w:color="auto"/>
            </w:tcBorders>
            <w:shd w:val="clear" w:color="000000" w:fill="B4C6E7"/>
            <w:vAlign w:val="center"/>
            <w:hideMark/>
          </w:tcPr>
          <w:p w:rsidR="002C7842" w:rsidRPr="00E82059" w:rsidRDefault="002C7842" w:rsidP="009F536C">
            <w:pPr>
              <w:spacing w:after="0" w:line="240" w:lineRule="auto"/>
              <w:jc w:val="center"/>
              <w:rPr>
                <w:rFonts w:eastAsia="Times New Roman" w:cstheme="minorHAnsi"/>
                <w:b/>
                <w:bCs/>
                <w:color w:val="000000"/>
                <w:sz w:val="24"/>
                <w:szCs w:val="24"/>
              </w:rPr>
            </w:pPr>
            <w:r w:rsidRPr="00E82059">
              <w:rPr>
                <w:rFonts w:eastAsia="Times New Roman" w:cstheme="minorHAnsi"/>
                <w:b/>
                <w:bCs/>
                <w:color w:val="000000"/>
                <w:sz w:val="24"/>
                <w:szCs w:val="24"/>
              </w:rPr>
              <w:t>Responsible Ministry/Agency</w:t>
            </w:r>
          </w:p>
        </w:tc>
        <w:tc>
          <w:tcPr>
            <w:tcW w:w="1746" w:type="pct"/>
            <w:gridSpan w:val="3"/>
            <w:tcBorders>
              <w:top w:val="single" w:sz="4" w:space="0" w:color="auto"/>
              <w:left w:val="nil"/>
              <w:bottom w:val="single" w:sz="4" w:space="0" w:color="auto"/>
              <w:right w:val="single" w:sz="4" w:space="0" w:color="auto"/>
            </w:tcBorders>
            <w:shd w:val="clear" w:color="000000" w:fill="B4C6E7"/>
            <w:vAlign w:val="center"/>
            <w:hideMark/>
          </w:tcPr>
          <w:p w:rsidR="002C7842" w:rsidRPr="00E82059" w:rsidRDefault="002C7842" w:rsidP="009F536C">
            <w:pPr>
              <w:spacing w:after="0" w:line="240" w:lineRule="auto"/>
              <w:jc w:val="center"/>
              <w:rPr>
                <w:rFonts w:eastAsia="Times New Roman" w:cstheme="minorHAnsi"/>
                <w:b/>
                <w:bCs/>
                <w:color w:val="000000"/>
                <w:sz w:val="24"/>
                <w:szCs w:val="24"/>
              </w:rPr>
            </w:pPr>
            <w:r w:rsidRPr="00E82059">
              <w:rPr>
                <w:rFonts w:eastAsia="Times New Roman" w:cstheme="minorHAnsi"/>
                <w:b/>
                <w:bCs/>
                <w:color w:val="000000"/>
                <w:sz w:val="24"/>
                <w:szCs w:val="24"/>
              </w:rPr>
              <w:t>Criteria of Action Plans to be qualified for the Benchmark</w:t>
            </w:r>
          </w:p>
        </w:tc>
        <w:tc>
          <w:tcPr>
            <w:tcW w:w="1150" w:type="pct"/>
            <w:vMerge w:val="restart"/>
            <w:tcBorders>
              <w:top w:val="single" w:sz="4" w:space="0" w:color="auto"/>
              <w:left w:val="nil"/>
              <w:right w:val="single" w:sz="4" w:space="0" w:color="auto"/>
            </w:tcBorders>
            <w:shd w:val="clear" w:color="000000" w:fill="B4C6E7"/>
            <w:vAlign w:val="center"/>
          </w:tcPr>
          <w:p w:rsidR="002C7842" w:rsidRPr="00E82059" w:rsidRDefault="002C7842" w:rsidP="009F536C">
            <w:pPr>
              <w:spacing w:after="0" w:line="240" w:lineRule="auto"/>
              <w:jc w:val="center"/>
              <w:rPr>
                <w:rFonts w:eastAsia="Times New Roman" w:cstheme="minorHAnsi"/>
                <w:b/>
                <w:bCs/>
                <w:color w:val="000000"/>
                <w:sz w:val="24"/>
                <w:szCs w:val="24"/>
              </w:rPr>
            </w:pPr>
            <w:r w:rsidRPr="00E82059">
              <w:rPr>
                <w:rFonts w:eastAsia="Times New Roman" w:cstheme="minorHAnsi"/>
                <w:b/>
                <w:bCs/>
                <w:color w:val="000000"/>
                <w:sz w:val="24"/>
                <w:szCs w:val="24"/>
              </w:rPr>
              <w:t xml:space="preserve"> Qualified for Benchmark (Yes/No). </w:t>
            </w:r>
          </w:p>
          <w:p w:rsidR="002C7842" w:rsidRPr="00E82059" w:rsidRDefault="002C7842" w:rsidP="009F536C">
            <w:pPr>
              <w:spacing w:after="0" w:line="240" w:lineRule="auto"/>
              <w:jc w:val="center"/>
              <w:rPr>
                <w:rFonts w:eastAsia="Times New Roman" w:cstheme="minorHAnsi"/>
                <w:b/>
                <w:bCs/>
                <w:color w:val="000000"/>
                <w:sz w:val="24"/>
                <w:szCs w:val="24"/>
              </w:rPr>
            </w:pPr>
            <w:r w:rsidRPr="00E82059">
              <w:rPr>
                <w:rFonts w:eastAsia="Times New Roman" w:cstheme="minorHAnsi"/>
                <w:b/>
                <w:bCs/>
                <w:color w:val="000000"/>
                <w:sz w:val="24"/>
                <w:szCs w:val="24"/>
              </w:rPr>
              <w:t xml:space="preserve">If YES - </w:t>
            </w:r>
            <w:proofErr w:type="spellStart"/>
            <w:r w:rsidRPr="00E82059">
              <w:rPr>
                <w:rFonts w:eastAsia="Times New Roman" w:cstheme="minorHAnsi"/>
                <w:b/>
                <w:bCs/>
                <w:color w:val="000000"/>
                <w:sz w:val="24"/>
                <w:szCs w:val="24"/>
              </w:rPr>
              <w:t>MoF</w:t>
            </w:r>
            <w:proofErr w:type="spellEnd"/>
            <w:r w:rsidRPr="00E82059">
              <w:rPr>
                <w:rFonts w:eastAsia="Times New Roman" w:cstheme="minorHAnsi"/>
                <w:b/>
                <w:bCs/>
                <w:color w:val="000000"/>
                <w:sz w:val="24"/>
                <w:szCs w:val="24"/>
              </w:rPr>
              <w:t xml:space="preserve"> Formal Opinion</w:t>
            </w:r>
          </w:p>
        </w:tc>
      </w:tr>
      <w:tr w:rsidR="000D0A08" w:rsidRPr="00E82059" w:rsidTr="000D0A08">
        <w:trPr>
          <w:trHeight w:val="600"/>
          <w:tblHeader/>
        </w:trPr>
        <w:tc>
          <w:tcPr>
            <w:tcW w:w="232" w:type="pct"/>
            <w:vMerge/>
            <w:tcBorders>
              <w:left w:val="single" w:sz="4" w:space="0" w:color="auto"/>
              <w:bottom w:val="single" w:sz="4" w:space="0" w:color="auto"/>
              <w:right w:val="single" w:sz="4" w:space="0" w:color="auto"/>
            </w:tcBorders>
            <w:shd w:val="clear" w:color="000000" w:fill="B4C6E7"/>
            <w:vAlign w:val="center"/>
          </w:tcPr>
          <w:p w:rsidR="002C7842" w:rsidRPr="00E82059" w:rsidRDefault="002C7842" w:rsidP="009F536C">
            <w:pPr>
              <w:spacing w:after="0" w:line="240" w:lineRule="auto"/>
              <w:jc w:val="center"/>
              <w:rPr>
                <w:rFonts w:eastAsia="Times New Roman" w:cstheme="minorHAnsi"/>
                <w:b/>
                <w:bCs/>
                <w:color w:val="000000"/>
                <w:sz w:val="24"/>
                <w:szCs w:val="24"/>
              </w:rPr>
            </w:pPr>
          </w:p>
        </w:tc>
        <w:tc>
          <w:tcPr>
            <w:tcW w:w="305" w:type="pct"/>
            <w:vMerge/>
            <w:tcBorders>
              <w:left w:val="nil"/>
              <w:bottom w:val="single" w:sz="4" w:space="0" w:color="auto"/>
              <w:right w:val="single" w:sz="4" w:space="0" w:color="auto"/>
            </w:tcBorders>
            <w:shd w:val="clear" w:color="000000" w:fill="B4C6E7"/>
            <w:vAlign w:val="center"/>
          </w:tcPr>
          <w:p w:rsidR="002C7842" w:rsidRPr="00E82059" w:rsidRDefault="002C7842" w:rsidP="009F536C">
            <w:pPr>
              <w:spacing w:after="0" w:line="240" w:lineRule="auto"/>
              <w:jc w:val="center"/>
              <w:rPr>
                <w:rFonts w:eastAsia="Times New Roman" w:cstheme="minorHAnsi"/>
                <w:b/>
                <w:bCs/>
                <w:color w:val="000000"/>
                <w:sz w:val="24"/>
                <w:szCs w:val="24"/>
              </w:rPr>
            </w:pPr>
          </w:p>
        </w:tc>
        <w:tc>
          <w:tcPr>
            <w:tcW w:w="881" w:type="pct"/>
            <w:vMerge/>
            <w:tcBorders>
              <w:left w:val="nil"/>
              <w:bottom w:val="single" w:sz="4" w:space="0" w:color="auto"/>
              <w:right w:val="single" w:sz="4" w:space="0" w:color="auto"/>
            </w:tcBorders>
            <w:shd w:val="clear" w:color="000000" w:fill="B4C6E7"/>
            <w:vAlign w:val="center"/>
          </w:tcPr>
          <w:p w:rsidR="002C7842" w:rsidRPr="00E82059" w:rsidRDefault="002C7842" w:rsidP="009F536C">
            <w:pPr>
              <w:spacing w:after="0" w:line="240" w:lineRule="auto"/>
              <w:jc w:val="center"/>
              <w:rPr>
                <w:rFonts w:eastAsia="Times New Roman" w:cstheme="minorHAnsi"/>
                <w:b/>
                <w:bCs/>
                <w:color w:val="000000"/>
                <w:sz w:val="24"/>
                <w:szCs w:val="24"/>
              </w:rPr>
            </w:pPr>
          </w:p>
        </w:tc>
        <w:tc>
          <w:tcPr>
            <w:tcW w:w="686" w:type="pct"/>
            <w:vMerge/>
            <w:tcBorders>
              <w:left w:val="nil"/>
              <w:bottom w:val="single" w:sz="4" w:space="0" w:color="auto"/>
              <w:right w:val="single" w:sz="4" w:space="0" w:color="auto"/>
            </w:tcBorders>
            <w:shd w:val="clear" w:color="000000" w:fill="B4C6E7"/>
            <w:vAlign w:val="center"/>
          </w:tcPr>
          <w:p w:rsidR="002C7842" w:rsidRPr="00E82059" w:rsidRDefault="002C7842" w:rsidP="009F536C">
            <w:pPr>
              <w:spacing w:after="0" w:line="240" w:lineRule="auto"/>
              <w:jc w:val="center"/>
              <w:rPr>
                <w:rFonts w:eastAsia="Times New Roman" w:cstheme="minorHAnsi"/>
                <w:b/>
                <w:bCs/>
                <w:color w:val="000000"/>
                <w:sz w:val="24"/>
                <w:szCs w:val="24"/>
              </w:rPr>
            </w:pPr>
          </w:p>
        </w:tc>
        <w:tc>
          <w:tcPr>
            <w:tcW w:w="409" w:type="pct"/>
            <w:tcBorders>
              <w:top w:val="single" w:sz="4" w:space="0" w:color="auto"/>
              <w:left w:val="nil"/>
              <w:bottom w:val="single" w:sz="4" w:space="0" w:color="auto"/>
              <w:right w:val="single" w:sz="4" w:space="0" w:color="auto"/>
            </w:tcBorders>
            <w:shd w:val="clear" w:color="000000" w:fill="B4C6E7"/>
            <w:vAlign w:val="center"/>
          </w:tcPr>
          <w:p w:rsidR="002C7842" w:rsidRPr="00E82059" w:rsidRDefault="002C7842" w:rsidP="009F536C">
            <w:pPr>
              <w:spacing w:after="0" w:line="240" w:lineRule="auto"/>
              <w:jc w:val="center"/>
              <w:rPr>
                <w:rFonts w:eastAsia="Times New Roman" w:cstheme="minorHAnsi"/>
                <w:b/>
                <w:bCs/>
                <w:color w:val="000000"/>
                <w:sz w:val="24"/>
                <w:szCs w:val="24"/>
              </w:rPr>
            </w:pPr>
            <w:r w:rsidRPr="00E82059">
              <w:rPr>
                <w:rFonts w:eastAsia="Times New Roman" w:cstheme="minorHAnsi"/>
                <w:b/>
                <w:bCs/>
                <w:color w:val="000000"/>
                <w:sz w:val="24"/>
                <w:szCs w:val="24"/>
              </w:rPr>
              <w:t>Linked to a strategy</w:t>
            </w:r>
          </w:p>
        </w:tc>
        <w:tc>
          <w:tcPr>
            <w:tcW w:w="645" w:type="pct"/>
            <w:tcBorders>
              <w:top w:val="single" w:sz="4" w:space="0" w:color="auto"/>
              <w:left w:val="nil"/>
              <w:bottom w:val="single" w:sz="4" w:space="0" w:color="auto"/>
              <w:right w:val="single" w:sz="4" w:space="0" w:color="auto"/>
            </w:tcBorders>
            <w:shd w:val="clear" w:color="000000" w:fill="B4C6E7"/>
            <w:vAlign w:val="center"/>
          </w:tcPr>
          <w:p w:rsidR="002C7842" w:rsidRPr="00E82059" w:rsidRDefault="002C7842" w:rsidP="002C7842">
            <w:pPr>
              <w:spacing w:after="0" w:line="240" w:lineRule="auto"/>
              <w:jc w:val="center"/>
              <w:rPr>
                <w:rFonts w:eastAsia="Times New Roman" w:cstheme="minorHAnsi"/>
                <w:b/>
                <w:bCs/>
                <w:color w:val="000000"/>
                <w:sz w:val="24"/>
                <w:szCs w:val="24"/>
              </w:rPr>
            </w:pPr>
            <w:r w:rsidRPr="00E82059">
              <w:rPr>
                <w:rFonts w:eastAsia="Times New Roman" w:cstheme="minorHAnsi"/>
                <w:b/>
                <w:bCs/>
                <w:color w:val="000000"/>
                <w:sz w:val="24"/>
                <w:szCs w:val="24"/>
              </w:rPr>
              <w:t># of Responsible Ministries</w:t>
            </w:r>
          </w:p>
        </w:tc>
        <w:tc>
          <w:tcPr>
            <w:tcW w:w="692" w:type="pct"/>
            <w:tcBorders>
              <w:top w:val="single" w:sz="4" w:space="0" w:color="auto"/>
              <w:left w:val="single" w:sz="4" w:space="0" w:color="auto"/>
              <w:bottom w:val="single" w:sz="4" w:space="0" w:color="auto"/>
              <w:right w:val="single" w:sz="4" w:space="0" w:color="auto"/>
            </w:tcBorders>
            <w:shd w:val="clear" w:color="000000" w:fill="B4C6E7"/>
            <w:vAlign w:val="center"/>
          </w:tcPr>
          <w:p w:rsidR="002C7842" w:rsidRPr="00E82059" w:rsidRDefault="002C7842" w:rsidP="009F536C">
            <w:pPr>
              <w:spacing w:after="0" w:line="240" w:lineRule="auto"/>
              <w:jc w:val="center"/>
              <w:rPr>
                <w:rFonts w:eastAsia="Times New Roman" w:cstheme="minorHAnsi"/>
                <w:b/>
                <w:bCs/>
                <w:color w:val="000000"/>
                <w:sz w:val="24"/>
                <w:szCs w:val="24"/>
              </w:rPr>
            </w:pPr>
            <w:r w:rsidRPr="00E82059">
              <w:rPr>
                <w:rFonts w:eastAsia="Times New Roman" w:cstheme="minorHAnsi"/>
                <w:b/>
                <w:bCs/>
                <w:color w:val="000000"/>
                <w:sz w:val="24"/>
                <w:szCs w:val="24"/>
              </w:rPr>
              <w:t>Adopted / Revised in 2018</w:t>
            </w:r>
          </w:p>
        </w:tc>
        <w:tc>
          <w:tcPr>
            <w:tcW w:w="1150" w:type="pct"/>
            <w:vMerge/>
            <w:tcBorders>
              <w:left w:val="single" w:sz="4" w:space="0" w:color="auto"/>
              <w:bottom w:val="single" w:sz="4" w:space="0" w:color="auto"/>
              <w:right w:val="single" w:sz="4" w:space="0" w:color="auto"/>
            </w:tcBorders>
            <w:shd w:val="clear" w:color="000000" w:fill="B4C6E7"/>
            <w:vAlign w:val="center"/>
          </w:tcPr>
          <w:p w:rsidR="002C7842" w:rsidRPr="00E82059" w:rsidRDefault="002C7842" w:rsidP="009F536C">
            <w:pPr>
              <w:spacing w:after="0" w:line="240" w:lineRule="auto"/>
              <w:jc w:val="center"/>
              <w:rPr>
                <w:rFonts w:eastAsia="Times New Roman" w:cstheme="minorHAnsi"/>
                <w:b/>
                <w:bCs/>
                <w:color w:val="000000"/>
                <w:sz w:val="24"/>
                <w:szCs w:val="24"/>
              </w:rPr>
            </w:pPr>
          </w:p>
        </w:tc>
      </w:tr>
      <w:tr w:rsidR="002C7842" w:rsidRPr="00E82059" w:rsidTr="000D0A08">
        <w:trPr>
          <w:trHeight w:val="114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C7842" w:rsidRPr="000D0A08" w:rsidRDefault="002C7842" w:rsidP="009F536C">
            <w:pPr>
              <w:spacing w:after="0" w:line="240" w:lineRule="auto"/>
              <w:jc w:val="center"/>
              <w:rPr>
                <w:rFonts w:eastAsia="Times New Roman" w:cstheme="minorHAnsi"/>
                <w:color w:val="000000"/>
                <w:sz w:val="18"/>
                <w:szCs w:val="18"/>
              </w:rPr>
            </w:pPr>
            <w:r w:rsidRPr="000D0A08">
              <w:rPr>
                <w:rFonts w:eastAsia="Times New Roman" w:cstheme="minorHAnsi"/>
                <w:color w:val="000000"/>
                <w:sz w:val="18"/>
                <w:szCs w:val="18"/>
              </w:rPr>
              <w:t>1</w:t>
            </w:r>
            <w:r w:rsidR="000D0A08" w:rsidRPr="000D0A08">
              <w:rPr>
                <w:rFonts w:eastAsia="Times New Roman" w:cstheme="minorHAnsi"/>
                <w:color w:val="000000"/>
                <w:sz w:val="18"/>
                <w:szCs w:val="18"/>
              </w:rPr>
              <w:t xml:space="preserve"> (5.1)</w:t>
            </w:r>
          </w:p>
        </w:tc>
        <w:tc>
          <w:tcPr>
            <w:tcW w:w="305"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N276</w:t>
            </w:r>
          </w:p>
        </w:tc>
        <w:tc>
          <w:tcPr>
            <w:tcW w:w="881"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both"/>
              <w:rPr>
                <w:rFonts w:eastAsia="Times New Roman" w:cstheme="minorHAnsi"/>
                <w:color w:val="000000"/>
                <w:sz w:val="24"/>
                <w:szCs w:val="24"/>
              </w:rPr>
            </w:pPr>
            <w:r w:rsidRPr="00E82059">
              <w:rPr>
                <w:rFonts w:eastAsia="Times New Roman" w:cstheme="minorHAnsi"/>
                <w:color w:val="000000"/>
                <w:sz w:val="24"/>
                <w:szCs w:val="24"/>
              </w:rPr>
              <w:t>Road safety national strategy and action plan 2018</w:t>
            </w:r>
            <w:r w:rsidR="000D0A08">
              <w:rPr>
                <w:rFonts w:eastAsia="Times New Roman" w:cstheme="minorHAnsi"/>
                <w:color w:val="000000"/>
                <w:sz w:val="24"/>
                <w:szCs w:val="24"/>
              </w:rPr>
              <w:t xml:space="preserve"> </w:t>
            </w:r>
          </w:p>
        </w:tc>
        <w:tc>
          <w:tcPr>
            <w:tcW w:w="686"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Ministry of Economy and Sustainable Development</w:t>
            </w:r>
          </w:p>
        </w:tc>
        <w:tc>
          <w:tcPr>
            <w:tcW w:w="409"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Yes</w:t>
            </w:r>
          </w:p>
        </w:tc>
        <w:tc>
          <w:tcPr>
            <w:tcW w:w="645"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More than one</w:t>
            </w:r>
          </w:p>
        </w:tc>
        <w:tc>
          <w:tcPr>
            <w:tcW w:w="692"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Adopted on 05.02.18</w:t>
            </w:r>
          </w:p>
        </w:tc>
        <w:tc>
          <w:tcPr>
            <w:tcW w:w="1150" w:type="pct"/>
            <w:tcBorders>
              <w:top w:val="single" w:sz="4" w:space="0" w:color="auto"/>
              <w:left w:val="single" w:sz="4" w:space="0" w:color="auto"/>
              <w:bottom w:val="single" w:sz="4" w:space="0" w:color="auto"/>
              <w:right w:val="single" w:sz="4" w:space="0" w:color="auto"/>
            </w:tcBorders>
            <w:vAlign w:val="center"/>
          </w:tcPr>
          <w:p w:rsidR="002C7842" w:rsidRPr="00E82059" w:rsidRDefault="002C7842" w:rsidP="009F536C">
            <w:pPr>
              <w:spacing w:after="0" w:line="240" w:lineRule="auto"/>
              <w:rPr>
                <w:rFonts w:eastAsia="Times New Roman" w:cstheme="minorHAnsi"/>
                <w:color w:val="000000"/>
                <w:sz w:val="24"/>
                <w:szCs w:val="24"/>
              </w:rPr>
            </w:pPr>
            <w:r w:rsidRPr="00E82059">
              <w:rPr>
                <w:rFonts w:eastAsia="Times New Roman" w:cstheme="minorHAnsi"/>
                <w:color w:val="000000"/>
                <w:sz w:val="24"/>
                <w:szCs w:val="24"/>
              </w:rPr>
              <w:t xml:space="preserve">YES </w:t>
            </w:r>
          </w:p>
          <w:p w:rsidR="002C7842" w:rsidRPr="00E82059" w:rsidRDefault="002C7842" w:rsidP="009F536C">
            <w:pPr>
              <w:spacing w:after="0" w:line="240" w:lineRule="auto"/>
              <w:rPr>
                <w:rFonts w:eastAsia="Times New Roman" w:cstheme="minorHAnsi"/>
                <w:color w:val="000000"/>
                <w:sz w:val="24"/>
                <w:szCs w:val="24"/>
              </w:rPr>
            </w:pPr>
            <w:proofErr w:type="spellStart"/>
            <w:r w:rsidRPr="00E82059">
              <w:rPr>
                <w:rFonts w:eastAsia="Times New Roman" w:cstheme="minorHAnsi"/>
                <w:color w:val="000000"/>
                <w:sz w:val="24"/>
                <w:szCs w:val="24"/>
              </w:rPr>
              <w:t>MoF</w:t>
            </w:r>
            <w:proofErr w:type="spellEnd"/>
            <w:r w:rsidRPr="00E82059">
              <w:rPr>
                <w:rFonts w:eastAsia="Times New Roman" w:cstheme="minorHAnsi"/>
                <w:color w:val="000000"/>
                <w:sz w:val="24"/>
                <w:szCs w:val="24"/>
              </w:rPr>
              <w:t xml:space="preserve"> – </w:t>
            </w:r>
            <w:r w:rsidR="00CE1E28">
              <w:rPr>
                <w:rFonts w:eastAsia="Times New Roman" w:cstheme="minorHAnsi"/>
                <w:color w:val="000000"/>
                <w:sz w:val="24"/>
                <w:szCs w:val="24"/>
              </w:rPr>
              <w:t>No Objection/</w:t>
            </w:r>
            <w:r w:rsidRPr="00E82059">
              <w:rPr>
                <w:rFonts w:eastAsia="Times New Roman" w:cstheme="minorHAnsi"/>
                <w:color w:val="000000"/>
                <w:sz w:val="24"/>
                <w:szCs w:val="24"/>
              </w:rPr>
              <w:t xml:space="preserve">Positive </w:t>
            </w:r>
            <w:r w:rsidRPr="00E82059">
              <w:rPr>
                <w:rFonts w:eastAsia="Times New Roman" w:cstheme="minorHAnsi"/>
                <w:sz w:val="24"/>
                <w:szCs w:val="24"/>
              </w:rPr>
              <w:t>Formal Opinion</w:t>
            </w:r>
          </w:p>
        </w:tc>
      </w:tr>
      <w:tr w:rsidR="002C7842" w:rsidRPr="00E82059" w:rsidTr="000D0A08">
        <w:trPr>
          <w:trHeight w:val="85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C7842" w:rsidRPr="000D0A08" w:rsidRDefault="002C7842" w:rsidP="009F536C">
            <w:pPr>
              <w:spacing w:after="0" w:line="240" w:lineRule="auto"/>
              <w:jc w:val="center"/>
              <w:rPr>
                <w:rFonts w:eastAsia="Times New Roman" w:cstheme="minorHAnsi"/>
                <w:color w:val="000000"/>
                <w:sz w:val="18"/>
                <w:szCs w:val="18"/>
              </w:rPr>
            </w:pPr>
            <w:r w:rsidRPr="000D0A08">
              <w:rPr>
                <w:rFonts w:eastAsia="Times New Roman" w:cstheme="minorHAnsi"/>
                <w:color w:val="000000"/>
                <w:sz w:val="18"/>
                <w:szCs w:val="18"/>
              </w:rPr>
              <w:t>2</w:t>
            </w:r>
            <w:r w:rsidR="000D0A08">
              <w:rPr>
                <w:rFonts w:eastAsia="Times New Roman" w:cstheme="minorHAnsi"/>
                <w:color w:val="000000"/>
                <w:sz w:val="18"/>
                <w:szCs w:val="18"/>
              </w:rPr>
              <w:t xml:space="preserve"> (5.2)</w:t>
            </w:r>
          </w:p>
        </w:tc>
        <w:tc>
          <w:tcPr>
            <w:tcW w:w="305"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N404</w:t>
            </w:r>
          </w:p>
        </w:tc>
        <w:tc>
          <w:tcPr>
            <w:tcW w:w="881"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both"/>
              <w:rPr>
                <w:rFonts w:eastAsia="Times New Roman" w:cstheme="minorHAnsi"/>
                <w:color w:val="000000"/>
                <w:sz w:val="24"/>
                <w:szCs w:val="24"/>
              </w:rPr>
            </w:pPr>
            <w:r w:rsidRPr="00E82059">
              <w:rPr>
                <w:rFonts w:eastAsia="Times New Roman" w:cstheme="minorHAnsi"/>
                <w:color w:val="000000"/>
                <w:sz w:val="24"/>
                <w:szCs w:val="24"/>
              </w:rPr>
              <w:t>2018-2019 Action Plan for Implementation of Strategy for Access to Livelihoods for IDPs</w:t>
            </w:r>
          </w:p>
        </w:tc>
        <w:tc>
          <w:tcPr>
            <w:tcW w:w="686"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Ministry in charge of IDPs issues</w:t>
            </w:r>
          </w:p>
        </w:tc>
        <w:tc>
          <w:tcPr>
            <w:tcW w:w="409"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Yes</w:t>
            </w:r>
          </w:p>
        </w:tc>
        <w:tc>
          <w:tcPr>
            <w:tcW w:w="645"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One Ministry</w:t>
            </w:r>
            <w:r w:rsidR="00E03AEF" w:rsidRPr="00E82059">
              <w:rPr>
                <w:rFonts w:eastAsia="Times New Roman" w:cstheme="minorHAnsi"/>
                <w:color w:val="000000"/>
                <w:sz w:val="24"/>
                <w:szCs w:val="24"/>
              </w:rPr>
              <w:t xml:space="preserve"> +</w:t>
            </w:r>
          </w:p>
          <w:p w:rsidR="00E03AEF" w:rsidRPr="00E82059" w:rsidRDefault="00E03AEF"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One Agency</w:t>
            </w:r>
          </w:p>
        </w:tc>
        <w:tc>
          <w:tcPr>
            <w:tcW w:w="692"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Adopted on 15.02.18</w:t>
            </w:r>
          </w:p>
        </w:tc>
        <w:tc>
          <w:tcPr>
            <w:tcW w:w="1150" w:type="pct"/>
            <w:tcBorders>
              <w:top w:val="single" w:sz="4" w:space="0" w:color="auto"/>
              <w:left w:val="single" w:sz="4" w:space="0" w:color="auto"/>
              <w:bottom w:val="single" w:sz="4" w:space="0" w:color="auto"/>
              <w:right w:val="single" w:sz="4" w:space="0" w:color="auto"/>
            </w:tcBorders>
            <w:vAlign w:val="center"/>
          </w:tcPr>
          <w:p w:rsidR="00E03AEF" w:rsidRPr="00E82059" w:rsidRDefault="00E03AEF" w:rsidP="00E03AEF">
            <w:pPr>
              <w:spacing w:after="0" w:line="240" w:lineRule="auto"/>
              <w:rPr>
                <w:rFonts w:eastAsia="Times New Roman" w:cstheme="minorHAnsi"/>
                <w:color w:val="000000"/>
                <w:sz w:val="24"/>
                <w:szCs w:val="24"/>
              </w:rPr>
            </w:pPr>
            <w:r w:rsidRPr="00E82059">
              <w:rPr>
                <w:rFonts w:eastAsia="Times New Roman" w:cstheme="minorHAnsi"/>
                <w:color w:val="000000"/>
                <w:sz w:val="24"/>
                <w:szCs w:val="24"/>
              </w:rPr>
              <w:t xml:space="preserve">YES </w:t>
            </w:r>
          </w:p>
          <w:p w:rsidR="002C7842" w:rsidRPr="00E82059" w:rsidRDefault="00E03AEF" w:rsidP="00E03AEF">
            <w:pPr>
              <w:spacing w:after="0" w:line="240" w:lineRule="auto"/>
              <w:rPr>
                <w:rFonts w:eastAsia="Times New Roman" w:cstheme="minorHAnsi"/>
                <w:color w:val="000000"/>
                <w:sz w:val="24"/>
                <w:szCs w:val="24"/>
              </w:rPr>
            </w:pPr>
            <w:proofErr w:type="spellStart"/>
            <w:r w:rsidRPr="00E82059">
              <w:rPr>
                <w:rFonts w:eastAsia="Times New Roman" w:cstheme="minorHAnsi"/>
                <w:color w:val="000000"/>
                <w:sz w:val="24"/>
                <w:szCs w:val="24"/>
              </w:rPr>
              <w:t>MoF</w:t>
            </w:r>
            <w:proofErr w:type="spellEnd"/>
            <w:r w:rsidRPr="00E82059">
              <w:rPr>
                <w:rFonts w:eastAsia="Times New Roman" w:cstheme="minorHAnsi"/>
                <w:color w:val="000000"/>
                <w:sz w:val="24"/>
                <w:szCs w:val="24"/>
              </w:rPr>
              <w:t xml:space="preserve"> – </w:t>
            </w:r>
            <w:r w:rsidR="00CE1E28">
              <w:rPr>
                <w:rFonts w:eastAsia="Times New Roman" w:cstheme="minorHAnsi"/>
                <w:color w:val="000000"/>
                <w:sz w:val="24"/>
                <w:szCs w:val="24"/>
              </w:rPr>
              <w:t>No Objection/</w:t>
            </w:r>
            <w:r w:rsidR="00CE1E28" w:rsidRPr="00E82059">
              <w:rPr>
                <w:rFonts w:eastAsia="Times New Roman" w:cstheme="minorHAnsi"/>
                <w:color w:val="000000"/>
                <w:sz w:val="24"/>
                <w:szCs w:val="24"/>
              </w:rPr>
              <w:t xml:space="preserve">Positive </w:t>
            </w:r>
            <w:r w:rsidR="00CE1E28" w:rsidRPr="00E82059">
              <w:rPr>
                <w:rFonts w:eastAsia="Times New Roman" w:cstheme="minorHAnsi"/>
                <w:sz w:val="24"/>
                <w:szCs w:val="24"/>
              </w:rPr>
              <w:t>Formal Opinion</w:t>
            </w:r>
          </w:p>
        </w:tc>
      </w:tr>
      <w:tr w:rsidR="002C7842" w:rsidRPr="00E82059" w:rsidTr="000D0A08">
        <w:trPr>
          <w:trHeight w:val="855"/>
        </w:trPr>
        <w:tc>
          <w:tcPr>
            <w:tcW w:w="232" w:type="pct"/>
            <w:tcBorders>
              <w:top w:val="nil"/>
              <w:left w:val="single" w:sz="4" w:space="0" w:color="auto"/>
              <w:bottom w:val="single" w:sz="4" w:space="0" w:color="auto"/>
              <w:right w:val="single" w:sz="4" w:space="0" w:color="auto"/>
            </w:tcBorders>
            <w:shd w:val="clear" w:color="auto" w:fill="auto"/>
            <w:vAlign w:val="center"/>
          </w:tcPr>
          <w:p w:rsidR="002C7842" w:rsidRPr="000D0A08" w:rsidRDefault="002C7842" w:rsidP="009F536C">
            <w:pPr>
              <w:spacing w:after="0" w:line="240" w:lineRule="auto"/>
              <w:jc w:val="center"/>
              <w:rPr>
                <w:rFonts w:eastAsia="Times New Roman" w:cstheme="minorHAnsi"/>
                <w:color w:val="000000"/>
                <w:sz w:val="18"/>
                <w:szCs w:val="18"/>
              </w:rPr>
            </w:pPr>
            <w:r w:rsidRPr="000D0A08">
              <w:rPr>
                <w:rFonts w:eastAsia="Times New Roman" w:cstheme="minorHAnsi"/>
                <w:color w:val="000000"/>
                <w:sz w:val="18"/>
                <w:szCs w:val="18"/>
              </w:rPr>
              <w:t>3</w:t>
            </w:r>
          </w:p>
        </w:tc>
        <w:tc>
          <w:tcPr>
            <w:tcW w:w="305" w:type="pct"/>
            <w:tcBorders>
              <w:top w:val="nil"/>
              <w:left w:val="nil"/>
              <w:bottom w:val="single" w:sz="4" w:space="0" w:color="auto"/>
              <w:right w:val="single" w:sz="4" w:space="0" w:color="auto"/>
            </w:tcBorders>
            <w:shd w:val="clear" w:color="auto" w:fill="auto"/>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cstheme="minorHAnsi"/>
              </w:rPr>
              <w:t>N1201</w:t>
            </w:r>
          </w:p>
        </w:tc>
        <w:tc>
          <w:tcPr>
            <w:tcW w:w="881" w:type="pct"/>
            <w:tcBorders>
              <w:top w:val="nil"/>
              <w:left w:val="nil"/>
              <w:bottom w:val="single" w:sz="4" w:space="0" w:color="auto"/>
              <w:right w:val="single" w:sz="4" w:space="0" w:color="auto"/>
            </w:tcBorders>
            <w:shd w:val="clear" w:color="auto" w:fill="auto"/>
            <w:vAlign w:val="center"/>
          </w:tcPr>
          <w:p w:rsidR="002C7842" w:rsidRPr="00E82059" w:rsidRDefault="002C7842" w:rsidP="009F536C">
            <w:pPr>
              <w:spacing w:after="0" w:line="240" w:lineRule="auto"/>
              <w:jc w:val="both"/>
              <w:rPr>
                <w:rFonts w:eastAsia="Times New Roman" w:cstheme="minorHAnsi"/>
                <w:color w:val="000000"/>
                <w:sz w:val="24"/>
                <w:szCs w:val="24"/>
              </w:rPr>
            </w:pPr>
            <w:r w:rsidRPr="00E82059">
              <w:rPr>
                <w:rFonts w:cstheme="minorHAnsi"/>
                <w:szCs w:val="24"/>
              </w:rPr>
              <w:t>Action Plan for organization of the “Open Governance Partnership Global Summit”</w:t>
            </w:r>
          </w:p>
        </w:tc>
        <w:tc>
          <w:tcPr>
            <w:tcW w:w="686" w:type="pct"/>
            <w:tcBorders>
              <w:top w:val="nil"/>
              <w:left w:val="nil"/>
              <w:bottom w:val="single" w:sz="4" w:space="0" w:color="auto"/>
              <w:right w:val="single" w:sz="4" w:space="0" w:color="auto"/>
            </w:tcBorders>
            <w:shd w:val="clear" w:color="auto" w:fill="auto"/>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cstheme="minorHAnsi"/>
              </w:rPr>
              <w:t>Ministry of Justice</w:t>
            </w:r>
          </w:p>
        </w:tc>
        <w:tc>
          <w:tcPr>
            <w:tcW w:w="409" w:type="pct"/>
            <w:tcBorders>
              <w:top w:val="nil"/>
              <w:left w:val="nil"/>
              <w:bottom w:val="single" w:sz="4" w:space="0" w:color="auto"/>
              <w:right w:val="single" w:sz="4" w:space="0" w:color="auto"/>
            </w:tcBorders>
            <w:shd w:val="clear" w:color="auto" w:fill="FF0000"/>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No</w:t>
            </w:r>
            <w:r w:rsidR="00335E53" w:rsidRPr="00E82059">
              <w:rPr>
                <w:rStyle w:val="FootnoteReference"/>
                <w:rFonts w:eastAsia="Times New Roman" w:cstheme="minorHAnsi"/>
                <w:color w:val="000000"/>
                <w:sz w:val="24"/>
                <w:szCs w:val="24"/>
              </w:rPr>
              <w:footnoteReference w:id="4"/>
            </w:r>
          </w:p>
        </w:tc>
        <w:tc>
          <w:tcPr>
            <w:tcW w:w="645" w:type="pct"/>
            <w:tcBorders>
              <w:top w:val="nil"/>
              <w:left w:val="nil"/>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More than one</w:t>
            </w:r>
          </w:p>
        </w:tc>
        <w:tc>
          <w:tcPr>
            <w:tcW w:w="692"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 xml:space="preserve">Adopted on </w:t>
            </w:r>
            <w:r w:rsidRPr="00E82059">
              <w:rPr>
                <w:rFonts w:cstheme="minorHAnsi"/>
              </w:rPr>
              <w:t>28.05.18</w:t>
            </w:r>
          </w:p>
        </w:tc>
        <w:tc>
          <w:tcPr>
            <w:tcW w:w="1150" w:type="pct"/>
            <w:tcBorders>
              <w:top w:val="single" w:sz="4" w:space="0" w:color="auto"/>
              <w:left w:val="single" w:sz="4" w:space="0" w:color="auto"/>
              <w:bottom w:val="single" w:sz="4" w:space="0" w:color="auto"/>
              <w:right w:val="single" w:sz="4" w:space="0" w:color="auto"/>
            </w:tcBorders>
            <w:vAlign w:val="center"/>
          </w:tcPr>
          <w:p w:rsidR="002C7842" w:rsidRPr="00E82059" w:rsidRDefault="002C7842" w:rsidP="009F536C">
            <w:pPr>
              <w:spacing w:after="0" w:line="240" w:lineRule="auto"/>
              <w:rPr>
                <w:rFonts w:eastAsia="Times New Roman" w:cstheme="minorHAnsi"/>
                <w:color w:val="000000"/>
                <w:sz w:val="24"/>
                <w:szCs w:val="24"/>
              </w:rPr>
            </w:pPr>
            <w:r w:rsidRPr="00E82059">
              <w:rPr>
                <w:rFonts w:eastAsia="Times New Roman" w:cstheme="minorHAnsi"/>
                <w:color w:val="000000"/>
                <w:sz w:val="24"/>
                <w:szCs w:val="24"/>
              </w:rPr>
              <w:t>Not qualifying</w:t>
            </w:r>
          </w:p>
        </w:tc>
      </w:tr>
      <w:tr w:rsidR="002C7842" w:rsidRPr="00E82059" w:rsidTr="000D0A08">
        <w:trPr>
          <w:trHeight w:val="435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C7842" w:rsidRPr="000D0A08" w:rsidRDefault="002C7842" w:rsidP="009F536C">
            <w:pPr>
              <w:spacing w:after="0" w:line="240" w:lineRule="auto"/>
              <w:jc w:val="center"/>
              <w:rPr>
                <w:rFonts w:eastAsia="Times New Roman" w:cstheme="minorHAnsi"/>
                <w:color w:val="000000"/>
                <w:sz w:val="18"/>
                <w:szCs w:val="18"/>
              </w:rPr>
            </w:pPr>
            <w:r w:rsidRPr="000D0A08">
              <w:rPr>
                <w:rFonts w:eastAsia="Times New Roman" w:cstheme="minorHAnsi"/>
                <w:color w:val="000000"/>
                <w:sz w:val="18"/>
                <w:szCs w:val="18"/>
              </w:rPr>
              <w:t>4</w:t>
            </w:r>
            <w:r w:rsidR="000D0A08">
              <w:rPr>
                <w:rFonts w:eastAsia="Times New Roman" w:cstheme="minorHAnsi"/>
                <w:color w:val="000000"/>
                <w:sz w:val="18"/>
                <w:szCs w:val="18"/>
              </w:rPr>
              <w:t xml:space="preserve"> (5.10)</w:t>
            </w:r>
          </w:p>
        </w:tc>
        <w:tc>
          <w:tcPr>
            <w:tcW w:w="305"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N182</w:t>
            </w:r>
          </w:p>
        </w:tc>
        <w:tc>
          <w:tcPr>
            <w:tcW w:w="881"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rPr>
                <w:rFonts w:eastAsia="Times New Roman" w:cstheme="minorHAnsi"/>
                <w:sz w:val="24"/>
                <w:szCs w:val="24"/>
              </w:rPr>
            </w:pPr>
            <w:r w:rsidRPr="00E82059">
              <w:rPr>
                <w:rFonts w:eastAsia="Times New Roman" w:cstheme="minorHAnsi"/>
                <w:sz w:val="24"/>
                <w:szCs w:val="24"/>
              </w:rPr>
              <w:t>Government Action Plan for Human Rights 2018-2020</w:t>
            </w:r>
          </w:p>
        </w:tc>
        <w:tc>
          <w:tcPr>
            <w:tcW w:w="686"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Huma Rights Council Secretariat (Administration of Government)</w:t>
            </w:r>
          </w:p>
        </w:tc>
        <w:tc>
          <w:tcPr>
            <w:tcW w:w="409"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Yes</w:t>
            </w:r>
          </w:p>
        </w:tc>
        <w:tc>
          <w:tcPr>
            <w:tcW w:w="645"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More than one</w:t>
            </w:r>
          </w:p>
        </w:tc>
        <w:tc>
          <w:tcPr>
            <w:tcW w:w="692"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Adopted on 17.04.18</w:t>
            </w:r>
          </w:p>
        </w:tc>
        <w:tc>
          <w:tcPr>
            <w:tcW w:w="1150" w:type="pct"/>
            <w:tcBorders>
              <w:top w:val="single" w:sz="4" w:space="0" w:color="auto"/>
              <w:left w:val="single" w:sz="4" w:space="0" w:color="auto"/>
              <w:bottom w:val="single" w:sz="4" w:space="0" w:color="auto"/>
              <w:right w:val="single" w:sz="4" w:space="0" w:color="auto"/>
            </w:tcBorders>
            <w:vAlign w:val="center"/>
          </w:tcPr>
          <w:p w:rsidR="002C7842" w:rsidRPr="00E82059" w:rsidRDefault="002C7842" w:rsidP="009F536C">
            <w:pPr>
              <w:spacing w:after="0" w:line="240" w:lineRule="auto"/>
              <w:rPr>
                <w:rFonts w:eastAsia="Times New Roman" w:cstheme="minorHAnsi"/>
                <w:sz w:val="24"/>
                <w:szCs w:val="24"/>
              </w:rPr>
            </w:pPr>
            <w:r w:rsidRPr="00E82059">
              <w:rPr>
                <w:rFonts w:eastAsia="Times New Roman" w:cstheme="minorHAnsi"/>
                <w:sz w:val="24"/>
                <w:szCs w:val="24"/>
              </w:rPr>
              <w:t xml:space="preserve">YES </w:t>
            </w:r>
          </w:p>
          <w:p w:rsidR="002C7842" w:rsidRPr="00E82059" w:rsidRDefault="002C7842" w:rsidP="009F536C">
            <w:pPr>
              <w:spacing w:after="0" w:line="240" w:lineRule="auto"/>
              <w:rPr>
                <w:rFonts w:eastAsia="Times New Roman" w:cstheme="minorHAnsi"/>
                <w:i/>
                <w:sz w:val="24"/>
                <w:szCs w:val="24"/>
              </w:rPr>
            </w:pPr>
            <w:r w:rsidRPr="00E82059">
              <w:rPr>
                <w:rFonts w:eastAsia="Times New Roman" w:cstheme="minorHAnsi"/>
                <w:sz w:val="24"/>
                <w:szCs w:val="24"/>
              </w:rPr>
              <w:t xml:space="preserve">MOF - </w:t>
            </w:r>
            <w:r w:rsidR="00CE1E28">
              <w:rPr>
                <w:rFonts w:eastAsia="Times New Roman" w:cstheme="minorHAnsi"/>
                <w:color w:val="000000"/>
                <w:sz w:val="24"/>
                <w:szCs w:val="24"/>
              </w:rPr>
              <w:t>No Objection/</w:t>
            </w:r>
            <w:r w:rsidR="00CE1E28" w:rsidRPr="00E82059">
              <w:rPr>
                <w:rFonts w:eastAsia="Times New Roman" w:cstheme="minorHAnsi"/>
                <w:color w:val="000000"/>
                <w:sz w:val="24"/>
                <w:szCs w:val="24"/>
              </w:rPr>
              <w:t xml:space="preserve">Positive </w:t>
            </w:r>
            <w:r w:rsidR="00CE1E28" w:rsidRPr="00E82059">
              <w:rPr>
                <w:rFonts w:eastAsia="Times New Roman" w:cstheme="minorHAnsi"/>
                <w:sz w:val="24"/>
                <w:szCs w:val="24"/>
              </w:rPr>
              <w:t>Formal Opinion</w:t>
            </w:r>
            <w:r w:rsidR="00CE1E28">
              <w:rPr>
                <w:rFonts w:eastAsia="Times New Roman" w:cstheme="minorHAnsi"/>
                <w:sz w:val="24"/>
                <w:szCs w:val="24"/>
              </w:rPr>
              <w:t xml:space="preserve"> with remarks</w:t>
            </w:r>
          </w:p>
          <w:p w:rsidR="002C7842" w:rsidRPr="00E82059" w:rsidRDefault="002C7842" w:rsidP="009F536C">
            <w:pPr>
              <w:spacing w:after="0" w:line="240" w:lineRule="auto"/>
              <w:rPr>
                <w:rFonts w:eastAsia="Times New Roman" w:cstheme="minorHAnsi"/>
                <w:i/>
                <w:color w:val="000000"/>
                <w:sz w:val="24"/>
                <w:szCs w:val="24"/>
              </w:rPr>
            </w:pPr>
            <w:r w:rsidRPr="00E82059">
              <w:rPr>
                <w:rFonts w:eastAsia="Times New Roman" w:cstheme="minorHAnsi"/>
                <w:i/>
                <w:sz w:val="24"/>
                <w:szCs w:val="24"/>
              </w:rPr>
              <w:br/>
              <w:t xml:space="preserve">In terms of Action 12.2.4.1., it should be considered that the Ministry of Finance with the scope of its competence could not analyze budget regarding gender issues.  Spending units/responsible ministries of agencies should carry out this obligation, since they are responsible for the preparation of </w:t>
            </w:r>
            <w:r w:rsidRPr="00E82059">
              <w:rPr>
                <w:rFonts w:eastAsia="Times New Roman" w:cstheme="minorHAnsi"/>
                <w:i/>
                <w:sz w:val="24"/>
                <w:szCs w:val="24"/>
              </w:rPr>
              <w:lastRenderedPageBreak/>
              <w:t>budget proposals within the allocations and for the distribution of these funds to the specific program / subprogram and only the responsible spending units have detailed data on the gender sensitivity of their programs/sub-programs. Based on analysis prepared by spending units gender council should develop recommendations and integrate them into final documents. In addition, in terms of action 16.1.2.1, it is notable that the Parliament of Georgia is working on the draft law on "Social Work" and should consider how the concept of community worker conforms to the draft law. In addition, funding of the activities envisaged by the project shall be carried out within the framework of annual budget law and the Basic Data and Direction document.</w:t>
            </w:r>
          </w:p>
        </w:tc>
      </w:tr>
      <w:tr w:rsidR="002C7842" w:rsidRPr="00E82059" w:rsidTr="000D0A08">
        <w:trPr>
          <w:trHeight w:val="139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C7842" w:rsidRPr="000D0A08" w:rsidRDefault="002C7842" w:rsidP="009F536C">
            <w:pPr>
              <w:spacing w:after="0" w:line="240" w:lineRule="auto"/>
              <w:jc w:val="center"/>
              <w:rPr>
                <w:rFonts w:eastAsia="Times New Roman" w:cstheme="minorHAnsi"/>
                <w:iCs/>
                <w:color w:val="000000"/>
                <w:sz w:val="18"/>
                <w:szCs w:val="18"/>
              </w:rPr>
            </w:pPr>
            <w:r w:rsidRPr="000D0A08">
              <w:rPr>
                <w:rFonts w:eastAsia="Times New Roman" w:cstheme="minorHAnsi"/>
                <w:iCs/>
                <w:color w:val="000000"/>
                <w:sz w:val="18"/>
                <w:szCs w:val="18"/>
              </w:rPr>
              <w:lastRenderedPageBreak/>
              <w:t>5 </w:t>
            </w:r>
            <w:r w:rsidR="000D0A08">
              <w:rPr>
                <w:rFonts w:eastAsia="Times New Roman" w:cstheme="minorHAnsi"/>
                <w:iCs/>
                <w:color w:val="000000"/>
                <w:sz w:val="18"/>
                <w:szCs w:val="18"/>
              </w:rPr>
              <w:t>(5.7)</w:t>
            </w:r>
          </w:p>
        </w:tc>
        <w:tc>
          <w:tcPr>
            <w:tcW w:w="305"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iCs/>
                <w:color w:val="000000"/>
                <w:sz w:val="24"/>
                <w:szCs w:val="24"/>
              </w:rPr>
            </w:pPr>
            <w:r w:rsidRPr="00E82059">
              <w:rPr>
                <w:rFonts w:eastAsia="Times New Roman" w:cstheme="minorHAnsi"/>
                <w:iCs/>
                <w:color w:val="000000"/>
                <w:sz w:val="24"/>
                <w:szCs w:val="24"/>
              </w:rPr>
              <w:t>N173</w:t>
            </w:r>
          </w:p>
        </w:tc>
        <w:tc>
          <w:tcPr>
            <w:tcW w:w="881"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E03AEF">
            <w:pPr>
              <w:spacing w:after="0" w:line="240" w:lineRule="auto"/>
              <w:jc w:val="both"/>
              <w:rPr>
                <w:rFonts w:eastAsia="Times New Roman" w:cstheme="minorHAnsi"/>
                <w:iCs/>
                <w:sz w:val="24"/>
                <w:szCs w:val="24"/>
              </w:rPr>
            </w:pPr>
            <w:r w:rsidRPr="00E82059">
              <w:rPr>
                <w:rFonts w:eastAsia="Times New Roman" w:cstheme="minorHAnsi"/>
                <w:iCs/>
                <w:sz w:val="24"/>
                <w:szCs w:val="24"/>
              </w:rPr>
              <w:t>National Act</w:t>
            </w:r>
            <w:r w:rsidR="00E03AEF" w:rsidRPr="00E82059">
              <w:rPr>
                <w:rFonts w:eastAsia="Times New Roman" w:cstheme="minorHAnsi"/>
                <w:iCs/>
                <w:sz w:val="24"/>
                <w:szCs w:val="24"/>
              </w:rPr>
              <w:t>ion Plan of 2018-2020 on Implementation of</w:t>
            </w:r>
            <w:r w:rsidRPr="00E82059">
              <w:rPr>
                <w:rFonts w:eastAsia="Times New Roman" w:cstheme="minorHAnsi"/>
                <w:iCs/>
                <w:sz w:val="24"/>
                <w:szCs w:val="24"/>
              </w:rPr>
              <w:t xml:space="preserve"> the United Nations Security Council Resolutio</w:t>
            </w:r>
            <w:r w:rsidR="00E03AEF" w:rsidRPr="00E82059">
              <w:rPr>
                <w:rFonts w:eastAsia="Times New Roman" w:cstheme="minorHAnsi"/>
                <w:iCs/>
                <w:sz w:val="24"/>
                <w:szCs w:val="24"/>
              </w:rPr>
              <w:t>ns on Women, Peace and Security</w:t>
            </w:r>
          </w:p>
        </w:tc>
        <w:tc>
          <w:tcPr>
            <w:tcW w:w="686"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iCs/>
                <w:color w:val="000000"/>
                <w:sz w:val="24"/>
                <w:szCs w:val="24"/>
              </w:rPr>
            </w:pPr>
            <w:r w:rsidRPr="00E82059">
              <w:rPr>
                <w:rFonts w:eastAsia="Times New Roman" w:cstheme="minorHAnsi"/>
                <w:iCs/>
                <w:color w:val="000000"/>
                <w:sz w:val="24"/>
                <w:szCs w:val="24"/>
              </w:rPr>
              <w:t>S. Japaridze (Administration of Government)</w:t>
            </w:r>
          </w:p>
        </w:tc>
        <w:tc>
          <w:tcPr>
            <w:tcW w:w="409"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9F536C" w:rsidP="009F536C">
            <w:pPr>
              <w:spacing w:after="0" w:line="240" w:lineRule="auto"/>
              <w:jc w:val="center"/>
              <w:rPr>
                <w:rFonts w:eastAsia="Times New Roman" w:cstheme="minorHAnsi"/>
                <w:iCs/>
                <w:color w:val="000000"/>
                <w:sz w:val="24"/>
                <w:szCs w:val="24"/>
              </w:rPr>
            </w:pPr>
            <w:r w:rsidRPr="00E82059">
              <w:rPr>
                <w:rFonts w:eastAsia="Times New Roman" w:cstheme="minorHAnsi"/>
                <w:iCs/>
                <w:color w:val="000000"/>
                <w:sz w:val="24"/>
                <w:szCs w:val="24"/>
              </w:rPr>
              <w:t>Yes</w:t>
            </w:r>
            <w:r w:rsidRPr="00E82059">
              <w:rPr>
                <w:rStyle w:val="FootnoteReference"/>
                <w:rFonts w:eastAsia="Times New Roman" w:cstheme="minorHAnsi"/>
                <w:iCs/>
                <w:color w:val="000000"/>
                <w:sz w:val="24"/>
                <w:szCs w:val="24"/>
              </w:rPr>
              <w:footnoteReference w:id="5"/>
            </w:r>
          </w:p>
        </w:tc>
        <w:tc>
          <w:tcPr>
            <w:tcW w:w="645"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More than one</w:t>
            </w:r>
          </w:p>
        </w:tc>
        <w:tc>
          <w:tcPr>
            <w:tcW w:w="692"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Adopted on 10.04.18</w:t>
            </w:r>
          </w:p>
          <w:p w:rsidR="00E03AEF" w:rsidRPr="00E82059" w:rsidRDefault="00E03AEF" w:rsidP="009F536C">
            <w:pPr>
              <w:spacing w:after="0" w:line="240" w:lineRule="auto"/>
              <w:jc w:val="center"/>
              <w:rPr>
                <w:rFonts w:eastAsia="Times New Roman" w:cstheme="minorHAnsi"/>
                <w:color w:val="000000"/>
                <w:sz w:val="24"/>
                <w:szCs w:val="24"/>
              </w:rPr>
            </w:pPr>
          </w:p>
          <w:p w:rsidR="00E03AEF" w:rsidRPr="00E82059" w:rsidRDefault="00E03AEF"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 xml:space="preserve">Revised on </w:t>
            </w:r>
          </w:p>
          <w:p w:rsidR="00E03AEF" w:rsidRPr="00E82059" w:rsidRDefault="00E03AEF" w:rsidP="00E03AEF">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08.02.19</w:t>
            </w:r>
          </w:p>
        </w:tc>
        <w:tc>
          <w:tcPr>
            <w:tcW w:w="1150" w:type="pct"/>
            <w:tcBorders>
              <w:top w:val="single" w:sz="4" w:space="0" w:color="auto"/>
              <w:left w:val="single" w:sz="4" w:space="0" w:color="auto"/>
              <w:bottom w:val="single" w:sz="4" w:space="0" w:color="auto"/>
              <w:right w:val="single" w:sz="4" w:space="0" w:color="auto"/>
            </w:tcBorders>
            <w:vAlign w:val="center"/>
          </w:tcPr>
          <w:p w:rsidR="002C7842" w:rsidRPr="00E82059" w:rsidRDefault="00E03AEF" w:rsidP="009F536C">
            <w:pPr>
              <w:spacing w:after="0" w:line="240" w:lineRule="auto"/>
              <w:rPr>
                <w:rFonts w:eastAsia="Times New Roman" w:cstheme="minorHAnsi"/>
                <w:color w:val="000000"/>
                <w:sz w:val="24"/>
                <w:szCs w:val="24"/>
              </w:rPr>
            </w:pPr>
            <w:r w:rsidRPr="00E82059">
              <w:rPr>
                <w:rFonts w:eastAsia="Times New Roman" w:cstheme="minorHAnsi"/>
                <w:sz w:val="24"/>
                <w:szCs w:val="24"/>
              </w:rPr>
              <w:t xml:space="preserve">YES. </w:t>
            </w:r>
            <w:r w:rsidR="00CE1E28">
              <w:rPr>
                <w:rFonts w:eastAsia="Times New Roman" w:cstheme="minorHAnsi"/>
                <w:color w:val="000000"/>
                <w:sz w:val="24"/>
                <w:szCs w:val="24"/>
              </w:rPr>
              <w:t>No Objection/</w:t>
            </w:r>
            <w:r w:rsidR="00CE1E28" w:rsidRPr="00E82059">
              <w:rPr>
                <w:rFonts w:eastAsia="Times New Roman" w:cstheme="minorHAnsi"/>
                <w:color w:val="000000"/>
                <w:sz w:val="24"/>
                <w:szCs w:val="24"/>
              </w:rPr>
              <w:t xml:space="preserve">Positive </w:t>
            </w:r>
            <w:r w:rsidR="00CE1E28" w:rsidRPr="00E82059">
              <w:rPr>
                <w:rFonts w:eastAsia="Times New Roman" w:cstheme="minorHAnsi"/>
                <w:sz w:val="24"/>
                <w:szCs w:val="24"/>
              </w:rPr>
              <w:t xml:space="preserve">Formal Opinion </w:t>
            </w:r>
            <w:r w:rsidR="00335E53" w:rsidRPr="00E82059">
              <w:rPr>
                <w:rFonts w:eastAsia="Times New Roman" w:cstheme="minorHAnsi"/>
                <w:sz w:val="24"/>
                <w:szCs w:val="24"/>
              </w:rPr>
              <w:t>with remarks</w:t>
            </w:r>
          </w:p>
        </w:tc>
      </w:tr>
      <w:tr w:rsidR="002C7842" w:rsidRPr="00E82059" w:rsidTr="000D0A08">
        <w:trPr>
          <w:trHeight w:val="85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C7842" w:rsidRPr="000D0A08" w:rsidRDefault="002C7842" w:rsidP="009F536C">
            <w:pPr>
              <w:spacing w:after="0" w:line="240" w:lineRule="auto"/>
              <w:jc w:val="center"/>
              <w:rPr>
                <w:rFonts w:eastAsia="Times New Roman" w:cstheme="minorHAnsi"/>
                <w:iCs/>
                <w:color w:val="000000"/>
                <w:sz w:val="18"/>
                <w:szCs w:val="18"/>
              </w:rPr>
            </w:pPr>
            <w:r w:rsidRPr="000D0A08">
              <w:rPr>
                <w:rFonts w:eastAsia="Times New Roman" w:cstheme="minorHAnsi"/>
                <w:iCs/>
                <w:color w:val="000000"/>
                <w:sz w:val="18"/>
                <w:szCs w:val="18"/>
              </w:rPr>
              <w:t>6 </w:t>
            </w:r>
            <w:r w:rsidR="000D0A08">
              <w:rPr>
                <w:rFonts w:eastAsia="Times New Roman" w:cstheme="minorHAnsi"/>
                <w:iCs/>
                <w:color w:val="000000"/>
                <w:sz w:val="18"/>
                <w:szCs w:val="18"/>
              </w:rPr>
              <w:t>(5.8)</w:t>
            </w:r>
          </w:p>
        </w:tc>
        <w:tc>
          <w:tcPr>
            <w:tcW w:w="305"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iCs/>
                <w:color w:val="000000"/>
                <w:sz w:val="24"/>
                <w:szCs w:val="24"/>
              </w:rPr>
            </w:pPr>
            <w:r w:rsidRPr="00E82059">
              <w:rPr>
                <w:rFonts w:eastAsia="Times New Roman" w:cstheme="minorHAnsi"/>
                <w:iCs/>
                <w:color w:val="000000"/>
                <w:sz w:val="24"/>
                <w:szCs w:val="24"/>
              </w:rPr>
              <w:t>N175</w:t>
            </w:r>
          </w:p>
        </w:tc>
        <w:tc>
          <w:tcPr>
            <w:tcW w:w="881"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E03AEF">
            <w:pPr>
              <w:spacing w:after="0" w:line="240" w:lineRule="auto"/>
              <w:jc w:val="both"/>
              <w:rPr>
                <w:rFonts w:eastAsia="Times New Roman" w:cstheme="minorHAnsi"/>
                <w:iCs/>
                <w:sz w:val="24"/>
                <w:szCs w:val="24"/>
              </w:rPr>
            </w:pPr>
            <w:r w:rsidRPr="00E82059">
              <w:rPr>
                <w:rFonts w:eastAsia="Times New Roman" w:cstheme="minorHAnsi"/>
                <w:iCs/>
                <w:sz w:val="24"/>
                <w:szCs w:val="24"/>
              </w:rPr>
              <w:t xml:space="preserve">2018-2020 Action Plan for Combating Violence against Women and Domestic Violence and </w:t>
            </w:r>
            <w:r w:rsidR="00E03AEF" w:rsidRPr="00E82059">
              <w:rPr>
                <w:rFonts w:eastAsia="Times New Roman" w:cstheme="minorHAnsi"/>
                <w:iCs/>
                <w:sz w:val="24"/>
                <w:szCs w:val="24"/>
              </w:rPr>
              <w:t xml:space="preserve">Protection of Victims (Victims) </w:t>
            </w:r>
          </w:p>
        </w:tc>
        <w:tc>
          <w:tcPr>
            <w:tcW w:w="686"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iCs/>
                <w:color w:val="000000"/>
                <w:sz w:val="24"/>
                <w:szCs w:val="24"/>
              </w:rPr>
            </w:pPr>
            <w:r w:rsidRPr="00E82059">
              <w:rPr>
                <w:rFonts w:eastAsia="Times New Roman" w:cstheme="minorHAnsi"/>
                <w:iCs/>
                <w:color w:val="000000"/>
                <w:sz w:val="24"/>
                <w:szCs w:val="24"/>
              </w:rPr>
              <w:t>S. Japaridze (Administration of Government)</w:t>
            </w:r>
          </w:p>
        </w:tc>
        <w:tc>
          <w:tcPr>
            <w:tcW w:w="409"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E03AEF" w:rsidP="009F536C">
            <w:pPr>
              <w:spacing w:after="0" w:line="240" w:lineRule="auto"/>
              <w:jc w:val="center"/>
              <w:rPr>
                <w:rFonts w:eastAsia="Times New Roman" w:cstheme="minorHAnsi"/>
                <w:iCs/>
                <w:color w:val="000000"/>
                <w:sz w:val="24"/>
                <w:szCs w:val="24"/>
              </w:rPr>
            </w:pPr>
            <w:r w:rsidRPr="00E82059">
              <w:rPr>
                <w:rFonts w:eastAsia="Times New Roman" w:cstheme="minorHAnsi"/>
                <w:iCs/>
                <w:color w:val="000000"/>
                <w:sz w:val="24"/>
                <w:szCs w:val="24"/>
              </w:rPr>
              <w:t>Yes</w:t>
            </w:r>
            <w:r w:rsidR="009F536C" w:rsidRPr="00E82059">
              <w:rPr>
                <w:rStyle w:val="FootnoteReference"/>
                <w:rFonts w:eastAsia="Times New Roman" w:cstheme="minorHAnsi"/>
                <w:iCs/>
                <w:color w:val="000000"/>
                <w:sz w:val="24"/>
                <w:szCs w:val="24"/>
              </w:rPr>
              <w:footnoteReference w:id="6"/>
            </w:r>
          </w:p>
        </w:tc>
        <w:tc>
          <w:tcPr>
            <w:tcW w:w="645"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More than one</w:t>
            </w:r>
          </w:p>
        </w:tc>
        <w:tc>
          <w:tcPr>
            <w:tcW w:w="692"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Adopted on 11.04.18</w:t>
            </w:r>
          </w:p>
          <w:p w:rsidR="00E03AEF" w:rsidRPr="00E82059" w:rsidRDefault="00E03AEF" w:rsidP="009F536C">
            <w:pPr>
              <w:spacing w:after="0" w:line="240" w:lineRule="auto"/>
              <w:jc w:val="center"/>
              <w:rPr>
                <w:rFonts w:eastAsia="Times New Roman" w:cstheme="minorHAnsi"/>
                <w:color w:val="000000"/>
                <w:sz w:val="24"/>
                <w:szCs w:val="24"/>
              </w:rPr>
            </w:pPr>
          </w:p>
          <w:p w:rsidR="00E03AEF" w:rsidRPr="00E82059" w:rsidRDefault="00E03AEF"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Revised on</w:t>
            </w:r>
          </w:p>
          <w:p w:rsidR="00E03AEF" w:rsidRPr="00E82059" w:rsidRDefault="00E03AEF" w:rsidP="00E03AEF">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12.02.19</w:t>
            </w:r>
          </w:p>
        </w:tc>
        <w:tc>
          <w:tcPr>
            <w:tcW w:w="1150" w:type="pct"/>
            <w:tcBorders>
              <w:top w:val="single" w:sz="4" w:space="0" w:color="auto"/>
              <w:left w:val="single" w:sz="4" w:space="0" w:color="auto"/>
              <w:bottom w:val="single" w:sz="4" w:space="0" w:color="auto"/>
              <w:right w:val="single" w:sz="4" w:space="0" w:color="auto"/>
            </w:tcBorders>
            <w:vAlign w:val="center"/>
          </w:tcPr>
          <w:p w:rsidR="002C7842" w:rsidRPr="00E82059" w:rsidRDefault="00E03AEF" w:rsidP="009F536C">
            <w:pPr>
              <w:spacing w:after="0" w:line="240" w:lineRule="auto"/>
              <w:rPr>
                <w:rFonts w:eastAsia="Times New Roman" w:cstheme="minorHAnsi"/>
                <w:color w:val="000000"/>
                <w:sz w:val="24"/>
                <w:szCs w:val="24"/>
              </w:rPr>
            </w:pPr>
            <w:r w:rsidRPr="00E82059">
              <w:rPr>
                <w:rFonts w:eastAsia="Times New Roman" w:cstheme="minorHAnsi"/>
                <w:sz w:val="24"/>
                <w:szCs w:val="24"/>
              </w:rPr>
              <w:t xml:space="preserve">YES. </w:t>
            </w:r>
            <w:r w:rsidR="00CE1E28">
              <w:rPr>
                <w:rFonts w:eastAsia="Times New Roman" w:cstheme="minorHAnsi"/>
                <w:color w:val="000000"/>
                <w:sz w:val="24"/>
                <w:szCs w:val="24"/>
              </w:rPr>
              <w:t>No Objection/</w:t>
            </w:r>
            <w:r w:rsidR="00CE1E28" w:rsidRPr="00E82059">
              <w:rPr>
                <w:rFonts w:eastAsia="Times New Roman" w:cstheme="minorHAnsi"/>
                <w:color w:val="000000"/>
                <w:sz w:val="24"/>
                <w:szCs w:val="24"/>
              </w:rPr>
              <w:t xml:space="preserve">Positive </w:t>
            </w:r>
            <w:r w:rsidR="00CE1E28" w:rsidRPr="00E82059">
              <w:rPr>
                <w:rFonts w:eastAsia="Times New Roman" w:cstheme="minorHAnsi"/>
                <w:sz w:val="24"/>
                <w:szCs w:val="24"/>
              </w:rPr>
              <w:t xml:space="preserve">Formal Opinion </w:t>
            </w:r>
            <w:r w:rsidR="00335E53" w:rsidRPr="00E82059">
              <w:rPr>
                <w:rFonts w:eastAsia="Times New Roman" w:cstheme="minorHAnsi"/>
                <w:sz w:val="24"/>
                <w:szCs w:val="24"/>
              </w:rPr>
              <w:t>with remarks</w:t>
            </w:r>
          </w:p>
        </w:tc>
      </w:tr>
      <w:tr w:rsidR="002C7842" w:rsidRPr="00E82059" w:rsidTr="000D0A08">
        <w:trPr>
          <w:trHeight w:val="1924"/>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C7842" w:rsidRPr="000D0A08" w:rsidRDefault="002C7842" w:rsidP="009F536C">
            <w:pPr>
              <w:spacing w:after="0" w:line="240" w:lineRule="auto"/>
              <w:jc w:val="center"/>
              <w:rPr>
                <w:rFonts w:eastAsia="Times New Roman" w:cstheme="minorHAnsi"/>
                <w:color w:val="000000"/>
                <w:sz w:val="18"/>
                <w:szCs w:val="18"/>
              </w:rPr>
            </w:pPr>
            <w:r w:rsidRPr="000D0A08">
              <w:rPr>
                <w:rFonts w:eastAsia="Times New Roman" w:cstheme="minorHAnsi"/>
                <w:color w:val="000000"/>
                <w:sz w:val="18"/>
                <w:szCs w:val="18"/>
              </w:rPr>
              <w:t>7</w:t>
            </w:r>
            <w:r w:rsidR="000D0A08">
              <w:rPr>
                <w:rFonts w:eastAsia="Times New Roman" w:cstheme="minorHAnsi"/>
                <w:color w:val="000000"/>
                <w:sz w:val="18"/>
                <w:szCs w:val="18"/>
              </w:rPr>
              <w:t xml:space="preserve"> (5.4)</w:t>
            </w:r>
          </w:p>
        </w:tc>
        <w:tc>
          <w:tcPr>
            <w:tcW w:w="305"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N234</w:t>
            </w:r>
          </w:p>
        </w:tc>
        <w:tc>
          <w:tcPr>
            <w:tcW w:w="881"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both"/>
              <w:rPr>
                <w:rFonts w:eastAsia="Times New Roman" w:cstheme="minorHAnsi"/>
                <w:color w:val="000000"/>
                <w:sz w:val="24"/>
                <w:szCs w:val="24"/>
              </w:rPr>
            </w:pPr>
            <w:r w:rsidRPr="00E82059">
              <w:rPr>
                <w:rFonts w:eastAsia="Times New Roman" w:cstheme="minorHAnsi"/>
                <w:color w:val="000000"/>
                <w:sz w:val="24"/>
                <w:szCs w:val="24"/>
              </w:rPr>
              <w:t>National Action Plan of the 2018-2020 State Concept of Early Intervention for Child Development</w:t>
            </w:r>
          </w:p>
        </w:tc>
        <w:tc>
          <w:tcPr>
            <w:tcW w:w="686"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Ministry in charge of Health</w:t>
            </w:r>
          </w:p>
        </w:tc>
        <w:tc>
          <w:tcPr>
            <w:tcW w:w="409"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Yes</w:t>
            </w:r>
          </w:p>
        </w:tc>
        <w:tc>
          <w:tcPr>
            <w:tcW w:w="645"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More than one</w:t>
            </w:r>
          </w:p>
        </w:tc>
        <w:tc>
          <w:tcPr>
            <w:tcW w:w="692"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Adopted on 15.05.18</w:t>
            </w:r>
          </w:p>
        </w:tc>
        <w:tc>
          <w:tcPr>
            <w:tcW w:w="1150" w:type="pct"/>
            <w:tcBorders>
              <w:top w:val="single" w:sz="4" w:space="0" w:color="auto"/>
              <w:left w:val="single" w:sz="4" w:space="0" w:color="auto"/>
              <w:bottom w:val="single" w:sz="4" w:space="0" w:color="auto"/>
              <w:right w:val="single" w:sz="4" w:space="0" w:color="auto"/>
            </w:tcBorders>
            <w:vAlign w:val="center"/>
          </w:tcPr>
          <w:p w:rsidR="002C7842" w:rsidRPr="00E82059" w:rsidRDefault="002C7842" w:rsidP="009F536C">
            <w:pPr>
              <w:spacing w:after="0" w:line="240" w:lineRule="auto"/>
              <w:rPr>
                <w:rFonts w:eastAsia="Times New Roman" w:cstheme="minorHAnsi"/>
                <w:color w:val="000000"/>
                <w:sz w:val="24"/>
                <w:szCs w:val="24"/>
              </w:rPr>
            </w:pPr>
            <w:r w:rsidRPr="00E82059">
              <w:rPr>
                <w:rFonts w:eastAsia="Times New Roman" w:cstheme="minorHAnsi"/>
                <w:sz w:val="24"/>
                <w:szCs w:val="24"/>
              </w:rPr>
              <w:t xml:space="preserve">YES. </w:t>
            </w:r>
            <w:r w:rsidR="00CE1E28">
              <w:rPr>
                <w:rFonts w:eastAsia="Times New Roman" w:cstheme="minorHAnsi"/>
                <w:color w:val="000000"/>
                <w:sz w:val="24"/>
                <w:szCs w:val="24"/>
              </w:rPr>
              <w:t>No Objection/</w:t>
            </w:r>
            <w:r w:rsidR="00CE1E28" w:rsidRPr="00E82059">
              <w:rPr>
                <w:rFonts w:eastAsia="Times New Roman" w:cstheme="minorHAnsi"/>
                <w:color w:val="000000"/>
                <w:sz w:val="24"/>
                <w:szCs w:val="24"/>
              </w:rPr>
              <w:t xml:space="preserve">Positive </w:t>
            </w:r>
            <w:r w:rsidR="00CE1E28" w:rsidRPr="00E82059">
              <w:rPr>
                <w:rFonts w:eastAsia="Times New Roman" w:cstheme="minorHAnsi"/>
                <w:sz w:val="24"/>
                <w:szCs w:val="24"/>
              </w:rPr>
              <w:t>Formal Opinion</w:t>
            </w:r>
          </w:p>
        </w:tc>
      </w:tr>
      <w:tr w:rsidR="002C7842" w:rsidRPr="00E82059" w:rsidTr="000D0A08">
        <w:trPr>
          <w:trHeight w:val="57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C7842" w:rsidRPr="000D0A08" w:rsidRDefault="002C7842" w:rsidP="009F536C">
            <w:pPr>
              <w:spacing w:after="0" w:line="240" w:lineRule="auto"/>
              <w:jc w:val="center"/>
              <w:rPr>
                <w:rFonts w:eastAsia="Times New Roman" w:cstheme="minorHAnsi"/>
                <w:color w:val="000000"/>
                <w:sz w:val="18"/>
                <w:szCs w:val="18"/>
              </w:rPr>
            </w:pPr>
            <w:r w:rsidRPr="000D0A08">
              <w:rPr>
                <w:rFonts w:eastAsia="Times New Roman" w:cstheme="minorHAnsi"/>
                <w:color w:val="000000"/>
                <w:sz w:val="18"/>
                <w:szCs w:val="18"/>
              </w:rPr>
              <w:t>8</w:t>
            </w:r>
            <w:r w:rsidR="000D0A08">
              <w:rPr>
                <w:rFonts w:eastAsia="Times New Roman" w:cstheme="minorHAnsi"/>
                <w:color w:val="000000"/>
                <w:sz w:val="18"/>
                <w:szCs w:val="18"/>
              </w:rPr>
              <w:t xml:space="preserve"> (5.9)</w:t>
            </w:r>
          </w:p>
        </w:tc>
        <w:tc>
          <w:tcPr>
            <w:tcW w:w="305"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N247</w:t>
            </w:r>
          </w:p>
        </w:tc>
        <w:tc>
          <w:tcPr>
            <w:tcW w:w="881"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both"/>
              <w:rPr>
                <w:rFonts w:eastAsia="Times New Roman" w:cstheme="minorHAnsi"/>
                <w:color w:val="000000"/>
                <w:sz w:val="24"/>
                <w:szCs w:val="24"/>
              </w:rPr>
            </w:pPr>
            <w:r w:rsidRPr="00E82059">
              <w:rPr>
                <w:rFonts w:eastAsia="Times New Roman" w:cstheme="minorHAnsi"/>
                <w:color w:val="000000"/>
                <w:sz w:val="24"/>
                <w:szCs w:val="24"/>
              </w:rPr>
              <w:t xml:space="preserve">National Action Plan of 2018-2022 on </w:t>
            </w:r>
            <w:r w:rsidRPr="00E82059">
              <w:rPr>
                <w:rFonts w:eastAsia="Times New Roman" w:cstheme="minorHAnsi"/>
                <w:color w:val="000000"/>
                <w:sz w:val="24"/>
                <w:szCs w:val="24"/>
              </w:rPr>
              <w:lastRenderedPageBreak/>
              <w:t>Sustainable Organic Pollutants</w:t>
            </w:r>
          </w:p>
        </w:tc>
        <w:tc>
          <w:tcPr>
            <w:tcW w:w="686"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lastRenderedPageBreak/>
              <w:t>Ministry in charge of Environment</w:t>
            </w:r>
          </w:p>
        </w:tc>
        <w:tc>
          <w:tcPr>
            <w:tcW w:w="409"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Yes</w:t>
            </w:r>
            <w:r w:rsidRPr="00E82059">
              <w:rPr>
                <w:rStyle w:val="FootnoteReference"/>
                <w:rFonts w:eastAsia="Times New Roman" w:cstheme="minorHAnsi"/>
                <w:color w:val="000000"/>
                <w:sz w:val="24"/>
                <w:szCs w:val="24"/>
              </w:rPr>
              <w:footnoteReference w:id="7"/>
            </w:r>
          </w:p>
        </w:tc>
        <w:tc>
          <w:tcPr>
            <w:tcW w:w="645"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More than one</w:t>
            </w:r>
          </w:p>
        </w:tc>
        <w:tc>
          <w:tcPr>
            <w:tcW w:w="692"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Adopted on 23.05.18</w:t>
            </w:r>
          </w:p>
        </w:tc>
        <w:tc>
          <w:tcPr>
            <w:tcW w:w="1150" w:type="pct"/>
            <w:tcBorders>
              <w:top w:val="single" w:sz="4" w:space="0" w:color="auto"/>
              <w:left w:val="single" w:sz="4" w:space="0" w:color="auto"/>
              <w:bottom w:val="single" w:sz="4" w:space="0" w:color="auto"/>
              <w:right w:val="single" w:sz="4" w:space="0" w:color="auto"/>
            </w:tcBorders>
            <w:vAlign w:val="center"/>
          </w:tcPr>
          <w:p w:rsidR="002C7842" w:rsidRPr="00E82059" w:rsidRDefault="002C7842" w:rsidP="009F536C">
            <w:pPr>
              <w:spacing w:after="0" w:line="240" w:lineRule="auto"/>
              <w:rPr>
                <w:rFonts w:eastAsia="Times New Roman" w:cstheme="minorHAnsi"/>
                <w:color w:val="000000"/>
                <w:sz w:val="24"/>
                <w:szCs w:val="24"/>
              </w:rPr>
            </w:pPr>
            <w:r w:rsidRPr="00E82059">
              <w:rPr>
                <w:rFonts w:eastAsia="Times New Roman" w:cstheme="minorHAnsi"/>
                <w:sz w:val="24"/>
                <w:szCs w:val="24"/>
              </w:rPr>
              <w:t xml:space="preserve">YES. </w:t>
            </w:r>
            <w:r w:rsidR="00CE1E28">
              <w:rPr>
                <w:rFonts w:eastAsia="Times New Roman" w:cstheme="minorHAnsi"/>
                <w:color w:val="000000"/>
                <w:sz w:val="24"/>
                <w:szCs w:val="24"/>
              </w:rPr>
              <w:t>No Objection/</w:t>
            </w:r>
            <w:r w:rsidR="00CE1E28" w:rsidRPr="00E82059">
              <w:rPr>
                <w:rFonts w:eastAsia="Times New Roman" w:cstheme="minorHAnsi"/>
                <w:color w:val="000000"/>
                <w:sz w:val="24"/>
                <w:szCs w:val="24"/>
              </w:rPr>
              <w:t xml:space="preserve">Positive </w:t>
            </w:r>
            <w:r w:rsidR="00CE1E28" w:rsidRPr="00E82059">
              <w:rPr>
                <w:rFonts w:eastAsia="Times New Roman" w:cstheme="minorHAnsi"/>
                <w:sz w:val="24"/>
                <w:szCs w:val="24"/>
              </w:rPr>
              <w:t>Formal Opinion</w:t>
            </w:r>
          </w:p>
        </w:tc>
      </w:tr>
      <w:tr w:rsidR="002C7842" w:rsidRPr="00E82059" w:rsidTr="000D0A08">
        <w:trPr>
          <w:trHeight w:val="904"/>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C7842" w:rsidRPr="000D0A08" w:rsidRDefault="002C7842" w:rsidP="009F536C">
            <w:pPr>
              <w:spacing w:after="0" w:line="240" w:lineRule="auto"/>
              <w:jc w:val="center"/>
              <w:rPr>
                <w:rFonts w:eastAsia="Times New Roman" w:cstheme="minorHAnsi"/>
                <w:color w:val="000000"/>
                <w:sz w:val="18"/>
                <w:szCs w:val="18"/>
              </w:rPr>
            </w:pPr>
            <w:r w:rsidRPr="000D0A08">
              <w:rPr>
                <w:rFonts w:eastAsia="Times New Roman" w:cstheme="minorHAnsi"/>
                <w:color w:val="000000"/>
                <w:sz w:val="18"/>
                <w:szCs w:val="18"/>
              </w:rPr>
              <w:t>9</w:t>
            </w:r>
            <w:r w:rsidR="000D0A08" w:rsidRPr="000D0A08">
              <w:rPr>
                <w:rFonts w:eastAsia="Times New Roman" w:cstheme="minorHAnsi"/>
                <w:color w:val="000000"/>
                <w:sz w:val="18"/>
                <w:szCs w:val="18"/>
              </w:rPr>
              <w:t xml:space="preserve"> (5.5)</w:t>
            </w:r>
          </w:p>
        </w:tc>
        <w:tc>
          <w:tcPr>
            <w:tcW w:w="305"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N537</w:t>
            </w:r>
          </w:p>
        </w:tc>
        <w:tc>
          <w:tcPr>
            <w:tcW w:w="881"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rPr>
                <w:rFonts w:eastAsia="Times New Roman" w:cstheme="minorHAnsi"/>
                <w:color w:val="000000"/>
                <w:sz w:val="24"/>
                <w:szCs w:val="24"/>
              </w:rPr>
            </w:pPr>
            <w:r w:rsidRPr="00E82059">
              <w:rPr>
                <w:rFonts w:eastAsia="Times New Roman" w:cstheme="minorHAnsi"/>
                <w:color w:val="000000"/>
                <w:sz w:val="24"/>
                <w:szCs w:val="24"/>
              </w:rPr>
              <w:t>Open Governance of 2018-2019 Action Plan of Georgia</w:t>
            </w:r>
          </w:p>
        </w:tc>
        <w:tc>
          <w:tcPr>
            <w:tcW w:w="686"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Ministry of Justice</w:t>
            </w:r>
          </w:p>
        </w:tc>
        <w:tc>
          <w:tcPr>
            <w:tcW w:w="409"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Yes</w:t>
            </w:r>
            <w:r w:rsidRPr="00E82059">
              <w:rPr>
                <w:rStyle w:val="FootnoteReference"/>
                <w:rFonts w:eastAsia="Times New Roman" w:cstheme="minorHAnsi"/>
                <w:color w:val="000000"/>
                <w:sz w:val="24"/>
                <w:szCs w:val="24"/>
              </w:rPr>
              <w:footnoteReference w:id="8"/>
            </w:r>
          </w:p>
        </w:tc>
        <w:tc>
          <w:tcPr>
            <w:tcW w:w="645"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More than one</w:t>
            </w:r>
          </w:p>
        </w:tc>
        <w:tc>
          <w:tcPr>
            <w:tcW w:w="692"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Adopted</w:t>
            </w:r>
          </w:p>
        </w:tc>
        <w:tc>
          <w:tcPr>
            <w:tcW w:w="1150" w:type="pct"/>
            <w:tcBorders>
              <w:top w:val="single" w:sz="4" w:space="0" w:color="auto"/>
              <w:left w:val="single" w:sz="4" w:space="0" w:color="auto"/>
              <w:bottom w:val="single" w:sz="4" w:space="0" w:color="auto"/>
              <w:right w:val="single" w:sz="4" w:space="0" w:color="auto"/>
            </w:tcBorders>
            <w:vAlign w:val="center"/>
          </w:tcPr>
          <w:p w:rsidR="002C7842" w:rsidRPr="00E82059" w:rsidRDefault="00F4748D" w:rsidP="009F536C">
            <w:pPr>
              <w:spacing w:after="0" w:line="240" w:lineRule="auto"/>
              <w:rPr>
                <w:rFonts w:eastAsia="Times New Roman" w:cstheme="minorHAnsi"/>
                <w:color w:val="000000"/>
                <w:sz w:val="24"/>
                <w:szCs w:val="24"/>
              </w:rPr>
            </w:pPr>
            <w:r w:rsidRPr="00E82059">
              <w:rPr>
                <w:rFonts w:eastAsia="Times New Roman" w:cstheme="minorHAnsi"/>
                <w:sz w:val="24"/>
                <w:szCs w:val="24"/>
              </w:rPr>
              <w:t xml:space="preserve">YES. </w:t>
            </w:r>
            <w:r w:rsidR="00CE1E28">
              <w:rPr>
                <w:rFonts w:eastAsia="Times New Roman" w:cstheme="minorHAnsi"/>
                <w:color w:val="000000"/>
                <w:sz w:val="24"/>
                <w:szCs w:val="24"/>
              </w:rPr>
              <w:t>No Objection/</w:t>
            </w:r>
            <w:r w:rsidR="00CE1E28" w:rsidRPr="00E82059">
              <w:rPr>
                <w:rFonts w:eastAsia="Times New Roman" w:cstheme="minorHAnsi"/>
                <w:color w:val="000000"/>
                <w:sz w:val="24"/>
                <w:szCs w:val="24"/>
              </w:rPr>
              <w:t xml:space="preserve">Positive </w:t>
            </w:r>
            <w:r w:rsidR="00CE1E28" w:rsidRPr="00E82059">
              <w:rPr>
                <w:rFonts w:eastAsia="Times New Roman" w:cstheme="minorHAnsi"/>
                <w:sz w:val="24"/>
                <w:szCs w:val="24"/>
              </w:rPr>
              <w:t>Formal Opinion</w:t>
            </w:r>
          </w:p>
        </w:tc>
      </w:tr>
      <w:tr w:rsidR="002C7842" w:rsidRPr="00E82059" w:rsidTr="000D0A08">
        <w:trPr>
          <w:trHeight w:val="759"/>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C7842" w:rsidRPr="000D0A08" w:rsidRDefault="002C7842" w:rsidP="009F536C">
            <w:pPr>
              <w:spacing w:after="0" w:line="240" w:lineRule="auto"/>
              <w:jc w:val="center"/>
              <w:rPr>
                <w:rFonts w:eastAsia="Times New Roman" w:cstheme="minorHAnsi"/>
                <w:color w:val="000000"/>
                <w:sz w:val="18"/>
                <w:szCs w:val="18"/>
              </w:rPr>
            </w:pPr>
            <w:r w:rsidRPr="000D0A08">
              <w:rPr>
                <w:rFonts w:eastAsia="Times New Roman" w:cstheme="minorHAnsi"/>
                <w:color w:val="000000"/>
                <w:sz w:val="18"/>
                <w:szCs w:val="18"/>
              </w:rPr>
              <w:t>10</w:t>
            </w:r>
            <w:r w:rsidR="000D0A08">
              <w:rPr>
                <w:rFonts w:eastAsia="Times New Roman" w:cstheme="minorHAnsi"/>
                <w:color w:val="000000"/>
                <w:sz w:val="18"/>
                <w:szCs w:val="18"/>
              </w:rPr>
              <w:t xml:space="preserve"> (5.3)</w:t>
            </w:r>
          </w:p>
        </w:tc>
        <w:tc>
          <w:tcPr>
            <w:tcW w:w="305"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N680</w:t>
            </w:r>
          </w:p>
        </w:tc>
        <w:tc>
          <w:tcPr>
            <w:tcW w:w="881"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rPr>
                <w:rFonts w:eastAsia="Times New Roman" w:cstheme="minorHAnsi"/>
                <w:color w:val="000000"/>
                <w:sz w:val="24"/>
                <w:szCs w:val="24"/>
              </w:rPr>
            </w:pPr>
            <w:r w:rsidRPr="00E82059">
              <w:rPr>
                <w:rFonts w:eastAsia="Times New Roman" w:cstheme="minorHAnsi"/>
                <w:color w:val="000000"/>
                <w:sz w:val="24"/>
                <w:szCs w:val="24"/>
              </w:rPr>
              <w:t>National Environmental Action Plan (NEHAP-2) of Georgia's Environment and Health 2018-2022</w:t>
            </w:r>
          </w:p>
        </w:tc>
        <w:tc>
          <w:tcPr>
            <w:tcW w:w="686"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Ministry in charge of Health</w:t>
            </w:r>
          </w:p>
        </w:tc>
        <w:tc>
          <w:tcPr>
            <w:tcW w:w="409"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Yes</w:t>
            </w:r>
            <w:r w:rsidR="00335E53" w:rsidRPr="00E82059">
              <w:rPr>
                <w:rStyle w:val="FootnoteReference"/>
                <w:rFonts w:eastAsia="Times New Roman" w:cstheme="minorHAnsi"/>
                <w:color w:val="000000"/>
                <w:sz w:val="24"/>
                <w:szCs w:val="24"/>
              </w:rPr>
              <w:footnoteReference w:id="9"/>
            </w:r>
          </w:p>
        </w:tc>
        <w:tc>
          <w:tcPr>
            <w:tcW w:w="645"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More than one</w:t>
            </w:r>
          </w:p>
        </w:tc>
        <w:tc>
          <w:tcPr>
            <w:tcW w:w="692"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Adopted</w:t>
            </w:r>
          </w:p>
        </w:tc>
        <w:tc>
          <w:tcPr>
            <w:tcW w:w="1150" w:type="pct"/>
            <w:tcBorders>
              <w:top w:val="single" w:sz="4" w:space="0" w:color="auto"/>
              <w:left w:val="single" w:sz="4" w:space="0" w:color="auto"/>
              <w:bottom w:val="single" w:sz="4" w:space="0" w:color="auto"/>
              <w:right w:val="single" w:sz="4" w:space="0" w:color="auto"/>
            </w:tcBorders>
            <w:vAlign w:val="center"/>
          </w:tcPr>
          <w:p w:rsidR="002C7842" w:rsidRPr="00E82059" w:rsidRDefault="002C7842" w:rsidP="00F4748D">
            <w:pPr>
              <w:spacing w:after="0" w:line="240" w:lineRule="auto"/>
              <w:rPr>
                <w:rFonts w:eastAsia="Times New Roman" w:cstheme="minorHAnsi"/>
                <w:color w:val="000000"/>
                <w:sz w:val="24"/>
                <w:szCs w:val="24"/>
              </w:rPr>
            </w:pPr>
            <w:r w:rsidRPr="00E82059">
              <w:rPr>
                <w:rFonts w:eastAsia="Times New Roman" w:cstheme="minorHAnsi"/>
                <w:sz w:val="24"/>
                <w:szCs w:val="24"/>
              </w:rPr>
              <w:t xml:space="preserve">YES. </w:t>
            </w:r>
            <w:r w:rsidR="00CE1E28">
              <w:rPr>
                <w:rFonts w:eastAsia="Times New Roman" w:cstheme="minorHAnsi"/>
                <w:sz w:val="24"/>
                <w:szCs w:val="24"/>
              </w:rPr>
              <w:t>No Objection/</w:t>
            </w:r>
            <w:r w:rsidR="00CE1E28" w:rsidRPr="00E82059">
              <w:rPr>
                <w:rFonts w:eastAsia="Times New Roman" w:cstheme="minorHAnsi"/>
                <w:sz w:val="24"/>
                <w:szCs w:val="24"/>
              </w:rPr>
              <w:t>Positive Formal Opinion</w:t>
            </w:r>
          </w:p>
        </w:tc>
      </w:tr>
      <w:tr w:rsidR="002C7842" w:rsidRPr="00E82059" w:rsidTr="000D0A08">
        <w:trPr>
          <w:trHeight w:val="85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C7842" w:rsidRPr="000D0A08" w:rsidRDefault="002C7842" w:rsidP="009F536C">
            <w:pPr>
              <w:spacing w:after="0" w:line="240" w:lineRule="auto"/>
              <w:jc w:val="center"/>
              <w:rPr>
                <w:rFonts w:eastAsia="Times New Roman" w:cstheme="minorHAnsi"/>
                <w:color w:val="000000"/>
                <w:sz w:val="18"/>
                <w:szCs w:val="18"/>
              </w:rPr>
            </w:pPr>
            <w:r w:rsidRPr="000D0A08">
              <w:rPr>
                <w:rFonts w:eastAsia="Times New Roman" w:cstheme="minorHAnsi"/>
                <w:color w:val="000000"/>
                <w:sz w:val="18"/>
                <w:szCs w:val="18"/>
              </w:rPr>
              <w:t>11</w:t>
            </w:r>
            <w:r w:rsidR="000D0A08">
              <w:rPr>
                <w:rFonts w:eastAsia="Times New Roman" w:cstheme="minorHAnsi"/>
                <w:color w:val="000000"/>
                <w:sz w:val="18"/>
                <w:szCs w:val="18"/>
              </w:rPr>
              <w:t xml:space="preserve"> (5.6)</w:t>
            </w:r>
          </w:p>
        </w:tc>
        <w:tc>
          <w:tcPr>
            <w:tcW w:w="305"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N2566</w:t>
            </w:r>
          </w:p>
        </w:tc>
        <w:tc>
          <w:tcPr>
            <w:tcW w:w="881"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both"/>
              <w:rPr>
                <w:rFonts w:eastAsia="Times New Roman" w:cstheme="minorHAnsi"/>
                <w:color w:val="000000"/>
                <w:sz w:val="24"/>
                <w:szCs w:val="24"/>
              </w:rPr>
            </w:pPr>
            <w:r w:rsidRPr="00E82059">
              <w:rPr>
                <w:rFonts w:eastAsia="Times New Roman" w:cstheme="minorHAnsi"/>
                <w:color w:val="000000"/>
                <w:sz w:val="24"/>
                <w:szCs w:val="24"/>
              </w:rPr>
              <w:t>Action Plan for Implementation of State Strategy for Internally Displaced Persons - IDPs in 2019-2020</w:t>
            </w:r>
          </w:p>
        </w:tc>
        <w:tc>
          <w:tcPr>
            <w:tcW w:w="686" w:type="pct"/>
            <w:tcBorders>
              <w:top w:val="nil"/>
              <w:left w:val="nil"/>
              <w:bottom w:val="single" w:sz="4" w:space="0" w:color="auto"/>
              <w:right w:val="single" w:sz="4" w:space="0" w:color="auto"/>
            </w:tcBorders>
            <w:shd w:val="clear" w:color="auto" w:fill="auto"/>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Ministry in charge of IDPs issues</w:t>
            </w:r>
          </w:p>
        </w:tc>
        <w:tc>
          <w:tcPr>
            <w:tcW w:w="409"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Yes</w:t>
            </w:r>
          </w:p>
        </w:tc>
        <w:tc>
          <w:tcPr>
            <w:tcW w:w="645" w:type="pct"/>
            <w:tcBorders>
              <w:top w:val="nil"/>
              <w:left w:val="nil"/>
              <w:bottom w:val="single" w:sz="4" w:space="0" w:color="auto"/>
              <w:right w:val="single" w:sz="4" w:space="0" w:color="auto"/>
            </w:tcBorders>
            <w:shd w:val="clear" w:color="auto" w:fill="70AD47" w:themeFill="accent6"/>
            <w:vAlign w:val="center"/>
            <w:hideMark/>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More than one</w:t>
            </w:r>
          </w:p>
        </w:tc>
        <w:tc>
          <w:tcPr>
            <w:tcW w:w="692"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rsidR="002C7842" w:rsidRPr="00E82059" w:rsidRDefault="002C7842" w:rsidP="009F536C">
            <w:pPr>
              <w:spacing w:after="0" w:line="240" w:lineRule="auto"/>
              <w:jc w:val="center"/>
              <w:rPr>
                <w:rFonts w:eastAsia="Times New Roman" w:cstheme="minorHAnsi"/>
                <w:color w:val="000000"/>
                <w:sz w:val="24"/>
                <w:szCs w:val="24"/>
              </w:rPr>
            </w:pPr>
            <w:r w:rsidRPr="00E82059">
              <w:rPr>
                <w:rFonts w:eastAsia="Times New Roman" w:cstheme="minorHAnsi"/>
                <w:color w:val="000000"/>
                <w:sz w:val="24"/>
                <w:szCs w:val="24"/>
              </w:rPr>
              <w:t>Adopted</w:t>
            </w:r>
          </w:p>
        </w:tc>
        <w:tc>
          <w:tcPr>
            <w:tcW w:w="1150" w:type="pct"/>
            <w:tcBorders>
              <w:top w:val="single" w:sz="4" w:space="0" w:color="auto"/>
              <w:left w:val="single" w:sz="4" w:space="0" w:color="auto"/>
              <w:bottom w:val="single" w:sz="4" w:space="0" w:color="auto"/>
              <w:right w:val="single" w:sz="4" w:space="0" w:color="auto"/>
            </w:tcBorders>
            <w:vAlign w:val="center"/>
          </w:tcPr>
          <w:p w:rsidR="002C7842" w:rsidRPr="00E82059" w:rsidRDefault="002C7842" w:rsidP="00F4748D">
            <w:pPr>
              <w:spacing w:after="0" w:line="240" w:lineRule="auto"/>
              <w:rPr>
                <w:rFonts w:eastAsia="Times New Roman" w:cstheme="minorHAnsi"/>
                <w:color w:val="000000"/>
                <w:sz w:val="24"/>
                <w:szCs w:val="24"/>
              </w:rPr>
            </w:pPr>
            <w:r w:rsidRPr="00E82059">
              <w:rPr>
                <w:rFonts w:eastAsia="Times New Roman" w:cstheme="minorHAnsi"/>
                <w:sz w:val="24"/>
                <w:szCs w:val="24"/>
              </w:rPr>
              <w:t xml:space="preserve">YES. </w:t>
            </w:r>
            <w:r w:rsidR="00CE1E28">
              <w:rPr>
                <w:rFonts w:eastAsia="Times New Roman" w:cstheme="minorHAnsi"/>
                <w:sz w:val="24"/>
                <w:szCs w:val="24"/>
              </w:rPr>
              <w:t>No Objection/</w:t>
            </w:r>
            <w:r w:rsidR="00CE1E28" w:rsidRPr="00E82059">
              <w:rPr>
                <w:rFonts w:eastAsia="Times New Roman" w:cstheme="minorHAnsi"/>
                <w:sz w:val="24"/>
                <w:szCs w:val="24"/>
              </w:rPr>
              <w:t>Positive Formal Opinion</w:t>
            </w:r>
          </w:p>
        </w:tc>
      </w:tr>
    </w:tbl>
    <w:p w:rsidR="00D37CDD" w:rsidRPr="00E82059" w:rsidRDefault="00D37CDD" w:rsidP="00BA1728">
      <w:pPr>
        <w:spacing w:line="276" w:lineRule="auto"/>
        <w:jc w:val="both"/>
        <w:rPr>
          <w:rFonts w:cstheme="minorHAnsi"/>
          <w:color w:val="000000" w:themeColor="text1"/>
          <w:sz w:val="24"/>
          <w:szCs w:val="24"/>
        </w:rPr>
      </w:pPr>
    </w:p>
    <w:p w:rsidR="002C7842" w:rsidRPr="00E82059" w:rsidRDefault="002C7842">
      <w:pPr>
        <w:rPr>
          <w:rFonts w:cstheme="minorHAnsi"/>
          <w:color w:val="000000" w:themeColor="text1"/>
          <w:sz w:val="24"/>
          <w:szCs w:val="24"/>
        </w:rPr>
      </w:pPr>
      <w:r w:rsidRPr="00E82059">
        <w:rPr>
          <w:rFonts w:cstheme="minorHAnsi"/>
          <w:color w:val="000000" w:themeColor="text1"/>
          <w:sz w:val="24"/>
          <w:szCs w:val="24"/>
        </w:rPr>
        <w:br w:type="page"/>
      </w:r>
    </w:p>
    <w:p w:rsidR="002C7842" w:rsidRPr="00E82059" w:rsidRDefault="002C7842" w:rsidP="00BA1728">
      <w:pPr>
        <w:spacing w:line="276" w:lineRule="auto"/>
        <w:jc w:val="both"/>
        <w:rPr>
          <w:rFonts w:cstheme="minorHAnsi"/>
          <w:color w:val="000000" w:themeColor="text1"/>
          <w:sz w:val="24"/>
          <w:szCs w:val="24"/>
        </w:rPr>
        <w:sectPr w:rsidR="002C7842" w:rsidRPr="00E82059" w:rsidSect="009D7C6D">
          <w:pgSz w:w="15840" w:h="12240" w:orient="landscape"/>
          <w:pgMar w:top="1440" w:right="1440" w:bottom="1440" w:left="993" w:header="708" w:footer="708" w:gutter="0"/>
          <w:pgNumType w:start="0"/>
          <w:cols w:space="708"/>
          <w:docGrid w:linePitch="360"/>
        </w:sectPr>
      </w:pPr>
    </w:p>
    <w:p w:rsidR="0041266F" w:rsidRPr="00E82059" w:rsidRDefault="0041266F" w:rsidP="0041266F">
      <w:pPr>
        <w:pStyle w:val="Heading1"/>
        <w:rPr>
          <w:rFonts w:asciiTheme="minorHAnsi" w:hAnsiTheme="minorHAnsi" w:cstheme="minorHAnsi"/>
        </w:rPr>
      </w:pPr>
      <w:bookmarkStart w:id="14" w:name="_Toc5992937"/>
      <w:bookmarkStart w:id="15" w:name="_Toc6223094"/>
      <w:r w:rsidRPr="00E82059">
        <w:rPr>
          <w:rFonts w:asciiTheme="minorHAnsi" w:hAnsiTheme="minorHAnsi" w:cstheme="minorHAnsi"/>
        </w:rPr>
        <w:lastRenderedPageBreak/>
        <w:t>5. Evidence of Analysis</w:t>
      </w:r>
      <w:bookmarkEnd w:id="14"/>
      <w:bookmarkEnd w:id="15"/>
      <w:r w:rsidRPr="00E82059">
        <w:rPr>
          <w:rFonts w:asciiTheme="minorHAnsi" w:hAnsiTheme="minorHAnsi" w:cstheme="minorHAnsi"/>
        </w:rPr>
        <w:t xml:space="preserve"> </w:t>
      </w:r>
    </w:p>
    <w:p w:rsidR="00596971" w:rsidRPr="00E82059" w:rsidRDefault="00596971" w:rsidP="00596971">
      <w:pPr>
        <w:spacing w:line="276" w:lineRule="auto"/>
        <w:jc w:val="both"/>
        <w:rPr>
          <w:rFonts w:cstheme="minorHAnsi"/>
          <w:color w:val="000000" w:themeColor="text1"/>
          <w:sz w:val="24"/>
          <w:szCs w:val="24"/>
        </w:rPr>
      </w:pPr>
      <w:r w:rsidRPr="00E82059">
        <w:rPr>
          <w:rFonts w:cstheme="minorHAnsi"/>
          <w:color w:val="000000" w:themeColor="text1"/>
          <w:sz w:val="24"/>
          <w:szCs w:val="24"/>
        </w:rPr>
        <w:t xml:space="preserve">Although all the submitted actions plans have gone through the analysis process by Ministry of Finance, for the sake of this particular Benchmark, based on the suggested three </w:t>
      </w:r>
      <w:r w:rsidR="00856811" w:rsidRPr="00E82059">
        <w:rPr>
          <w:rFonts w:cstheme="minorHAnsi"/>
          <w:color w:val="000000" w:themeColor="text1"/>
          <w:sz w:val="24"/>
          <w:szCs w:val="24"/>
        </w:rPr>
        <w:t>criteria</w:t>
      </w:r>
      <w:r w:rsidRPr="00E82059">
        <w:rPr>
          <w:rFonts w:cstheme="minorHAnsi"/>
          <w:color w:val="000000" w:themeColor="text1"/>
          <w:sz w:val="24"/>
          <w:szCs w:val="24"/>
        </w:rPr>
        <w:t xml:space="preserve"> </w:t>
      </w:r>
      <w:r w:rsidR="00856811" w:rsidRPr="00E82059">
        <w:rPr>
          <w:rFonts w:cstheme="minorHAnsi"/>
          <w:b/>
          <w:color w:val="000000" w:themeColor="text1"/>
          <w:sz w:val="24"/>
          <w:szCs w:val="24"/>
        </w:rPr>
        <w:t>10</w:t>
      </w:r>
      <w:r w:rsidRPr="00E82059">
        <w:rPr>
          <w:rFonts w:cstheme="minorHAnsi"/>
          <w:b/>
          <w:color w:val="000000" w:themeColor="text1"/>
          <w:sz w:val="24"/>
          <w:szCs w:val="24"/>
        </w:rPr>
        <w:t xml:space="preserve"> action plans</w:t>
      </w:r>
      <w:r w:rsidR="0041266F" w:rsidRPr="00E82059">
        <w:rPr>
          <w:rFonts w:cstheme="minorHAnsi"/>
          <w:b/>
          <w:color w:val="000000" w:themeColor="text1"/>
          <w:sz w:val="24"/>
          <w:szCs w:val="24"/>
        </w:rPr>
        <w:t>,</w:t>
      </w:r>
      <w:r w:rsidRPr="00E82059">
        <w:rPr>
          <w:rFonts w:cstheme="minorHAnsi"/>
          <w:color w:val="000000" w:themeColor="text1"/>
          <w:sz w:val="24"/>
          <w:szCs w:val="24"/>
        </w:rPr>
        <w:t xml:space="preserve"> adopted by the Government of Georgia</w:t>
      </w:r>
      <w:r w:rsidR="0041266F" w:rsidRPr="00E82059">
        <w:rPr>
          <w:rFonts w:cstheme="minorHAnsi"/>
          <w:color w:val="000000" w:themeColor="text1"/>
          <w:sz w:val="24"/>
          <w:szCs w:val="24"/>
        </w:rPr>
        <w:t>,</w:t>
      </w:r>
      <w:r w:rsidRPr="00E82059">
        <w:rPr>
          <w:rFonts w:cstheme="minorHAnsi"/>
          <w:color w:val="000000" w:themeColor="text1"/>
          <w:sz w:val="24"/>
          <w:szCs w:val="24"/>
        </w:rPr>
        <w:t xml:space="preserve"> qualified for the assessment of this particular benchmark. </w:t>
      </w:r>
    </w:p>
    <w:p w:rsidR="00D37CDD" w:rsidRPr="00E82059" w:rsidRDefault="00D37CDD" w:rsidP="00D37CDD">
      <w:pPr>
        <w:pStyle w:val="ListParagraph"/>
        <w:numPr>
          <w:ilvl w:val="0"/>
          <w:numId w:val="27"/>
        </w:numPr>
        <w:spacing w:line="276" w:lineRule="auto"/>
        <w:jc w:val="both"/>
        <w:rPr>
          <w:rFonts w:cstheme="minorHAnsi"/>
          <w:color w:val="000000" w:themeColor="text1"/>
          <w:sz w:val="24"/>
          <w:szCs w:val="24"/>
          <w:lang w:val="en-US"/>
        </w:rPr>
      </w:pPr>
      <w:r w:rsidRPr="00E82059">
        <w:rPr>
          <w:rFonts w:cstheme="minorHAnsi"/>
          <w:color w:val="000000" w:themeColor="text1"/>
          <w:sz w:val="24"/>
          <w:szCs w:val="24"/>
          <w:lang w:val="en-US"/>
        </w:rPr>
        <w:t>Road Safety National Strategy and Action Plan 2018;</w:t>
      </w:r>
    </w:p>
    <w:p w:rsidR="00D37CDD" w:rsidRPr="00E82059" w:rsidRDefault="00D37CDD" w:rsidP="00D37CDD">
      <w:pPr>
        <w:pStyle w:val="ListParagraph"/>
        <w:numPr>
          <w:ilvl w:val="0"/>
          <w:numId w:val="27"/>
        </w:numPr>
        <w:spacing w:line="276" w:lineRule="auto"/>
        <w:jc w:val="both"/>
        <w:rPr>
          <w:rFonts w:cstheme="minorHAnsi"/>
          <w:color w:val="000000" w:themeColor="text1"/>
          <w:sz w:val="24"/>
          <w:szCs w:val="24"/>
          <w:lang w:val="en-US"/>
        </w:rPr>
      </w:pPr>
      <w:r w:rsidRPr="00E82059">
        <w:rPr>
          <w:rFonts w:cstheme="minorHAnsi"/>
          <w:color w:val="000000" w:themeColor="text1"/>
          <w:sz w:val="24"/>
          <w:szCs w:val="24"/>
          <w:lang w:val="en-US"/>
        </w:rPr>
        <w:t>Government Action Plan for Human Rights 2018-2020;</w:t>
      </w:r>
    </w:p>
    <w:p w:rsidR="00D37CDD" w:rsidRPr="00E82059" w:rsidRDefault="00D37CDD" w:rsidP="00D37CDD">
      <w:pPr>
        <w:pStyle w:val="ListParagraph"/>
        <w:numPr>
          <w:ilvl w:val="0"/>
          <w:numId w:val="27"/>
        </w:numPr>
        <w:spacing w:line="276" w:lineRule="auto"/>
        <w:jc w:val="both"/>
        <w:rPr>
          <w:rFonts w:cstheme="minorHAnsi"/>
          <w:color w:val="000000" w:themeColor="text1"/>
          <w:sz w:val="24"/>
          <w:szCs w:val="24"/>
          <w:lang w:val="en-US"/>
        </w:rPr>
      </w:pPr>
      <w:r w:rsidRPr="00E82059">
        <w:rPr>
          <w:rFonts w:cstheme="minorHAnsi"/>
          <w:color w:val="000000" w:themeColor="text1"/>
          <w:sz w:val="24"/>
          <w:szCs w:val="24"/>
          <w:lang w:val="en-US"/>
        </w:rPr>
        <w:t>National Action Plan of 2018-2022 on Sustainable Organic Pollutants;</w:t>
      </w:r>
    </w:p>
    <w:p w:rsidR="00D37CDD" w:rsidRPr="00E82059" w:rsidRDefault="00D37CDD" w:rsidP="00D37CDD">
      <w:pPr>
        <w:pStyle w:val="ListParagraph"/>
        <w:numPr>
          <w:ilvl w:val="0"/>
          <w:numId w:val="27"/>
        </w:numPr>
        <w:spacing w:line="276" w:lineRule="auto"/>
        <w:jc w:val="both"/>
        <w:rPr>
          <w:rFonts w:cstheme="minorHAnsi"/>
          <w:color w:val="000000" w:themeColor="text1"/>
          <w:sz w:val="24"/>
          <w:szCs w:val="24"/>
          <w:lang w:val="en-US"/>
        </w:rPr>
      </w:pPr>
      <w:r w:rsidRPr="00E82059">
        <w:rPr>
          <w:rFonts w:cstheme="minorHAnsi"/>
          <w:color w:val="000000" w:themeColor="text1"/>
          <w:sz w:val="24"/>
          <w:szCs w:val="24"/>
          <w:lang w:val="en-US"/>
        </w:rPr>
        <w:t>National Environmental and Health Action Plan (NEHAP-2) of Georgia's 2018-2022;</w:t>
      </w:r>
    </w:p>
    <w:p w:rsidR="00D37CDD" w:rsidRPr="00E82059" w:rsidRDefault="00D37CDD" w:rsidP="00D37CDD">
      <w:pPr>
        <w:pStyle w:val="ListParagraph"/>
        <w:numPr>
          <w:ilvl w:val="0"/>
          <w:numId w:val="27"/>
        </w:numPr>
        <w:spacing w:line="276" w:lineRule="auto"/>
        <w:jc w:val="both"/>
        <w:rPr>
          <w:rFonts w:cstheme="minorHAnsi"/>
          <w:color w:val="000000" w:themeColor="text1"/>
          <w:sz w:val="24"/>
          <w:szCs w:val="24"/>
          <w:lang w:val="en-US"/>
        </w:rPr>
      </w:pPr>
      <w:r w:rsidRPr="00E82059">
        <w:rPr>
          <w:rFonts w:cstheme="minorHAnsi"/>
          <w:color w:val="000000" w:themeColor="text1"/>
          <w:sz w:val="24"/>
          <w:szCs w:val="24"/>
          <w:lang w:val="en-US"/>
        </w:rPr>
        <w:t>Action Plan for Implementation of State Strategy for Internally Displaced Persons - IDPs in 2019-2020;</w:t>
      </w:r>
    </w:p>
    <w:p w:rsidR="00E03AEF" w:rsidRPr="00E82059" w:rsidRDefault="00E03AEF" w:rsidP="00E03AEF">
      <w:pPr>
        <w:pStyle w:val="ListParagraph"/>
        <w:numPr>
          <w:ilvl w:val="0"/>
          <w:numId w:val="27"/>
        </w:numPr>
        <w:spacing w:line="276" w:lineRule="auto"/>
        <w:jc w:val="both"/>
        <w:rPr>
          <w:rFonts w:cstheme="minorHAnsi"/>
          <w:color w:val="000000" w:themeColor="text1"/>
          <w:sz w:val="24"/>
          <w:szCs w:val="24"/>
        </w:rPr>
      </w:pPr>
      <w:r w:rsidRPr="00E82059">
        <w:rPr>
          <w:rFonts w:cstheme="minorHAnsi"/>
          <w:color w:val="000000" w:themeColor="text1"/>
          <w:sz w:val="24"/>
          <w:szCs w:val="24"/>
        </w:rPr>
        <w:t xml:space="preserve">2018-2019 </w:t>
      </w:r>
      <w:proofErr w:type="spellStart"/>
      <w:r w:rsidRPr="00E82059">
        <w:rPr>
          <w:rFonts w:cstheme="minorHAnsi"/>
          <w:color w:val="000000" w:themeColor="text1"/>
          <w:sz w:val="24"/>
          <w:szCs w:val="24"/>
        </w:rPr>
        <w:t>Action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Plan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for</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Implementation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of</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Strategy</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for</w:t>
      </w:r>
      <w:proofErr w:type="spellEnd"/>
      <w:r w:rsidRPr="00E82059">
        <w:rPr>
          <w:rFonts w:cstheme="minorHAnsi"/>
          <w:color w:val="000000" w:themeColor="text1"/>
          <w:sz w:val="24"/>
          <w:szCs w:val="24"/>
        </w:rPr>
        <w:t xml:space="preserve"> Access </w:t>
      </w:r>
      <w:proofErr w:type="spellStart"/>
      <w:r w:rsidRPr="00E82059">
        <w:rPr>
          <w:rFonts w:cstheme="minorHAnsi"/>
          <w:color w:val="000000" w:themeColor="text1"/>
          <w:sz w:val="24"/>
          <w:szCs w:val="24"/>
        </w:rPr>
        <w:t>to</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Livelihoods</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for</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IDPs</w:t>
      </w:r>
      <w:proofErr w:type="spellEnd"/>
    </w:p>
    <w:p w:rsidR="002526FD" w:rsidRPr="00E82059" w:rsidRDefault="002526FD" w:rsidP="002526FD">
      <w:pPr>
        <w:pStyle w:val="ListParagraph"/>
        <w:numPr>
          <w:ilvl w:val="0"/>
          <w:numId w:val="27"/>
        </w:numPr>
        <w:spacing w:line="276" w:lineRule="auto"/>
        <w:jc w:val="both"/>
        <w:rPr>
          <w:rFonts w:cstheme="minorHAnsi"/>
          <w:color w:val="000000" w:themeColor="text1"/>
          <w:sz w:val="24"/>
          <w:szCs w:val="24"/>
        </w:rPr>
      </w:pPr>
      <w:proofErr w:type="spellStart"/>
      <w:r w:rsidRPr="00E82059">
        <w:rPr>
          <w:rFonts w:cstheme="minorHAnsi"/>
          <w:color w:val="000000" w:themeColor="text1"/>
          <w:sz w:val="24"/>
          <w:szCs w:val="24"/>
        </w:rPr>
        <w:t>National</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Action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Plan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of</w:t>
      </w:r>
      <w:proofErr w:type="spellEnd"/>
      <w:r w:rsidRPr="00E82059">
        <w:rPr>
          <w:rFonts w:cstheme="minorHAnsi"/>
          <w:color w:val="000000" w:themeColor="text1"/>
          <w:sz w:val="24"/>
          <w:szCs w:val="24"/>
        </w:rPr>
        <w:t xml:space="preserve"> 2018-2020 </w:t>
      </w:r>
      <w:proofErr w:type="spellStart"/>
      <w:r w:rsidRPr="00E82059">
        <w:rPr>
          <w:rFonts w:cstheme="minorHAnsi"/>
          <w:color w:val="000000" w:themeColor="text1"/>
          <w:sz w:val="24"/>
          <w:szCs w:val="24"/>
        </w:rPr>
        <w:t>on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Implementation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of</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the</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United</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Nations</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Security</w:t>
      </w:r>
      <w:proofErr w:type="spellEnd"/>
      <w:r w:rsidRPr="00E82059">
        <w:rPr>
          <w:rFonts w:cstheme="minorHAnsi"/>
          <w:color w:val="000000" w:themeColor="text1"/>
          <w:sz w:val="24"/>
          <w:szCs w:val="24"/>
        </w:rPr>
        <w:t xml:space="preserve"> Council </w:t>
      </w:r>
      <w:proofErr w:type="spellStart"/>
      <w:r w:rsidRPr="00E82059">
        <w:rPr>
          <w:rFonts w:cstheme="minorHAnsi"/>
          <w:color w:val="000000" w:themeColor="text1"/>
          <w:sz w:val="24"/>
          <w:szCs w:val="24"/>
        </w:rPr>
        <w:t>Resolutions</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on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Women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Peace</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and</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Security</w:t>
      </w:r>
      <w:proofErr w:type="spellEnd"/>
      <w:r w:rsidRPr="00E82059">
        <w:rPr>
          <w:rFonts w:cstheme="minorHAnsi"/>
          <w:color w:val="000000" w:themeColor="text1"/>
          <w:sz w:val="24"/>
          <w:szCs w:val="24"/>
          <w:lang w:val="en-US"/>
        </w:rPr>
        <w:t>;</w:t>
      </w:r>
    </w:p>
    <w:p w:rsidR="002526FD" w:rsidRPr="00E82059" w:rsidRDefault="002526FD" w:rsidP="002526FD">
      <w:pPr>
        <w:pStyle w:val="ListParagraph"/>
        <w:numPr>
          <w:ilvl w:val="0"/>
          <w:numId w:val="27"/>
        </w:numPr>
        <w:spacing w:line="276" w:lineRule="auto"/>
        <w:jc w:val="both"/>
        <w:rPr>
          <w:rFonts w:cstheme="minorHAnsi"/>
          <w:color w:val="000000" w:themeColor="text1"/>
          <w:sz w:val="24"/>
          <w:szCs w:val="24"/>
        </w:rPr>
      </w:pPr>
      <w:r w:rsidRPr="00E82059">
        <w:rPr>
          <w:rFonts w:cstheme="minorHAnsi"/>
          <w:color w:val="000000" w:themeColor="text1"/>
          <w:sz w:val="24"/>
          <w:szCs w:val="24"/>
        </w:rPr>
        <w:t xml:space="preserve">2018-2020 </w:t>
      </w:r>
      <w:proofErr w:type="spellStart"/>
      <w:r w:rsidRPr="00E82059">
        <w:rPr>
          <w:rFonts w:cstheme="minorHAnsi"/>
          <w:color w:val="000000" w:themeColor="text1"/>
          <w:sz w:val="24"/>
          <w:szCs w:val="24"/>
        </w:rPr>
        <w:t>Action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Plan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for</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Combating</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Violence</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against</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Women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and</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Domestic</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Violence</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and</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Protection</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of</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Victims</w:t>
      </w:r>
      <w:proofErr w:type="spellEnd"/>
      <w:r w:rsidRPr="00E82059">
        <w:rPr>
          <w:rFonts w:cstheme="minorHAnsi"/>
          <w:color w:val="000000" w:themeColor="text1"/>
          <w:sz w:val="24"/>
          <w:szCs w:val="24"/>
        </w:rPr>
        <w:t xml:space="preserve"> (</w:t>
      </w:r>
      <w:proofErr w:type="spellStart"/>
      <w:r w:rsidRPr="00E82059">
        <w:rPr>
          <w:rFonts w:cstheme="minorHAnsi"/>
          <w:color w:val="000000" w:themeColor="text1"/>
          <w:sz w:val="24"/>
          <w:szCs w:val="24"/>
        </w:rPr>
        <w:t>Victims</w:t>
      </w:r>
      <w:proofErr w:type="spellEnd"/>
      <w:r w:rsidRPr="00E82059">
        <w:rPr>
          <w:rFonts w:cstheme="minorHAnsi"/>
          <w:color w:val="000000" w:themeColor="text1"/>
          <w:sz w:val="24"/>
          <w:szCs w:val="24"/>
        </w:rPr>
        <w:t>)</w:t>
      </w:r>
    </w:p>
    <w:p w:rsidR="00D37CDD" w:rsidRPr="00E82059" w:rsidRDefault="00D37CDD" w:rsidP="00D37CDD">
      <w:pPr>
        <w:pStyle w:val="ListParagraph"/>
        <w:numPr>
          <w:ilvl w:val="0"/>
          <w:numId w:val="27"/>
        </w:numPr>
        <w:spacing w:line="276" w:lineRule="auto"/>
        <w:jc w:val="both"/>
        <w:rPr>
          <w:rFonts w:cstheme="minorHAnsi"/>
          <w:color w:val="000000" w:themeColor="text1"/>
          <w:sz w:val="32"/>
          <w:szCs w:val="24"/>
          <w:lang w:val="en-US"/>
        </w:rPr>
      </w:pPr>
      <w:proofErr w:type="spellStart"/>
      <w:r w:rsidRPr="00E82059">
        <w:rPr>
          <w:rFonts w:cstheme="minorHAnsi"/>
          <w:sz w:val="24"/>
        </w:rPr>
        <w:t>National</w:t>
      </w:r>
      <w:proofErr w:type="spellEnd"/>
      <w:r w:rsidRPr="00E82059">
        <w:rPr>
          <w:rFonts w:cstheme="minorHAnsi"/>
          <w:sz w:val="24"/>
        </w:rPr>
        <w:t xml:space="preserve"> </w:t>
      </w:r>
      <w:proofErr w:type="spellStart"/>
      <w:r w:rsidRPr="00E82059">
        <w:rPr>
          <w:rFonts w:cstheme="minorHAnsi"/>
          <w:sz w:val="24"/>
        </w:rPr>
        <w:t>Action</w:t>
      </w:r>
      <w:proofErr w:type="spellEnd"/>
      <w:r w:rsidRPr="00E82059">
        <w:rPr>
          <w:rFonts w:cstheme="minorHAnsi"/>
          <w:sz w:val="24"/>
        </w:rPr>
        <w:t xml:space="preserve"> </w:t>
      </w:r>
      <w:proofErr w:type="spellStart"/>
      <w:r w:rsidRPr="00E82059">
        <w:rPr>
          <w:rFonts w:cstheme="minorHAnsi"/>
          <w:sz w:val="24"/>
        </w:rPr>
        <w:t>Plan</w:t>
      </w:r>
      <w:proofErr w:type="spellEnd"/>
      <w:r w:rsidRPr="00E82059">
        <w:rPr>
          <w:rFonts w:cstheme="minorHAnsi"/>
          <w:sz w:val="24"/>
        </w:rPr>
        <w:t xml:space="preserve"> </w:t>
      </w:r>
      <w:proofErr w:type="spellStart"/>
      <w:r w:rsidRPr="00E82059">
        <w:rPr>
          <w:rFonts w:cstheme="minorHAnsi"/>
          <w:sz w:val="24"/>
        </w:rPr>
        <w:t>of</w:t>
      </w:r>
      <w:proofErr w:type="spellEnd"/>
      <w:r w:rsidRPr="00E82059">
        <w:rPr>
          <w:rFonts w:cstheme="minorHAnsi"/>
          <w:sz w:val="24"/>
        </w:rPr>
        <w:t xml:space="preserve"> 2018-2022 </w:t>
      </w:r>
      <w:proofErr w:type="spellStart"/>
      <w:r w:rsidRPr="00E82059">
        <w:rPr>
          <w:rFonts w:cstheme="minorHAnsi"/>
          <w:sz w:val="24"/>
        </w:rPr>
        <w:t>on</w:t>
      </w:r>
      <w:proofErr w:type="spellEnd"/>
      <w:r w:rsidRPr="00E82059">
        <w:rPr>
          <w:rFonts w:cstheme="minorHAnsi"/>
          <w:sz w:val="24"/>
        </w:rPr>
        <w:t xml:space="preserve"> </w:t>
      </w:r>
      <w:proofErr w:type="spellStart"/>
      <w:r w:rsidRPr="00E82059">
        <w:rPr>
          <w:rFonts w:cstheme="minorHAnsi"/>
          <w:sz w:val="24"/>
        </w:rPr>
        <w:t>Sustainable</w:t>
      </w:r>
      <w:proofErr w:type="spellEnd"/>
      <w:r w:rsidRPr="00E82059">
        <w:rPr>
          <w:rFonts w:cstheme="minorHAnsi"/>
          <w:sz w:val="24"/>
        </w:rPr>
        <w:t xml:space="preserve"> </w:t>
      </w:r>
      <w:proofErr w:type="spellStart"/>
      <w:r w:rsidRPr="00E82059">
        <w:rPr>
          <w:rFonts w:cstheme="minorHAnsi"/>
          <w:sz w:val="24"/>
        </w:rPr>
        <w:t>Organic</w:t>
      </w:r>
      <w:proofErr w:type="spellEnd"/>
      <w:r w:rsidRPr="00E82059">
        <w:rPr>
          <w:rFonts w:cstheme="minorHAnsi"/>
          <w:sz w:val="24"/>
        </w:rPr>
        <w:t xml:space="preserve"> </w:t>
      </w:r>
      <w:proofErr w:type="spellStart"/>
      <w:r w:rsidRPr="00E82059">
        <w:rPr>
          <w:rFonts w:cstheme="minorHAnsi"/>
          <w:sz w:val="24"/>
        </w:rPr>
        <w:t>Pollutants</w:t>
      </w:r>
      <w:proofErr w:type="spellEnd"/>
      <w:r w:rsidRPr="00E82059">
        <w:rPr>
          <w:rFonts w:cstheme="minorHAnsi"/>
          <w:sz w:val="24"/>
        </w:rPr>
        <w:t>;</w:t>
      </w:r>
    </w:p>
    <w:p w:rsidR="00E03AEF" w:rsidRPr="00E82059" w:rsidRDefault="00D37CDD" w:rsidP="00856811">
      <w:pPr>
        <w:pStyle w:val="ListParagraph"/>
        <w:numPr>
          <w:ilvl w:val="0"/>
          <w:numId w:val="27"/>
        </w:numPr>
        <w:spacing w:line="276" w:lineRule="auto"/>
        <w:jc w:val="both"/>
        <w:rPr>
          <w:rFonts w:cstheme="minorHAnsi"/>
          <w:color w:val="000000" w:themeColor="text1"/>
          <w:sz w:val="32"/>
          <w:szCs w:val="24"/>
          <w:lang w:val="en-US"/>
        </w:rPr>
      </w:pPr>
      <w:proofErr w:type="spellStart"/>
      <w:r w:rsidRPr="00E82059">
        <w:rPr>
          <w:rFonts w:eastAsia="Times New Roman" w:cstheme="minorHAnsi"/>
          <w:sz w:val="22"/>
        </w:rPr>
        <w:t>National</w:t>
      </w:r>
      <w:proofErr w:type="spellEnd"/>
      <w:r w:rsidRPr="00E82059">
        <w:rPr>
          <w:rFonts w:eastAsia="Times New Roman" w:cstheme="minorHAnsi"/>
          <w:sz w:val="22"/>
        </w:rPr>
        <w:t xml:space="preserve"> </w:t>
      </w:r>
      <w:proofErr w:type="spellStart"/>
      <w:r w:rsidRPr="00E82059">
        <w:rPr>
          <w:rFonts w:eastAsia="Times New Roman" w:cstheme="minorHAnsi"/>
          <w:sz w:val="22"/>
        </w:rPr>
        <w:t>Action</w:t>
      </w:r>
      <w:proofErr w:type="spellEnd"/>
      <w:r w:rsidRPr="00E82059">
        <w:rPr>
          <w:rFonts w:eastAsia="Times New Roman" w:cstheme="minorHAnsi"/>
          <w:sz w:val="22"/>
        </w:rPr>
        <w:t xml:space="preserve"> </w:t>
      </w:r>
      <w:proofErr w:type="spellStart"/>
      <w:r w:rsidRPr="00E82059">
        <w:rPr>
          <w:rFonts w:eastAsia="Times New Roman" w:cstheme="minorHAnsi"/>
          <w:sz w:val="22"/>
        </w:rPr>
        <w:t>Plan</w:t>
      </w:r>
      <w:proofErr w:type="spellEnd"/>
      <w:r w:rsidRPr="00E82059">
        <w:rPr>
          <w:rFonts w:eastAsia="Times New Roman" w:cstheme="minorHAnsi"/>
          <w:sz w:val="22"/>
        </w:rPr>
        <w:t xml:space="preserve"> </w:t>
      </w:r>
      <w:proofErr w:type="spellStart"/>
      <w:r w:rsidRPr="00E82059">
        <w:rPr>
          <w:rFonts w:eastAsia="Times New Roman" w:cstheme="minorHAnsi"/>
          <w:sz w:val="22"/>
        </w:rPr>
        <w:t>of</w:t>
      </w:r>
      <w:proofErr w:type="spellEnd"/>
      <w:r w:rsidRPr="00E82059">
        <w:rPr>
          <w:rFonts w:eastAsia="Times New Roman" w:cstheme="minorHAnsi"/>
          <w:sz w:val="22"/>
        </w:rPr>
        <w:t xml:space="preserve"> 2018-2020 </w:t>
      </w:r>
      <w:proofErr w:type="spellStart"/>
      <w:r w:rsidRPr="00E82059">
        <w:rPr>
          <w:rFonts w:eastAsia="Times New Roman" w:cstheme="minorHAnsi"/>
          <w:sz w:val="22"/>
        </w:rPr>
        <w:t>State</w:t>
      </w:r>
      <w:proofErr w:type="spellEnd"/>
      <w:r w:rsidRPr="00E82059">
        <w:rPr>
          <w:rFonts w:eastAsia="Times New Roman" w:cstheme="minorHAnsi"/>
          <w:sz w:val="22"/>
        </w:rPr>
        <w:t xml:space="preserve"> </w:t>
      </w:r>
      <w:proofErr w:type="spellStart"/>
      <w:r w:rsidRPr="00E82059">
        <w:rPr>
          <w:rFonts w:eastAsia="Times New Roman" w:cstheme="minorHAnsi"/>
          <w:sz w:val="22"/>
        </w:rPr>
        <w:t>Concept</w:t>
      </w:r>
      <w:proofErr w:type="spellEnd"/>
      <w:r w:rsidRPr="00E82059">
        <w:rPr>
          <w:rFonts w:eastAsia="Times New Roman" w:cstheme="minorHAnsi"/>
          <w:sz w:val="22"/>
        </w:rPr>
        <w:t xml:space="preserve"> </w:t>
      </w:r>
      <w:proofErr w:type="spellStart"/>
      <w:r w:rsidRPr="00E82059">
        <w:rPr>
          <w:rFonts w:eastAsia="Times New Roman" w:cstheme="minorHAnsi"/>
          <w:sz w:val="22"/>
        </w:rPr>
        <w:t>of</w:t>
      </w:r>
      <w:proofErr w:type="spellEnd"/>
      <w:r w:rsidRPr="00E82059">
        <w:rPr>
          <w:rFonts w:eastAsia="Times New Roman" w:cstheme="minorHAnsi"/>
          <w:sz w:val="22"/>
        </w:rPr>
        <w:t xml:space="preserve"> </w:t>
      </w:r>
      <w:proofErr w:type="spellStart"/>
      <w:r w:rsidRPr="00E82059">
        <w:rPr>
          <w:rFonts w:eastAsia="Times New Roman" w:cstheme="minorHAnsi"/>
          <w:sz w:val="22"/>
        </w:rPr>
        <w:t>Early</w:t>
      </w:r>
      <w:proofErr w:type="spellEnd"/>
      <w:r w:rsidRPr="00E82059">
        <w:rPr>
          <w:rFonts w:eastAsia="Times New Roman" w:cstheme="minorHAnsi"/>
          <w:sz w:val="22"/>
        </w:rPr>
        <w:t xml:space="preserve"> </w:t>
      </w:r>
      <w:proofErr w:type="spellStart"/>
      <w:r w:rsidRPr="00E82059">
        <w:rPr>
          <w:rFonts w:eastAsia="Times New Roman" w:cstheme="minorHAnsi"/>
          <w:sz w:val="22"/>
        </w:rPr>
        <w:t>Intervention</w:t>
      </w:r>
      <w:proofErr w:type="spellEnd"/>
      <w:r w:rsidRPr="00E82059">
        <w:rPr>
          <w:rFonts w:eastAsia="Times New Roman" w:cstheme="minorHAnsi"/>
          <w:sz w:val="22"/>
        </w:rPr>
        <w:t xml:space="preserve"> </w:t>
      </w:r>
      <w:proofErr w:type="spellStart"/>
      <w:r w:rsidRPr="00E82059">
        <w:rPr>
          <w:rFonts w:eastAsia="Times New Roman" w:cstheme="minorHAnsi"/>
          <w:sz w:val="22"/>
        </w:rPr>
        <w:t>for</w:t>
      </w:r>
      <w:proofErr w:type="spellEnd"/>
      <w:r w:rsidRPr="00E82059">
        <w:rPr>
          <w:rFonts w:eastAsia="Times New Roman" w:cstheme="minorHAnsi"/>
          <w:sz w:val="22"/>
        </w:rPr>
        <w:t xml:space="preserve"> </w:t>
      </w:r>
      <w:proofErr w:type="spellStart"/>
      <w:r w:rsidRPr="00E82059">
        <w:rPr>
          <w:rFonts w:eastAsia="Times New Roman" w:cstheme="minorHAnsi"/>
          <w:sz w:val="22"/>
        </w:rPr>
        <w:t>Child</w:t>
      </w:r>
      <w:proofErr w:type="spellEnd"/>
      <w:r w:rsidRPr="00E82059">
        <w:rPr>
          <w:rFonts w:eastAsia="Times New Roman" w:cstheme="minorHAnsi"/>
          <w:sz w:val="22"/>
        </w:rPr>
        <w:t xml:space="preserve"> </w:t>
      </w:r>
      <w:proofErr w:type="spellStart"/>
      <w:r w:rsidRPr="00E82059">
        <w:rPr>
          <w:rFonts w:eastAsia="Times New Roman" w:cstheme="minorHAnsi"/>
          <w:sz w:val="22"/>
        </w:rPr>
        <w:t>Development</w:t>
      </w:r>
      <w:proofErr w:type="spellEnd"/>
    </w:p>
    <w:p w:rsidR="00856811" w:rsidRPr="00E82059" w:rsidRDefault="00856811" w:rsidP="00856811">
      <w:pPr>
        <w:pStyle w:val="ListParagraph"/>
        <w:spacing w:line="276" w:lineRule="auto"/>
        <w:jc w:val="both"/>
        <w:rPr>
          <w:rFonts w:cstheme="minorHAnsi"/>
          <w:color w:val="000000" w:themeColor="text1"/>
          <w:sz w:val="32"/>
          <w:szCs w:val="24"/>
          <w:lang w:val="en-US"/>
        </w:rPr>
      </w:pPr>
    </w:p>
    <w:p w:rsidR="00BA1728" w:rsidRPr="00E82059" w:rsidRDefault="00596971" w:rsidP="00BA1728">
      <w:pPr>
        <w:spacing w:line="276" w:lineRule="auto"/>
        <w:jc w:val="both"/>
        <w:rPr>
          <w:rFonts w:cstheme="minorHAnsi"/>
          <w:color w:val="000000" w:themeColor="text1"/>
          <w:sz w:val="24"/>
          <w:szCs w:val="24"/>
        </w:rPr>
      </w:pPr>
      <w:r w:rsidRPr="00E82059">
        <w:rPr>
          <w:rFonts w:cstheme="minorHAnsi"/>
          <w:color w:val="000000" w:themeColor="text1"/>
          <w:sz w:val="24"/>
          <w:szCs w:val="24"/>
        </w:rPr>
        <w:t xml:space="preserve">In order to demonstrate </w:t>
      </w:r>
      <w:r w:rsidR="00F4748D" w:rsidRPr="00E82059">
        <w:rPr>
          <w:rFonts w:cstheme="minorHAnsi"/>
          <w:color w:val="000000" w:themeColor="text1"/>
          <w:sz w:val="24"/>
          <w:szCs w:val="24"/>
        </w:rPr>
        <w:t xml:space="preserve">the abovementioned </w:t>
      </w:r>
      <w:r w:rsidRPr="00E82059">
        <w:rPr>
          <w:rFonts w:cstheme="minorHAnsi"/>
          <w:color w:val="000000" w:themeColor="text1"/>
          <w:sz w:val="24"/>
          <w:szCs w:val="24"/>
        </w:rPr>
        <w:t xml:space="preserve">analysis process for </w:t>
      </w:r>
      <w:r w:rsidR="00F4748D" w:rsidRPr="00E82059">
        <w:rPr>
          <w:rFonts w:cstheme="minorHAnsi"/>
          <w:color w:val="000000" w:themeColor="text1"/>
          <w:sz w:val="24"/>
          <w:szCs w:val="24"/>
        </w:rPr>
        <w:t xml:space="preserve">the selected action plans, in sub-chapters below </w:t>
      </w:r>
      <w:r w:rsidR="007823CD" w:rsidRPr="00E82059">
        <w:rPr>
          <w:rFonts w:cstheme="minorHAnsi"/>
          <w:color w:val="000000" w:themeColor="text1"/>
          <w:sz w:val="24"/>
          <w:szCs w:val="24"/>
        </w:rPr>
        <w:t xml:space="preserve">detailed information about process and the outcome of analysis is presented on each </w:t>
      </w:r>
      <w:r w:rsidR="004C0DCF" w:rsidRPr="00E82059">
        <w:rPr>
          <w:rFonts w:cstheme="minorHAnsi"/>
          <w:color w:val="000000" w:themeColor="text1"/>
          <w:sz w:val="24"/>
          <w:szCs w:val="24"/>
        </w:rPr>
        <w:t>qualifying</w:t>
      </w:r>
      <w:r w:rsidR="00F4748D" w:rsidRPr="00E82059">
        <w:rPr>
          <w:rFonts w:cstheme="minorHAnsi"/>
          <w:color w:val="000000" w:themeColor="text1"/>
          <w:sz w:val="24"/>
          <w:szCs w:val="24"/>
        </w:rPr>
        <w:t xml:space="preserve"> Action Plan</w:t>
      </w:r>
      <w:r w:rsidR="007823CD" w:rsidRPr="00E82059">
        <w:rPr>
          <w:rFonts w:cstheme="minorHAnsi"/>
          <w:color w:val="000000" w:themeColor="text1"/>
          <w:sz w:val="24"/>
          <w:szCs w:val="24"/>
        </w:rPr>
        <w:t>.</w:t>
      </w:r>
      <w:r w:rsidR="004C0DCF" w:rsidRPr="00E82059">
        <w:rPr>
          <w:rFonts w:cstheme="minorHAnsi"/>
          <w:color w:val="000000" w:themeColor="text1"/>
          <w:sz w:val="24"/>
          <w:szCs w:val="24"/>
        </w:rPr>
        <w:t xml:space="preserve"> As an evidence of analysis from each qualifying action plans </w:t>
      </w:r>
      <w:r w:rsidR="004C0DCF" w:rsidRPr="00E82059">
        <w:rPr>
          <w:rFonts w:cstheme="minorHAnsi"/>
          <w:b/>
          <w:color w:val="000000" w:themeColor="text1"/>
          <w:sz w:val="24"/>
          <w:szCs w:val="24"/>
        </w:rPr>
        <w:t>three activities</w:t>
      </w:r>
      <w:r w:rsidR="003616BF" w:rsidRPr="00E82059">
        <w:rPr>
          <w:rFonts w:cstheme="minorHAnsi"/>
          <w:color w:val="000000" w:themeColor="text1"/>
          <w:sz w:val="24"/>
          <w:szCs w:val="24"/>
        </w:rPr>
        <w:t xml:space="preserve"> have been selected and above-described step-by-step process applied in</w:t>
      </w:r>
      <w:r w:rsidR="004C0DCF" w:rsidRPr="00E82059">
        <w:rPr>
          <w:rFonts w:cstheme="minorHAnsi"/>
          <w:color w:val="000000" w:themeColor="text1"/>
          <w:sz w:val="24"/>
          <w:szCs w:val="24"/>
        </w:rPr>
        <w:t xml:space="preserve"> order to demonstrate </w:t>
      </w:r>
      <w:r w:rsidR="003616BF" w:rsidRPr="00E82059">
        <w:rPr>
          <w:rFonts w:cstheme="minorHAnsi"/>
          <w:color w:val="000000" w:themeColor="text1"/>
          <w:sz w:val="24"/>
          <w:szCs w:val="24"/>
        </w:rPr>
        <w:t xml:space="preserve">how in practice it works. For each </w:t>
      </w:r>
      <w:r w:rsidR="00AA642B" w:rsidRPr="00E82059">
        <w:rPr>
          <w:rFonts w:cstheme="minorHAnsi"/>
          <w:color w:val="000000" w:themeColor="text1"/>
          <w:sz w:val="24"/>
          <w:szCs w:val="24"/>
        </w:rPr>
        <w:t xml:space="preserve">step </w:t>
      </w:r>
      <w:r w:rsidRPr="00E82059">
        <w:rPr>
          <w:rFonts w:cstheme="minorHAnsi"/>
          <w:b/>
          <w:color w:val="000000" w:themeColor="text1"/>
          <w:sz w:val="24"/>
          <w:szCs w:val="24"/>
        </w:rPr>
        <w:t>Explanatory Notes</w:t>
      </w:r>
      <w:r w:rsidRPr="00E82059">
        <w:rPr>
          <w:rFonts w:cstheme="minorHAnsi"/>
          <w:color w:val="000000" w:themeColor="text1"/>
          <w:sz w:val="24"/>
          <w:szCs w:val="24"/>
        </w:rPr>
        <w:t xml:space="preserve"> with </w:t>
      </w:r>
      <w:r w:rsidRPr="00E82059">
        <w:rPr>
          <w:rFonts w:cstheme="minorHAnsi"/>
          <w:b/>
          <w:color w:val="000000" w:themeColor="text1"/>
          <w:sz w:val="24"/>
          <w:szCs w:val="24"/>
        </w:rPr>
        <w:t>relevant extracts</w:t>
      </w:r>
      <w:r w:rsidRPr="00E82059">
        <w:rPr>
          <w:rFonts w:cstheme="minorHAnsi"/>
          <w:color w:val="000000" w:themeColor="text1"/>
          <w:sz w:val="24"/>
          <w:szCs w:val="24"/>
        </w:rPr>
        <w:t xml:space="preserve"> from the budget 2018 and BDD is provided.</w:t>
      </w:r>
    </w:p>
    <w:p w:rsidR="001C19D5" w:rsidRPr="00E82059" w:rsidRDefault="001C19D5">
      <w:pPr>
        <w:rPr>
          <w:rFonts w:cstheme="minorHAnsi"/>
          <w:color w:val="000000" w:themeColor="text1"/>
          <w:sz w:val="24"/>
          <w:szCs w:val="24"/>
        </w:rPr>
      </w:pPr>
      <w:r w:rsidRPr="00E82059">
        <w:rPr>
          <w:rFonts w:cstheme="minorHAnsi"/>
          <w:color w:val="000000" w:themeColor="text1"/>
          <w:sz w:val="24"/>
          <w:szCs w:val="24"/>
        </w:rPr>
        <w:br w:type="page"/>
      </w:r>
    </w:p>
    <w:p w:rsidR="001C19D5" w:rsidRPr="00E82059" w:rsidRDefault="001C19D5" w:rsidP="00BA1728">
      <w:pPr>
        <w:spacing w:line="276" w:lineRule="auto"/>
        <w:jc w:val="both"/>
        <w:rPr>
          <w:rFonts w:cstheme="minorHAnsi"/>
          <w:color w:val="000000" w:themeColor="text1"/>
          <w:sz w:val="24"/>
          <w:szCs w:val="24"/>
        </w:rPr>
        <w:sectPr w:rsidR="001C19D5" w:rsidRPr="00E82059" w:rsidSect="002C7842">
          <w:pgSz w:w="12240" w:h="15840"/>
          <w:pgMar w:top="1440" w:right="1440" w:bottom="993" w:left="1440" w:header="708" w:footer="708" w:gutter="0"/>
          <w:pgNumType w:start="0"/>
          <w:cols w:space="708"/>
          <w:titlePg/>
          <w:docGrid w:linePitch="360"/>
        </w:sectPr>
      </w:pPr>
    </w:p>
    <w:p w:rsidR="003616BF" w:rsidRPr="00E82059" w:rsidRDefault="0041266F" w:rsidP="003616BF">
      <w:pPr>
        <w:pStyle w:val="Heading2"/>
        <w:rPr>
          <w:rFonts w:asciiTheme="minorHAnsi" w:hAnsiTheme="minorHAnsi" w:cstheme="minorHAnsi"/>
        </w:rPr>
      </w:pPr>
      <w:bookmarkStart w:id="16" w:name="_Toc5992938"/>
      <w:bookmarkStart w:id="17" w:name="_Toc6223095"/>
      <w:r w:rsidRPr="00E82059">
        <w:rPr>
          <w:rFonts w:asciiTheme="minorHAnsi" w:hAnsiTheme="minorHAnsi" w:cstheme="minorHAnsi"/>
        </w:rPr>
        <w:lastRenderedPageBreak/>
        <w:t>5</w:t>
      </w:r>
      <w:r w:rsidR="003616BF" w:rsidRPr="00E82059">
        <w:rPr>
          <w:rFonts w:asciiTheme="minorHAnsi" w:hAnsiTheme="minorHAnsi" w:cstheme="minorHAnsi"/>
        </w:rPr>
        <w:t>.1 Road Safety National Strategy and Action Plan 2018</w:t>
      </w:r>
      <w:bookmarkEnd w:id="16"/>
      <w:bookmarkEnd w:id="17"/>
    </w:p>
    <w:p w:rsidR="00F4748D" w:rsidRPr="00E82059" w:rsidRDefault="00F4748D" w:rsidP="00F4748D">
      <w:pPr>
        <w:rPr>
          <w:rFonts w:cstheme="minorHAnsi"/>
        </w:rPr>
      </w:pPr>
    </w:p>
    <w:tbl>
      <w:tblPr>
        <w:tblStyle w:val="TableGrid"/>
        <w:tblW w:w="14029" w:type="dxa"/>
        <w:tblLook w:val="04A0" w:firstRow="1" w:lastRow="0" w:firstColumn="1" w:lastColumn="0" w:noHBand="0" w:noVBand="1"/>
      </w:tblPr>
      <w:tblGrid>
        <w:gridCol w:w="1870"/>
        <w:gridCol w:w="1527"/>
        <w:gridCol w:w="1560"/>
        <w:gridCol w:w="2551"/>
        <w:gridCol w:w="4111"/>
        <w:gridCol w:w="2410"/>
      </w:tblGrid>
      <w:tr w:rsidR="0029490F" w:rsidRPr="00E82059" w:rsidTr="00B54C93">
        <w:trPr>
          <w:tblHeader/>
        </w:trPr>
        <w:tc>
          <w:tcPr>
            <w:tcW w:w="1870" w:type="dxa"/>
            <w:shd w:val="clear" w:color="auto" w:fill="A6A6A6" w:themeFill="background1" w:themeFillShade="A6"/>
          </w:tcPr>
          <w:p w:rsidR="001C19D5" w:rsidRPr="00E82059" w:rsidRDefault="001C19D5" w:rsidP="00440A11">
            <w:pPr>
              <w:jc w:val="center"/>
              <w:rPr>
                <w:rFonts w:cstheme="minorHAnsi"/>
                <w:b/>
                <w:sz w:val="28"/>
                <w:lang w:val="en-US"/>
              </w:rPr>
            </w:pPr>
            <w:r w:rsidRPr="00E82059">
              <w:rPr>
                <w:rFonts w:cstheme="minorHAnsi"/>
                <w:b/>
                <w:sz w:val="28"/>
                <w:lang w:val="en-US"/>
              </w:rPr>
              <w:t>Process</w:t>
            </w:r>
            <w:r w:rsidR="004B19F9" w:rsidRPr="00E82059">
              <w:rPr>
                <w:rFonts w:cstheme="minorHAnsi"/>
                <w:b/>
                <w:sz w:val="28"/>
                <w:lang w:val="en-US"/>
              </w:rPr>
              <w:t xml:space="preserve"> Flow</w:t>
            </w:r>
          </w:p>
        </w:tc>
        <w:tc>
          <w:tcPr>
            <w:tcW w:w="1527" w:type="dxa"/>
            <w:shd w:val="clear" w:color="auto" w:fill="F2F2F2" w:themeFill="background1" w:themeFillShade="F2"/>
          </w:tcPr>
          <w:p w:rsidR="001C19D5" w:rsidRPr="00E82059" w:rsidRDefault="001C19D5" w:rsidP="00440A11">
            <w:pPr>
              <w:jc w:val="center"/>
              <w:rPr>
                <w:rFonts w:cstheme="minorHAnsi"/>
                <w:b/>
                <w:sz w:val="28"/>
                <w:lang w:val="en-US"/>
              </w:rPr>
            </w:pPr>
            <w:r w:rsidRPr="00E82059">
              <w:rPr>
                <w:rFonts w:cstheme="minorHAnsi"/>
                <w:b/>
                <w:sz w:val="28"/>
                <w:lang w:val="en-US"/>
              </w:rPr>
              <w:t>Step 1</w:t>
            </w:r>
          </w:p>
        </w:tc>
        <w:tc>
          <w:tcPr>
            <w:tcW w:w="1560" w:type="dxa"/>
            <w:shd w:val="clear" w:color="auto" w:fill="D9D9D9" w:themeFill="background1" w:themeFillShade="D9"/>
          </w:tcPr>
          <w:p w:rsidR="001C19D5" w:rsidRPr="00E82059" w:rsidRDefault="001C19D5" w:rsidP="00440A11">
            <w:pPr>
              <w:jc w:val="center"/>
              <w:rPr>
                <w:rFonts w:cstheme="minorHAnsi"/>
                <w:b/>
                <w:sz w:val="28"/>
                <w:lang w:val="en-US"/>
              </w:rPr>
            </w:pPr>
            <w:r w:rsidRPr="00E82059">
              <w:rPr>
                <w:rFonts w:cstheme="minorHAnsi"/>
                <w:b/>
                <w:sz w:val="28"/>
                <w:lang w:val="en-US"/>
              </w:rPr>
              <w:t>Step 2</w:t>
            </w:r>
          </w:p>
        </w:tc>
        <w:tc>
          <w:tcPr>
            <w:tcW w:w="2551" w:type="dxa"/>
            <w:shd w:val="clear" w:color="auto" w:fill="BFBFBF" w:themeFill="background1" w:themeFillShade="BF"/>
          </w:tcPr>
          <w:p w:rsidR="001C19D5" w:rsidRPr="00E82059" w:rsidRDefault="001C19D5" w:rsidP="00440A11">
            <w:pPr>
              <w:jc w:val="center"/>
              <w:rPr>
                <w:rFonts w:cstheme="minorHAnsi"/>
                <w:b/>
                <w:sz w:val="28"/>
                <w:lang w:val="en-US"/>
              </w:rPr>
            </w:pPr>
            <w:r w:rsidRPr="00E82059">
              <w:rPr>
                <w:rFonts w:cstheme="minorHAnsi"/>
                <w:b/>
                <w:sz w:val="28"/>
                <w:lang w:val="en-US"/>
              </w:rPr>
              <w:t>Step 3</w:t>
            </w:r>
          </w:p>
        </w:tc>
        <w:tc>
          <w:tcPr>
            <w:tcW w:w="4111" w:type="dxa"/>
            <w:shd w:val="clear" w:color="auto" w:fill="A6A6A6" w:themeFill="background1" w:themeFillShade="A6"/>
          </w:tcPr>
          <w:p w:rsidR="001C19D5" w:rsidRPr="00E82059" w:rsidRDefault="001C19D5" w:rsidP="00440A11">
            <w:pPr>
              <w:jc w:val="center"/>
              <w:rPr>
                <w:rFonts w:cstheme="minorHAnsi"/>
                <w:b/>
                <w:sz w:val="28"/>
                <w:lang w:val="en-US"/>
              </w:rPr>
            </w:pPr>
            <w:r w:rsidRPr="00E82059">
              <w:rPr>
                <w:rFonts w:cstheme="minorHAnsi"/>
                <w:b/>
                <w:sz w:val="28"/>
                <w:lang w:val="en-US"/>
              </w:rPr>
              <w:t>Step 4</w:t>
            </w:r>
          </w:p>
        </w:tc>
        <w:tc>
          <w:tcPr>
            <w:tcW w:w="2410" w:type="dxa"/>
            <w:shd w:val="clear" w:color="auto" w:fill="808080" w:themeFill="background1" w:themeFillShade="80"/>
          </w:tcPr>
          <w:p w:rsidR="001C19D5" w:rsidRPr="00E82059" w:rsidRDefault="001C19D5" w:rsidP="00440A11">
            <w:pPr>
              <w:jc w:val="center"/>
              <w:rPr>
                <w:rFonts w:cstheme="minorHAnsi"/>
                <w:b/>
                <w:sz w:val="28"/>
                <w:lang w:val="en-US"/>
              </w:rPr>
            </w:pPr>
            <w:r w:rsidRPr="00E82059">
              <w:rPr>
                <w:rFonts w:cstheme="minorHAnsi"/>
                <w:b/>
                <w:sz w:val="28"/>
                <w:lang w:val="en-US"/>
              </w:rPr>
              <w:t>Step 5</w:t>
            </w:r>
          </w:p>
        </w:tc>
      </w:tr>
      <w:tr w:rsidR="00440A11" w:rsidRPr="00E82059" w:rsidTr="00B54C93">
        <w:trPr>
          <w:trHeight w:val="723"/>
          <w:tblHeader/>
        </w:trPr>
        <w:tc>
          <w:tcPr>
            <w:tcW w:w="1870" w:type="dxa"/>
            <w:shd w:val="clear" w:color="auto" w:fill="A6A6A6" w:themeFill="background1" w:themeFillShade="A6"/>
            <w:vAlign w:val="center"/>
          </w:tcPr>
          <w:p w:rsidR="001C19D5" w:rsidRPr="00E82059" w:rsidRDefault="001C19D5" w:rsidP="004B19F9">
            <w:pPr>
              <w:jc w:val="both"/>
              <w:rPr>
                <w:rFonts w:cstheme="minorHAnsi"/>
                <w:b/>
                <w:sz w:val="22"/>
                <w:lang w:val="en-US"/>
              </w:rPr>
            </w:pPr>
            <w:r w:rsidRPr="00E82059">
              <w:rPr>
                <w:rFonts w:cstheme="minorHAnsi"/>
                <w:b/>
                <w:sz w:val="28"/>
                <w:lang w:val="en-US"/>
              </w:rPr>
              <w:t>Description</w:t>
            </w:r>
          </w:p>
        </w:tc>
        <w:tc>
          <w:tcPr>
            <w:tcW w:w="1527" w:type="dxa"/>
            <w:shd w:val="clear" w:color="auto" w:fill="F2F2F2" w:themeFill="background1" w:themeFillShade="F2"/>
          </w:tcPr>
          <w:p w:rsidR="001C19D5" w:rsidRPr="00E82059" w:rsidRDefault="001C19D5" w:rsidP="001C19D5">
            <w:pPr>
              <w:rPr>
                <w:rFonts w:cstheme="minorHAnsi"/>
                <w:sz w:val="22"/>
                <w:lang w:val="en-US"/>
              </w:rPr>
            </w:pPr>
            <w:r w:rsidRPr="00E82059">
              <w:rPr>
                <w:rFonts w:cstheme="minorHAnsi"/>
                <w:sz w:val="22"/>
                <w:lang w:val="en-US"/>
              </w:rPr>
              <w:t>Identification of costs</w:t>
            </w:r>
            <w:r w:rsidR="0029490F" w:rsidRPr="00E82059">
              <w:rPr>
                <w:rFonts w:cstheme="minorHAnsi"/>
                <w:sz w:val="22"/>
                <w:lang w:val="en-US"/>
              </w:rPr>
              <w:t xml:space="preserve"> in AP</w:t>
            </w:r>
          </w:p>
        </w:tc>
        <w:tc>
          <w:tcPr>
            <w:tcW w:w="1560" w:type="dxa"/>
            <w:shd w:val="clear" w:color="auto" w:fill="D9D9D9" w:themeFill="background1" w:themeFillShade="D9"/>
          </w:tcPr>
          <w:p w:rsidR="001C19D5" w:rsidRPr="00E82059" w:rsidRDefault="001C19D5" w:rsidP="003616BF">
            <w:pPr>
              <w:rPr>
                <w:rFonts w:cstheme="minorHAnsi"/>
                <w:sz w:val="22"/>
                <w:lang w:val="en-US"/>
              </w:rPr>
            </w:pPr>
            <w:r w:rsidRPr="00E82059">
              <w:rPr>
                <w:rFonts w:cstheme="minorHAnsi"/>
                <w:sz w:val="22"/>
                <w:lang w:val="en-US"/>
              </w:rPr>
              <w:t>Identification of sources of funding</w:t>
            </w:r>
            <w:r w:rsidR="0029490F" w:rsidRPr="00E82059">
              <w:rPr>
                <w:rFonts w:cstheme="minorHAnsi"/>
                <w:sz w:val="22"/>
                <w:lang w:val="en-US"/>
              </w:rPr>
              <w:t xml:space="preserve"> in AP</w:t>
            </w:r>
          </w:p>
        </w:tc>
        <w:tc>
          <w:tcPr>
            <w:tcW w:w="2551" w:type="dxa"/>
            <w:shd w:val="clear" w:color="auto" w:fill="BFBFBF" w:themeFill="background1" w:themeFillShade="BF"/>
          </w:tcPr>
          <w:p w:rsidR="001C19D5" w:rsidRPr="00E82059" w:rsidRDefault="001C19D5" w:rsidP="0029490F">
            <w:pPr>
              <w:rPr>
                <w:rFonts w:cstheme="minorHAnsi"/>
                <w:sz w:val="22"/>
                <w:lang w:val="en-US"/>
              </w:rPr>
            </w:pPr>
            <w:r w:rsidRPr="00E82059">
              <w:rPr>
                <w:rFonts w:cstheme="minorHAnsi"/>
                <w:sz w:val="22"/>
                <w:lang w:val="en-US"/>
              </w:rPr>
              <w:t xml:space="preserve">Identification of the relevant Program </w:t>
            </w:r>
            <w:r w:rsidR="0029490F" w:rsidRPr="00E82059">
              <w:rPr>
                <w:rFonts w:cstheme="minorHAnsi"/>
                <w:sz w:val="22"/>
                <w:lang w:val="en-US"/>
              </w:rPr>
              <w:t>in the State Budget</w:t>
            </w:r>
          </w:p>
        </w:tc>
        <w:tc>
          <w:tcPr>
            <w:tcW w:w="4111" w:type="dxa"/>
            <w:shd w:val="clear" w:color="auto" w:fill="A6A6A6" w:themeFill="background1" w:themeFillShade="A6"/>
          </w:tcPr>
          <w:p w:rsidR="001C19D5" w:rsidRPr="00E82059" w:rsidRDefault="001C19D5" w:rsidP="004B19F9">
            <w:pPr>
              <w:rPr>
                <w:rFonts w:cstheme="minorHAnsi"/>
                <w:sz w:val="22"/>
                <w:lang w:val="en-US"/>
              </w:rPr>
            </w:pPr>
            <w:r w:rsidRPr="00E82059">
              <w:rPr>
                <w:rFonts w:cstheme="minorHAnsi"/>
                <w:sz w:val="22"/>
                <w:lang w:val="en-US"/>
              </w:rPr>
              <w:t>Analysis of the Program</w:t>
            </w:r>
            <w:r w:rsidR="004B19F9" w:rsidRPr="00E82059">
              <w:rPr>
                <w:rFonts w:cstheme="minorHAnsi"/>
                <w:sz w:val="22"/>
                <w:lang w:val="en-US"/>
              </w:rPr>
              <w:t xml:space="preserve"> (</w:t>
            </w:r>
            <w:r w:rsidR="00194E3B" w:rsidRPr="00E82059">
              <w:rPr>
                <w:rFonts w:cstheme="minorHAnsi"/>
                <w:sz w:val="22"/>
                <w:lang w:val="en-US"/>
              </w:rPr>
              <w:t xml:space="preserve">Total amount </w:t>
            </w:r>
            <w:r w:rsidR="004B19F9" w:rsidRPr="00E82059">
              <w:rPr>
                <w:rFonts w:cstheme="minorHAnsi"/>
                <w:sz w:val="22"/>
                <w:lang w:val="en-US"/>
              </w:rPr>
              <w:t xml:space="preserve">Allocated </w:t>
            </w:r>
            <w:r w:rsidR="00194E3B" w:rsidRPr="00E82059">
              <w:rPr>
                <w:rFonts w:cstheme="minorHAnsi"/>
                <w:sz w:val="22"/>
                <w:lang w:val="en-US"/>
              </w:rPr>
              <w:t xml:space="preserve"> </w:t>
            </w:r>
            <w:r w:rsidR="004B19F9" w:rsidRPr="00E82059">
              <w:rPr>
                <w:rFonts w:cstheme="minorHAnsi"/>
                <w:sz w:val="22"/>
                <w:lang w:val="en-US"/>
              </w:rPr>
              <w:t xml:space="preserve">for </w:t>
            </w:r>
            <w:r w:rsidR="00194E3B" w:rsidRPr="00E82059">
              <w:rPr>
                <w:rFonts w:cstheme="minorHAnsi"/>
                <w:sz w:val="22"/>
                <w:lang w:val="en-US"/>
              </w:rPr>
              <w:t>the program</w:t>
            </w:r>
            <w:r w:rsidR="004B19F9" w:rsidRPr="00E82059">
              <w:rPr>
                <w:rFonts w:cstheme="minorHAnsi"/>
                <w:sz w:val="22"/>
                <w:lang w:val="en-US"/>
              </w:rPr>
              <w:t>)</w:t>
            </w:r>
          </w:p>
        </w:tc>
        <w:tc>
          <w:tcPr>
            <w:tcW w:w="2410" w:type="dxa"/>
            <w:shd w:val="clear" w:color="auto" w:fill="808080" w:themeFill="background1" w:themeFillShade="80"/>
          </w:tcPr>
          <w:p w:rsidR="001C19D5" w:rsidRPr="00E82059" w:rsidRDefault="005675F5" w:rsidP="003616BF">
            <w:pPr>
              <w:rPr>
                <w:rFonts w:cstheme="minorHAnsi"/>
                <w:sz w:val="22"/>
                <w:lang w:val="en-US"/>
              </w:rPr>
            </w:pPr>
            <w:r w:rsidRPr="00E82059">
              <w:rPr>
                <w:rFonts w:cstheme="minorHAnsi"/>
                <w:sz w:val="22"/>
                <w:lang w:val="en-US"/>
              </w:rPr>
              <w:t>Development of Formal Opinion</w:t>
            </w:r>
          </w:p>
        </w:tc>
      </w:tr>
      <w:tr w:rsidR="00176F73" w:rsidRPr="00E82059" w:rsidTr="004B19F9">
        <w:trPr>
          <w:trHeight w:val="323"/>
        </w:trPr>
        <w:tc>
          <w:tcPr>
            <w:tcW w:w="1870" w:type="dxa"/>
            <w:shd w:val="clear" w:color="auto" w:fill="70AD47" w:themeFill="accent6"/>
            <w:vAlign w:val="center"/>
          </w:tcPr>
          <w:p w:rsidR="00176F73" w:rsidRPr="00E82059" w:rsidRDefault="00176F73" w:rsidP="004B19F9">
            <w:pPr>
              <w:rPr>
                <w:rFonts w:cstheme="minorHAnsi"/>
                <w:b/>
                <w:sz w:val="22"/>
              </w:rPr>
            </w:pPr>
            <w:r w:rsidRPr="00E82059">
              <w:rPr>
                <w:rFonts w:cstheme="minorHAnsi"/>
                <w:b/>
                <w:sz w:val="22"/>
                <w:lang w:val="en-US"/>
              </w:rPr>
              <w:t xml:space="preserve">Activity: </w:t>
            </w:r>
          </w:p>
        </w:tc>
        <w:tc>
          <w:tcPr>
            <w:tcW w:w="12159" w:type="dxa"/>
            <w:gridSpan w:val="5"/>
            <w:shd w:val="clear" w:color="auto" w:fill="70AD47" w:themeFill="accent6"/>
            <w:vAlign w:val="center"/>
          </w:tcPr>
          <w:p w:rsidR="00176F73" w:rsidRPr="00E82059" w:rsidRDefault="00176F73" w:rsidP="004B19F9">
            <w:pPr>
              <w:rPr>
                <w:rFonts w:cstheme="minorHAnsi"/>
                <w:sz w:val="22"/>
                <w:lang w:val="en-US"/>
              </w:rPr>
            </w:pPr>
            <w:r w:rsidRPr="00E82059">
              <w:rPr>
                <w:rFonts w:cstheme="minorHAnsi"/>
                <w:b/>
                <w:sz w:val="22"/>
                <w:lang w:val="en-US"/>
              </w:rPr>
              <w:t>2. Improvement and Development of National Video Controlling System</w:t>
            </w:r>
          </w:p>
        </w:tc>
      </w:tr>
      <w:tr w:rsidR="00CE1E28" w:rsidRPr="00E82059" w:rsidTr="002D0C46">
        <w:trPr>
          <w:trHeight w:val="644"/>
        </w:trPr>
        <w:tc>
          <w:tcPr>
            <w:tcW w:w="187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527"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10,000,000</w:t>
            </w:r>
          </w:p>
        </w:tc>
        <w:tc>
          <w:tcPr>
            <w:tcW w:w="156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30 01</w:t>
            </w:r>
          </w:p>
        </w:tc>
        <w:tc>
          <w:tcPr>
            <w:tcW w:w="411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549,610,000</w:t>
            </w:r>
            <w:r w:rsidRPr="00E82059">
              <w:rPr>
                <w:rStyle w:val="FootnoteReference"/>
                <w:rFonts w:cstheme="minorHAnsi"/>
                <w:b/>
                <w:sz w:val="24"/>
                <w:lang w:val="en-US"/>
              </w:rPr>
              <w:footnoteReference w:id="10"/>
            </w:r>
          </w:p>
        </w:tc>
        <w:tc>
          <w:tcPr>
            <w:tcW w:w="2410" w:type="dxa"/>
            <w:shd w:val="clear" w:color="auto" w:fill="E2EFD9" w:themeFill="accent6"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2D0C46">
        <w:tc>
          <w:tcPr>
            <w:tcW w:w="1870" w:type="dxa"/>
            <w:shd w:val="clear" w:color="auto" w:fill="E2EFD9" w:themeFill="accent6"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lang w:val="en-US"/>
              </w:rPr>
            </w:pPr>
            <w:r w:rsidRPr="00E82059">
              <w:rPr>
                <w:rFonts w:cstheme="minorHAnsi"/>
                <w:lang w:val="en-US"/>
              </w:rPr>
              <w:t>(with extracts from State Budget/BDD)</w:t>
            </w:r>
          </w:p>
        </w:tc>
        <w:tc>
          <w:tcPr>
            <w:tcW w:w="1527"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E2EFD9" w:themeFill="accent6" w:themeFillTint="33"/>
          </w:tcPr>
          <w:p w:rsidR="00CE1E28" w:rsidRPr="00E82059" w:rsidRDefault="00CE1E28" w:rsidP="00CE1E28">
            <w:pPr>
              <w:rPr>
                <w:rFonts w:cstheme="minorHAnsi"/>
                <w:lang w:val="en-US"/>
              </w:rPr>
            </w:pPr>
            <w:r w:rsidRPr="00E82059">
              <w:rPr>
                <w:rFonts w:cstheme="minorHAnsi"/>
                <w:b/>
                <w:u w:val="single"/>
                <w:lang w:val="en-US"/>
              </w:rPr>
              <w:t>Title of the Program:</w:t>
            </w:r>
            <w:r w:rsidRPr="00E82059">
              <w:rPr>
                <w:rFonts w:cstheme="minorHAnsi"/>
                <w:lang w:val="en-US"/>
              </w:rPr>
              <w:t xml:space="preserve"> Societal Order, Protection of State Border and Development of International Cooperation </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Ministry of Internal Affairs</w:t>
            </w:r>
          </w:p>
        </w:tc>
        <w:tc>
          <w:tcPr>
            <w:tcW w:w="4111" w:type="dxa"/>
            <w:shd w:val="clear" w:color="auto" w:fill="E2EFD9" w:themeFill="accent6"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Indicated amount in the AP falls within the ceiling amount of the identified program from state budget 2018</w:t>
            </w:r>
            <w:r w:rsidRPr="00E82059">
              <w:rPr>
                <w:rStyle w:val="FootnoteReference"/>
                <w:rFonts w:cstheme="minorHAnsi"/>
                <w:lang w:val="en-US"/>
              </w:rPr>
              <w:footnoteReference w:id="11"/>
            </w:r>
            <w:r w:rsidRPr="00E82059">
              <w:rPr>
                <w:rFonts w:cstheme="minorHAnsi"/>
                <w:lang w:val="en-US"/>
              </w:rPr>
              <w:t xml:space="preserve"> / BDD 2018-2021</w:t>
            </w:r>
            <w:r w:rsidRPr="00E82059">
              <w:rPr>
                <w:rStyle w:val="FootnoteReference"/>
                <w:rFonts w:cstheme="minorHAnsi"/>
                <w:lang w:val="en-US"/>
              </w:rPr>
              <w:footnoteReference w:id="12"/>
            </w:r>
            <w:r w:rsidRPr="00E82059">
              <w:rPr>
                <w:rFonts w:cstheme="minorHAnsi"/>
                <w:lang w:val="en-US"/>
              </w:rPr>
              <w:t xml:space="preserve">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0017E9">
            <w:pPr>
              <w:ind w:left="28"/>
              <w:rPr>
                <w:rFonts w:cstheme="minorHAnsi"/>
                <w:lang w:val="en-US"/>
              </w:rPr>
            </w:pPr>
            <w:r w:rsidRPr="00E82059">
              <w:rPr>
                <w:rFonts w:cstheme="minorHAnsi"/>
                <w:lang w:val="en-US"/>
              </w:rPr>
              <w:t>Outputs, Indicators, Baseline and target values established and relevant within the program;</w:t>
            </w:r>
          </w:p>
        </w:tc>
        <w:tc>
          <w:tcPr>
            <w:tcW w:w="2410" w:type="dxa"/>
            <w:shd w:val="clear" w:color="auto" w:fill="E2EFD9" w:themeFill="accent6"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b/>
                <w:lang w:val="en-US"/>
              </w:rPr>
            </w:pPr>
            <w:r w:rsidRPr="00E82059">
              <w:rPr>
                <w:rFonts w:cstheme="minorHAnsi"/>
                <w:lang w:val="en-US"/>
              </w:rPr>
              <w:t>Activity is aligned to the State Budget 2018 / BDD 2018-2021</w:t>
            </w:r>
          </w:p>
        </w:tc>
      </w:tr>
      <w:tr w:rsidR="00CE1E28" w:rsidRPr="00E82059" w:rsidTr="004B19F9">
        <w:trPr>
          <w:trHeight w:val="323"/>
        </w:trPr>
        <w:tc>
          <w:tcPr>
            <w:tcW w:w="1870" w:type="dxa"/>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 xml:space="preserve">Activity: </w:t>
            </w:r>
          </w:p>
        </w:tc>
        <w:tc>
          <w:tcPr>
            <w:tcW w:w="12159" w:type="dxa"/>
            <w:gridSpan w:val="5"/>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6. Inception of construction of Building for the Regional Capacity-Building Training Center</w:t>
            </w:r>
          </w:p>
        </w:tc>
      </w:tr>
      <w:tr w:rsidR="00CE1E28" w:rsidRPr="00E82059" w:rsidTr="002D0C46">
        <w:trPr>
          <w:trHeight w:val="401"/>
        </w:trPr>
        <w:tc>
          <w:tcPr>
            <w:tcW w:w="187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527"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6,000,000</w:t>
            </w:r>
          </w:p>
        </w:tc>
        <w:tc>
          <w:tcPr>
            <w:tcW w:w="156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 24 22</w:t>
            </w:r>
          </w:p>
        </w:tc>
        <w:tc>
          <w:tcPr>
            <w:tcW w:w="411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rPr>
              <w:t>17,431,000</w:t>
            </w:r>
            <w:r w:rsidRPr="00E82059">
              <w:rPr>
                <w:rStyle w:val="FootnoteReference"/>
                <w:rFonts w:cstheme="minorHAnsi"/>
                <w:b/>
                <w:sz w:val="24"/>
              </w:rPr>
              <w:footnoteReference w:id="13"/>
            </w:r>
          </w:p>
        </w:tc>
        <w:tc>
          <w:tcPr>
            <w:tcW w:w="2410" w:type="dxa"/>
            <w:shd w:val="clear" w:color="auto" w:fill="DEEAF6" w:themeFill="accent1" w:themeFillTint="33"/>
            <w:vAlign w:val="center"/>
          </w:tcPr>
          <w:p w:rsidR="00CE1E28" w:rsidRPr="00CE1E28"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2D0C46">
        <w:tc>
          <w:tcPr>
            <w:tcW w:w="1870" w:type="dxa"/>
            <w:shd w:val="clear" w:color="auto" w:fill="DEEAF6" w:themeFill="accent1"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527"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DEEAF6" w:themeFill="accent1" w:themeFillTint="33"/>
          </w:tcPr>
          <w:p w:rsidR="00CE1E28" w:rsidRPr="00E82059" w:rsidRDefault="00CE1E28" w:rsidP="00CE1E28">
            <w:pPr>
              <w:rPr>
                <w:rFonts w:cstheme="minorHAnsi"/>
                <w:lang w:val="en-US"/>
              </w:rPr>
            </w:pPr>
            <w:r w:rsidRPr="00E82059">
              <w:rPr>
                <w:rFonts w:cstheme="minorHAnsi"/>
                <w:b/>
                <w:u w:val="single"/>
                <w:lang w:val="en-US"/>
              </w:rPr>
              <w:t>Title of the Program:</w:t>
            </w:r>
            <w:r w:rsidRPr="00E82059">
              <w:rPr>
                <w:rFonts w:cstheme="minorHAnsi"/>
                <w:lang w:val="en-US"/>
              </w:rPr>
              <w:t xml:space="preserve"> </w:t>
            </w:r>
          </w:p>
          <w:p w:rsidR="00CE1E28" w:rsidRPr="00E82059" w:rsidRDefault="00CE1E28" w:rsidP="00CE1E28">
            <w:pPr>
              <w:rPr>
                <w:rFonts w:cstheme="minorHAnsi"/>
                <w:lang w:val="en-US"/>
              </w:rPr>
            </w:pPr>
            <w:r w:rsidRPr="00E82059">
              <w:rPr>
                <w:rFonts w:cstheme="minorHAnsi"/>
                <w:lang w:val="en-US"/>
              </w:rPr>
              <w:t xml:space="preserve">LEPL – Land Transport Agency </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LEPL – Land Transport Agency</w:t>
            </w:r>
          </w:p>
        </w:tc>
        <w:tc>
          <w:tcPr>
            <w:tcW w:w="4111" w:type="dxa"/>
            <w:shd w:val="clear" w:color="auto" w:fill="DEEAF6" w:themeFill="accent1"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Indicated amount in the AP falls within the ceiling amount of the identified program from state budget 2018 / BDD 2018-2021</w:t>
            </w:r>
            <w:r w:rsidRPr="00E82059">
              <w:rPr>
                <w:rStyle w:val="FootnoteReference"/>
                <w:rFonts w:cstheme="minorHAnsi"/>
                <w:lang w:val="en-US"/>
              </w:rPr>
              <w:footnoteReference w:id="14"/>
            </w:r>
            <w:r w:rsidRPr="00E82059">
              <w:rPr>
                <w:rFonts w:cstheme="minorHAnsi"/>
                <w:lang w:val="en-US"/>
              </w:rPr>
              <w:t xml:space="preserve"> ; </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lastRenderedPageBreak/>
              <w:t>Outputs, Indicators, Baseline and target values established and relevant within the program;</w:t>
            </w:r>
          </w:p>
        </w:tc>
        <w:tc>
          <w:tcPr>
            <w:tcW w:w="2410" w:type="dxa"/>
            <w:shd w:val="clear" w:color="auto" w:fill="DEEAF6" w:themeFill="accent1"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lastRenderedPageBreak/>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r w:rsidR="00CE1E28" w:rsidRPr="00E82059" w:rsidTr="004B19F9">
        <w:trPr>
          <w:trHeight w:val="465"/>
        </w:trPr>
        <w:tc>
          <w:tcPr>
            <w:tcW w:w="1870" w:type="dxa"/>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 xml:space="preserve">Activity: </w:t>
            </w:r>
          </w:p>
        </w:tc>
        <w:tc>
          <w:tcPr>
            <w:tcW w:w="12159" w:type="dxa"/>
            <w:gridSpan w:val="5"/>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20. Elaboration and introduction of training modules; Incorporation of Road Safety aspects in the “Social and Cultural Development” Training Module</w:t>
            </w:r>
          </w:p>
        </w:tc>
      </w:tr>
      <w:tr w:rsidR="00CE1E28" w:rsidRPr="00E82059" w:rsidTr="004B19F9">
        <w:tc>
          <w:tcPr>
            <w:tcW w:w="187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527"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147,000</w:t>
            </w:r>
          </w:p>
        </w:tc>
        <w:tc>
          <w:tcPr>
            <w:tcW w:w="156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FBE4D5" w:themeFill="accent2" w:themeFillTint="33"/>
            <w:vAlign w:val="center"/>
          </w:tcPr>
          <w:p w:rsidR="00CE1E28" w:rsidRDefault="00CE1E28" w:rsidP="00CE1E28">
            <w:pPr>
              <w:rPr>
                <w:rFonts w:cstheme="minorHAnsi"/>
                <w:b/>
                <w:sz w:val="24"/>
                <w:lang w:val="en-US"/>
              </w:rPr>
            </w:pPr>
            <w:r w:rsidRPr="00E82059">
              <w:rPr>
                <w:rFonts w:cstheme="minorHAnsi"/>
                <w:b/>
                <w:sz w:val="24"/>
                <w:lang w:val="en-US"/>
              </w:rPr>
              <w:t xml:space="preserve">32 02 </w:t>
            </w:r>
          </w:p>
          <w:p w:rsidR="000017E9" w:rsidRPr="00E82059" w:rsidRDefault="000017E9" w:rsidP="00CE1E28">
            <w:pPr>
              <w:rPr>
                <w:rFonts w:cstheme="minorHAnsi"/>
                <w:b/>
                <w:sz w:val="24"/>
                <w:lang w:val="en-US"/>
              </w:rPr>
            </w:pPr>
          </w:p>
          <w:p w:rsidR="00CE1E28" w:rsidRPr="00E82059" w:rsidRDefault="00CE1E28" w:rsidP="00CE1E28">
            <w:pPr>
              <w:rPr>
                <w:rFonts w:cstheme="minorHAnsi"/>
                <w:b/>
                <w:sz w:val="24"/>
              </w:rPr>
            </w:pPr>
            <w:r w:rsidRPr="00E82059">
              <w:rPr>
                <w:rFonts w:cstheme="minorHAnsi"/>
                <w:b/>
                <w:sz w:val="24"/>
                <w:lang w:val="en-US"/>
              </w:rPr>
              <w:t xml:space="preserve">Sub-Program: </w:t>
            </w:r>
            <w:r w:rsidR="000017E9">
              <w:rPr>
                <w:rFonts w:cstheme="minorHAnsi"/>
                <w:b/>
                <w:sz w:val="24"/>
                <w:lang w:val="en-US"/>
              </w:rPr>
              <w:t xml:space="preserve">32 02 </w:t>
            </w:r>
            <w:r w:rsidRPr="00E82059">
              <w:rPr>
                <w:rFonts w:cstheme="minorHAnsi"/>
                <w:b/>
                <w:sz w:val="24"/>
                <w:lang w:val="en-US"/>
              </w:rPr>
              <w:t>02</w:t>
            </w:r>
          </w:p>
        </w:tc>
        <w:tc>
          <w:tcPr>
            <w:tcW w:w="4111"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rPr>
              <w:t>11,895,000</w:t>
            </w:r>
            <w:r w:rsidRPr="00E82059">
              <w:rPr>
                <w:rStyle w:val="FootnoteReference"/>
                <w:rFonts w:cstheme="minorHAnsi"/>
                <w:b/>
                <w:sz w:val="24"/>
              </w:rPr>
              <w:footnoteReference w:id="15"/>
            </w:r>
          </w:p>
        </w:tc>
        <w:tc>
          <w:tcPr>
            <w:tcW w:w="2410" w:type="dxa"/>
            <w:shd w:val="clear" w:color="auto" w:fill="FBE4D5" w:themeFill="accent2" w:themeFillTint="33"/>
            <w:vAlign w:val="center"/>
          </w:tcPr>
          <w:p w:rsidR="00CE1E28" w:rsidRPr="00CE1E28" w:rsidRDefault="00CE1E28" w:rsidP="00CE1E28">
            <w:pPr>
              <w:rPr>
                <w:rFonts w:eastAsia="Times New Roman" w:cstheme="minorHAnsi"/>
                <w:b/>
                <w:sz w:val="22"/>
                <w:szCs w:val="24"/>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4B19F9">
        <w:tc>
          <w:tcPr>
            <w:tcW w:w="1870" w:type="dxa"/>
            <w:shd w:val="clear" w:color="auto" w:fill="FBE4D5" w:themeFill="accent2" w:themeFillTint="33"/>
          </w:tcPr>
          <w:p w:rsidR="00CE1E28" w:rsidRPr="00E82059" w:rsidRDefault="00CE1E28" w:rsidP="00CE1E28">
            <w:pPr>
              <w:rPr>
                <w:rFonts w:cstheme="minorHAnsi"/>
                <w:lang w:val="en-US"/>
              </w:rPr>
            </w:pPr>
            <w:r w:rsidRPr="00E82059">
              <w:rPr>
                <w:rFonts w:cstheme="minorHAnsi"/>
                <w:lang w:val="en-US"/>
              </w:rPr>
              <w:t>Explanatory Notes</w:t>
            </w:r>
          </w:p>
          <w:p w:rsidR="00CE1E28" w:rsidRPr="00E82059" w:rsidRDefault="00CE1E28" w:rsidP="00CE1E28">
            <w:pPr>
              <w:rPr>
                <w:rFonts w:cstheme="minorHAnsi"/>
                <w:lang w:val="en-US"/>
              </w:rPr>
            </w:pPr>
            <w:r w:rsidRPr="00E82059">
              <w:rPr>
                <w:rFonts w:cstheme="minorHAnsi"/>
                <w:lang w:val="en-US"/>
              </w:rPr>
              <w:t>(with extracts from State Budget/BDD)</w:t>
            </w:r>
          </w:p>
        </w:tc>
        <w:tc>
          <w:tcPr>
            <w:tcW w:w="1527"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FBE4D5" w:themeFill="accent2" w:themeFillTint="33"/>
          </w:tcPr>
          <w:p w:rsidR="000017E9" w:rsidRPr="00E82059" w:rsidRDefault="000017E9" w:rsidP="000017E9">
            <w:pPr>
              <w:rPr>
                <w:rFonts w:cstheme="minorHAnsi"/>
                <w:lang w:val="en-US"/>
              </w:rPr>
            </w:pPr>
            <w:r w:rsidRPr="00E82059">
              <w:rPr>
                <w:rFonts w:cstheme="minorHAnsi"/>
                <w:b/>
                <w:u w:val="single"/>
                <w:lang w:val="en-US"/>
              </w:rPr>
              <w:t>Title of the Program:</w:t>
            </w:r>
            <w:r w:rsidRPr="00E82059">
              <w:rPr>
                <w:rFonts w:cstheme="minorHAnsi"/>
                <w:lang w:val="en-US"/>
              </w:rPr>
              <w:t xml:space="preserve"> </w:t>
            </w:r>
          </w:p>
          <w:p w:rsidR="000017E9" w:rsidRPr="000017E9" w:rsidRDefault="000017E9" w:rsidP="00CE1E28">
            <w:pPr>
              <w:rPr>
                <w:rFonts w:cstheme="minorHAnsi"/>
                <w:lang w:val="en-US"/>
              </w:rPr>
            </w:pPr>
            <w:r w:rsidRPr="000017E9">
              <w:rPr>
                <w:rFonts w:cstheme="minorHAnsi"/>
                <w:lang w:val="en-US"/>
              </w:rPr>
              <w:t>P</w:t>
            </w:r>
            <w:r>
              <w:rPr>
                <w:rFonts w:cstheme="minorHAnsi"/>
                <w:lang w:val="en-US"/>
              </w:rPr>
              <w:t>re-School and General Education</w:t>
            </w:r>
          </w:p>
          <w:p w:rsidR="00CE1E28" w:rsidRPr="00E82059" w:rsidRDefault="00CE1E28" w:rsidP="00CE1E28">
            <w:pPr>
              <w:rPr>
                <w:rFonts w:cstheme="minorHAnsi"/>
                <w:lang w:val="en-US"/>
              </w:rPr>
            </w:pPr>
            <w:r w:rsidRPr="00E82059">
              <w:rPr>
                <w:rFonts w:cstheme="minorHAnsi"/>
                <w:b/>
                <w:u w:val="single"/>
                <w:lang w:val="en-US"/>
              </w:rPr>
              <w:t xml:space="preserve">Title of the </w:t>
            </w:r>
            <w:r w:rsidR="000017E9">
              <w:rPr>
                <w:rFonts w:ascii="Sylfaen" w:hAnsi="Sylfaen" w:cstheme="minorHAnsi"/>
                <w:b/>
                <w:u w:val="single"/>
                <w:lang w:val="en-US"/>
              </w:rPr>
              <w:t>s</w:t>
            </w:r>
            <w:r w:rsidR="000017E9" w:rsidRPr="000017E9">
              <w:rPr>
                <w:rFonts w:cstheme="minorHAnsi"/>
                <w:b/>
                <w:u w:val="single"/>
                <w:lang w:val="en-US"/>
              </w:rPr>
              <w:t>ub</w:t>
            </w:r>
            <w:r w:rsidR="000017E9">
              <w:rPr>
                <w:rFonts w:ascii="Sylfaen" w:hAnsi="Sylfaen" w:cstheme="minorHAnsi"/>
                <w:b/>
                <w:u w:val="single"/>
                <w:lang w:val="en-US"/>
              </w:rPr>
              <w:t>-</w:t>
            </w:r>
            <w:r w:rsidRPr="00E82059">
              <w:rPr>
                <w:rFonts w:cstheme="minorHAnsi"/>
                <w:b/>
                <w:u w:val="single"/>
                <w:lang w:val="en-US"/>
              </w:rPr>
              <w:t>Program:</w:t>
            </w:r>
            <w:r w:rsidRPr="00E82059">
              <w:rPr>
                <w:rFonts w:cstheme="minorHAnsi"/>
                <w:lang w:val="en-US"/>
              </w:rPr>
              <w:t xml:space="preserve"> </w:t>
            </w:r>
          </w:p>
          <w:p w:rsidR="00CE1E28" w:rsidRPr="00E82059" w:rsidRDefault="00CE1E28" w:rsidP="00CE1E28">
            <w:pPr>
              <w:rPr>
                <w:rFonts w:cstheme="minorHAnsi"/>
                <w:lang w:val="en-US"/>
              </w:rPr>
            </w:pPr>
            <w:r w:rsidRPr="00E82059">
              <w:rPr>
                <w:rFonts w:cstheme="minorHAnsi"/>
                <w:lang w:val="en-US"/>
              </w:rPr>
              <w:t>Support of Teachers Professional Development</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LEPL – Teachers Professional Development Center</w:t>
            </w:r>
          </w:p>
        </w:tc>
        <w:tc>
          <w:tcPr>
            <w:tcW w:w="4111" w:type="dxa"/>
            <w:shd w:val="clear" w:color="auto" w:fill="FBE4D5" w:themeFill="accent2"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Indicated amount in the AP falls within the ceiling amount of the identified program from state budget 2018 / BDD 2018-2021</w:t>
            </w:r>
            <w:r w:rsidRPr="00E82059">
              <w:rPr>
                <w:rStyle w:val="FootnoteReference"/>
                <w:rFonts w:cstheme="minorHAnsi"/>
                <w:lang w:val="en-US"/>
              </w:rPr>
              <w:footnoteReference w:id="16"/>
            </w:r>
            <w:r w:rsidRPr="00E82059">
              <w:rPr>
                <w:rFonts w:cstheme="minorHAnsi"/>
                <w:lang w:val="en-US"/>
              </w:rPr>
              <w:t xml:space="preserve"> ; </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t>Outputs, Indicators, Baseline and target values established and relevant within the program;</w:t>
            </w:r>
          </w:p>
        </w:tc>
        <w:tc>
          <w:tcPr>
            <w:tcW w:w="2410" w:type="dxa"/>
            <w:shd w:val="clear" w:color="auto" w:fill="FBE4D5" w:themeFill="accent2"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bl>
    <w:p w:rsidR="003616BF" w:rsidRPr="00E82059" w:rsidRDefault="003616BF" w:rsidP="003616BF">
      <w:pPr>
        <w:rPr>
          <w:rFonts w:cstheme="minorHAnsi"/>
        </w:rPr>
      </w:pPr>
    </w:p>
    <w:p w:rsidR="000D0A08" w:rsidRPr="00E82059" w:rsidRDefault="000D0A08" w:rsidP="000D0A08">
      <w:pPr>
        <w:pStyle w:val="Heading2"/>
        <w:rPr>
          <w:rFonts w:asciiTheme="minorHAnsi" w:eastAsia="Times New Roman" w:hAnsiTheme="minorHAnsi" w:cstheme="minorHAnsi"/>
        </w:rPr>
      </w:pPr>
      <w:bookmarkStart w:id="18" w:name="_Toc6223096"/>
      <w:bookmarkStart w:id="19" w:name="_Toc5992939"/>
      <w:r w:rsidRPr="00E82059">
        <w:rPr>
          <w:rFonts w:asciiTheme="minorHAnsi" w:eastAsia="Times New Roman" w:hAnsiTheme="minorHAnsi" w:cstheme="minorHAnsi"/>
        </w:rPr>
        <w:t>5.</w:t>
      </w:r>
      <w:r>
        <w:rPr>
          <w:rFonts w:asciiTheme="minorHAnsi" w:eastAsia="Times New Roman" w:hAnsiTheme="minorHAnsi" w:cstheme="minorHAnsi"/>
        </w:rPr>
        <w:t>2</w:t>
      </w:r>
      <w:r w:rsidRPr="00E82059">
        <w:rPr>
          <w:rFonts w:asciiTheme="minorHAnsi" w:eastAsia="Times New Roman" w:hAnsiTheme="minorHAnsi" w:cstheme="minorHAnsi"/>
        </w:rPr>
        <w:t xml:space="preserve"> 2018-2019 Action Plan for Implementation of Strategy for Access to Livelihoods for IDPs</w:t>
      </w:r>
      <w:bookmarkEnd w:id="18"/>
    </w:p>
    <w:p w:rsidR="000D0A08" w:rsidRPr="00E82059" w:rsidRDefault="000D0A08" w:rsidP="000D0A08">
      <w:pPr>
        <w:rPr>
          <w:rFonts w:cstheme="minorHAnsi"/>
        </w:rPr>
      </w:pPr>
    </w:p>
    <w:tbl>
      <w:tblPr>
        <w:tblStyle w:val="TableGrid"/>
        <w:tblW w:w="14176" w:type="dxa"/>
        <w:tblLook w:val="04A0" w:firstRow="1" w:lastRow="0" w:firstColumn="1" w:lastColumn="0" w:noHBand="0" w:noVBand="1"/>
      </w:tblPr>
      <w:tblGrid>
        <w:gridCol w:w="1870"/>
        <w:gridCol w:w="1669"/>
        <w:gridCol w:w="1560"/>
        <w:gridCol w:w="2551"/>
        <w:gridCol w:w="4111"/>
        <w:gridCol w:w="2415"/>
      </w:tblGrid>
      <w:tr w:rsidR="000D0A08" w:rsidRPr="00E82059" w:rsidTr="00CE1E28">
        <w:trPr>
          <w:tblHeader/>
        </w:trPr>
        <w:tc>
          <w:tcPr>
            <w:tcW w:w="1870" w:type="dxa"/>
            <w:shd w:val="clear" w:color="auto" w:fill="A6A6A6" w:themeFill="background1" w:themeFillShade="A6"/>
          </w:tcPr>
          <w:p w:rsidR="000D0A08" w:rsidRPr="00E82059" w:rsidRDefault="000D0A08" w:rsidP="002F6671">
            <w:pPr>
              <w:jc w:val="center"/>
              <w:rPr>
                <w:rFonts w:cstheme="minorHAnsi"/>
                <w:b/>
                <w:sz w:val="28"/>
                <w:lang w:val="en-US"/>
              </w:rPr>
            </w:pPr>
            <w:r w:rsidRPr="00E82059">
              <w:rPr>
                <w:rFonts w:cstheme="minorHAnsi"/>
                <w:b/>
                <w:sz w:val="28"/>
                <w:lang w:val="en-US"/>
              </w:rPr>
              <w:t>Process Flow</w:t>
            </w:r>
          </w:p>
        </w:tc>
        <w:tc>
          <w:tcPr>
            <w:tcW w:w="1669" w:type="dxa"/>
            <w:shd w:val="clear" w:color="auto" w:fill="F2F2F2" w:themeFill="background1" w:themeFillShade="F2"/>
          </w:tcPr>
          <w:p w:rsidR="000D0A08" w:rsidRPr="00E82059" w:rsidRDefault="000D0A08" w:rsidP="002F6671">
            <w:pPr>
              <w:jc w:val="center"/>
              <w:rPr>
                <w:rFonts w:cstheme="minorHAnsi"/>
                <w:b/>
                <w:sz w:val="28"/>
                <w:lang w:val="en-US"/>
              </w:rPr>
            </w:pPr>
            <w:r w:rsidRPr="00E82059">
              <w:rPr>
                <w:rFonts w:cstheme="minorHAnsi"/>
                <w:b/>
                <w:sz w:val="28"/>
                <w:lang w:val="en-US"/>
              </w:rPr>
              <w:t>Step 1</w:t>
            </w:r>
          </w:p>
        </w:tc>
        <w:tc>
          <w:tcPr>
            <w:tcW w:w="1560" w:type="dxa"/>
            <w:shd w:val="clear" w:color="auto" w:fill="D9D9D9" w:themeFill="background1" w:themeFillShade="D9"/>
          </w:tcPr>
          <w:p w:rsidR="000D0A08" w:rsidRPr="00E82059" w:rsidRDefault="000D0A08" w:rsidP="002F6671">
            <w:pPr>
              <w:jc w:val="center"/>
              <w:rPr>
                <w:rFonts w:cstheme="minorHAnsi"/>
                <w:b/>
                <w:sz w:val="28"/>
                <w:lang w:val="en-US"/>
              </w:rPr>
            </w:pPr>
            <w:r w:rsidRPr="00E82059">
              <w:rPr>
                <w:rFonts w:cstheme="minorHAnsi"/>
                <w:b/>
                <w:sz w:val="28"/>
                <w:lang w:val="en-US"/>
              </w:rPr>
              <w:t>Step 2</w:t>
            </w:r>
          </w:p>
        </w:tc>
        <w:tc>
          <w:tcPr>
            <w:tcW w:w="2551" w:type="dxa"/>
            <w:shd w:val="clear" w:color="auto" w:fill="BFBFBF" w:themeFill="background1" w:themeFillShade="BF"/>
          </w:tcPr>
          <w:p w:rsidR="000D0A08" w:rsidRPr="00E82059" w:rsidRDefault="000D0A08" w:rsidP="002F6671">
            <w:pPr>
              <w:jc w:val="center"/>
              <w:rPr>
                <w:rFonts w:cstheme="minorHAnsi"/>
                <w:b/>
                <w:sz w:val="28"/>
                <w:lang w:val="en-US"/>
              </w:rPr>
            </w:pPr>
            <w:r w:rsidRPr="00E82059">
              <w:rPr>
                <w:rFonts w:cstheme="minorHAnsi"/>
                <w:b/>
                <w:sz w:val="28"/>
                <w:lang w:val="en-US"/>
              </w:rPr>
              <w:t>Step 3</w:t>
            </w:r>
          </w:p>
        </w:tc>
        <w:tc>
          <w:tcPr>
            <w:tcW w:w="4111" w:type="dxa"/>
            <w:shd w:val="clear" w:color="auto" w:fill="A6A6A6" w:themeFill="background1" w:themeFillShade="A6"/>
          </w:tcPr>
          <w:p w:rsidR="000D0A08" w:rsidRPr="00E82059" w:rsidRDefault="000D0A08" w:rsidP="002F6671">
            <w:pPr>
              <w:jc w:val="center"/>
              <w:rPr>
                <w:rFonts w:cstheme="minorHAnsi"/>
                <w:b/>
                <w:sz w:val="28"/>
                <w:lang w:val="en-US"/>
              </w:rPr>
            </w:pPr>
            <w:r w:rsidRPr="00E82059">
              <w:rPr>
                <w:rFonts w:cstheme="minorHAnsi"/>
                <w:b/>
                <w:sz w:val="28"/>
                <w:lang w:val="en-US"/>
              </w:rPr>
              <w:t>Step 4</w:t>
            </w:r>
          </w:p>
        </w:tc>
        <w:tc>
          <w:tcPr>
            <w:tcW w:w="2415" w:type="dxa"/>
            <w:shd w:val="clear" w:color="auto" w:fill="808080" w:themeFill="background1" w:themeFillShade="80"/>
          </w:tcPr>
          <w:p w:rsidR="000D0A08" w:rsidRPr="00E82059" w:rsidRDefault="000D0A08" w:rsidP="002F6671">
            <w:pPr>
              <w:jc w:val="center"/>
              <w:rPr>
                <w:rFonts w:cstheme="minorHAnsi"/>
                <w:b/>
                <w:sz w:val="28"/>
                <w:lang w:val="en-US"/>
              </w:rPr>
            </w:pPr>
            <w:r w:rsidRPr="00E82059">
              <w:rPr>
                <w:rFonts w:cstheme="minorHAnsi"/>
                <w:b/>
                <w:sz w:val="28"/>
                <w:lang w:val="en-US"/>
              </w:rPr>
              <w:t>Step 5</w:t>
            </w:r>
          </w:p>
        </w:tc>
      </w:tr>
      <w:tr w:rsidR="000D0A08" w:rsidRPr="00E82059" w:rsidTr="00CE1E28">
        <w:trPr>
          <w:trHeight w:val="723"/>
          <w:tblHeader/>
        </w:trPr>
        <w:tc>
          <w:tcPr>
            <w:tcW w:w="1870" w:type="dxa"/>
            <w:shd w:val="clear" w:color="auto" w:fill="A6A6A6" w:themeFill="background1" w:themeFillShade="A6"/>
            <w:vAlign w:val="center"/>
          </w:tcPr>
          <w:p w:rsidR="000D0A08" w:rsidRPr="00E82059" w:rsidRDefault="000D0A08" w:rsidP="002F6671">
            <w:pPr>
              <w:jc w:val="both"/>
              <w:rPr>
                <w:rFonts w:cstheme="minorHAnsi"/>
                <w:b/>
                <w:sz w:val="22"/>
                <w:lang w:val="en-US"/>
              </w:rPr>
            </w:pPr>
            <w:r w:rsidRPr="00E82059">
              <w:rPr>
                <w:rFonts w:cstheme="minorHAnsi"/>
                <w:b/>
                <w:sz w:val="28"/>
                <w:lang w:val="en-US"/>
              </w:rPr>
              <w:t>Description</w:t>
            </w:r>
          </w:p>
        </w:tc>
        <w:tc>
          <w:tcPr>
            <w:tcW w:w="1669" w:type="dxa"/>
            <w:shd w:val="clear" w:color="auto" w:fill="F2F2F2" w:themeFill="background1" w:themeFillShade="F2"/>
          </w:tcPr>
          <w:p w:rsidR="000D0A08" w:rsidRPr="00E82059" w:rsidRDefault="000D0A08" w:rsidP="002F6671">
            <w:pPr>
              <w:rPr>
                <w:rFonts w:cstheme="minorHAnsi"/>
                <w:sz w:val="22"/>
                <w:lang w:val="en-US"/>
              </w:rPr>
            </w:pPr>
            <w:r w:rsidRPr="00E82059">
              <w:rPr>
                <w:rFonts w:cstheme="minorHAnsi"/>
                <w:sz w:val="22"/>
                <w:lang w:val="en-US"/>
              </w:rPr>
              <w:t>Identification of costs in AP</w:t>
            </w:r>
          </w:p>
        </w:tc>
        <w:tc>
          <w:tcPr>
            <w:tcW w:w="1560" w:type="dxa"/>
            <w:shd w:val="clear" w:color="auto" w:fill="D9D9D9" w:themeFill="background1" w:themeFillShade="D9"/>
          </w:tcPr>
          <w:p w:rsidR="000D0A08" w:rsidRPr="00E82059" w:rsidRDefault="000D0A08" w:rsidP="002F6671">
            <w:pPr>
              <w:rPr>
                <w:rFonts w:cstheme="minorHAnsi"/>
                <w:sz w:val="22"/>
                <w:lang w:val="en-US"/>
              </w:rPr>
            </w:pPr>
            <w:r w:rsidRPr="00E82059">
              <w:rPr>
                <w:rFonts w:cstheme="minorHAnsi"/>
                <w:sz w:val="22"/>
                <w:lang w:val="en-US"/>
              </w:rPr>
              <w:t>Identification of sources of funding in AP</w:t>
            </w:r>
          </w:p>
        </w:tc>
        <w:tc>
          <w:tcPr>
            <w:tcW w:w="2551" w:type="dxa"/>
            <w:shd w:val="clear" w:color="auto" w:fill="BFBFBF" w:themeFill="background1" w:themeFillShade="BF"/>
          </w:tcPr>
          <w:p w:rsidR="000D0A08" w:rsidRPr="00E82059" w:rsidRDefault="000D0A08" w:rsidP="002F6671">
            <w:pPr>
              <w:rPr>
                <w:rFonts w:cstheme="minorHAnsi"/>
                <w:sz w:val="22"/>
                <w:lang w:val="en-US"/>
              </w:rPr>
            </w:pPr>
            <w:r w:rsidRPr="00E82059">
              <w:rPr>
                <w:rFonts w:cstheme="minorHAnsi"/>
                <w:sz w:val="22"/>
                <w:lang w:val="en-US"/>
              </w:rPr>
              <w:t>Identification of the relevant Program in the State Budget</w:t>
            </w:r>
          </w:p>
        </w:tc>
        <w:tc>
          <w:tcPr>
            <w:tcW w:w="4111" w:type="dxa"/>
            <w:shd w:val="clear" w:color="auto" w:fill="A6A6A6" w:themeFill="background1" w:themeFillShade="A6"/>
          </w:tcPr>
          <w:p w:rsidR="000D0A08" w:rsidRPr="00E82059" w:rsidRDefault="000D0A08" w:rsidP="002F6671">
            <w:pPr>
              <w:rPr>
                <w:rFonts w:cstheme="minorHAnsi"/>
                <w:sz w:val="22"/>
                <w:lang w:val="en-US"/>
              </w:rPr>
            </w:pPr>
            <w:r w:rsidRPr="00E82059">
              <w:rPr>
                <w:rFonts w:cstheme="minorHAnsi"/>
                <w:sz w:val="22"/>
                <w:lang w:val="en-US"/>
              </w:rPr>
              <w:t>Analysis of the Program (Total amount Allocated  for the program)</w:t>
            </w:r>
          </w:p>
        </w:tc>
        <w:tc>
          <w:tcPr>
            <w:tcW w:w="2415" w:type="dxa"/>
            <w:shd w:val="clear" w:color="auto" w:fill="808080" w:themeFill="background1" w:themeFillShade="80"/>
          </w:tcPr>
          <w:p w:rsidR="000D0A08" w:rsidRPr="00E82059" w:rsidRDefault="000D0A08" w:rsidP="002F6671">
            <w:pPr>
              <w:rPr>
                <w:rFonts w:cstheme="minorHAnsi"/>
                <w:sz w:val="22"/>
                <w:lang w:val="en-US"/>
              </w:rPr>
            </w:pPr>
            <w:r w:rsidRPr="00E82059">
              <w:rPr>
                <w:rFonts w:cstheme="minorHAnsi"/>
                <w:sz w:val="22"/>
                <w:lang w:val="en-US"/>
              </w:rPr>
              <w:t>Development of Formal Opinion</w:t>
            </w:r>
          </w:p>
        </w:tc>
      </w:tr>
      <w:tr w:rsidR="000D0A08" w:rsidRPr="00E82059" w:rsidTr="002F6671">
        <w:trPr>
          <w:trHeight w:val="323"/>
        </w:trPr>
        <w:tc>
          <w:tcPr>
            <w:tcW w:w="1870" w:type="dxa"/>
            <w:shd w:val="clear" w:color="auto" w:fill="70AD47" w:themeFill="accent6"/>
            <w:vAlign w:val="center"/>
          </w:tcPr>
          <w:p w:rsidR="000D0A08" w:rsidRPr="00E82059" w:rsidRDefault="000D0A08" w:rsidP="002F6671">
            <w:pPr>
              <w:rPr>
                <w:rFonts w:cstheme="minorHAnsi"/>
                <w:b/>
                <w:sz w:val="22"/>
              </w:rPr>
            </w:pPr>
            <w:r w:rsidRPr="00E82059">
              <w:rPr>
                <w:rFonts w:cstheme="minorHAnsi"/>
                <w:b/>
                <w:sz w:val="22"/>
                <w:lang w:val="en-US"/>
              </w:rPr>
              <w:t xml:space="preserve">Activity: </w:t>
            </w:r>
          </w:p>
        </w:tc>
        <w:tc>
          <w:tcPr>
            <w:tcW w:w="12306" w:type="dxa"/>
            <w:gridSpan w:val="5"/>
            <w:shd w:val="clear" w:color="auto" w:fill="70AD47" w:themeFill="accent6"/>
            <w:vAlign w:val="center"/>
          </w:tcPr>
          <w:p w:rsidR="000D0A08" w:rsidRPr="00E82059" w:rsidRDefault="000D0A08" w:rsidP="002F6671">
            <w:pPr>
              <w:rPr>
                <w:rFonts w:cstheme="minorHAnsi"/>
                <w:sz w:val="22"/>
                <w:lang w:val="en-US"/>
              </w:rPr>
            </w:pPr>
            <w:r w:rsidRPr="00E82059">
              <w:rPr>
                <w:rFonts w:cstheme="minorHAnsi"/>
                <w:b/>
                <w:sz w:val="22"/>
                <w:lang w:val="en-US"/>
              </w:rPr>
              <w:t xml:space="preserve">1.2.1 Organization of Information Meetings for IDPs on </w:t>
            </w:r>
            <w:proofErr w:type="spellStart"/>
            <w:r w:rsidRPr="00E82059">
              <w:rPr>
                <w:rFonts w:eastAsia="Times New Roman" w:cstheme="minorHAnsi"/>
                <w:b/>
                <w:sz w:val="22"/>
              </w:rPr>
              <w:t>Livelihoods</w:t>
            </w:r>
            <w:proofErr w:type="spellEnd"/>
            <w:r w:rsidRPr="00E82059">
              <w:rPr>
                <w:rFonts w:eastAsia="Times New Roman" w:cstheme="minorHAnsi"/>
                <w:b/>
                <w:sz w:val="22"/>
                <w:lang w:val="en-US"/>
              </w:rPr>
              <w:t xml:space="preserve"> during field visits in compact settlements </w:t>
            </w:r>
          </w:p>
        </w:tc>
      </w:tr>
      <w:tr w:rsidR="00CE1E28" w:rsidRPr="00E82059" w:rsidTr="00CE1E28">
        <w:trPr>
          <w:trHeight w:val="644"/>
        </w:trPr>
        <w:tc>
          <w:tcPr>
            <w:tcW w:w="187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lastRenderedPageBreak/>
              <w:t>Process:</w:t>
            </w:r>
          </w:p>
        </w:tc>
        <w:tc>
          <w:tcPr>
            <w:tcW w:w="1669" w:type="dxa"/>
            <w:shd w:val="clear" w:color="auto" w:fill="E2EFD9" w:themeFill="accent6" w:themeFillTint="33"/>
            <w:vAlign w:val="center"/>
          </w:tcPr>
          <w:p w:rsidR="00CE1E28" w:rsidRPr="00E82059" w:rsidRDefault="00CE1E28" w:rsidP="00CE1E28">
            <w:pPr>
              <w:rPr>
                <w:rFonts w:cstheme="minorHAnsi"/>
                <w:sz w:val="24"/>
              </w:rPr>
            </w:pPr>
            <w:r w:rsidRPr="00E82059">
              <w:rPr>
                <w:rFonts w:cstheme="minorHAnsi"/>
                <w:b/>
                <w:sz w:val="24"/>
                <w:lang w:val="en-US"/>
              </w:rPr>
              <w:t xml:space="preserve">2018: </w:t>
            </w:r>
            <w:r w:rsidRPr="00E82059">
              <w:rPr>
                <w:rFonts w:cstheme="minorHAnsi"/>
                <w:sz w:val="24"/>
                <w:lang w:val="en-US"/>
              </w:rPr>
              <w:t>3</w:t>
            </w:r>
            <w:r w:rsidRPr="00E82059">
              <w:rPr>
                <w:rFonts w:cstheme="minorHAnsi"/>
                <w:sz w:val="24"/>
              </w:rPr>
              <w:t>,</w:t>
            </w:r>
            <w:r w:rsidRPr="00E82059">
              <w:rPr>
                <w:rFonts w:cstheme="minorHAnsi"/>
                <w:sz w:val="24"/>
                <w:lang w:val="en-US"/>
              </w:rPr>
              <w:t>000</w:t>
            </w:r>
          </w:p>
        </w:tc>
        <w:tc>
          <w:tcPr>
            <w:tcW w:w="156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34 0</w:t>
            </w:r>
            <w:r w:rsidRPr="00E82059">
              <w:rPr>
                <w:rFonts w:cstheme="minorHAnsi"/>
                <w:b/>
                <w:sz w:val="24"/>
              </w:rPr>
              <w:t>3</w:t>
            </w:r>
          </w:p>
        </w:tc>
        <w:tc>
          <w:tcPr>
            <w:tcW w:w="411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2018: </w:t>
            </w:r>
            <w:r w:rsidRPr="00E82059">
              <w:rPr>
                <w:rFonts w:cstheme="minorHAnsi"/>
                <w:sz w:val="24"/>
                <w:lang w:val="en-US"/>
              </w:rPr>
              <w:t>685,000</w:t>
            </w:r>
            <w:r w:rsidRPr="00E82059">
              <w:rPr>
                <w:rStyle w:val="FootnoteReference"/>
                <w:rFonts w:cstheme="minorHAnsi"/>
                <w:sz w:val="24"/>
                <w:lang w:val="en-US"/>
              </w:rPr>
              <w:footnoteReference w:id="17"/>
            </w:r>
          </w:p>
        </w:tc>
        <w:tc>
          <w:tcPr>
            <w:tcW w:w="2415" w:type="dxa"/>
            <w:shd w:val="clear" w:color="auto" w:fill="E2EFD9" w:themeFill="accent6"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E1E28">
        <w:tc>
          <w:tcPr>
            <w:tcW w:w="1870" w:type="dxa"/>
            <w:shd w:val="clear" w:color="auto" w:fill="E2EFD9" w:themeFill="accent6"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lang w:val="en-US"/>
              </w:rPr>
            </w:pPr>
            <w:r w:rsidRPr="00E82059">
              <w:rPr>
                <w:rFonts w:cstheme="minorHAnsi"/>
                <w:lang w:val="en-US"/>
              </w:rPr>
              <w:t>(with extracts from State Budget/BDD)</w:t>
            </w:r>
          </w:p>
        </w:tc>
        <w:tc>
          <w:tcPr>
            <w:tcW w:w="1669"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E2EFD9" w:themeFill="accent6"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 xml:space="preserve">Provisioning IDPs with Livelihoods </w:t>
            </w:r>
          </w:p>
          <w:p w:rsidR="00CE1E28" w:rsidRPr="00E82059" w:rsidRDefault="00CE1E28" w:rsidP="00CE1E28">
            <w:pPr>
              <w:rPr>
                <w:rFonts w:cstheme="minorHAnsi"/>
                <w:b/>
                <w:u w:val="single"/>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LEPL – Agency for Provisioning IDPs with Livelihoods</w:t>
            </w:r>
          </w:p>
        </w:tc>
        <w:tc>
          <w:tcPr>
            <w:tcW w:w="4111" w:type="dxa"/>
            <w:shd w:val="clear" w:color="auto" w:fill="E2EFD9" w:themeFill="accent6"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BDD 2018-2021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ind w:left="28"/>
              <w:rPr>
                <w:rFonts w:cstheme="minorHAnsi"/>
                <w:lang w:val="en-US"/>
              </w:rPr>
            </w:pPr>
            <w:r w:rsidRPr="00E82059">
              <w:rPr>
                <w:rFonts w:cstheme="minorHAnsi"/>
                <w:lang w:val="en-US"/>
              </w:rPr>
              <w:t>Outputs, Indicators, Baseline and target values specifically for IDPs well established. Indicator 3</w:t>
            </w:r>
          </w:p>
          <w:p w:rsidR="00CE1E28" w:rsidRPr="00E82059" w:rsidRDefault="00CE1E28" w:rsidP="00CE1E28">
            <w:pPr>
              <w:ind w:left="28"/>
              <w:rPr>
                <w:rFonts w:cstheme="minorHAnsi"/>
                <w:lang w:val="en-US"/>
              </w:rPr>
            </w:pPr>
            <w:r w:rsidRPr="00E82059">
              <w:rPr>
                <w:rFonts w:cstheme="minorHAnsi"/>
                <w:lang w:val="en-US"/>
              </w:rPr>
              <w:t xml:space="preserve"> </w:t>
            </w:r>
          </w:p>
        </w:tc>
        <w:tc>
          <w:tcPr>
            <w:tcW w:w="2415" w:type="dxa"/>
            <w:shd w:val="clear" w:color="auto" w:fill="E2EFD9" w:themeFill="accent6"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b/>
                <w:lang w:val="en-US"/>
              </w:rPr>
            </w:pPr>
            <w:r w:rsidRPr="00E82059">
              <w:rPr>
                <w:rFonts w:cstheme="minorHAnsi"/>
                <w:lang w:val="en-US"/>
              </w:rPr>
              <w:t>Activity is aligned to the State Budget 2018 / BDD 2018-2021</w:t>
            </w:r>
          </w:p>
        </w:tc>
      </w:tr>
      <w:tr w:rsidR="00CE1E28" w:rsidRPr="00E82059" w:rsidTr="002F6671">
        <w:trPr>
          <w:trHeight w:val="323"/>
        </w:trPr>
        <w:tc>
          <w:tcPr>
            <w:tcW w:w="1870" w:type="dxa"/>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 xml:space="preserve">Activity: </w:t>
            </w:r>
          </w:p>
        </w:tc>
        <w:tc>
          <w:tcPr>
            <w:tcW w:w="12306" w:type="dxa"/>
            <w:gridSpan w:val="5"/>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2.1.1 Support to IDPs to get involved in the state program on Professional Training and Skills development for job seekers</w:t>
            </w:r>
          </w:p>
        </w:tc>
      </w:tr>
      <w:tr w:rsidR="00CE1E28" w:rsidRPr="00E82059" w:rsidTr="00CE1E28">
        <w:trPr>
          <w:trHeight w:val="401"/>
        </w:trPr>
        <w:tc>
          <w:tcPr>
            <w:tcW w:w="187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669"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2018: </w:t>
            </w:r>
            <w:r w:rsidRPr="00E82059">
              <w:rPr>
                <w:rFonts w:cstheme="minorHAnsi"/>
                <w:sz w:val="24"/>
                <w:lang w:val="en-US"/>
              </w:rPr>
              <w:t>146,000</w:t>
            </w:r>
          </w:p>
        </w:tc>
        <w:tc>
          <w:tcPr>
            <w:tcW w:w="156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34 0</w:t>
            </w:r>
            <w:r w:rsidRPr="00E82059">
              <w:rPr>
                <w:rFonts w:cstheme="minorHAnsi"/>
                <w:b/>
                <w:sz w:val="24"/>
              </w:rPr>
              <w:t>3</w:t>
            </w:r>
          </w:p>
        </w:tc>
        <w:tc>
          <w:tcPr>
            <w:tcW w:w="411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2018: </w:t>
            </w:r>
            <w:r w:rsidRPr="00E82059">
              <w:rPr>
                <w:rFonts w:cstheme="minorHAnsi"/>
                <w:sz w:val="24"/>
                <w:lang w:val="en-US"/>
              </w:rPr>
              <w:t>685,000</w:t>
            </w:r>
            <w:r w:rsidRPr="00E82059">
              <w:rPr>
                <w:rStyle w:val="FootnoteReference"/>
                <w:rFonts w:cstheme="minorHAnsi"/>
                <w:sz w:val="24"/>
                <w:lang w:val="en-US"/>
              </w:rPr>
              <w:footnoteReference w:id="18"/>
            </w:r>
          </w:p>
        </w:tc>
        <w:tc>
          <w:tcPr>
            <w:tcW w:w="2415" w:type="dxa"/>
            <w:shd w:val="clear" w:color="auto" w:fill="DEEAF6" w:themeFill="accent1"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E1E28">
        <w:tc>
          <w:tcPr>
            <w:tcW w:w="1870" w:type="dxa"/>
            <w:shd w:val="clear" w:color="auto" w:fill="DEEAF6" w:themeFill="accent1"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669"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DEEAF6" w:themeFill="accent1"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 xml:space="preserve">Provisioning IDPs with Livelihoods </w:t>
            </w:r>
          </w:p>
          <w:p w:rsidR="00CE1E28" w:rsidRPr="00E82059" w:rsidRDefault="00CE1E28" w:rsidP="00CE1E28">
            <w:pPr>
              <w:rPr>
                <w:rFonts w:cstheme="minorHAnsi"/>
                <w:b/>
                <w:u w:val="single"/>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LEPL – Agency for Provisioning IDPs with Livelihoods</w:t>
            </w:r>
          </w:p>
        </w:tc>
        <w:tc>
          <w:tcPr>
            <w:tcW w:w="4111" w:type="dxa"/>
            <w:shd w:val="clear" w:color="auto" w:fill="DEEAF6" w:themeFill="accent1"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BDD 2018-2021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ind w:left="28"/>
              <w:rPr>
                <w:rFonts w:cstheme="minorHAnsi"/>
                <w:lang w:val="en-US"/>
              </w:rPr>
            </w:pPr>
            <w:r w:rsidRPr="00E82059">
              <w:rPr>
                <w:rFonts w:cstheme="minorHAnsi"/>
                <w:lang w:val="en-US"/>
              </w:rPr>
              <w:t>Outputs, Indicators, Baseline and target values specifically for IDPs well established. Indicator 2 (At least 500 IDPs supported with travel expenses for the professional development)</w:t>
            </w:r>
          </w:p>
          <w:p w:rsidR="00CE1E28" w:rsidRPr="00E82059" w:rsidRDefault="00CE1E28" w:rsidP="00CE1E28">
            <w:pPr>
              <w:rPr>
                <w:rFonts w:cstheme="minorHAnsi"/>
                <w:lang w:val="en-US"/>
              </w:rPr>
            </w:pPr>
            <w:r w:rsidRPr="00E82059">
              <w:rPr>
                <w:rFonts w:cstheme="minorHAnsi"/>
                <w:lang w:val="en-US"/>
              </w:rPr>
              <w:t xml:space="preserve"> </w:t>
            </w:r>
          </w:p>
        </w:tc>
        <w:tc>
          <w:tcPr>
            <w:tcW w:w="2415" w:type="dxa"/>
            <w:shd w:val="clear" w:color="auto" w:fill="DEEAF6" w:themeFill="accent1"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r w:rsidR="00CE1E28" w:rsidRPr="00E82059" w:rsidTr="002F6671">
        <w:trPr>
          <w:trHeight w:val="465"/>
        </w:trPr>
        <w:tc>
          <w:tcPr>
            <w:tcW w:w="1870" w:type="dxa"/>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 xml:space="preserve">Activity: </w:t>
            </w:r>
          </w:p>
        </w:tc>
        <w:tc>
          <w:tcPr>
            <w:tcW w:w="12306" w:type="dxa"/>
            <w:gridSpan w:val="5"/>
            <w:shd w:val="clear" w:color="auto" w:fill="ED7D31" w:themeFill="accent2"/>
            <w:vAlign w:val="center"/>
          </w:tcPr>
          <w:p w:rsidR="00CE1E28" w:rsidRPr="00E82059" w:rsidRDefault="00CE1E28" w:rsidP="00CE1E28">
            <w:pPr>
              <w:rPr>
                <w:rFonts w:cstheme="minorHAnsi"/>
                <w:b/>
                <w:lang w:val="en-US"/>
              </w:rPr>
            </w:pPr>
            <w:r w:rsidRPr="00E82059">
              <w:rPr>
                <w:rFonts w:cstheme="minorHAnsi"/>
                <w:b/>
              </w:rPr>
              <w:t xml:space="preserve">4. </w:t>
            </w:r>
            <w:r w:rsidRPr="00E82059">
              <w:rPr>
                <w:rFonts w:ascii="Sylfaen" w:hAnsi="Sylfaen" w:cs="Sylfaen"/>
                <w:b/>
              </w:rPr>
              <w:t>ა</w:t>
            </w:r>
            <w:r w:rsidRPr="00E82059">
              <w:rPr>
                <w:rFonts w:cstheme="minorHAnsi"/>
                <w:b/>
              </w:rPr>
              <w:t xml:space="preserve">. 1. </w:t>
            </w:r>
            <w:r w:rsidRPr="00E82059">
              <w:rPr>
                <w:rFonts w:cstheme="minorHAnsi"/>
                <w:b/>
                <w:lang w:val="en-US"/>
              </w:rPr>
              <w:t xml:space="preserve">Support to IDPs to get involved in the state program for assistance of small and medium entrepreneurship </w:t>
            </w:r>
          </w:p>
        </w:tc>
      </w:tr>
      <w:tr w:rsidR="00CE1E28" w:rsidRPr="00E82059" w:rsidTr="00CE1E28">
        <w:tc>
          <w:tcPr>
            <w:tcW w:w="187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669"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2018: </w:t>
            </w:r>
            <w:r w:rsidRPr="00E82059">
              <w:rPr>
                <w:rFonts w:cstheme="minorHAnsi"/>
                <w:sz w:val="24"/>
                <w:lang w:val="en-US"/>
              </w:rPr>
              <w:t>400,000</w:t>
            </w:r>
            <w:r w:rsidRPr="00E82059">
              <w:rPr>
                <w:rFonts w:cstheme="minorHAnsi"/>
                <w:b/>
                <w:sz w:val="24"/>
                <w:lang w:val="en-US"/>
              </w:rPr>
              <w:t xml:space="preserve"> </w:t>
            </w:r>
          </w:p>
        </w:tc>
        <w:tc>
          <w:tcPr>
            <w:tcW w:w="156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24 07 </w:t>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lang w:val="en-US"/>
              </w:rPr>
            </w:pPr>
            <w:r w:rsidRPr="00E82059">
              <w:rPr>
                <w:rFonts w:cstheme="minorHAnsi"/>
                <w:b/>
                <w:sz w:val="24"/>
                <w:lang w:val="en-US"/>
              </w:rPr>
              <w:t xml:space="preserve">Sub-program 24 07 02 </w:t>
            </w:r>
          </w:p>
        </w:tc>
        <w:tc>
          <w:tcPr>
            <w:tcW w:w="4111"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lastRenderedPageBreak/>
              <w:t>24 07:</w:t>
            </w:r>
          </w:p>
          <w:p w:rsidR="00CE1E28" w:rsidRPr="00E82059" w:rsidRDefault="00CE1E28" w:rsidP="00CE1E28">
            <w:pPr>
              <w:rPr>
                <w:rFonts w:cstheme="minorHAnsi"/>
                <w:b/>
                <w:sz w:val="24"/>
                <w:lang w:val="en-US"/>
              </w:rPr>
            </w:pPr>
            <w:r w:rsidRPr="00E82059">
              <w:rPr>
                <w:rFonts w:cstheme="minorHAnsi"/>
                <w:b/>
                <w:sz w:val="24"/>
                <w:lang w:val="en-US"/>
              </w:rPr>
              <w:lastRenderedPageBreak/>
              <w:t>2018: 41,680,000</w:t>
            </w:r>
            <w:r w:rsidRPr="00E82059">
              <w:rPr>
                <w:rStyle w:val="FootnoteReference"/>
                <w:rFonts w:cstheme="minorHAnsi"/>
                <w:b/>
                <w:sz w:val="24"/>
                <w:lang w:val="en-US"/>
              </w:rPr>
              <w:footnoteReference w:id="19"/>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lang w:val="en-US"/>
              </w:rPr>
            </w:pPr>
            <w:r w:rsidRPr="00E82059">
              <w:rPr>
                <w:rFonts w:cstheme="minorHAnsi"/>
                <w:b/>
                <w:sz w:val="24"/>
                <w:lang w:val="en-US"/>
              </w:rPr>
              <w:t>Sub-program 24 07 02:</w:t>
            </w:r>
          </w:p>
          <w:p w:rsidR="00CE1E28" w:rsidRPr="00E82059" w:rsidRDefault="00CE1E28" w:rsidP="00CE1E28">
            <w:pPr>
              <w:rPr>
                <w:rFonts w:cstheme="minorHAnsi"/>
                <w:b/>
                <w:sz w:val="24"/>
              </w:rPr>
            </w:pPr>
            <w:r w:rsidRPr="00E82059">
              <w:rPr>
                <w:rFonts w:cstheme="minorHAnsi"/>
                <w:b/>
                <w:sz w:val="24"/>
                <w:lang w:val="en-US"/>
              </w:rPr>
              <w:t>2018: 37,425,000</w:t>
            </w:r>
            <w:r w:rsidRPr="00E82059">
              <w:rPr>
                <w:rStyle w:val="FootnoteReference"/>
                <w:rFonts w:cstheme="minorHAnsi"/>
                <w:b/>
                <w:sz w:val="24"/>
                <w:lang w:val="en-US"/>
              </w:rPr>
              <w:footnoteReference w:id="20"/>
            </w:r>
          </w:p>
          <w:p w:rsidR="00CE1E28" w:rsidRPr="00E82059" w:rsidRDefault="00CE1E28" w:rsidP="00CE1E28">
            <w:pPr>
              <w:rPr>
                <w:rFonts w:cstheme="minorHAnsi"/>
                <w:b/>
                <w:sz w:val="24"/>
                <w:lang w:val="en-US"/>
              </w:rPr>
            </w:pPr>
          </w:p>
        </w:tc>
        <w:tc>
          <w:tcPr>
            <w:tcW w:w="2415" w:type="dxa"/>
            <w:shd w:val="clear" w:color="auto" w:fill="FBE4D5" w:themeFill="accent2"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lastRenderedPageBreak/>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E1E28">
        <w:tc>
          <w:tcPr>
            <w:tcW w:w="1870" w:type="dxa"/>
            <w:shd w:val="clear" w:color="auto" w:fill="FBE4D5" w:themeFill="accent2"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669"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FBE4D5" w:themeFill="accent2" w:themeFillTint="33"/>
          </w:tcPr>
          <w:p w:rsidR="00CE1E28" w:rsidRPr="00E82059" w:rsidRDefault="00CE1E28" w:rsidP="00CE1E28">
            <w:pPr>
              <w:rPr>
                <w:rFonts w:cstheme="minorHAnsi"/>
                <w:lang w:val="en-US"/>
              </w:rPr>
            </w:pPr>
            <w:r w:rsidRPr="00E82059">
              <w:rPr>
                <w:rFonts w:cstheme="minorHAnsi"/>
                <w:b/>
                <w:u w:val="single"/>
                <w:lang w:val="en-US"/>
              </w:rPr>
              <w:t>Title of the Program:</w:t>
            </w:r>
            <w:r w:rsidRPr="00E82059">
              <w:rPr>
                <w:rFonts w:cstheme="minorHAnsi"/>
                <w:lang w:val="en-US"/>
              </w:rPr>
              <w:t xml:space="preserve"> </w:t>
            </w:r>
          </w:p>
          <w:p w:rsidR="00CE1E28" w:rsidRPr="00E82059" w:rsidRDefault="00CE1E28" w:rsidP="00CE1E28">
            <w:pPr>
              <w:rPr>
                <w:rFonts w:cstheme="minorHAnsi"/>
                <w:lang w:val="en-US"/>
              </w:rPr>
            </w:pPr>
            <w:r w:rsidRPr="00E82059">
              <w:rPr>
                <w:rFonts w:cstheme="minorHAnsi"/>
                <w:lang w:val="en-US"/>
              </w:rPr>
              <w:t xml:space="preserve">Development of Entrepreneurship </w:t>
            </w:r>
          </w:p>
          <w:p w:rsidR="00CE1E28" w:rsidRPr="000017E9" w:rsidRDefault="00CE1E28" w:rsidP="00CE1E28">
            <w:pPr>
              <w:rPr>
                <w:rFonts w:cstheme="minorHAnsi"/>
                <w:b/>
                <w:u w:val="single"/>
                <w:lang w:val="en-US"/>
              </w:rPr>
            </w:pPr>
            <w:r w:rsidRPr="000017E9">
              <w:rPr>
                <w:rFonts w:cstheme="minorHAnsi"/>
                <w:b/>
                <w:u w:val="single"/>
                <w:lang w:val="en-US"/>
              </w:rPr>
              <w:t>Title of the sub-program:</w:t>
            </w:r>
          </w:p>
          <w:p w:rsidR="00CE1E28" w:rsidRPr="002F6671" w:rsidRDefault="00CE1E28" w:rsidP="00CE1E28">
            <w:pPr>
              <w:rPr>
                <w:rFonts w:cstheme="minorHAnsi"/>
                <w:sz w:val="16"/>
                <w:lang w:val="en-US"/>
              </w:rPr>
            </w:pPr>
            <w:r w:rsidRPr="002F6671">
              <w:rPr>
                <w:rFonts w:cstheme="minorHAnsi"/>
                <w:lang w:val="en-US"/>
              </w:rPr>
              <w:t>Promotion of entrepreneurship development</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LEPL Enterprise Georgia</w:t>
            </w:r>
          </w:p>
        </w:tc>
        <w:tc>
          <w:tcPr>
            <w:tcW w:w="4111" w:type="dxa"/>
            <w:shd w:val="clear" w:color="auto" w:fill="FBE4D5" w:themeFill="accent2"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BDD 2018-2021  </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t xml:space="preserve">Outputs, Indicators, Baseline and target values specifically for IDPs not established in the program </w:t>
            </w:r>
          </w:p>
        </w:tc>
        <w:tc>
          <w:tcPr>
            <w:tcW w:w="2415" w:type="dxa"/>
            <w:shd w:val="clear" w:color="auto" w:fill="FBE4D5" w:themeFill="accent2"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bl>
    <w:p w:rsidR="000D0A08" w:rsidRPr="00E82059" w:rsidRDefault="000D0A08" w:rsidP="000D0A08">
      <w:pPr>
        <w:rPr>
          <w:rFonts w:cstheme="minorHAnsi"/>
          <w:lang w:val="ka-GE"/>
        </w:rPr>
      </w:pPr>
    </w:p>
    <w:p w:rsidR="00B45D9C" w:rsidRPr="00E82059" w:rsidRDefault="0041266F" w:rsidP="00B45D9C">
      <w:pPr>
        <w:pStyle w:val="Heading2"/>
        <w:rPr>
          <w:rFonts w:asciiTheme="minorHAnsi" w:hAnsiTheme="minorHAnsi" w:cstheme="minorHAnsi"/>
        </w:rPr>
      </w:pPr>
      <w:bookmarkStart w:id="20" w:name="_Toc5992940"/>
      <w:bookmarkStart w:id="21" w:name="_Toc6223097"/>
      <w:bookmarkEnd w:id="19"/>
      <w:r w:rsidRPr="00E82059">
        <w:rPr>
          <w:rFonts w:asciiTheme="minorHAnsi" w:hAnsiTheme="minorHAnsi" w:cstheme="minorHAnsi"/>
        </w:rPr>
        <w:t>5</w:t>
      </w:r>
      <w:r w:rsidR="00B45D9C" w:rsidRPr="00E82059">
        <w:rPr>
          <w:rFonts w:asciiTheme="minorHAnsi" w:hAnsiTheme="minorHAnsi" w:cstheme="minorHAnsi"/>
        </w:rPr>
        <w:t>.3 National Environmental and Health Action Plan (NEHAP-2) of Georgia's 2018-2022;</w:t>
      </w:r>
      <w:bookmarkEnd w:id="20"/>
      <w:bookmarkEnd w:id="21"/>
    </w:p>
    <w:p w:rsidR="00B45D9C" w:rsidRPr="00E82059" w:rsidRDefault="00B45D9C" w:rsidP="00B45D9C">
      <w:pPr>
        <w:rPr>
          <w:rFonts w:cstheme="minorHAnsi"/>
        </w:rPr>
      </w:pPr>
    </w:p>
    <w:tbl>
      <w:tblPr>
        <w:tblStyle w:val="TableGrid"/>
        <w:tblW w:w="14318" w:type="dxa"/>
        <w:tblLook w:val="04A0" w:firstRow="1" w:lastRow="0" w:firstColumn="1" w:lastColumn="0" w:noHBand="0" w:noVBand="1"/>
      </w:tblPr>
      <w:tblGrid>
        <w:gridCol w:w="1870"/>
        <w:gridCol w:w="1811"/>
        <w:gridCol w:w="1560"/>
        <w:gridCol w:w="2551"/>
        <w:gridCol w:w="4111"/>
        <w:gridCol w:w="2415"/>
      </w:tblGrid>
      <w:tr w:rsidR="00B45D9C" w:rsidRPr="00E82059" w:rsidTr="00CE1E28">
        <w:trPr>
          <w:tblHeader/>
        </w:trPr>
        <w:tc>
          <w:tcPr>
            <w:tcW w:w="1870" w:type="dxa"/>
            <w:shd w:val="clear" w:color="auto" w:fill="808080" w:themeFill="background1" w:themeFillShade="80"/>
          </w:tcPr>
          <w:p w:rsidR="00B45D9C" w:rsidRPr="00E82059" w:rsidRDefault="00B45D9C" w:rsidP="002E21FC">
            <w:pPr>
              <w:rPr>
                <w:rFonts w:cstheme="minorHAnsi"/>
                <w:b/>
                <w:sz w:val="28"/>
                <w:lang w:val="en-US"/>
              </w:rPr>
            </w:pPr>
            <w:r w:rsidRPr="00E82059">
              <w:rPr>
                <w:rFonts w:cstheme="minorHAnsi"/>
                <w:b/>
                <w:sz w:val="28"/>
                <w:lang w:val="en-US"/>
              </w:rPr>
              <w:t>Process Flow</w:t>
            </w:r>
          </w:p>
        </w:tc>
        <w:tc>
          <w:tcPr>
            <w:tcW w:w="1811" w:type="dxa"/>
            <w:shd w:val="clear" w:color="auto" w:fill="F2F2F2" w:themeFill="background1" w:themeFillShade="F2"/>
          </w:tcPr>
          <w:p w:rsidR="00B45D9C" w:rsidRPr="00E82059" w:rsidRDefault="00B45D9C" w:rsidP="00B45D9C">
            <w:pPr>
              <w:jc w:val="center"/>
              <w:rPr>
                <w:rFonts w:cstheme="minorHAnsi"/>
                <w:b/>
                <w:sz w:val="28"/>
                <w:lang w:val="en-US"/>
              </w:rPr>
            </w:pPr>
            <w:r w:rsidRPr="00E82059">
              <w:rPr>
                <w:rFonts w:cstheme="minorHAnsi"/>
                <w:b/>
                <w:sz w:val="28"/>
                <w:lang w:val="en-US"/>
              </w:rPr>
              <w:t>Step 1</w:t>
            </w:r>
          </w:p>
        </w:tc>
        <w:tc>
          <w:tcPr>
            <w:tcW w:w="1560" w:type="dxa"/>
            <w:shd w:val="clear" w:color="auto" w:fill="D9D9D9" w:themeFill="background1" w:themeFillShade="D9"/>
          </w:tcPr>
          <w:p w:rsidR="00B45D9C" w:rsidRPr="00E82059" w:rsidRDefault="00B45D9C" w:rsidP="00B45D9C">
            <w:pPr>
              <w:jc w:val="center"/>
              <w:rPr>
                <w:rFonts w:cstheme="minorHAnsi"/>
                <w:b/>
                <w:sz w:val="28"/>
                <w:lang w:val="en-US"/>
              </w:rPr>
            </w:pPr>
            <w:r w:rsidRPr="00E82059">
              <w:rPr>
                <w:rFonts w:cstheme="minorHAnsi"/>
                <w:b/>
                <w:sz w:val="28"/>
                <w:lang w:val="en-US"/>
              </w:rPr>
              <w:t>Step 2</w:t>
            </w:r>
          </w:p>
        </w:tc>
        <w:tc>
          <w:tcPr>
            <w:tcW w:w="2551" w:type="dxa"/>
            <w:shd w:val="clear" w:color="auto" w:fill="BFBFBF" w:themeFill="background1" w:themeFillShade="BF"/>
          </w:tcPr>
          <w:p w:rsidR="00B45D9C" w:rsidRPr="00E82059" w:rsidRDefault="00B45D9C" w:rsidP="00B45D9C">
            <w:pPr>
              <w:jc w:val="center"/>
              <w:rPr>
                <w:rFonts w:cstheme="minorHAnsi"/>
                <w:b/>
                <w:sz w:val="28"/>
                <w:lang w:val="en-US"/>
              </w:rPr>
            </w:pPr>
            <w:r w:rsidRPr="00E82059">
              <w:rPr>
                <w:rFonts w:cstheme="minorHAnsi"/>
                <w:b/>
                <w:sz w:val="28"/>
                <w:lang w:val="en-US"/>
              </w:rPr>
              <w:t>Step 3</w:t>
            </w:r>
          </w:p>
        </w:tc>
        <w:tc>
          <w:tcPr>
            <w:tcW w:w="4111" w:type="dxa"/>
            <w:shd w:val="clear" w:color="auto" w:fill="A6A6A6" w:themeFill="background1" w:themeFillShade="A6"/>
          </w:tcPr>
          <w:p w:rsidR="00B45D9C" w:rsidRPr="00E82059" w:rsidRDefault="00B45D9C" w:rsidP="00B45D9C">
            <w:pPr>
              <w:jc w:val="center"/>
              <w:rPr>
                <w:rFonts w:cstheme="minorHAnsi"/>
                <w:b/>
                <w:sz w:val="28"/>
                <w:lang w:val="en-US"/>
              </w:rPr>
            </w:pPr>
            <w:r w:rsidRPr="00E82059">
              <w:rPr>
                <w:rFonts w:cstheme="minorHAnsi"/>
                <w:b/>
                <w:sz w:val="28"/>
                <w:lang w:val="en-US"/>
              </w:rPr>
              <w:t>Step 4</w:t>
            </w:r>
          </w:p>
        </w:tc>
        <w:tc>
          <w:tcPr>
            <w:tcW w:w="2415" w:type="dxa"/>
            <w:shd w:val="clear" w:color="auto" w:fill="808080" w:themeFill="background1" w:themeFillShade="80"/>
          </w:tcPr>
          <w:p w:rsidR="00B45D9C" w:rsidRPr="00E82059" w:rsidRDefault="00B45D9C" w:rsidP="00B45D9C">
            <w:pPr>
              <w:jc w:val="center"/>
              <w:rPr>
                <w:rFonts w:cstheme="minorHAnsi"/>
                <w:b/>
                <w:sz w:val="28"/>
                <w:lang w:val="en-US"/>
              </w:rPr>
            </w:pPr>
            <w:r w:rsidRPr="00E82059">
              <w:rPr>
                <w:rFonts w:cstheme="minorHAnsi"/>
                <w:b/>
                <w:sz w:val="28"/>
                <w:lang w:val="en-US"/>
              </w:rPr>
              <w:t>Step 5</w:t>
            </w:r>
          </w:p>
        </w:tc>
      </w:tr>
      <w:tr w:rsidR="00B45D9C" w:rsidRPr="00E82059" w:rsidTr="00CE1E28">
        <w:trPr>
          <w:trHeight w:val="723"/>
          <w:tblHeader/>
        </w:trPr>
        <w:tc>
          <w:tcPr>
            <w:tcW w:w="1870" w:type="dxa"/>
            <w:shd w:val="clear" w:color="auto" w:fill="808080" w:themeFill="background1" w:themeFillShade="80"/>
            <w:vAlign w:val="center"/>
          </w:tcPr>
          <w:p w:rsidR="00B45D9C" w:rsidRPr="00E82059" w:rsidRDefault="00B45D9C" w:rsidP="00B45D9C">
            <w:pPr>
              <w:jc w:val="both"/>
              <w:rPr>
                <w:rFonts w:cstheme="minorHAnsi"/>
                <w:b/>
                <w:sz w:val="22"/>
                <w:lang w:val="en-US"/>
              </w:rPr>
            </w:pPr>
            <w:r w:rsidRPr="00E82059">
              <w:rPr>
                <w:rFonts w:cstheme="minorHAnsi"/>
                <w:b/>
                <w:sz w:val="28"/>
                <w:lang w:val="en-US"/>
              </w:rPr>
              <w:t>Description</w:t>
            </w:r>
          </w:p>
        </w:tc>
        <w:tc>
          <w:tcPr>
            <w:tcW w:w="1811" w:type="dxa"/>
            <w:shd w:val="clear" w:color="auto" w:fill="F2F2F2" w:themeFill="background1" w:themeFillShade="F2"/>
          </w:tcPr>
          <w:p w:rsidR="00B45D9C" w:rsidRPr="00E82059" w:rsidRDefault="00B45D9C" w:rsidP="00B45D9C">
            <w:pPr>
              <w:rPr>
                <w:rFonts w:cstheme="minorHAnsi"/>
                <w:sz w:val="22"/>
                <w:lang w:val="en-US"/>
              </w:rPr>
            </w:pPr>
            <w:r w:rsidRPr="00E82059">
              <w:rPr>
                <w:rFonts w:cstheme="minorHAnsi"/>
                <w:sz w:val="22"/>
                <w:lang w:val="en-US"/>
              </w:rPr>
              <w:t>Identification of costs in AP</w:t>
            </w:r>
          </w:p>
        </w:tc>
        <w:tc>
          <w:tcPr>
            <w:tcW w:w="1560" w:type="dxa"/>
            <w:shd w:val="clear" w:color="auto" w:fill="D9D9D9" w:themeFill="background1" w:themeFillShade="D9"/>
          </w:tcPr>
          <w:p w:rsidR="00B45D9C" w:rsidRPr="00E82059" w:rsidRDefault="00B45D9C" w:rsidP="00B45D9C">
            <w:pPr>
              <w:rPr>
                <w:rFonts w:cstheme="minorHAnsi"/>
                <w:sz w:val="22"/>
                <w:lang w:val="en-US"/>
              </w:rPr>
            </w:pPr>
            <w:r w:rsidRPr="00E82059">
              <w:rPr>
                <w:rFonts w:cstheme="minorHAnsi"/>
                <w:sz w:val="22"/>
                <w:lang w:val="en-US"/>
              </w:rPr>
              <w:t>Identification of sources of funding in AP</w:t>
            </w:r>
          </w:p>
        </w:tc>
        <w:tc>
          <w:tcPr>
            <w:tcW w:w="2551" w:type="dxa"/>
            <w:shd w:val="clear" w:color="auto" w:fill="BFBFBF" w:themeFill="background1" w:themeFillShade="BF"/>
          </w:tcPr>
          <w:p w:rsidR="00B45D9C" w:rsidRPr="00E82059" w:rsidRDefault="00B45D9C" w:rsidP="00B45D9C">
            <w:pPr>
              <w:rPr>
                <w:rFonts w:cstheme="minorHAnsi"/>
                <w:sz w:val="22"/>
                <w:lang w:val="en-US"/>
              </w:rPr>
            </w:pPr>
            <w:r w:rsidRPr="00E82059">
              <w:rPr>
                <w:rFonts w:cstheme="minorHAnsi"/>
                <w:sz w:val="22"/>
                <w:lang w:val="en-US"/>
              </w:rPr>
              <w:t>Identification of the relevant Program in the State Budget</w:t>
            </w:r>
          </w:p>
        </w:tc>
        <w:tc>
          <w:tcPr>
            <w:tcW w:w="4111" w:type="dxa"/>
            <w:shd w:val="clear" w:color="auto" w:fill="A6A6A6" w:themeFill="background1" w:themeFillShade="A6"/>
          </w:tcPr>
          <w:p w:rsidR="00B45D9C" w:rsidRPr="00E82059" w:rsidRDefault="00B45D9C" w:rsidP="00B45D9C">
            <w:pPr>
              <w:rPr>
                <w:rFonts w:cstheme="minorHAnsi"/>
                <w:sz w:val="22"/>
                <w:lang w:val="en-US"/>
              </w:rPr>
            </w:pPr>
            <w:r w:rsidRPr="00E82059">
              <w:rPr>
                <w:rFonts w:cstheme="minorHAnsi"/>
                <w:sz w:val="22"/>
                <w:lang w:val="en-US"/>
              </w:rPr>
              <w:t>Analysis of the Program (Total amount Allocated  for the program)</w:t>
            </w:r>
          </w:p>
        </w:tc>
        <w:tc>
          <w:tcPr>
            <w:tcW w:w="2415" w:type="dxa"/>
            <w:shd w:val="clear" w:color="auto" w:fill="808080" w:themeFill="background1" w:themeFillShade="80"/>
          </w:tcPr>
          <w:p w:rsidR="00B45D9C" w:rsidRPr="00E82059" w:rsidRDefault="00B45D9C" w:rsidP="00B45D9C">
            <w:pPr>
              <w:rPr>
                <w:rFonts w:cstheme="minorHAnsi"/>
                <w:sz w:val="22"/>
                <w:lang w:val="en-US"/>
              </w:rPr>
            </w:pPr>
            <w:r w:rsidRPr="00E82059">
              <w:rPr>
                <w:rFonts w:cstheme="minorHAnsi"/>
                <w:sz w:val="22"/>
                <w:lang w:val="en-US"/>
              </w:rPr>
              <w:t>Development of Formal Opinion</w:t>
            </w:r>
          </w:p>
        </w:tc>
      </w:tr>
      <w:tr w:rsidR="00B45D9C" w:rsidRPr="00E82059" w:rsidTr="007C66AE">
        <w:trPr>
          <w:trHeight w:val="323"/>
        </w:trPr>
        <w:tc>
          <w:tcPr>
            <w:tcW w:w="1870" w:type="dxa"/>
            <w:shd w:val="clear" w:color="auto" w:fill="70AD47" w:themeFill="accent6"/>
            <w:vAlign w:val="center"/>
          </w:tcPr>
          <w:p w:rsidR="00B45D9C" w:rsidRPr="00E82059" w:rsidRDefault="00B45D9C" w:rsidP="00B45D9C">
            <w:pPr>
              <w:rPr>
                <w:rFonts w:cstheme="minorHAnsi"/>
                <w:b/>
                <w:sz w:val="22"/>
              </w:rPr>
            </w:pPr>
            <w:r w:rsidRPr="00E82059">
              <w:rPr>
                <w:rFonts w:cstheme="minorHAnsi"/>
                <w:b/>
                <w:sz w:val="22"/>
                <w:lang w:val="en-US"/>
              </w:rPr>
              <w:t xml:space="preserve">Activity: </w:t>
            </w:r>
          </w:p>
        </w:tc>
        <w:tc>
          <w:tcPr>
            <w:tcW w:w="12448" w:type="dxa"/>
            <w:gridSpan w:val="5"/>
            <w:shd w:val="clear" w:color="auto" w:fill="70AD47" w:themeFill="accent6"/>
            <w:vAlign w:val="center"/>
          </w:tcPr>
          <w:p w:rsidR="00B45D9C" w:rsidRPr="00E82059" w:rsidRDefault="00B45D9C" w:rsidP="00B45D9C">
            <w:pPr>
              <w:rPr>
                <w:rFonts w:cstheme="minorHAnsi"/>
                <w:sz w:val="22"/>
              </w:rPr>
            </w:pPr>
            <w:r w:rsidRPr="00E82059">
              <w:rPr>
                <w:rFonts w:cstheme="minorHAnsi"/>
                <w:b/>
                <w:sz w:val="22"/>
                <w:lang w:val="en-US"/>
              </w:rPr>
              <w:t xml:space="preserve">1.3.5 Implementation of Raising Awareness Campaign and timely provision of information </w:t>
            </w:r>
            <w:r w:rsidR="0016673B" w:rsidRPr="00E82059">
              <w:rPr>
                <w:rFonts w:cstheme="minorHAnsi"/>
                <w:b/>
                <w:sz w:val="22"/>
                <w:lang w:val="en-US"/>
              </w:rPr>
              <w:t>on the quality of tap water</w:t>
            </w:r>
          </w:p>
        </w:tc>
      </w:tr>
      <w:tr w:rsidR="00CE1E28" w:rsidRPr="00E82059" w:rsidTr="00CE1E28">
        <w:trPr>
          <w:trHeight w:val="644"/>
        </w:trPr>
        <w:tc>
          <w:tcPr>
            <w:tcW w:w="187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lastRenderedPageBreak/>
              <w:t>Process:</w:t>
            </w:r>
          </w:p>
        </w:tc>
        <w:tc>
          <w:tcPr>
            <w:tcW w:w="181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2018: </w:t>
            </w:r>
            <w:r w:rsidRPr="00E82059">
              <w:rPr>
                <w:rFonts w:cstheme="minorHAnsi"/>
                <w:sz w:val="24"/>
                <w:lang w:val="en-US"/>
              </w:rPr>
              <w:t>10,000</w:t>
            </w:r>
          </w:p>
          <w:p w:rsidR="00CE1E28" w:rsidRPr="00E82059" w:rsidRDefault="00CE1E28" w:rsidP="00CE1E28">
            <w:pPr>
              <w:rPr>
                <w:rFonts w:cstheme="minorHAnsi"/>
                <w:sz w:val="24"/>
                <w:lang w:val="en-US"/>
              </w:rPr>
            </w:pPr>
            <w:r w:rsidRPr="00E82059">
              <w:rPr>
                <w:rFonts w:cstheme="minorHAnsi"/>
                <w:b/>
                <w:sz w:val="24"/>
                <w:lang w:val="en-US"/>
              </w:rPr>
              <w:t xml:space="preserve">2019: </w:t>
            </w:r>
            <w:r w:rsidRPr="00E82059">
              <w:rPr>
                <w:rFonts w:cstheme="minorHAnsi"/>
                <w:sz w:val="24"/>
                <w:lang w:val="en-US"/>
              </w:rPr>
              <w:t>10,000</w:t>
            </w:r>
          </w:p>
          <w:p w:rsidR="00CE1E28" w:rsidRPr="00E82059" w:rsidRDefault="00CE1E28" w:rsidP="00CE1E28">
            <w:pPr>
              <w:rPr>
                <w:rFonts w:cstheme="minorHAnsi"/>
                <w:sz w:val="24"/>
                <w:lang w:val="en-US"/>
              </w:rPr>
            </w:pPr>
            <w:r w:rsidRPr="00E82059">
              <w:rPr>
                <w:rFonts w:cstheme="minorHAnsi"/>
                <w:b/>
                <w:sz w:val="24"/>
                <w:lang w:val="en-US"/>
              </w:rPr>
              <w:t>2020:</w:t>
            </w:r>
            <w:r w:rsidRPr="00E82059">
              <w:rPr>
                <w:rFonts w:cstheme="minorHAnsi"/>
                <w:sz w:val="24"/>
                <w:lang w:val="en-US"/>
              </w:rPr>
              <w:t xml:space="preserve"> 10,000</w:t>
            </w:r>
          </w:p>
          <w:p w:rsidR="00CE1E28" w:rsidRPr="00E82059" w:rsidRDefault="00CE1E28" w:rsidP="00CE1E28">
            <w:pPr>
              <w:rPr>
                <w:rFonts w:cstheme="minorHAnsi"/>
                <w:sz w:val="24"/>
                <w:lang w:val="en-US"/>
              </w:rPr>
            </w:pPr>
            <w:r w:rsidRPr="00E82059">
              <w:rPr>
                <w:rFonts w:cstheme="minorHAnsi"/>
                <w:b/>
                <w:sz w:val="24"/>
                <w:lang w:val="en-US"/>
              </w:rPr>
              <w:t>2021:</w:t>
            </w:r>
            <w:r w:rsidRPr="00E82059">
              <w:rPr>
                <w:rFonts w:cstheme="minorHAnsi"/>
                <w:sz w:val="24"/>
                <w:lang w:val="en-US"/>
              </w:rPr>
              <w:t xml:space="preserve"> 10,000</w:t>
            </w:r>
          </w:p>
          <w:p w:rsidR="00CE1E28" w:rsidRPr="00E82059" w:rsidRDefault="00CE1E28" w:rsidP="00CE1E28">
            <w:pPr>
              <w:rPr>
                <w:rFonts w:cstheme="minorHAnsi"/>
                <w:sz w:val="24"/>
                <w:lang w:val="en-US"/>
              </w:rPr>
            </w:pPr>
            <w:r w:rsidRPr="00E82059">
              <w:rPr>
                <w:rFonts w:cstheme="minorHAnsi"/>
                <w:b/>
                <w:sz w:val="24"/>
                <w:lang w:val="en-US"/>
              </w:rPr>
              <w:t>2022:</w:t>
            </w:r>
            <w:r w:rsidRPr="00E82059">
              <w:rPr>
                <w:rFonts w:cstheme="minorHAnsi"/>
                <w:sz w:val="24"/>
                <w:lang w:val="en-US"/>
              </w:rPr>
              <w:t xml:space="preserve"> 10,000</w:t>
            </w:r>
          </w:p>
        </w:tc>
        <w:tc>
          <w:tcPr>
            <w:tcW w:w="156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35 03 </w:t>
            </w:r>
          </w:p>
          <w:p w:rsidR="00CE1E28" w:rsidRPr="00E82059" w:rsidRDefault="00CE1E28" w:rsidP="00CE1E28">
            <w:pPr>
              <w:rPr>
                <w:rFonts w:cstheme="minorHAnsi"/>
                <w:b/>
                <w:sz w:val="24"/>
                <w:lang w:val="en-US"/>
              </w:rPr>
            </w:pPr>
          </w:p>
          <w:p w:rsidR="00CE1E28" w:rsidRDefault="00CE1E28" w:rsidP="00CE1E28">
            <w:pPr>
              <w:rPr>
                <w:rFonts w:cstheme="minorHAnsi"/>
                <w:b/>
                <w:sz w:val="24"/>
                <w:lang w:val="en-US"/>
              </w:rPr>
            </w:pPr>
          </w:p>
          <w:p w:rsidR="00CE1E28" w:rsidRDefault="00CE1E28" w:rsidP="00CE1E28">
            <w:pPr>
              <w:rPr>
                <w:rFonts w:cstheme="minorHAnsi"/>
                <w:b/>
                <w:sz w:val="24"/>
                <w:lang w:val="en-US"/>
              </w:rPr>
            </w:pPr>
          </w:p>
          <w:p w:rsidR="00CE1E28" w:rsidRDefault="00CE1E28" w:rsidP="00CE1E28">
            <w:pPr>
              <w:rPr>
                <w:rFonts w:cstheme="minorHAnsi"/>
                <w:b/>
                <w:sz w:val="24"/>
                <w:lang w:val="en-US"/>
              </w:rPr>
            </w:pPr>
          </w:p>
          <w:p w:rsidR="00CE1E28" w:rsidRDefault="00CE1E28" w:rsidP="00CE1E28">
            <w:pPr>
              <w:rPr>
                <w:rFonts w:cstheme="minorHAnsi"/>
                <w:b/>
                <w:sz w:val="24"/>
                <w:lang w:val="en-US"/>
              </w:rPr>
            </w:pPr>
          </w:p>
          <w:p w:rsidR="00CE1E28" w:rsidRPr="00E82059" w:rsidRDefault="00CE1E28" w:rsidP="00CE1E28">
            <w:pPr>
              <w:rPr>
                <w:rFonts w:cstheme="minorHAnsi"/>
                <w:b/>
                <w:sz w:val="24"/>
                <w:lang w:val="en-US"/>
              </w:rPr>
            </w:pPr>
            <w:r w:rsidRPr="00E82059">
              <w:rPr>
                <w:rFonts w:cstheme="minorHAnsi"/>
                <w:b/>
                <w:sz w:val="24"/>
                <w:lang w:val="en-US"/>
              </w:rPr>
              <w:t>Sub-program 35 03 02</w:t>
            </w:r>
            <w:r>
              <w:rPr>
                <w:rFonts w:cstheme="minorHAnsi"/>
                <w:b/>
                <w:sz w:val="24"/>
                <w:lang w:val="en-US"/>
              </w:rPr>
              <w:t xml:space="preserve"> 11</w:t>
            </w:r>
            <w:r w:rsidRPr="00E82059">
              <w:rPr>
                <w:rFonts w:cstheme="minorHAnsi"/>
                <w:b/>
                <w:sz w:val="24"/>
                <w:lang w:val="en-US"/>
              </w:rPr>
              <w:t xml:space="preserve"> </w:t>
            </w:r>
          </w:p>
        </w:tc>
        <w:tc>
          <w:tcPr>
            <w:tcW w:w="411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35 03:</w:t>
            </w:r>
            <w:r w:rsidR="000017E9">
              <w:rPr>
                <w:rStyle w:val="FootnoteReference"/>
                <w:rFonts w:cstheme="minorHAnsi"/>
                <w:b/>
                <w:sz w:val="24"/>
                <w:lang w:val="en-US"/>
              </w:rPr>
              <w:footnoteReference w:id="21"/>
            </w:r>
          </w:p>
          <w:p w:rsidR="00CE1E28" w:rsidRPr="00E82059" w:rsidRDefault="00CE1E28" w:rsidP="00CE1E28">
            <w:pPr>
              <w:rPr>
                <w:rFonts w:cstheme="minorHAnsi"/>
                <w:sz w:val="24"/>
                <w:lang w:val="en-US"/>
              </w:rPr>
            </w:pPr>
            <w:r w:rsidRPr="00E82059">
              <w:rPr>
                <w:rFonts w:cstheme="minorHAnsi"/>
                <w:b/>
                <w:sz w:val="24"/>
                <w:lang w:val="en-US"/>
              </w:rPr>
              <w:t xml:space="preserve">2018: </w:t>
            </w:r>
            <w:r w:rsidRPr="00E82059">
              <w:rPr>
                <w:rFonts w:cstheme="minorHAnsi"/>
                <w:sz w:val="24"/>
                <w:lang w:val="en-US"/>
              </w:rPr>
              <w:t xml:space="preserve">983,370,000 </w:t>
            </w:r>
          </w:p>
          <w:p w:rsidR="00CE1E28" w:rsidRPr="00E82059" w:rsidRDefault="00CE1E28" w:rsidP="00CE1E28">
            <w:pPr>
              <w:rPr>
                <w:rFonts w:cstheme="minorHAnsi"/>
                <w:sz w:val="24"/>
                <w:lang w:val="en-US"/>
              </w:rPr>
            </w:pPr>
            <w:r w:rsidRPr="00E82059">
              <w:rPr>
                <w:rFonts w:cstheme="minorHAnsi"/>
                <w:b/>
                <w:sz w:val="24"/>
                <w:lang w:val="en-US"/>
              </w:rPr>
              <w:t xml:space="preserve">2019: </w:t>
            </w:r>
            <w:r w:rsidRPr="00E82059">
              <w:rPr>
                <w:rFonts w:cstheme="minorHAnsi"/>
                <w:sz w:val="24"/>
                <w:lang w:val="en-US"/>
              </w:rPr>
              <w:t>1,004,000,000</w:t>
            </w:r>
          </w:p>
          <w:p w:rsidR="00CE1E28" w:rsidRPr="00E82059" w:rsidRDefault="00CE1E28" w:rsidP="00CE1E28">
            <w:pPr>
              <w:rPr>
                <w:rFonts w:cstheme="minorHAnsi"/>
                <w:sz w:val="24"/>
                <w:lang w:val="en-US"/>
              </w:rPr>
            </w:pPr>
            <w:r w:rsidRPr="00E82059">
              <w:rPr>
                <w:rFonts w:cstheme="minorHAnsi"/>
                <w:b/>
                <w:sz w:val="24"/>
                <w:lang w:val="en-US"/>
              </w:rPr>
              <w:t>2020:</w:t>
            </w:r>
            <w:r w:rsidRPr="00E82059">
              <w:rPr>
                <w:rFonts w:cstheme="minorHAnsi"/>
                <w:sz w:val="24"/>
                <w:lang w:val="en-US"/>
              </w:rPr>
              <w:t xml:space="preserve"> 1,014,000,000</w:t>
            </w:r>
          </w:p>
          <w:p w:rsidR="00CE1E28" w:rsidRPr="00E82059" w:rsidRDefault="00CE1E28" w:rsidP="00CE1E28">
            <w:pPr>
              <w:rPr>
                <w:rFonts w:cstheme="minorHAnsi"/>
                <w:sz w:val="24"/>
                <w:lang w:val="en-US"/>
              </w:rPr>
            </w:pPr>
            <w:r w:rsidRPr="00E82059">
              <w:rPr>
                <w:rFonts w:cstheme="minorHAnsi"/>
                <w:b/>
                <w:sz w:val="24"/>
                <w:lang w:val="en-US"/>
              </w:rPr>
              <w:t>2021:</w:t>
            </w:r>
            <w:r w:rsidRPr="00E82059">
              <w:rPr>
                <w:rFonts w:cstheme="minorHAnsi"/>
                <w:sz w:val="24"/>
                <w:lang w:val="en-US"/>
              </w:rPr>
              <w:t xml:space="preserve"> 1,019,200,000</w:t>
            </w:r>
          </w:p>
          <w:p w:rsidR="00CE1E28" w:rsidRDefault="00CE1E28" w:rsidP="00CE1E28">
            <w:pPr>
              <w:rPr>
                <w:rFonts w:cstheme="minorHAnsi"/>
                <w:sz w:val="24"/>
                <w:lang w:val="en-US"/>
              </w:rPr>
            </w:pPr>
          </w:p>
          <w:p w:rsidR="00CE1E28" w:rsidRPr="00E82059" w:rsidRDefault="00CE1E28" w:rsidP="00CE1E28">
            <w:pPr>
              <w:rPr>
                <w:rFonts w:cstheme="minorHAnsi"/>
                <w:sz w:val="24"/>
                <w:lang w:val="en-US"/>
              </w:rPr>
            </w:pPr>
            <w:r w:rsidRPr="002F6671">
              <w:rPr>
                <w:rFonts w:cstheme="minorHAnsi"/>
                <w:b/>
                <w:sz w:val="24"/>
                <w:lang w:val="en-US"/>
              </w:rPr>
              <w:t>Sub-program 35 03 02 11</w:t>
            </w:r>
            <w:r w:rsidRPr="00E82059">
              <w:rPr>
                <w:rFonts w:cstheme="minorHAnsi"/>
                <w:sz w:val="24"/>
                <w:lang w:val="en-US"/>
              </w:rPr>
              <w:t>:</w:t>
            </w:r>
          </w:p>
          <w:p w:rsidR="00CE1E28" w:rsidRPr="00E82059" w:rsidRDefault="00CE1E28" w:rsidP="00CE1E28">
            <w:pPr>
              <w:rPr>
                <w:rFonts w:cstheme="minorHAnsi"/>
                <w:sz w:val="24"/>
              </w:rPr>
            </w:pPr>
            <w:r w:rsidRPr="002F6671">
              <w:rPr>
                <w:rFonts w:cstheme="minorHAnsi"/>
                <w:b/>
                <w:sz w:val="24"/>
                <w:lang w:val="en-US"/>
              </w:rPr>
              <w:t>2018</w:t>
            </w:r>
            <w:r w:rsidRPr="00E82059">
              <w:rPr>
                <w:rFonts w:cstheme="minorHAnsi"/>
                <w:sz w:val="24"/>
                <w:lang w:val="en-US"/>
              </w:rPr>
              <w:t>: 1,100,000</w:t>
            </w:r>
            <w:r w:rsidR="00ED057E">
              <w:rPr>
                <w:rStyle w:val="FootnoteReference"/>
                <w:rFonts w:cstheme="minorHAnsi"/>
                <w:sz w:val="24"/>
                <w:lang w:val="en-US"/>
              </w:rPr>
              <w:footnoteReference w:id="22"/>
            </w:r>
          </w:p>
          <w:p w:rsidR="00CE1E28" w:rsidRPr="00E82059" w:rsidRDefault="00CE1E28" w:rsidP="00CE1E28">
            <w:pPr>
              <w:rPr>
                <w:rFonts w:cstheme="minorHAnsi"/>
                <w:sz w:val="24"/>
              </w:rPr>
            </w:pPr>
            <w:r w:rsidRPr="002F6671">
              <w:rPr>
                <w:rFonts w:cstheme="minorHAnsi"/>
                <w:b/>
                <w:sz w:val="24"/>
                <w:lang w:val="en-US"/>
              </w:rPr>
              <w:t>2019:</w:t>
            </w:r>
            <w:r w:rsidRPr="00E82059">
              <w:rPr>
                <w:rFonts w:cstheme="minorHAnsi"/>
                <w:sz w:val="24"/>
              </w:rPr>
              <w:t xml:space="preserve"> </w:t>
            </w:r>
            <w:r w:rsidRPr="00E82059">
              <w:rPr>
                <w:rFonts w:cstheme="minorHAnsi"/>
                <w:sz w:val="24"/>
                <w:lang w:val="en-US"/>
              </w:rPr>
              <w:t>1,100,000</w:t>
            </w:r>
            <w:r w:rsidR="00ED057E">
              <w:rPr>
                <w:rStyle w:val="FootnoteReference"/>
                <w:rFonts w:cstheme="minorHAnsi"/>
                <w:sz w:val="24"/>
                <w:lang w:val="en-US"/>
              </w:rPr>
              <w:footnoteReference w:id="23"/>
            </w:r>
          </w:p>
          <w:p w:rsidR="00CE1E28" w:rsidRPr="00E82059" w:rsidRDefault="00CE1E28" w:rsidP="00CE1E28">
            <w:pPr>
              <w:rPr>
                <w:rFonts w:cstheme="minorHAnsi"/>
                <w:sz w:val="24"/>
                <w:lang w:val="en-US"/>
              </w:rPr>
            </w:pPr>
            <w:r w:rsidRPr="002F6671">
              <w:rPr>
                <w:rFonts w:cstheme="minorHAnsi"/>
                <w:b/>
                <w:sz w:val="24"/>
                <w:lang w:val="en-US"/>
              </w:rPr>
              <w:t>2020</w:t>
            </w:r>
            <w:r w:rsidRPr="00E82059">
              <w:rPr>
                <w:rFonts w:cstheme="minorHAnsi"/>
                <w:sz w:val="24"/>
                <w:lang w:val="en-US"/>
              </w:rPr>
              <w:t>: 1,100,000</w:t>
            </w:r>
            <w:r w:rsidR="00ED057E">
              <w:rPr>
                <w:rStyle w:val="FootnoteReference"/>
                <w:rFonts w:cstheme="minorHAnsi"/>
                <w:sz w:val="24"/>
                <w:lang w:val="en-US"/>
              </w:rPr>
              <w:footnoteReference w:id="24"/>
            </w:r>
          </w:p>
          <w:p w:rsidR="00CE1E28" w:rsidRPr="00E82059" w:rsidRDefault="00CE1E28" w:rsidP="00CE1E28">
            <w:pPr>
              <w:rPr>
                <w:rFonts w:cstheme="minorHAnsi"/>
                <w:sz w:val="24"/>
              </w:rPr>
            </w:pPr>
            <w:r w:rsidRPr="002F6671">
              <w:rPr>
                <w:rFonts w:cstheme="minorHAnsi"/>
                <w:b/>
                <w:sz w:val="24"/>
                <w:lang w:val="en-US"/>
              </w:rPr>
              <w:t>2021:</w:t>
            </w:r>
            <w:r w:rsidRPr="00E82059">
              <w:rPr>
                <w:rFonts w:cstheme="minorHAnsi"/>
                <w:sz w:val="24"/>
              </w:rPr>
              <w:t xml:space="preserve"> </w:t>
            </w:r>
            <w:r w:rsidRPr="00E82059">
              <w:rPr>
                <w:rFonts w:cstheme="minorHAnsi"/>
                <w:sz w:val="24"/>
                <w:lang w:val="en-US"/>
              </w:rPr>
              <w:t>1,100,000</w:t>
            </w:r>
            <w:r w:rsidR="00ED057E">
              <w:rPr>
                <w:rStyle w:val="FootnoteReference"/>
                <w:rFonts w:cstheme="minorHAnsi"/>
                <w:sz w:val="24"/>
                <w:lang w:val="en-US"/>
              </w:rPr>
              <w:footnoteReference w:id="25"/>
            </w:r>
          </w:p>
        </w:tc>
        <w:tc>
          <w:tcPr>
            <w:tcW w:w="2415" w:type="dxa"/>
            <w:shd w:val="clear" w:color="auto" w:fill="E2EFD9" w:themeFill="accent6"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E1E28">
        <w:tc>
          <w:tcPr>
            <w:tcW w:w="1870" w:type="dxa"/>
            <w:shd w:val="clear" w:color="auto" w:fill="E2EFD9" w:themeFill="accent6"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lang w:val="en-US"/>
              </w:rPr>
            </w:pPr>
            <w:r w:rsidRPr="00E82059">
              <w:rPr>
                <w:rFonts w:cstheme="minorHAnsi"/>
                <w:lang w:val="en-US"/>
              </w:rPr>
              <w:t>(with extracts from State Budget/BDD)</w:t>
            </w:r>
          </w:p>
        </w:tc>
        <w:tc>
          <w:tcPr>
            <w:tcW w:w="1811"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E2EFD9" w:themeFill="accent6"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Health Protection of population</w:t>
            </w:r>
          </w:p>
          <w:p w:rsidR="00CE1E28" w:rsidRPr="002F6671" w:rsidRDefault="00CE1E28" w:rsidP="00CE1E28">
            <w:pPr>
              <w:rPr>
                <w:rFonts w:cstheme="minorHAnsi"/>
                <w:b/>
                <w:u w:val="single"/>
                <w:lang w:val="en-US"/>
              </w:rPr>
            </w:pPr>
            <w:r w:rsidRPr="002F6671">
              <w:rPr>
                <w:rFonts w:cstheme="minorHAnsi"/>
                <w:b/>
                <w:u w:val="single"/>
                <w:lang w:val="en-US"/>
              </w:rPr>
              <w:t>Title of the sub-program:</w:t>
            </w:r>
          </w:p>
          <w:p w:rsidR="00CE1E28" w:rsidRPr="00E82059" w:rsidRDefault="00CE1E28" w:rsidP="00CE1E28">
            <w:pPr>
              <w:rPr>
                <w:rFonts w:cstheme="minorHAnsi"/>
                <w:lang w:val="en-US"/>
              </w:rPr>
            </w:pPr>
            <w:r w:rsidRPr="00E82059">
              <w:rPr>
                <w:rFonts w:cstheme="minorHAnsi"/>
                <w:lang w:val="en-US"/>
              </w:rPr>
              <w:t>Health Promotion</w:t>
            </w:r>
          </w:p>
          <w:p w:rsidR="00CE1E28" w:rsidRPr="00E82059" w:rsidRDefault="00CE1E28" w:rsidP="00CE1E28">
            <w:pPr>
              <w:rPr>
                <w:rFonts w:cstheme="minorHAnsi"/>
                <w:b/>
                <w:u w:val="single"/>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Ministry of IDPs from Occupied Territories, Labor, Health and Social Protection</w:t>
            </w:r>
          </w:p>
        </w:tc>
        <w:tc>
          <w:tcPr>
            <w:tcW w:w="4111" w:type="dxa"/>
            <w:shd w:val="clear" w:color="auto" w:fill="E2EFD9" w:themeFill="accent6"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Indicated amount in the AP falls within the ceiling amount of the identified program from state budget 2018</w:t>
            </w:r>
            <w:r w:rsidR="00ED057E">
              <w:rPr>
                <w:rFonts w:cstheme="minorHAnsi"/>
                <w:lang w:val="en-US"/>
              </w:rPr>
              <w:t>/</w:t>
            </w:r>
            <w:r w:rsidRPr="00E82059">
              <w:rPr>
                <w:rFonts w:cstheme="minorHAnsi"/>
                <w:lang w:val="en-US"/>
              </w:rPr>
              <w:t xml:space="preserve"> Budget 2019 / BDD 2018-2021</w:t>
            </w:r>
            <w:r w:rsidRPr="00E82059">
              <w:rPr>
                <w:rStyle w:val="FootnoteReference"/>
                <w:rFonts w:cstheme="minorHAnsi"/>
                <w:lang w:val="en-US"/>
              </w:rPr>
              <w:footnoteReference w:id="26"/>
            </w:r>
            <w:r w:rsidR="00ED057E">
              <w:rPr>
                <w:rFonts w:cstheme="minorHAnsi"/>
                <w:lang w:val="en-US"/>
              </w:rPr>
              <w:t>/</w:t>
            </w:r>
            <w:r w:rsidRPr="00E82059">
              <w:rPr>
                <w:rFonts w:cstheme="minorHAnsi"/>
                <w:lang w:val="en-US"/>
              </w:rPr>
              <w:t xml:space="preserve"> 201</w:t>
            </w:r>
            <w:r>
              <w:rPr>
                <w:rFonts w:cstheme="minorHAnsi"/>
                <w:lang w:val="en-US"/>
              </w:rPr>
              <w:t>9</w:t>
            </w:r>
            <w:r w:rsidRPr="00E82059">
              <w:rPr>
                <w:rFonts w:cstheme="minorHAnsi"/>
                <w:lang w:val="en-US"/>
              </w:rPr>
              <w:t>-202</w:t>
            </w:r>
            <w:r>
              <w:rPr>
                <w:rFonts w:cstheme="minorHAnsi"/>
                <w:lang w:val="en-US"/>
              </w:rPr>
              <w:t>2</w:t>
            </w:r>
            <w:r w:rsidRPr="00E82059">
              <w:rPr>
                <w:rFonts w:cstheme="minorHAnsi"/>
                <w:lang w:val="en-US"/>
              </w:rPr>
              <w:t xml:space="preserve"> Medium-Term Action Plan of the Ministry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ind w:left="28"/>
              <w:rPr>
                <w:rFonts w:cstheme="minorHAnsi"/>
                <w:lang w:val="en-US"/>
              </w:rPr>
            </w:pPr>
            <w:r w:rsidRPr="00E82059">
              <w:rPr>
                <w:rFonts w:cstheme="minorHAnsi"/>
                <w:lang w:val="en-US"/>
              </w:rPr>
              <w:t>Outputs, Indicators, Baseline and target values specifically for Raising Awareness campaign is not established for 2019, 2020, 2021</w:t>
            </w:r>
          </w:p>
        </w:tc>
        <w:tc>
          <w:tcPr>
            <w:tcW w:w="2415" w:type="dxa"/>
            <w:shd w:val="clear" w:color="auto" w:fill="E2EFD9" w:themeFill="accent6"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b/>
                <w:lang w:val="en-US"/>
              </w:rPr>
            </w:pPr>
            <w:r w:rsidRPr="00E82059">
              <w:rPr>
                <w:rFonts w:cstheme="minorHAnsi"/>
                <w:lang w:val="en-US"/>
              </w:rPr>
              <w:t>Activity is aligned to the State Budget 2018 / BDD 2018-2021</w:t>
            </w:r>
          </w:p>
        </w:tc>
      </w:tr>
      <w:tr w:rsidR="00CE1E28" w:rsidRPr="00E82059" w:rsidTr="007C66AE">
        <w:trPr>
          <w:trHeight w:val="323"/>
        </w:trPr>
        <w:tc>
          <w:tcPr>
            <w:tcW w:w="1870" w:type="dxa"/>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 xml:space="preserve">Activity: </w:t>
            </w:r>
          </w:p>
        </w:tc>
        <w:tc>
          <w:tcPr>
            <w:tcW w:w="12448" w:type="dxa"/>
            <w:gridSpan w:val="5"/>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1.5.4 Elaboration of Monitoring System of the pool water quality</w:t>
            </w:r>
          </w:p>
        </w:tc>
      </w:tr>
      <w:tr w:rsidR="00CE1E28" w:rsidRPr="00E82059" w:rsidTr="00CE1E28">
        <w:trPr>
          <w:trHeight w:val="401"/>
        </w:trPr>
        <w:tc>
          <w:tcPr>
            <w:tcW w:w="187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lastRenderedPageBreak/>
              <w:t>Process:</w:t>
            </w:r>
          </w:p>
        </w:tc>
        <w:tc>
          <w:tcPr>
            <w:tcW w:w="181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2020: </w:t>
            </w:r>
            <w:r w:rsidRPr="00E82059">
              <w:rPr>
                <w:rFonts w:cstheme="minorHAnsi"/>
                <w:sz w:val="24"/>
                <w:lang w:val="en-US"/>
              </w:rPr>
              <w:t>23,000</w:t>
            </w:r>
          </w:p>
        </w:tc>
        <w:tc>
          <w:tcPr>
            <w:tcW w:w="156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27 01 </w:t>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lang w:val="en-US"/>
              </w:rPr>
            </w:pPr>
            <w:r w:rsidRPr="00E82059">
              <w:rPr>
                <w:rFonts w:cstheme="minorHAnsi"/>
                <w:b/>
                <w:sz w:val="24"/>
                <w:lang w:val="en-US"/>
              </w:rPr>
              <w:t xml:space="preserve">Sub-program 27 01 03 </w:t>
            </w:r>
          </w:p>
        </w:tc>
        <w:tc>
          <w:tcPr>
            <w:tcW w:w="411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27 01:</w:t>
            </w:r>
          </w:p>
          <w:p w:rsidR="00CE1E28" w:rsidRPr="00E82059" w:rsidRDefault="00CE1E28" w:rsidP="00CE1E28">
            <w:pPr>
              <w:rPr>
                <w:rFonts w:cstheme="minorHAnsi"/>
                <w:sz w:val="24"/>
                <w:lang w:val="en-US"/>
              </w:rPr>
            </w:pPr>
            <w:r w:rsidRPr="00E82059">
              <w:rPr>
                <w:rFonts w:cstheme="minorHAnsi"/>
                <w:b/>
                <w:sz w:val="24"/>
                <w:lang w:val="en-US"/>
              </w:rPr>
              <w:t xml:space="preserve">2020: </w:t>
            </w:r>
            <w:r w:rsidRPr="00E82059">
              <w:rPr>
                <w:rFonts w:cstheme="minorHAnsi"/>
                <w:sz w:val="24"/>
                <w:lang w:val="en-US"/>
              </w:rPr>
              <w:t>52,000,000</w:t>
            </w:r>
            <w:r w:rsidRPr="00E82059">
              <w:rPr>
                <w:rStyle w:val="FootnoteReference"/>
                <w:rFonts w:cstheme="minorHAnsi"/>
                <w:sz w:val="24"/>
                <w:lang w:val="en-US"/>
              </w:rPr>
              <w:footnoteReference w:id="27"/>
            </w:r>
          </w:p>
          <w:p w:rsidR="00CE1E28" w:rsidRPr="00E82059" w:rsidRDefault="00CE1E28" w:rsidP="00CE1E28">
            <w:pPr>
              <w:rPr>
                <w:rFonts w:cstheme="minorHAnsi"/>
                <w:sz w:val="24"/>
                <w:lang w:val="en-US"/>
              </w:rPr>
            </w:pPr>
          </w:p>
          <w:p w:rsidR="00CE1E28" w:rsidRPr="00E82059" w:rsidRDefault="00CE1E28" w:rsidP="00CE1E28">
            <w:pPr>
              <w:rPr>
                <w:rFonts w:cstheme="minorHAnsi"/>
                <w:sz w:val="24"/>
                <w:lang w:val="en-US"/>
              </w:rPr>
            </w:pPr>
            <w:r w:rsidRPr="002F6671">
              <w:rPr>
                <w:rFonts w:cstheme="minorHAnsi"/>
                <w:b/>
                <w:sz w:val="24"/>
                <w:lang w:val="en-US"/>
              </w:rPr>
              <w:t>Sub-program 27 01 03</w:t>
            </w:r>
            <w:r w:rsidRPr="00E82059">
              <w:rPr>
                <w:rStyle w:val="FootnoteReference"/>
                <w:rFonts w:cstheme="minorHAnsi"/>
                <w:sz w:val="24"/>
                <w:lang w:val="en-US"/>
              </w:rPr>
              <w:footnoteReference w:id="28"/>
            </w:r>
            <w:r w:rsidRPr="00E82059">
              <w:rPr>
                <w:rFonts w:cstheme="minorHAnsi"/>
                <w:sz w:val="24"/>
                <w:lang w:val="en-US"/>
              </w:rPr>
              <w:t>:</w:t>
            </w:r>
          </w:p>
          <w:p w:rsidR="00CE1E28" w:rsidRPr="00E82059" w:rsidRDefault="00CE1E28" w:rsidP="00CE1E28">
            <w:pPr>
              <w:rPr>
                <w:rFonts w:cstheme="minorHAnsi"/>
                <w:b/>
                <w:sz w:val="24"/>
                <w:lang w:val="en-US"/>
              </w:rPr>
            </w:pPr>
            <w:r w:rsidRPr="00E82059">
              <w:rPr>
                <w:rFonts w:cstheme="minorHAnsi"/>
                <w:sz w:val="24"/>
                <w:lang w:val="en-US"/>
              </w:rPr>
              <w:t>2020: 12,245,000</w:t>
            </w:r>
          </w:p>
        </w:tc>
        <w:tc>
          <w:tcPr>
            <w:tcW w:w="2415" w:type="dxa"/>
            <w:shd w:val="clear" w:color="auto" w:fill="DEEAF6" w:themeFill="accent1"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E1E28">
        <w:tc>
          <w:tcPr>
            <w:tcW w:w="1870" w:type="dxa"/>
            <w:shd w:val="clear" w:color="auto" w:fill="DEEAF6" w:themeFill="accent1"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811"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DEEAF6" w:themeFill="accent1"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Health Protection of population</w:t>
            </w:r>
          </w:p>
          <w:p w:rsidR="00CE1E28" w:rsidRPr="002F6671" w:rsidRDefault="00CE1E28" w:rsidP="00CE1E28">
            <w:pPr>
              <w:rPr>
                <w:rFonts w:cstheme="minorHAnsi"/>
                <w:u w:val="single"/>
                <w:lang w:val="en-US"/>
              </w:rPr>
            </w:pPr>
            <w:r w:rsidRPr="00ED057E">
              <w:rPr>
                <w:rFonts w:cstheme="minorHAnsi"/>
                <w:b/>
                <w:u w:val="single"/>
                <w:lang w:val="en-US"/>
              </w:rPr>
              <w:t>Title of the sub-program</w:t>
            </w:r>
            <w:r w:rsidRPr="002F6671">
              <w:rPr>
                <w:rFonts w:cstheme="minorHAnsi"/>
                <w:u w:val="single"/>
                <w:lang w:val="en-US"/>
              </w:rPr>
              <w:t>:</w:t>
            </w:r>
          </w:p>
          <w:p w:rsidR="00CE1E28" w:rsidRPr="002F6671" w:rsidRDefault="00CE1E28" w:rsidP="00CE1E28">
            <w:pPr>
              <w:rPr>
                <w:rFonts w:cstheme="minorHAnsi"/>
                <w:sz w:val="16"/>
                <w:lang w:val="en-US"/>
              </w:rPr>
            </w:pPr>
            <w:r w:rsidRPr="002F6671">
              <w:rPr>
                <w:rFonts w:cstheme="minorHAnsi"/>
                <w:lang w:val="en-US"/>
              </w:rPr>
              <w:t xml:space="preserve">Management of Disease Control and Epidemiological Safety Program </w:t>
            </w:r>
            <w:r w:rsidRPr="002F6671">
              <w:rPr>
                <w:rFonts w:cstheme="minorHAnsi"/>
              </w:rPr>
              <w:t xml:space="preserve">- </w:t>
            </w:r>
            <w:r w:rsidRPr="002F6671">
              <w:rPr>
                <w:rFonts w:cstheme="minorHAnsi"/>
                <w:lang w:val="en-US"/>
              </w:rPr>
              <w:t>NCDC</w:t>
            </w:r>
          </w:p>
          <w:p w:rsidR="00CE1E28" w:rsidRPr="00E82059" w:rsidRDefault="00CE1E28" w:rsidP="00CE1E28">
            <w:pPr>
              <w:rPr>
                <w:rFonts w:cstheme="minorHAnsi"/>
                <w:b/>
                <w:u w:val="single"/>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Ministry of IDPs from Occupied Territories, Labor, Health and Social Protection</w:t>
            </w:r>
          </w:p>
        </w:tc>
        <w:tc>
          <w:tcPr>
            <w:tcW w:w="4111" w:type="dxa"/>
            <w:shd w:val="clear" w:color="auto" w:fill="DEEAF6" w:themeFill="accent1"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BDD 2018-2021; 2019-2022 Medium-Term Action Plan of the Ministry </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t>Outputs, Indicators, Baseline and target values not indicated for 2020</w:t>
            </w:r>
          </w:p>
        </w:tc>
        <w:tc>
          <w:tcPr>
            <w:tcW w:w="2415" w:type="dxa"/>
            <w:shd w:val="clear" w:color="auto" w:fill="DEEAF6" w:themeFill="accent1"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r w:rsidR="00CE1E28" w:rsidRPr="00E82059" w:rsidTr="007C66AE">
        <w:trPr>
          <w:trHeight w:val="465"/>
        </w:trPr>
        <w:tc>
          <w:tcPr>
            <w:tcW w:w="1870" w:type="dxa"/>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 xml:space="preserve">Activity: </w:t>
            </w:r>
          </w:p>
        </w:tc>
        <w:tc>
          <w:tcPr>
            <w:tcW w:w="12448" w:type="dxa"/>
            <w:gridSpan w:val="5"/>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2.2.2 Support to the National Programs aiming at ensuring secure physical activities at schools and kindergartens</w:t>
            </w:r>
          </w:p>
        </w:tc>
      </w:tr>
      <w:tr w:rsidR="00CE1E28" w:rsidRPr="00E82059" w:rsidTr="00CE1E28">
        <w:tc>
          <w:tcPr>
            <w:tcW w:w="187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811" w:type="dxa"/>
            <w:shd w:val="clear" w:color="auto" w:fill="FBE4D5" w:themeFill="accent2" w:themeFillTint="33"/>
            <w:vAlign w:val="center"/>
          </w:tcPr>
          <w:p w:rsidR="00CE1E28" w:rsidRPr="00E82059" w:rsidRDefault="00CE1E28" w:rsidP="00CE1E28">
            <w:pPr>
              <w:rPr>
                <w:rFonts w:cstheme="minorHAnsi"/>
                <w:sz w:val="24"/>
                <w:lang w:val="en-US"/>
              </w:rPr>
            </w:pPr>
            <w:r w:rsidRPr="00E82059">
              <w:rPr>
                <w:rFonts w:cstheme="minorHAnsi"/>
                <w:b/>
                <w:sz w:val="24"/>
                <w:lang w:val="en-US"/>
              </w:rPr>
              <w:t xml:space="preserve">2018: </w:t>
            </w:r>
            <w:r w:rsidRPr="00E82059">
              <w:rPr>
                <w:rFonts w:cstheme="minorHAnsi"/>
                <w:sz w:val="24"/>
                <w:lang w:val="en-US"/>
              </w:rPr>
              <w:t>5,000</w:t>
            </w:r>
          </w:p>
          <w:p w:rsidR="00CE1E28" w:rsidRPr="00E82059" w:rsidRDefault="00CE1E28" w:rsidP="00CE1E28">
            <w:pPr>
              <w:rPr>
                <w:rFonts w:cstheme="minorHAnsi"/>
                <w:sz w:val="24"/>
                <w:lang w:val="en-US"/>
              </w:rPr>
            </w:pPr>
            <w:r w:rsidRPr="00E82059">
              <w:rPr>
                <w:rFonts w:cstheme="minorHAnsi"/>
                <w:b/>
                <w:sz w:val="24"/>
                <w:lang w:val="en-US"/>
              </w:rPr>
              <w:t xml:space="preserve">2019: </w:t>
            </w:r>
            <w:r w:rsidRPr="00E82059">
              <w:rPr>
                <w:rFonts w:cstheme="minorHAnsi"/>
                <w:sz w:val="24"/>
                <w:lang w:val="en-US"/>
              </w:rPr>
              <w:t>5,000</w:t>
            </w:r>
          </w:p>
          <w:p w:rsidR="00CE1E28" w:rsidRPr="00E82059" w:rsidRDefault="00CE1E28" w:rsidP="00CE1E28">
            <w:pPr>
              <w:rPr>
                <w:rFonts w:cstheme="minorHAnsi"/>
                <w:sz w:val="24"/>
                <w:lang w:val="en-US"/>
              </w:rPr>
            </w:pPr>
            <w:r w:rsidRPr="00E82059">
              <w:rPr>
                <w:rFonts w:cstheme="minorHAnsi"/>
                <w:b/>
                <w:sz w:val="24"/>
                <w:lang w:val="en-US"/>
              </w:rPr>
              <w:t>2020:</w:t>
            </w:r>
            <w:r w:rsidRPr="00E82059">
              <w:rPr>
                <w:rFonts w:cstheme="minorHAnsi"/>
                <w:sz w:val="24"/>
                <w:lang w:val="en-US"/>
              </w:rPr>
              <w:t xml:space="preserve"> 5,000</w:t>
            </w:r>
          </w:p>
          <w:p w:rsidR="00CE1E28" w:rsidRPr="00E82059" w:rsidRDefault="00CE1E28" w:rsidP="00CE1E28">
            <w:pPr>
              <w:rPr>
                <w:rFonts w:cstheme="minorHAnsi"/>
                <w:b/>
                <w:sz w:val="24"/>
                <w:lang w:val="en-US"/>
              </w:rPr>
            </w:pPr>
            <w:r w:rsidRPr="00E82059">
              <w:rPr>
                <w:rFonts w:cstheme="minorHAnsi"/>
                <w:b/>
                <w:sz w:val="24"/>
                <w:lang w:val="en-US"/>
              </w:rPr>
              <w:t>2021:</w:t>
            </w:r>
            <w:r w:rsidRPr="00E82059">
              <w:rPr>
                <w:rFonts w:cstheme="minorHAnsi"/>
                <w:sz w:val="24"/>
                <w:lang w:val="en-US"/>
              </w:rPr>
              <w:t xml:space="preserve"> 5,000</w:t>
            </w:r>
          </w:p>
        </w:tc>
        <w:tc>
          <w:tcPr>
            <w:tcW w:w="156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32 01 </w:t>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rPr>
            </w:pPr>
            <w:r w:rsidRPr="00E82059">
              <w:rPr>
                <w:rFonts w:cstheme="minorHAnsi"/>
                <w:b/>
                <w:sz w:val="24"/>
                <w:lang w:val="en-US"/>
              </w:rPr>
              <w:t xml:space="preserve">Sub-program 32 01 01 </w:t>
            </w:r>
          </w:p>
        </w:tc>
        <w:tc>
          <w:tcPr>
            <w:tcW w:w="4111"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32 01</w:t>
            </w:r>
            <w:r w:rsidR="00ED057E">
              <w:rPr>
                <w:rStyle w:val="FootnoteReference"/>
                <w:rFonts w:cstheme="minorHAnsi"/>
                <w:b/>
                <w:sz w:val="24"/>
                <w:lang w:val="en-US"/>
              </w:rPr>
              <w:footnoteReference w:id="29"/>
            </w:r>
            <w:r w:rsidRPr="00E82059">
              <w:rPr>
                <w:rFonts w:cstheme="minorHAnsi"/>
                <w:b/>
                <w:sz w:val="24"/>
                <w:lang w:val="en-US"/>
              </w:rPr>
              <w:t>:</w:t>
            </w:r>
          </w:p>
          <w:p w:rsidR="00CE1E28" w:rsidRPr="00E82059" w:rsidRDefault="00CE1E28" w:rsidP="00CE1E28">
            <w:pPr>
              <w:rPr>
                <w:rFonts w:cstheme="minorHAnsi"/>
                <w:sz w:val="24"/>
                <w:lang w:val="en-US"/>
              </w:rPr>
            </w:pPr>
            <w:r w:rsidRPr="00E82059">
              <w:rPr>
                <w:rFonts w:cstheme="minorHAnsi"/>
                <w:b/>
                <w:sz w:val="24"/>
                <w:lang w:val="en-US"/>
              </w:rPr>
              <w:t xml:space="preserve">2018: </w:t>
            </w:r>
            <w:r w:rsidRPr="00E82059">
              <w:rPr>
                <w:rFonts w:cstheme="minorHAnsi"/>
                <w:sz w:val="24"/>
                <w:lang w:val="en-US"/>
              </w:rPr>
              <w:t>32,101,000</w:t>
            </w:r>
          </w:p>
          <w:p w:rsidR="00CE1E28" w:rsidRPr="00E82059" w:rsidRDefault="00CE1E28" w:rsidP="00CE1E28">
            <w:pPr>
              <w:rPr>
                <w:rFonts w:cstheme="minorHAnsi"/>
                <w:sz w:val="24"/>
                <w:lang w:val="en-US"/>
              </w:rPr>
            </w:pPr>
            <w:r w:rsidRPr="00E82059">
              <w:rPr>
                <w:rFonts w:cstheme="minorHAnsi"/>
                <w:b/>
                <w:sz w:val="24"/>
                <w:lang w:val="en-US"/>
              </w:rPr>
              <w:t xml:space="preserve">2019: </w:t>
            </w:r>
            <w:r w:rsidRPr="00E82059">
              <w:rPr>
                <w:rFonts w:cstheme="minorHAnsi"/>
                <w:sz w:val="24"/>
                <w:lang w:val="en-US"/>
              </w:rPr>
              <w:t>30,800,000</w:t>
            </w:r>
          </w:p>
          <w:p w:rsidR="00CE1E28" w:rsidRPr="00E82059" w:rsidRDefault="00CE1E28" w:rsidP="00CE1E28">
            <w:pPr>
              <w:rPr>
                <w:rFonts w:cstheme="minorHAnsi"/>
                <w:sz w:val="24"/>
                <w:lang w:val="en-US"/>
              </w:rPr>
            </w:pPr>
            <w:r w:rsidRPr="00E82059">
              <w:rPr>
                <w:rFonts w:cstheme="minorHAnsi"/>
                <w:b/>
                <w:sz w:val="24"/>
                <w:lang w:val="en-US"/>
              </w:rPr>
              <w:t>2020:</w:t>
            </w:r>
            <w:r w:rsidRPr="00E82059">
              <w:rPr>
                <w:rFonts w:cstheme="minorHAnsi"/>
                <w:sz w:val="24"/>
                <w:lang w:val="en-US"/>
              </w:rPr>
              <w:t xml:space="preserve"> 30,800,000</w:t>
            </w:r>
          </w:p>
          <w:p w:rsidR="00CE1E28" w:rsidRPr="00E82059" w:rsidRDefault="00CE1E28" w:rsidP="00CE1E28">
            <w:pPr>
              <w:rPr>
                <w:rFonts w:cstheme="minorHAnsi"/>
                <w:sz w:val="24"/>
                <w:lang w:val="en-US"/>
              </w:rPr>
            </w:pPr>
            <w:r w:rsidRPr="00E82059">
              <w:rPr>
                <w:rFonts w:cstheme="minorHAnsi"/>
                <w:b/>
                <w:sz w:val="24"/>
                <w:lang w:val="en-US"/>
              </w:rPr>
              <w:t>2021:</w:t>
            </w:r>
            <w:r w:rsidRPr="00E82059">
              <w:rPr>
                <w:rFonts w:cstheme="minorHAnsi"/>
                <w:sz w:val="24"/>
                <w:lang w:val="en-US"/>
              </w:rPr>
              <w:t xml:space="preserve"> 30,800,000</w:t>
            </w:r>
          </w:p>
          <w:p w:rsidR="00CE1E28" w:rsidRPr="00E82059" w:rsidRDefault="00CE1E28" w:rsidP="00CE1E28">
            <w:pPr>
              <w:rPr>
                <w:rFonts w:cstheme="minorHAnsi"/>
                <w:sz w:val="24"/>
                <w:lang w:val="en-US"/>
              </w:rPr>
            </w:pPr>
          </w:p>
          <w:p w:rsidR="00CE1E28" w:rsidRPr="002F6671" w:rsidRDefault="00CE1E28" w:rsidP="00CE1E28">
            <w:pPr>
              <w:rPr>
                <w:rFonts w:cstheme="minorHAnsi"/>
                <w:b/>
                <w:sz w:val="24"/>
                <w:lang w:val="en-US"/>
              </w:rPr>
            </w:pPr>
            <w:r w:rsidRPr="002F6671">
              <w:rPr>
                <w:rFonts w:cstheme="minorHAnsi"/>
                <w:b/>
                <w:sz w:val="24"/>
                <w:lang w:val="en-US"/>
              </w:rPr>
              <w:lastRenderedPageBreak/>
              <w:t>Sub-program 32 01 01</w:t>
            </w:r>
            <w:r w:rsidRPr="002F6671">
              <w:rPr>
                <w:rStyle w:val="FootnoteReference"/>
                <w:rFonts w:cstheme="minorHAnsi"/>
                <w:b/>
                <w:sz w:val="24"/>
                <w:lang w:val="en-US"/>
              </w:rPr>
              <w:footnoteReference w:id="30"/>
            </w:r>
            <w:r w:rsidRPr="002F6671">
              <w:rPr>
                <w:rFonts w:cstheme="minorHAnsi"/>
                <w:b/>
                <w:sz w:val="24"/>
                <w:lang w:val="en-US"/>
              </w:rPr>
              <w:t>:</w:t>
            </w:r>
          </w:p>
          <w:p w:rsidR="00CE1E28" w:rsidRPr="00E82059" w:rsidRDefault="00CE1E28" w:rsidP="00CE1E28">
            <w:pPr>
              <w:rPr>
                <w:rFonts w:cstheme="minorHAnsi"/>
                <w:sz w:val="24"/>
                <w:lang w:val="en-US"/>
              </w:rPr>
            </w:pPr>
            <w:r w:rsidRPr="002F6671">
              <w:rPr>
                <w:rFonts w:cstheme="minorHAnsi"/>
                <w:b/>
                <w:sz w:val="24"/>
                <w:lang w:val="en-US"/>
              </w:rPr>
              <w:t>2018:</w:t>
            </w:r>
            <w:r w:rsidRPr="00E82059">
              <w:rPr>
                <w:rFonts w:cstheme="minorHAnsi"/>
                <w:sz w:val="24"/>
                <w:lang w:val="en-US"/>
              </w:rPr>
              <w:t xml:space="preserve"> 7,940,000</w:t>
            </w:r>
            <w:r w:rsidRPr="00E82059">
              <w:rPr>
                <w:rStyle w:val="FootnoteReference"/>
                <w:rFonts w:cstheme="minorHAnsi"/>
                <w:sz w:val="24"/>
                <w:lang w:val="en-US"/>
              </w:rPr>
              <w:footnoteReference w:id="31"/>
            </w:r>
          </w:p>
          <w:p w:rsidR="00CE1E28" w:rsidRPr="00E82059" w:rsidRDefault="00CE1E28" w:rsidP="00CE1E28">
            <w:pPr>
              <w:rPr>
                <w:rFonts w:cstheme="minorHAnsi"/>
                <w:sz w:val="24"/>
                <w:lang w:val="en-US"/>
              </w:rPr>
            </w:pPr>
            <w:r w:rsidRPr="002F6671">
              <w:rPr>
                <w:rFonts w:cstheme="minorHAnsi"/>
                <w:b/>
                <w:sz w:val="24"/>
                <w:lang w:val="en-US"/>
              </w:rPr>
              <w:t>2019:</w:t>
            </w:r>
            <w:r w:rsidRPr="00E82059">
              <w:rPr>
                <w:rFonts w:cstheme="minorHAnsi"/>
                <w:sz w:val="24"/>
                <w:lang w:val="en-US"/>
              </w:rPr>
              <w:t xml:space="preserve"> 7,950,000</w:t>
            </w:r>
          </w:p>
          <w:p w:rsidR="00CE1E28" w:rsidRPr="00E82059" w:rsidRDefault="00CE1E28" w:rsidP="00CE1E28">
            <w:pPr>
              <w:rPr>
                <w:rFonts w:cstheme="minorHAnsi"/>
                <w:sz w:val="24"/>
                <w:lang w:val="en-US"/>
              </w:rPr>
            </w:pPr>
            <w:r w:rsidRPr="002F6671">
              <w:rPr>
                <w:rFonts w:cstheme="minorHAnsi"/>
                <w:b/>
                <w:sz w:val="24"/>
                <w:lang w:val="en-US"/>
              </w:rPr>
              <w:t>2020:</w:t>
            </w:r>
            <w:r w:rsidRPr="00E82059">
              <w:rPr>
                <w:rFonts w:cstheme="minorHAnsi"/>
                <w:sz w:val="24"/>
                <w:lang w:val="en-US"/>
              </w:rPr>
              <w:t xml:space="preserve"> 7,950,000</w:t>
            </w:r>
          </w:p>
          <w:p w:rsidR="00CE1E28" w:rsidRPr="00E82059" w:rsidRDefault="00CE1E28" w:rsidP="00CE1E28">
            <w:pPr>
              <w:rPr>
                <w:rFonts w:cstheme="minorHAnsi"/>
                <w:b/>
                <w:sz w:val="24"/>
              </w:rPr>
            </w:pPr>
            <w:r w:rsidRPr="002F6671">
              <w:rPr>
                <w:rFonts w:cstheme="minorHAnsi"/>
                <w:b/>
                <w:sz w:val="24"/>
                <w:lang w:val="en-US"/>
              </w:rPr>
              <w:t>2021:</w:t>
            </w:r>
            <w:r w:rsidRPr="00E82059">
              <w:rPr>
                <w:rFonts w:cstheme="minorHAnsi"/>
                <w:sz w:val="24"/>
                <w:lang w:val="en-US"/>
              </w:rPr>
              <w:t xml:space="preserve"> 7,950,000</w:t>
            </w:r>
          </w:p>
        </w:tc>
        <w:tc>
          <w:tcPr>
            <w:tcW w:w="2415" w:type="dxa"/>
            <w:shd w:val="clear" w:color="auto" w:fill="FBE4D5" w:themeFill="accent2"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lastRenderedPageBreak/>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E1E28">
        <w:tc>
          <w:tcPr>
            <w:tcW w:w="1870" w:type="dxa"/>
            <w:shd w:val="clear" w:color="auto" w:fill="FBE4D5" w:themeFill="accent2"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811"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FBE4D5" w:themeFill="accent2" w:themeFillTint="33"/>
          </w:tcPr>
          <w:p w:rsidR="00CE1E28" w:rsidRPr="00E82059" w:rsidRDefault="00CE1E28" w:rsidP="00CE1E28">
            <w:pPr>
              <w:rPr>
                <w:rFonts w:cstheme="minorHAnsi"/>
                <w:lang w:val="en-US"/>
              </w:rPr>
            </w:pPr>
            <w:r w:rsidRPr="00E82059">
              <w:rPr>
                <w:rFonts w:cstheme="minorHAnsi"/>
                <w:b/>
                <w:u w:val="single"/>
                <w:lang w:val="en-US"/>
              </w:rPr>
              <w:t>Title of the Program:</w:t>
            </w:r>
            <w:r w:rsidRPr="00E82059">
              <w:rPr>
                <w:rFonts w:cstheme="minorHAnsi"/>
                <w:lang w:val="en-US"/>
              </w:rPr>
              <w:t xml:space="preserve"> </w:t>
            </w:r>
          </w:p>
          <w:p w:rsidR="00CE1E28" w:rsidRPr="00E82059" w:rsidRDefault="00CE1E28" w:rsidP="00CE1E28">
            <w:pPr>
              <w:rPr>
                <w:rFonts w:cstheme="minorHAnsi"/>
                <w:lang w:val="en-US"/>
              </w:rPr>
            </w:pPr>
            <w:r w:rsidRPr="00E82059">
              <w:rPr>
                <w:rFonts w:cstheme="minorHAnsi"/>
                <w:lang w:val="en-US"/>
              </w:rPr>
              <w:t xml:space="preserve">Elaboration of the state policy in Education and Science and Management of the programs </w:t>
            </w:r>
          </w:p>
          <w:p w:rsidR="00CE1E28" w:rsidRDefault="00CE1E28" w:rsidP="00CE1E28">
            <w:pPr>
              <w:rPr>
                <w:rFonts w:ascii="Sylfaen" w:hAnsi="Sylfaen" w:cstheme="minorHAnsi"/>
              </w:rPr>
            </w:pPr>
          </w:p>
          <w:p w:rsidR="00CE1E28" w:rsidRDefault="00CE1E28" w:rsidP="00CE1E28">
            <w:pPr>
              <w:rPr>
                <w:rFonts w:ascii="Sylfaen" w:hAnsi="Sylfaen" w:cstheme="minorHAnsi"/>
                <w:lang w:val="en-US"/>
              </w:rPr>
            </w:pPr>
            <w:r w:rsidRPr="002F6671">
              <w:rPr>
                <w:rFonts w:cstheme="minorHAnsi"/>
                <w:b/>
                <w:u w:val="single"/>
                <w:lang w:val="en-US"/>
              </w:rPr>
              <w:t>Title of the Sub-program</w:t>
            </w:r>
            <w:r>
              <w:rPr>
                <w:rFonts w:ascii="Sylfaen" w:hAnsi="Sylfaen" w:cstheme="minorHAnsi"/>
                <w:lang w:val="en-US"/>
              </w:rPr>
              <w:t>:</w:t>
            </w:r>
          </w:p>
          <w:p w:rsidR="00CE1E28" w:rsidRPr="002F6671" w:rsidRDefault="00CE1E28" w:rsidP="00CE1E28">
            <w:pPr>
              <w:rPr>
                <w:rFonts w:cstheme="minorHAnsi"/>
                <w:lang w:val="en-US"/>
              </w:rPr>
            </w:pPr>
            <w:r w:rsidRPr="002F6671">
              <w:rPr>
                <w:rFonts w:cstheme="minorHAnsi"/>
                <w:lang w:val="en-US"/>
              </w:rPr>
              <w:t>Policy Planning in the field of Education and Science</w:t>
            </w: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Ministry of Education, Science, Culture and Sport</w:t>
            </w:r>
          </w:p>
        </w:tc>
        <w:tc>
          <w:tcPr>
            <w:tcW w:w="4111" w:type="dxa"/>
            <w:shd w:val="clear" w:color="auto" w:fill="FBE4D5" w:themeFill="accent2"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Indicated amount in the AP falls within the ceiling amount of the identified program from state budget 2018 / BDD 2018-2021</w:t>
            </w:r>
            <w:r>
              <w:rPr>
                <w:rFonts w:cstheme="minorHAnsi"/>
                <w:lang w:val="en-US"/>
              </w:rPr>
              <w:t>/</w:t>
            </w:r>
          </w:p>
          <w:p w:rsidR="00CE1E28" w:rsidRPr="00E82059" w:rsidRDefault="00CE1E28" w:rsidP="00CE1E28">
            <w:pPr>
              <w:rPr>
                <w:rFonts w:cstheme="minorHAnsi"/>
                <w:lang w:val="en-US"/>
              </w:rPr>
            </w:pPr>
            <w:r w:rsidRPr="00E82059">
              <w:rPr>
                <w:rFonts w:cstheme="minorHAnsi"/>
              </w:rPr>
              <w:t>201</w:t>
            </w:r>
            <w:r w:rsidR="00ED057E">
              <w:rPr>
                <w:rFonts w:cstheme="minorHAnsi"/>
                <w:lang w:val="en-US"/>
              </w:rPr>
              <w:t>9</w:t>
            </w:r>
            <w:r w:rsidRPr="00E82059">
              <w:rPr>
                <w:rFonts w:cstheme="minorHAnsi"/>
              </w:rPr>
              <w:t>-202</w:t>
            </w:r>
            <w:r w:rsidR="00ED057E">
              <w:rPr>
                <w:rFonts w:cstheme="minorHAnsi"/>
                <w:lang w:val="en-US"/>
              </w:rPr>
              <w:t>2</w:t>
            </w:r>
            <w:r w:rsidRPr="00E82059">
              <w:rPr>
                <w:rFonts w:cstheme="minorHAnsi"/>
              </w:rPr>
              <w:t xml:space="preserve"> </w:t>
            </w:r>
            <w:proofErr w:type="spellStart"/>
            <w:r w:rsidRPr="00E82059">
              <w:rPr>
                <w:rFonts w:cstheme="minorHAnsi"/>
              </w:rPr>
              <w:t>Medium-term</w:t>
            </w:r>
            <w:proofErr w:type="spellEnd"/>
            <w:r w:rsidRPr="00E82059">
              <w:rPr>
                <w:rFonts w:cstheme="minorHAnsi"/>
              </w:rPr>
              <w:t xml:space="preserve"> </w:t>
            </w:r>
            <w:proofErr w:type="spellStart"/>
            <w:r w:rsidRPr="00E82059">
              <w:rPr>
                <w:rFonts w:cstheme="minorHAnsi"/>
              </w:rPr>
              <w:t>action</w:t>
            </w:r>
            <w:proofErr w:type="spellEnd"/>
            <w:r w:rsidRPr="00E82059">
              <w:rPr>
                <w:rFonts w:cstheme="minorHAnsi"/>
              </w:rPr>
              <w:t xml:space="preserve"> </w:t>
            </w:r>
            <w:proofErr w:type="spellStart"/>
            <w:r w:rsidRPr="00E82059">
              <w:rPr>
                <w:rFonts w:cstheme="minorHAnsi"/>
              </w:rPr>
              <w:t>plan</w:t>
            </w:r>
            <w:proofErr w:type="spellEnd"/>
            <w:r w:rsidRPr="00E82059">
              <w:rPr>
                <w:rFonts w:cstheme="minorHAnsi"/>
              </w:rPr>
              <w:t xml:space="preserve"> </w:t>
            </w:r>
            <w:proofErr w:type="spellStart"/>
            <w:r w:rsidRPr="00E82059">
              <w:rPr>
                <w:rFonts w:cstheme="minorHAnsi"/>
              </w:rPr>
              <w:t>of</w:t>
            </w:r>
            <w:proofErr w:type="spellEnd"/>
            <w:r w:rsidRPr="00E82059">
              <w:rPr>
                <w:rFonts w:cstheme="minorHAnsi"/>
              </w:rPr>
              <w:t xml:space="preserve"> </w:t>
            </w:r>
            <w:proofErr w:type="spellStart"/>
            <w:r w:rsidRPr="00E82059">
              <w:rPr>
                <w:rFonts w:cstheme="minorHAnsi"/>
              </w:rPr>
              <w:t>the</w:t>
            </w:r>
            <w:proofErr w:type="spellEnd"/>
            <w:r w:rsidRPr="00E82059">
              <w:rPr>
                <w:rFonts w:cstheme="minorHAnsi"/>
              </w:rPr>
              <w:t xml:space="preserve"> </w:t>
            </w:r>
            <w:proofErr w:type="spellStart"/>
            <w:r w:rsidRPr="00E82059">
              <w:rPr>
                <w:rFonts w:cstheme="minorHAnsi"/>
              </w:rPr>
              <w:t>Ministry</w:t>
            </w:r>
            <w:proofErr w:type="spellEnd"/>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t>Outputs, Indicators, Baseline and target values specifically for elaboration of these programs not established for 2019, 2020, 2021</w:t>
            </w:r>
          </w:p>
        </w:tc>
        <w:tc>
          <w:tcPr>
            <w:tcW w:w="2415" w:type="dxa"/>
            <w:shd w:val="clear" w:color="auto" w:fill="FBE4D5" w:themeFill="accent2"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bl>
    <w:p w:rsidR="00B45D9C" w:rsidRPr="00E82059" w:rsidRDefault="00B45D9C" w:rsidP="006C3C48">
      <w:pPr>
        <w:spacing w:line="276" w:lineRule="auto"/>
        <w:jc w:val="both"/>
        <w:rPr>
          <w:rFonts w:cstheme="minorHAnsi"/>
          <w:color w:val="000000" w:themeColor="text1"/>
          <w:sz w:val="24"/>
          <w:szCs w:val="24"/>
        </w:rPr>
      </w:pPr>
    </w:p>
    <w:p w:rsidR="00245B15" w:rsidRPr="00E82059" w:rsidRDefault="0041266F" w:rsidP="00245B15">
      <w:pPr>
        <w:pStyle w:val="Heading2"/>
        <w:rPr>
          <w:rFonts w:asciiTheme="minorHAnsi" w:eastAsia="Times New Roman" w:hAnsiTheme="minorHAnsi" w:cstheme="minorHAnsi"/>
        </w:rPr>
      </w:pPr>
      <w:bookmarkStart w:id="22" w:name="_Toc5992941"/>
      <w:bookmarkStart w:id="23" w:name="_Toc6223098"/>
      <w:r w:rsidRPr="00E82059">
        <w:rPr>
          <w:rFonts w:asciiTheme="minorHAnsi" w:hAnsiTheme="minorHAnsi" w:cstheme="minorHAnsi"/>
        </w:rPr>
        <w:t>5</w:t>
      </w:r>
      <w:r w:rsidR="00EB6D00" w:rsidRPr="00E82059">
        <w:rPr>
          <w:rFonts w:asciiTheme="minorHAnsi" w:hAnsiTheme="minorHAnsi" w:cstheme="minorHAnsi"/>
        </w:rPr>
        <w:t xml:space="preserve">.4 </w:t>
      </w:r>
      <w:r w:rsidR="00245B15" w:rsidRPr="00E82059">
        <w:rPr>
          <w:rFonts w:asciiTheme="minorHAnsi" w:eastAsia="Times New Roman" w:hAnsiTheme="minorHAnsi" w:cstheme="minorHAnsi"/>
        </w:rPr>
        <w:t>National Action Plan of the 2018-2020 State Concept of Early Intervention for Child Development</w:t>
      </w:r>
      <w:bookmarkEnd w:id="22"/>
      <w:bookmarkEnd w:id="23"/>
    </w:p>
    <w:p w:rsidR="00EA2AF1" w:rsidRPr="00E82059" w:rsidRDefault="00EA2AF1" w:rsidP="00EA2AF1">
      <w:pPr>
        <w:rPr>
          <w:rFonts w:cstheme="minorHAnsi"/>
        </w:rPr>
      </w:pPr>
    </w:p>
    <w:tbl>
      <w:tblPr>
        <w:tblStyle w:val="TableGrid"/>
        <w:tblW w:w="14029" w:type="dxa"/>
        <w:tblLook w:val="04A0" w:firstRow="1" w:lastRow="0" w:firstColumn="1" w:lastColumn="0" w:noHBand="0" w:noVBand="1"/>
      </w:tblPr>
      <w:tblGrid>
        <w:gridCol w:w="1863"/>
        <w:gridCol w:w="1646"/>
        <w:gridCol w:w="1556"/>
        <w:gridCol w:w="2524"/>
        <w:gridCol w:w="4053"/>
        <w:gridCol w:w="2387"/>
      </w:tblGrid>
      <w:tr w:rsidR="00B145BB" w:rsidRPr="00E82059" w:rsidTr="00F06499">
        <w:trPr>
          <w:tblHeader/>
        </w:trPr>
        <w:tc>
          <w:tcPr>
            <w:tcW w:w="1863" w:type="dxa"/>
            <w:shd w:val="clear" w:color="auto" w:fill="A6A6A6" w:themeFill="background1" w:themeFillShade="A6"/>
          </w:tcPr>
          <w:p w:rsidR="00245B15" w:rsidRPr="00E82059" w:rsidRDefault="00245B15" w:rsidP="00FA51B9">
            <w:pPr>
              <w:jc w:val="center"/>
              <w:rPr>
                <w:rFonts w:cstheme="minorHAnsi"/>
                <w:b/>
                <w:sz w:val="28"/>
                <w:lang w:val="en-US"/>
              </w:rPr>
            </w:pPr>
            <w:r w:rsidRPr="00E82059">
              <w:rPr>
                <w:rFonts w:cstheme="minorHAnsi"/>
                <w:b/>
                <w:sz w:val="28"/>
                <w:lang w:val="en-US"/>
              </w:rPr>
              <w:lastRenderedPageBreak/>
              <w:t>Process Flow</w:t>
            </w:r>
          </w:p>
        </w:tc>
        <w:tc>
          <w:tcPr>
            <w:tcW w:w="1646" w:type="dxa"/>
            <w:shd w:val="clear" w:color="auto" w:fill="F2F2F2" w:themeFill="background1" w:themeFillShade="F2"/>
          </w:tcPr>
          <w:p w:rsidR="00245B15" w:rsidRPr="00E82059" w:rsidRDefault="00245B15" w:rsidP="00FA51B9">
            <w:pPr>
              <w:jc w:val="center"/>
              <w:rPr>
                <w:rFonts w:cstheme="minorHAnsi"/>
                <w:b/>
                <w:sz w:val="28"/>
                <w:lang w:val="en-US"/>
              </w:rPr>
            </w:pPr>
            <w:r w:rsidRPr="00E82059">
              <w:rPr>
                <w:rFonts w:cstheme="minorHAnsi"/>
                <w:b/>
                <w:sz w:val="28"/>
                <w:lang w:val="en-US"/>
              </w:rPr>
              <w:t>Step 1</w:t>
            </w:r>
          </w:p>
        </w:tc>
        <w:tc>
          <w:tcPr>
            <w:tcW w:w="1556" w:type="dxa"/>
            <w:shd w:val="clear" w:color="auto" w:fill="D9D9D9" w:themeFill="background1" w:themeFillShade="D9"/>
          </w:tcPr>
          <w:p w:rsidR="00245B15" w:rsidRPr="00E82059" w:rsidRDefault="00245B15" w:rsidP="00FA51B9">
            <w:pPr>
              <w:jc w:val="center"/>
              <w:rPr>
                <w:rFonts w:cstheme="minorHAnsi"/>
                <w:b/>
                <w:sz w:val="28"/>
                <w:lang w:val="en-US"/>
              </w:rPr>
            </w:pPr>
            <w:r w:rsidRPr="00E82059">
              <w:rPr>
                <w:rFonts w:cstheme="minorHAnsi"/>
                <w:b/>
                <w:sz w:val="28"/>
                <w:lang w:val="en-US"/>
              </w:rPr>
              <w:t>Step 2</w:t>
            </w:r>
          </w:p>
        </w:tc>
        <w:tc>
          <w:tcPr>
            <w:tcW w:w="2524" w:type="dxa"/>
            <w:shd w:val="clear" w:color="auto" w:fill="BFBFBF" w:themeFill="background1" w:themeFillShade="BF"/>
          </w:tcPr>
          <w:p w:rsidR="00245B15" w:rsidRPr="00E82059" w:rsidRDefault="00245B15" w:rsidP="00FA51B9">
            <w:pPr>
              <w:jc w:val="center"/>
              <w:rPr>
                <w:rFonts w:cstheme="minorHAnsi"/>
                <w:b/>
                <w:sz w:val="28"/>
                <w:lang w:val="en-US"/>
              </w:rPr>
            </w:pPr>
            <w:r w:rsidRPr="00E82059">
              <w:rPr>
                <w:rFonts w:cstheme="minorHAnsi"/>
                <w:b/>
                <w:sz w:val="28"/>
                <w:lang w:val="en-US"/>
              </w:rPr>
              <w:t>Step 3</w:t>
            </w:r>
          </w:p>
        </w:tc>
        <w:tc>
          <w:tcPr>
            <w:tcW w:w="4053" w:type="dxa"/>
            <w:shd w:val="clear" w:color="auto" w:fill="A6A6A6" w:themeFill="background1" w:themeFillShade="A6"/>
          </w:tcPr>
          <w:p w:rsidR="00245B15" w:rsidRPr="00E82059" w:rsidRDefault="00245B15" w:rsidP="00FA51B9">
            <w:pPr>
              <w:jc w:val="center"/>
              <w:rPr>
                <w:rFonts w:cstheme="minorHAnsi"/>
                <w:b/>
                <w:sz w:val="28"/>
                <w:lang w:val="en-US"/>
              </w:rPr>
            </w:pPr>
            <w:r w:rsidRPr="00E82059">
              <w:rPr>
                <w:rFonts w:cstheme="minorHAnsi"/>
                <w:b/>
                <w:sz w:val="28"/>
                <w:lang w:val="en-US"/>
              </w:rPr>
              <w:t>Step 4</w:t>
            </w:r>
          </w:p>
        </w:tc>
        <w:tc>
          <w:tcPr>
            <w:tcW w:w="2387" w:type="dxa"/>
            <w:shd w:val="clear" w:color="auto" w:fill="808080" w:themeFill="background1" w:themeFillShade="80"/>
          </w:tcPr>
          <w:p w:rsidR="00245B15" w:rsidRPr="00E82059" w:rsidRDefault="00245B15" w:rsidP="00FA51B9">
            <w:pPr>
              <w:jc w:val="center"/>
              <w:rPr>
                <w:rFonts w:cstheme="minorHAnsi"/>
                <w:b/>
                <w:sz w:val="28"/>
                <w:lang w:val="en-US"/>
              </w:rPr>
            </w:pPr>
            <w:r w:rsidRPr="00E82059">
              <w:rPr>
                <w:rFonts w:cstheme="minorHAnsi"/>
                <w:b/>
                <w:sz w:val="28"/>
                <w:lang w:val="en-US"/>
              </w:rPr>
              <w:t>Step 5</w:t>
            </w:r>
          </w:p>
        </w:tc>
      </w:tr>
      <w:tr w:rsidR="00B145BB" w:rsidRPr="00E82059" w:rsidTr="00F06499">
        <w:trPr>
          <w:trHeight w:val="723"/>
          <w:tblHeader/>
        </w:trPr>
        <w:tc>
          <w:tcPr>
            <w:tcW w:w="1863" w:type="dxa"/>
            <w:shd w:val="clear" w:color="auto" w:fill="A6A6A6" w:themeFill="background1" w:themeFillShade="A6"/>
            <w:vAlign w:val="center"/>
          </w:tcPr>
          <w:p w:rsidR="00245B15" w:rsidRPr="00E82059" w:rsidRDefault="00245B15" w:rsidP="00FA51B9">
            <w:pPr>
              <w:jc w:val="both"/>
              <w:rPr>
                <w:rFonts w:cstheme="minorHAnsi"/>
                <w:b/>
                <w:sz w:val="22"/>
                <w:lang w:val="en-US"/>
              </w:rPr>
            </w:pPr>
            <w:r w:rsidRPr="00E82059">
              <w:rPr>
                <w:rFonts w:cstheme="minorHAnsi"/>
                <w:b/>
                <w:sz w:val="28"/>
                <w:lang w:val="en-US"/>
              </w:rPr>
              <w:t>Description</w:t>
            </w:r>
          </w:p>
        </w:tc>
        <w:tc>
          <w:tcPr>
            <w:tcW w:w="1646" w:type="dxa"/>
            <w:shd w:val="clear" w:color="auto" w:fill="F2F2F2" w:themeFill="background1" w:themeFillShade="F2"/>
          </w:tcPr>
          <w:p w:rsidR="00245B15" w:rsidRPr="00E82059" w:rsidRDefault="00245B15" w:rsidP="00FA51B9">
            <w:pPr>
              <w:rPr>
                <w:rFonts w:cstheme="minorHAnsi"/>
                <w:sz w:val="22"/>
                <w:lang w:val="en-US"/>
              </w:rPr>
            </w:pPr>
            <w:r w:rsidRPr="00E82059">
              <w:rPr>
                <w:rFonts w:cstheme="minorHAnsi"/>
                <w:sz w:val="22"/>
                <w:lang w:val="en-US"/>
              </w:rPr>
              <w:t>Identification of costs in AP</w:t>
            </w:r>
          </w:p>
        </w:tc>
        <w:tc>
          <w:tcPr>
            <w:tcW w:w="1556" w:type="dxa"/>
            <w:shd w:val="clear" w:color="auto" w:fill="D9D9D9" w:themeFill="background1" w:themeFillShade="D9"/>
          </w:tcPr>
          <w:p w:rsidR="00245B15" w:rsidRPr="00E82059" w:rsidRDefault="00245B15" w:rsidP="00FA51B9">
            <w:pPr>
              <w:rPr>
                <w:rFonts w:cstheme="minorHAnsi"/>
                <w:sz w:val="22"/>
                <w:lang w:val="en-US"/>
              </w:rPr>
            </w:pPr>
            <w:r w:rsidRPr="00E82059">
              <w:rPr>
                <w:rFonts w:cstheme="minorHAnsi"/>
                <w:sz w:val="22"/>
                <w:lang w:val="en-US"/>
              </w:rPr>
              <w:t>Identification of sources of funding in AP</w:t>
            </w:r>
          </w:p>
        </w:tc>
        <w:tc>
          <w:tcPr>
            <w:tcW w:w="2524" w:type="dxa"/>
            <w:shd w:val="clear" w:color="auto" w:fill="BFBFBF" w:themeFill="background1" w:themeFillShade="BF"/>
          </w:tcPr>
          <w:p w:rsidR="00245B15" w:rsidRPr="00E82059" w:rsidRDefault="00245B15" w:rsidP="00FA51B9">
            <w:pPr>
              <w:rPr>
                <w:rFonts w:cstheme="minorHAnsi"/>
                <w:sz w:val="22"/>
                <w:lang w:val="en-US"/>
              </w:rPr>
            </w:pPr>
            <w:r w:rsidRPr="00E82059">
              <w:rPr>
                <w:rFonts w:cstheme="minorHAnsi"/>
                <w:sz w:val="22"/>
                <w:lang w:val="en-US"/>
              </w:rPr>
              <w:t>Identification of the relevant Program in the State Budget</w:t>
            </w:r>
          </w:p>
        </w:tc>
        <w:tc>
          <w:tcPr>
            <w:tcW w:w="4053" w:type="dxa"/>
            <w:shd w:val="clear" w:color="auto" w:fill="A6A6A6" w:themeFill="background1" w:themeFillShade="A6"/>
          </w:tcPr>
          <w:p w:rsidR="00245B15" w:rsidRPr="00E82059" w:rsidRDefault="00245B15" w:rsidP="00FA51B9">
            <w:pPr>
              <w:rPr>
                <w:rFonts w:cstheme="minorHAnsi"/>
                <w:sz w:val="22"/>
                <w:lang w:val="en-US"/>
              </w:rPr>
            </w:pPr>
            <w:r w:rsidRPr="00E82059">
              <w:rPr>
                <w:rFonts w:cstheme="minorHAnsi"/>
                <w:sz w:val="22"/>
                <w:lang w:val="en-US"/>
              </w:rPr>
              <w:t>Analysis of the Program (Total amount Allocated  for the program)</w:t>
            </w:r>
          </w:p>
        </w:tc>
        <w:tc>
          <w:tcPr>
            <w:tcW w:w="2387" w:type="dxa"/>
            <w:shd w:val="clear" w:color="auto" w:fill="808080" w:themeFill="background1" w:themeFillShade="80"/>
          </w:tcPr>
          <w:p w:rsidR="00245B15" w:rsidRPr="00E82059" w:rsidRDefault="00245B15" w:rsidP="00FA51B9">
            <w:pPr>
              <w:rPr>
                <w:rFonts w:cstheme="minorHAnsi"/>
                <w:sz w:val="22"/>
                <w:lang w:val="en-US"/>
              </w:rPr>
            </w:pPr>
            <w:r w:rsidRPr="00E82059">
              <w:rPr>
                <w:rFonts w:cstheme="minorHAnsi"/>
                <w:sz w:val="22"/>
                <w:lang w:val="en-US"/>
              </w:rPr>
              <w:t>Development of Formal Opinion</w:t>
            </w:r>
          </w:p>
        </w:tc>
      </w:tr>
      <w:tr w:rsidR="00245B15" w:rsidRPr="00E82059" w:rsidTr="00BB1DD0">
        <w:trPr>
          <w:trHeight w:val="323"/>
        </w:trPr>
        <w:tc>
          <w:tcPr>
            <w:tcW w:w="1863" w:type="dxa"/>
            <w:shd w:val="clear" w:color="auto" w:fill="70AD47" w:themeFill="accent6"/>
            <w:vAlign w:val="center"/>
          </w:tcPr>
          <w:p w:rsidR="00245B15" w:rsidRPr="00E82059" w:rsidRDefault="00245B15" w:rsidP="00FA51B9">
            <w:pPr>
              <w:rPr>
                <w:rFonts w:cstheme="minorHAnsi"/>
                <w:b/>
                <w:sz w:val="22"/>
              </w:rPr>
            </w:pPr>
            <w:r w:rsidRPr="00E82059">
              <w:rPr>
                <w:rFonts w:cstheme="minorHAnsi"/>
                <w:b/>
                <w:sz w:val="22"/>
                <w:lang w:val="en-US"/>
              </w:rPr>
              <w:t xml:space="preserve">Activity: </w:t>
            </w:r>
          </w:p>
        </w:tc>
        <w:tc>
          <w:tcPr>
            <w:tcW w:w="12166" w:type="dxa"/>
            <w:gridSpan w:val="5"/>
            <w:shd w:val="clear" w:color="auto" w:fill="70AD47" w:themeFill="accent6"/>
            <w:vAlign w:val="center"/>
          </w:tcPr>
          <w:p w:rsidR="00245B15" w:rsidRPr="00E82059" w:rsidRDefault="00245B15" w:rsidP="00B145BB">
            <w:pPr>
              <w:rPr>
                <w:rFonts w:cstheme="minorHAnsi"/>
                <w:sz w:val="22"/>
              </w:rPr>
            </w:pPr>
            <w:r w:rsidRPr="00E82059">
              <w:rPr>
                <w:rFonts w:cstheme="minorHAnsi"/>
                <w:b/>
                <w:sz w:val="22"/>
                <w:lang w:val="en-US"/>
              </w:rPr>
              <w:t>1.2.2 Elaboration of a plan for development of services</w:t>
            </w:r>
            <w:r w:rsidR="00B145BB" w:rsidRPr="00E82059">
              <w:rPr>
                <w:rFonts w:cstheme="minorHAnsi"/>
                <w:b/>
                <w:sz w:val="22"/>
                <w:lang w:val="en-US"/>
              </w:rPr>
              <w:t xml:space="preserve">, children </w:t>
            </w:r>
            <w:r w:rsidRPr="00E82059">
              <w:rPr>
                <w:rFonts w:cstheme="minorHAnsi"/>
                <w:b/>
                <w:sz w:val="22"/>
                <w:lang w:val="en-US"/>
              </w:rPr>
              <w:t xml:space="preserve">identification, </w:t>
            </w:r>
            <w:r w:rsidR="00B145BB" w:rsidRPr="00E82059">
              <w:rPr>
                <w:rFonts w:cstheme="minorHAnsi"/>
                <w:b/>
                <w:sz w:val="22"/>
                <w:lang w:val="en-US"/>
              </w:rPr>
              <w:t>referral and enrollment in early intervention services</w:t>
            </w:r>
          </w:p>
        </w:tc>
      </w:tr>
      <w:tr w:rsidR="00CE1E28" w:rsidRPr="00E82059" w:rsidTr="002F6671">
        <w:trPr>
          <w:trHeight w:val="440"/>
        </w:trPr>
        <w:tc>
          <w:tcPr>
            <w:tcW w:w="1863"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646" w:type="dxa"/>
            <w:shd w:val="clear" w:color="auto" w:fill="E2EFD9" w:themeFill="accent6" w:themeFillTint="33"/>
            <w:vAlign w:val="center"/>
          </w:tcPr>
          <w:p w:rsidR="00CE1E28" w:rsidRPr="00E82059" w:rsidRDefault="00CE1E28" w:rsidP="00CE1E28">
            <w:pPr>
              <w:rPr>
                <w:rFonts w:cstheme="minorHAnsi"/>
                <w:sz w:val="24"/>
                <w:lang w:val="en-US"/>
              </w:rPr>
            </w:pPr>
            <w:r w:rsidRPr="00E82059">
              <w:rPr>
                <w:rFonts w:cstheme="minorHAnsi"/>
                <w:b/>
                <w:sz w:val="24"/>
                <w:lang w:val="en-US"/>
              </w:rPr>
              <w:t xml:space="preserve">2019:  </w:t>
            </w:r>
            <w:r w:rsidRPr="00E82059">
              <w:rPr>
                <w:rFonts w:cstheme="minorHAnsi"/>
                <w:sz w:val="24"/>
                <w:lang w:val="en-US"/>
              </w:rPr>
              <w:t>Administrative Costs</w:t>
            </w:r>
          </w:p>
        </w:tc>
        <w:tc>
          <w:tcPr>
            <w:tcW w:w="1556"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24"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35 01 </w:t>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lang w:val="en-US"/>
              </w:rPr>
            </w:pPr>
            <w:r w:rsidRPr="00E82059">
              <w:rPr>
                <w:rFonts w:cstheme="minorHAnsi"/>
                <w:b/>
                <w:sz w:val="24"/>
                <w:lang w:val="en-US"/>
              </w:rPr>
              <w:t xml:space="preserve">sub-program 35 01 03 </w:t>
            </w:r>
          </w:p>
          <w:p w:rsidR="00CE1E28" w:rsidRPr="00E82059" w:rsidRDefault="00CE1E28" w:rsidP="00CE1E28">
            <w:pPr>
              <w:rPr>
                <w:rFonts w:cstheme="minorHAnsi"/>
                <w:b/>
                <w:sz w:val="24"/>
              </w:rPr>
            </w:pPr>
          </w:p>
        </w:tc>
        <w:tc>
          <w:tcPr>
            <w:tcW w:w="4053"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35 01:</w:t>
            </w:r>
          </w:p>
          <w:p w:rsidR="00CE1E28" w:rsidRPr="00E82059" w:rsidRDefault="00CE1E28" w:rsidP="00CE1E28">
            <w:pPr>
              <w:rPr>
                <w:rFonts w:cstheme="minorHAnsi"/>
                <w:sz w:val="24"/>
                <w:lang w:val="en-US"/>
              </w:rPr>
            </w:pPr>
            <w:r w:rsidRPr="00E82059">
              <w:rPr>
                <w:rFonts w:cstheme="minorHAnsi"/>
                <w:b/>
                <w:sz w:val="24"/>
                <w:lang w:val="en-US"/>
              </w:rPr>
              <w:t xml:space="preserve">2019: </w:t>
            </w:r>
            <w:r w:rsidRPr="00E82059">
              <w:rPr>
                <w:rFonts w:cstheme="minorHAnsi"/>
                <w:sz w:val="24"/>
                <w:lang w:val="en-US"/>
              </w:rPr>
              <w:t>52,000,000</w:t>
            </w:r>
            <w:r w:rsidRPr="00E82059">
              <w:rPr>
                <w:rStyle w:val="FootnoteReference"/>
                <w:rFonts w:cstheme="minorHAnsi"/>
                <w:sz w:val="24"/>
                <w:lang w:val="en-US"/>
              </w:rPr>
              <w:footnoteReference w:id="32"/>
            </w:r>
          </w:p>
          <w:p w:rsidR="00CE1E28" w:rsidRPr="00E82059" w:rsidRDefault="00CE1E28" w:rsidP="00CE1E28">
            <w:pPr>
              <w:rPr>
                <w:rFonts w:cstheme="minorHAnsi"/>
                <w:sz w:val="24"/>
                <w:lang w:val="en-US"/>
              </w:rPr>
            </w:pPr>
            <w:r w:rsidRPr="002F6671">
              <w:rPr>
                <w:rFonts w:cstheme="minorHAnsi"/>
                <w:b/>
                <w:sz w:val="24"/>
                <w:lang w:val="en-US"/>
              </w:rPr>
              <w:t>Sub-program 35 01 03</w:t>
            </w:r>
            <w:r w:rsidRPr="00E82059">
              <w:rPr>
                <w:rStyle w:val="FootnoteReference"/>
                <w:rFonts w:cstheme="minorHAnsi"/>
                <w:sz w:val="24"/>
                <w:lang w:val="en-US"/>
              </w:rPr>
              <w:footnoteReference w:id="33"/>
            </w:r>
            <w:r w:rsidRPr="00E82059">
              <w:rPr>
                <w:rFonts w:cstheme="minorHAnsi"/>
                <w:sz w:val="24"/>
                <w:lang w:val="en-US"/>
              </w:rPr>
              <w:t>:</w:t>
            </w:r>
          </w:p>
          <w:p w:rsidR="00CE1E28" w:rsidRPr="00E82059" w:rsidRDefault="00CE1E28" w:rsidP="00CE1E28">
            <w:pPr>
              <w:rPr>
                <w:rFonts w:cstheme="minorHAnsi"/>
                <w:sz w:val="24"/>
                <w:lang w:val="en-US"/>
              </w:rPr>
            </w:pPr>
            <w:r w:rsidRPr="002F6671">
              <w:rPr>
                <w:rFonts w:cstheme="minorHAnsi"/>
                <w:b/>
                <w:sz w:val="24"/>
                <w:lang w:val="en-US"/>
              </w:rPr>
              <w:t>2019:</w:t>
            </w:r>
            <w:r w:rsidRPr="00E82059">
              <w:rPr>
                <w:rFonts w:cstheme="minorHAnsi"/>
                <w:sz w:val="24"/>
                <w:lang w:val="en-US"/>
              </w:rPr>
              <w:t xml:space="preserve"> 11,258,000</w:t>
            </w:r>
          </w:p>
        </w:tc>
        <w:tc>
          <w:tcPr>
            <w:tcW w:w="2387" w:type="dxa"/>
            <w:shd w:val="clear" w:color="auto" w:fill="E2EFD9" w:themeFill="accent6"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BB1DD0">
        <w:tc>
          <w:tcPr>
            <w:tcW w:w="1863" w:type="dxa"/>
            <w:shd w:val="clear" w:color="auto" w:fill="E2EFD9" w:themeFill="accent6"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lang w:val="en-US"/>
              </w:rPr>
            </w:pPr>
            <w:r w:rsidRPr="00E82059">
              <w:rPr>
                <w:rFonts w:cstheme="minorHAnsi"/>
                <w:lang w:val="en-US"/>
              </w:rPr>
              <w:t>(with extracts from State Budget/BDD)</w:t>
            </w:r>
          </w:p>
        </w:tc>
        <w:tc>
          <w:tcPr>
            <w:tcW w:w="1646"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 xml:space="preserve">As the activity requires only human resources of the staff employed by the ministry detailed budget is not indicated (indirect costs) </w:t>
            </w:r>
          </w:p>
        </w:tc>
        <w:tc>
          <w:tcPr>
            <w:tcW w:w="1556"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24" w:type="dxa"/>
            <w:shd w:val="clear" w:color="auto" w:fill="E2EFD9" w:themeFill="accent6"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Management of Labor, Healthcare and Social Protection Service</w:t>
            </w:r>
          </w:p>
          <w:p w:rsidR="00CE1E28" w:rsidRPr="00E82059" w:rsidRDefault="00CE1E28" w:rsidP="00CE1E28">
            <w:pPr>
              <w:rPr>
                <w:rFonts w:cstheme="minorHAnsi"/>
                <w:lang w:val="en-US"/>
              </w:rPr>
            </w:pPr>
            <w:r w:rsidRPr="002F6671">
              <w:rPr>
                <w:rFonts w:cstheme="minorHAnsi"/>
                <w:b/>
                <w:u w:val="single"/>
                <w:lang w:val="en-US"/>
              </w:rPr>
              <w:t>Title of the sub-program</w:t>
            </w:r>
            <w:r w:rsidRPr="00E82059">
              <w:rPr>
                <w:rFonts w:cstheme="minorHAnsi"/>
                <w:lang w:val="en-US"/>
              </w:rPr>
              <w:t>:</w:t>
            </w:r>
          </w:p>
          <w:p w:rsidR="00CE1E28" w:rsidRPr="002F6671" w:rsidRDefault="00CE1E28" w:rsidP="00CE1E28">
            <w:pPr>
              <w:rPr>
                <w:rFonts w:cstheme="minorHAnsi"/>
                <w:lang w:val="en-US"/>
              </w:rPr>
            </w:pPr>
            <w:r w:rsidRPr="002F6671">
              <w:rPr>
                <w:rFonts w:cstheme="minorHAnsi"/>
                <w:lang w:val="en-US"/>
              </w:rPr>
              <w:t>Management of Disease Control and Epidemiological Safety Program - NCDC</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Ministry of IDPs from Occupied Territories, Labor, Health and Social Protection</w:t>
            </w:r>
          </w:p>
        </w:tc>
        <w:tc>
          <w:tcPr>
            <w:tcW w:w="4053" w:type="dxa"/>
            <w:shd w:val="clear" w:color="auto" w:fill="E2EFD9" w:themeFill="accent6"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Costs for remuneration for staff employed by the ministry is ensured in the program;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ind w:left="28"/>
              <w:rPr>
                <w:rFonts w:cstheme="minorHAnsi"/>
                <w:lang w:val="en-US"/>
              </w:rPr>
            </w:pPr>
            <w:r w:rsidRPr="00E82059">
              <w:rPr>
                <w:rFonts w:cstheme="minorHAnsi"/>
                <w:lang w:val="en-US"/>
              </w:rPr>
              <w:t>Outputs, Indicators, Baseline and target values specifically for elaboration of the plan is not established for 2019 in the program</w:t>
            </w:r>
          </w:p>
        </w:tc>
        <w:tc>
          <w:tcPr>
            <w:tcW w:w="2387" w:type="dxa"/>
            <w:shd w:val="clear" w:color="auto" w:fill="E2EFD9" w:themeFill="accent6"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b/>
                <w:lang w:val="en-US"/>
              </w:rPr>
            </w:pPr>
            <w:r w:rsidRPr="00E82059">
              <w:rPr>
                <w:rFonts w:cstheme="minorHAnsi"/>
                <w:lang w:val="en-US"/>
              </w:rPr>
              <w:t>Activity is aligned to the State Budget 2018 / BDD 2018-2021</w:t>
            </w:r>
          </w:p>
        </w:tc>
      </w:tr>
      <w:tr w:rsidR="00CE1E28" w:rsidRPr="00E82059" w:rsidTr="00BB1DD0">
        <w:trPr>
          <w:trHeight w:val="323"/>
        </w:trPr>
        <w:tc>
          <w:tcPr>
            <w:tcW w:w="1863" w:type="dxa"/>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 xml:space="preserve">Activity: </w:t>
            </w:r>
          </w:p>
        </w:tc>
        <w:tc>
          <w:tcPr>
            <w:tcW w:w="12166" w:type="dxa"/>
            <w:gridSpan w:val="5"/>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1.3.1 Elaboration of concept for professional supervision</w:t>
            </w:r>
          </w:p>
        </w:tc>
      </w:tr>
      <w:tr w:rsidR="00CE1E28" w:rsidRPr="00E82059" w:rsidTr="00BB1DD0">
        <w:trPr>
          <w:trHeight w:val="401"/>
        </w:trPr>
        <w:tc>
          <w:tcPr>
            <w:tcW w:w="1863"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646"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2018:  </w:t>
            </w:r>
            <w:r w:rsidRPr="00E82059">
              <w:rPr>
                <w:rFonts w:cstheme="minorHAnsi"/>
                <w:sz w:val="24"/>
                <w:lang w:val="en-US"/>
              </w:rPr>
              <w:t>Administrative Costs</w:t>
            </w:r>
          </w:p>
        </w:tc>
        <w:tc>
          <w:tcPr>
            <w:tcW w:w="1556"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24"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35 01 </w:t>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lang w:val="en-US"/>
              </w:rPr>
            </w:pPr>
            <w:r w:rsidRPr="00E82059">
              <w:rPr>
                <w:rFonts w:cstheme="minorHAnsi"/>
                <w:b/>
                <w:sz w:val="24"/>
                <w:lang w:val="en-US"/>
              </w:rPr>
              <w:t xml:space="preserve">sub-program 35 01 03 </w:t>
            </w:r>
          </w:p>
        </w:tc>
        <w:tc>
          <w:tcPr>
            <w:tcW w:w="4053"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35 01:</w:t>
            </w:r>
          </w:p>
          <w:p w:rsidR="00CE1E28" w:rsidRPr="00E82059" w:rsidRDefault="00CE1E28" w:rsidP="00CE1E28">
            <w:pPr>
              <w:rPr>
                <w:rFonts w:cstheme="minorHAnsi"/>
                <w:sz w:val="24"/>
                <w:lang w:val="en-US"/>
              </w:rPr>
            </w:pPr>
            <w:r w:rsidRPr="00E82059">
              <w:rPr>
                <w:rFonts w:cstheme="minorHAnsi"/>
                <w:b/>
                <w:sz w:val="24"/>
                <w:lang w:val="en-US"/>
              </w:rPr>
              <w:t xml:space="preserve">2018: </w:t>
            </w:r>
            <w:r w:rsidRPr="00E82059">
              <w:rPr>
                <w:rFonts w:cstheme="minorHAnsi"/>
                <w:sz w:val="24"/>
                <w:lang w:val="en-US"/>
              </w:rPr>
              <w:t>47,630,000</w:t>
            </w:r>
            <w:r w:rsidRPr="00E82059">
              <w:rPr>
                <w:rStyle w:val="FootnoteReference"/>
                <w:rFonts w:cstheme="minorHAnsi"/>
                <w:sz w:val="24"/>
                <w:lang w:val="en-US"/>
              </w:rPr>
              <w:footnoteReference w:id="34"/>
            </w:r>
          </w:p>
          <w:p w:rsidR="00CE1E28" w:rsidRPr="00E82059" w:rsidRDefault="00CE1E28" w:rsidP="00CE1E28">
            <w:pPr>
              <w:rPr>
                <w:rFonts w:cstheme="minorHAnsi"/>
                <w:sz w:val="24"/>
                <w:lang w:val="en-US"/>
              </w:rPr>
            </w:pPr>
          </w:p>
          <w:p w:rsidR="00CE1E28" w:rsidRPr="00E82059" w:rsidRDefault="00CE1E28" w:rsidP="00CE1E28">
            <w:pPr>
              <w:rPr>
                <w:rFonts w:cstheme="minorHAnsi"/>
                <w:b/>
                <w:sz w:val="24"/>
                <w:lang w:val="en-US"/>
              </w:rPr>
            </w:pPr>
            <w:r w:rsidRPr="00E82059">
              <w:rPr>
                <w:rFonts w:cstheme="minorHAnsi"/>
                <w:b/>
                <w:sz w:val="24"/>
                <w:lang w:val="en-US"/>
              </w:rPr>
              <w:t>sub-program 35 01 03</w:t>
            </w:r>
          </w:p>
          <w:p w:rsidR="00CE1E28" w:rsidRPr="00E82059" w:rsidRDefault="00CE1E28" w:rsidP="00CE1E28">
            <w:pPr>
              <w:rPr>
                <w:rFonts w:cstheme="minorHAnsi"/>
                <w:b/>
                <w:sz w:val="24"/>
                <w:lang w:val="en-US"/>
              </w:rPr>
            </w:pPr>
            <w:r w:rsidRPr="00E82059">
              <w:rPr>
                <w:rFonts w:cstheme="minorHAnsi"/>
                <w:b/>
                <w:sz w:val="24"/>
                <w:lang w:val="en-US"/>
              </w:rPr>
              <w:t xml:space="preserve">2018: </w:t>
            </w:r>
            <w:r w:rsidRPr="002F6671">
              <w:rPr>
                <w:rFonts w:cstheme="minorHAnsi"/>
                <w:sz w:val="24"/>
                <w:lang w:val="en-US"/>
              </w:rPr>
              <w:t>10,400,000</w:t>
            </w:r>
            <w:r w:rsidR="00FE7DD5">
              <w:rPr>
                <w:rStyle w:val="FootnoteReference"/>
                <w:rFonts w:cstheme="minorHAnsi"/>
                <w:sz w:val="24"/>
                <w:lang w:val="en-US"/>
              </w:rPr>
              <w:footnoteReference w:id="35"/>
            </w:r>
          </w:p>
        </w:tc>
        <w:tc>
          <w:tcPr>
            <w:tcW w:w="2387" w:type="dxa"/>
            <w:shd w:val="clear" w:color="auto" w:fill="DEEAF6" w:themeFill="accent1"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BB1DD0">
        <w:tc>
          <w:tcPr>
            <w:tcW w:w="1863" w:type="dxa"/>
            <w:shd w:val="clear" w:color="auto" w:fill="DEEAF6" w:themeFill="accent1" w:themeFillTint="33"/>
            <w:vAlign w:val="center"/>
          </w:tcPr>
          <w:p w:rsidR="00CE1E28" w:rsidRPr="00E82059" w:rsidRDefault="00CE1E28" w:rsidP="00CE1E28">
            <w:pPr>
              <w:rPr>
                <w:rFonts w:cstheme="minorHAnsi"/>
                <w:b/>
                <w:lang w:val="en-US"/>
              </w:rPr>
            </w:pPr>
            <w:r w:rsidRPr="00E82059">
              <w:rPr>
                <w:rFonts w:cstheme="minorHAnsi"/>
                <w:b/>
                <w:lang w:val="en-US"/>
              </w:rPr>
              <w:lastRenderedPageBreak/>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646"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 xml:space="preserve">As the activity requires only human resources of the staff employed by the ministry detailed budget is not indicated (indirect costs) </w:t>
            </w:r>
          </w:p>
        </w:tc>
        <w:tc>
          <w:tcPr>
            <w:tcW w:w="1556"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24" w:type="dxa"/>
            <w:shd w:val="clear" w:color="auto" w:fill="DEEAF6" w:themeFill="accent1"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Management of Labor, Healthcare and Social Protection Service</w:t>
            </w:r>
          </w:p>
          <w:p w:rsidR="00CE1E28" w:rsidRPr="00E82059" w:rsidRDefault="00CE1E28" w:rsidP="00CE1E28">
            <w:pPr>
              <w:rPr>
                <w:rFonts w:cstheme="minorHAnsi"/>
                <w:lang w:val="en-US"/>
              </w:rPr>
            </w:pPr>
            <w:r w:rsidRPr="002F6671">
              <w:rPr>
                <w:rFonts w:cstheme="minorHAnsi"/>
                <w:b/>
                <w:u w:val="single"/>
                <w:lang w:val="en-US"/>
              </w:rPr>
              <w:t>Title of the sub-program</w:t>
            </w:r>
            <w:r w:rsidRPr="00E82059">
              <w:rPr>
                <w:rFonts w:cstheme="minorHAnsi"/>
                <w:lang w:val="en-US"/>
              </w:rPr>
              <w:t>:</w:t>
            </w:r>
          </w:p>
          <w:p w:rsidR="00CE1E28" w:rsidRPr="00E82059" w:rsidRDefault="00CE1E28" w:rsidP="00CE1E28">
            <w:pPr>
              <w:rPr>
                <w:rFonts w:cstheme="minorHAnsi"/>
                <w:sz w:val="18"/>
                <w:lang w:val="en-US"/>
              </w:rPr>
            </w:pPr>
            <w:r w:rsidRPr="002F6671">
              <w:rPr>
                <w:rFonts w:cstheme="minorHAnsi"/>
                <w:lang w:val="en-US"/>
              </w:rPr>
              <w:t>Management of Disease Control and</w:t>
            </w:r>
            <w:r>
              <w:rPr>
                <w:rFonts w:cstheme="minorHAnsi"/>
                <w:lang w:val="en-US"/>
              </w:rPr>
              <w:t xml:space="preserve"> </w:t>
            </w:r>
            <w:r w:rsidRPr="002F6671">
              <w:rPr>
                <w:rFonts w:cstheme="minorHAnsi"/>
                <w:lang w:val="en-US"/>
              </w:rPr>
              <w:t>Epidemiological Safety Program - NCDC</w:t>
            </w:r>
            <w:r w:rsidRPr="00E82059">
              <w:rPr>
                <w:rFonts w:cstheme="minorHAnsi"/>
                <w:sz w:val="22"/>
                <w:lang w:val="en-US"/>
              </w:rPr>
              <w:t xml:space="preserve"> Epidemiological Safety Program </w:t>
            </w:r>
            <w:r w:rsidRPr="00E82059">
              <w:rPr>
                <w:rFonts w:cstheme="minorHAnsi"/>
                <w:sz w:val="22"/>
              </w:rPr>
              <w:t xml:space="preserve">- </w:t>
            </w:r>
            <w:r w:rsidRPr="00E82059">
              <w:rPr>
                <w:rFonts w:cstheme="minorHAnsi"/>
                <w:sz w:val="22"/>
                <w:lang w:val="en-US"/>
              </w:rPr>
              <w:t>NCDC</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Ministry of IDPs from Occupied Territories, Labor, Health and Social Protection</w:t>
            </w:r>
          </w:p>
        </w:tc>
        <w:tc>
          <w:tcPr>
            <w:tcW w:w="4053" w:type="dxa"/>
            <w:shd w:val="clear" w:color="auto" w:fill="DEEAF6" w:themeFill="accent1"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Costs for remuneration for staff employed by the ministry is ensured in the program;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t>Outputs, Indicators, Baseline and target values specifically for elaboration of the concept document is not established for 2018 in the program</w:t>
            </w:r>
          </w:p>
        </w:tc>
        <w:tc>
          <w:tcPr>
            <w:tcW w:w="2387" w:type="dxa"/>
            <w:shd w:val="clear" w:color="auto" w:fill="DEEAF6" w:themeFill="accent1"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r w:rsidR="00CE1E28" w:rsidRPr="00E82059" w:rsidTr="00BB1DD0">
        <w:trPr>
          <w:trHeight w:val="465"/>
        </w:trPr>
        <w:tc>
          <w:tcPr>
            <w:tcW w:w="1863" w:type="dxa"/>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 xml:space="preserve">Activity: </w:t>
            </w:r>
          </w:p>
        </w:tc>
        <w:tc>
          <w:tcPr>
            <w:tcW w:w="12166" w:type="dxa"/>
            <w:gridSpan w:val="5"/>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1.3.3. Monitoring</w:t>
            </w:r>
          </w:p>
        </w:tc>
      </w:tr>
      <w:tr w:rsidR="00CE1E28" w:rsidRPr="00E82059" w:rsidTr="00BB1DD0">
        <w:tc>
          <w:tcPr>
            <w:tcW w:w="1863"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646"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2019:  </w:t>
            </w:r>
            <w:r w:rsidRPr="00E82059">
              <w:rPr>
                <w:rFonts w:cstheme="minorHAnsi"/>
                <w:sz w:val="24"/>
                <w:lang w:val="en-US"/>
              </w:rPr>
              <w:t>Admin-</w:t>
            </w:r>
            <w:proofErr w:type="spellStart"/>
            <w:r w:rsidRPr="00E82059">
              <w:rPr>
                <w:rFonts w:cstheme="minorHAnsi"/>
                <w:sz w:val="24"/>
                <w:lang w:val="en-US"/>
              </w:rPr>
              <w:t>istrative</w:t>
            </w:r>
            <w:proofErr w:type="spellEnd"/>
            <w:r w:rsidRPr="00E82059">
              <w:rPr>
                <w:rFonts w:cstheme="minorHAnsi"/>
                <w:sz w:val="24"/>
                <w:lang w:val="en-US"/>
              </w:rPr>
              <w:t xml:space="preserve"> Costs</w:t>
            </w:r>
          </w:p>
        </w:tc>
        <w:tc>
          <w:tcPr>
            <w:tcW w:w="1556"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24"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35 01 </w:t>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lang w:val="en-US"/>
              </w:rPr>
            </w:pPr>
            <w:r w:rsidRPr="00E82059">
              <w:rPr>
                <w:rFonts w:cstheme="minorHAnsi"/>
                <w:b/>
                <w:sz w:val="24"/>
                <w:lang w:val="en-US"/>
              </w:rPr>
              <w:t xml:space="preserve">sub-program 35 01 03 </w:t>
            </w:r>
          </w:p>
          <w:p w:rsidR="00CE1E28" w:rsidRPr="00E82059" w:rsidRDefault="00CE1E28" w:rsidP="00CE1E28">
            <w:pPr>
              <w:rPr>
                <w:rFonts w:cstheme="minorHAnsi"/>
                <w:b/>
                <w:sz w:val="24"/>
              </w:rPr>
            </w:pPr>
          </w:p>
        </w:tc>
        <w:tc>
          <w:tcPr>
            <w:tcW w:w="4053"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35 01:</w:t>
            </w:r>
          </w:p>
          <w:p w:rsidR="00CE1E28" w:rsidRPr="00E82059" w:rsidRDefault="00CE1E28" w:rsidP="00CE1E28">
            <w:pPr>
              <w:rPr>
                <w:rFonts w:cstheme="minorHAnsi"/>
                <w:sz w:val="24"/>
                <w:lang w:val="en-US"/>
              </w:rPr>
            </w:pPr>
            <w:r w:rsidRPr="00E82059">
              <w:rPr>
                <w:rFonts w:cstheme="minorHAnsi"/>
                <w:b/>
                <w:sz w:val="24"/>
                <w:lang w:val="en-US"/>
              </w:rPr>
              <w:t xml:space="preserve">2019: </w:t>
            </w:r>
            <w:r w:rsidRPr="00E82059">
              <w:rPr>
                <w:rFonts w:cstheme="minorHAnsi"/>
                <w:sz w:val="24"/>
                <w:lang w:val="en-US"/>
              </w:rPr>
              <w:t>52,000,000</w:t>
            </w:r>
            <w:r w:rsidRPr="00E82059">
              <w:rPr>
                <w:rStyle w:val="FootnoteReference"/>
                <w:rFonts w:cstheme="minorHAnsi"/>
                <w:sz w:val="24"/>
                <w:lang w:val="en-US"/>
              </w:rPr>
              <w:footnoteReference w:id="36"/>
            </w:r>
          </w:p>
          <w:p w:rsidR="00CE1E28" w:rsidRPr="00E82059" w:rsidRDefault="00CE1E28" w:rsidP="00CE1E28">
            <w:pPr>
              <w:rPr>
                <w:rFonts w:cstheme="minorHAnsi"/>
                <w:sz w:val="24"/>
                <w:lang w:val="en-US"/>
              </w:rPr>
            </w:pPr>
          </w:p>
          <w:p w:rsidR="00CE1E28" w:rsidRPr="00E82059" w:rsidRDefault="00CE1E28" w:rsidP="00CE1E28">
            <w:pPr>
              <w:rPr>
                <w:rFonts w:cstheme="minorHAnsi"/>
                <w:sz w:val="24"/>
                <w:lang w:val="en-US"/>
              </w:rPr>
            </w:pPr>
            <w:r w:rsidRPr="002F6671">
              <w:rPr>
                <w:rFonts w:cstheme="minorHAnsi"/>
                <w:b/>
                <w:sz w:val="24"/>
                <w:lang w:val="en-US"/>
              </w:rPr>
              <w:t>Sub-program 35 01 03</w:t>
            </w:r>
            <w:r w:rsidRPr="00E82059">
              <w:rPr>
                <w:rStyle w:val="FootnoteReference"/>
                <w:rFonts w:cstheme="minorHAnsi"/>
                <w:sz w:val="24"/>
                <w:lang w:val="en-US"/>
              </w:rPr>
              <w:footnoteReference w:id="37"/>
            </w:r>
            <w:r w:rsidRPr="00E82059">
              <w:rPr>
                <w:rFonts w:cstheme="minorHAnsi"/>
                <w:sz w:val="24"/>
                <w:lang w:val="en-US"/>
              </w:rPr>
              <w:t>:</w:t>
            </w:r>
          </w:p>
          <w:p w:rsidR="00CE1E28" w:rsidRPr="00E82059" w:rsidRDefault="00CE1E28" w:rsidP="00CE1E28">
            <w:pPr>
              <w:rPr>
                <w:rFonts w:cstheme="minorHAnsi"/>
                <w:b/>
                <w:sz w:val="24"/>
              </w:rPr>
            </w:pPr>
            <w:r w:rsidRPr="002F6671">
              <w:rPr>
                <w:rFonts w:cstheme="minorHAnsi"/>
                <w:b/>
                <w:sz w:val="24"/>
                <w:lang w:val="en-US"/>
              </w:rPr>
              <w:t>2019:</w:t>
            </w:r>
            <w:r w:rsidRPr="00E82059">
              <w:rPr>
                <w:rFonts w:cstheme="minorHAnsi"/>
                <w:sz w:val="24"/>
                <w:lang w:val="en-US"/>
              </w:rPr>
              <w:t xml:space="preserve"> 11,258,000</w:t>
            </w:r>
          </w:p>
        </w:tc>
        <w:tc>
          <w:tcPr>
            <w:tcW w:w="2387" w:type="dxa"/>
            <w:shd w:val="clear" w:color="auto" w:fill="FBE4D5" w:themeFill="accent2"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BB1DD0">
        <w:tc>
          <w:tcPr>
            <w:tcW w:w="1863" w:type="dxa"/>
            <w:shd w:val="clear" w:color="auto" w:fill="FBE4D5" w:themeFill="accent2"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646"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 xml:space="preserve">As the activity requires only human resources of the staff employed by the ministry detailed budget is not </w:t>
            </w:r>
            <w:r w:rsidRPr="00E82059">
              <w:rPr>
                <w:rFonts w:cstheme="minorHAnsi"/>
                <w:lang w:val="en-US"/>
              </w:rPr>
              <w:lastRenderedPageBreak/>
              <w:t xml:space="preserve">indicated (indirect costs) </w:t>
            </w:r>
          </w:p>
        </w:tc>
        <w:tc>
          <w:tcPr>
            <w:tcW w:w="1556"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lastRenderedPageBreak/>
              <w:t>Identified</w:t>
            </w:r>
          </w:p>
        </w:tc>
        <w:tc>
          <w:tcPr>
            <w:tcW w:w="2524" w:type="dxa"/>
            <w:shd w:val="clear" w:color="auto" w:fill="FBE4D5" w:themeFill="accent2"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Management of Labor, Healthcare and Social Protection Service</w:t>
            </w:r>
          </w:p>
          <w:p w:rsidR="00CE1E28" w:rsidRPr="00E82059" w:rsidRDefault="00CE1E28" w:rsidP="00CE1E28">
            <w:pPr>
              <w:rPr>
                <w:rFonts w:cstheme="minorHAnsi"/>
                <w:lang w:val="en-US"/>
              </w:rPr>
            </w:pPr>
            <w:r w:rsidRPr="002F6671">
              <w:rPr>
                <w:rFonts w:cstheme="minorHAnsi"/>
                <w:b/>
                <w:u w:val="single"/>
                <w:lang w:val="en-US"/>
              </w:rPr>
              <w:t>Title of the sub-program</w:t>
            </w:r>
            <w:r w:rsidRPr="00E82059">
              <w:rPr>
                <w:rFonts w:cstheme="minorHAnsi"/>
                <w:lang w:val="en-US"/>
              </w:rPr>
              <w:t>:</w:t>
            </w:r>
          </w:p>
          <w:p w:rsidR="00CE1E28" w:rsidRPr="002F6671" w:rsidRDefault="00CE1E28" w:rsidP="00CE1E28">
            <w:pPr>
              <w:rPr>
                <w:rFonts w:cstheme="minorHAnsi"/>
                <w:lang w:val="en-US"/>
              </w:rPr>
            </w:pPr>
            <w:r w:rsidRPr="002F6671">
              <w:rPr>
                <w:rFonts w:cstheme="minorHAnsi"/>
                <w:lang w:val="en-US"/>
              </w:rPr>
              <w:lastRenderedPageBreak/>
              <w:t>Management of Disease Control and Epidemiological Safety Program - NCDC</w:t>
            </w: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Ministry of IDPs from Occupied Territories, Labor, Health and Social Protection</w:t>
            </w:r>
          </w:p>
        </w:tc>
        <w:tc>
          <w:tcPr>
            <w:tcW w:w="4053" w:type="dxa"/>
            <w:shd w:val="clear" w:color="auto" w:fill="FBE4D5" w:themeFill="accent2" w:themeFillTint="33"/>
          </w:tcPr>
          <w:p w:rsidR="00CE1E28" w:rsidRPr="00E82059" w:rsidRDefault="00CE1E28" w:rsidP="00CE1E28">
            <w:pPr>
              <w:rPr>
                <w:rFonts w:cstheme="minorHAnsi"/>
                <w:b/>
                <w:u w:val="single"/>
                <w:lang w:val="en-US"/>
              </w:rPr>
            </w:pPr>
            <w:r w:rsidRPr="00E82059">
              <w:rPr>
                <w:rFonts w:cstheme="minorHAnsi"/>
                <w:b/>
                <w:u w:val="single"/>
                <w:lang w:val="en-US"/>
              </w:rPr>
              <w:lastRenderedPageBreak/>
              <w:t>Financial Compliance</w:t>
            </w:r>
          </w:p>
          <w:p w:rsidR="00CE1E28" w:rsidRPr="00E82059" w:rsidRDefault="00CE1E28" w:rsidP="00CE1E28">
            <w:pPr>
              <w:rPr>
                <w:rFonts w:cstheme="minorHAnsi"/>
                <w:lang w:val="en-US"/>
              </w:rPr>
            </w:pPr>
            <w:r w:rsidRPr="00E82059">
              <w:rPr>
                <w:rFonts w:cstheme="minorHAnsi"/>
                <w:lang w:val="en-US"/>
              </w:rPr>
              <w:t xml:space="preserve">Costs for remuneration for staff employed by the ministry is ensured in the program;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lastRenderedPageBreak/>
              <w:t>Outputs, Indicators, Baseline and target values specifically for monitoring is not established for 2019 in the program</w:t>
            </w:r>
          </w:p>
        </w:tc>
        <w:tc>
          <w:tcPr>
            <w:tcW w:w="2387" w:type="dxa"/>
            <w:shd w:val="clear" w:color="auto" w:fill="FBE4D5" w:themeFill="accent2"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lastRenderedPageBreak/>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bl>
    <w:p w:rsidR="00245B15" w:rsidRPr="00E82059" w:rsidRDefault="00245B15" w:rsidP="00245B15">
      <w:pPr>
        <w:rPr>
          <w:rFonts w:cstheme="minorHAnsi"/>
        </w:rPr>
      </w:pPr>
    </w:p>
    <w:p w:rsidR="00245B15" w:rsidRPr="00E82059" w:rsidRDefault="0041266F" w:rsidP="00EA2AF1">
      <w:pPr>
        <w:pStyle w:val="Heading2"/>
        <w:rPr>
          <w:rFonts w:asciiTheme="minorHAnsi" w:eastAsia="Times New Roman" w:hAnsiTheme="minorHAnsi" w:cstheme="minorHAnsi"/>
        </w:rPr>
      </w:pPr>
      <w:bookmarkStart w:id="24" w:name="_Toc5992942"/>
      <w:bookmarkStart w:id="25" w:name="_Toc6223099"/>
      <w:r w:rsidRPr="00E82059">
        <w:rPr>
          <w:rFonts w:asciiTheme="minorHAnsi" w:hAnsiTheme="minorHAnsi" w:cstheme="minorHAnsi"/>
        </w:rPr>
        <w:t>5</w:t>
      </w:r>
      <w:r w:rsidR="00EA2AF1" w:rsidRPr="00E82059">
        <w:rPr>
          <w:rFonts w:asciiTheme="minorHAnsi" w:hAnsiTheme="minorHAnsi" w:cstheme="minorHAnsi"/>
        </w:rPr>
        <w:t xml:space="preserve">.5 </w:t>
      </w:r>
      <w:r w:rsidR="00EA2AF1" w:rsidRPr="00E82059">
        <w:rPr>
          <w:rFonts w:asciiTheme="minorHAnsi" w:eastAsia="Times New Roman" w:hAnsiTheme="minorHAnsi" w:cstheme="minorHAnsi"/>
        </w:rPr>
        <w:t>Open Governance Partnership 2018-2019 Action Plan of Georgia</w:t>
      </w:r>
      <w:bookmarkEnd w:id="24"/>
      <w:bookmarkEnd w:id="25"/>
    </w:p>
    <w:p w:rsidR="00FA51B9" w:rsidRPr="00E82059" w:rsidRDefault="00FA51B9" w:rsidP="00FA51B9">
      <w:pPr>
        <w:rPr>
          <w:rFonts w:cstheme="minorHAnsi"/>
        </w:rPr>
      </w:pPr>
    </w:p>
    <w:tbl>
      <w:tblPr>
        <w:tblStyle w:val="TableGrid"/>
        <w:tblW w:w="14029" w:type="dxa"/>
        <w:tblLook w:val="04A0" w:firstRow="1" w:lastRow="0" w:firstColumn="1" w:lastColumn="0" w:noHBand="0" w:noVBand="1"/>
      </w:tblPr>
      <w:tblGrid>
        <w:gridCol w:w="1863"/>
        <w:gridCol w:w="1646"/>
        <w:gridCol w:w="1556"/>
        <w:gridCol w:w="2524"/>
        <w:gridCol w:w="4053"/>
        <w:gridCol w:w="2387"/>
      </w:tblGrid>
      <w:tr w:rsidR="00EA2AF1" w:rsidRPr="00E82059" w:rsidTr="00F06499">
        <w:trPr>
          <w:tblHeader/>
        </w:trPr>
        <w:tc>
          <w:tcPr>
            <w:tcW w:w="1863" w:type="dxa"/>
            <w:shd w:val="clear" w:color="auto" w:fill="A6A6A6" w:themeFill="background1" w:themeFillShade="A6"/>
          </w:tcPr>
          <w:p w:rsidR="00EA2AF1" w:rsidRPr="00E82059" w:rsidRDefault="00EA2AF1" w:rsidP="00FA51B9">
            <w:pPr>
              <w:jc w:val="center"/>
              <w:rPr>
                <w:rFonts w:cstheme="minorHAnsi"/>
                <w:b/>
                <w:sz w:val="28"/>
                <w:lang w:val="en-US"/>
              </w:rPr>
            </w:pPr>
            <w:r w:rsidRPr="00E82059">
              <w:rPr>
                <w:rFonts w:cstheme="minorHAnsi"/>
                <w:b/>
                <w:sz w:val="28"/>
                <w:lang w:val="en-US"/>
              </w:rPr>
              <w:t>Process Flow</w:t>
            </w:r>
          </w:p>
        </w:tc>
        <w:tc>
          <w:tcPr>
            <w:tcW w:w="1646" w:type="dxa"/>
            <w:shd w:val="clear" w:color="auto" w:fill="F2F2F2" w:themeFill="background1" w:themeFillShade="F2"/>
          </w:tcPr>
          <w:p w:rsidR="00EA2AF1" w:rsidRPr="00E82059" w:rsidRDefault="00EA2AF1" w:rsidP="00FA51B9">
            <w:pPr>
              <w:jc w:val="center"/>
              <w:rPr>
                <w:rFonts w:cstheme="minorHAnsi"/>
                <w:b/>
                <w:sz w:val="28"/>
                <w:lang w:val="en-US"/>
              </w:rPr>
            </w:pPr>
            <w:r w:rsidRPr="00E82059">
              <w:rPr>
                <w:rFonts w:cstheme="minorHAnsi"/>
                <w:b/>
                <w:sz w:val="28"/>
                <w:lang w:val="en-US"/>
              </w:rPr>
              <w:t>Step 1</w:t>
            </w:r>
          </w:p>
        </w:tc>
        <w:tc>
          <w:tcPr>
            <w:tcW w:w="1556" w:type="dxa"/>
            <w:shd w:val="clear" w:color="auto" w:fill="D9D9D9" w:themeFill="background1" w:themeFillShade="D9"/>
          </w:tcPr>
          <w:p w:rsidR="00EA2AF1" w:rsidRPr="00E82059" w:rsidRDefault="00EA2AF1" w:rsidP="00FA51B9">
            <w:pPr>
              <w:jc w:val="center"/>
              <w:rPr>
                <w:rFonts w:cstheme="minorHAnsi"/>
                <w:b/>
                <w:sz w:val="28"/>
                <w:lang w:val="en-US"/>
              </w:rPr>
            </w:pPr>
            <w:r w:rsidRPr="00E82059">
              <w:rPr>
                <w:rFonts w:cstheme="minorHAnsi"/>
                <w:b/>
                <w:sz w:val="28"/>
                <w:lang w:val="en-US"/>
              </w:rPr>
              <w:t>Step 2</w:t>
            </w:r>
          </w:p>
        </w:tc>
        <w:tc>
          <w:tcPr>
            <w:tcW w:w="2524" w:type="dxa"/>
            <w:shd w:val="clear" w:color="auto" w:fill="BFBFBF" w:themeFill="background1" w:themeFillShade="BF"/>
          </w:tcPr>
          <w:p w:rsidR="00EA2AF1" w:rsidRPr="00E82059" w:rsidRDefault="00EA2AF1" w:rsidP="00FA51B9">
            <w:pPr>
              <w:jc w:val="center"/>
              <w:rPr>
                <w:rFonts w:cstheme="minorHAnsi"/>
                <w:b/>
                <w:sz w:val="28"/>
                <w:lang w:val="en-US"/>
              </w:rPr>
            </w:pPr>
            <w:r w:rsidRPr="00E82059">
              <w:rPr>
                <w:rFonts w:cstheme="minorHAnsi"/>
                <w:b/>
                <w:sz w:val="28"/>
                <w:lang w:val="en-US"/>
              </w:rPr>
              <w:t>Step 3</w:t>
            </w:r>
          </w:p>
        </w:tc>
        <w:tc>
          <w:tcPr>
            <w:tcW w:w="4053" w:type="dxa"/>
            <w:shd w:val="clear" w:color="auto" w:fill="A6A6A6" w:themeFill="background1" w:themeFillShade="A6"/>
          </w:tcPr>
          <w:p w:rsidR="00EA2AF1" w:rsidRPr="00E82059" w:rsidRDefault="00EA2AF1" w:rsidP="00FA51B9">
            <w:pPr>
              <w:jc w:val="center"/>
              <w:rPr>
                <w:rFonts w:cstheme="minorHAnsi"/>
                <w:b/>
                <w:sz w:val="28"/>
                <w:lang w:val="en-US"/>
              </w:rPr>
            </w:pPr>
            <w:r w:rsidRPr="00E82059">
              <w:rPr>
                <w:rFonts w:cstheme="minorHAnsi"/>
                <w:b/>
                <w:sz w:val="28"/>
                <w:lang w:val="en-US"/>
              </w:rPr>
              <w:t>Step 4</w:t>
            </w:r>
          </w:p>
        </w:tc>
        <w:tc>
          <w:tcPr>
            <w:tcW w:w="2387" w:type="dxa"/>
            <w:shd w:val="clear" w:color="auto" w:fill="808080" w:themeFill="background1" w:themeFillShade="80"/>
          </w:tcPr>
          <w:p w:rsidR="00EA2AF1" w:rsidRPr="00E82059" w:rsidRDefault="00EA2AF1" w:rsidP="00FA51B9">
            <w:pPr>
              <w:jc w:val="center"/>
              <w:rPr>
                <w:rFonts w:cstheme="minorHAnsi"/>
                <w:b/>
                <w:sz w:val="28"/>
                <w:lang w:val="en-US"/>
              </w:rPr>
            </w:pPr>
            <w:r w:rsidRPr="00E82059">
              <w:rPr>
                <w:rFonts w:cstheme="minorHAnsi"/>
                <w:b/>
                <w:sz w:val="28"/>
                <w:lang w:val="en-US"/>
              </w:rPr>
              <w:t>Step 5</w:t>
            </w:r>
          </w:p>
        </w:tc>
      </w:tr>
      <w:tr w:rsidR="00EA2AF1" w:rsidRPr="00E82059" w:rsidTr="00F06499">
        <w:trPr>
          <w:trHeight w:val="723"/>
          <w:tblHeader/>
        </w:trPr>
        <w:tc>
          <w:tcPr>
            <w:tcW w:w="1863" w:type="dxa"/>
            <w:shd w:val="clear" w:color="auto" w:fill="A6A6A6" w:themeFill="background1" w:themeFillShade="A6"/>
            <w:vAlign w:val="center"/>
          </w:tcPr>
          <w:p w:rsidR="00EA2AF1" w:rsidRPr="00E82059" w:rsidRDefault="00EA2AF1" w:rsidP="00FA51B9">
            <w:pPr>
              <w:jc w:val="both"/>
              <w:rPr>
                <w:rFonts w:cstheme="minorHAnsi"/>
                <w:b/>
                <w:sz w:val="22"/>
                <w:lang w:val="en-US"/>
              </w:rPr>
            </w:pPr>
            <w:r w:rsidRPr="00E82059">
              <w:rPr>
                <w:rFonts w:cstheme="minorHAnsi"/>
                <w:b/>
                <w:sz w:val="28"/>
                <w:lang w:val="en-US"/>
              </w:rPr>
              <w:t>Description</w:t>
            </w:r>
          </w:p>
        </w:tc>
        <w:tc>
          <w:tcPr>
            <w:tcW w:w="1646" w:type="dxa"/>
            <w:shd w:val="clear" w:color="auto" w:fill="F2F2F2" w:themeFill="background1" w:themeFillShade="F2"/>
          </w:tcPr>
          <w:p w:rsidR="00EA2AF1" w:rsidRPr="00E82059" w:rsidRDefault="00EA2AF1" w:rsidP="00FA51B9">
            <w:pPr>
              <w:rPr>
                <w:rFonts w:cstheme="minorHAnsi"/>
                <w:sz w:val="22"/>
                <w:lang w:val="en-US"/>
              </w:rPr>
            </w:pPr>
            <w:r w:rsidRPr="00E82059">
              <w:rPr>
                <w:rFonts w:cstheme="minorHAnsi"/>
                <w:sz w:val="22"/>
                <w:lang w:val="en-US"/>
              </w:rPr>
              <w:t>Identification of costs in AP</w:t>
            </w:r>
          </w:p>
        </w:tc>
        <w:tc>
          <w:tcPr>
            <w:tcW w:w="1556" w:type="dxa"/>
            <w:shd w:val="clear" w:color="auto" w:fill="D9D9D9" w:themeFill="background1" w:themeFillShade="D9"/>
          </w:tcPr>
          <w:p w:rsidR="00EA2AF1" w:rsidRPr="00E82059" w:rsidRDefault="00EA2AF1" w:rsidP="00FA51B9">
            <w:pPr>
              <w:rPr>
                <w:rFonts w:cstheme="minorHAnsi"/>
                <w:sz w:val="22"/>
                <w:lang w:val="en-US"/>
              </w:rPr>
            </w:pPr>
            <w:r w:rsidRPr="00E82059">
              <w:rPr>
                <w:rFonts w:cstheme="minorHAnsi"/>
                <w:sz w:val="22"/>
                <w:lang w:val="en-US"/>
              </w:rPr>
              <w:t>Identification of sources of funding in AP</w:t>
            </w:r>
          </w:p>
        </w:tc>
        <w:tc>
          <w:tcPr>
            <w:tcW w:w="2524" w:type="dxa"/>
            <w:shd w:val="clear" w:color="auto" w:fill="BFBFBF" w:themeFill="background1" w:themeFillShade="BF"/>
          </w:tcPr>
          <w:p w:rsidR="00EA2AF1" w:rsidRPr="00E82059" w:rsidRDefault="00EA2AF1" w:rsidP="00FA51B9">
            <w:pPr>
              <w:rPr>
                <w:rFonts w:cstheme="minorHAnsi"/>
                <w:sz w:val="22"/>
                <w:lang w:val="en-US"/>
              </w:rPr>
            </w:pPr>
            <w:r w:rsidRPr="00E82059">
              <w:rPr>
                <w:rFonts w:cstheme="minorHAnsi"/>
                <w:sz w:val="22"/>
                <w:lang w:val="en-US"/>
              </w:rPr>
              <w:t>Identification of the relevant Program in the State Budget</w:t>
            </w:r>
          </w:p>
        </w:tc>
        <w:tc>
          <w:tcPr>
            <w:tcW w:w="4053" w:type="dxa"/>
            <w:shd w:val="clear" w:color="auto" w:fill="A6A6A6" w:themeFill="background1" w:themeFillShade="A6"/>
          </w:tcPr>
          <w:p w:rsidR="00EA2AF1" w:rsidRPr="00E82059" w:rsidRDefault="00EA2AF1" w:rsidP="00FA51B9">
            <w:pPr>
              <w:rPr>
                <w:rFonts w:cstheme="minorHAnsi"/>
                <w:sz w:val="22"/>
                <w:lang w:val="en-US"/>
              </w:rPr>
            </w:pPr>
            <w:r w:rsidRPr="00E82059">
              <w:rPr>
                <w:rFonts w:cstheme="minorHAnsi"/>
                <w:sz w:val="22"/>
                <w:lang w:val="en-US"/>
              </w:rPr>
              <w:t>Analysis of the Program (Total amount Allocated  for the program)</w:t>
            </w:r>
          </w:p>
        </w:tc>
        <w:tc>
          <w:tcPr>
            <w:tcW w:w="2387" w:type="dxa"/>
            <w:shd w:val="clear" w:color="auto" w:fill="808080" w:themeFill="background1" w:themeFillShade="80"/>
          </w:tcPr>
          <w:p w:rsidR="00EA2AF1" w:rsidRPr="00E82059" w:rsidRDefault="00EA2AF1" w:rsidP="00FA51B9">
            <w:pPr>
              <w:rPr>
                <w:rFonts w:cstheme="minorHAnsi"/>
                <w:sz w:val="22"/>
                <w:lang w:val="en-US"/>
              </w:rPr>
            </w:pPr>
            <w:r w:rsidRPr="00E82059">
              <w:rPr>
                <w:rFonts w:cstheme="minorHAnsi"/>
                <w:sz w:val="22"/>
                <w:lang w:val="en-US"/>
              </w:rPr>
              <w:t>Development of Formal Opinion</w:t>
            </w:r>
          </w:p>
        </w:tc>
      </w:tr>
      <w:tr w:rsidR="00EA2AF1" w:rsidRPr="00E82059" w:rsidTr="00FA51B9">
        <w:trPr>
          <w:trHeight w:val="323"/>
        </w:trPr>
        <w:tc>
          <w:tcPr>
            <w:tcW w:w="1863" w:type="dxa"/>
            <w:shd w:val="clear" w:color="auto" w:fill="70AD47" w:themeFill="accent6"/>
            <w:vAlign w:val="center"/>
          </w:tcPr>
          <w:p w:rsidR="00EA2AF1" w:rsidRPr="00E82059" w:rsidRDefault="00EA2AF1" w:rsidP="00FA51B9">
            <w:pPr>
              <w:rPr>
                <w:rFonts w:cstheme="minorHAnsi"/>
                <w:b/>
                <w:sz w:val="22"/>
              </w:rPr>
            </w:pPr>
            <w:r w:rsidRPr="00E82059">
              <w:rPr>
                <w:rFonts w:cstheme="minorHAnsi"/>
                <w:b/>
                <w:sz w:val="22"/>
                <w:lang w:val="en-US"/>
              </w:rPr>
              <w:t xml:space="preserve">Activity: </w:t>
            </w:r>
          </w:p>
        </w:tc>
        <w:tc>
          <w:tcPr>
            <w:tcW w:w="12166" w:type="dxa"/>
            <w:gridSpan w:val="5"/>
            <w:shd w:val="clear" w:color="auto" w:fill="70AD47" w:themeFill="accent6"/>
            <w:vAlign w:val="center"/>
          </w:tcPr>
          <w:p w:rsidR="00EA2AF1" w:rsidRPr="00E82059" w:rsidRDefault="00EA2AF1" w:rsidP="00EA2AF1">
            <w:pPr>
              <w:rPr>
                <w:rFonts w:cstheme="minorHAnsi"/>
                <w:sz w:val="22"/>
              </w:rPr>
            </w:pPr>
            <w:r w:rsidRPr="00E82059">
              <w:rPr>
                <w:rFonts w:cstheme="minorHAnsi"/>
                <w:b/>
                <w:sz w:val="22"/>
                <w:lang w:val="en-US"/>
              </w:rPr>
              <w:t>2. Development of Innovative Platform for Citizen Engagement</w:t>
            </w:r>
          </w:p>
        </w:tc>
      </w:tr>
      <w:tr w:rsidR="00CE1E28" w:rsidRPr="00E82059" w:rsidTr="00FA51B9">
        <w:trPr>
          <w:trHeight w:val="644"/>
        </w:trPr>
        <w:tc>
          <w:tcPr>
            <w:tcW w:w="1863"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646" w:type="dxa"/>
            <w:shd w:val="clear" w:color="auto" w:fill="E2EFD9" w:themeFill="accent6" w:themeFillTint="33"/>
            <w:vAlign w:val="center"/>
          </w:tcPr>
          <w:p w:rsidR="00CE1E28" w:rsidRPr="00E82059" w:rsidRDefault="00CE1E28" w:rsidP="00CE1E28">
            <w:pPr>
              <w:rPr>
                <w:rFonts w:cstheme="minorHAnsi"/>
                <w:sz w:val="24"/>
                <w:lang w:val="en-US"/>
              </w:rPr>
            </w:pPr>
            <w:r w:rsidRPr="00E82059">
              <w:rPr>
                <w:rFonts w:cstheme="minorHAnsi"/>
                <w:b/>
                <w:sz w:val="24"/>
                <w:lang w:val="en-US"/>
              </w:rPr>
              <w:t>250,000</w:t>
            </w:r>
          </w:p>
        </w:tc>
        <w:tc>
          <w:tcPr>
            <w:tcW w:w="1556"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24" w:type="dxa"/>
            <w:shd w:val="clear" w:color="auto" w:fill="E2EFD9" w:themeFill="accent6" w:themeFillTint="33"/>
            <w:vAlign w:val="center"/>
          </w:tcPr>
          <w:p w:rsidR="00CE1E28" w:rsidRPr="00E82059" w:rsidRDefault="00CE1E28" w:rsidP="00CE1E28">
            <w:pPr>
              <w:rPr>
                <w:rFonts w:cstheme="minorHAnsi"/>
                <w:b/>
                <w:sz w:val="24"/>
              </w:rPr>
            </w:pPr>
            <w:r w:rsidRPr="00E82059">
              <w:rPr>
                <w:rFonts w:cstheme="minorHAnsi"/>
                <w:b/>
                <w:sz w:val="24"/>
                <w:lang w:val="en-US"/>
              </w:rPr>
              <w:t>26 08</w:t>
            </w:r>
          </w:p>
        </w:tc>
        <w:tc>
          <w:tcPr>
            <w:tcW w:w="4053"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2018: </w:t>
            </w:r>
            <w:r w:rsidRPr="00CB672B">
              <w:rPr>
                <w:rFonts w:cstheme="minorHAnsi"/>
                <w:sz w:val="24"/>
                <w:lang w:val="en-US"/>
              </w:rPr>
              <w:t>33,870,700</w:t>
            </w:r>
            <w:r w:rsidRPr="00E82059">
              <w:rPr>
                <w:rFonts w:cstheme="minorHAnsi"/>
                <w:b/>
                <w:sz w:val="24"/>
              </w:rPr>
              <w:t xml:space="preserve"> </w:t>
            </w:r>
            <w:r w:rsidRPr="00CB672B">
              <w:rPr>
                <w:rFonts w:cstheme="minorHAnsi"/>
                <w:sz w:val="24"/>
              </w:rPr>
              <w:t>(</w:t>
            </w:r>
            <w:r w:rsidRPr="00CB672B">
              <w:rPr>
                <w:rFonts w:cstheme="minorHAnsi"/>
                <w:sz w:val="24"/>
                <w:lang w:val="en-US"/>
              </w:rPr>
              <w:t>including own source of revenue)</w:t>
            </w:r>
            <w:r w:rsidRPr="00E82059">
              <w:rPr>
                <w:rStyle w:val="FootnoteReference"/>
                <w:rFonts w:cstheme="minorHAnsi"/>
                <w:b/>
                <w:sz w:val="24"/>
                <w:lang w:val="en-US"/>
              </w:rPr>
              <w:footnoteReference w:id="38"/>
            </w:r>
          </w:p>
          <w:p w:rsidR="00CE1E28" w:rsidRPr="00E82059" w:rsidRDefault="00CE1E28" w:rsidP="00CE1E28">
            <w:pPr>
              <w:rPr>
                <w:rFonts w:cstheme="minorHAnsi"/>
                <w:b/>
                <w:sz w:val="24"/>
                <w:lang w:val="en-US"/>
              </w:rPr>
            </w:pPr>
            <w:r w:rsidRPr="00E82059">
              <w:rPr>
                <w:rFonts w:cstheme="minorHAnsi"/>
                <w:b/>
                <w:sz w:val="24"/>
                <w:lang w:val="en-US"/>
              </w:rPr>
              <w:t xml:space="preserve">2019: </w:t>
            </w:r>
            <w:r w:rsidRPr="00CB672B">
              <w:rPr>
                <w:rFonts w:cstheme="minorHAnsi"/>
                <w:sz w:val="24"/>
                <w:lang w:val="en-US"/>
              </w:rPr>
              <w:t>16,290,000</w:t>
            </w:r>
          </w:p>
        </w:tc>
        <w:tc>
          <w:tcPr>
            <w:tcW w:w="2387" w:type="dxa"/>
            <w:shd w:val="clear" w:color="auto" w:fill="E2EFD9" w:themeFill="accent6"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FA51B9">
        <w:tc>
          <w:tcPr>
            <w:tcW w:w="1863" w:type="dxa"/>
            <w:shd w:val="clear" w:color="auto" w:fill="E2EFD9" w:themeFill="accent6"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lang w:val="en-US"/>
              </w:rPr>
            </w:pPr>
            <w:r w:rsidRPr="00E82059">
              <w:rPr>
                <w:rFonts w:cstheme="minorHAnsi"/>
                <w:lang w:val="en-US"/>
              </w:rPr>
              <w:t>(with extracts from State Budget/BDD)</w:t>
            </w:r>
          </w:p>
        </w:tc>
        <w:tc>
          <w:tcPr>
            <w:tcW w:w="1646"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56"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24" w:type="dxa"/>
            <w:shd w:val="clear" w:color="auto" w:fill="E2EFD9" w:themeFill="accent6"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Development and Accessibility of the Services of the Public Service Hall</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LEPL Public Service Hall</w:t>
            </w:r>
          </w:p>
        </w:tc>
        <w:tc>
          <w:tcPr>
            <w:tcW w:w="4053" w:type="dxa"/>
            <w:shd w:val="clear" w:color="auto" w:fill="E2EFD9" w:themeFill="accent6"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BDD 2018-2021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ind w:left="28"/>
              <w:rPr>
                <w:rFonts w:cstheme="minorHAnsi"/>
                <w:lang w:val="en-US"/>
              </w:rPr>
            </w:pPr>
            <w:r w:rsidRPr="00E82059">
              <w:rPr>
                <w:rFonts w:cstheme="minorHAnsi"/>
                <w:lang w:val="en-US"/>
              </w:rPr>
              <w:lastRenderedPageBreak/>
              <w:t>Outputs, Indicators, Baseline and target values specifically for development of the platform is not established</w:t>
            </w:r>
          </w:p>
        </w:tc>
        <w:tc>
          <w:tcPr>
            <w:tcW w:w="2387" w:type="dxa"/>
            <w:shd w:val="clear" w:color="auto" w:fill="E2EFD9" w:themeFill="accent6"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lastRenderedPageBreak/>
              <w:t>Result for this Activity</w:t>
            </w:r>
          </w:p>
          <w:p w:rsidR="00CE1E28" w:rsidRPr="00E82059" w:rsidRDefault="00CE1E28" w:rsidP="00CE1E28">
            <w:pPr>
              <w:rPr>
                <w:rFonts w:cstheme="minorHAnsi"/>
                <w:b/>
                <w:lang w:val="en-US"/>
              </w:rPr>
            </w:pPr>
            <w:r w:rsidRPr="00E82059">
              <w:rPr>
                <w:rFonts w:cstheme="minorHAnsi"/>
                <w:lang w:val="en-US"/>
              </w:rPr>
              <w:t>Activity is aligned to the State Budget 2018 / BDD 2018-2021</w:t>
            </w:r>
          </w:p>
        </w:tc>
      </w:tr>
      <w:tr w:rsidR="00CE1E28" w:rsidRPr="00E82059" w:rsidTr="00FA51B9">
        <w:trPr>
          <w:trHeight w:val="323"/>
        </w:trPr>
        <w:tc>
          <w:tcPr>
            <w:tcW w:w="1863" w:type="dxa"/>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 xml:space="preserve">Activity: </w:t>
            </w:r>
          </w:p>
        </w:tc>
        <w:tc>
          <w:tcPr>
            <w:tcW w:w="12166" w:type="dxa"/>
            <w:gridSpan w:val="5"/>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3. Improvement of accessibility to public services by introduction of unified authentication system</w:t>
            </w:r>
          </w:p>
        </w:tc>
      </w:tr>
      <w:tr w:rsidR="00CE1E28" w:rsidRPr="00E82059" w:rsidTr="00FA51B9">
        <w:trPr>
          <w:trHeight w:val="401"/>
        </w:trPr>
        <w:tc>
          <w:tcPr>
            <w:tcW w:w="1863"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646"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290,000</w:t>
            </w:r>
          </w:p>
        </w:tc>
        <w:tc>
          <w:tcPr>
            <w:tcW w:w="1556"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24"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26 10</w:t>
            </w:r>
          </w:p>
        </w:tc>
        <w:tc>
          <w:tcPr>
            <w:tcW w:w="4053"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2018: </w:t>
            </w:r>
            <w:r w:rsidRPr="00CB672B">
              <w:rPr>
                <w:rFonts w:cstheme="minorHAnsi"/>
                <w:sz w:val="24"/>
                <w:lang w:val="en-US"/>
              </w:rPr>
              <w:t>65,560,000</w:t>
            </w:r>
            <w:r w:rsidRPr="00E82059">
              <w:rPr>
                <w:rFonts w:cstheme="minorHAnsi"/>
                <w:b/>
                <w:sz w:val="24"/>
                <w:lang w:val="en-US"/>
              </w:rPr>
              <w:t xml:space="preserve"> </w:t>
            </w:r>
            <w:r w:rsidRPr="00CB672B">
              <w:rPr>
                <w:rFonts w:cstheme="minorHAnsi"/>
                <w:sz w:val="24"/>
                <w:lang w:val="en-US"/>
              </w:rPr>
              <w:t>(Own source of revenue)</w:t>
            </w:r>
            <w:r w:rsidRPr="00E82059">
              <w:rPr>
                <w:rStyle w:val="FootnoteReference"/>
                <w:rFonts w:cstheme="minorHAnsi"/>
                <w:b/>
                <w:sz w:val="24"/>
                <w:lang w:val="en-US"/>
              </w:rPr>
              <w:footnoteReference w:id="39"/>
            </w:r>
          </w:p>
          <w:p w:rsidR="00CE1E28" w:rsidRPr="00E82059" w:rsidRDefault="00CE1E28" w:rsidP="00CE1E28">
            <w:pPr>
              <w:rPr>
                <w:rFonts w:cstheme="minorHAnsi"/>
                <w:b/>
                <w:sz w:val="24"/>
                <w:lang w:val="en-US"/>
              </w:rPr>
            </w:pPr>
            <w:r w:rsidRPr="00E82059">
              <w:rPr>
                <w:rFonts w:cstheme="minorHAnsi"/>
                <w:b/>
                <w:sz w:val="24"/>
                <w:lang w:val="en-US"/>
              </w:rPr>
              <w:t xml:space="preserve">2019: </w:t>
            </w:r>
            <w:r w:rsidRPr="00CB672B">
              <w:rPr>
                <w:rFonts w:cstheme="minorHAnsi"/>
                <w:sz w:val="24"/>
                <w:lang w:val="en-US"/>
              </w:rPr>
              <w:t>48,750,000</w:t>
            </w:r>
          </w:p>
          <w:p w:rsidR="00CE1E28" w:rsidRPr="00E82059" w:rsidRDefault="00CE1E28" w:rsidP="00CE1E28">
            <w:pPr>
              <w:rPr>
                <w:rFonts w:cstheme="minorHAnsi"/>
                <w:b/>
                <w:sz w:val="24"/>
                <w:lang w:val="en-US"/>
              </w:rPr>
            </w:pPr>
          </w:p>
        </w:tc>
        <w:tc>
          <w:tcPr>
            <w:tcW w:w="2387" w:type="dxa"/>
            <w:shd w:val="clear" w:color="auto" w:fill="DEEAF6" w:themeFill="accent1"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FA51B9">
        <w:tc>
          <w:tcPr>
            <w:tcW w:w="1863" w:type="dxa"/>
            <w:shd w:val="clear" w:color="auto" w:fill="DEEAF6" w:themeFill="accent1" w:themeFillTint="33"/>
            <w:vAlign w:val="center"/>
          </w:tcPr>
          <w:p w:rsidR="00CE1E28" w:rsidRPr="00E82059" w:rsidRDefault="00CE1E28" w:rsidP="00CE1E28">
            <w:pPr>
              <w:rPr>
                <w:rFonts w:cstheme="minorHAnsi"/>
                <w:b/>
                <w:lang w:val="en-US"/>
              </w:rPr>
            </w:pPr>
            <w:r w:rsidRPr="00E82059">
              <w:rPr>
                <w:rFonts w:cstheme="minorHAnsi"/>
                <w:b/>
                <w:lang w:val="en-US"/>
              </w:rPr>
              <w:t xml:space="preserve">Explanatory Notes </w:t>
            </w:r>
            <w:r w:rsidRPr="00E82059">
              <w:rPr>
                <w:rFonts w:cstheme="minorHAnsi"/>
                <w:lang w:val="en-US"/>
              </w:rPr>
              <w:t>(with extracts from State Budget/BDD)</w:t>
            </w:r>
          </w:p>
        </w:tc>
        <w:tc>
          <w:tcPr>
            <w:tcW w:w="1646"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56"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24" w:type="dxa"/>
            <w:shd w:val="clear" w:color="auto" w:fill="DEEAF6" w:themeFill="accent1"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Development and accessibility of services of Public Service Development Agency</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Public Service Development Agency</w:t>
            </w:r>
          </w:p>
        </w:tc>
        <w:tc>
          <w:tcPr>
            <w:tcW w:w="4053" w:type="dxa"/>
            <w:shd w:val="clear" w:color="auto" w:fill="DEEAF6" w:themeFill="accent1"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BDD 2018-2021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t>Outputs, Indicators, Baseline and target values specifically for elaboration of the concept document is not established for 2018</w:t>
            </w:r>
          </w:p>
        </w:tc>
        <w:tc>
          <w:tcPr>
            <w:tcW w:w="2387" w:type="dxa"/>
            <w:shd w:val="clear" w:color="auto" w:fill="DEEAF6" w:themeFill="accent1"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r w:rsidR="00CE1E28" w:rsidRPr="00E82059" w:rsidTr="00FA51B9">
        <w:trPr>
          <w:trHeight w:val="465"/>
        </w:trPr>
        <w:tc>
          <w:tcPr>
            <w:tcW w:w="1863" w:type="dxa"/>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 xml:space="preserve">Activity: </w:t>
            </w:r>
          </w:p>
        </w:tc>
        <w:tc>
          <w:tcPr>
            <w:tcW w:w="12166" w:type="dxa"/>
            <w:gridSpan w:val="5"/>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5. Introduction of electronic platform for meeting the requirements set by the environmental protection code</w:t>
            </w:r>
          </w:p>
        </w:tc>
      </w:tr>
      <w:tr w:rsidR="00CE1E28" w:rsidRPr="00E82059" w:rsidTr="00FA51B9">
        <w:tc>
          <w:tcPr>
            <w:tcW w:w="1863"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646"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250,000</w:t>
            </w:r>
          </w:p>
        </w:tc>
        <w:tc>
          <w:tcPr>
            <w:tcW w:w="1556"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24" w:type="dxa"/>
            <w:shd w:val="clear" w:color="auto" w:fill="FBE4D5" w:themeFill="accent2" w:themeFillTint="33"/>
            <w:vAlign w:val="center"/>
          </w:tcPr>
          <w:p w:rsidR="00CE1E28" w:rsidRPr="00E82059" w:rsidRDefault="00CE1E28" w:rsidP="00CE1E28">
            <w:pPr>
              <w:rPr>
                <w:rFonts w:cstheme="minorHAnsi"/>
                <w:b/>
                <w:sz w:val="24"/>
              </w:rPr>
            </w:pPr>
            <w:r w:rsidRPr="00E82059">
              <w:rPr>
                <w:rFonts w:cstheme="minorHAnsi"/>
                <w:b/>
                <w:sz w:val="24"/>
                <w:lang w:val="en-US"/>
              </w:rPr>
              <w:t>31 12</w:t>
            </w:r>
          </w:p>
        </w:tc>
        <w:tc>
          <w:tcPr>
            <w:tcW w:w="4053"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2018: </w:t>
            </w:r>
            <w:r w:rsidRPr="00CB672B">
              <w:rPr>
                <w:rFonts w:cstheme="minorHAnsi"/>
                <w:sz w:val="24"/>
              </w:rPr>
              <w:t>1,085</w:t>
            </w:r>
            <w:r w:rsidRPr="00CB672B">
              <w:rPr>
                <w:rFonts w:cstheme="minorHAnsi"/>
                <w:sz w:val="24"/>
                <w:lang w:val="en-US"/>
              </w:rPr>
              <w:t>,000</w:t>
            </w:r>
          </w:p>
          <w:p w:rsidR="00CE1E28" w:rsidRPr="00E82059" w:rsidRDefault="00CE1E28" w:rsidP="00CE1E28">
            <w:pPr>
              <w:rPr>
                <w:rFonts w:cstheme="minorHAnsi"/>
                <w:b/>
                <w:sz w:val="24"/>
                <w:lang w:val="en-US"/>
              </w:rPr>
            </w:pPr>
            <w:r w:rsidRPr="00E82059">
              <w:rPr>
                <w:rFonts w:cstheme="minorHAnsi"/>
                <w:b/>
                <w:sz w:val="24"/>
                <w:lang w:val="en-US"/>
              </w:rPr>
              <w:t xml:space="preserve">2019: </w:t>
            </w:r>
            <w:r w:rsidRPr="00CB672B">
              <w:rPr>
                <w:rFonts w:cstheme="minorHAnsi"/>
                <w:sz w:val="24"/>
                <w:lang w:val="en-US"/>
              </w:rPr>
              <w:t>1,100,000</w:t>
            </w:r>
            <w:r w:rsidRPr="00E82059">
              <w:rPr>
                <w:rStyle w:val="FootnoteReference"/>
                <w:rFonts w:cstheme="minorHAnsi"/>
                <w:b/>
                <w:sz w:val="24"/>
                <w:lang w:val="en-US"/>
              </w:rPr>
              <w:footnoteReference w:id="40"/>
            </w:r>
          </w:p>
        </w:tc>
        <w:tc>
          <w:tcPr>
            <w:tcW w:w="2387" w:type="dxa"/>
            <w:shd w:val="clear" w:color="auto" w:fill="FBE4D5" w:themeFill="accent2"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FA51B9">
        <w:tc>
          <w:tcPr>
            <w:tcW w:w="1863" w:type="dxa"/>
            <w:shd w:val="clear" w:color="auto" w:fill="FBE4D5" w:themeFill="accent2" w:themeFillTint="33"/>
            <w:vAlign w:val="center"/>
          </w:tcPr>
          <w:p w:rsidR="00CE1E28" w:rsidRPr="00E82059" w:rsidRDefault="00CE1E28" w:rsidP="00CE1E28">
            <w:pPr>
              <w:rPr>
                <w:rFonts w:cstheme="minorHAnsi"/>
                <w:b/>
                <w:lang w:val="en-US"/>
              </w:rPr>
            </w:pPr>
            <w:r w:rsidRPr="00E82059">
              <w:rPr>
                <w:rFonts w:cstheme="minorHAnsi"/>
                <w:b/>
                <w:lang w:val="en-US"/>
              </w:rPr>
              <w:t xml:space="preserve">Explanatory Notes </w:t>
            </w:r>
            <w:r w:rsidRPr="00E82059">
              <w:rPr>
                <w:rFonts w:cstheme="minorHAnsi"/>
                <w:lang w:val="en-US"/>
              </w:rPr>
              <w:t>(with extracts from State Budget/BDD)</w:t>
            </w:r>
          </w:p>
        </w:tc>
        <w:tc>
          <w:tcPr>
            <w:tcW w:w="1646"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56"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24" w:type="dxa"/>
            <w:shd w:val="clear" w:color="auto" w:fill="FBE4D5" w:themeFill="accent2"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 xml:space="preserve">Program for environmental protection information accessibility and Promotion </w:t>
            </w:r>
            <w:r w:rsidRPr="00E82059">
              <w:rPr>
                <w:rFonts w:cstheme="minorHAnsi"/>
                <w:lang w:val="en-US"/>
              </w:rPr>
              <w:lastRenderedPageBreak/>
              <w:t>of environmental protection education</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LEPL Center for Environmental Information and Education</w:t>
            </w:r>
          </w:p>
        </w:tc>
        <w:tc>
          <w:tcPr>
            <w:tcW w:w="4053" w:type="dxa"/>
            <w:shd w:val="clear" w:color="auto" w:fill="FBE4D5" w:themeFill="accent2" w:themeFillTint="33"/>
          </w:tcPr>
          <w:p w:rsidR="00CE1E28" w:rsidRPr="00E82059" w:rsidRDefault="00CE1E28" w:rsidP="00CE1E28">
            <w:pPr>
              <w:rPr>
                <w:rFonts w:cstheme="minorHAnsi"/>
                <w:b/>
                <w:u w:val="single"/>
                <w:lang w:val="en-US"/>
              </w:rPr>
            </w:pPr>
            <w:r w:rsidRPr="00E82059">
              <w:rPr>
                <w:rFonts w:cstheme="minorHAnsi"/>
                <w:b/>
                <w:u w:val="single"/>
                <w:lang w:val="en-US"/>
              </w:rPr>
              <w:lastRenderedPageBreak/>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BDD 2018-2021  </w:t>
            </w:r>
          </w:p>
          <w:p w:rsidR="00CE1E28" w:rsidRPr="00E82059" w:rsidRDefault="00CE1E28" w:rsidP="00CE1E28">
            <w:pPr>
              <w:rPr>
                <w:rFonts w:cstheme="minorHAnsi"/>
                <w:lang w:val="en-US"/>
              </w:rPr>
            </w:pP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t>Outputs, Indicators, Baseline and target values specifically for electronic platform is established in the program</w:t>
            </w:r>
          </w:p>
        </w:tc>
        <w:tc>
          <w:tcPr>
            <w:tcW w:w="2387" w:type="dxa"/>
            <w:shd w:val="clear" w:color="auto" w:fill="FBE4D5" w:themeFill="accent2"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lastRenderedPageBreak/>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bl>
    <w:p w:rsidR="00EA2AF1" w:rsidRPr="00E82059" w:rsidRDefault="00EA2AF1" w:rsidP="00EA2AF1">
      <w:pPr>
        <w:rPr>
          <w:rFonts w:cstheme="minorHAnsi"/>
        </w:rPr>
      </w:pPr>
    </w:p>
    <w:p w:rsidR="00EA2AF1" w:rsidRPr="00E82059" w:rsidRDefault="00EA2AF1" w:rsidP="00EA2AF1">
      <w:pPr>
        <w:rPr>
          <w:rFonts w:cstheme="minorHAnsi"/>
        </w:rPr>
      </w:pPr>
    </w:p>
    <w:p w:rsidR="000D0A08" w:rsidRPr="00E82059" w:rsidRDefault="000D0A08" w:rsidP="000D0A08">
      <w:pPr>
        <w:pStyle w:val="Heading2"/>
        <w:rPr>
          <w:rFonts w:asciiTheme="minorHAnsi" w:hAnsiTheme="minorHAnsi" w:cstheme="minorHAnsi"/>
        </w:rPr>
      </w:pPr>
      <w:bookmarkStart w:id="26" w:name="_Toc6223100"/>
      <w:r w:rsidRPr="00E82059">
        <w:rPr>
          <w:rFonts w:asciiTheme="minorHAnsi" w:hAnsiTheme="minorHAnsi" w:cstheme="minorHAnsi"/>
        </w:rPr>
        <w:t>5.</w:t>
      </w:r>
      <w:r>
        <w:rPr>
          <w:rFonts w:asciiTheme="minorHAnsi" w:hAnsiTheme="minorHAnsi" w:cstheme="minorHAnsi"/>
        </w:rPr>
        <w:t>6</w:t>
      </w:r>
      <w:r w:rsidRPr="00E82059">
        <w:rPr>
          <w:rFonts w:asciiTheme="minorHAnsi" w:hAnsiTheme="minorHAnsi" w:cstheme="minorHAnsi"/>
        </w:rPr>
        <w:t xml:space="preserve"> Action Plan for Implementation of State Strategy for Internally Displaced Persons - IDPs in 2019-2020</w:t>
      </w:r>
      <w:bookmarkEnd w:id="26"/>
    </w:p>
    <w:p w:rsidR="000D0A08" w:rsidRPr="00E82059" w:rsidRDefault="000D0A08" w:rsidP="000D0A08">
      <w:pPr>
        <w:rPr>
          <w:rFonts w:cstheme="minorHAnsi"/>
        </w:rPr>
      </w:pPr>
    </w:p>
    <w:tbl>
      <w:tblPr>
        <w:tblStyle w:val="TableGrid"/>
        <w:tblW w:w="14029" w:type="dxa"/>
        <w:tblLook w:val="04A0" w:firstRow="1" w:lastRow="0" w:firstColumn="1" w:lastColumn="0" w:noHBand="0" w:noVBand="1"/>
      </w:tblPr>
      <w:tblGrid>
        <w:gridCol w:w="1870"/>
        <w:gridCol w:w="1527"/>
        <w:gridCol w:w="1560"/>
        <w:gridCol w:w="2551"/>
        <w:gridCol w:w="4111"/>
        <w:gridCol w:w="2410"/>
      </w:tblGrid>
      <w:tr w:rsidR="000D0A08" w:rsidRPr="00E82059" w:rsidTr="002F6671">
        <w:trPr>
          <w:tblHeader/>
        </w:trPr>
        <w:tc>
          <w:tcPr>
            <w:tcW w:w="1870" w:type="dxa"/>
            <w:shd w:val="clear" w:color="auto" w:fill="A6A6A6" w:themeFill="background1" w:themeFillShade="A6"/>
          </w:tcPr>
          <w:p w:rsidR="000D0A08" w:rsidRPr="00E82059" w:rsidRDefault="000D0A08" w:rsidP="002F6671">
            <w:pPr>
              <w:jc w:val="center"/>
              <w:rPr>
                <w:rFonts w:cstheme="minorHAnsi"/>
                <w:b/>
                <w:sz w:val="28"/>
                <w:lang w:val="en-US"/>
              </w:rPr>
            </w:pPr>
            <w:r w:rsidRPr="00E82059">
              <w:rPr>
                <w:rFonts w:cstheme="minorHAnsi"/>
                <w:b/>
                <w:sz w:val="28"/>
                <w:lang w:val="en-US"/>
              </w:rPr>
              <w:t>Process Flow</w:t>
            </w:r>
          </w:p>
        </w:tc>
        <w:tc>
          <w:tcPr>
            <w:tcW w:w="1527" w:type="dxa"/>
            <w:shd w:val="clear" w:color="auto" w:fill="F2F2F2" w:themeFill="background1" w:themeFillShade="F2"/>
          </w:tcPr>
          <w:p w:rsidR="000D0A08" w:rsidRPr="00E82059" w:rsidRDefault="000D0A08" w:rsidP="002F6671">
            <w:pPr>
              <w:jc w:val="center"/>
              <w:rPr>
                <w:rFonts w:cstheme="minorHAnsi"/>
                <w:b/>
                <w:sz w:val="28"/>
                <w:lang w:val="en-US"/>
              </w:rPr>
            </w:pPr>
            <w:r w:rsidRPr="00E82059">
              <w:rPr>
                <w:rFonts w:cstheme="minorHAnsi"/>
                <w:b/>
                <w:sz w:val="28"/>
                <w:lang w:val="en-US"/>
              </w:rPr>
              <w:t>Step 1</w:t>
            </w:r>
          </w:p>
        </w:tc>
        <w:tc>
          <w:tcPr>
            <w:tcW w:w="1560" w:type="dxa"/>
            <w:shd w:val="clear" w:color="auto" w:fill="D9D9D9" w:themeFill="background1" w:themeFillShade="D9"/>
          </w:tcPr>
          <w:p w:rsidR="000D0A08" w:rsidRPr="00E82059" w:rsidRDefault="000D0A08" w:rsidP="002F6671">
            <w:pPr>
              <w:jc w:val="center"/>
              <w:rPr>
                <w:rFonts w:cstheme="minorHAnsi"/>
                <w:b/>
                <w:sz w:val="28"/>
                <w:lang w:val="en-US"/>
              </w:rPr>
            </w:pPr>
            <w:r w:rsidRPr="00E82059">
              <w:rPr>
                <w:rFonts w:cstheme="minorHAnsi"/>
                <w:b/>
                <w:sz w:val="28"/>
                <w:lang w:val="en-US"/>
              </w:rPr>
              <w:t>Step 2</w:t>
            </w:r>
          </w:p>
        </w:tc>
        <w:tc>
          <w:tcPr>
            <w:tcW w:w="2551" w:type="dxa"/>
            <w:shd w:val="clear" w:color="auto" w:fill="BFBFBF" w:themeFill="background1" w:themeFillShade="BF"/>
          </w:tcPr>
          <w:p w:rsidR="000D0A08" w:rsidRPr="00E82059" w:rsidRDefault="000D0A08" w:rsidP="002F6671">
            <w:pPr>
              <w:jc w:val="center"/>
              <w:rPr>
                <w:rFonts w:cstheme="minorHAnsi"/>
                <w:b/>
                <w:sz w:val="28"/>
                <w:lang w:val="en-US"/>
              </w:rPr>
            </w:pPr>
            <w:r w:rsidRPr="00E82059">
              <w:rPr>
                <w:rFonts w:cstheme="minorHAnsi"/>
                <w:b/>
                <w:sz w:val="28"/>
                <w:lang w:val="en-US"/>
              </w:rPr>
              <w:t>Step 3</w:t>
            </w:r>
          </w:p>
        </w:tc>
        <w:tc>
          <w:tcPr>
            <w:tcW w:w="4111" w:type="dxa"/>
            <w:shd w:val="clear" w:color="auto" w:fill="A6A6A6" w:themeFill="background1" w:themeFillShade="A6"/>
          </w:tcPr>
          <w:p w:rsidR="000D0A08" w:rsidRPr="00E82059" w:rsidRDefault="000D0A08" w:rsidP="002F6671">
            <w:pPr>
              <w:jc w:val="center"/>
              <w:rPr>
                <w:rFonts w:cstheme="minorHAnsi"/>
                <w:b/>
                <w:sz w:val="28"/>
                <w:lang w:val="en-US"/>
              </w:rPr>
            </w:pPr>
            <w:r w:rsidRPr="00E82059">
              <w:rPr>
                <w:rFonts w:cstheme="minorHAnsi"/>
                <w:b/>
                <w:sz w:val="28"/>
                <w:lang w:val="en-US"/>
              </w:rPr>
              <w:t>Step 4</w:t>
            </w:r>
          </w:p>
        </w:tc>
        <w:tc>
          <w:tcPr>
            <w:tcW w:w="2410" w:type="dxa"/>
            <w:shd w:val="clear" w:color="auto" w:fill="808080" w:themeFill="background1" w:themeFillShade="80"/>
          </w:tcPr>
          <w:p w:rsidR="000D0A08" w:rsidRPr="00E82059" w:rsidRDefault="000D0A08" w:rsidP="002F6671">
            <w:pPr>
              <w:jc w:val="center"/>
              <w:rPr>
                <w:rFonts w:cstheme="minorHAnsi"/>
                <w:b/>
                <w:sz w:val="28"/>
                <w:lang w:val="en-US"/>
              </w:rPr>
            </w:pPr>
            <w:r w:rsidRPr="00E82059">
              <w:rPr>
                <w:rFonts w:cstheme="minorHAnsi"/>
                <w:b/>
                <w:sz w:val="28"/>
                <w:lang w:val="en-US"/>
              </w:rPr>
              <w:t>Step 5</w:t>
            </w:r>
          </w:p>
        </w:tc>
      </w:tr>
      <w:tr w:rsidR="000D0A08" w:rsidRPr="00E82059" w:rsidTr="002F6671">
        <w:trPr>
          <w:trHeight w:val="723"/>
          <w:tblHeader/>
        </w:trPr>
        <w:tc>
          <w:tcPr>
            <w:tcW w:w="1870" w:type="dxa"/>
            <w:shd w:val="clear" w:color="auto" w:fill="A6A6A6" w:themeFill="background1" w:themeFillShade="A6"/>
            <w:vAlign w:val="center"/>
          </w:tcPr>
          <w:p w:rsidR="000D0A08" w:rsidRPr="00E82059" w:rsidRDefault="000D0A08" w:rsidP="002F6671">
            <w:pPr>
              <w:jc w:val="both"/>
              <w:rPr>
                <w:rFonts w:cstheme="minorHAnsi"/>
                <w:b/>
                <w:sz w:val="22"/>
                <w:lang w:val="en-US"/>
              </w:rPr>
            </w:pPr>
            <w:r w:rsidRPr="00E82059">
              <w:rPr>
                <w:rFonts w:cstheme="minorHAnsi"/>
                <w:b/>
                <w:sz w:val="28"/>
                <w:lang w:val="en-US"/>
              </w:rPr>
              <w:t>Description</w:t>
            </w:r>
          </w:p>
        </w:tc>
        <w:tc>
          <w:tcPr>
            <w:tcW w:w="1527" w:type="dxa"/>
            <w:shd w:val="clear" w:color="auto" w:fill="F2F2F2" w:themeFill="background1" w:themeFillShade="F2"/>
          </w:tcPr>
          <w:p w:rsidR="000D0A08" w:rsidRPr="00E82059" w:rsidRDefault="000D0A08" w:rsidP="002F6671">
            <w:pPr>
              <w:rPr>
                <w:rFonts w:cstheme="minorHAnsi"/>
                <w:sz w:val="22"/>
                <w:lang w:val="en-US"/>
              </w:rPr>
            </w:pPr>
            <w:r w:rsidRPr="00E82059">
              <w:rPr>
                <w:rFonts w:cstheme="minorHAnsi"/>
                <w:sz w:val="22"/>
                <w:lang w:val="en-US"/>
              </w:rPr>
              <w:t>Identification of costs in AP</w:t>
            </w:r>
          </w:p>
        </w:tc>
        <w:tc>
          <w:tcPr>
            <w:tcW w:w="1560" w:type="dxa"/>
            <w:shd w:val="clear" w:color="auto" w:fill="D9D9D9" w:themeFill="background1" w:themeFillShade="D9"/>
          </w:tcPr>
          <w:p w:rsidR="000D0A08" w:rsidRPr="00E82059" w:rsidRDefault="000D0A08" w:rsidP="002F6671">
            <w:pPr>
              <w:rPr>
                <w:rFonts w:cstheme="minorHAnsi"/>
                <w:sz w:val="22"/>
                <w:lang w:val="en-US"/>
              </w:rPr>
            </w:pPr>
            <w:r w:rsidRPr="00E82059">
              <w:rPr>
                <w:rFonts w:cstheme="minorHAnsi"/>
                <w:sz w:val="22"/>
                <w:lang w:val="en-US"/>
              </w:rPr>
              <w:t>Identification of sources of funding in AP</w:t>
            </w:r>
          </w:p>
        </w:tc>
        <w:tc>
          <w:tcPr>
            <w:tcW w:w="2551" w:type="dxa"/>
            <w:shd w:val="clear" w:color="auto" w:fill="BFBFBF" w:themeFill="background1" w:themeFillShade="BF"/>
          </w:tcPr>
          <w:p w:rsidR="000D0A08" w:rsidRPr="00E82059" w:rsidRDefault="000D0A08" w:rsidP="002F6671">
            <w:pPr>
              <w:rPr>
                <w:rFonts w:cstheme="minorHAnsi"/>
                <w:sz w:val="22"/>
                <w:lang w:val="en-US"/>
              </w:rPr>
            </w:pPr>
            <w:r w:rsidRPr="00E82059">
              <w:rPr>
                <w:rFonts w:cstheme="minorHAnsi"/>
                <w:sz w:val="22"/>
                <w:lang w:val="en-US"/>
              </w:rPr>
              <w:t>Identification of the relevant Program in the State Budget</w:t>
            </w:r>
          </w:p>
        </w:tc>
        <w:tc>
          <w:tcPr>
            <w:tcW w:w="4111" w:type="dxa"/>
            <w:shd w:val="clear" w:color="auto" w:fill="A6A6A6" w:themeFill="background1" w:themeFillShade="A6"/>
          </w:tcPr>
          <w:p w:rsidR="000D0A08" w:rsidRPr="00E82059" w:rsidRDefault="000D0A08" w:rsidP="002F6671">
            <w:pPr>
              <w:rPr>
                <w:rFonts w:cstheme="minorHAnsi"/>
                <w:sz w:val="22"/>
                <w:lang w:val="en-US"/>
              </w:rPr>
            </w:pPr>
            <w:r w:rsidRPr="00E82059">
              <w:rPr>
                <w:rFonts w:cstheme="minorHAnsi"/>
                <w:sz w:val="22"/>
                <w:lang w:val="en-US"/>
              </w:rPr>
              <w:t>Analysis of the Program (Total amount Allocated  for the program)</w:t>
            </w:r>
          </w:p>
        </w:tc>
        <w:tc>
          <w:tcPr>
            <w:tcW w:w="2410" w:type="dxa"/>
            <w:shd w:val="clear" w:color="auto" w:fill="808080" w:themeFill="background1" w:themeFillShade="80"/>
          </w:tcPr>
          <w:p w:rsidR="000D0A08" w:rsidRPr="00E82059" w:rsidRDefault="000D0A08" w:rsidP="002F6671">
            <w:pPr>
              <w:rPr>
                <w:rFonts w:cstheme="minorHAnsi"/>
                <w:sz w:val="22"/>
                <w:lang w:val="en-US"/>
              </w:rPr>
            </w:pPr>
            <w:r w:rsidRPr="00E82059">
              <w:rPr>
                <w:rFonts w:cstheme="minorHAnsi"/>
                <w:sz w:val="22"/>
                <w:lang w:val="en-US"/>
              </w:rPr>
              <w:t>Development of Formal Opinion</w:t>
            </w:r>
          </w:p>
        </w:tc>
      </w:tr>
      <w:tr w:rsidR="000D0A08" w:rsidRPr="00E82059" w:rsidTr="002F6671">
        <w:trPr>
          <w:trHeight w:val="323"/>
        </w:trPr>
        <w:tc>
          <w:tcPr>
            <w:tcW w:w="1870" w:type="dxa"/>
            <w:shd w:val="clear" w:color="auto" w:fill="70AD47" w:themeFill="accent6"/>
            <w:vAlign w:val="center"/>
          </w:tcPr>
          <w:p w:rsidR="000D0A08" w:rsidRPr="00E82059" w:rsidRDefault="000D0A08" w:rsidP="002F6671">
            <w:pPr>
              <w:rPr>
                <w:rFonts w:cstheme="minorHAnsi"/>
                <w:b/>
                <w:sz w:val="22"/>
              </w:rPr>
            </w:pPr>
            <w:r w:rsidRPr="00E82059">
              <w:rPr>
                <w:rFonts w:cstheme="minorHAnsi"/>
                <w:b/>
                <w:sz w:val="22"/>
                <w:lang w:val="en-US"/>
              </w:rPr>
              <w:t xml:space="preserve">Activity: </w:t>
            </w:r>
          </w:p>
        </w:tc>
        <w:tc>
          <w:tcPr>
            <w:tcW w:w="12159" w:type="dxa"/>
            <w:gridSpan w:val="5"/>
            <w:shd w:val="clear" w:color="auto" w:fill="70AD47" w:themeFill="accent6"/>
            <w:vAlign w:val="center"/>
          </w:tcPr>
          <w:p w:rsidR="000D0A08" w:rsidRPr="00E82059" w:rsidRDefault="000D0A08" w:rsidP="002F6671">
            <w:pPr>
              <w:rPr>
                <w:rFonts w:cstheme="minorHAnsi"/>
                <w:sz w:val="22"/>
                <w:lang w:val="en-US"/>
              </w:rPr>
            </w:pPr>
            <w:r w:rsidRPr="00E82059">
              <w:rPr>
                <w:rFonts w:cstheme="minorHAnsi"/>
                <w:b/>
                <w:sz w:val="22"/>
                <w:lang w:val="en-US"/>
              </w:rPr>
              <w:t>2.2.1.3 Provision of Financial Assistance to IDPs in case of Emergency Situations based on elaborated criteria</w:t>
            </w:r>
          </w:p>
        </w:tc>
      </w:tr>
      <w:tr w:rsidR="00CE1E28" w:rsidRPr="00E82059" w:rsidTr="002F6671">
        <w:trPr>
          <w:trHeight w:val="644"/>
        </w:trPr>
        <w:tc>
          <w:tcPr>
            <w:tcW w:w="187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527" w:type="dxa"/>
            <w:shd w:val="clear" w:color="auto" w:fill="E2EFD9" w:themeFill="accent6" w:themeFillTint="33"/>
            <w:vAlign w:val="center"/>
          </w:tcPr>
          <w:p w:rsidR="00CE1E28" w:rsidRPr="00E82059" w:rsidRDefault="00CE1E28" w:rsidP="00CE1E28">
            <w:pPr>
              <w:rPr>
                <w:rFonts w:cstheme="minorHAnsi"/>
                <w:sz w:val="24"/>
                <w:lang w:val="en-US"/>
              </w:rPr>
            </w:pPr>
            <w:r w:rsidRPr="00E82059">
              <w:rPr>
                <w:rFonts w:cstheme="minorHAnsi"/>
                <w:b/>
                <w:sz w:val="24"/>
                <w:lang w:val="en-US"/>
              </w:rPr>
              <w:t xml:space="preserve">2019: </w:t>
            </w:r>
            <w:r w:rsidRPr="00E82059">
              <w:rPr>
                <w:rFonts w:cstheme="minorHAnsi"/>
                <w:sz w:val="24"/>
                <w:lang w:val="en-US"/>
              </w:rPr>
              <w:t>1,400,000</w:t>
            </w:r>
          </w:p>
          <w:p w:rsidR="00CE1E28" w:rsidRPr="00E82059" w:rsidRDefault="00CE1E28" w:rsidP="00CE1E28">
            <w:pPr>
              <w:rPr>
                <w:rFonts w:cstheme="minorHAnsi"/>
                <w:b/>
                <w:sz w:val="24"/>
                <w:lang w:val="en-US"/>
              </w:rPr>
            </w:pPr>
            <w:r w:rsidRPr="00E82059">
              <w:rPr>
                <w:rFonts w:cstheme="minorHAnsi"/>
                <w:b/>
                <w:sz w:val="24"/>
                <w:lang w:val="en-US"/>
              </w:rPr>
              <w:t xml:space="preserve">2020: </w:t>
            </w:r>
          </w:p>
          <w:p w:rsidR="00CE1E28" w:rsidRPr="00E82059" w:rsidRDefault="00CE1E28" w:rsidP="00CE1E28">
            <w:pPr>
              <w:rPr>
                <w:rFonts w:cstheme="minorHAnsi"/>
                <w:sz w:val="24"/>
                <w:lang w:val="en-US"/>
              </w:rPr>
            </w:pPr>
            <w:r w:rsidRPr="00E82059">
              <w:rPr>
                <w:rFonts w:cstheme="minorHAnsi"/>
                <w:sz w:val="24"/>
                <w:lang w:val="en-US"/>
              </w:rPr>
              <w:t>1,400,000</w:t>
            </w:r>
          </w:p>
        </w:tc>
        <w:tc>
          <w:tcPr>
            <w:tcW w:w="156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E2EFD9" w:themeFill="accent6" w:themeFillTint="33"/>
            <w:vAlign w:val="center"/>
          </w:tcPr>
          <w:p w:rsidR="00CE1E28" w:rsidRPr="00E82059" w:rsidRDefault="00CE1E28" w:rsidP="00CE1E28">
            <w:pPr>
              <w:rPr>
                <w:rFonts w:cstheme="minorHAnsi"/>
                <w:sz w:val="24"/>
                <w:lang w:val="en-US"/>
              </w:rPr>
            </w:pPr>
            <w:r w:rsidRPr="00E82059">
              <w:rPr>
                <w:rFonts w:cstheme="minorHAnsi"/>
                <w:b/>
                <w:sz w:val="24"/>
                <w:lang w:val="en-US"/>
              </w:rPr>
              <w:t>35 02</w:t>
            </w:r>
            <w:r w:rsidRPr="00E82059">
              <w:rPr>
                <w:rStyle w:val="FootnoteReference"/>
                <w:rFonts w:cstheme="minorHAnsi"/>
                <w:b/>
                <w:sz w:val="24"/>
                <w:lang w:val="en-US"/>
              </w:rPr>
              <w:footnoteReference w:id="41"/>
            </w:r>
            <w:r w:rsidRPr="00E82059">
              <w:rPr>
                <w:rFonts w:cstheme="minorHAnsi"/>
                <w:b/>
                <w:sz w:val="24"/>
                <w:lang w:val="en-US"/>
              </w:rPr>
              <w:t xml:space="preserve"> </w:t>
            </w:r>
          </w:p>
          <w:p w:rsidR="00CE1E28" w:rsidRPr="00E82059" w:rsidRDefault="00CE1E28" w:rsidP="00CE1E28">
            <w:pPr>
              <w:rPr>
                <w:rFonts w:cstheme="minorHAnsi"/>
                <w:sz w:val="24"/>
                <w:lang w:val="en-US"/>
              </w:rPr>
            </w:pPr>
          </w:p>
          <w:p w:rsidR="00CE1E28" w:rsidRPr="00E82059" w:rsidRDefault="00CE1E28" w:rsidP="00CE1E28">
            <w:pPr>
              <w:rPr>
                <w:rFonts w:cstheme="minorHAnsi"/>
                <w:b/>
                <w:sz w:val="24"/>
                <w:lang w:val="en-US"/>
              </w:rPr>
            </w:pPr>
            <w:r w:rsidRPr="00E82059">
              <w:rPr>
                <w:rFonts w:cstheme="minorHAnsi"/>
                <w:sz w:val="24"/>
                <w:lang w:val="en-US"/>
              </w:rPr>
              <w:t>Sub-program 35 02 02</w:t>
            </w:r>
          </w:p>
        </w:tc>
        <w:tc>
          <w:tcPr>
            <w:tcW w:w="411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35 02</w:t>
            </w:r>
            <w:r w:rsidR="00FE7DD5" w:rsidRPr="00E82059">
              <w:rPr>
                <w:rStyle w:val="FootnoteReference"/>
                <w:rFonts w:cstheme="minorHAnsi"/>
                <w:sz w:val="24"/>
                <w:lang w:val="en-US"/>
              </w:rPr>
              <w:footnoteReference w:id="42"/>
            </w:r>
            <w:r w:rsidRPr="00E82059">
              <w:rPr>
                <w:rFonts w:cstheme="minorHAnsi"/>
                <w:b/>
                <w:sz w:val="24"/>
                <w:lang w:val="en-US"/>
              </w:rPr>
              <w:t>:</w:t>
            </w:r>
          </w:p>
          <w:p w:rsidR="00CE1E28" w:rsidRPr="00E82059" w:rsidRDefault="00CE1E28" w:rsidP="00CE1E28">
            <w:pPr>
              <w:rPr>
                <w:rFonts w:cstheme="minorHAnsi"/>
                <w:b/>
                <w:sz w:val="24"/>
                <w:lang w:val="en-US"/>
              </w:rPr>
            </w:pPr>
            <w:r w:rsidRPr="00E82059">
              <w:rPr>
                <w:rFonts w:cstheme="minorHAnsi"/>
                <w:b/>
                <w:sz w:val="24"/>
                <w:lang w:val="en-US"/>
              </w:rPr>
              <w:t xml:space="preserve">2019: </w:t>
            </w:r>
            <w:r w:rsidRPr="00E82059">
              <w:rPr>
                <w:rFonts w:cstheme="minorHAnsi"/>
                <w:sz w:val="24"/>
                <w:lang w:val="en-US"/>
              </w:rPr>
              <w:t>2,597,100,000</w:t>
            </w:r>
          </w:p>
          <w:p w:rsidR="00CE1E28" w:rsidRDefault="00CE1E28" w:rsidP="00CE1E28">
            <w:pPr>
              <w:rPr>
                <w:rFonts w:cstheme="minorHAnsi"/>
                <w:sz w:val="24"/>
                <w:lang w:val="en-US"/>
              </w:rPr>
            </w:pPr>
            <w:r w:rsidRPr="00E82059">
              <w:rPr>
                <w:rFonts w:cstheme="minorHAnsi"/>
                <w:b/>
                <w:sz w:val="24"/>
                <w:lang w:val="en-US"/>
              </w:rPr>
              <w:t xml:space="preserve">2020: </w:t>
            </w:r>
            <w:r w:rsidRPr="00E82059">
              <w:rPr>
                <w:rFonts w:cstheme="minorHAnsi"/>
                <w:sz w:val="24"/>
                <w:lang w:val="en-US"/>
              </w:rPr>
              <w:t>2,796,300,000</w:t>
            </w:r>
          </w:p>
          <w:p w:rsidR="00FE7DD5" w:rsidRPr="00E82059" w:rsidRDefault="00FE7DD5" w:rsidP="00CE1E28">
            <w:pPr>
              <w:rPr>
                <w:rFonts w:cstheme="minorHAnsi"/>
                <w:sz w:val="24"/>
                <w:lang w:val="en-US"/>
              </w:rPr>
            </w:pPr>
          </w:p>
          <w:p w:rsidR="00CE1E28" w:rsidRPr="00E82059" w:rsidRDefault="00CE1E28" w:rsidP="00CE1E28">
            <w:pPr>
              <w:rPr>
                <w:rFonts w:cstheme="minorHAnsi"/>
                <w:sz w:val="24"/>
                <w:lang w:val="en-US"/>
              </w:rPr>
            </w:pPr>
            <w:r w:rsidRPr="00CB672B">
              <w:rPr>
                <w:rFonts w:cstheme="minorHAnsi"/>
                <w:b/>
                <w:sz w:val="24"/>
                <w:lang w:val="en-US"/>
              </w:rPr>
              <w:t>Sub-program 35 02 02</w:t>
            </w:r>
            <w:r w:rsidRPr="00E82059">
              <w:rPr>
                <w:rStyle w:val="FootnoteReference"/>
                <w:rFonts w:cstheme="minorHAnsi"/>
                <w:sz w:val="24"/>
                <w:lang w:val="en-US"/>
              </w:rPr>
              <w:footnoteReference w:id="43"/>
            </w:r>
            <w:r w:rsidRPr="00E82059">
              <w:rPr>
                <w:rFonts w:cstheme="minorHAnsi"/>
                <w:sz w:val="24"/>
                <w:lang w:val="en-US"/>
              </w:rPr>
              <w:t>:</w:t>
            </w:r>
          </w:p>
          <w:p w:rsidR="00CE1E28" w:rsidRPr="00E82059" w:rsidRDefault="00CE1E28" w:rsidP="00CE1E28">
            <w:pPr>
              <w:rPr>
                <w:rFonts w:cstheme="minorHAnsi"/>
                <w:sz w:val="24"/>
              </w:rPr>
            </w:pPr>
            <w:r w:rsidRPr="00CB672B">
              <w:rPr>
                <w:rFonts w:cstheme="minorHAnsi"/>
                <w:b/>
                <w:sz w:val="24"/>
                <w:lang w:val="en-US"/>
              </w:rPr>
              <w:t>2019:</w:t>
            </w:r>
            <w:r w:rsidRPr="00E82059">
              <w:rPr>
                <w:rFonts w:cstheme="minorHAnsi"/>
                <w:sz w:val="24"/>
              </w:rPr>
              <w:t xml:space="preserve"> </w:t>
            </w:r>
            <w:r w:rsidRPr="00E82059">
              <w:rPr>
                <w:rFonts w:cstheme="minorHAnsi"/>
                <w:sz w:val="24"/>
                <w:lang w:val="en-US"/>
              </w:rPr>
              <w:t>717,700</w:t>
            </w:r>
          </w:p>
          <w:p w:rsidR="00CE1E28" w:rsidRPr="00E82059" w:rsidRDefault="00CE1E28" w:rsidP="00CE1E28">
            <w:pPr>
              <w:rPr>
                <w:rFonts w:cstheme="minorHAnsi"/>
                <w:b/>
                <w:sz w:val="24"/>
              </w:rPr>
            </w:pPr>
            <w:r w:rsidRPr="00CB672B">
              <w:rPr>
                <w:rFonts w:cstheme="minorHAnsi"/>
                <w:b/>
                <w:sz w:val="24"/>
                <w:lang w:val="en-US"/>
              </w:rPr>
              <w:t>2020</w:t>
            </w:r>
            <w:r w:rsidRPr="00E82059">
              <w:rPr>
                <w:rFonts w:cstheme="minorHAnsi"/>
                <w:sz w:val="24"/>
                <w:lang w:val="en-US"/>
              </w:rPr>
              <w:t>:</w:t>
            </w:r>
            <w:r w:rsidRPr="00E82059">
              <w:rPr>
                <w:rFonts w:cstheme="minorHAnsi"/>
                <w:sz w:val="24"/>
              </w:rPr>
              <w:t xml:space="preserve"> </w:t>
            </w:r>
            <w:r w:rsidRPr="00E82059">
              <w:rPr>
                <w:rFonts w:cstheme="minorHAnsi"/>
                <w:sz w:val="24"/>
                <w:lang w:val="en-US"/>
              </w:rPr>
              <w:t>726,600</w:t>
            </w:r>
          </w:p>
        </w:tc>
        <w:tc>
          <w:tcPr>
            <w:tcW w:w="2410" w:type="dxa"/>
            <w:shd w:val="clear" w:color="auto" w:fill="E2EFD9" w:themeFill="accent6"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0D0A08" w:rsidRPr="00E82059" w:rsidTr="002F6671">
        <w:tc>
          <w:tcPr>
            <w:tcW w:w="1870" w:type="dxa"/>
            <w:shd w:val="clear" w:color="auto" w:fill="E2EFD9" w:themeFill="accent6" w:themeFillTint="33"/>
            <w:vAlign w:val="center"/>
          </w:tcPr>
          <w:p w:rsidR="000D0A08" w:rsidRPr="00E82059" w:rsidRDefault="000D0A08" w:rsidP="002F6671">
            <w:pPr>
              <w:rPr>
                <w:rFonts w:cstheme="minorHAnsi"/>
                <w:b/>
                <w:lang w:val="en-US"/>
              </w:rPr>
            </w:pPr>
            <w:r w:rsidRPr="00E82059">
              <w:rPr>
                <w:rFonts w:cstheme="minorHAnsi"/>
                <w:b/>
                <w:lang w:val="en-US"/>
              </w:rPr>
              <w:lastRenderedPageBreak/>
              <w:t>Explanatory Notes</w:t>
            </w:r>
          </w:p>
          <w:p w:rsidR="000D0A08" w:rsidRPr="00E82059" w:rsidRDefault="000D0A08" w:rsidP="002F6671">
            <w:pPr>
              <w:rPr>
                <w:rFonts w:cstheme="minorHAnsi"/>
                <w:lang w:val="en-US"/>
              </w:rPr>
            </w:pPr>
            <w:r w:rsidRPr="00E82059">
              <w:rPr>
                <w:rFonts w:cstheme="minorHAnsi"/>
                <w:lang w:val="en-US"/>
              </w:rPr>
              <w:t>(with extracts from State Budget/BDD)</w:t>
            </w:r>
          </w:p>
        </w:tc>
        <w:tc>
          <w:tcPr>
            <w:tcW w:w="1527" w:type="dxa"/>
            <w:shd w:val="clear" w:color="auto" w:fill="E2EFD9" w:themeFill="accent6" w:themeFillTint="33"/>
            <w:vAlign w:val="center"/>
          </w:tcPr>
          <w:p w:rsidR="000D0A08" w:rsidRPr="00E82059" w:rsidRDefault="000D0A08" w:rsidP="002F6671">
            <w:pPr>
              <w:rPr>
                <w:rFonts w:cstheme="minorHAnsi"/>
                <w:lang w:val="en-US"/>
              </w:rPr>
            </w:pPr>
            <w:r w:rsidRPr="00E82059">
              <w:rPr>
                <w:rFonts w:cstheme="minorHAnsi"/>
                <w:lang w:val="en-US"/>
              </w:rPr>
              <w:t>Identified</w:t>
            </w:r>
          </w:p>
        </w:tc>
        <w:tc>
          <w:tcPr>
            <w:tcW w:w="1560" w:type="dxa"/>
            <w:shd w:val="clear" w:color="auto" w:fill="E2EFD9" w:themeFill="accent6" w:themeFillTint="33"/>
            <w:vAlign w:val="center"/>
          </w:tcPr>
          <w:p w:rsidR="000D0A08" w:rsidRPr="00E82059" w:rsidRDefault="000D0A08" w:rsidP="002F6671">
            <w:pPr>
              <w:rPr>
                <w:rFonts w:cstheme="minorHAnsi"/>
                <w:lang w:val="en-US"/>
              </w:rPr>
            </w:pPr>
            <w:r w:rsidRPr="00E82059">
              <w:rPr>
                <w:rFonts w:cstheme="minorHAnsi"/>
                <w:lang w:val="en-US"/>
              </w:rPr>
              <w:t>Identified</w:t>
            </w:r>
          </w:p>
        </w:tc>
        <w:tc>
          <w:tcPr>
            <w:tcW w:w="2551" w:type="dxa"/>
            <w:shd w:val="clear" w:color="auto" w:fill="E2EFD9" w:themeFill="accent6" w:themeFillTint="33"/>
          </w:tcPr>
          <w:p w:rsidR="000D0A08" w:rsidRPr="00E82059" w:rsidRDefault="000D0A08" w:rsidP="002F6671">
            <w:pPr>
              <w:rPr>
                <w:rFonts w:cstheme="minorHAnsi"/>
                <w:lang w:val="en-US"/>
              </w:rPr>
            </w:pPr>
            <w:r w:rsidRPr="00E82059">
              <w:rPr>
                <w:rFonts w:cstheme="minorHAnsi"/>
                <w:b/>
                <w:u w:val="single"/>
                <w:lang w:val="en-US"/>
              </w:rPr>
              <w:t>Title of the Program:</w:t>
            </w:r>
          </w:p>
          <w:p w:rsidR="000D0A08" w:rsidRPr="00E82059" w:rsidRDefault="000D0A08" w:rsidP="002F6671">
            <w:pPr>
              <w:rPr>
                <w:rFonts w:cstheme="minorHAnsi"/>
                <w:lang w:val="en-US"/>
              </w:rPr>
            </w:pPr>
            <w:r w:rsidRPr="00E82059">
              <w:rPr>
                <w:rFonts w:cstheme="minorHAnsi"/>
                <w:lang w:val="en-US"/>
              </w:rPr>
              <w:t>Social Protection of population</w:t>
            </w:r>
          </w:p>
          <w:p w:rsidR="000D0A08" w:rsidRPr="00E82059" w:rsidRDefault="000D0A08" w:rsidP="002F6671">
            <w:pPr>
              <w:rPr>
                <w:rFonts w:cstheme="minorHAnsi"/>
                <w:b/>
                <w:u w:val="single"/>
                <w:lang w:val="en-US"/>
              </w:rPr>
            </w:pPr>
            <w:r w:rsidRPr="00E82059">
              <w:rPr>
                <w:rFonts w:cstheme="minorHAnsi"/>
                <w:b/>
                <w:u w:val="single"/>
                <w:lang w:val="en-US"/>
              </w:rPr>
              <w:t>Title of the Sub-program:</w:t>
            </w:r>
          </w:p>
          <w:p w:rsidR="000D0A08" w:rsidRPr="00CB672B" w:rsidRDefault="000D0A08" w:rsidP="002F6671">
            <w:pPr>
              <w:rPr>
                <w:rFonts w:cstheme="minorHAnsi"/>
                <w:lang w:val="en-US"/>
              </w:rPr>
            </w:pPr>
            <w:r w:rsidRPr="00CB672B">
              <w:rPr>
                <w:rFonts w:cstheme="minorHAnsi"/>
                <w:lang w:val="en-US"/>
              </w:rPr>
              <w:t>Social Protection of the Target Groups of Population</w:t>
            </w:r>
          </w:p>
          <w:p w:rsidR="00CB672B" w:rsidRDefault="00CB672B" w:rsidP="002F6671">
            <w:pPr>
              <w:rPr>
                <w:rFonts w:cstheme="minorHAnsi"/>
                <w:b/>
                <w:u w:val="single"/>
                <w:lang w:val="en-US"/>
              </w:rPr>
            </w:pPr>
          </w:p>
          <w:p w:rsidR="000D0A08" w:rsidRPr="00E82059" w:rsidRDefault="000D0A08" w:rsidP="002F6671">
            <w:pPr>
              <w:rPr>
                <w:rFonts w:cstheme="minorHAnsi"/>
                <w:b/>
                <w:u w:val="single"/>
                <w:lang w:val="en-US"/>
              </w:rPr>
            </w:pPr>
            <w:r w:rsidRPr="00E82059">
              <w:rPr>
                <w:rFonts w:cstheme="minorHAnsi"/>
                <w:b/>
                <w:u w:val="single"/>
                <w:lang w:val="en-US"/>
              </w:rPr>
              <w:t>Implementing Agency:</w:t>
            </w:r>
          </w:p>
          <w:p w:rsidR="000D0A08" w:rsidRPr="00E82059" w:rsidRDefault="000D0A08" w:rsidP="002F6671">
            <w:pPr>
              <w:rPr>
                <w:rFonts w:cstheme="minorHAnsi"/>
                <w:lang w:val="en-US"/>
              </w:rPr>
            </w:pPr>
            <w:r w:rsidRPr="00E82059">
              <w:rPr>
                <w:rFonts w:cstheme="minorHAnsi"/>
                <w:lang w:val="en-US"/>
              </w:rPr>
              <w:t>LEPL – Social Service Agency</w:t>
            </w:r>
          </w:p>
        </w:tc>
        <w:tc>
          <w:tcPr>
            <w:tcW w:w="4111" w:type="dxa"/>
            <w:shd w:val="clear" w:color="auto" w:fill="E2EFD9" w:themeFill="accent6" w:themeFillTint="33"/>
          </w:tcPr>
          <w:p w:rsidR="000D0A08" w:rsidRPr="00E82059" w:rsidRDefault="000D0A08" w:rsidP="002F6671">
            <w:pPr>
              <w:rPr>
                <w:rFonts w:cstheme="minorHAnsi"/>
                <w:b/>
                <w:u w:val="single"/>
                <w:lang w:val="en-US"/>
              </w:rPr>
            </w:pPr>
            <w:r w:rsidRPr="00E82059">
              <w:rPr>
                <w:rFonts w:cstheme="minorHAnsi"/>
                <w:b/>
                <w:u w:val="single"/>
                <w:lang w:val="en-US"/>
              </w:rPr>
              <w:t>Financial Compliance</w:t>
            </w:r>
          </w:p>
          <w:p w:rsidR="000D0A08" w:rsidRPr="00E82059" w:rsidRDefault="000D0A08" w:rsidP="002F6671">
            <w:pPr>
              <w:rPr>
                <w:rFonts w:cstheme="minorHAnsi"/>
                <w:lang w:val="en-US"/>
              </w:rPr>
            </w:pPr>
            <w:r w:rsidRPr="00E82059">
              <w:rPr>
                <w:rFonts w:cstheme="minorHAnsi"/>
                <w:lang w:val="en-US"/>
              </w:rPr>
              <w:t>Indicated amount in the AP falls within the ceiling amount of the identified program from state budget 2018 / BDD 2018-2021</w:t>
            </w:r>
            <w:r w:rsidR="00CB672B">
              <w:rPr>
                <w:rFonts w:cstheme="minorHAnsi"/>
                <w:lang w:val="en-US"/>
              </w:rPr>
              <w:t>/</w:t>
            </w:r>
            <w:r w:rsidRPr="00E82059">
              <w:rPr>
                <w:rFonts w:cstheme="minorHAnsi"/>
                <w:lang w:val="en-US"/>
              </w:rPr>
              <w:t xml:space="preserve"> 2019-2022 Medium-Term Action Plan of the Ministry </w:t>
            </w:r>
          </w:p>
          <w:p w:rsidR="000D0A08" w:rsidRPr="00E82059" w:rsidRDefault="000D0A08" w:rsidP="002F6671">
            <w:pPr>
              <w:rPr>
                <w:rFonts w:cstheme="minorHAnsi"/>
                <w:lang w:val="en-US"/>
              </w:rPr>
            </w:pPr>
          </w:p>
          <w:p w:rsidR="000D0A08" w:rsidRPr="00E82059" w:rsidRDefault="000D0A08" w:rsidP="002F6671">
            <w:pPr>
              <w:ind w:left="28"/>
              <w:rPr>
                <w:rFonts w:cstheme="minorHAnsi"/>
                <w:b/>
                <w:u w:val="single"/>
                <w:lang w:val="en-US"/>
              </w:rPr>
            </w:pPr>
            <w:r w:rsidRPr="00E82059">
              <w:rPr>
                <w:rFonts w:cstheme="minorHAnsi"/>
                <w:b/>
                <w:u w:val="single"/>
                <w:lang w:val="en-US"/>
              </w:rPr>
              <w:t>Performance Compliance</w:t>
            </w:r>
          </w:p>
          <w:p w:rsidR="000D0A08" w:rsidRPr="00E82059" w:rsidRDefault="000D0A08" w:rsidP="002F6671">
            <w:pPr>
              <w:ind w:left="28"/>
              <w:rPr>
                <w:rFonts w:cstheme="minorHAnsi"/>
                <w:lang w:val="en-US"/>
              </w:rPr>
            </w:pPr>
            <w:r w:rsidRPr="00E82059">
              <w:rPr>
                <w:rFonts w:cstheme="minorHAnsi"/>
                <w:lang w:val="en-US"/>
              </w:rPr>
              <w:t>Outputs, Indicators, Baseline and target values specifically for IDPs not established for 2019 and 2020</w:t>
            </w:r>
          </w:p>
        </w:tc>
        <w:tc>
          <w:tcPr>
            <w:tcW w:w="2410" w:type="dxa"/>
            <w:shd w:val="clear" w:color="auto" w:fill="E2EFD9" w:themeFill="accent6" w:themeFillTint="33"/>
            <w:vAlign w:val="center"/>
          </w:tcPr>
          <w:p w:rsidR="000D0A08" w:rsidRPr="00E82059" w:rsidRDefault="000D0A08" w:rsidP="002F6671">
            <w:pPr>
              <w:rPr>
                <w:rFonts w:cstheme="minorHAnsi"/>
                <w:b/>
                <w:u w:val="single"/>
                <w:lang w:val="en-US"/>
              </w:rPr>
            </w:pPr>
            <w:r w:rsidRPr="00E82059">
              <w:rPr>
                <w:rFonts w:cstheme="minorHAnsi"/>
                <w:b/>
                <w:u w:val="single"/>
                <w:lang w:val="en-US"/>
              </w:rPr>
              <w:t>Result for this Activity</w:t>
            </w:r>
          </w:p>
          <w:p w:rsidR="000D0A08" w:rsidRPr="00E82059" w:rsidRDefault="000D0A08" w:rsidP="002F6671">
            <w:pPr>
              <w:rPr>
                <w:rFonts w:cstheme="minorHAnsi"/>
                <w:b/>
                <w:lang w:val="en-US"/>
              </w:rPr>
            </w:pPr>
            <w:r w:rsidRPr="00E82059">
              <w:rPr>
                <w:rFonts w:cstheme="minorHAnsi"/>
                <w:lang w:val="en-US"/>
              </w:rPr>
              <w:t>Activity is aligned to the State Budget 2018 / BDD 2018-2021</w:t>
            </w:r>
          </w:p>
        </w:tc>
      </w:tr>
      <w:tr w:rsidR="000D0A08" w:rsidRPr="00E82059" w:rsidTr="002F6671">
        <w:trPr>
          <w:trHeight w:val="323"/>
        </w:trPr>
        <w:tc>
          <w:tcPr>
            <w:tcW w:w="1870" w:type="dxa"/>
            <w:shd w:val="clear" w:color="auto" w:fill="5B9BD5" w:themeFill="accent1"/>
          </w:tcPr>
          <w:p w:rsidR="000D0A08" w:rsidRPr="00E82059" w:rsidRDefault="000D0A08" w:rsidP="002F6671">
            <w:pPr>
              <w:rPr>
                <w:rFonts w:cstheme="minorHAnsi"/>
                <w:b/>
                <w:sz w:val="22"/>
                <w:lang w:val="en-US"/>
              </w:rPr>
            </w:pPr>
            <w:r w:rsidRPr="00E82059">
              <w:rPr>
                <w:rFonts w:cstheme="minorHAnsi"/>
                <w:b/>
                <w:sz w:val="22"/>
                <w:lang w:val="en-US"/>
              </w:rPr>
              <w:t xml:space="preserve">Activity: </w:t>
            </w:r>
          </w:p>
        </w:tc>
        <w:tc>
          <w:tcPr>
            <w:tcW w:w="12159" w:type="dxa"/>
            <w:gridSpan w:val="5"/>
            <w:shd w:val="clear" w:color="auto" w:fill="5B9BD5" w:themeFill="accent1"/>
          </w:tcPr>
          <w:p w:rsidR="000D0A08" w:rsidRPr="00E82059" w:rsidRDefault="000D0A08" w:rsidP="002F6671">
            <w:pPr>
              <w:rPr>
                <w:rFonts w:cstheme="minorHAnsi"/>
                <w:b/>
                <w:sz w:val="22"/>
                <w:lang w:val="en-US"/>
              </w:rPr>
            </w:pPr>
            <w:r w:rsidRPr="00E82059">
              <w:rPr>
                <w:rFonts w:cstheme="minorHAnsi"/>
                <w:b/>
                <w:sz w:val="22"/>
                <w:lang w:val="en-US"/>
              </w:rPr>
              <w:t>2.1.2.7 Purchase of apartments for IDPs and delegation in to their private property</w:t>
            </w:r>
          </w:p>
        </w:tc>
      </w:tr>
      <w:tr w:rsidR="00CE1E28" w:rsidRPr="00E82059" w:rsidTr="002F6671">
        <w:trPr>
          <w:trHeight w:val="401"/>
        </w:trPr>
        <w:tc>
          <w:tcPr>
            <w:tcW w:w="187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527"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2019: 29,000,000</w:t>
            </w:r>
          </w:p>
        </w:tc>
        <w:tc>
          <w:tcPr>
            <w:tcW w:w="156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 34 02</w:t>
            </w:r>
          </w:p>
        </w:tc>
        <w:tc>
          <w:tcPr>
            <w:tcW w:w="411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2019: </w:t>
            </w:r>
            <w:r w:rsidRPr="00E82059">
              <w:rPr>
                <w:rFonts w:cstheme="minorHAnsi"/>
                <w:b/>
                <w:sz w:val="24"/>
              </w:rPr>
              <w:t>93,900</w:t>
            </w:r>
            <w:r w:rsidRPr="00E82059">
              <w:rPr>
                <w:rFonts w:cstheme="minorHAnsi"/>
                <w:b/>
                <w:sz w:val="24"/>
                <w:lang w:val="en-US"/>
              </w:rPr>
              <w:t>,000</w:t>
            </w:r>
            <w:r w:rsidRPr="00E82059">
              <w:rPr>
                <w:rStyle w:val="FootnoteReference"/>
                <w:rFonts w:cstheme="minorHAnsi"/>
                <w:b/>
                <w:sz w:val="24"/>
                <w:lang w:val="en-US"/>
              </w:rPr>
              <w:footnoteReference w:id="44"/>
            </w:r>
          </w:p>
        </w:tc>
        <w:tc>
          <w:tcPr>
            <w:tcW w:w="2410" w:type="dxa"/>
            <w:shd w:val="clear" w:color="auto" w:fill="DEEAF6" w:themeFill="accent1"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2F6671">
        <w:tc>
          <w:tcPr>
            <w:tcW w:w="1870" w:type="dxa"/>
            <w:shd w:val="clear" w:color="auto" w:fill="DEEAF6" w:themeFill="accent1"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527"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DEEAF6" w:themeFill="accent1" w:themeFillTint="33"/>
          </w:tcPr>
          <w:p w:rsidR="00CE1E28" w:rsidRPr="00E82059" w:rsidRDefault="00CE1E28" w:rsidP="00CE1E28">
            <w:pPr>
              <w:rPr>
                <w:rFonts w:cstheme="minorHAnsi"/>
                <w:lang w:val="en-US"/>
              </w:rPr>
            </w:pPr>
            <w:r w:rsidRPr="00E82059">
              <w:rPr>
                <w:rFonts w:cstheme="minorHAnsi"/>
                <w:b/>
                <w:u w:val="single"/>
                <w:lang w:val="en-US"/>
              </w:rPr>
              <w:t>Title of the Program:</w:t>
            </w:r>
            <w:r w:rsidRPr="00E82059">
              <w:rPr>
                <w:rFonts w:cstheme="minorHAnsi"/>
                <w:lang w:val="en-US"/>
              </w:rPr>
              <w:t xml:space="preserve"> </w:t>
            </w:r>
          </w:p>
          <w:p w:rsidR="00CE1E28" w:rsidRPr="00E82059" w:rsidRDefault="00CE1E28" w:rsidP="00CE1E28">
            <w:pPr>
              <w:rPr>
                <w:rFonts w:cstheme="minorHAnsi"/>
                <w:lang w:val="en-US"/>
              </w:rPr>
            </w:pPr>
            <w:r w:rsidRPr="00E82059">
              <w:rPr>
                <w:rFonts w:cstheme="minorHAnsi"/>
                <w:lang w:val="en-US"/>
              </w:rPr>
              <w:t xml:space="preserve">Assistance to IDPs in their settlements and Improvement of their living conditions </w:t>
            </w: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Ministry of IDPs from Occupied Territories, Labor, Health and Social Protection</w:t>
            </w:r>
          </w:p>
        </w:tc>
        <w:tc>
          <w:tcPr>
            <w:tcW w:w="4111" w:type="dxa"/>
            <w:shd w:val="clear" w:color="auto" w:fill="DEEAF6" w:themeFill="accent1"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BDD 2018-2021; </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t>Outputs, Indicators, Baseline and target values established and relevant within the program;</w:t>
            </w:r>
          </w:p>
        </w:tc>
        <w:tc>
          <w:tcPr>
            <w:tcW w:w="2410" w:type="dxa"/>
            <w:shd w:val="clear" w:color="auto" w:fill="DEEAF6" w:themeFill="accent1"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r w:rsidR="00CE1E28" w:rsidRPr="00E82059" w:rsidTr="002F6671">
        <w:trPr>
          <w:trHeight w:val="465"/>
        </w:trPr>
        <w:tc>
          <w:tcPr>
            <w:tcW w:w="1870" w:type="dxa"/>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 xml:space="preserve">Activity: </w:t>
            </w:r>
          </w:p>
        </w:tc>
        <w:tc>
          <w:tcPr>
            <w:tcW w:w="12159" w:type="dxa"/>
            <w:gridSpan w:val="5"/>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2.2.1.1 Elaboration of Social Assistance Model tailored to the needs to IDPs</w:t>
            </w:r>
            <w:r w:rsidRPr="00E82059">
              <w:rPr>
                <w:rStyle w:val="FootnoteReference"/>
                <w:rFonts w:cstheme="minorHAnsi"/>
                <w:b/>
                <w:sz w:val="22"/>
                <w:lang w:val="en-US"/>
              </w:rPr>
              <w:footnoteReference w:id="45"/>
            </w:r>
          </w:p>
        </w:tc>
      </w:tr>
      <w:tr w:rsidR="00CE1E28" w:rsidRPr="00E82059" w:rsidTr="002F6671">
        <w:tc>
          <w:tcPr>
            <w:tcW w:w="187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527"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2019: 30,000</w:t>
            </w:r>
          </w:p>
          <w:p w:rsidR="00CE1E28" w:rsidRPr="00E82059" w:rsidRDefault="00CE1E28" w:rsidP="00CE1E28">
            <w:pPr>
              <w:rPr>
                <w:rFonts w:cstheme="minorHAnsi"/>
                <w:b/>
                <w:sz w:val="24"/>
                <w:lang w:val="en-US"/>
              </w:rPr>
            </w:pPr>
            <w:r w:rsidRPr="00E82059">
              <w:rPr>
                <w:rFonts w:cstheme="minorHAnsi"/>
                <w:b/>
                <w:sz w:val="24"/>
                <w:lang w:val="en-US"/>
              </w:rPr>
              <w:t>2020: 20,000</w:t>
            </w:r>
          </w:p>
        </w:tc>
        <w:tc>
          <w:tcPr>
            <w:tcW w:w="156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34 01</w:t>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rPr>
            </w:pPr>
            <w:r w:rsidRPr="00E82059">
              <w:rPr>
                <w:rFonts w:cstheme="minorHAnsi"/>
                <w:b/>
                <w:sz w:val="24"/>
                <w:lang w:val="en-US"/>
              </w:rPr>
              <w:lastRenderedPageBreak/>
              <w:t>Sub-program 34 01 01</w:t>
            </w:r>
          </w:p>
        </w:tc>
        <w:tc>
          <w:tcPr>
            <w:tcW w:w="4111"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lastRenderedPageBreak/>
              <w:t>34 01:</w:t>
            </w:r>
            <w:r w:rsidR="00FE7DD5">
              <w:rPr>
                <w:rStyle w:val="FootnoteReference"/>
                <w:rFonts w:cstheme="minorHAnsi"/>
                <w:b/>
                <w:sz w:val="24"/>
                <w:lang w:val="en-US"/>
              </w:rPr>
              <w:footnoteReference w:id="46"/>
            </w:r>
          </w:p>
          <w:p w:rsidR="00CE1E28" w:rsidRPr="00E82059" w:rsidRDefault="00CE1E28" w:rsidP="00CE1E28">
            <w:pPr>
              <w:rPr>
                <w:rFonts w:cstheme="minorHAnsi"/>
                <w:b/>
                <w:sz w:val="24"/>
                <w:lang w:val="en-US"/>
              </w:rPr>
            </w:pPr>
            <w:r w:rsidRPr="00E82059">
              <w:rPr>
                <w:rFonts w:cstheme="minorHAnsi"/>
                <w:b/>
                <w:sz w:val="24"/>
                <w:lang w:val="en-US"/>
              </w:rPr>
              <w:t xml:space="preserve">2019: </w:t>
            </w:r>
            <w:r w:rsidRPr="00E82059">
              <w:rPr>
                <w:rFonts w:cstheme="minorHAnsi"/>
                <w:sz w:val="24"/>
                <w:lang w:val="en-US"/>
              </w:rPr>
              <w:t>13,000,000</w:t>
            </w:r>
          </w:p>
          <w:p w:rsidR="00CE1E28" w:rsidRPr="00E82059" w:rsidRDefault="00CE1E28" w:rsidP="00CE1E28">
            <w:pPr>
              <w:rPr>
                <w:rFonts w:cstheme="minorHAnsi"/>
                <w:sz w:val="24"/>
                <w:lang w:val="en-US"/>
              </w:rPr>
            </w:pPr>
            <w:r w:rsidRPr="00E82059">
              <w:rPr>
                <w:rFonts w:cstheme="minorHAnsi"/>
                <w:b/>
                <w:sz w:val="24"/>
                <w:lang w:val="en-US"/>
              </w:rPr>
              <w:lastRenderedPageBreak/>
              <w:t xml:space="preserve">2020: </w:t>
            </w:r>
            <w:r w:rsidRPr="00E82059">
              <w:rPr>
                <w:rFonts w:cstheme="minorHAnsi"/>
                <w:sz w:val="24"/>
                <w:lang w:val="en-US"/>
              </w:rPr>
              <w:t>13,000,000</w:t>
            </w:r>
          </w:p>
          <w:p w:rsidR="00CE1E28" w:rsidRPr="00E82059" w:rsidRDefault="00CE1E28" w:rsidP="00CE1E28">
            <w:pPr>
              <w:rPr>
                <w:rFonts w:cstheme="minorHAnsi"/>
                <w:sz w:val="24"/>
                <w:lang w:val="en-US"/>
              </w:rPr>
            </w:pPr>
          </w:p>
          <w:p w:rsidR="00CE1E28" w:rsidRPr="00E82059" w:rsidRDefault="00CE1E28" w:rsidP="00CE1E28">
            <w:pPr>
              <w:rPr>
                <w:rFonts w:cstheme="minorHAnsi"/>
                <w:sz w:val="24"/>
                <w:lang w:val="en-US"/>
              </w:rPr>
            </w:pPr>
            <w:r w:rsidRPr="00CB672B">
              <w:rPr>
                <w:rFonts w:cstheme="minorHAnsi"/>
                <w:b/>
                <w:sz w:val="24"/>
                <w:lang w:val="en-US"/>
              </w:rPr>
              <w:t>sub-program 34 01 01</w:t>
            </w:r>
            <w:r w:rsidRPr="00E82059">
              <w:rPr>
                <w:rStyle w:val="FootnoteReference"/>
                <w:rFonts w:cstheme="minorHAnsi"/>
                <w:sz w:val="24"/>
                <w:lang w:val="en-US"/>
              </w:rPr>
              <w:footnoteReference w:id="47"/>
            </w:r>
            <w:r w:rsidRPr="00E82059">
              <w:rPr>
                <w:rFonts w:cstheme="minorHAnsi"/>
                <w:sz w:val="24"/>
                <w:lang w:val="en-US"/>
              </w:rPr>
              <w:t>:</w:t>
            </w:r>
          </w:p>
          <w:p w:rsidR="00CE1E28" w:rsidRPr="001C65DB" w:rsidRDefault="00CE1E28" w:rsidP="00CE1E28">
            <w:pPr>
              <w:rPr>
                <w:rFonts w:cstheme="minorHAnsi"/>
                <w:sz w:val="24"/>
                <w:lang w:val="en-US"/>
              </w:rPr>
            </w:pPr>
            <w:r w:rsidRPr="00CB672B">
              <w:rPr>
                <w:rFonts w:cstheme="minorHAnsi"/>
                <w:b/>
                <w:sz w:val="24"/>
                <w:lang w:val="en-US"/>
              </w:rPr>
              <w:t>2019:</w:t>
            </w:r>
            <w:r>
              <w:rPr>
                <w:rFonts w:cstheme="minorHAnsi"/>
                <w:sz w:val="24"/>
                <w:lang w:val="en-US"/>
              </w:rPr>
              <w:t xml:space="preserve"> </w:t>
            </w:r>
            <w:r w:rsidRPr="001C65DB">
              <w:rPr>
                <w:rFonts w:cstheme="minorHAnsi"/>
                <w:sz w:val="24"/>
                <w:lang w:val="en-US"/>
              </w:rPr>
              <w:t>7,300,000</w:t>
            </w:r>
          </w:p>
          <w:p w:rsidR="00CE1E28" w:rsidRPr="001C65DB" w:rsidRDefault="00CE1E28" w:rsidP="00CE1E28">
            <w:pPr>
              <w:rPr>
                <w:rFonts w:ascii="Sylfaen" w:hAnsi="Sylfaen" w:cstheme="minorHAnsi"/>
                <w:b/>
                <w:sz w:val="24"/>
              </w:rPr>
            </w:pPr>
            <w:r w:rsidRPr="00CB672B">
              <w:rPr>
                <w:rFonts w:cstheme="minorHAnsi"/>
                <w:b/>
                <w:sz w:val="24"/>
                <w:lang w:val="en-US"/>
              </w:rPr>
              <w:t>2020:</w:t>
            </w:r>
            <w:r w:rsidRPr="00E82059">
              <w:rPr>
                <w:rFonts w:cstheme="minorHAnsi"/>
                <w:sz w:val="24"/>
                <w:lang w:val="en-US"/>
              </w:rPr>
              <w:t xml:space="preserve"> </w:t>
            </w:r>
            <w:r w:rsidRPr="001C65DB">
              <w:rPr>
                <w:rFonts w:cstheme="minorHAnsi"/>
                <w:sz w:val="24"/>
                <w:lang w:val="en-US"/>
              </w:rPr>
              <w:t>7,300,000</w:t>
            </w:r>
          </w:p>
        </w:tc>
        <w:tc>
          <w:tcPr>
            <w:tcW w:w="2410" w:type="dxa"/>
            <w:shd w:val="clear" w:color="auto" w:fill="FBE4D5" w:themeFill="accent2"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lastRenderedPageBreak/>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2F6671">
        <w:tc>
          <w:tcPr>
            <w:tcW w:w="1870" w:type="dxa"/>
            <w:shd w:val="clear" w:color="auto" w:fill="FBE4D5" w:themeFill="accent2"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527"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FBE4D5" w:themeFill="accent2" w:themeFillTint="33"/>
          </w:tcPr>
          <w:p w:rsidR="00CE1E28" w:rsidRPr="00E82059" w:rsidRDefault="00CE1E28" w:rsidP="00CE1E28">
            <w:pPr>
              <w:rPr>
                <w:rFonts w:cstheme="minorHAnsi"/>
                <w:lang w:val="en-US"/>
              </w:rPr>
            </w:pPr>
            <w:r w:rsidRPr="00E82059">
              <w:rPr>
                <w:rFonts w:cstheme="minorHAnsi"/>
                <w:b/>
                <w:u w:val="single"/>
                <w:lang w:val="en-US"/>
              </w:rPr>
              <w:t>Title of the Program:</w:t>
            </w:r>
            <w:r w:rsidRPr="00E82059">
              <w:rPr>
                <w:rFonts w:cstheme="minorHAnsi"/>
                <w:lang w:val="en-US"/>
              </w:rPr>
              <w:t xml:space="preserve"> </w:t>
            </w:r>
          </w:p>
          <w:p w:rsidR="00CE1E28" w:rsidRPr="00E82059" w:rsidRDefault="00CE1E28" w:rsidP="00CE1E28">
            <w:pPr>
              <w:rPr>
                <w:rFonts w:cstheme="minorHAnsi"/>
                <w:lang w:val="en-US"/>
              </w:rPr>
            </w:pPr>
            <w:r w:rsidRPr="00E82059">
              <w:rPr>
                <w:rFonts w:cstheme="minorHAnsi"/>
                <w:lang w:val="en-US"/>
              </w:rPr>
              <w:t>Elaboration of State Policy for Assistance to IDPs and Migrants and Management of respective programs</w:t>
            </w: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Ministry of IDPs from Occupied Territories, Labor, Health and Social Protection</w:t>
            </w:r>
          </w:p>
        </w:tc>
        <w:tc>
          <w:tcPr>
            <w:tcW w:w="4111" w:type="dxa"/>
            <w:shd w:val="clear" w:color="auto" w:fill="FBE4D5" w:themeFill="accent2"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budget 2019 </w:t>
            </w:r>
            <w:r>
              <w:rPr>
                <w:rFonts w:cstheme="minorHAnsi"/>
                <w:lang w:val="en-US"/>
              </w:rPr>
              <w:t>/ BDD 2018-2021/</w:t>
            </w:r>
            <w:r w:rsidRPr="00E82059">
              <w:rPr>
                <w:rFonts w:cstheme="minorHAnsi"/>
                <w:lang w:val="en-US"/>
              </w:rPr>
              <w:t xml:space="preserve">2019-2022 Medium-Term Action Plan of the Ministry </w:t>
            </w:r>
          </w:p>
          <w:p w:rsidR="00CE1E28" w:rsidRPr="00E82059" w:rsidRDefault="00CE1E28" w:rsidP="00CE1E28">
            <w:pPr>
              <w:rPr>
                <w:rFonts w:cstheme="minorHAnsi"/>
                <w:lang w:val="en-US"/>
              </w:rPr>
            </w:pPr>
          </w:p>
          <w:p w:rsidR="00CE1E28" w:rsidRPr="00E82059" w:rsidRDefault="00CE1E28" w:rsidP="00CE1E28">
            <w:pPr>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t>Outputs, Indicators, Baseline and target values specifically for IDPs not established for 2019 and 2020</w:t>
            </w:r>
          </w:p>
        </w:tc>
        <w:tc>
          <w:tcPr>
            <w:tcW w:w="2410" w:type="dxa"/>
            <w:shd w:val="clear" w:color="auto" w:fill="FBE4D5" w:themeFill="accent2"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bl>
    <w:p w:rsidR="000D0A08" w:rsidRPr="00E82059" w:rsidRDefault="000D0A08" w:rsidP="000D0A08">
      <w:pPr>
        <w:spacing w:line="276" w:lineRule="auto"/>
        <w:jc w:val="both"/>
        <w:rPr>
          <w:rFonts w:cstheme="minorHAnsi"/>
          <w:color w:val="000000" w:themeColor="text1"/>
          <w:sz w:val="24"/>
          <w:szCs w:val="24"/>
        </w:rPr>
      </w:pPr>
    </w:p>
    <w:p w:rsidR="002526FD" w:rsidRPr="00E82059" w:rsidRDefault="002526FD" w:rsidP="002526FD">
      <w:pPr>
        <w:pStyle w:val="Heading2"/>
        <w:rPr>
          <w:rFonts w:asciiTheme="minorHAnsi" w:hAnsiTheme="minorHAnsi" w:cstheme="minorHAnsi"/>
        </w:rPr>
      </w:pPr>
      <w:bookmarkStart w:id="27" w:name="_Toc6223101"/>
      <w:r w:rsidRPr="00E82059">
        <w:rPr>
          <w:rFonts w:asciiTheme="minorHAnsi" w:hAnsiTheme="minorHAnsi" w:cstheme="minorHAnsi"/>
        </w:rPr>
        <w:t>5.7 National Action Plan of 2018-2020 on Implementation of the United Nations Security Council Resolutions on Women, Peace and Security</w:t>
      </w:r>
      <w:bookmarkEnd w:id="27"/>
    </w:p>
    <w:p w:rsidR="002526FD" w:rsidRPr="00E82059" w:rsidRDefault="002526FD" w:rsidP="002526FD">
      <w:pPr>
        <w:rPr>
          <w:rFonts w:cstheme="minorHAnsi"/>
        </w:rPr>
      </w:pPr>
    </w:p>
    <w:p w:rsidR="002526FD" w:rsidRPr="00E82059" w:rsidRDefault="00335E53" w:rsidP="000C526B">
      <w:pPr>
        <w:jc w:val="both"/>
        <w:rPr>
          <w:rFonts w:cstheme="minorHAnsi"/>
        </w:rPr>
      </w:pPr>
      <w:r w:rsidRPr="00E82059">
        <w:rPr>
          <w:rFonts w:cstheme="minorHAnsi"/>
        </w:rPr>
        <w:t xml:space="preserve">National Action Plan of 2018-2020 on Implementation of the United Nations Security Council Resolutions on Women, Peace and Security was originally </w:t>
      </w:r>
      <w:r w:rsidR="002526FD" w:rsidRPr="00E82059">
        <w:rPr>
          <w:rFonts w:cstheme="minorHAnsi"/>
        </w:rPr>
        <w:t xml:space="preserve">adopted on April 10 2018. However, due to the difficulties in proper gender-responsive budgeting and lack of knowledge in the public institutions involved initially the Plan did not include budgeting, </w:t>
      </w:r>
      <w:r w:rsidR="000C526B" w:rsidRPr="00E82059">
        <w:rPr>
          <w:rFonts w:cstheme="minorHAnsi"/>
        </w:rPr>
        <w:t xml:space="preserve">Due to the urgency of adoption of the action plan, Ministry of </w:t>
      </w:r>
      <w:proofErr w:type="gramStart"/>
      <w:r w:rsidR="000C526B" w:rsidRPr="00E82059">
        <w:rPr>
          <w:rFonts w:cstheme="minorHAnsi"/>
        </w:rPr>
        <w:t>Finance  provided</w:t>
      </w:r>
      <w:proofErr w:type="gramEnd"/>
      <w:r w:rsidR="000C526B" w:rsidRPr="00E82059">
        <w:rPr>
          <w:rFonts w:cstheme="minorHAnsi"/>
        </w:rPr>
        <w:t xml:space="preserve"> Positive Formal Opinion with remarks that involved institutions would identify costs at later stage. Thus,</w:t>
      </w:r>
      <w:r w:rsidR="002526FD" w:rsidRPr="00E82059">
        <w:rPr>
          <w:rFonts w:cstheme="minorHAnsi"/>
        </w:rPr>
        <w:t xml:space="preserve"> the coordinating body has c</w:t>
      </w:r>
      <w:r w:rsidR="000C526B" w:rsidRPr="00E82059">
        <w:rPr>
          <w:rFonts w:cstheme="minorHAnsi"/>
        </w:rPr>
        <w:t xml:space="preserve">ontinued work with responsible agency involved in implementation of the action plan and on February 08, 2019 revised action plan was adopted. </w:t>
      </w:r>
    </w:p>
    <w:p w:rsidR="000C526B" w:rsidRPr="00E82059" w:rsidRDefault="000C526B" w:rsidP="000C526B">
      <w:pPr>
        <w:jc w:val="both"/>
        <w:rPr>
          <w:rFonts w:cstheme="minorHAnsi"/>
        </w:rPr>
      </w:pPr>
    </w:p>
    <w:tbl>
      <w:tblPr>
        <w:tblStyle w:val="TableGrid"/>
        <w:tblW w:w="14029" w:type="dxa"/>
        <w:tblLook w:val="04A0" w:firstRow="1" w:lastRow="0" w:firstColumn="1" w:lastColumn="0" w:noHBand="0" w:noVBand="1"/>
      </w:tblPr>
      <w:tblGrid>
        <w:gridCol w:w="1870"/>
        <w:gridCol w:w="1527"/>
        <w:gridCol w:w="1560"/>
        <w:gridCol w:w="2551"/>
        <w:gridCol w:w="4111"/>
        <w:gridCol w:w="2410"/>
      </w:tblGrid>
      <w:tr w:rsidR="000C526B" w:rsidRPr="00E82059" w:rsidTr="00416E1A">
        <w:trPr>
          <w:tblHeader/>
        </w:trPr>
        <w:tc>
          <w:tcPr>
            <w:tcW w:w="1870" w:type="dxa"/>
            <w:shd w:val="clear" w:color="auto" w:fill="A6A6A6" w:themeFill="background1" w:themeFillShade="A6"/>
          </w:tcPr>
          <w:p w:rsidR="000C526B" w:rsidRPr="00E82059" w:rsidRDefault="000C526B" w:rsidP="00CE7F0B">
            <w:pPr>
              <w:jc w:val="center"/>
              <w:rPr>
                <w:rFonts w:cstheme="minorHAnsi"/>
                <w:b/>
                <w:sz w:val="28"/>
                <w:lang w:val="en-US"/>
              </w:rPr>
            </w:pPr>
            <w:r w:rsidRPr="00E82059">
              <w:rPr>
                <w:rFonts w:cstheme="minorHAnsi"/>
                <w:b/>
                <w:sz w:val="28"/>
                <w:lang w:val="en-US"/>
              </w:rPr>
              <w:t>Process Flow</w:t>
            </w:r>
          </w:p>
        </w:tc>
        <w:tc>
          <w:tcPr>
            <w:tcW w:w="1527" w:type="dxa"/>
            <w:shd w:val="clear" w:color="auto" w:fill="F2F2F2" w:themeFill="background1" w:themeFillShade="F2"/>
          </w:tcPr>
          <w:p w:rsidR="000C526B" w:rsidRPr="00E82059" w:rsidRDefault="000C526B" w:rsidP="00CE7F0B">
            <w:pPr>
              <w:jc w:val="center"/>
              <w:rPr>
                <w:rFonts w:cstheme="minorHAnsi"/>
                <w:b/>
                <w:sz w:val="28"/>
                <w:lang w:val="en-US"/>
              </w:rPr>
            </w:pPr>
            <w:r w:rsidRPr="00E82059">
              <w:rPr>
                <w:rFonts w:cstheme="minorHAnsi"/>
                <w:b/>
                <w:sz w:val="28"/>
                <w:lang w:val="en-US"/>
              </w:rPr>
              <w:t>Step 1</w:t>
            </w:r>
          </w:p>
        </w:tc>
        <w:tc>
          <w:tcPr>
            <w:tcW w:w="1560" w:type="dxa"/>
            <w:shd w:val="clear" w:color="auto" w:fill="D9D9D9" w:themeFill="background1" w:themeFillShade="D9"/>
          </w:tcPr>
          <w:p w:rsidR="000C526B" w:rsidRPr="00E82059" w:rsidRDefault="000C526B" w:rsidP="00CE7F0B">
            <w:pPr>
              <w:jc w:val="center"/>
              <w:rPr>
                <w:rFonts w:cstheme="minorHAnsi"/>
                <w:b/>
                <w:sz w:val="28"/>
                <w:lang w:val="en-US"/>
              </w:rPr>
            </w:pPr>
            <w:r w:rsidRPr="00E82059">
              <w:rPr>
                <w:rFonts w:cstheme="minorHAnsi"/>
                <w:b/>
                <w:sz w:val="28"/>
                <w:lang w:val="en-US"/>
              </w:rPr>
              <w:t>Step 2</w:t>
            </w:r>
          </w:p>
        </w:tc>
        <w:tc>
          <w:tcPr>
            <w:tcW w:w="2551" w:type="dxa"/>
            <w:shd w:val="clear" w:color="auto" w:fill="BFBFBF" w:themeFill="background1" w:themeFillShade="BF"/>
          </w:tcPr>
          <w:p w:rsidR="000C526B" w:rsidRPr="00E82059" w:rsidRDefault="000C526B" w:rsidP="00CE7F0B">
            <w:pPr>
              <w:jc w:val="center"/>
              <w:rPr>
                <w:rFonts w:cstheme="minorHAnsi"/>
                <w:b/>
                <w:sz w:val="28"/>
                <w:lang w:val="en-US"/>
              </w:rPr>
            </w:pPr>
            <w:r w:rsidRPr="00E82059">
              <w:rPr>
                <w:rFonts w:cstheme="minorHAnsi"/>
                <w:b/>
                <w:sz w:val="28"/>
                <w:lang w:val="en-US"/>
              </w:rPr>
              <w:t>Step 3</w:t>
            </w:r>
          </w:p>
        </w:tc>
        <w:tc>
          <w:tcPr>
            <w:tcW w:w="4111" w:type="dxa"/>
            <w:shd w:val="clear" w:color="auto" w:fill="A6A6A6" w:themeFill="background1" w:themeFillShade="A6"/>
          </w:tcPr>
          <w:p w:rsidR="000C526B" w:rsidRPr="00E82059" w:rsidRDefault="000C526B" w:rsidP="00CE7F0B">
            <w:pPr>
              <w:jc w:val="center"/>
              <w:rPr>
                <w:rFonts w:cstheme="minorHAnsi"/>
                <w:b/>
                <w:sz w:val="28"/>
                <w:lang w:val="en-US"/>
              </w:rPr>
            </w:pPr>
            <w:r w:rsidRPr="00E82059">
              <w:rPr>
                <w:rFonts w:cstheme="minorHAnsi"/>
                <w:b/>
                <w:sz w:val="28"/>
                <w:lang w:val="en-US"/>
              </w:rPr>
              <w:t>Step 4</w:t>
            </w:r>
          </w:p>
        </w:tc>
        <w:tc>
          <w:tcPr>
            <w:tcW w:w="2410" w:type="dxa"/>
            <w:shd w:val="clear" w:color="auto" w:fill="808080" w:themeFill="background1" w:themeFillShade="80"/>
          </w:tcPr>
          <w:p w:rsidR="000C526B" w:rsidRPr="00E82059" w:rsidRDefault="000C526B" w:rsidP="00CE7F0B">
            <w:pPr>
              <w:jc w:val="center"/>
              <w:rPr>
                <w:rFonts w:cstheme="minorHAnsi"/>
                <w:b/>
                <w:sz w:val="28"/>
                <w:lang w:val="en-US"/>
              </w:rPr>
            </w:pPr>
            <w:r w:rsidRPr="00E82059">
              <w:rPr>
                <w:rFonts w:cstheme="minorHAnsi"/>
                <w:b/>
                <w:sz w:val="28"/>
                <w:lang w:val="en-US"/>
              </w:rPr>
              <w:t>Step 5</w:t>
            </w:r>
          </w:p>
        </w:tc>
      </w:tr>
      <w:tr w:rsidR="000C526B" w:rsidRPr="00E82059" w:rsidTr="00416E1A">
        <w:trPr>
          <w:trHeight w:val="723"/>
          <w:tblHeader/>
        </w:trPr>
        <w:tc>
          <w:tcPr>
            <w:tcW w:w="1870" w:type="dxa"/>
            <w:shd w:val="clear" w:color="auto" w:fill="A6A6A6" w:themeFill="background1" w:themeFillShade="A6"/>
            <w:vAlign w:val="center"/>
          </w:tcPr>
          <w:p w:rsidR="000C526B" w:rsidRPr="00E82059" w:rsidRDefault="000C526B" w:rsidP="00CE7F0B">
            <w:pPr>
              <w:jc w:val="both"/>
              <w:rPr>
                <w:rFonts w:cstheme="minorHAnsi"/>
                <w:b/>
                <w:sz w:val="22"/>
                <w:lang w:val="en-US"/>
              </w:rPr>
            </w:pPr>
            <w:r w:rsidRPr="00E82059">
              <w:rPr>
                <w:rFonts w:cstheme="minorHAnsi"/>
                <w:b/>
                <w:sz w:val="28"/>
                <w:lang w:val="en-US"/>
              </w:rPr>
              <w:t>Description</w:t>
            </w:r>
          </w:p>
        </w:tc>
        <w:tc>
          <w:tcPr>
            <w:tcW w:w="1527" w:type="dxa"/>
            <w:shd w:val="clear" w:color="auto" w:fill="F2F2F2" w:themeFill="background1" w:themeFillShade="F2"/>
          </w:tcPr>
          <w:p w:rsidR="000C526B" w:rsidRPr="00E82059" w:rsidRDefault="000C526B" w:rsidP="00CE7F0B">
            <w:pPr>
              <w:rPr>
                <w:rFonts w:cstheme="minorHAnsi"/>
                <w:sz w:val="22"/>
                <w:lang w:val="en-US"/>
              </w:rPr>
            </w:pPr>
            <w:r w:rsidRPr="00E82059">
              <w:rPr>
                <w:rFonts w:cstheme="minorHAnsi"/>
                <w:sz w:val="22"/>
                <w:lang w:val="en-US"/>
              </w:rPr>
              <w:t>Identification of costs in AP</w:t>
            </w:r>
          </w:p>
        </w:tc>
        <w:tc>
          <w:tcPr>
            <w:tcW w:w="1560" w:type="dxa"/>
            <w:shd w:val="clear" w:color="auto" w:fill="D9D9D9" w:themeFill="background1" w:themeFillShade="D9"/>
          </w:tcPr>
          <w:p w:rsidR="000C526B" w:rsidRPr="00E82059" w:rsidRDefault="000C526B" w:rsidP="00CE7F0B">
            <w:pPr>
              <w:rPr>
                <w:rFonts w:cstheme="minorHAnsi"/>
                <w:sz w:val="22"/>
                <w:lang w:val="en-US"/>
              </w:rPr>
            </w:pPr>
            <w:r w:rsidRPr="00E82059">
              <w:rPr>
                <w:rFonts w:cstheme="minorHAnsi"/>
                <w:sz w:val="22"/>
                <w:lang w:val="en-US"/>
              </w:rPr>
              <w:t>Identification of sources of funding in AP</w:t>
            </w:r>
          </w:p>
        </w:tc>
        <w:tc>
          <w:tcPr>
            <w:tcW w:w="2551" w:type="dxa"/>
            <w:shd w:val="clear" w:color="auto" w:fill="BFBFBF" w:themeFill="background1" w:themeFillShade="BF"/>
          </w:tcPr>
          <w:p w:rsidR="000C526B" w:rsidRPr="00E82059" w:rsidRDefault="000C526B" w:rsidP="00CE7F0B">
            <w:pPr>
              <w:rPr>
                <w:rFonts w:cstheme="minorHAnsi"/>
                <w:sz w:val="22"/>
                <w:lang w:val="en-US"/>
              </w:rPr>
            </w:pPr>
            <w:r w:rsidRPr="00E82059">
              <w:rPr>
                <w:rFonts w:cstheme="minorHAnsi"/>
                <w:sz w:val="22"/>
                <w:lang w:val="en-US"/>
              </w:rPr>
              <w:t>Identification of the relevant Program in the State Budget</w:t>
            </w:r>
          </w:p>
        </w:tc>
        <w:tc>
          <w:tcPr>
            <w:tcW w:w="4111" w:type="dxa"/>
            <w:shd w:val="clear" w:color="auto" w:fill="A6A6A6" w:themeFill="background1" w:themeFillShade="A6"/>
          </w:tcPr>
          <w:p w:rsidR="000C526B" w:rsidRPr="00E82059" w:rsidRDefault="000C526B" w:rsidP="00CE7F0B">
            <w:pPr>
              <w:rPr>
                <w:rFonts w:cstheme="minorHAnsi"/>
                <w:sz w:val="22"/>
                <w:lang w:val="en-US"/>
              </w:rPr>
            </w:pPr>
            <w:r w:rsidRPr="00E82059">
              <w:rPr>
                <w:rFonts w:cstheme="minorHAnsi"/>
                <w:sz w:val="22"/>
                <w:lang w:val="en-US"/>
              </w:rPr>
              <w:t>Analysis of the Program (Total amount Allocated  for the program)</w:t>
            </w:r>
          </w:p>
        </w:tc>
        <w:tc>
          <w:tcPr>
            <w:tcW w:w="2410" w:type="dxa"/>
            <w:shd w:val="clear" w:color="auto" w:fill="808080" w:themeFill="background1" w:themeFillShade="80"/>
          </w:tcPr>
          <w:p w:rsidR="000C526B" w:rsidRPr="00E82059" w:rsidRDefault="000C526B" w:rsidP="00CE7F0B">
            <w:pPr>
              <w:rPr>
                <w:rFonts w:cstheme="minorHAnsi"/>
                <w:sz w:val="22"/>
                <w:lang w:val="en-US"/>
              </w:rPr>
            </w:pPr>
            <w:r w:rsidRPr="00E82059">
              <w:rPr>
                <w:rFonts w:cstheme="minorHAnsi"/>
                <w:sz w:val="22"/>
                <w:lang w:val="en-US"/>
              </w:rPr>
              <w:t>Development of Formal Opinion</w:t>
            </w:r>
          </w:p>
        </w:tc>
      </w:tr>
      <w:tr w:rsidR="000C526B" w:rsidRPr="00E82059" w:rsidTr="00CE7F0B">
        <w:trPr>
          <w:trHeight w:val="323"/>
        </w:trPr>
        <w:tc>
          <w:tcPr>
            <w:tcW w:w="1870" w:type="dxa"/>
            <w:shd w:val="clear" w:color="auto" w:fill="70AD47" w:themeFill="accent6"/>
            <w:vAlign w:val="center"/>
          </w:tcPr>
          <w:p w:rsidR="000C526B" w:rsidRPr="00E82059" w:rsidRDefault="000C526B" w:rsidP="00CE7F0B">
            <w:pPr>
              <w:rPr>
                <w:rFonts w:cstheme="minorHAnsi"/>
                <w:b/>
                <w:sz w:val="22"/>
              </w:rPr>
            </w:pPr>
            <w:r w:rsidRPr="00E82059">
              <w:rPr>
                <w:rFonts w:cstheme="minorHAnsi"/>
                <w:b/>
                <w:sz w:val="22"/>
                <w:lang w:val="en-US"/>
              </w:rPr>
              <w:t xml:space="preserve">Activity: </w:t>
            </w:r>
          </w:p>
        </w:tc>
        <w:tc>
          <w:tcPr>
            <w:tcW w:w="12159" w:type="dxa"/>
            <w:gridSpan w:val="5"/>
            <w:shd w:val="clear" w:color="auto" w:fill="70AD47" w:themeFill="accent6"/>
            <w:vAlign w:val="center"/>
          </w:tcPr>
          <w:p w:rsidR="000C526B" w:rsidRPr="00E82059" w:rsidRDefault="000C526B" w:rsidP="00CE7F0B">
            <w:pPr>
              <w:rPr>
                <w:rFonts w:cstheme="minorHAnsi"/>
                <w:b/>
                <w:sz w:val="22"/>
                <w:lang w:val="en-US"/>
              </w:rPr>
            </w:pPr>
            <w:r w:rsidRPr="00E82059">
              <w:rPr>
                <w:rFonts w:cstheme="minorHAnsi"/>
                <w:b/>
                <w:sz w:val="22"/>
                <w:lang w:val="en-US"/>
              </w:rPr>
              <w:t>5.1.1. Financial Assistance to the youngsters living in the villages across the ABL to get higher education</w:t>
            </w:r>
          </w:p>
        </w:tc>
      </w:tr>
      <w:tr w:rsidR="00CE1E28" w:rsidRPr="00E82059" w:rsidTr="00CE7F0B">
        <w:trPr>
          <w:trHeight w:val="644"/>
        </w:trPr>
        <w:tc>
          <w:tcPr>
            <w:tcW w:w="187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527" w:type="dxa"/>
            <w:shd w:val="clear" w:color="auto" w:fill="E2EFD9" w:themeFill="accent6" w:themeFillTint="33"/>
            <w:vAlign w:val="center"/>
          </w:tcPr>
          <w:p w:rsidR="00CE1E28" w:rsidRPr="00E82059" w:rsidRDefault="00CE1E28" w:rsidP="00CE1E28">
            <w:pPr>
              <w:rPr>
                <w:rFonts w:cstheme="minorHAnsi"/>
                <w:sz w:val="24"/>
              </w:rPr>
            </w:pPr>
            <w:r w:rsidRPr="00E82059">
              <w:rPr>
                <w:rFonts w:cstheme="minorHAnsi"/>
                <w:b/>
                <w:sz w:val="24"/>
                <w:lang w:val="en-US"/>
              </w:rPr>
              <w:t>10,200,000</w:t>
            </w:r>
          </w:p>
        </w:tc>
        <w:tc>
          <w:tcPr>
            <w:tcW w:w="156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32 04 </w:t>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lang w:val="en-US"/>
              </w:rPr>
            </w:pPr>
            <w:r w:rsidRPr="00E82059">
              <w:rPr>
                <w:rFonts w:cstheme="minorHAnsi"/>
                <w:b/>
                <w:sz w:val="24"/>
                <w:lang w:val="en-US"/>
              </w:rPr>
              <w:t>sub-program  32 04 02</w:t>
            </w:r>
          </w:p>
        </w:tc>
        <w:tc>
          <w:tcPr>
            <w:tcW w:w="411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32 04:</w:t>
            </w:r>
            <w:r w:rsidRPr="00E82059">
              <w:rPr>
                <w:rStyle w:val="FootnoteReference"/>
                <w:rFonts w:cstheme="minorHAnsi"/>
                <w:b/>
                <w:sz w:val="24"/>
                <w:lang w:val="en-US"/>
              </w:rPr>
              <w:footnoteReference w:id="48"/>
            </w:r>
            <w:r w:rsidRPr="00E82059">
              <w:rPr>
                <w:rFonts w:cstheme="minorHAnsi"/>
                <w:b/>
                <w:sz w:val="24"/>
                <w:lang w:val="en-US"/>
              </w:rPr>
              <w:t xml:space="preserve"> </w:t>
            </w:r>
          </w:p>
          <w:p w:rsidR="00CE1E28" w:rsidRPr="00E82059" w:rsidRDefault="00CE1E28" w:rsidP="00CE1E28">
            <w:pPr>
              <w:rPr>
                <w:rFonts w:cstheme="minorHAnsi"/>
                <w:b/>
                <w:sz w:val="24"/>
                <w:lang w:val="en-US"/>
              </w:rPr>
            </w:pPr>
            <w:r w:rsidRPr="00E82059">
              <w:rPr>
                <w:rFonts w:cstheme="minorHAnsi"/>
                <w:b/>
                <w:sz w:val="24"/>
                <w:lang w:val="en-US"/>
              </w:rPr>
              <w:t xml:space="preserve">2018: </w:t>
            </w:r>
            <w:r w:rsidRPr="00CB672B">
              <w:rPr>
                <w:rFonts w:cstheme="minorHAnsi"/>
                <w:sz w:val="24"/>
                <w:lang w:val="en-US"/>
              </w:rPr>
              <w:t>434,890,000</w:t>
            </w:r>
          </w:p>
          <w:p w:rsidR="00CE1E28" w:rsidRPr="00E82059" w:rsidRDefault="00CE1E28" w:rsidP="00CE1E28">
            <w:pPr>
              <w:rPr>
                <w:rFonts w:cstheme="minorHAnsi"/>
                <w:b/>
                <w:sz w:val="24"/>
                <w:lang w:val="en-US"/>
              </w:rPr>
            </w:pPr>
            <w:r w:rsidRPr="00E82059">
              <w:rPr>
                <w:rFonts w:cstheme="minorHAnsi"/>
                <w:b/>
                <w:sz w:val="24"/>
                <w:lang w:val="en-US"/>
              </w:rPr>
              <w:t xml:space="preserve">2019: </w:t>
            </w:r>
            <w:r w:rsidRPr="00CB672B">
              <w:rPr>
                <w:rFonts w:cstheme="minorHAnsi"/>
                <w:sz w:val="24"/>
                <w:lang w:val="en-US"/>
              </w:rPr>
              <w:t>436,000,000</w:t>
            </w:r>
          </w:p>
          <w:p w:rsidR="00CE1E28" w:rsidRDefault="00CE1E28" w:rsidP="00CE1E28">
            <w:pPr>
              <w:rPr>
                <w:rFonts w:cstheme="minorHAnsi"/>
                <w:sz w:val="24"/>
                <w:lang w:val="en-US"/>
              </w:rPr>
            </w:pPr>
            <w:r w:rsidRPr="00E82059">
              <w:rPr>
                <w:rFonts w:cstheme="minorHAnsi"/>
                <w:b/>
                <w:sz w:val="24"/>
                <w:lang w:val="en-US"/>
              </w:rPr>
              <w:t xml:space="preserve">2020: </w:t>
            </w:r>
            <w:r w:rsidRPr="00CB672B">
              <w:rPr>
                <w:rFonts w:cstheme="minorHAnsi"/>
                <w:sz w:val="24"/>
                <w:lang w:val="en-US"/>
              </w:rPr>
              <w:t>436,000,000</w:t>
            </w:r>
          </w:p>
          <w:p w:rsidR="00CE1E28" w:rsidRPr="00CB672B" w:rsidRDefault="00CE1E28" w:rsidP="00CE1E28">
            <w:pPr>
              <w:rPr>
                <w:rFonts w:cstheme="minorHAnsi"/>
                <w:sz w:val="24"/>
                <w:lang w:val="en-US"/>
              </w:rPr>
            </w:pPr>
          </w:p>
          <w:p w:rsidR="00CE1E28" w:rsidRPr="00E82059" w:rsidRDefault="00CE1E28" w:rsidP="00CE1E28">
            <w:pPr>
              <w:rPr>
                <w:rFonts w:cstheme="minorHAnsi"/>
                <w:b/>
                <w:sz w:val="24"/>
                <w:lang w:val="en-US"/>
              </w:rPr>
            </w:pPr>
            <w:r w:rsidRPr="00E82059">
              <w:rPr>
                <w:rFonts w:cstheme="minorHAnsi"/>
                <w:b/>
                <w:sz w:val="24"/>
                <w:lang w:val="en-US"/>
              </w:rPr>
              <w:t>Sub-program 32 04 02:</w:t>
            </w:r>
          </w:p>
          <w:p w:rsidR="00CE1E28" w:rsidRPr="00E82059" w:rsidRDefault="00CE1E28" w:rsidP="00CE1E28">
            <w:pPr>
              <w:rPr>
                <w:rFonts w:cstheme="minorHAnsi"/>
                <w:b/>
                <w:sz w:val="24"/>
                <w:lang w:val="en-US"/>
              </w:rPr>
            </w:pPr>
            <w:r w:rsidRPr="00E82059">
              <w:rPr>
                <w:rFonts w:cstheme="minorHAnsi"/>
                <w:b/>
                <w:sz w:val="24"/>
                <w:lang w:val="en-US"/>
              </w:rPr>
              <w:t xml:space="preserve">2018: </w:t>
            </w:r>
            <w:r w:rsidRPr="00CB672B">
              <w:rPr>
                <w:rFonts w:cstheme="minorHAnsi"/>
                <w:sz w:val="24"/>
                <w:lang w:val="en-US"/>
              </w:rPr>
              <w:t>113,620,000</w:t>
            </w:r>
            <w:r>
              <w:rPr>
                <w:rStyle w:val="FootnoteReference"/>
                <w:rFonts w:cstheme="minorHAnsi"/>
                <w:sz w:val="24"/>
                <w:lang w:val="en-US"/>
              </w:rPr>
              <w:footnoteReference w:id="49"/>
            </w:r>
          </w:p>
          <w:p w:rsidR="00CE1E28" w:rsidRPr="00E82059" w:rsidRDefault="00CE1E28" w:rsidP="00CE1E28">
            <w:pPr>
              <w:rPr>
                <w:rFonts w:cstheme="minorHAnsi"/>
                <w:b/>
                <w:sz w:val="24"/>
                <w:lang w:val="en-US"/>
              </w:rPr>
            </w:pPr>
            <w:r w:rsidRPr="00E82059">
              <w:rPr>
                <w:rFonts w:cstheme="minorHAnsi"/>
                <w:b/>
                <w:sz w:val="24"/>
                <w:lang w:val="en-US"/>
              </w:rPr>
              <w:t xml:space="preserve">2019: </w:t>
            </w:r>
            <w:r w:rsidRPr="00CB672B">
              <w:rPr>
                <w:rFonts w:cstheme="minorHAnsi"/>
                <w:sz w:val="24"/>
                <w:lang w:val="en-US"/>
              </w:rPr>
              <w:t>115,646,000</w:t>
            </w:r>
            <w:r w:rsidRPr="00E82059">
              <w:rPr>
                <w:rStyle w:val="FootnoteReference"/>
                <w:rFonts w:cstheme="minorHAnsi"/>
                <w:b/>
                <w:sz w:val="24"/>
                <w:lang w:val="en-US"/>
              </w:rPr>
              <w:footnoteReference w:id="50"/>
            </w:r>
          </w:p>
          <w:p w:rsidR="00CE1E28" w:rsidRPr="00E82059" w:rsidRDefault="00CE1E28" w:rsidP="00CE1E28">
            <w:pPr>
              <w:rPr>
                <w:rFonts w:cstheme="minorHAnsi"/>
                <w:b/>
                <w:sz w:val="24"/>
                <w:lang w:val="en-US"/>
              </w:rPr>
            </w:pPr>
            <w:r w:rsidRPr="00E82059">
              <w:rPr>
                <w:rFonts w:cstheme="minorHAnsi"/>
                <w:b/>
                <w:sz w:val="24"/>
                <w:lang w:val="en-US"/>
              </w:rPr>
              <w:t xml:space="preserve">2020: </w:t>
            </w:r>
            <w:r w:rsidRPr="00CB672B">
              <w:rPr>
                <w:rFonts w:cstheme="minorHAnsi"/>
                <w:sz w:val="24"/>
                <w:lang w:val="en-US"/>
              </w:rPr>
              <w:t>115,625,000</w:t>
            </w:r>
            <w:r w:rsidR="0036089B">
              <w:rPr>
                <w:rFonts w:cstheme="minorHAnsi"/>
                <w:sz w:val="24"/>
                <w:vertAlign w:val="superscript"/>
                <w:lang w:val="en-US"/>
              </w:rPr>
              <w:t>48</w:t>
            </w:r>
          </w:p>
        </w:tc>
        <w:tc>
          <w:tcPr>
            <w:tcW w:w="2410" w:type="dxa"/>
            <w:shd w:val="clear" w:color="auto" w:fill="E2EFD9" w:themeFill="accent6"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E7F0B">
        <w:tc>
          <w:tcPr>
            <w:tcW w:w="1870" w:type="dxa"/>
            <w:shd w:val="clear" w:color="auto" w:fill="E2EFD9" w:themeFill="accent6"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lang w:val="en-US"/>
              </w:rPr>
            </w:pPr>
            <w:r w:rsidRPr="00E82059">
              <w:rPr>
                <w:rFonts w:cstheme="minorHAnsi"/>
                <w:lang w:val="en-US"/>
              </w:rPr>
              <w:t>(with extracts from State Budget/BDD)</w:t>
            </w:r>
          </w:p>
        </w:tc>
        <w:tc>
          <w:tcPr>
            <w:tcW w:w="1527"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E2EFD9" w:themeFill="accent6"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Higher Education.</w:t>
            </w:r>
          </w:p>
          <w:p w:rsidR="00CE1E28" w:rsidRPr="00E82059" w:rsidRDefault="00CE1E28" w:rsidP="00CE1E28">
            <w:pPr>
              <w:rPr>
                <w:rFonts w:cstheme="minorHAnsi"/>
                <w:u w:val="single"/>
                <w:lang w:val="en-US"/>
              </w:rPr>
            </w:pPr>
            <w:r w:rsidRPr="00E82059">
              <w:rPr>
                <w:rFonts w:cstheme="minorHAnsi"/>
                <w:u w:val="single"/>
                <w:lang w:val="en-US"/>
              </w:rPr>
              <w:t>Sub-Program</w:t>
            </w:r>
          </w:p>
          <w:p w:rsidR="00CE1E28" w:rsidRPr="00E82059" w:rsidRDefault="00CE1E28" w:rsidP="00CE1E28">
            <w:pPr>
              <w:rPr>
                <w:rFonts w:cstheme="minorHAnsi"/>
                <w:lang w:val="en-US"/>
              </w:rPr>
            </w:pPr>
            <w:r w:rsidRPr="00E82059">
              <w:rPr>
                <w:rFonts w:cstheme="minorHAnsi"/>
                <w:lang w:val="en-US"/>
              </w:rPr>
              <w:t xml:space="preserve">State Education and Master degree grants and incentive for youngsters </w:t>
            </w: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rPr>
            </w:pPr>
            <w:r w:rsidRPr="00E82059">
              <w:rPr>
                <w:rFonts w:cstheme="minorHAnsi"/>
                <w:lang w:val="en-US"/>
              </w:rPr>
              <w:t>Ministry of Education, Science, Culture and Sport</w:t>
            </w:r>
          </w:p>
        </w:tc>
        <w:tc>
          <w:tcPr>
            <w:tcW w:w="4111" w:type="dxa"/>
            <w:shd w:val="clear" w:color="auto" w:fill="E2EFD9" w:themeFill="accent6"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Indicated amount in the AP falls within the ceiling amount of the identified program from state budget 2018 / BDD 2018-2021</w:t>
            </w:r>
            <w:r>
              <w:rPr>
                <w:rFonts w:cstheme="minorHAnsi"/>
                <w:lang w:val="en-US"/>
              </w:rPr>
              <w:t>/</w:t>
            </w:r>
          </w:p>
          <w:p w:rsidR="00CE1E28" w:rsidRPr="00E82059" w:rsidRDefault="00CE1E28" w:rsidP="00CE1E28">
            <w:pPr>
              <w:rPr>
                <w:rFonts w:cstheme="minorHAnsi"/>
                <w:lang w:val="en-US"/>
              </w:rPr>
            </w:pPr>
            <w:r w:rsidRPr="00E82059">
              <w:rPr>
                <w:rFonts w:cstheme="minorHAnsi"/>
              </w:rPr>
              <w:t xml:space="preserve">2018-2021 </w:t>
            </w:r>
            <w:proofErr w:type="spellStart"/>
            <w:r w:rsidRPr="00E82059">
              <w:rPr>
                <w:rFonts w:cstheme="minorHAnsi"/>
              </w:rPr>
              <w:t>Medium-term</w:t>
            </w:r>
            <w:proofErr w:type="spellEnd"/>
            <w:r w:rsidRPr="00E82059">
              <w:rPr>
                <w:rFonts w:cstheme="minorHAnsi"/>
              </w:rPr>
              <w:t xml:space="preserve"> </w:t>
            </w:r>
            <w:proofErr w:type="spellStart"/>
            <w:r w:rsidRPr="00E82059">
              <w:rPr>
                <w:rFonts w:cstheme="minorHAnsi"/>
              </w:rPr>
              <w:t>action</w:t>
            </w:r>
            <w:proofErr w:type="spellEnd"/>
            <w:r w:rsidRPr="00E82059">
              <w:rPr>
                <w:rFonts w:cstheme="minorHAnsi"/>
              </w:rPr>
              <w:t xml:space="preserve"> </w:t>
            </w:r>
            <w:proofErr w:type="spellStart"/>
            <w:r w:rsidRPr="00E82059">
              <w:rPr>
                <w:rFonts w:cstheme="minorHAnsi"/>
              </w:rPr>
              <w:t>plan</w:t>
            </w:r>
            <w:proofErr w:type="spellEnd"/>
            <w:r w:rsidRPr="00E82059">
              <w:rPr>
                <w:rFonts w:cstheme="minorHAnsi"/>
              </w:rPr>
              <w:t xml:space="preserve"> </w:t>
            </w:r>
            <w:proofErr w:type="spellStart"/>
            <w:r w:rsidRPr="00E82059">
              <w:rPr>
                <w:rFonts w:cstheme="minorHAnsi"/>
              </w:rPr>
              <w:t>of</w:t>
            </w:r>
            <w:proofErr w:type="spellEnd"/>
            <w:r w:rsidRPr="00E82059">
              <w:rPr>
                <w:rFonts w:cstheme="minorHAnsi"/>
              </w:rPr>
              <w:t xml:space="preserve"> </w:t>
            </w:r>
            <w:proofErr w:type="spellStart"/>
            <w:r w:rsidRPr="00E82059">
              <w:rPr>
                <w:rFonts w:cstheme="minorHAnsi"/>
              </w:rPr>
              <w:t>the</w:t>
            </w:r>
            <w:proofErr w:type="spellEnd"/>
            <w:r w:rsidRPr="00E82059">
              <w:rPr>
                <w:rFonts w:cstheme="minorHAnsi"/>
              </w:rPr>
              <w:t xml:space="preserve"> </w:t>
            </w:r>
            <w:proofErr w:type="spellStart"/>
            <w:r w:rsidRPr="00E82059">
              <w:rPr>
                <w:rFonts w:cstheme="minorHAnsi"/>
              </w:rPr>
              <w:t>Ministry</w:t>
            </w:r>
            <w:proofErr w:type="spellEnd"/>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ind w:left="28"/>
              <w:rPr>
                <w:rFonts w:cstheme="minorHAnsi"/>
                <w:lang w:val="en-US"/>
              </w:rPr>
            </w:pPr>
            <w:r w:rsidRPr="00E82059">
              <w:rPr>
                <w:rFonts w:cstheme="minorHAnsi"/>
                <w:lang w:val="en-US"/>
              </w:rPr>
              <w:t xml:space="preserve">Outputs, Indicators, Baseline and target values specifically for the target group not established in the program </w:t>
            </w:r>
          </w:p>
          <w:p w:rsidR="00CE1E28" w:rsidRPr="00E82059" w:rsidRDefault="00CE1E28" w:rsidP="00CE1E28">
            <w:pPr>
              <w:ind w:left="28"/>
              <w:rPr>
                <w:rFonts w:cstheme="minorHAnsi"/>
                <w:lang w:val="en-US"/>
              </w:rPr>
            </w:pPr>
            <w:r w:rsidRPr="00E82059">
              <w:rPr>
                <w:rFonts w:cstheme="minorHAnsi"/>
                <w:lang w:val="en-US"/>
              </w:rPr>
              <w:t xml:space="preserve"> </w:t>
            </w:r>
          </w:p>
        </w:tc>
        <w:tc>
          <w:tcPr>
            <w:tcW w:w="2410" w:type="dxa"/>
            <w:shd w:val="clear" w:color="auto" w:fill="E2EFD9" w:themeFill="accent6"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b/>
                <w:lang w:val="en-US"/>
              </w:rPr>
            </w:pPr>
            <w:r w:rsidRPr="00E82059">
              <w:rPr>
                <w:rFonts w:cstheme="minorHAnsi"/>
                <w:lang w:val="en-US"/>
              </w:rPr>
              <w:t>Activity is aligned to the State Budget 2018 / BDD 2018-2021</w:t>
            </w:r>
          </w:p>
        </w:tc>
      </w:tr>
      <w:tr w:rsidR="00CE1E28" w:rsidRPr="00E82059" w:rsidTr="00CE7F0B">
        <w:trPr>
          <w:trHeight w:val="323"/>
        </w:trPr>
        <w:tc>
          <w:tcPr>
            <w:tcW w:w="1870" w:type="dxa"/>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 xml:space="preserve">Activity: </w:t>
            </w:r>
          </w:p>
        </w:tc>
        <w:tc>
          <w:tcPr>
            <w:tcW w:w="12159" w:type="dxa"/>
            <w:gridSpan w:val="5"/>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 xml:space="preserve">5.2.1 Support to Extra-curricular art classes in IDPs compact settlements and villages close to ABL </w:t>
            </w:r>
          </w:p>
        </w:tc>
      </w:tr>
      <w:tr w:rsidR="00CE1E28" w:rsidRPr="00E82059" w:rsidTr="00CE7F0B">
        <w:trPr>
          <w:trHeight w:val="401"/>
        </w:trPr>
        <w:tc>
          <w:tcPr>
            <w:tcW w:w="187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lastRenderedPageBreak/>
              <w:t>Process:</w:t>
            </w:r>
          </w:p>
        </w:tc>
        <w:tc>
          <w:tcPr>
            <w:tcW w:w="1527"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624,000</w:t>
            </w:r>
          </w:p>
        </w:tc>
        <w:tc>
          <w:tcPr>
            <w:tcW w:w="156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33 02 </w:t>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lang w:val="en-US"/>
              </w:rPr>
            </w:pPr>
            <w:r w:rsidRPr="00E82059">
              <w:rPr>
                <w:rFonts w:cstheme="minorHAnsi"/>
                <w:b/>
                <w:sz w:val="24"/>
                <w:lang w:val="en-US"/>
              </w:rPr>
              <w:t>Sub-program 33 02 04</w:t>
            </w:r>
          </w:p>
        </w:tc>
        <w:tc>
          <w:tcPr>
            <w:tcW w:w="411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33 02:</w:t>
            </w:r>
            <w:r w:rsidRPr="00E82059">
              <w:rPr>
                <w:rStyle w:val="FootnoteReference"/>
                <w:rFonts w:cstheme="minorHAnsi"/>
                <w:b/>
                <w:sz w:val="24"/>
                <w:lang w:val="en-US"/>
              </w:rPr>
              <w:footnoteReference w:id="51"/>
            </w:r>
          </w:p>
          <w:p w:rsidR="00CE1E28" w:rsidRPr="00E82059" w:rsidRDefault="00CE1E28" w:rsidP="00CE1E28">
            <w:pPr>
              <w:rPr>
                <w:rFonts w:cstheme="minorHAnsi"/>
                <w:b/>
                <w:sz w:val="24"/>
                <w:lang w:val="en-US"/>
              </w:rPr>
            </w:pPr>
            <w:r w:rsidRPr="00E82059">
              <w:rPr>
                <w:rFonts w:cstheme="minorHAnsi"/>
                <w:b/>
                <w:sz w:val="24"/>
                <w:lang w:val="en-US"/>
              </w:rPr>
              <w:t xml:space="preserve">2018: </w:t>
            </w:r>
            <w:r w:rsidRPr="00CE1E28">
              <w:rPr>
                <w:rFonts w:cstheme="minorHAnsi"/>
                <w:sz w:val="24"/>
                <w:lang w:val="en-US"/>
              </w:rPr>
              <w:t>90,821,000</w:t>
            </w:r>
          </w:p>
          <w:p w:rsidR="00CE1E28" w:rsidRPr="00E82059" w:rsidRDefault="00CE1E28" w:rsidP="00CE1E28">
            <w:pPr>
              <w:rPr>
                <w:rFonts w:cstheme="minorHAnsi"/>
                <w:b/>
                <w:sz w:val="24"/>
                <w:lang w:val="en-US"/>
              </w:rPr>
            </w:pPr>
            <w:r w:rsidRPr="00E82059">
              <w:rPr>
                <w:rFonts w:cstheme="minorHAnsi"/>
                <w:b/>
                <w:sz w:val="24"/>
                <w:lang w:val="en-US"/>
              </w:rPr>
              <w:t>2019:</w:t>
            </w:r>
            <w:r>
              <w:rPr>
                <w:rFonts w:cstheme="minorHAnsi"/>
                <w:b/>
                <w:sz w:val="24"/>
                <w:lang w:val="en-US"/>
              </w:rPr>
              <w:t xml:space="preserve"> </w:t>
            </w:r>
            <w:r w:rsidR="0036089B" w:rsidRPr="0036089B">
              <w:rPr>
                <w:rFonts w:cstheme="minorHAnsi"/>
                <w:sz w:val="24"/>
                <w:lang w:val="en-US"/>
              </w:rPr>
              <w:t>65,879,000</w:t>
            </w:r>
          </w:p>
          <w:p w:rsidR="00CE1E28" w:rsidRPr="00CE1E28" w:rsidRDefault="00CE1E28" w:rsidP="00CE1E28">
            <w:pPr>
              <w:rPr>
                <w:rFonts w:cstheme="minorHAnsi"/>
                <w:sz w:val="24"/>
                <w:lang w:val="en-US"/>
              </w:rPr>
            </w:pPr>
            <w:r w:rsidRPr="00E82059">
              <w:rPr>
                <w:rFonts w:cstheme="minorHAnsi"/>
                <w:b/>
                <w:sz w:val="24"/>
                <w:lang w:val="en-US"/>
              </w:rPr>
              <w:t xml:space="preserve">2020: </w:t>
            </w:r>
            <w:r w:rsidRPr="00CE1E28">
              <w:rPr>
                <w:rFonts w:cstheme="minorHAnsi"/>
                <w:sz w:val="24"/>
                <w:lang w:val="en-US"/>
              </w:rPr>
              <w:t>66,879,000</w:t>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rPr>
            </w:pPr>
            <w:r w:rsidRPr="00E82059">
              <w:rPr>
                <w:rFonts w:cstheme="minorHAnsi"/>
                <w:b/>
                <w:sz w:val="24"/>
              </w:rPr>
              <w:t>33 02 04:</w:t>
            </w:r>
          </w:p>
          <w:p w:rsidR="00CE1E28" w:rsidRPr="00CE1E28" w:rsidRDefault="00CE1E28" w:rsidP="00CE1E28">
            <w:pPr>
              <w:rPr>
                <w:rFonts w:cstheme="minorHAnsi"/>
                <w:sz w:val="24"/>
                <w:lang w:val="en-US"/>
              </w:rPr>
            </w:pPr>
            <w:r w:rsidRPr="00E82059">
              <w:rPr>
                <w:rFonts w:cstheme="minorHAnsi"/>
                <w:b/>
                <w:sz w:val="24"/>
              </w:rPr>
              <w:t>2018:</w:t>
            </w:r>
            <w:r w:rsidRPr="00E82059">
              <w:rPr>
                <w:rFonts w:cstheme="minorHAnsi"/>
                <w:b/>
                <w:sz w:val="24"/>
                <w:lang w:val="en-US"/>
              </w:rPr>
              <w:t xml:space="preserve"> </w:t>
            </w:r>
            <w:r w:rsidRPr="00CE1E28">
              <w:rPr>
                <w:rFonts w:cstheme="minorHAnsi"/>
                <w:sz w:val="24"/>
                <w:lang w:val="en-US"/>
              </w:rPr>
              <w:t>1,520,000</w:t>
            </w:r>
            <w:r w:rsidR="0036089B">
              <w:rPr>
                <w:rStyle w:val="FootnoteReference"/>
                <w:rFonts w:cstheme="minorHAnsi"/>
                <w:sz w:val="24"/>
                <w:lang w:val="en-US"/>
              </w:rPr>
              <w:footnoteReference w:id="52"/>
            </w:r>
          </w:p>
          <w:p w:rsidR="00CE1E28" w:rsidRPr="00CE1E28" w:rsidRDefault="00CE1E28" w:rsidP="00CE1E28">
            <w:pPr>
              <w:rPr>
                <w:rFonts w:cstheme="minorHAnsi"/>
                <w:sz w:val="24"/>
                <w:lang w:val="en-US"/>
              </w:rPr>
            </w:pPr>
            <w:r w:rsidRPr="00E82059">
              <w:rPr>
                <w:rFonts w:cstheme="minorHAnsi"/>
                <w:b/>
                <w:sz w:val="24"/>
                <w:lang w:val="en-US"/>
              </w:rPr>
              <w:t xml:space="preserve">2019: </w:t>
            </w:r>
            <w:r w:rsidRPr="00CE1E28">
              <w:rPr>
                <w:rFonts w:cstheme="minorHAnsi"/>
                <w:sz w:val="24"/>
                <w:lang w:val="en-US"/>
              </w:rPr>
              <w:t>1,517,000</w:t>
            </w:r>
            <w:r w:rsidRPr="00CE1E28">
              <w:rPr>
                <w:rStyle w:val="FootnoteReference"/>
                <w:rFonts w:cstheme="minorHAnsi"/>
                <w:sz w:val="24"/>
                <w:lang w:val="en-US"/>
              </w:rPr>
              <w:footnoteReference w:id="53"/>
            </w:r>
          </w:p>
          <w:p w:rsidR="00CE1E28" w:rsidRPr="00E82059" w:rsidRDefault="00CE1E28" w:rsidP="00CE1E28">
            <w:pPr>
              <w:rPr>
                <w:rFonts w:cstheme="minorHAnsi"/>
                <w:b/>
                <w:sz w:val="24"/>
              </w:rPr>
            </w:pPr>
            <w:r w:rsidRPr="00E82059">
              <w:rPr>
                <w:rFonts w:cstheme="minorHAnsi"/>
                <w:b/>
                <w:sz w:val="24"/>
                <w:lang w:val="en-US"/>
              </w:rPr>
              <w:t>2020:</w:t>
            </w:r>
            <w:r>
              <w:rPr>
                <w:rFonts w:cstheme="minorHAnsi"/>
                <w:b/>
                <w:sz w:val="24"/>
                <w:lang w:val="en-US"/>
              </w:rPr>
              <w:t xml:space="preserve"> </w:t>
            </w:r>
            <w:r w:rsidRPr="00CE1E28">
              <w:rPr>
                <w:rFonts w:cstheme="minorHAnsi"/>
                <w:sz w:val="24"/>
                <w:lang w:val="en-US"/>
              </w:rPr>
              <w:t>1,517,000</w:t>
            </w:r>
            <w:r w:rsidR="0036089B">
              <w:rPr>
                <w:rFonts w:cstheme="minorHAnsi"/>
                <w:sz w:val="24"/>
                <w:vertAlign w:val="superscript"/>
                <w:lang w:val="en-US"/>
              </w:rPr>
              <w:t>51</w:t>
            </w:r>
          </w:p>
        </w:tc>
        <w:tc>
          <w:tcPr>
            <w:tcW w:w="2410" w:type="dxa"/>
            <w:shd w:val="clear" w:color="auto" w:fill="DEEAF6" w:themeFill="accent1"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217F5">
        <w:trPr>
          <w:trHeight w:val="2645"/>
        </w:trPr>
        <w:tc>
          <w:tcPr>
            <w:tcW w:w="1870" w:type="dxa"/>
            <w:shd w:val="clear" w:color="auto" w:fill="DEEAF6" w:themeFill="accent1"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527"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DEEAF6" w:themeFill="accent1"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 xml:space="preserve">Support Culture </w:t>
            </w:r>
          </w:p>
          <w:p w:rsidR="00CE1E28" w:rsidRPr="00E82059" w:rsidRDefault="00CE1E28" w:rsidP="00CE1E28">
            <w:pPr>
              <w:rPr>
                <w:rFonts w:cstheme="minorHAnsi"/>
                <w:lang w:val="en-US"/>
              </w:rPr>
            </w:pPr>
            <w:r w:rsidRPr="00E82059">
              <w:rPr>
                <w:rFonts w:cstheme="minorHAnsi"/>
                <w:lang w:val="en-US"/>
              </w:rPr>
              <w:t>Title of the sub-program</w:t>
            </w:r>
          </w:p>
          <w:p w:rsidR="00CE1E28" w:rsidRPr="00E82059" w:rsidRDefault="00CE1E28" w:rsidP="00CE1E28">
            <w:pPr>
              <w:rPr>
                <w:rFonts w:cstheme="minorHAnsi"/>
                <w:lang w:val="en-US"/>
              </w:rPr>
            </w:pPr>
            <w:r w:rsidRPr="00E82059">
              <w:rPr>
                <w:rFonts w:cstheme="minorHAnsi"/>
                <w:lang w:val="en-US"/>
              </w:rPr>
              <w:t>Support culture in the regions</w:t>
            </w:r>
          </w:p>
          <w:p w:rsidR="00CE1E28" w:rsidRPr="00E82059" w:rsidRDefault="00CE1E28" w:rsidP="00CE1E28">
            <w:pPr>
              <w:rPr>
                <w:rFonts w:cstheme="minorHAnsi"/>
                <w:b/>
                <w:u w:val="single"/>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Ministry of Education, Science, Culture and Sport</w:t>
            </w:r>
          </w:p>
        </w:tc>
        <w:tc>
          <w:tcPr>
            <w:tcW w:w="4111" w:type="dxa"/>
            <w:shd w:val="clear" w:color="auto" w:fill="DEEAF6" w:themeFill="accent1"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Indicated amount in the AP falls within the ceiling amount of the identified program from state budget 2018 / BDD 2018-2021</w:t>
            </w:r>
          </w:p>
          <w:p w:rsidR="00CE1E28" w:rsidRPr="00E82059" w:rsidRDefault="00CE1E28" w:rsidP="00CE1E28">
            <w:pPr>
              <w:rPr>
                <w:rFonts w:cstheme="minorHAnsi"/>
                <w:lang w:val="en-US"/>
              </w:rPr>
            </w:pPr>
            <w:r w:rsidRPr="00E82059">
              <w:rPr>
                <w:rFonts w:cstheme="minorHAnsi"/>
              </w:rPr>
              <w:t xml:space="preserve">2018-2021 </w:t>
            </w:r>
            <w:proofErr w:type="spellStart"/>
            <w:r w:rsidRPr="00E82059">
              <w:rPr>
                <w:rFonts w:cstheme="minorHAnsi"/>
              </w:rPr>
              <w:t>Medium-term</w:t>
            </w:r>
            <w:proofErr w:type="spellEnd"/>
            <w:r w:rsidRPr="00E82059">
              <w:rPr>
                <w:rFonts w:cstheme="minorHAnsi"/>
              </w:rPr>
              <w:t xml:space="preserve"> </w:t>
            </w:r>
            <w:proofErr w:type="spellStart"/>
            <w:r w:rsidRPr="00E82059">
              <w:rPr>
                <w:rFonts w:cstheme="minorHAnsi"/>
              </w:rPr>
              <w:t>action</w:t>
            </w:r>
            <w:proofErr w:type="spellEnd"/>
            <w:r w:rsidRPr="00E82059">
              <w:rPr>
                <w:rFonts w:cstheme="minorHAnsi"/>
              </w:rPr>
              <w:t xml:space="preserve"> </w:t>
            </w:r>
            <w:proofErr w:type="spellStart"/>
            <w:r w:rsidRPr="00E82059">
              <w:rPr>
                <w:rFonts w:cstheme="minorHAnsi"/>
              </w:rPr>
              <w:t>plan</w:t>
            </w:r>
            <w:proofErr w:type="spellEnd"/>
            <w:r w:rsidRPr="00E82059">
              <w:rPr>
                <w:rFonts w:cstheme="minorHAnsi"/>
              </w:rPr>
              <w:t xml:space="preserve"> </w:t>
            </w:r>
            <w:proofErr w:type="spellStart"/>
            <w:r w:rsidRPr="00E82059">
              <w:rPr>
                <w:rFonts w:cstheme="minorHAnsi"/>
              </w:rPr>
              <w:t>of</w:t>
            </w:r>
            <w:proofErr w:type="spellEnd"/>
            <w:r w:rsidRPr="00E82059">
              <w:rPr>
                <w:rFonts w:cstheme="minorHAnsi"/>
              </w:rPr>
              <w:t xml:space="preserve"> </w:t>
            </w:r>
            <w:proofErr w:type="spellStart"/>
            <w:r w:rsidRPr="00E82059">
              <w:rPr>
                <w:rFonts w:cstheme="minorHAnsi"/>
              </w:rPr>
              <w:t>the</w:t>
            </w:r>
            <w:proofErr w:type="spellEnd"/>
            <w:r w:rsidRPr="00E82059">
              <w:rPr>
                <w:rFonts w:cstheme="minorHAnsi"/>
              </w:rPr>
              <w:t xml:space="preserve"> </w:t>
            </w:r>
            <w:proofErr w:type="spellStart"/>
            <w:r w:rsidRPr="00E82059">
              <w:rPr>
                <w:rFonts w:cstheme="minorHAnsi"/>
              </w:rPr>
              <w:t>Ministry</w:t>
            </w:r>
            <w:proofErr w:type="spellEnd"/>
            <w:r w:rsidRPr="00E82059">
              <w:rPr>
                <w:rFonts w:cstheme="minorHAnsi"/>
              </w:rPr>
              <w:t xml:space="preserve">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ind w:left="28"/>
              <w:rPr>
                <w:rFonts w:cstheme="minorHAnsi"/>
                <w:lang w:val="en-US"/>
              </w:rPr>
            </w:pPr>
            <w:r w:rsidRPr="00E82059">
              <w:rPr>
                <w:rFonts w:cstheme="minorHAnsi"/>
                <w:lang w:val="en-US"/>
              </w:rPr>
              <w:t>Outputs, Indicators, Baseline and target values specifically for the target group not established in the program.</w:t>
            </w:r>
          </w:p>
          <w:p w:rsidR="00CE1E28" w:rsidRPr="00E82059" w:rsidRDefault="00CE1E28" w:rsidP="00CE1E28">
            <w:pPr>
              <w:rPr>
                <w:rFonts w:cstheme="minorHAnsi"/>
                <w:lang w:val="en-US"/>
              </w:rPr>
            </w:pPr>
            <w:r w:rsidRPr="00E82059">
              <w:rPr>
                <w:rFonts w:cstheme="minorHAnsi"/>
                <w:lang w:val="en-US"/>
              </w:rPr>
              <w:t xml:space="preserve"> </w:t>
            </w:r>
          </w:p>
        </w:tc>
        <w:tc>
          <w:tcPr>
            <w:tcW w:w="2410" w:type="dxa"/>
            <w:shd w:val="clear" w:color="auto" w:fill="DEEAF6" w:themeFill="accent1"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r w:rsidR="00CE1E28" w:rsidRPr="00E82059" w:rsidTr="00CE7F0B">
        <w:trPr>
          <w:trHeight w:val="465"/>
        </w:trPr>
        <w:tc>
          <w:tcPr>
            <w:tcW w:w="1870" w:type="dxa"/>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 xml:space="preserve">Activity: </w:t>
            </w:r>
          </w:p>
        </w:tc>
        <w:tc>
          <w:tcPr>
            <w:tcW w:w="12159" w:type="dxa"/>
            <w:gridSpan w:val="5"/>
            <w:shd w:val="clear" w:color="auto" w:fill="ED7D31" w:themeFill="accent2"/>
            <w:vAlign w:val="center"/>
          </w:tcPr>
          <w:p w:rsidR="00CE1E28" w:rsidRPr="00E82059" w:rsidRDefault="00CE1E28" w:rsidP="00CE1E28">
            <w:pPr>
              <w:rPr>
                <w:rFonts w:cstheme="minorHAnsi"/>
                <w:b/>
                <w:lang w:val="en-US"/>
              </w:rPr>
            </w:pPr>
            <w:r w:rsidRPr="00E82059">
              <w:rPr>
                <w:rFonts w:cstheme="minorHAnsi"/>
                <w:b/>
                <w:lang w:val="en-US"/>
              </w:rPr>
              <w:t>5.1.5 Financing women affected by conflict and returned migrant women in order to generate income and get employed</w:t>
            </w:r>
          </w:p>
        </w:tc>
      </w:tr>
      <w:tr w:rsidR="00CE1E28" w:rsidRPr="00E82059" w:rsidTr="00CE7F0B">
        <w:tc>
          <w:tcPr>
            <w:tcW w:w="187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527"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278,000 </w:t>
            </w:r>
          </w:p>
        </w:tc>
        <w:tc>
          <w:tcPr>
            <w:tcW w:w="156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 34 03</w:t>
            </w:r>
          </w:p>
          <w:p w:rsidR="00CE1E28" w:rsidRPr="00E82059" w:rsidRDefault="00CE1E28" w:rsidP="00CE1E28">
            <w:pPr>
              <w:rPr>
                <w:rFonts w:cstheme="minorHAnsi"/>
                <w:sz w:val="24"/>
                <w:lang w:val="en-US"/>
              </w:rPr>
            </w:pPr>
          </w:p>
        </w:tc>
        <w:tc>
          <w:tcPr>
            <w:tcW w:w="4111"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lastRenderedPageBreak/>
              <w:t xml:space="preserve">2018: </w:t>
            </w:r>
            <w:r w:rsidRPr="00CB672B">
              <w:rPr>
                <w:rFonts w:cstheme="minorHAnsi"/>
                <w:sz w:val="24"/>
                <w:lang w:val="en-US"/>
              </w:rPr>
              <w:t>685,000</w:t>
            </w:r>
            <w:r w:rsidRPr="00E82059">
              <w:rPr>
                <w:rStyle w:val="FootnoteReference"/>
                <w:rFonts w:cstheme="minorHAnsi"/>
                <w:b/>
                <w:sz w:val="24"/>
                <w:lang w:val="en-US"/>
              </w:rPr>
              <w:footnoteReference w:id="54"/>
            </w:r>
          </w:p>
          <w:p w:rsidR="00CE1E28" w:rsidRPr="00CB672B" w:rsidRDefault="00CE1E28" w:rsidP="00CE1E28">
            <w:pPr>
              <w:rPr>
                <w:rFonts w:cstheme="minorHAnsi"/>
                <w:sz w:val="24"/>
                <w:lang w:val="en-US"/>
              </w:rPr>
            </w:pPr>
            <w:r w:rsidRPr="00E82059">
              <w:rPr>
                <w:rFonts w:cstheme="minorHAnsi"/>
                <w:b/>
                <w:sz w:val="24"/>
                <w:lang w:val="en-US"/>
              </w:rPr>
              <w:lastRenderedPageBreak/>
              <w:t xml:space="preserve">2019: </w:t>
            </w:r>
            <w:r w:rsidRPr="00CB672B">
              <w:rPr>
                <w:rFonts w:cstheme="minorHAnsi"/>
                <w:sz w:val="24"/>
                <w:lang w:val="en-US"/>
              </w:rPr>
              <w:t>1,000,000</w:t>
            </w:r>
            <w:r w:rsidR="0036089B">
              <w:rPr>
                <w:rStyle w:val="FootnoteReference"/>
                <w:rFonts w:cstheme="minorHAnsi"/>
                <w:sz w:val="24"/>
                <w:lang w:val="en-US"/>
              </w:rPr>
              <w:footnoteReference w:id="55"/>
            </w:r>
          </w:p>
          <w:p w:rsidR="00CE1E28" w:rsidRPr="00E82059" w:rsidRDefault="00CE1E28" w:rsidP="0036089B">
            <w:pPr>
              <w:rPr>
                <w:rFonts w:cstheme="minorHAnsi"/>
                <w:b/>
                <w:sz w:val="24"/>
                <w:lang w:val="en-US"/>
              </w:rPr>
            </w:pPr>
            <w:r w:rsidRPr="00E82059">
              <w:rPr>
                <w:rFonts w:cstheme="minorHAnsi"/>
                <w:b/>
                <w:sz w:val="24"/>
                <w:lang w:val="en-US"/>
              </w:rPr>
              <w:t xml:space="preserve">2020: </w:t>
            </w:r>
            <w:r w:rsidRPr="00CB672B">
              <w:rPr>
                <w:rFonts w:cstheme="minorHAnsi"/>
                <w:sz w:val="24"/>
                <w:lang w:val="en-US"/>
              </w:rPr>
              <w:t>1,500,000</w:t>
            </w:r>
            <w:r w:rsidR="0036089B" w:rsidRPr="0036089B">
              <w:rPr>
                <w:rFonts w:cstheme="minorHAnsi"/>
                <w:sz w:val="24"/>
                <w:vertAlign w:val="superscript"/>
                <w:lang w:val="en-US"/>
              </w:rPr>
              <w:t>5</w:t>
            </w:r>
            <w:r w:rsidR="0036089B">
              <w:rPr>
                <w:rFonts w:cstheme="minorHAnsi"/>
                <w:sz w:val="24"/>
                <w:vertAlign w:val="superscript"/>
                <w:lang w:val="en-US"/>
              </w:rPr>
              <w:t>3</w:t>
            </w:r>
          </w:p>
        </w:tc>
        <w:tc>
          <w:tcPr>
            <w:tcW w:w="2410" w:type="dxa"/>
            <w:shd w:val="clear" w:color="auto" w:fill="FBE4D5" w:themeFill="accent2"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lastRenderedPageBreak/>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E7F0B">
        <w:tc>
          <w:tcPr>
            <w:tcW w:w="1870" w:type="dxa"/>
            <w:shd w:val="clear" w:color="auto" w:fill="FBE4D5" w:themeFill="accent2"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527"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FBE4D5" w:themeFill="accent2"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 xml:space="preserve">Provisioning IDPs with Livelihoods </w:t>
            </w:r>
          </w:p>
          <w:p w:rsidR="00CE1E28" w:rsidRPr="00E82059" w:rsidRDefault="00CE1E28" w:rsidP="00CE1E28">
            <w:pPr>
              <w:rPr>
                <w:rFonts w:cstheme="minorHAnsi"/>
                <w:b/>
                <w:u w:val="single"/>
                <w:lang w:val="en-US"/>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 xml:space="preserve"> LEPL – Agency for Provisioning IDPs with Livelihoods</w:t>
            </w:r>
          </w:p>
        </w:tc>
        <w:tc>
          <w:tcPr>
            <w:tcW w:w="4111" w:type="dxa"/>
            <w:shd w:val="clear" w:color="auto" w:fill="FBE4D5" w:themeFill="accent2"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BDD 2018-2021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t>Outputs, Indicators, Baseline and target values specifically for the target group not established</w:t>
            </w:r>
          </w:p>
        </w:tc>
        <w:tc>
          <w:tcPr>
            <w:tcW w:w="2410" w:type="dxa"/>
            <w:shd w:val="clear" w:color="auto" w:fill="FBE4D5" w:themeFill="accent2"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bl>
    <w:p w:rsidR="00335E53" w:rsidRPr="00E82059" w:rsidRDefault="00335E53" w:rsidP="000C526B">
      <w:pPr>
        <w:jc w:val="both"/>
        <w:rPr>
          <w:rFonts w:cstheme="minorHAnsi"/>
        </w:rPr>
      </w:pPr>
    </w:p>
    <w:p w:rsidR="00335E53" w:rsidRPr="00E82059" w:rsidRDefault="0001339E" w:rsidP="00335E53">
      <w:pPr>
        <w:pStyle w:val="Heading2"/>
        <w:rPr>
          <w:rFonts w:asciiTheme="minorHAnsi" w:hAnsiTheme="minorHAnsi" w:cstheme="minorHAnsi"/>
        </w:rPr>
      </w:pPr>
      <w:bookmarkStart w:id="28" w:name="_Toc6223102"/>
      <w:r w:rsidRPr="00E82059">
        <w:rPr>
          <w:rFonts w:asciiTheme="minorHAnsi" w:hAnsiTheme="minorHAnsi" w:cstheme="minorHAnsi"/>
        </w:rPr>
        <w:t>5.8</w:t>
      </w:r>
      <w:r w:rsidR="00335E53" w:rsidRPr="00E82059">
        <w:rPr>
          <w:rFonts w:asciiTheme="minorHAnsi" w:hAnsiTheme="minorHAnsi" w:cstheme="minorHAnsi"/>
        </w:rPr>
        <w:tab/>
        <w:t>2018-2020 Action Plan for Combating Violence against Women and Domestic Violence and Protection of Victims</w:t>
      </w:r>
      <w:bookmarkEnd w:id="28"/>
      <w:r w:rsidR="00335E53" w:rsidRPr="00E82059">
        <w:rPr>
          <w:rFonts w:asciiTheme="minorHAnsi" w:hAnsiTheme="minorHAnsi" w:cstheme="minorHAnsi"/>
        </w:rPr>
        <w:t xml:space="preserve"> </w:t>
      </w:r>
    </w:p>
    <w:p w:rsidR="00335E53" w:rsidRPr="00E82059" w:rsidRDefault="00335E53" w:rsidP="00335E53">
      <w:pPr>
        <w:jc w:val="both"/>
        <w:rPr>
          <w:rFonts w:cstheme="minorHAnsi"/>
        </w:rPr>
      </w:pPr>
      <w:r w:rsidRPr="00E82059">
        <w:rPr>
          <w:rFonts w:cstheme="minorHAnsi"/>
        </w:rPr>
        <w:t xml:space="preserve">The 2018-2020 Action Plan for Combating Violence against Women and Domestic Violence and Protection of Victims was originally adopted on </w:t>
      </w:r>
      <w:r w:rsidR="006F31E0" w:rsidRPr="00E82059">
        <w:rPr>
          <w:rFonts w:cstheme="minorHAnsi"/>
        </w:rPr>
        <w:t>April 11,</w:t>
      </w:r>
      <w:r w:rsidRPr="00E82059">
        <w:rPr>
          <w:rFonts w:cstheme="minorHAnsi"/>
        </w:rPr>
        <w:t xml:space="preserve"> 2018. However, due to the difficulties in proper gender-responsive budgeting and lack of knowledge in the public institutions involved initially the Plan did not include budgeting, Due to the urgency of adoption of the action plan, Ministry of </w:t>
      </w:r>
      <w:proofErr w:type="gramStart"/>
      <w:r w:rsidRPr="00E82059">
        <w:rPr>
          <w:rFonts w:cstheme="minorHAnsi"/>
        </w:rPr>
        <w:t>Finance  provided</w:t>
      </w:r>
      <w:proofErr w:type="gramEnd"/>
      <w:r w:rsidRPr="00E82059">
        <w:rPr>
          <w:rFonts w:cstheme="minorHAnsi"/>
        </w:rPr>
        <w:t xml:space="preserve"> Positive Formal Opinion with remarks that involved institutions would identify costs at later stage. Thus, the coordinating body has continued work with responsible agency involved in implementation of the action plan and on February </w:t>
      </w:r>
      <w:r w:rsidR="006F31E0" w:rsidRPr="00E82059">
        <w:rPr>
          <w:rFonts w:cstheme="minorHAnsi"/>
        </w:rPr>
        <w:t>12</w:t>
      </w:r>
      <w:r w:rsidRPr="00E82059">
        <w:rPr>
          <w:rFonts w:cstheme="minorHAnsi"/>
        </w:rPr>
        <w:t xml:space="preserve">, 2019 revised action plan was adopted. </w:t>
      </w:r>
    </w:p>
    <w:p w:rsidR="00335E53" w:rsidRPr="00E82059" w:rsidRDefault="00335E53" w:rsidP="00335E53">
      <w:pPr>
        <w:rPr>
          <w:rFonts w:cstheme="minorHAnsi"/>
        </w:rPr>
      </w:pPr>
    </w:p>
    <w:tbl>
      <w:tblPr>
        <w:tblStyle w:val="TableGrid"/>
        <w:tblW w:w="14029" w:type="dxa"/>
        <w:tblLook w:val="04A0" w:firstRow="1" w:lastRow="0" w:firstColumn="1" w:lastColumn="0" w:noHBand="0" w:noVBand="1"/>
      </w:tblPr>
      <w:tblGrid>
        <w:gridCol w:w="1870"/>
        <w:gridCol w:w="1527"/>
        <w:gridCol w:w="1560"/>
        <w:gridCol w:w="2551"/>
        <w:gridCol w:w="4111"/>
        <w:gridCol w:w="2410"/>
      </w:tblGrid>
      <w:tr w:rsidR="0001339E" w:rsidRPr="00E82059" w:rsidTr="00CE7F0B">
        <w:tc>
          <w:tcPr>
            <w:tcW w:w="1870" w:type="dxa"/>
            <w:shd w:val="clear" w:color="auto" w:fill="A6A6A6" w:themeFill="background1" w:themeFillShade="A6"/>
          </w:tcPr>
          <w:p w:rsidR="00335E53" w:rsidRPr="00E82059" w:rsidRDefault="00335E53" w:rsidP="00CE7F0B">
            <w:pPr>
              <w:jc w:val="center"/>
              <w:rPr>
                <w:rFonts w:cstheme="minorHAnsi"/>
                <w:b/>
                <w:sz w:val="28"/>
                <w:lang w:val="en-US"/>
              </w:rPr>
            </w:pPr>
            <w:r w:rsidRPr="00E82059">
              <w:rPr>
                <w:rFonts w:cstheme="minorHAnsi"/>
                <w:b/>
                <w:sz w:val="28"/>
                <w:lang w:val="en-US"/>
              </w:rPr>
              <w:t>Process Flow</w:t>
            </w:r>
          </w:p>
        </w:tc>
        <w:tc>
          <w:tcPr>
            <w:tcW w:w="1527" w:type="dxa"/>
            <w:shd w:val="clear" w:color="auto" w:fill="F2F2F2" w:themeFill="background1" w:themeFillShade="F2"/>
          </w:tcPr>
          <w:p w:rsidR="00335E53" w:rsidRPr="00E82059" w:rsidRDefault="00335E53" w:rsidP="00CE7F0B">
            <w:pPr>
              <w:jc w:val="center"/>
              <w:rPr>
                <w:rFonts w:cstheme="minorHAnsi"/>
                <w:b/>
                <w:sz w:val="28"/>
                <w:lang w:val="en-US"/>
              </w:rPr>
            </w:pPr>
            <w:r w:rsidRPr="00E82059">
              <w:rPr>
                <w:rFonts w:cstheme="minorHAnsi"/>
                <w:b/>
                <w:sz w:val="28"/>
                <w:lang w:val="en-US"/>
              </w:rPr>
              <w:t>Step 1</w:t>
            </w:r>
          </w:p>
        </w:tc>
        <w:tc>
          <w:tcPr>
            <w:tcW w:w="1560" w:type="dxa"/>
            <w:shd w:val="clear" w:color="auto" w:fill="D9D9D9" w:themeFill="background1" w:themeFillShade="D9"/>
          </w:tcPr>
          <w:p w:rsidR="00335E53" w:rsidRPr="00E82059" w:rsidRDefault="00335E53" w:rsidP="00CE7F0B">
            <w:pPr>
              <w:jc w:val="center"/>
              <w:rPr>
                <w:rFonts w:cstheme="minorHAnsi"/>
                <w:b/>
                <w:sz w:val="28"/>
                <w:lang w:val="en-US"/>
              </w:rPr>
            </w:pPr>
            <w:r w:rsidRPr="00E82059">
              <w:rPr>
                <w:rFonts w:cstheme="minorHAnsi"/>
                <w:b/>
                <w:sz w:val="28"/>
                <w:lang w:val="en-US"/>
              </w:rPr>
              <w:t>Step 2</w:t>
            </w:r>
          </w:p>
        </w:tc>
        <w:tc>
          <w:tcPr>
            <w:tcW w:w="2551" w:type="dxa"/>
            <w:shd w:val="clear" w:color="auto" w:fill="BFBFBF" w:themeFill="background1" w:themeFillShade="BF"/>
          </w:tcPr>
          <w:p w:rsidR="00335E53" w:rsidRPr="00E82059" w:rsidRDefault="00335E53" w:rsidP="00CE7F0B">
            <w:pPr>
              <w:jc w:val="center"/>
              <w:rPr>
                <w:rFonts w:cstheme="minorHAnsi"/>
                <w:b/>
                <w:sz w:val="28"/>
                <w:lang w:val="en-US"/>
              </w:rPr>
            </w:pPr>
            <w:r w:rsidRPr="00E82059">
              <w:rPr>
                <w:rFonts w:cstheme="minorHAnsi"/>
                <w:b/>
                <w:sz w:val="28"/>
                <w:lang w:val="en-US"/>
              </w:rPr>
              <w:t>Step 3</w:t>
            </w:r>
          </w:p>
        </w:tc>
        <w:tc>
          <w:tcPr>
            <w:tcW w:w="4111" w:type="dxa"/>
            <w:shd w:val="clear" w:color="auto" w:fill="A6A6A6" w:themeFill="background1" w:themeFillShade="A6"/>
          </w:tcPr>
          <w:p w:rsidR="00335E53" w:rsidRPr="00E82059" w:rsidRDefault="00335E53" w:rsidP="00CE7F0B">
            <w:pPr>
              <w:jc w:val="center"/>
              <w:rPr>
                <w:rFonts w:cstheme="minorHAnsi"/>
                <w:b/>
                <w:sz w:val="28"/>
                <w:lang w:val="en-US"/>
              </w:rPr>
            </w:pPr>
            <w:r w:rsidRPr="00E82059">
              <w:rPr>
                <w:rFonts w:cstheme="minorHAnsi"/>
                <w:b/>
                <w:sz w:val="28"/>
                <w:lang w:val="en-US"/>
              </w:rPr>
              <w:t>Step 4</w:t>
            </w:r>
          </w:p>
        </w:tc>
        <w:tc>
          <w:tcPr>
            <w:tcW w:w="2410" w:type="dxa"/>
            <w:shd w:val="clear" w:color="auto" w:fill="808080" w:themeFill="background1" w:themeFillShade="80"/>
          </w:tcPr>
          <w:p w:rsidR="00335E53" w:rsidRPr="00E82059" w:rsidRDefault="00335E53" w:rsidP="00CE7F0B">
            <w:pPr>
              <w:jc w:val="center"/>
              <w:rPr>
                <w:rFonts w:cstheme="minorHAnsi"/>
                <w:b/>
                <w:sz w:val="28"/>
                <w:lang w:val="en-US"/>
              </w:rPr>
            </w:pPr>
            <w:r w:rsidRPr="00E82059">
              <w:rPr>
                <w:rFonts w:cstheme="minorHAnsi"/>
                <w:b/>
                <w:sz w:val="28"/>
                <w:lang w:val="en-US"/>
              </w:rPr>
              <w:t>Step 5</w:t>
            </w:r>
          </w:p>
        </w:tc>
      </w:tr>
      <w:tr w:rsidR="0001339E" w:rsidRPr="00E82059" w:rsidTr="00CE7F0B">
        <w:trPr>
          <w:trHeight w:val="723"/>
        </w:trPr>
        <w:tc>
          <w:tcPr>
            <w:tcW w:w="1870" w:type="dxa"/>
            <w:shd w:val="clear" w:color="auto" w:fill="A6A6A6" w:themeFill="background1" w:themeFillShade="A6"/>
            <w:vAlign w:val="center"/>
          </w:tcPr>
          <w:p w:rsidR="00335E53" w:rsidRPr="00E82059" w:rsidRDefault="00335E53" w:rsidP="00CE7F0B">
            <w:pPr>
              <w:jc w:val="both"/>
              <w:rPr>
                <w:rFonts w:cstheme="minorHAnsi"/>
                <w:b/>
                <w:sz w:val="22"/>
                <w:lang w:val="en-US"/>
              </w:rPr>
            </w:pPr>
            <w:r w:rsidRPr="00E82059">
              <w:rPr>
                <w:rFonts w:cstheme="minorHAnsi"/>
                <w:b/>
                <w:sz w:val="28"/>
                <w:lang w:val="en-US"/>
              </w:rPr>
              <w:t>Description</w:t>
            </w:r>
          </w:p>
        </w:tc>
        <w:tc>
          <w:tcPr>
            <w:tcW w:w="1527" w:type="dxa"/>
            <w:shd w:val="clear" w:color="auto" w:fill="F2F2F2" w:themeFill="background1" w:themeFillShade="F2"/>
          </w:tcPr>
          <w:p w:rsidR="00335E53" w:rsidRPr="00E82059" w:rsidRDefault="00335E53" w:rsidP="00CE7F0B">
            <w:pPr>
              <w:rPr>
                <w:rFonts w:cstheme="minorHAnsi"/>
                <w:sz w:val="22"/>
                <w:lang w:val="en-US"/>
              </w:rPr>
            </w:pPr>
            <w:r w:rsidRPr="00E82059">
              <w:rPr>
                <w:rFonts w:cstheme="minorHAnsi"/>
                <w:sz w:val="22"/>
                <w:lang w:val="en-US"/>
              </w:rPr>
              <w:t>Identification of costs in AP</w:t>
            </w:r>
          </w:p>
        </w:tc>
        <w:tc>
          <w:tcPr>
            <w:tcW w:w="1560" w:type="dxa"/>
            <w:shd w:val="clear" w:color="auto" w:fill="D9D9D9" w:themeFill="background1" w:themeFillShade="D9"/>
          </w:tcPr>
          <w:p w:rsidR="00335E53" w:rsidRPr="00E82059" w:rsidRDefault="00335E53" w:rsidP="00CE7F0B">
            <w:pPr>
              <w:rPr>
                <w:rFonts w:cstheme="minorHAnsi"/>
                <w:sz w:val="22"/>
                <w:lang w:val="en-US"/>
              </w:rPr>
            </w:pPr>
            <w:r w:rsidRPr="00E82059">
              <w:rPr>
                <w:rFonts w:cstheme="minorHAnsi"/>
                <w:sz w:val="22"/>
                <w:lang w:val="en-US"/>
              </w:rPr>
              <w:t>Identification of sources of funding in AP</w:t>
            </w:r>
          </w:p>
        </w:tc>
        <w:tc>
          <w:tcPr>
            <w:tcW w:w="2551" w:type="dxa"/>
            <w:shd w:val="clear" w:color="auto" w:fill="BFBFBF" w:themeFill="background1" w:themeFillShade="BF"/>
          </w:tcPr>
          <w:p w:rsidR="00335E53" w:rsidRPr="00E82059" w:rsidRDefault="00335E53" w:rsidP="00CE7F0B">
            <w:pPr>
              <w:rPr>
                <w:rFonts w:cstheme="minorHAnsi"/>
                <w:sz w:val="22"/>
                <w:lang w:val="en-US"/>
              </w:rPr>
            </w:pPr>
            <w:r w:rsidRPr="00E82059">
              <w:rPr>
                <w:rFonts w:cstheme="minorHAnsi"/>
                <w:sz w:val="22"/>
                <w:lang w:val="en-US"/>
              </w:rPr>
              <w:t>Identification of the relevant Program in the State Budget</w:t>
            </w:r>
          </w:p>
        </w:tc>
        <w:tc>
          <w:tcPr>
            <w:tcW w:w="4111" w:type="dxa"/>
            <w:shd w:val="clear" w:color="auto" w:fill="A6A6A6" w:themeFill="background1" w:themeFillShade="A6"/>
          </w:tcPr>
          <w:p w:rsidR="00335E53" w:rsidRPr="00E82059" w:rsidRDefault="00335E53" w:rsidP="00CE7F0B">
            <w:pPr>
              <w:rPr>
                <w:rFonts w:cstheme="minorHAnsi"/>
                <w:sz w:val="22"/>
                <w:lang w:val="en-US"/>
              </w:rPr>
            </w:pPr>
            <w:r w:rsidRPr="00E82059">
              <w:rPr>
                <w:rFonts w:cstheme="minorHAnsi"/>
                <w:sz w:val="22"/>
                <w:lang w:val="en-US"/>
              </w:rPr>
              <w:t>Analysis of the Program (Total amount Allocated  for the program)</w:t>
            </w:r>
          </w:p>
        </w:tc>
        <w:tc>
          <w:tcPr>
            <w:tcW w:w="2410" w:type="dxa"/>
            <w:shd w:val="clear" w:color="auto" w:fill="808080" w:themeFill="background1" w:themeFillShade="80"/>
          </w:tcPr>
          <w:p w:rsidR="00335E53" w:rsidRPr="00E82059" w:rsidRDefault="00335E53" w:rsidP="00CE7F0B">
            <w:pPr>
              <w:rPr>
                <w:rFonts w:cstheme="minorHAnsi"/>
                <w:sz w:val="22"/>
                <w:lang w:val="en-US"/>
              </w:rPr>
            </w:pPr>
            <w:r w:rsidRPr="00E82059">
              <w:rPr>
                <w:rFonts w:cstheme="minorHAnsi"/>
                <w:sz w:val="22"/>
                <w:lang w:val="en-US"/>
              </w:rPr>
              <w:t>Development of Formal Opinion</w:t>
            </w:r>
          </w:p>
        </w:tc>
      </w:tr>
      <w:tr w:rsidR="00335E53" w:rsidRPr="00E82059" w:rsidTr="00CE7F0B">
        <w:trPr>
          <w:trHeight w:val="323"/>
        </w:trPr>
        <w:tc>
          <w:tcPr>
            <w:tcW w:w="1870" w:type="dxa"/>
            <w:shd w:val="clear" w:color="auto" w:fill="70AD47" w:themeFill="accent6"/>
            <w:vAlign w:val="center"/>
          </w:tcPr>
          <w:p w:rsidR="00335E53" w:rsidRPr="00E82059" w:rsidRDefault="00335E53" w:rsidP="00CE7F0B">
            <w:pPr>
              <w:rPr>
                <w:rFonts w:cstheme="minorHAnsi"/>
                <w:b/>
                <w:sz w:val="22"/>
              </w:rPr>
            </w:pPr>
            <w:r w:rsidRPr="00E82059">
              <w:rPr>
                <w:rFonts w:cstheme="minorHAnsi"/>
                <w:b/>
                <w:sz w:val="22"/>
                <w:lang w:val="en-US"/>
              </w:rPr>
              <w:t xml:space="preserve">Activity: </w:t>
            </w:r>
          </w:p>
        </w:tc>
        <w:tc>
          <w:tcPr>
            <w:tcW w:w="12159" w:type="dxa"/>
            <w:gridSpan w:val="5"/>
            <w:shd w:val="clear" w:color="auto" w:fill="70AD47" w:themeFill="accent6"/>
            <w:vAlign w:val="center"/>
          </w:tcPr>
          <w:p w:rsidR="00335E53" w:rsidRPr="00E82059" w:rsidRDefault="006F31E0" w:rsidP="00CE7F0B">
            <w:pPr>
              <w:rPr>
                <w:rFonts w:cstheme="minorHAnsi"/>
                <w:b/>
                <w:sz w:val="22"/>
                <w:lang w:val="en-US"/>
              </w:rPr>
            </w:pPr>
            <w:r w:rsidRPr="00E82059">
              <w:rPr>
                <w:rFonts w:cstheme="minorHAnsi"/>
                <w:b/>
                <w:sz w:val="22"/>
                <w:lang w:val="en-US"/>
              </w:rPr>
              <w:t xml:space="preserve">2.2.1. Provisioning healthcare services for the victims of sexual assault </w:t>
            </w:r>
          </w:p>
        </w:tc>
      </w:tr>
      <w:tr w:rsidR="00CE1E28" w:rsidRPr="00E82059" w:rsidTr="00CE7F0B">
        <w:trPr>
          <w:trHeight w:val="644"/>
        </w:trPr>
        <w:tc>
          <w:tcPr>
            <w:tcW w:w="187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lastRenderedPageBreak/>
              <w:t>Process:</w:t>
            </w:r>
          </w:p>
        </w:tc>
        <w:tc>
          <w:tcPr>
            <w:tcW w:w="1527" w:type="dxa"/>
            <w:shd w:val="clear" w:color="auto" w:fill="E2EFD9" w:themeFill="accent6" w:themeFillTint="33"/>
            <w:vAlign w:val="center"/>
          </w:tcPr>
          <w:p w:rsidR="00CE1E28" w:rsidRPr="00E82059" w:rsidRDefault="00CE1E28" w:rsidP="00CE1E28">
            <w:pPr>
              <w:rPr>
                <w:rFonts w:cstheme="minorHAnsi"/>
                <w:sz w:val="24"/>
              </w:rPr>
            </w:pPr>
            <w:r w:rsidRPr="00E82059">
              <w:rPr>
                <w:rFonts w:cstheme="minorHAnsi"/>
                <w:b/>
                <w:sz w:val="24"/>
                <w:lang w:val="en-US"/>
              </w:rPr>
              <w:t>150,000</w:t>
            </w:r>
          </w:p>
        </w:tc>
        <w:tc>
          <w:tcPr>
            <w:tcW w:w="1560"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 xml:space="preserve">35 03 </w:t>
            </w:r>
          </w:p>
          <w:p w:rsidR="00CE1E28" w:rsidRPr="00E82059" w:rsidRDefault="00CE1E28" w:rsidP="00CE1E28">
            <w:pPr>
              <w:rPr>
                <w:rFonts w:cstheme="minorHAnsi"/>
                <w:b/>
                <w:sz w:val="24"/>
                <w:lang w:val="en-US"/>
              </w:rPr>
            </w:pPr>
            <w:r w:rsidRPr="00E82059">
              <w:rPr>
                <w:rFonts w:cstheme="minorHAnsi"/>
                <w:b/>
                <w:sz w:val="24"/>
                <w:lang w:val="en-US"/>
              </w:rPr>
              <w:t>Sub-Program 35 03 03 09</w:t>
            </w:r>
          </w:p>
        </w:tc>
        <w:tc>
          <w:tcPr>
            <w:tcW w:w="4111" w:type="dxa"/>
            <w:shd w:val="clear" w:color="auto" w:fill="E2EFD9" w:themeFill="accent6"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35 03</w:t>
            </w:r>
            <w:r w:rsidRPr="00E82059">
              <w:rPr>
                <w:rStyle w:val="FootnoteReference"/>
                <w:rFonts w:cstheme="minorHAnsi"/>
                <w:b/>
                <w:sz w:val="24"/>
                <w:lang w:val="en-US"/>
              </w:rPr>
              <w:footnoteReference w:id="56"/>
            </w:r>
          </w:p>
          <w:p w:rsidR="00CE1E28" w:rsidRPr="00E82059" w:rsidRDefault="00CE1E28" w:rsidP="00CE1E28">
            <w:pPr>
              <w:rPr>
                <w:rFonts w:cstheme="minorHAnsi"/>
                <w:sz w:val="24"/>
                <w:lang w:val="en-US"/>
              </w:rPr>
            </w:pPr>
            <w:r w:rsidRPr="00E82059">
              <w:rPr>
                <w:rFonts w:cstheme="minorHAnsi"/>
                <w:b/>
                <w:sz w:val="24"/>
                <w:lang w:val="en-US"/>
              </w:rPr>
              <w:t xml:space="preserve">2018: </w:t>
            </w:r>
            <w:r w:rsidRPr="00E82059">
              <w:rPr>
                <w:rFonts w:cstheme="minorHAnsi"/>
                <w:sz w:val="24"/>
                <w:lang w:val="en-US"/>
              </w:rPr>
              <w:t xml:space="preserve">983,370,000 </w:t>
            </w:r>
          </w:p>
          <w:p w:rsidR="00CE1E28" w:rsidRPr="00E82059" w:rsidRDefault="00CE1E28" w:rsidP="00CE1E28">
            <w:pPr>
              <w:rPr>
                <w:rFonts w:cstheme="minorHAnsi"/>
                <w:sz w:val="24"/>
                <w:lang w:val="en-US"/>
              </w:rPr>
            </w:pPr>
            <w:r w:rsidRPr="00E82059">
              <w:rPr>
                <w:rFonts w:cstheme="minorHAnsi"/>
                <w:b/>
                <w:sz w:val="24"/>
                <w:lang w:val="en-US"/>
              </w:rPr>
              <w:t xml:space="preserve">2019: </w:t>
            </w:r>
            <w:r w:rsidRPr="00E82059">
              <w:rPr>
                <w:rFonts w:cstheme="minorHAnsi"/>
                <w:sz w:val="24"/>
                <w:lang w:val="en-US"/>
              </w:rPr>
              <w:t>1,004,000,000</w:t>
            </w:r>
          </w:p>
          <w:p w:rsidR="00CE1E28" w:rsidRPr="00E82059" w:rsidRDefault="00CE1E28" w:rsidP="00CE1E28">
            <w:pPr>
              <w:rPr>
                <w:rFonts w:cstheme="minorHAnsi"/>
                <w:sz w:val="24"/>
                <w:lang w:val="en-US"/>
              </w:rPr>
            </w:pPr>
            <w:r w:rsidRPr="00E82059">
              <w:rPr>
                <w:rFonts w:cstheme="minorHAnsi"/>
                <w:b/>
                <w:sz w:val="24"/>
                <w:lang w:val="en-US"/>
              </w:rPr>
              <w:t>2020:</w:t>
            </w:r>
            <w:r w:rsidRPr="00E82059">
              <w:rPr>
                <w:rFonts w:cstheme="minorHAnsi"/>
                <w:sz w:val="24"/>
                <w:lang w:val="en-US"/>
              </w:rPr>
              <w:t xml:space="preserve"> 1,014,000,000</w:t>
            </w:r>
          </w:p>
          <w:p w:rsidR="00CE1E28" w:rsidRPr="00E82059" w:rsidRDefault="00CE1E28" w:rsidP="00CE1E28">
            <w:pPr>
              <w:rPr>
                <w:rFonts w:cstheme="minorHAnsi"/>
                <w:b/>
                <w:sz w:val="24"/>
                <w:lang w:val="en-US"/>
              </w:rPr>
            </w:pPr>
          </w:p>
          <w:p w:rsidR="00CE1E28" w:rsidRPr="00E82059" w:rsidRDefault="00CE1E28" w:rsidP="00CE1E28">
            <w:pPr>
              <w:rPr>
                <w:rFonts w:cstheme="minorHAnsi"/>
                <w:b/>
                <w:sz w:val="24"/>
                <w:lang w:val="en-US"/>
              </w:rPr>
            </w:pPr>
            <w:r w:rsidRPr="00E82059">
              <w:rPr>
                <w:rFonts w:cstheme="minorHAnsi"/>
                <w:b/>
                <w:sz w:val="24"/>
                <w:lang w:val="en-US"/>
              </w:rPr>
              <w:t>Sub-program 35 03 03 09</w:t>
            </w:r>
          </w:p>
          <w:p w:rsidR="00CE1E28" w:rsidRPr="00E82059" w:rsidRDefault="00CE1E28" w:rsidP="00CE1E28">
            <w:pPr>
              <w:rPr>
                <w:rFonts w:cstheme="minorHAnsi"/>
                <w:b/>
                <w:sz w:val="24"/>
                <w:lang w:val="en-US"/>
              </w:rPr>
            </w:pPr>
            <w:r w:rsidRPr="00E82059">
              <w:rPr>
                <w:rFonts w:cstheme="minorHAnsi"/>
                <w:b/>
                <w:sz w:val="24"/>
                <w:lang w:val="en-US"/>
              </w:rPr>
              <w:t xml:space="preserve">2018: </w:t>
            </w:r>
            <w:r w:rsidRPr="00CB672B">
              <w:rPr>
                <w:rFonts w:cstheme="minorHAnsi"/>
                <w:sz w:val="24"/>
                <w:lang w:val="en-US"/>
              </w:rPr>
              <w:t>22,300,000</w:t>
            </w:r>
            <w:r w:rsidRPr="00E82059">
              <w:rPr>
                <w:rStyle w:val="FootnoteReference"/>
                <w:rFonts w:cstheme="minorHAnsi"/>
                <w:b/>
                <w:sz w:val="24"/>
                <w:lang w:val="en-US"/>
              </w:rPr>
              <w:footnoteReference w:id="57"/>
            </w:r>
          </w:p>
          <w:p w:rsidR="00CE1E28" w:rsidRPr="00E82059" w:rsidRDefault="00CE1E28" w:rsidP="00CE1E28">
            <w:pPr>
              <w:rPr>
                <w:rFonts w:cstheme="minorHAnsi"/>
                <w:b/>
                <w:sz w:val="24"/>
                <w:lang w:val="en-US"/>
              </w:rPr>
            </w:pPr>
            <w:r w:rsidRPr="00E82059">
              <w:rPr>
                <w:rFonts w:cstheme="minorHAnsi"/>
                <w:b/>
                <w:sz w:val="24"/>
                <w:lang w:val="en-US"/>
              </w:rPr>
              <w:t>2019:</w:t>
            </w:r>
            <w:r>
              <w:rPr>
                <w:rFonts w:cstheme="minorHAnsi"/>
                <w:b/>
                <w:sz w:val="24"/>
                <w:lang w:val="en-US"/>
              </w:rPr>
              <w:t xml:space="preserve"> </w:t>
            </w:r>
            <w:r w:rsidRPr="00CB672B">
              <w:rPr>
                <w:rFonts w:cstheme="minorHAnsi"/>
                <w:sz w:val="24"/>
                <w:lang w:val="en-US"/>
              </w:rPr>
              <w:t>22,600,000</w:t>
            </w:r>
            <w:r w:rsidRPr="00E82059">
              <w:rPr>
                <w:rFonts w:cstheme="minorHAnsi"/>
                <w:vertAlign w:val="superscript"/>
              </w:rPr>
              <w:footnoteReference w:id="58"/>
            </w:r>
          </w:p>
          <w:p w:rsidR="00CE1E28" w:rsidRPr="00E82059" w:rsidRDefault="00CE1E28" w:rsidP="0036089B">
            <w:pPr>
              <w:rPr>
                <w:rFonts w:cstheme="minorHAnsi"/>
                <w:b/>
                <w:sz w:val="24"/>
              </w:rPr>
            </w:pPr>
            <w:r w:rsidRPr="00E82059">
              <w:rPr>
                <w:rFonts w:cstheme="minorHAnsi"/>
                <w:b/>
                <w:sz w:val="24"/>
                <w:lang w:val="en-US"/>
              </w:rPr>
              <w:t xml:space="preserve">2020: </w:t>
            </w:r>
            <w:r w:rsidRPr="00CB672B">
              <w:rPr>
                <w:rFonts w:cstheme="minorHAnsi"/>
                <w:sz w:val="24"/>
                <w:lang w:val="en-US"/>
              </w:rPr>
              <w:t>22,600,000</w:t>
            </w:r>
            <w:r w:rsidRPr="00CB672B">
              <w:rPr>
                <w:rFonts w:cstheme="minorHAnsi"/>
                <w:sz w:val="24"/>
                <w:vertAlign w:val="superscript"/>
                <w:lang w:val="en-US"/>
              </w:rPr>
              <w:t>5</w:t>
            </w:r>
            <w:r w:rsidR="0036089B">
              <w:rPr>
                <w:rFonts w:cstheme="minorHAnsi"/>
                <w:sz w:val="24"/>
                <w:vertAlign w:val="superscript"/>
                <w:lang w:val="en-US"/>
              </w:rPr>
              <w:t>6</w:t>
            </w:r>
          </w:p>
        </w:tc>
        <w:tc>
          <w:tcPr>
            <w:tcW w:w="2410" w:type="dxa"/>
            <w:shd w:val="clear" w:color="auto" w:fill="E2EFD9" w:themeFill="accent6"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E7F0B">
        <w:tc>
          <w:tcPr>
            <w:tcW w:w="1870" w:type="dxa"/>
            <w:shd w:val="clear" w:color="auto" w:fill="E2EFD9" w:themeFill="accent6"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lang w:val="en-US"/>
              </w:rPr>
            </w:pPr>
            <w:r w:rsidRPr="00E82059">
              <w:rPr>
                <w:rFonts w:cstheme="minorHAnsi"/>
                <w:lang w:val="en-US"/>
              </w:rPr>
              <w:t>(with extracts from State Budget/BDD)</w:t>
            </w:r>
          </w:p>
        </w:tc>
        <w:tc>
          <w:tcPr>
            <w:tcW w:w="1527"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E2EFD9" w:themeFill="accent6"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E2EFD9" w:themeFill="accent6"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Health care of population</w:t>
            </w:r>
          </w:p>
          <w:p w:rsidR="00CE1E28" w:rsidRPr="00E82059" w:rsidRDefault="00CE1E28" w:rsidP="00CE1E28">
            <w:pPr>
              <w:rPr>
                <w:rFonts w:cstheme="minorHAnsi"/>
                <w:b/>
                <w:lang w:val="en-US"/>
              </w:rPr>
            </w:pPr>
            <w:r w:rsidRPr="00E82059">
              <w:rPr>
                <w:rFonts w:cstheme="minorHAnsi"/>
                <w:b/>
                <w:lang w:val="en-US"/>
              </w:rPr>
              <w:t>Sub-program:</w:t>
            </w:r>
          </w:p>
          <w:p w:rsidR="00CE1E28" w:rsidRPr="00E82059" w:rsidRDefault="00CE1E28" w:rsidP="00CE1E28">
            <w:pPr>
              <w:rPr>
                <w:rFonts w:cstheme="minorHAnsi"/>
                <w:lang w:val="en-US"/>
              </w:rPr>
            </w:pPr>
            <w:r w:rsidRPr="00E82059">
              <w:rPr>
                <w:rFonts w:cstheme="minorHAnsi"/>
                <w:lang w:val="en-US"/>
              </w:rPr>
              <w:t>Referral Service</w:t>
            </w:r>
          </w:p>
          <w:p w:rsidR="00CE1E28" w:rsidRPr="00E82059" w:rsidRDefault="00CE1E28" w:rsidP="00CE1E28">
            <w:pPr>
              <w:rPr>
                <w:rFonts w:cstheme="minorHAnsi"/>
              </w:rPr>
            </w:pP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rPr>
            </w:pPr>
            <w:r w:rsidRPr="00E82059">
              <w:rPr>
                <w:rFonts w:cstheme="minorHAnsi"/>
                <w:lang w:val="en-US"/>
              </w:rPr>
              <w:t xml:space="preserve">LEPL – State Fund for the protection and assistance to the victims of trafficking and other victims of violence </w:t>
            </w:r>
          </w:p>
        </w:tc>
        <w:tc>
          <w:tcPr>
            <w:tcW w:w="4111" w:type="dxa"/>
            <w:shd w:val="clear" w:color="auto" w:fill="E2EFD9" w:themeFill="accent6"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Indicated amount in the AP falls within the ceiling amount of the identified program from state budget 2018 / BDD 2018-2021</w:t>
            </w:r>
            <w:r>
              <w:rPr>
                <w:rFonts w:cstheme="minorHAnsi"/>
                <w:lang w:val="en-US"/>
              </w:rPr>
              <w:t>/</w:t>
            </w:r>
            <w:r w:rsidRPr="00E82059">
              <w:rPr>
                <w:rFonts w:cstheme="minorHAnsi"/>
                <w:lang w:val="en-US"/>
              </w:rPr>
              <w:t xml:space="preserve">  </w:t>
            </w:r>
          </w:p>
          <w:p w:rsidR="00CE1E28" w:rsidRPr="00E82059" w:rsidRDefault="00CE1E28" w:rsidP="00CE1E28">
            <w:pPr>
              <w:rPr>
                <w:rFonts w:cstheme="minorHAnsi"/>
                <w:lang w:val="en-US"/>
              </w:rPr>
            </w:pPr>
            <w:r w:rsidRPr="00E82059">
              <w:rPr>
                <w:rFonts w:cstheme="minorHAnsi"/>
              </w:rPr>
              <w:t xml:space="preserve">2018-2021 </w:t>
            </w:r>
            <w:proofErr w:type="spellStart"/>
            <w:r w:rsidRPr="00E82059">
              <w:rPr>
                <w:rFonts w:cstheme="minorHAnsi"/>
              </w:rPr>
              <w:t>Medium-term</w:t>
            </w:r>
            <w:proofErr w:type="spellEnd"/>
            <w:r w:rsidRPr="00E82059">
              <w:rPr>
                <w:rFonts w:cstheme="minorHAnsi"/>
              </w:rPr>
              <w:t xml:space="preserve"> </w:t>
            </w:r>
            <w:proofErr w:type="spellStart"/>
            <w:r w:rsidRPr="00E82059">
              <w:rPr>
                <w:rFonts w:cstheme="minorHAnsi"/>
              </w:rPr>
              <w:t>action</w:t>
            </w:r>
            <w:proofErr w:type="spellEnd"/>
            <w:r w:rsidRPr="00E82059">
              <w:rPr>
                <w:rFonts w:cstheme="minorHAnsi"/>
              </w:rPr>
              <w:t xml:space="preserve"> </w:t>
            </w:r>
            <w:proofErr w:type="spellStart"/>
            <w:r w:rsidRPr="00E82059">
              <w:rPr>
                <w:rFonts w:cstheme="minorHAnsi"/>
              </w:rPr>
              <w:t>plan</w:t>
            </w:r>
            <w:proofErr w:type="spellEnd"/>
            <w:r w:rsidRPr="00E82059">
              <w:rPr>
                <w:rFonts w:cstheme="minorHAnsi"/>
              </w:rPr>
              <w:t xml:space="preserve"> </w:t>
            </w:r>
            <w:proofErr w:type="spellStart"/>
            <w:r w:rsidRPr="00E82059">
              <w:rPr>
                <w:rFonts w:cstheme="minorHAnsi"/>
              </w:rPr>
              <w:t>of</w:t>
            </w:r>
            <w:proofErr w:type="spellEnd"/>
            <w:r w:rsidRPr="00E82059">
              <w:rPr>
                <w:rFonts w:cstheme="minorHAnsi"/>
              </w:rPr>
              <w:t xml:space="preserve"> </w:t>
            </w:r>
            <w:proofErr w:type="spellStart"/>
            <w:r w:rsidRPr="00E82059">
              <w:rPr>
                <w:rFonts w:cstheme="minorHAnsi"/>
              </w:rPr>
              <w:t>the</w:t>
            </w:r>
            <w:proofErr w:type="spellEnd"/>
            <w:r w:rsidRPr="00E82059">
              <w:rPr>
                <w:rFonts w:cstheme="minorHAnsi"/>
              </w:rPr>
              <w:t xml:space="preserve"> </w:t>
            </w:r>
            <w:proofErr w:type="spellStart"/>
            <w:r w:rsidRPr="00E82059">
              <w:rPr>
                <w:rFonts w:cstheme="minorHAnsi"/>
              </w:rPr>
              <w:t>Ministry</w:t>
            </w:r>
            <w:proofErr w:type="spellEnd"/>
            <w:r w:rsidRPr="00E82059">
              <w:rPr>
                <w:rFonts w:cstheme="minorHAnsi"/>
              </w:rPr>
              <w:t xml:space="preserve"> </w:t>
            </w: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ind w:left="28"/>
              <w:rPr>
                <w:rFonts w:cstheme="minorHAnsi"/>
                <w:lang w:val="en-US"/>
              </w:rPr>
            </w:pPr>
            <w:r w:rsidRPr="00E82059">
              <w:rPr>
                <w:rFonts w:cstheme="minorHAnsi"/>
                <w:lang w:val="en-US"/>
              </w:rPr>
              <w:t>Outputs, Indicators, Baseline and target values specifically for the target group established. Linked to this Action Plan. Indicator 2</w:t>
            </w:r>
          </w:p>
        </w:tc>
        <w:tc>
          <w:tcPr>
            <w:tcW w:w="2410" w:type="dxa"/>
            <w:shd w:val="clear" w:color="auto" w:fill="E2EFD9" w:themeFill="accent6"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b/>
                <w:lang w:val="en-US"/>
              </w:rPr>
            </w:pPr>
            <w:r w:rsidRPr="00E82059">
              <w:rPr>
                <w:rFonts w:cstheme="minorHAnsi"/>
                <w:lang w:val="en-US"/>
              </w:rPr>
              <w:t>Activity is aligned to the State Budget 2018 / BDD 2018-2021</w:t>
            </w:r>
          </w:p>
        </w:tc>
      </w:tr>
      <w:tr w:rsidR="00CE1E28" w:rsidRPr="00E82059" w:rsidTr="00CE7F0B">
        <w:trPr>
          <w:trHeight w:val="323"/>
        </w:trPr>
        <w:tc>
          <w:tcPr>
            <w:tcW w:w="1870" w:type="dxa"/>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 xml:space="preserve">Activity: </w:t>
            </w:r>
          </w:p>
        </w:tc>
        <w:tc>
          <w:tcPr>
            <w:tcW w:w="12159" w:type="dxa"/>
            <w:gridSpan w:val="5"/>
            <w:shd w:val="clear" w:color="auto" w:fill="5B9BD5" w:themeFill="accent1"/>
          </w:tcPr>
          <w:p w:rsidR="00CE1E28" w:rsidRPr="00E82059" w:rsidRDefault="00CE1E28" w:rsidP="00CE1E28">
            <w:pPr>
              <w:rPr>
                <w:rFonts w:cstheme="minorHAnsi"/>
                <w:b/>
                <w:sz w:val="22"/>
                <w:lang w:val="en-US"/>
              </w:rPr>
            </w:pPr>
            <w:r w:rsidRPr="00E82059">
              <w:rPr>
                <w:rFonts w:cstheme="minorHAnsi"/>
                <w:b/>
                <w:sz w:val="22"/>
                <w:lang w:val="en-US"/>
              </w:rPr>
              <w:t>2.2.6 Provisioning of legal aid to victims and potential victims of domestic violence as provided by the law</w:t>
            </w:r>
          </w:p>
        </w:tc>
      </w:tr>
      <w:tr w:rsidR="00CE1E28" w:rsidRPr="00E82059" w:rsidTr="00CE7F0B">
        <w:trPr>
          <w:trHeight w:val="401"/>
        </w:trPr>
        <w:tc>
          <w:tcPr>
            <w:tcW w:w="187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527"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71,500</w:t>
            </w:r>
          </w:p>
        </w:tc>
        <w:tc>
          <w:tcPr>
            <w:tcW w:w="1560"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36 00</w:t>
            </w:r>
          </w:p>
        </w:tc>
        <w:tc>
          <w:tcPr>
            <w:tcW w:w="4111" w:type="dxa"/>
            <w:shd w:val="clear" w:color="auto" w:fill="DEEAF6" w:themeFill="accent1" w:themeFillTint="33"/>
            <w:vAlign w:val="center"/>
          </w:tcPr>
          <w:p w:rsidR="00CE1E28" w:rsidRPr="00E82059" w:rsidRDefault="00CE1E28" w:rsidP="00CE1E28">
            <w:pPr>
              <w:rPr>
                <w:rFonts w:cstheme="minorHAnsi"/>
                <w:b/>
                <w:sz w:val="24"/>
                <w:lang w:val="en-US"/>
              </w:rPr>
            </w:pPr>
            <w:r w:rsidRPr="00E82059">
              <w:rPr>
                <w:rFonts w:cstheme="minorHAnsi"/>
                <w:b/>
                <w:sz w:val="24"/>
                <w:lang w:val="en-US"/>
              </w:rPr>
              <w:t>2018 - 6,380,000</w:t>
            </w:r>
            <w:r w:rsidRPr="00E82059">
              <w:rPr>
                <w:rStyle w:val="FootnoteReference"/>
                <w:rFonts w:cstheme="minorHAnsi"/>
                <w:b/>
                <w:sz w:val="24"/>
                <w:lang w:val="en-US"/>
              </w:rPr>
              <w:footnoteReference w:id="59"/>
            </w:r>
          </w:p>
          <w:p w:rsidR="00CE1E28" w:rsidRPr="00E82059" w:rsidRDefault="00CE1E28" w:rsidP="00CE1E28">
            <w:pPr>
              <w:rPr>
                <w:rFonts w:cstheme="minorHAnsi"/>
                <w:b/>
                <w:sz w:val="24"/>
                <w:lang w:val="en-US"/>
              </w:rPr>
            </w:pPr>
            <w:r w:rsidRPr="00E82059">
              <w:rPr>
                <w:rFonts w:cstheme="minorHAnsi"/>
                <w:b/>
                <w:sz w:val="24"/>
                <w:lang w:val="en-US"/>
              </w:rPr>
              <w:t>2019 - 6,500,000</w:t>
            </w:r>
            <w:r w:rsidRPr="00E82059">
              <w:rPr>
                <w:rStyle w:val="FootnoteReference"/>
                <w:rFonts w:cstheme="minorHAnsi"/>
                <w:b/>
                <w:sz w:val="24"/>
                <w:lang w:val="en-US"/>
              </w:rPr>
              <w:footnoteReference w:id="60"/>
            </w:r>
          </w:p>
          <w:p w:rsidR="00CE1E28" w:rsidRPr="00E82059" w:rsidRDefault="00CE1E28" w:rsidP="00CE1E28">
            <w:pPr>
              <w:rPr>
                <w:rFonts w:cstheme="minorHAnsi"/>
                <w:b/>
                <w:sz w:val="24"/>
                <w:lang w:val="en-US"/>
              </w:rPr>
            </w:pPr>
            <w:r w:rsidRPr="00E82059">
              <w:rPr>
                <w:rFonts w:cstheme="minorHAnsi"/>
                <w:b/>
                <w:sz w:val="24"/>
                <w:lang w:val="en-US"/>
              </w:rPr>
              <w:t>2020 - 6,500,000</w:t>
            </w:r>
            <w:r w:rsidR="0036089B">
              <w:rPr>
                <w:rFonts w:cstheme="minorHAnsi"/>
                <w:b/>
                <w:sz w:val="24"/>
                <w:vertAlign w:val="superscript"/>
                <w:lang w:val="en-US"/>
              </w:rPr>
              <w:t>58</w:t>
            </w:r>
          </w:p>
        </w:tc>
        <w:tc>
          <w:tcPr>
            <w:tcW w:w="2410" w:type="dxa"/>
            <w:shd w:val="clear" w:color="auto" w:fill="DEEAF6" w:themeFill="accent1"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E7F0B">
        <w:tc>
          <w:tcPr>
            <w:tcW w:w="1870" w:type="dxa"/>
            <w:shd w:val="clear" w:color="auto" w:fill="DEEAF6" w:themeFill="accent1"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527"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DEEAF6" w:themeFill="accent1"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DEEAF6" w:themeFill="accent1"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Legal Aid Service</w:t>
            </w: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LEPL – Legal Aid Service</w:t>
            </w:r>
          </w:p>
        </w:tc>
        <w:tc>
          <w:tcPr>
            <w:tcW w:w="4111" w:type="dxa"/>
            <w:shd w:val="clear" w:color="auto" w:fill="DEEAF6" w:themeFill="accent1"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BDD 2018-2021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lastRenderedPageBreak/>
              <w:t>Performance Compliance</w:t>
            </w:r>
          </w:p>
          <w:p w:rsidR="00CE1E28" w:rsidRPr="00E82059" w:rsidRDefault="00CE1E28" w:rsidP="00CE1E28">
            <w:pPr>
              <w:ind w:left="28"/>
              <w:rPr>
                <w:rFonts w:cstheme="minorHAnsi"/>
                <w:lang w:val="en-US"/>
              </w:rPr>
            </w:pPr>
            <w:r w:rsidRPr="00E82059">
              <w:rPr>
                <w:rFonts w:cstheme="minorHAnsi"/>
                <w:lang w:val="en-US"/>
              </w:rPr>
              <w:t>Outputs, Indicators, Baseline and target values specifically for the target group not established in the program</w:t>
            </w:r>
          </w:p>
          <w:p w:rsidR="00CE1E28" w:rsidRPr="00E82059" w:rsidRDefault="00CE1E28" w:rsidP="00CE1E28">
            <w:pPr>
              <w:rPr>
                <w:rFonts w:cstheme="minorHAnsi"/>
                <w:lang w:val="en-US"/>
              </w:rPr>
            </w:pPr>
            <w:r w:rsidRPr="00E82059">
              <w:rPr>
                <w:rFonts w:cstheme="minorHAnsi"/>
                <w:lang w:val="en-US"/>
              </w:rPr>
              <w:t xml:space="preserve"> </w:t>
            </w:r>
          </w:p>
        </w:tc>
        <w:tc>
          <w:tcPr>
            <w:tcW w:w="2410" w:type="dxa"/>
            <w:shd w:val="clear" w:color="auto" w:fill="DEEAF6" w:themeFill="accent1"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lastRenderedPageBreak/>
              <w:t>Result for this Activity</w:t>
            </w:r>
          </w:p>
          <w:p w:rsidR="00CE1E28" w:rsidRPr="00E82059" w:rsidRDefault="00CE1E28" w:rsidP="00CE1E28">
            <w:pPr>
              <w:rPr>
                <w:rFonts w:cstheme="minorHAnsi"/>
                <w:lang w:val="en-US"/>
              </w:rPr>
            </w:pPr>
            <w:r w:rsidRPr="00E82059">
              <w:rPr>
                <w:rFonts w:cstheme="minorHAnsi"/>
                <w:lang w:val="en-US"/>
              </w:rPr>
              <w:t>Activity is aligned to the State Budget 2018 / BDD 2018-2021</w:t>
            </w:r>
          </w:p>
        </w:tc>
      </w:tr>
      <w:tr w:rsidR="00CE1E28" w:rsidRPr="00E82059" w:rsidTr="00CE7F0B">
        <w:trPr>
          <w:trHeight w:val="465"/>
        </w:trPr>
        <w:tc>
          <w:tcPr>
            <w:tcW w:w="1870" w:type="dxa"/>
            <w:shd w:val="clear" w:color="auto" w:fill="ED7D31" w:themeFill="accent2"/>
            <w:vAlign w:val="center"/>
          </w:tcPr>
          <w:p w:rsidR="00CE1E28" w:rsidRPr="00E82059" w:rsidRDefault="00CE1E28" w:rsidP="00CE1E28">
            <w:pPr>
              <w:rPr>
                <w:rFonts w:cstheme="minorHAnsi"/>
                <w:b/>
                <w:lang w:val="en-US"/>
              </w:rPr>
            </w:pPr>
            <w:r w:rsidRPr="00E82059">
              <w:rPr>
                <w:rFonts w:cstheme="minorHAnsi"/>
                <w:b/>
                <w:sz w:val="22"/>
                <w:lang w:val="en-US"/>
              </w:rPr>
              <w:t xml:space="preserve">Activity: </w:t>
            </w:r>
          </w:p>
        </w:tc>
        <w:tc>
          <w:tcPr>
            <w:tcW w:w="12159" w:type="dxa"/>
            <w:gridSpan w:val="5"/>
            <w:shd w:val="clear" w:color="auto" w:fill="ED7D31" w:themeFill="accent2"/>
            <w:vAlign w:val="center"/>
          </w:tcPr>
          <w:p w:rsidR="00CE1E28" w:rsidRPr="00E82059" w:rsidRDefault="00CE1E28" w:rsidP="00CE1E28">
            <w:pPr>
              <w:rPr>
                <w:rFonts w:cstheme="minorHAnsi"/>
                <w:b/>
                <w:lang w:val="en-US"/>
              </w:rPr>
            </w:pPr>
            <w:r w:rsidRPr="00E82059">
              <w:rPr>
                <w:rFonts w:cstheme="minorHAnsi"/>
                <w:b/>
                <w:lang w:val="en-US"/>
              </w:rPr>
              <w:t xml:space="preserve">2.1.4 Increase number of Social Workers working on domestic violence by 10-30%  </w:t>
            </w:r>
          </w:p>
        </w:tc>
      </w:tr>
      <w:tr w:rsidR="00CE1E28" w:rsidRPr="00E82059" w:rsidTr="00CE7F0B">
        <w:tc>
          <w:tcPr>
            <w:tcW w:w="187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Process:</w:t>
            </w:r>
          </w:p>
        </w:tc>
        <w:tc>
          <w:tcPr>
            <w:tcW w:w="1527"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2,845,000</w:t>
            </w:r>
          </w:p>
          <w:p w:rsidR="00CE1E28" w:rsidRPr="00E82059" w:rsidRDefault="00CE1E28" w:rsidP="00CE1E28">
            <w:pPr>
              <w:rPr>
                <w:rFonts w:cstheme="minorHAnsi"/>
                <w:b/>
                <w:sz w:val="24"/>
                <w:lang w:val="en-US"/>
              </w:rPr>
            </w:pPr>
            <w:r w:rsidRPr="00E82059">
              <w:rPr>
                <w:rFonts w:cstheme="minorHAnsi"/>
                <w:b/>
                <w:sz w:val="24"/>
                <w:lang w:val="en-US"/>
              </w:rPr>
              <w:t>(2019-2020)</w:t>
            </w:r>
          </w:p>
        </w:tc>
        <w:tc>
          <w:tcPr>
            <w:tcW w:w="1560"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State Budget</w:t>
            </w:r>
          </w:p>
        </w:tc>
        <w:tc>
          <w:tcPr>
            <w:tcW w:w="2551"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35 01</w:t>
            </w:r>
          </w:p>
          <w:p w:rsidR="00CE1E28" w:rsidRPr="00E82059" w:rsidRDefault="00CE1E28" w:rsidP="00CE1E28">
            <w:pPr>
              <w:rPr>
                <w:rFonts w:cstheme="minorHAnsi"/>
                <w:b/>
                <w:sz w:val="24"/>
                <w:lang w:val="en-US"/>
              </w:rPr>
            </w:pPr>
          </w:p>
          <w:p w:rsidR="00CE1E28" w:rsidRPr="00E82059" w:rsidRDefault="00CE1E28" w:rsidP="00CE1E28">
            <w:pPr>
              <w:rPr>
                <w:rFonts w:cstheme="minorHAnsi"/>
                <w:sz w:val="24"/>
                <w:lang w:val="en-US"/>
              </w:rPr>
            </w:pPr>
            <w:r w:rsidRPr="00E82059">
              <w:rPr>
                <w:rFonts w:cstheme="minorHAnsi"/>
                <w:b/>
                <w:sz w:val="24"/>
                <w:lang w:val="en-US"/>
              </w:rPr>
              <w:t>Sub-program 35 01 04</w:t>
            </w:r>
          </w:p>
        </w:tc>
        <w:tc>
          <w:tcPr>
            <w:tcW w:w="4111" w:type="dxa"/>
            <w:shd w:val="clear" w:color="auto" w:fill="FBE4D5" w:themeFill="accent2" w:themeFillTint="33"/>
            <w:vAlign w:val="center"/>
          </w:tcPr>
          <w:p w:rsidR="00CE1E28" w:rsidRPr="00E82059" w:rsidRDefault="00CE1E28" w:rsidP="00CE1E28">
            <w:pPr>
              <w:rPr>
                <w:rFonts w:cstheme="minorHAnsi"/>
                <w:b/>
                <w:sz w:val="24"/>
                <w:lang w:val="en-US"/>
              </w:rPr>
            </w:pPr>
            <w:r w:rsidRPr="00E82059">
              <w:rPr>
                <w:rFonts w:cstheme="minorHAnsi"/>
                <w:b/>
                <w:sz w:val="24"/>
                <w:lang w:val="en-US"/>
              </w:rPr>
              <w:t>35 01:</w:t>
            </w:r>
            <w:r w:rsidRPr="00E82059">
              <w:rPr>
                <w:rStyle w:val="FootnoteReference"/>
                <w:rFonts w:cstheme="minorHAnsi"/>
                <w:b/>
                <w:sz w:val="24"/>
                <w:lang w:val="en-US"/>
              </w:rPr>
              <w:footnoteReference w:id="61"/>
            </w:r>
          </w:p>
          <w:p w:rsidR="00CE1E28" w:rsidRPr="00E82059" w:rsidRDefault="00CE1E28" w:rsidP="00CE1E28">
            <w:pPr>
              <w:rPr>
                <w:rFonts w:cstheme="minorHAnsi"/>
                <w:sz w:val="24"/>
                <w:lang w:val="en-US"/>
              </w:rPr>
            </w:pPr>
            <w:r w:rsidRPr="00E82059">
              <w:rPr>
                <w:rFonts w:cstheme="minorHAnsi"/>
                <w:b/>
                <w:sz w:val="24"/>
                <w:lang w:val="en-US"/>
              </w:rPr>
              <w:t xml:space="preserve">2019: </w:t>
            </w:r>
            <w:r w:rsidRPr="00E82059">
              <w:rPr>
                <w:rFonts w:cstheme="minorHAnsi"/>
                <w:sz w:val="24"/>
                <w:lang w:val="en-US"/>
              </w:rPr>
              <w:t>52,000,000</w:t>
            </w:r>
          </w:p>
          <w:p w:rsidR="00CE1E28" w:rsidRPr="00E82059" w:rsidRDefault="00CE1E28" w:rsidP="00CE1E28">
            <w:pPr>
              <w:rPr>
                <w:rFonts w:cstheme="minorHAnsi"/>
                <w:sz w:val="24"/>
                <w:lang w:val="en-US"/>
              </w:rPr>
            </w:pPr>
            <w:r w:rsidRPr="00E82059">
              <w:rPr>
                <w:rFonts w:cstheme="minorHAnsi"/>
                <w:b/>
                <w:sz w:val="24"/>
                <w:lang w:val="en-US"/>
              </w:rPr>
              <w:t xml:space="preserve">2020: </w:t>
            </w:r>
            <w:r w:rsidRPr="00E82059">
              <w:rPr>
                <w:rFonts w:cstheme="minorHAnsi"/>
                <w:sz w:val="24"/>
                <w:lang w:val="en-US"/>
              </w:rPr>
              <w:t>52,000,000</w:t>
            </w:r>
          </w:p>
          <w:p w:rsidR="00CE1E28" w:rsidRPr="00E82059" w:rsidRDefault="00CE1E28" w:rsidP="00CE1E28">
            <w:pPr>
              <w:rPr>
                <w:rFonts w:cstheme="minorHAnsi"/>
                <w:sz w:val="24"/>
                <w:lang w:val="en-US"/>
              </w:rPr>
            </w:pPr>
            <w:r w:rsidRPr="00CB672B">
              <w:rPr>
                <w:rFonts w:cstheme="minorHAnsi"/>
                <w:b/>
                <w:sz w:val="24"/>
                <w:lang w:val="en-US"/>
              </w:rPr>
              <w:t>Sub-program 35 01 04</w:t>
            </w:r>
            <w:r w:rsidRPr="00E82059">
              <w:rPr>
                <w:rStyle w:val="FootnoteReference"/>
                <w:rFonts w:cstheme="minorHAnsi"/>
                <w:sz w:val="24"/>
                <w:lang w:val="en-US"/>
              </w:rPr>
              <w:footnoteReference w:id="62"/>
            </w:r>
            <w:r w:rsidRPr="00E82059">
              <w:rPr>
                <w:rFonts w:cstheme="minorHAnsi"/>
                <w:sz w:val="24"/>
                <w:lang w:val="en-US"/>
              </w:rPr>
              <w:t>:</w:t>
            </w:r>
          </w:p>
          <w:p w:rsidR="00CE1E28" w:rsidRPr="00E82059" w:rsidRDefault="00CE1E28" w:rsidP="00CE1E28">
            <w:pPr>
              <w:rPr>
                <w:rFonts w:cstheme="minorHAnsi"/>
                <w:sz w:val="24"/>
              </w:rPr>
            </w:pPr>
            <w:r w:rsidRPr="00CB672B">
              <w:rPr>
                <w:rFonts w:cstheme="minorHAnsi"/>
                <w:b/>
                <w:sz w:val="24"/>
                <w:lang w:val="en-US"/>
              </w:rPr>
              <w:t>2019:</w:t>
            </w:r>
            <w:r>
              <w:rPr>
                <w:rFonts w:cstheme="minorHAnsi"/>
                <w:sz w:val="24"/>
                <w:lang w:val="en-US"/>
              </w:rPr>
              <w:t xml:space="preserve"> 21,010,000</w:t>
            </w:r>
          </w:p>
          <w:p w:rsidR="00CE1E28" w:rsidRPr="00E82059" w:rsidRDefault="00CE1E28" w:rsidP="00CE1E28">
            <w:pPr>
              <w:rPr>
                <w:rFonts w:cstheme="minorHAnsi"/>
                <w:b/>
                <w:sz w:val="24"/>
                <w:lang w:val="en-US"/>
              </w:rPr>
            </w:pPr>
            <w:r w:rsidRPr="00CB672B">
              <w:rPr>
                <w:rFonts w:cstheme="minorHAnsi"/>
                <w:b/>
                <w:sz w:val="24"/>
                <w:lang w:val="en-US"/>
              </w:rPr>
              <w:t>2020:</w:t>
            </w:r>
            <w:r>
              <w:rPr>
                <w:rFonts w:cstheme="minorHAnsi"/>
                <w:sz w:val="24"/>
                <w:lang w:val="en-US"/>
              </w:rPr>
              <w:t xml:space="preserve"> 21,010,000</w:t>
            </w:r>
          </w:p>
        </w:tc>
        <w:tc>
          <w:tcPr>
            <w:tcW w:w="2410" w:type="dxa"/>
            <w:shd w:val="clear" w:color="auto" w:fill="FBE4D5" w:themeFill="accent2" w:themeFillTint="33"/>
            <w:vAlign w:val="center"/>
          </w:tcPr>
          <w:p w:rsidR="00CE1E28" w:rsidRPr="00E82059" w:rsidRDefault="00CE1E28" w:rsidP="00CE1E28">
            <w:pPr>
              <w:rPr>
                <w:rFonts w:cstheme="minorHAnsi"/>
                <w:b/>
                <w:sz w:val="24"/>
                <w:lang w:val="en-US"/>
              </w:rPr>
            </w:pPr>
            <w:proofErr w:type="spellStart"/>
            <w:r w:rsidRPr="00CE1E28">
              <w:rPr>
                <w:rFonts w:eastAsia="Times New Roman" w:cstheme="minorHAnsi"/>
                <w:b/>
                <w:sz w:val="22"/>
                <w:szCs w:val="24"/>
              </w:rPr>
              <w:t>No</w:t>
            </w:r>
            <w:proofErr w:type="spellEnd"/>
            <w:r w:rsidRPr="00CE1E28">
              <w:rPr>
                <w:rFonts w:eastAsia="Times New Roman" w:cstheme="minorHAnsi"/>
                <w:b/>
                <w:sz w:val="22"/>
                <w:szCs w:val="24"/>
              </w:rPr>
              <w:t xml:space="preserve"> </w:t>
            </w:r>
            <w:proofErr w:type="spellStart"/>
            <w:r w:rsidRPr="00CE1E28">
              <w:rPr>
                <w:rFonts w:eastAsia="Times New Roman" w:cstheme="minorHAnsi"/>
                <w:b/>
                <w:sz w:val="22"/>
                <w:szCs w:val="24"/>
              </w:rPr>
              <w:t>Objection</w:t>
            </w:r>
            <w:proofErr w:type="spellEnd"/>
            <w:r w:rsidRPr="00CE1E28">
              <w:rPr>
                <w:rFonts w:eastAsia="Times New Roman" w:cstheme="minorHAnsi"/>
                <w:b/>
                <w:sz w:val="22"/>
                <w:szCs w:val="24"/>
              </w:rPr>
              <w:t>/</w:t>
            </w:r>
            <w:proofErr w:type="spellStart"/>
            <w:r w:rsidRPr="00CE1E28">
              <w:rPr>
                <w:rFonts w:eastAsia="Times New Roman" w:cstheme="minorHAnsi"/>
                <w:b/>
                <w:sz w:val="22"/>
                <w:szCs w:val="24"/>
              </w:rPr>
              <w:t>Positive</w:t>
            </w:r>
            <w:proofErr w:type="spellEnd"/>
          </w:p>
        </w:tc>
      </w:tr>
      <w:tr w:rsidR="00CE1E28" w:rsidRPr="00E82059" w:rsidTr="00CE7F0B">
        <w:tc>
          <w:tcPr>
            <w:tcW w:w="1870" w:type="dxa"/>
            <w:shd w:val="clear" w:color="auto" w:fill="FBE4D5" w:themeFill="accent2" w:themeFillTint="33"/>
            <w:vAlign w:val="center"/>
          </w:tcPr>
          <w:p w:rsidR="00CE1E28" w:rsidRPr="00E82059" w:rsidRDefault="00CE1E28" w:rsidP="00CE1E28">
            <w:pPr>
              <w:rPr>
                <w:rFonts w:cstheme="minorHAnsi"/>
                <w:b/>
                <w:lang w:val="en-US"/>
              </w:rPr>
            </w:pPr>
            <w:r w:rsidRPr="00E82059">
              <w:rPr>
                <w:rFonts w:cstheme="minorHAnsi"/>
                <w:b/>
                <w:lang w:val="en-US"/>
              </w:rPr>
              <w:t>Explanatory Notes</w:t>
            </w:r>
          </w:p>
          <w:p w:rsidR="00CE1E28" w:rsidRPr="00E82059" w:rsidRDefault="00CE1E28" w:rsidP="00CE1E28">
            <w:pPr>
              <w:rPr>
                <w:rFonts w:cstheme="minorHAnsi"/>
                <w:b/>
                <w:lang w:val="en-US"/>
              </w:rPr>
            </w:pPr>
            <w:r w:rsidRPr="00E82059">
              <w:rPr>
                <w:rFonts w:cstheme="minorHAnsi"/>
                <w:lang w:val="en-US"/>
              </w:rPr>
              <w:t>(with extracts from State Budget/BDD)</w:t>
            </w:r>
          </w:p>
        </w:tc>
        <w:tc>
          <w:tcPr>
            <w:tcW w:w="1527"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1560" w:type="dxa"/>
            <w:shd w:val="clear" w:color="auto" w:fill="FBE4D5" w:themeFill="accent2" w:themeFillTint="33"/>
            <w:vAlign w:val="center"/>
          </w:tcPr>
          <w:p w:rsidR="00CE1E28" w:rsidRPr="00E82059" w:rsidRDefault="00CE1E28" w:rsidP="00CE1E28">
            <w:pPr>
              <w:rPr>
                <w:rFonts w:cstheme="minorHAnsi"/>
                <w:lang w:val="en-US"/>
              </w:rPr>
            </w:pPr>
            <w:r w:rsidRPr="00E82059">
              <w:rPr>
                <w:rFonts w:cstheme="minorHAnsi"/>
                <w:lang w:val="en-US"/>
              </w:rPr>
              <w:t>Identified</w:t>
            </w:r>
          </w:p>
        </w:tc>
        <w:tc>
          <w:tcPr>
            <w:tcW w:w="2551" w:type="dxa"/>
            <w:shd w:val="clear" w:color="auto" w:fill="FBE4D5" w:themeFill="accent2" w:themeFillTint="33"/>
          </w:tcPr>
          <w:p w:rsidR="00CE1E28" w:rsidRPr="00E82059" w:rsidRDefault="00CE1E28" w:rsidP="00CE1E28">
            <w:pPr>
              <w:rPr>
                <w:rFonts w:cstheme="minorHAnsi"/>
                <w:lang w:val="en-US"/>
              </w:rPr>
            </w:pPr>
            <w:r w:rsidRPr="00E82059">
              <w:rPr>
                <w:rFonts w:cstheme="minorHAnsi"/>
                <w:b/>
                <w:u w:val="single"/>
                <w:lang w:val="en-US"/>
              </w:rPr>
              <w:t>Title of the Program:</w:t>
            </w:r>
          </w:p>
          <w:p w:rsidR="00CE1E28" w:rsidRPr="00E82059" w:rsidRDefault="00CE1E28" w:rsidP="00CE1E28">
            <w:pPr>
              <w:rPr>
                <w:rFonts w:cstheme="minorHAnsi"/>
                <w:lang w:val="en-US"/>
              </w:rPr>
            </w:pPr>
            <w:r w:rsidRPr="00E82059">
              <w:rPr>
                <w:rFonts w:cstheme="minorHAnsi"/>
                <w:lang w:val="en-US"/>
              </w:rPr>
              <w:t>Management of Labor, Healthcare and Social Protection Service</w:t>
            </w:r>
          </w:p>
          <w:p w:rsidR="00CE1E28" w:rsidRPr="00E82059" w:rsidRDefault="00CE1E28" w:rsidP="00CE1E28">
            <w:pPr>
              <w:rPr>
                <w:rFonts w:cstheme="minorHAnsi"/>
                <w:lang w:val="en-US"/>
              </w:rPr>
            </w:pPr>
            <w:r w:rsidRPr="00C217F5">
              <w:rPr>
                <w:rFonts w:cstheme="minorHAnsi"/>
                <w:b/>
                <w:u w:val="single"/>
                <w:lang w:val="en-US"/>
              </w:rPr>
              <w:t>Title of the subprogram</w:t>
            </w:r>
            <w:r w:rsidRPr="00E82059">
              <w:rPr>
                <w:rFonts w:cstheme="minorHAnsi"/>
                <w:lang w:val="en-US"/>
              </w:rPr>
              <w:t>:</w:t>
            </w:r>
          </w:p>
          <w:p w:rsidR="00CE1E28" w:rsidRPr="00E82059" w:rsidRDefault="00CE1E28" w:rsidP="00CE1E28">
            <w:pPr>
              <w:rPr>
                <w:rFonts w:cstheme="minorHAnsi"/>
                <w:lang w:val="en-US"/>
              </w:rPr>
            </w:pPr>
            <w:r w:rsidRPr="00E82059">
              <w:rPr>
                <w:rFonts w:cstheme="minorHAnsi"/>
                <w:lang w:val="en-US"/>
              </w:rPr>
              <w:t>Management of social and health care programs (SSA)</w:t>
            </w:r>
          </w:p>
          <w:p w:rsidR="00CE1E28" w:rsidRPr="00E82059" w:rsidRDefault="00CE1E28" w:rsidP="00CE1E28">
            <w:pPr>
              <w:rPr>
                <w:rFonts w:cstheme="minorHAnsi"/>
                <w:b/>
                <w:u w:val="single"/>
                <w:lang w:val="en-US"/>
              </w:rPr>
            </w:pPr>
            <w:r w:rsidRPr="00E82059">
              <w:rPr>
                <w:rFonts w:cstheme="minorHAnsi"/>
                <w:b/>
                <w:u w:val="single"/>
                <w:lang w:val="en-US"/>
              </w:rPr>
              <w:t>Implementing Agency:</w:t>
            </w:r>
          </w:p>
          <w:p w:rsidR="00CE1E28" w:rsidRPr="00E82059" w:rsidRDefault="00CE1E28" w:rsidP="00CE1E28">
            <w:pPr>
              <w:rPr>
                <w:rFonts w:cstheme="minorHAnsi"/>
                <w:lang w:val="en-US"/>
              </w:rPr>
            </w:pPr>
            <w:r w:rsidRPr="00E82059">
              <w:rPr>
                <w:rFonts w:cstheme="minorHAnsi"/>
                <w:lang w:val="en-US"/>
              </w:rPr>
              <w:t>Ministry of IDPs from Occupied Territories, Labor, Health and Social Protection</w:t>
            </w:r>
          </w:p>
        </w:tc>
        <w:tc>
          <w:tcPr>
            <w:tcW w:w="4111" w:type="dxa"/>
            <w:shd w:val="clear" w:color="auto" w:fill="FBE4D5" w:themeFill="accent2" w:themeFillTint="33"/>
          </w:tcPr>
          <w:p w:rsidR="00CE1E28" w:rsidRPr="00E82059" w:rsidRDefault="00CE1E28" w:rsidP="00CE1E28">
            <w:pPr>
              <w:rPr>
                <w:rFonts w:cstheme="minorHAnsi"/>
                <w:b/>
                <w:u w:val="single"/>
                <w:lang w:val="en-US"/>
              </w:rPr>
            </w:pPr>
            <w:r w:rsidRPr="00E82059">
              <w:rPr>
                <w:rFonts w:cstheme="minorHAnsi"/>
                <w:b/>
                <w:u w:val="single"/>
                <w:lang w:val="en-US"/>
              </w:rPr>
              <w:t>Financial Compliance</w:t>
            </w:r>
          </w:p>
          <w:p w:rsidR="00CE1E28" w:rsidRPr="00E82059" w:rsidRDefault="00CE1E28" w:rsidP="00CE1E28">
            <w:pPr>
              <w:rPr>
                <w:rFonts w:cstheme="minorHAnsi"/>
                <w:lang w:val="en-US"/>
              </w:rPr>
            </w:pPr>
            <w:r w:rsidRPr="00E82059">
              <w:rPr>
                <w:rFonts w:cstheme="minorHAnsi"/>
                <w:lang w:val="en-US"/>
              </w:rPr>
              <w:t xml:space="preserve">Indicated amount in the AP falls within the ceiling amount of the identified program from state budget 2018 / BDD 2018-2021  </w:t>
            </w:r>
          </w:p>
          <w:p w:rsidR="00CE1E28" w:rsidRPr="00E82059" w:rsidRDefault="00CE1E28" w:rsidP="00CE1E28">
            <w:pPr>
              <w:rPr>
                <w:rFonts w:cstheme="minorHAnsi"/>
                <w:lang w:val="en-US"/>
              </w:rPr>
            </w:pPr>
          </w:p>
          <w:p w:rsidR="00CE1E28" w:rsidRPr="00E82059" w:rsidRDefault="00CE1E28" w:rsidP="00CE1E28">
            <w:pPr>
              <w:ind w:left="28"/>
              <w:rPr>
                <w:rFonts w:cstheme="minorHAnsi"/>
                <w:b/>
                <w:u w:val="single"/>
                <w:lang w:val="en-US"/>
              </w:rPr>
            </w:pPr>
            <w:r w:rsidRPr="00E82059">
              <w:rPr>
                <w:rFonts w:cstheme="minorHAnsi"/>
                <w:b/>
                <w:u w:val="single"/>
                <w:lang w:val="en-US"/>
              </w:rPr>
              <w:t>Performance Compliance</w:t>
            </w:r>
          </w:p>
          <w:p w:rsidR="00CE1E28" w:rsidRPr="00E82059" w:rsidRDefault="00CE1E28" w:rsidP="00CE1E28">
            <w:pPr>
              <w:rPr>
                <w:rFonts w:cstheme="minorHAnsi"/>
                <w:lang w:val="en-US"/>
              </w:rPr>
            </w:pPr>
            <w:r w:rsidRPr="00E82059">
              <w:rPr>
                <w:rFonts w:cstheme="minorHAnsi"/>
                <w:lang w:val="en-US"/>
              </w:rPr>
              <w:t>Outputs, Indicators, Baseline and target values specifically for target group is not established for 2019, 2020 in the program</w:t>
            </w:r>
          </w:p>
        </w:tc>
        <w:tc>
          <w:tcPr>
            <w:tcW w:w="2410" w:type="dxa"/>
            <w:shd w:val="clear" w:color="auto" w:fill="FBE4D5" w:themeFill="accent2" w:themeFillTint="33"/>
            <w:vAlign w:val="center"/>
          </w:tcPr>
          <w:p w:rsidR="00CE1E28" w:rsidRPr="00E82059" w:rsidRDefault="00CE1E28" w:rsidP="00CE1E28">
            <w:pPr>
              <w:rPr>
                <w:rFonts w:cstheme="minorHAnsi"/>
                <w:b/>
                <w:u w:val="single"/>
                <w:lang w:val="en-US"/>
              </w:rPr>
            </w:pPr>
            <w:r w:rsidRPr="00E82059">
              <w:rPr>
                <w:rFonts w:cstheme="minorHAnsi"/>
                <w:b/>
                <w:u w:val="single"/>
                <w:lang w:val="en-US"/>
              </w:rPr>
              <w:t>Result for this Activity</w:t>
            </w:r>
          </w:p>
          <w:p w:rsidR="00CE1E28" w:rsidRPr="00E82059" w:rsidRDefault="00CE1E28" w:rsidP="00CE1E28">
            <w:pPr>
              <w:rPr>
                <w:rFonts w:cstheme="minorHAnsi"/>
              </w:rPr>
            </w:pPr>
            <w:r w:rsidRPr="00E82059">
              <w:rPr>
                <w:rFonts w:cstheme="minorHAnsi"/>
                <w:lang w:val="en-US"/>
              </w:rPr>
              <w:t>Activity is aligned to the State Budget 2018 / BDD 2018-2021</w:t>
            </w:r>
          </w:p>
        </w:tc>
      </w:tr>
    </w:tbl>
    <w:p w:rsidR="00335E53" w:rsidRPr="00E82059" w:rsidRDefault="00335E53" w:rsidP="00335E53">
      <w:pPr>
        <w:rPr>
          <w:rFonts w:cstheme="minorHAnsi"/>
        </w:rPr>
        <w:sectPr w:rsidR="00335E53" w:rsidRPr="00E82059" w:rsidSect="001C19D5">
          <w:pgSz w:w="15840" w:h="12240" w:orient="landscape"/>
          <w:pgMar w:top="1440" w:right="1440" w:bottom="1440" w:left="993" w:header="708" w:footer="708" w:gutter="0"/>
          <w:pgNumType w:start="0"/>
          <w:cols w:space="708"/>
          <w:titlePg/>
          <w:docGrid w:linePitch="360"/>
        </w:sectPr>
      </w:pPr>
    </w:p>
    <w:p w:rsidR="00EB35EF" w:rsidRPr="00E82059" w:rsidRDefault="0041266F" w:rsidP="00EB6D00">
      <w:pPr>
        <w:pStyle w:val="Heading2"/>
        <w:rPr>
          <w:rFonts w:asciiTheme="minorHAnsi" w:hAnsiTheme="minorHAnsi" w:cstheme="minorHAnsi"/>
          <w:color w:val="000000" w:themeColor="text1"/>
          <w:sz w:val="24"/>
          <w:szCs w:val="24"/>
        </w:rPr>
      </w:pPr>
      <w:bookmarkStart w:id="29" w:name="_Toc5992943"/>
      <w:bookmarkStart w:id="30" w:name="_Toc6223103"/>
      <w:r w:rsidRPr="00E82059">
        <w:rPr>
          <w:rFonts w:asciiTheme="minorHAnsi" w:hAnsiTheme="minorHAnsi" w:cstheme="minorHAnsi"/>
        </w:rPr>
        <w:lastRenderedPageBreak/>
        <w:t>5</w:t>
      </w:r>
      <w:r w:rsidR="009436B0" w:rsidRPr="00E82059">
        <w:rPr>
          <w:rFonts w:asciiTheme="minorHAnsi" w:hAnsiTheme="minorHAnsi" w:cstheme="minorHAnsi"/>
        </w:rPr>
        <w:t>.9</w:t>
      </w:r>
      <w:r w:rsidR="00EA2AF1" w:rsidRPr="00E82059">
        <w:rPr>
          <w:rFonts w:asciiTheme="minorHAnsi" w:hAnsiTheme="minorHAnsi" w:cstheme="minorHAnsi"/>
        </w:rPr>
        <w:t xml:space="preserve"> </w:t>
      </w:r>
      <w:r w:rsidR="00EB6D00" w:rsidRPr="00E82059">
        <w:rPr>
          <w:rFonts w:asciiTheme="minorHAnsi" w:hAnsiTheme="minorHAnsi" w:cstheme="minorHAnsi"/>
        </w:rPr>
        <w:t>National Action Plan of 2018-2022 on Sustainable Organic Pollutants;</w:t>
      </w:r>
      <w:bookmarkEnd w:id="29"/>
      <w:bookmarkEnd w:id="30"/>
    </w:p>
    <w:p w:rsidR="00EB6D00" w:rsidRPr="00E82059" w:rsidRDefault="00EB6D00" w:rsidP="00EA2AF1">
      <w:pPr>
        <w:jc w:val="both"/>
        <w:rPr>
          <w:rFonts w:cstheme="minorHAnsi"/>
        </w:rPr>
      </w:pPr>
      <w:r w:rsidRPr="00E82059">
        <w:rPr>
          <w:rFonts w:cstheme="minorHAnsi"/>
        </w:rPr>
        <w:t xml:space="preserve">All activities are costed. </w:t>
      </w:r>
      <w:r w:rsidR="00EA2AF1" w:rsidRPr="00E82059">
        <w:rPr>
          <w:rFonts w:cstheme="minorHAnsi"/>
        </w:rPr>
        <w:t>However,</w:t>
      </w:r>
      <w:r w:rsidRPr="00E82059">
        <w:rPr>
          <w:rFonts w:cstheme="minorHAnsi"/>
        </w:rPr>
        <w:t xml:space="preserve"> sources of funding for all</w:t>
      </w:r>
      <w:r w:rsidR="00596971" w:rsidRPr="00E82059">
        <w:rPr>
          <w:rFonts w:cstheme="minorHAnsi"/>
        </w:rPr>
        <w:t xml:space="preserve"> activities come from</w:t>
      </w:r>
      <w:r w:rsidRPr="00E82059">
        <w:rPr>
          <w:rFonts w:cstheme="minorHAnsi"/>
        </w:rPr>
        <w:t>:</w:t>
      </w:r>
    </w:p>
    <w:p w:rsidR="00EB6D00" w:rsidRPr="00E82059" w:rsidRDefault="00EB6D00" w:rsidP="00EA2AF1">
      <w:pPr>
        <w:pStyle w:val="ListParagraph"/>
        <w:numPr>
          <w:ilvl w:val="0"/>
          <w:numId w:val="26"/>
        </w:numPr>
        <w:jc w:val="both"/>
        <w:rPr>
          <w:rFonts w:cstheme="minorHAnsi"/>
          <w:sz w:val="22"/>
        </w:rPr>
      </w:pPr>
      <w:r w:rsidRPr="00E82059">
        <w:rPr>
          <w:rFonts w:cstheme="minorHAnsi"/>
          <w:sz w:val="22"/>
        </w:rPr>
        <w:t xml:space="preserve">Global </w:t>
      </w:r>
      <w:proofErr w:type="spellStart"/>
      <w:r w:rsidRPr="00E82059">
        <w:rPr>
          <w:rFonts w:cstheme="minorHAnsi"/>
          <w:sz w:val="22"/>
        </w:rPr>
        <w:t>Environmental</w:t>
      </w:r>
      <w:proofErr w:type="spellEnd"/>
      <w:r w:rsidRPr="00E82059">
        <w:rPr>
          <w:rFonts w:cstheme="minorHAnsi"/>
          <w:sz w:val="22"/>
        </w:rPr>
        <w:t xml:space="preserve"> </w:t>
      </w:r>
      <w:proofErr w:type="spellStart"/>
      <w:r w:rsidRPr="00E82059">
        <w:rPr>
          <w:rFonts w:cstheme="minorHAnsi"/>
          <w:sz w:val="22"/>
        </w:rPr>
        <w:t>Facility</w:t>
      </w:r>
      <w:proofErr w:type="spellEnd"/>
      <w:r w:rsidR="00596971" w:rsidRPr="00E82059">
        <w:rPr>
          <w:rFonts w:cstheme="minorHAnsi"/>
          <w:sz w:val="22"/>
          <w:lang w:val="en-US"/>
        </w:rPr>
        <w:t>;</w:t>
      </w:r>
    </w:p>
    <w:p w:rsidR="00EB6D00" w:rsidRPr="00E82059" w:rsidRDefault="00EB6D00" w:rsidP="00EA2AF1">
      <w:pPr>
        <w:pStyle w:val="ListParagraph"/>
        <w:numPr>
          <w:ilvl w:val="0"/>
          <w:numId w:val="26"/>
        </w:numPr>
        <w:jc w:val="both"/>
        <w:rPr>
          <w:rFonts w:cstheme="minorHAnsi"/>
          <w:sz w:val="22"/>
        </w:rPr>
      </w:pPr>
      <w:proofErr w:type="spellStart"/>
      <w:r w:rsidRPr="00E82059">
        <w:rPr>
          <w:rFonts w:cstheme="minorHAnsi"/>
          <w:sz w:val="22"/>
        </w:rPr>
        <w:t>European</w:t>
      </w:r>
      <w:proofErr w:type="spellEnd"/>
      <w:r w:rsidRPr="00E82059">
        <w:rPr>
          <w:rFonts w:cstheme="minorHAnsi"/>
          <w:sz w:val="22"/>
        </w:rPr>
        <w:t xml:space="preserve"> Union;</w:t>
      </w:r>
    </w:p>
    <w:p w:rsidR="00EB6D00" w:rsidRPr="00E82059" w:rsidRDefault="00EB6D00" w:rsidP="00EA2AF1">
      <w:pPr>
        <w:pStyle w:val="ListParagraph"/>
        <w:numPr>
          <w:ilvl w:val="0"/>
          <w:numId w:val="26"/>
        </w:numPr>
        <w:jc w:val="both"/>
        <w:rPr>
          <w:rFonts w:cstheme="minorHAnsi"/>
          <w:sz w:val="22"/>
        </w:rPr>
      </w:pPr>
      <w:proofErr w:type="spellStart"/>
      <w:r w:rsidRPr="00E82059">
        <w:rPr>
          <w:rFonts w:cstheme="minorHAnsi"/>
          <w:sz w:val="22"/>
        </w:rPr>
        <w:t>Donor</w:t>
      </w:r>
      <w:proofErr w:type="spellEnd"/>
      <w:r w:rsidRPr="00E82059">
        <w:rPr>
          <w:rFonts w:cstheme="minorHAnsi"/>
          <w:sz w:val="22"/>
        </w:rPr>
        <w:t xml:space="preserve"> </w:t>
      </w:r>
      <w:proofErr w:type="spellStart"/>
      <w:r w:rsidRPr="00E82059">
        <w:rPr>
          <w:rFonts w:cstheme="minorHAnsi"/>
          <w:sz w:val="22"/>
        </w:rPr>
        <w:t>States</w:t>
      </w:r>
      <w:proofErr w:type="spellEnd"/>
    </w:p>
    <w:p w:rsidR="00EB6D00" w:rsidRPr="00E82059" w:rsidRDefault="00EB6D00" w:rsidP="00EA2AF1">
      <w:pPr>
        <w:pStyle w:val="ListParagraph"/>
        <w:numPr>
          <w:ilvl w:val="0"/>
          <w:numId w:val="26"/>
        </w:numPr>
        <w:jc w:val="both"/>
        <w:rPr>
          <w:rFonts w:cstheme="minorHAnsi"/>
          <w:sz w:val="22"/>
        </w:rPr>
      </w:pPr>
      <w:proofErr w:type="spellStart"/>
      <w:r w:rsidRPr="00E82059">
        <w:rPr>
          <w:rFonts w:cstheme="minorHAnsi"/>
          <w:sz w:val="22"/>
        </w:rPr>
        <w:t>Donor</w:t>
      </w:r>
      <w:proofErr w:type="spellEnd"/>
      <w:r w:rsidRPr="00E82059">
        <w:rPr>
          <w:rFonts w:cstheme="minorHAnsi"/>
          <w:sz w:val="22"/>
        </w:rPr>
        <w:t xml:space="preserve"> </w:t>
      </w:r>
      <w:proofErr w:type="spellStart"/>
      <w:r w:rsidRPr="00E82059">
        <w:rPr>
          <w:rFonts w:cstheme="minorHAnsi"/>
          <w:sz w:val="22"/>
        </w:rPr>
        <w:t>Origination</w:t>
      </w:r>
      <w:proofErr w:type="spellEnd"/>
    </w:p>
    <w:p w:rsidR="00EB6D00" w:rsidRPr="00E82059" w:rsidRDefault="00EB6D00" w:rsidP="00EA2AF1">
      <w:pPr>
        <w:jc w:val="both"/>
        <w:rPr>
          <w:rFonts w:cstheme="minorHAnsi"/>
        </w:rPr>
      </w:pPr>
      <w:r w:rsidRPr="00E82059">
        <w:rPr>
          <w:rFonts w:cstheme="minorHAnsi"/>
        </w:rPr>
        <w:t>Therefore, as mentioned abov</w:t>
      </w:r>
      <w:r w:rsidR="001B6A9C" w:rsidRPr="00E82059">
        <w:rPr>
          <w:rFonts w:cstheme="minorHAnsi"/>
        </w:rPr>
        <w:t>e</w:t>
      </w:r>
      <w:r w:rsidR="000257C4" w:rsidRPr="00E82059">
        <w:rPr>
          <w:rFonts w:cstheme="minorHAnsi"/>
        </w:rPr>
        <w:t xml:space="preserve"> in the process description</w:t>
      </w:r>
      <w:r w:rsidR="001B6A9C" w:rsidRPr="00E82059">
        <w:rPr>
          <w:rFonts w:cstheme="minorHAnsi"/>
        </w:rPr>
        <w:t xml:space="preserve">, there was </w:t>
      </w:r>
      <w:r w:rsidR="000257C4" w:rsidRPr="00E82059">
        <w:rPr>
          <w:rFonts w:cstheme="minorHAnsi"/>
        </w:rPr>
        <w:t xml:space="preserve">no </w:t>
      </w:r>
      <w:r w:rsidR="001B6A9C" w:rsidRPr="00E82059">
        <w:rPr>
          <w:rFonts w:cstheme="minorHAnsi"/>
        </w:rPr>
        <w:t xml:space="preserve">need for </w:t>
      </w:r>
      <w:r w:rsidRPr="00E82059">
        <w:rPr>
          <w:rFonts w:cstheme="minorHAnsi"/>
        </w:rPr>
        <w:t>alig</w:t>
      </w:r>
      <w:r w:rsidR="00596971" w:rsidRPr="00E82059">
        <w:rPr>
          <w:rFonts w:cstheme="minorHAnsi"/>
        </w:rPr>
        <w:t>nment with State budget and BDD.</w:t>
      </w:r>
    </w:p>
    <w:p w:rsidR="00596971" w:rsidRPr="00E82059" w:rsidRDefault="00596971" w:rsidP="00EA2AF1">
      <w:pPr>
        <w:jc w:val="both"/>
        <w:rPr>
          <w:rFonts w:cstheme="minorHAnsi"/>
        </w:rPr>
      </w:pPr>
    </w:p>
    <w:p w:rsidR="00245B15" w:rsidRPr="00E82059" w:rsidRDefault="0041266F" w:rsidP="00245B15">
      <w:pPr>
        <w:pStyle w:val="Heading2"/>
        <w:rPr>
          <w:rFonts w:asciiTheme="minorHAnsi" w:hAnsiTheme="minorHAnsi" w:cstheme="minorHAnsi"/>
        </w:rPr>
      </w:pPr>
      <w:bookmarkStart w:id="31" w:name="_Toc5992944"/>
      <w:bookmarkStart w:id="32" w:name="_Toc6223104"/>
      <w:r w:rsidRPr="00E82059">
        <w:rPr>
          <w:rFonts w:asciiTheme="minorHAnsi" w:hAnsiTheme="minorHAnsi" w:cstheme="minorHAnsi"/>
        </w:rPr>
        <w:t>5</w:t>
      </w:r>
      <w:r w:rsidR="009436B0" w:rsidRPr="00E82059">
        <w:rPr>
          <w:rFonts w:asciiTheme="minorHAnsi" w:hAnsiTheme="minorHAnsi" w:cstheme="minorHAnsi"/>
        </w:rPr>
        <w:t>.10</w:t>
      </w:r>
      <w:r w:rsidR="00245B15" w:rsidRPr="00E82059">
        <w:rPr>
          <w:rFonts w:asciiTheme="minorHAnsi" w:hAnsiTheme="minorHAnsi" w:cstheme="minorHAnsi"/>
        </w:rPr>
        <w:t xml:space="preserve"> Government Action Plan for Human Rights 2018-2020;</w:t>
      </w:r>
      <w:bookmarkEnd w:id="31"/>
      <w:bookmarkEnd w:id="32"/>
    </w:p>
    <w:p w:rsidR="00D32A10" w:rsidRPr="00E82059" w:rsidRDefault="00D32A10" w:rsidP="00D32A10">
      <w:pPr>
        <w:jc w:val="both"/>
        <w:rPr>
          <w:rFonts w:cstheme="minorHAnsi"/>
        </w:rPr>
      </w:pPr>
      <w:r w:rsidRPr="00E82059">
        <w:rPr>
          <w:rFonts w:cstheme="minorHAnsi"/>
        </w:rPr>
        <w:t xml:space="preserve">Government Action Plan for Human Rights 2018-2020 did not include the costing due to urgent need of its adoption. Thus, the Action Plan has been approved with agreement that the costing would be conducted following the document’s adoption. Currently, the Human Rights Secretariat of the </w:t>
      </w:r>
      <w:proofErr w:type="spellStart"/>
      <w:r w:rsidRPr="00E82059">
        <w:rPr>
          <w:rFonts w:cstheme="minorHAnsi"/>
        </w:rPr>
        <w:t>AoG</w:t>
      </w:r>
      <w:proofErr w:type="spellEnd"/>
      <w:r w:rsidRPr="00E82059">
        <w:rPr>
          <w:rFonts w:cstheme="minorHAnsi"/>
        </w:rPr>
        <w:t xml:space="preserve"> </w:t>
      </w:r>
      <w:r>
        <w:rPr>
          <w:rFonts w:cstheme="minorHAnsi"/>
        </w:rPr>
        <w:t xml:space="preserve">has finalized the costing work and the Action Plan will be re-adopted by the Government by the end of April. </w:t>
      </w:r>
    </w:p>
    <w:p w:rsidR="00245B15" w:rsidRPr="00E82059" w:rsidRDefault="00245B15" w:rsidP="00245B15">
      <w:pPr>
        <w:jc w:val="both"/>
        <w:rPr>
          <w:rFonts w:cstheme="minorHAnsi"/>
        </w:rPr>
      </w:pPr>
    </w:p>
    <w:p w:rsidR="006C3C48" w:rsidRPr="00E82059" w:rsidRDefault="0041266F" w:rsidP="006C3C48">
      <w:pPr>
        <w:pStyle w:val="Heading1"/>
        <w:rPr>
          <w:rFonts w:asciiTheme="minorHAnsi" w:hAnsiTheme="minorHAnsi" w:cstheme="minorHAnsi"/>
        </w:rPr>
      </w:pPr>
      <w:bookmarkStart w:id="33" w:name="_Toc5992945"/>
      <w:bookmarkStart w:id="34" w:name="_Toc6223105"/>
      <w:r w:rsidRPr="00E82059">
        <w:rPr>
          <w:rFonts w:asciiTheme="minorHAnsi" w:hAnsiTheme="minorHAnsi" w:cstheme="minorHAnsi"/>
        </w:rPr>
        <w:t>6</w:t>
      </w:r>
      <w:r w:rsidR="006C3C48" w:rsidRPr="00E82059">
        <w:rPr>
          <w:rFonts w:asciiTheme="minorHAnsi" w:hAnsiTheme="minorHAnsi" w:cstheme="minorHAnsi"/>
        </w:rPr>
        <w:t>. Conclusion</w:t>
      </w:r>
      <w:bookmarkEnd w:id="33"/>
      <w:bookmarkEnd w:id="34"/>
    </w:p>
    <w:p w:rsidR="00CE57F0" w:rsidRPr="00E82059" w:rsidRDefault="00AC54E1" w:rsidP="006C3C48">
      <w:pPr>
        <w:spacing w:line="276" w:lineRule="auto"/>
        <w:jc w:val="both"/>
        <w:rPr>
          <w:rFonts w:cstheme="minorHAnsi"/>
          <w:sz w:val="24"/>
          <w:szCs w:val="24"/>
        </w:rPr>
      </w:pPr>
      <w:r w:rsidRPr="00E82059">
        <w:rPr>
          <w:rFonts w:cstheme="minorHAnsi"/>
          <w:sz w:val="24"/>
          <w:szCs w:val="24"/>
        </w:rPr>
        <w:t xml:space="preserve">Multi-sector and sector policy planning process is a set of complex actions which require </w:t>
      </w:r>
      <w:r w:rsidR="0000453C" w:rsidRPr="00E82059">
        <w:rPr>
          <w:rFonts w:cstheme="minorHAnsi"/>
          <w:sz w:val="24"/>
          <w:szCs w:val="24"/>
        </w:rPr>
        <w:t xml:space="preserve">coordinated work both between the public agencies and structural units within each public agency. </w:t>
      </w:r>
    </w:p>
    <w:p w:rsidR="0000453C" w:rsidRPr="00E82059" w:rsidRDefault="0000453C" w:rsidP="0000453C">
      <w:pPr>
        <w:spacing w:line="276" w:lineRule="auto"/>
        <w:jc w:val="both"/>
        <w:rPr>
          <w:rFonts w:cstheme="minorHAnsi"/>
          <w:sz w:val="24"/>
          <w:szCs w:val="24"/>
        </w:rPr>
      </w:pPr>
      <w:r w:rsidRPr="00E82059">
        <w:rPr>
          <w:rFonts w:cstheme="minorHAnsi"/>
          <w:sz w:val="24"/>
          <w:szCs w:val="24"/>
        </w:rPr>
        <w:t xml:space="preserve">One of the principal factors for successful implementation of any policy is proper estimation of expenditures and their reflection in the nation-wide financial planning documents (state budget and BDD). </w:t>
      </w:r>
    </w:p>
    <w:p w:rsidR="0000453C" w:rsidRPr="00E82059" w:rsidRDefault="0000453C" w:rsidP="0000453C">
      <w:pPr>
        <w:spacing w:line="276" w:lineRule="auto"/>
        <w:jc w:val="both"/>
        <w:rPr>
          <w:rFonts w:cstheme="minorHAnsi"/>
          <w:sz w:val="24"/>
          <w:szCs w:val="24"/>
        </w:rPr>
      </w:pPr>
      <w:r w:rsidRPr="00E82059">
        <w:rPr>
          <w:rFonts w:cstheme="minorHAnsi"/>
          <w:sz w:val="24"/>
          <w:szCs w:val="24"/>
        </w:rPr>
        <w:t>As part of the process of collecting evidence for the performance of Public Administration Reform Budget Support Program on</w:t>
      </w:r>
      <w:r w:rsidR="00F4748D" w:rsidRPr="00E82059">
        <w:rPr>
          <w:rFonts w:cstheme="minorHAnsi"/>
          <w:sz w:val="24"/>
          <w:szCs w:val="24"/>
        </w:rPr>
        <w:t>e</w:t>
      </w:r>
      <w:r w:rsidRPr="00E82059">
        <w:rPr>
          <w:rFonts w:cstheme="minorHAnsi"/>
          <w:sz w:val="24"/>
          <w:szCs w:val="24"/>
        </w:rPr>
        <w:t xml:space="preserve"> of th</w:t>
      </w:r>
      <w:r w:rsidR="00F4748D" w:rsidRPr="00E82059">
        <w:rPr>
          <w:rFonts w:cstheme="minorHAnsi"/>
          <w:sz w:val="24"/>
          <w:szCs w:val="24"/>
        </w:rPr>
        <w:t>e benchmarks targeted alignment</w:t>
      </w:r>
      <w:r w:rsidRPr="00E82059">
        <w:rPr>
          <w:rFonts w:cstheme="minorHAnsi"/>
          <w:sz w:val="24"/>
          <w:szCs w:val="24"/>
        </w:rPr>
        <w:t xml:space="preserve"> of multi-sector and sector policy documents with the state budget and BDD. In particular, “</w:t>
      </w:r>
      <w:r w:rsidR="000257C4" w:rsidRPr="00E82059">
        <w:rPr>
          <w:rFonts w:cstheme="minorHAnsi"/>
          <w:sz w:val="24"/>
          <w:szCs w:val="24"/>
        </w:rPr>
        <w:t>a</w:t>
      </w:r>
      <w:r w:rsidRPr="00E82059">
        <w:rPr>
          <w:rFonts w:cstheme="minorHAnsi"/>
          <w:sz w:val="24"/>
          <w:szCs w:val="24"/>
        </w:rPr>
        <w:t>ll action plans of strategies involving more than one line ministry and revised or adopted by the Government in 2018 include evidence of costing consistent with the latest Government-approved medium</w:t>
      </w:r>
      <w:r w:rsidR="000257C4" w:rsidRPr="00E82059">
        <w:rPr>
          <w:rFonts w:cstheme="minorHAnsi"/>
          <w:sz w:val="24"/>
          <w:szCs w:val="24"/>
        </w:rPr>
        <w:t>-term budgetary framework (BDD)”</w:t>
      </w:r>
    </w:p>
    <w:p w:rsidR="00EC3D5D" w:rsidRPr="00E82059" w:rsidRDefault="00856811" w:rsidP="00856811">
      <w:pPr>
        <w:spacing w:line="276" w:lineRule="auto"/>
        <w:jc w:val="both"/>
        <w:rPr>
          <w:rFonts w:cstheme="minorHAnsi"/>
          <w:sz w:val="24"/>
          <w:szCs w:val="24"/>
        </w:rPr>
      </w:pPr>
      <w:r w:rsidRPr="00E82059">
        <w:rPr>
          <w:rFonts w:cstheme="minorHAnsi"/>
          <w:sz w:val="24"/>
          <w:szCs w:val="24"/>
        </w:rPr>
        <w:t>The report described key insight how policy planning process works in Georgia and how alignment between sectoral policies and financial planning process are ensured. The report also provided information on how Ministry of Finance does the analysis of action plans submitted to the government for approval, in order to ensure that they are consistent with the adopted state budget and BDD. In order to make the process better understandable, the report describes step-by-step analysis for at least 3 activities from all qualifying action plans and provides detailed explanatory notes and remarks.</w:t>
      </w:r>
    </w:p>
    <w:sectPr w:rsidR="00EC3D5D" w:rsidRPr="00E82059" w:rsidSect="00AA642B">
      <w:pgSz w:w="12240" w:h="15840"/>
      <w:pgMar w:top="993"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C66" w:rsidRDefault="00F21C66" w:rsidP="00644F8E">
      <w:pPr>
        <w:spacing w:after="0" w:line="240" w:lineRule="auto"/>
      </w:pPr>
      <w:r>
        <w:separator/>
      </w:r>
    </w:p>
  </w:endnote>
  <w:endnote w:type="continuationSeparator" w:id="0">
    <w:p w:rsidR="00F21C66" w:rsidRDefault="00F21C66" w:rsidP="0064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C66" w:rsidRDefault="00F21C66" w:rsidP="00644F8E">
      <w:pPr>
        <w:spacing w:after="0" w:line="240" w:lineRule="auto"/>
      </w:pPr>
      <w:r>
        <w:separator/>
      </w:r>
    </w:p>
  </w:footnote>
  <w:footnote w:type="continuationSeparator" w:id="0">
    <w:p w:rsidR="00F21C66" w:rsidRDefault="00F21C66" w:rsidP="00644F8E">
      <w:pPr>
        <w:spacing w:after="0" w:line="240" w:lineRule="auto"/>
      </w:pPr>
      <w:r>
        <w:continuationSeparator/>
      </w:r>
    </w:p>
  </w:footnote>
  <w:footnote w:id="1">
    <w:p w:rsidR="00BF4884" w:rsidRPr="00BF4884" w:rsidRDefault="00BF4884" w:rsidP="00BF4884">
      <w:pPr>
        <w:pStyle w:val="FootnoteText"/>
        <w:jc w:val="both"/>
        <w:rPr>
          <w:sz w:val="16"/>
        </w:rPr>
      </w:pPr>
      <w:r>
        <w:rPr>
          <w:rStyle w:val="FootnoteReference"/>
        </w:rPr>
        <w:footnoteRef/>
      </w:r>
      <w:r>
        <w:t xml:space="preserve"> </w:t>
      </w:r>
      <w:r w:rsidRPr="00BF4884">
        <w:rPr>
          <w:rFonts w:cstheme="minorHAnsi"/>
          <w:szCs w:val="24"/>
        </w:rPr>
        <w:t>Public Expenditure and Financial Accountability (PEFA) is a tool for assessing the status of public financial management in the country. A PEFA assessment provides a thorough, consistent and evidence-based analysis of PFM performance at a specific point in time. National PEFA self-Assessment report of Georgia has been prepared in 2017 to assess 2014-2016 years performance according to the PEFA 2016 Methodology. The report has been validated by the World Bank and PEFA secretariat. Georgia has a strong performance on the 7 PEFA pillars compared to average results of 24 countries that have used the 2016 PEFA Framework. Georgia’s 29 out of 31 indicators (94%) scored higher than average scores for 24 countries.  27 out of 28 (96%) indicators improved or were maintained in 2017 compared to 2012 PEFA scores.</w:t>
      </w:r>
    </w:p>
  </w:footnote>
  <w:footnote w:id="2">
    <w:p w:rsidR="00BF4884" w:rsidRDefault="00BF4884">
      <w:pPr>
        <w:pStyle w:val="FootnoteText"/>
      </w:pPr>
      <w:r>
        <w:rPr>
          <w:rStyle w:val="FootnoteReference"/>
        </w:rPr>
        <w:footnoteRef/>
      </w:r>
      <w:r>
        <w:t xml:space="preserve"> </w:t>
      </w:r>
      <w:hyperlink r:id="rId1" w:history="1">
        <w:r>
          <w:rPr>
            <w:rStyle w:val="Hyperlink"/>
          </w:rPr>
          <w:t>https://pefa.org/assessments/georgia-2018</w:t>
        </w:r>
      </w:hyperlink>
      <w:r>
        <w:t>. See under 16.3</w:t>
      </w:r>
    </w:p>
  </w:footnote>
  <w:footnote w:id="3">
    <w:p w:rsidR="00C42F9A" w:rsidRPr="005E4382" w:rsidRDefault="00C42F9A" w:rsidP="005E4382">
      <w:pPr>
        <w:pStyle w:val="FootnoteText"/>
        <w:jc w:val="both"/>
        <w:rPr>
          <w:rFonts w:ascii="Sylfaen" w:hAnsi="Sylfaen"/>
        </w:rPr>
      </w:pPr>
      <w:r>
        <w:rPr>
          <w:rStyle w:val="FootnoteReference"/>
        </w:rPr>
        <w:footnoteRef/>
      </w:r>
      <w:r>
        <w:t xml:space="preserve"> </w:t>
      </w:r>
      <w:hyperlink r:id="rId2" w:history="1">
        <w:r>
          <w:rPr>
            <w:rStyle w:val="Hyperlink"/>
          </w:rPr>
          <w:t>https://www.matsne.gov.ge/document/view/4062183?publication=6</w:t>
        </w:r>
      </w:hyperlink>
      <w:r>
        <w:rPr>
          <w:rFonts w:ascii="Sylfaen" w:hAnsi="Sylfaen"/>
          <w:lang w:val="ka-GE"/>
        </w:rPr>
        <w:t xml:space="preserve"> (</w:t>
      </w:r>
      <w:r>
        <w:rPr>
          <w:rFonts w:ascii="Sylfaen" w:hAnsi="Sylfaen"/>
        </w:rPr>
        <w:t>article 11 “Project Agreement Procedure”)</w:t>
      </w:r>
    </w:p>
  </w:footnote>
  <w:footnote w:id="4">
    <w:p w:rsidR="00C42F9A" w:rsidRDefault="00C42F9A">
      <w:pPr>
        <w:pStyle w:val="FootnoteText"/>
      </w:pPr>
      <w:r>
        <w:rPr>
          <w:rStyle w:val="FootnoteReference"/>
        </w:rPr>
        <w:footnoteRef/>
      </w:r>
      <w:r>
        <w:t xml:space="preserve"> Operational document outlining which agency does what for preparation of the Open Governance Partnership Global Summit”. Does not involve any strategy </w:t>
      </w:r>
    </w:p>
  </w:footnote>
  <w:footnote w:id="5">
    <w:p w:rsidR="00C42F9A" w:rsidRPr="009F536C" w:rsidRDefault="00C42F9A">
      <w:pPr>
        <w:pStyle w:val="FootnoteText"/>
        <w:rPr>
          <w:rFonts w:ascii="Sylfaen" w:hAnsi="Sylfaen"/>
          <w:lang w:val="ka-GE"/>
        </w:rPr>
      </w:pPr>
      <w:r>
        <w:rPr>
          <w:rStyle w:val="FootnoteReference"/>
        </w:rPr>
        <w:footnoteRef/>
      </w:r>
      <w:r>
        <w:t xml:space="preserve"> </w:t>
      </w:r>
      <w:r w:rsidRPr="00E03AEF">
        <w:t xml:space="preserve">National Action Plan of 2018-2020 on Implementation of the United Nations Security Council Resolutions on Women, Peace and Security </w:t>
      </w:r>
      <w:r>
        <w:t>is linked to the National Human Rights Strategy of Georgia and activities are also provided in the Government Action Plan for Human Rights.</w:t>
      </w:r>
    </w:p>
  </w:footnote>
  <w:footnote w:id="6">
    <w:p w:rsidR="00C42F9A" w:rsidRPr="00E03AEF" w:rsidRDefault="00C42F9A" w:rsidP="009F536C">
      <w:pPr>
        <w:pStyle w:val="FootnoteText"/>
        <w:rPr>
          <w:rFonts w:ascii="Sylfaen" w:hAnsi="Sylfaen"/>
          <w:lang w:val="ka-GE"/>
        </w:rPr>
      </w:pPr>
      <w:r>
        <w:rPr>
          <w:rStyle w:val="FootnoteReference"/>
        </w:rPr>
        <w:footnoteRef/>
      </w:r>
      <w:r>
        <w:t xml:space="preserve"> </w:t>
      </w:r>
      <w:r w:rsidRPr="009F536C">
        <w:t xml:space="preserve">2018-2020 Action Plan for Combating Violence against Women and Domestic Violence and </w:t>
      </w:r>
      <w:r>
        <w:t xml:space="preserve">Protection of </w:t>
      </w:r>
      <w:r w:rsidRPr="009F536C">
        <w:t>Victims</w:t>
      </w:r>
      <w:r>
        <w:t xml:space="preserve"> is linked to the National Human Rights Strategy of Georgia and activities are also provided in the Government Action Plan for Human Rights.</w:t>
      </w:r>
    </w:p>
  </w:footnote>
  <w:footnote w:id="7">
    <w:p w:rsidR="00C42F9A" w:rsidRDefault="00C42F9A" w:rsidP="00D37CDD">
      <w:pPr>
        <w:pStyle w:val="FootnoteText"/>
      </w:pPr>
      <w:r>
        <w:rPr>
          <w:rStyle w:val="FootnoteReference"/>
        </w:rPr>
        <w:footnoteRef/>
      </w:r>
      <w:r>
        <w:t xml:space="preserve"> Although there is no separate strategy document, the Action Plan provides strategic framework and other important elements for a strategy. Therefore, it has been qualified for the benchmark.</w:t>
      </w:r>
    </w:p>
  </w:footnote>
  <w:footnote w:id="8">
    <w:p w:rsidR="00C42F9A" w:rsidRDefault="00C42F9A" w:rsidP="00D37CDD">
      <w:pPr>
        <w:pStyle w:val="FootnoteText"/>
      </w:pPr>
      <w:r>
        <w:rPr>
          <w:rStyle w:val="FootnoteReference"/>
        </w:rPr>
        <w:footnoteRef/>
      </w:r>
      <w:r>
        <w:t xml:space="preserve"> Open Government Partnership Action Plan, due to its internationally set format and design, includes not only specific activities, but also strategic directions and other important elements for a strategy. Therefore, it has been qualified for the benchmark.</w:t>
      </w:r>
    </w:p>
  </w:footnote>
  <w:footnote w:id="9">
    <w:p w:rsidR="00C42F9A" w:rsidRDefault="00C42F9A">
      <w:pPr>
        <w:pStyle w:val="FootnoteText"/>
      </w:pPr>
      <w:r>
        <w:rPr>
          <w:rStyle w:val="FootnoteReference"/>
        </w:rPr>
        <w:footnoteRef/>
      </w:r>
      <w:r>
        <w:t xml:space="preserve"> </w:t>
      </w:r>
      <w:r w:rsidRPr="00335E53">
        <w:t xml:space="preserve">National Environmental Action Plan (NEHAP-2) </w:t>
      </w:r>
      <w:r>
        <w:t>is internationally driven policy process which is nationalized at local level by countries. Therefore, structure of the document is also set by the standards. The adopted action plan includes narrative part, which also outlines key elements required for a strategy document.</w:t>
      </w:r>
    </w:p>
  </w:footnote>
  <w:footnote w:id="10">
    <w:p w:rsidR="00C42F9A" w:rsidRDefault="00C42F9A">
      <w:pPr>
        <w:pStyle w:val="FootnoteText"/>
      </w:pPr>
      <w:r>
        <w:rPr>
          <w:rStyle w:val="FootnoteReference"/>
        </w:rPr>
        <w:footnoteRef/>
      </w:r>
      <w:r>
        <w:t xml:space="preserve"> </w:t>
      </w:r>
      <w:hyperlink r:id="rId3" w:history="1">
        <w:r>
          <w:rPr>
            <w:rStyle w:val="Hyperlink"/>
          </w:rPr>
          <w:t>https://www.mof.ge/images/File/biujetis-kanoni2018/tavebi/VI_TAVI_11.12.2017.pdf</w:t>
        </w:r>
      </w:hyperlink>
      <w:r>
        <w:t xml:space="preserve"> (page 133) </w:t>
      </w:r>
    </w:p>
  </w:footnote>
  <w:footnote w:id="11">
    <w:p w:rsidR="00C42F9A" w:rsidRDefault="00C42F9A">
      <w:pPr>
        <w:pStyle w:val="FootnoteText"/>
      </w:pPr>
      <w:r>
        <w:rPr>
          <w:rStyle w:val="FootnoteReference"/>
        </w:rPr>
        <w:footnoteRef/>
      </w:r>
      <w:r>
        <w:t xml:space="preserve"> </w:t>
      </w:r>
      <w:hyperlink r:id="rId4" w:history="1">
        <w:r>
          <w:rPr>
            <w:rStyle w:val="Hyperlink"/>
          </w:rPr>
          <w:t>https://www.mof.ge/images/File/biujetis-kanoni2018/tavebi/VI_TAVI_11.12.2017.pdf</w:t>
        </w:r>
      </w:hyperlink>
      <w:r>
        <w:t xml:space="preserve"> (page 133)</w:t>
      </w:r>
    </w:p>
  </w:footnote>
  <w:footnote w:id="12">
    <w:p w:rsidR="00C42F9A" w:rsidRPr="00CE7F0B" w:rsidRDefault="00C42F9A">
      <w:pPr>
        <w:pStyle w:val="FootnoteText"/>
        <w:rPr>
          <w:rFonts w:ascii="Sylfaen" w:hAnsi="Sylfaen"/>
        </w:rPr>
      </w:pPr>
      <w:r>
        <w:rPr>
          <w:rStyle w:val="FootnoteReference"/>
        </w:rPr>
        <w:footnoteRef/>
      </w:r>
      <w:r>
        <w:t xml:space="preserve"> </w:t>
      </w:r>
      <w:hyperlink r:id="rId5" w:history="1">
        <w:r>
          <w:rPr>
            <w:rStyle w:val="Hyperlink"/>
          </w:rPr>
          <w:t>https://www.mof.ge/images/File/biujetis-kanoni2018/saboloo/BDD-2018-2021-11.12.2017.pdf</w:t>
        </w:r>
      </w:hyperlink>
      <w:r>
        <w:rPr>
          <w:rFonts w:ascii="Sylfaen" w:hAnsi="Sylfaen"/>
          <w:lang w:val="ka-GE"/>
        </w:rPr>
        <w:t xml:space="preserve"> (</w:t>
      </w:r>
      <w:r>
        <w:rPr>
          <w:rFonts w:ascii="Sylfaen" w:hAnsi="Sylfaen"/>
        </w:rPr>
        <w:t xml:space="preserve">page 63, 142) </w:t>
      </w:r>
    </w:p>
  </w:footnote>
  <w:footnote w:id="13">
    <w:p w:rsidR="00C42F9A" w:rsidRPr="00CE7F0B" w:rsidRDefault="00C42F9A">
      <w:pPr>
        <w:pStyle w:val="FootnoteText"/>
        <w:rPr>
          <w:rFonts w:ascii="Sylfaen" w:hAnsi="Sylfaen"/>
        </w:rPr>
      </w:pPr>
      <w:r>
        <w:rPr>
          <w:rStyle w:val="FootnoteReference"/>
        </w:rPr>
        <w:footnoteRef/>
      </w:r>
      <w:r>
        <w:t xml:space="preserve"> </w:t>
      </w:r>
      <w:hyperlink r:id="rId6" w:history="1">
        <w:r>
          <w:rPr>
            <w:rStyle w:val="Hyperlink"/>
          </w:rPr>
          <w:t>https://www.mof.ge/images/File/biujetis-kanoni2018/saboloo/programuli-11.12.2017.pdf</w:t>
        </w:r>
      </w:hyperlink>
      <w:r>
        <w:t xml:space="preserve"> (page 87)</w:t>
      </w:r>
      <w:r>
        <w:rPr>
          <w:rFonts w:ascii="Sylfaen" w:hAnsi="Sylfaen"/>
          <w:lang w:val="ka-GE"/>
        </w:rPr>
        <w:t xml:space="preserve">; </w:t>
      </w:r>
      <w:hyperlink r:id="rId7" w:history="1">
        <w:r>
          <w:rPr>
            <w:rStyle w:val="Hyperlink"/>
          </w:rPr>
          <w:t>https://www.mof.ge/images/File/biujetis-kanoni2018/saboloo/LEPL-11.12.2017.pdf</w:t>
        </w:r>
      </w:hyperlink>
      <w:r>
        <w:rPr>
          <w:rFonts w:ascii="Sylfaen" w:hAnsi="Sylfaen"/>
          <w:lang w:val="ka-GE"/>
        </w:rPr>
        <w:t xml:space="preserve"> </w:t>
      </w:r>
      <w:r>
        <w:rPr>
          <w:rFonts w:ascii="Sylfaen" w:hAnsi="Sylfaen"/>
        </w:rPr>
        <w:t>(page 47)</w:t>
      </w:r>
    </w:p>
  </w:footnote>
  <w:footnote w:id="14">
    <w:p w:rsidR="00C42F9A" w:rsidRPr="00CE7F0B" w:rsidRDefault="00C42F9A">
      <w:pPr>
        <w:pStyle w:val="FootnoteText"/>
        <w:rPr>
          <w:rFonts w:ascii="Sylfaen" w:hAnsi="Sylfaen"/>
        </w:rPr>
      </w:pPr>
      <w:r>
        <w:rPr>
          <w:rStyle w:val="FootnoteReference"/>
        </w:rPr>
        <w:footnoteRef/>
      </w:r>
      <w:r>
        <w:t xml:space="preserve"> </w:t>
      </w:r>
      <w:hyperlink r:id="rId8" w:history="1">
        <w:r>
          <w:rPr>
            <w:rStyle w:val="Hyperlink"/>
          </w:rPr>
          <w:t>https://www.mof.ge/images/File/biujetis-kanoni2018/saboloo/BDD-2018-2021-11.12.2017.pdf</w:t>
        </w:r>
      </w:hyperlink>
      <w:r>
        <w:rPr>
          <w:rFonts w:ascii="Sylfaen" w:hAnsi="Sylfaen"/>
          <w:lang w:val="ka-GE"/>
        </w:rPr>
        <w:t xml:space="preserve"> (</w:t>
      </w:r>
      <w:r>
        <w:rPr>
          <w:rFonts w:ascii="Sylfaen" w:hAnsi="Sylfaen"/>
        </w:rPr>
        <w:t>page 141)</w:t>
      </w:r>
    </w:p>
  </w:footnote>
  <w:footnote w:id="15">
    <w:p w:rsidR="00C42F9A" w:rsidRDefault="00C42F9A">
      <w:pPr>
        <w:pStyle w:val="FootnoteText"/>
      </w:pPr>
      <w:r>
        <w:rPr>
          <w:rStyle w:val="FootnoteReference"/>
        </w:rPr>
        <w:footnoteRef/>
      </w:r>
      <w:hyperlink r:id="rId9" w:history="1">
        <w:r>
          <w:rPr>
            <w:rStyle w:val="Hyperlink"/>
          </w:rPr>
          <w:t>https://www.mof.ge/images/File/biujetis-kanoni2018/tavebi/VI_TAVI_11.12.2017.pdf</w:t>
        </w:r>
      </w:hyperlink>
      <w:r>
        <w:t xml:space="preserve"> (page 139)</w:t>
      </w:r>
    </w:p>
  </w:footnote>
  <w:footnote w:id="16">
    <w:p w:rsidR="00C42F9A" w:rsidRDefault="00C42F9A">
      <w:pPr>
        <w:pStyle w:val="FootnoteText"/>
      </w:pPr>
      <w:r>
        <w:rPr>
          <w:rStyle w:val="FootnoteReference"/>
        </w:rPr>
        <w:footnoteRef/>
      </w:r>
      <w:r>
        <w:t xml:space="preserve"> </w:t>
      </w:r>
      <w:hyperlink r:id="rId10" w:history="1">
        <w:r>
          <w:rPr>
            <w:rStyle w:val="Hyperlink"/>
          </w:rPr>
          <w:t>https://www.mof.ge/images/File/biujetis-kanoni2018/saboloo/BDD-2018-2021-11.12.2017.pdf</w:t>
        </w:r>
      </w:hyperlink>
      <w:r>
        <w:t xml:space="preserve"> (page 143)</w:t>
      </w:r>
    </w:p>
  </w:footnote>
  <w:footnote w:id="17">
    <w:p w:rsidR="00C42F9A" w:rsidRDefault="00C42F9A" w:rsidP="000D0A08">
      <w:pPr>
        <w:pStyle w:val="FootnoteText"/>
      </w:pPr>
      <w:r>
        <w:rPr>
          <w:rStyle w:val="FootnoteReference"/>
        </w:rPr>
        <w:footnoteRef/>
      </w:r>
      <w:r>
        <w:t xml:space="preserve"> </w:t>
      </w:r>
      <w:hyperlink r:id="rId11" w:history="1">
        <w:r>
          <w:rPr>
            <w:rStyle w:val="Hyperlink"/>
          </w:rPr>
          <w:t>https://www.mof.ge/images/File/biujetis-kanoni2018/tavebi/VI_TAVI_11.12.2017.pdf</w:t>
        </w:r>
      </w:hyperlink>
      <w:r>
        <w:t xml:space="preserve"> (page 145)</w:t>
      </w:r>
    </w:p>
  </w:footnote>
  <w:footnote w:id="18">
    <w:p w:rsidR="00C42F9A" w:rsidRDefault="00C42F9A" w:rsidP="000D0A08">
      <w:pPr>
        <w:pStyle w:val="FootnoteText"/>
      </w:pPr>
      <w:r>
        <w:rPr>
          <w:rStyle w:val="FootnoteReference"/>
        </w:rPr>
        <w:footnoteRef/>
      </w:r>
      <w:r>
        <w:t xml:space="preserve"> </w:t>
      </w:r>
      <w:hyperlink r:id="rId12" w:history="1">
        <w:r>
          <w:rPr>
            <w:rStyle w:val="Hyperlink"/>
          </w:rPr>
          <w:t>https://www.mof.ge/images/File/biujetis-kanoni2018/tavebi/VI_TAVI_11.12.2017.pdf</w:t>
        </w:r>
      </w:hyperlink>
      <w:r>
        <w:t xml:space="preserve"> (page 145)</w:t>
      </w:r>
    </w:p>
  </w:footnote>
  <w:footnote w:id="19">
    <w:p w:rsidR="00C42F9A" w:rsidRDefault="00C42F9A" w:rsidP="000D0A08">
      <w:pPr>
        <w:pStyle w:val="FootnoteText"/>
      </w:pPr>
      <w:r>
        <w:rPr>
          <w:rStyle w:val="FootnoteReference"/>
        </w:rPr>
        <w:footnoteRef/>
      </w:r>
      <w:r>
        <w:t xml:space="preserve"> </w:t>
      </w:r>
      <w:hyperlink r:id="rId13" w:history="1">
        <w:r>
          <w:rPr>
            <w:rStyle w:val="Hyperlink"/>
          </w:rPr>
          <w:t>https://www.mof.ge/images/File/biujetis-kanoni2018/tavebi/VI_TAVI_11.12.2017.pdf</w:t>
        </w:r>
      </w:hyperlink>
      <w:r>
        <w:t xml:space="preserve"> (page 125)</w:t>
      </w:r>
    </w:p>
  </w:footnote>
  <w:footnote w:id="20">
    <w:p w:rsidR="00C42F9A" w:rsidRDefault="00C42F9A" w:rsidP="000D0A08">
      <w:pPr>
        <w:pStyle w:val="FootnoteText"/>
      </w:pPr>
      <w:r>
        <w:rPr>
          <w:rStyle w:val="FootnoteReference"/>
        </w:rPr>
        <w:footnoteRef/>
      </w:r>
      <w:r>
        <w:t xml:space="preserve"> </w:t>
      </w:r>
      <w:hyperlink r:id="rId14" w:history="1">
        <w:r>
          <w:rPr>
            <w:rStyle w:val="Hyperlink"/>
          </w:rPr>
          <w:t>https://www.mof.ge/images/File/biujetis-kanoni2018/saboloo/ganmaxorcieleblebi-11.12.2017.pdf</w:t>
        </w:r>
      </w:hyperlink>
      <w:r>
        <w:t xml:space="preserve"> (page 15)</w:t>
      </w:r>
    </w:p>
  </w:footnote>
  <w:footnote w:id="21">
    <w:p w:rsidR="00C42F9A" w:rsidRDefault="00C42F9A">
      <w:pPr>
        <w:pStyle w:val="FootnoteText"/>
      </w:pPr>
      <w:r>
        <w:rPr>
          <w:rStyle w:val="FootnoteReference"/>
        </w:rPr>
        <w:footnoteRef/>
      </w:r>
      <w:r>
        <w:t xml:space="preserve"> </w:t>
      </w:r>
      <w:hyperlink r:id="rId15" w:history="1">
        <w:r>
          <w:rPr>
            <w:rStyle w:val="Hyperlink"/>
          </w:rPr>
          <w:t>https://mof.ge/images/File/biujetis-kanoni2018/saboloo/BDD-2018-2021-11.12.2017.pdf</w:t>
        </w:r>
      </w:hyperlink>
      <w:r>
        <w:t xml:space="preserve"> (page 144)</w:t>
      </w:r>
    </w:p>
  </w:footnote>
  <w:footnote w:id="22">
    <w:p w:rsidR="00C42F9A" w:rsidRDefault="00C42F9A">
      <w:pPr>
        <w:pStyle w:val="FootnoteText"/>
      </w:pPr>
      <w:r>
        <w:rPr>
          <w:rStyle w:val="FootnoteReference"/>
        </w:rPr>
        <w:footnoteRef/>
      </w:r>
      <w:r>
        <w:t xml:space="preserve"> </w:t>
      </w:r>
      <w:hyperlink r:id="rId16" w:history="1">
        <w:r>
          <w:rPr>
            <w:rStyle w:val="Hyperlink"/>
          </w:rPr>
          <w:t>https://mof.ge/images/File/biujetis-kanoni2018/tavebi/VI_TAVI_11.12.2017.pdf</w:t>
        </w:r>
      </w:hyperlink>
      <w:r>
        <w:t xml:space="preserve"> (page 148)</w:t>
      </w:r>
    </w:p>
  </w:footnote>
  <w:footnote w:id="23">
    <w:p w:rsidR="00C42F9A" w:rsidRDefault="00C42F9A">
      <w:pPr>
        <w:pStyle w:val="FootnoteText"/>
      </w:pPr>
      <w:r>
        <w:rPr>
          <w:rStyle w:val="FootnoteReference"/>
        </w:rPr>
        <w:footnoteRef/>
      </w:r>
      <w:r>
        <w:t xml:space="preserve"> </w:t>
      </w:r>
      <w:hyperlink r:id="rId17" w:history="1">
        <w:r w:rsidRPr="006F333B">
          <w:rPr>
            <w:rStyle w:val="Hyperlink"/>
          </w:rPr>
          <w:t>https://mof.ge/images/File/2019-biujeti-wardgena/kanoni/TAVI%20VI.DOCX</w:t>
        </w:r>
      </w:hyperlink>
      <w:r>
        <w:t xml:space="preserve"> (page 177 – code 27 03 02 10)</w:t>
      </w:r>
    </w:p>
  </w:footnote>
  <w:footnote w:id="24">
    <w:p w:rsidR="00C42F9A" w:rsidRDefault="00C42F9A" w:rsidP="00ED057E">
      <w:pPr>
        <w:pStyle w:val="FootnoteText"/>
      </w:pPr>
      <w:r>
        <w:rPr>
          <w:rStyle w:val="FootnoteReference"/>
        </w:rPr>
        <w:footnoteRef/>
      </w:r>
      <w:r>
        <w:t xml:space="preserve"> 2019-2022</w:t>
      </w:r>
      <w:r>
        <w:rPr>
          <w:rFonts w:ascii="Sylfaen" w:hAnsi="Sylfaen"/>
          <w:lang w:val="ka-GE"/>
        </w:rPr>
        <w:t xml:space="preserve"> </w:t>
      </w:r>
      <w:r>
        <w:t>Medium-term Action Plan of the Ministry</w:t>
      </w:r>
    </w:p>
  </w:footnote>
  <w:footnote w:id="25">
    <w:p w:rsidR="00C42F9A" w:rsidRDefault="00C42F9A" w:rsidP="00ED057E">
      <w:pPr>
        <w:pStyle w:val="FootnoteText"/>
      </w:pPr>
      <w:r>
        <w:rPr>
          <w:rStyle w:val="FootnoteReference"/>
        </w:rPr>
        <w:footnoteRef/>
      </w:r>
      <w:r>
        <w:t xml:space="preserve"> 2019-2022</w:t>
      </w:r>
      <w:r>
        <w:rPr>
          <w:rFonts w:ascii="Sylfaen" w:hAnsi="Sylfaen"/>
          <w:lang w:val="ka-GE"/>
        </w:rPr>
        <w:t xml:space="preserve"> </w:t>
      </w:r>
      <w:r>
        <w:t>Medium-term Action Plan of the Ministry</w:t>
      </w:r>
    </w:p>
  </w:footnote>
  <w:footnote w:id="26">
    <w:p w:rsidR="00C42F9A" w:rsidRDefault="00C42F9A">
      <w:pPr>
        <w:pStyle w:val="FootnoteText"/>
      </w:pPr>
      <w:r>
        <w:rPr>
          <w:rStyle w:val="FootnoteReference"/>
        </w:rPr>
        <w:footnoteRef/>
      </w:r>
      <w:r>
        <w:t xml:space="preserve"> </w:t>
      </w:r>
      <w:hyperlink r:id="rId18" w:history="1">
        <w:r>
          <w:rPr>
            <w:rStyle w:val="Hyperlink"/>
          </w:rPr>
          <w:t>https://www.mof.ge/images/File/biujetis-kanoni2018/saboloo/BDD-2018-2021-11.12.2017.pdf</w:t>
        </w:r>
      </w:hyperlink>
      <w:r>
        <w:t xml:space="preserve"> (page 144)</w:t>
      </w:r>
    </w:p>
  </w:footnote>
  <w:footnote w:id="27">
    <w:p w:rsidR="00C42F9A" w:rsidRDefault="00C42F9A">
      <w:pPr>
        <w:pStyle w:val="FootnoteText"/>
      </w:pPr>
      <w:r>
        <w:rPr>
          <w:rStyle w:val="FootnoteReference"/>
        </w:rPr>
        <w:footnoteRef/>
      </w:r>
      <w:r>
        <w:t xml:space="preserve"> </w:t>
      </w:r>
      <w:hyperlink r:id="rId19" w:history="1">
        <w:r>
          <w:rPr>
            <w:rStyle w:val="Hyperlink"/>
          </w:rPr>
          <w:t>https://www.mof.ge/images/File/biujetis-kanoni2018/saboloo/BDD-2018-2021-11.12.2017.pdf</w:t>
        </w:r>
      </w:hyperlink>
      <w:r>
        <w:t xml:space="preserve"> (page 144)</w:t>
      </w:r>
    </w:p>
  </w:footnote>
  <w:footnote w:id="28">
    <w:p w:rsidR="00C42F9A" w:rsidRPr="00067125" w:rsidRDefault="00C42F9A">
      <w:pPr>
        <w:pStyle w:val="FootnoteText"/>
        <w:rPr>
          <w:rFonts w:ascii="Sylfaen" w:hAnsi="Sylfaen"/>
          <w:lang w:val="ka-GE"/>
        </w:rPr>
      </w:pPr>
      <w:r>
        <w:rPr>
          <w:rStyle w:val="FootnoteReference"/>
        </w:rPr>
        <w:footnoteRef/>
      </w:r>
      <w:r>
        <w:t xml:space="preserve"> 2019-2022 Medium-term Action Plan of the Ministry</w:t>
      </w:r>
    </w:p>
  </w:footnote>
  <w:footnote w:id="29">
    <w:p w:rsidR="00C42F9A" w:rsidRDefault="00C42F9A">
      <w:pPr>
        <w:pStyle w:val="FootnoteText"/>
      </w:pPr>
      <w:r>
        <w:rPr>
          <w:rStyle w:val="FootnoteReference"/>
        </w:rPr>
        <w:footnoteRef/>
      </w:r>
      <w:r>
        <w:t xml:space="preserve"> </w:t>
      </w:r>
      <w:hyperlink r:id="rId20" w:history="1">
        <w:r>
          <w:rPr>
            <w:rStyle w:val="Hyperlink"/>
          </w:rPr>
          <w:t>https://mof.ge/images/File/biujetis-kanoni2018/saboloo/BDD-2018-2021-11.12.2017.pdf</w:t>
        </w:r>
      </w:hyperlink>
      <w:r>
        <w:t xml:space="preserve"> (page 143)</w:t>
      </w:r>
    </w:p>
  </w:footnote>
  <w:footnote w:id="30">
    <w:p w:rsidR="00C42F9A" w:rsidRDefault="00C42F9A">
      <w:pPr>
        <w:pStyle w:val="FootnoteText"/>
      </w:pPr>
      <w:r>
        <w:rPr>
          <w:rStyle w:val="FootnoteReference"/>
        </w:rPr>
        <w:footnoteRef/>
      </w:r>
      <w:r>
        <w:t xml:space="preserve"> 2019-2022 Medium-term action plan of the Ministry </w:t>
      </w:r>
    </w:p>
  </w:footnote>
  <w:footnote w:id="31">
    <w:p w:rsidR="00C42F9A" w:rsidRDefault="00C42F9A">
      <w:pPr>
        <w:pStyle w:val="FootnoteText"/>
      </w:pPr>
      <w:r>
        <w:rPr>
          <w:rStyle w:val="FootnoteReference"/>
        </w:rPr>
        <w:footnoteRef/>
      </w:r>
      <w:r>
        <w:t xml:space="preserve"> </w:t>
      </w:r>
      <w:hyperlink r:id="rId21" w:history="1">
        <w:r>
          <w:rPr>
            <w:rStyle w:val="Hyperlink"/>
          </w:rPr>
          <w:t>https://www.mof.ge/images/File/biujetis-kanoni2018/saboloo/ganmaxorcieleblebi-11.12.2017.pdf</w:t>
        </w:r>
      </w:hyperlink>
      <w:r>
        <w:t xml:space="preserve"> (page 48)</w:t>
      </w:r>
    </w:p>
  </w:footnote>
  <w:footnote w:id="32">
    <w:p w:rsidR="00C42F9A" w:rsidRDefault="00C42F9A">
      <w:pPr>
        <w:pStyle w:val="FootnoteText"/>
      </w:pPr>
      <w:r>
        <w:rPr>
          <w:rStyle w:val="FootnoteReference"/>
        </w:rPr>
        <w:footnoteRef/>
      </w:r>
      <w:r>
        <w:t xml:space="preserve"> </w:t>
      </w:r>
      <w:hyperlink r:id="rId22" w:history="1">
        <w:r>
          <w:rPr>
            <w:rStyle w:val="Hyperlink"/>
          </w:rPr>
          <w:t>https://www.mof.ge/images/File/biujetis-kanoni2018/saboloo/BDD-2018-2021-11.12.2017.pdf</w:t>
        </w:r>
      </w:hyperlink>
      <w:r>
        <w:t xml:space="preserve"> (page 144)</w:t>
      </w:r>
    </w:p>
  </w:footnote>
  <w:footnote w:id="33">
    <w:p w:rsidR="00C42F9A" w:rsidRDefault="00C42F9A">
      <w:pPr>
        <w:pStyle w:val="FootnoteText"/>
      </w:pPr>
      <w:r>
        <w:rPr>
          <w:rStyle w:val="FootnoteReference"/>
        </w:rPr>
        <w:footnoteRef/>
      </w:r>
      <w:r>
        <w:t xml:space="preserve"> 2018-2021 Medium-term Action Plan of the Ministry </w:t>
      </w:r>
    </w:p>
  </w:footnote>
  <w:footnote w:id="34">
    <w:p w:rsidR="00C42F9A" w:rsidRDefault="00C42F9A">
      <w:pPr>
        <w:pStyle w:val="FootnoteText"/>
      </w:pPr>
      <w:r>
        <w:rPr>
          <w:rStyle w:val="FootnoteReference"/>
        </w:rPr>
        <w:footnoteRef/>
      </w:r>
      <w:r>
        <w:t xml:space="preserve"> </w:t>
      </w:r>
      <w:hyperlink r:id="rId23" w:history="1">
        <w:r>
          <w:rPr>
            <w:rStyle w:val="Hyperlink"/>
          </w:rPr>
          <w:t>https://www.mof.ge/images/File/biujetis-kanoni2018/tavebi/VI_TAVI_11.12.2017.pdf</w:t>
        </w:r>
      </w:hyperlink>
      <w:r>
        <w:t xml:space="preserve"> (page 145)</w:t>
      </w:r>
    </w:p>
  </w:footnote>
  <w:footnote w:id="35">
    <w:p w:rsidR="00C42F9A" w:rsidRDefault="00C42F9A">
      <w:pPr>
        <w:pStyle w:val="FootnoteText"/>
      </w:pPr>
      <w:r>
        <w:rPr>
          <w:rStyle w:val="FootnoteReference"/>
        </w:rPr>
        <w:footnoteRef/>
      </w:r>
      <w:r>
        <w:t xml:space="preserve"> </w:t>
      </w:r>
      <w:hyperlink r:id="rId24" w:history="1">
        <w:r>
          <w:rPr>
            <w:rStyle w:val="Hyperlink"/>
          </w:rPr>
          <w:t>https://mof.ge/images/File/biujetis-kanoni2018/saboloo/ganmaxorcieleblebi-11.12.2017.pdf</w:t>
        </w:r>
      </w:hyperlink>
      <w:r>
        <w:t xml:space="preserve"> (page 83)</w:t>
      </w:r>
    </w:p>
  </w:footnote>
  <w:footnote w:id="36">
    <w:p w:rsidR="00C42F9A" w:rsidRDefault="00C42F9A">
      <w:pPr>
        <w:pStyle w:val="FootnoteText"/>
      </w:pPr>
      <w:r>
        <w:rPr>
          <w:rStyle w:val="FootnoteReference"/>
        </w:rPr>
        <w:footnoteRef/>
      </w:r>
      <w:r>
        <w:t xml:space="preserve"> </w:t>
      </w:r>
      <w:hyperlink r:id="rId25" w:history="1">
        <w:r>
          <w:rPr>
            <w:rStyle w:val="Hyperlink"/>
          </w:rPr>
          <w:t>https://www.mof.ge/images/File/biujetis-kanoni2018/saboloo/BDD-2018-2021-11.12.2017.pdf</w:t>
        </w:r>
      </w:hyperlink>
      <w:r>
        <w:t xml:space="preserve"> (page 144)</w:t>
      </w:r>
    </w:p>
  </w:footnote>
  <w:footnote w:id="37">
    <w:p w:rsidR="00C42F9A" w:rsidRDefault="00C42F9A" w:rsidP="00FC13F0">
      <w:pPr>
        <w:pStyle w:val="FootnoteText"/>
      </w:pPr>
      <w:r>
        <w:rPr>
          <w:rStyle w:val="FootnoteReference"/>
        </w:rPr>
        <w:footnoteRef/>
      </w:r>
      <w:r>
        <w:t xml:space="preserve"> 2018-2021 Medium-term Action Plan of the Ministry </w:t>
      </w:r>
    </w:p>
  </w:footnote>
  <w:footnote w:id="38">
    <w:p w:rsidR="00C42F9A" w:rsidRDefault="00C42F9A">
      <w:pPr>
        <w:pStyle w:val="FootnoteText"/>
      </w:pPr>
      <w:r>
        <w:rPr>
          <w:rStyle w:val="FootnoteReference"/>
        </w:rPr>
        <w:footnoteRef/>
      </w:r>
      <w:hyperlink r:id="rId26" w:history="1">
        <w:r>
          <w:rPr>
            <w:rStyle w:val="Hyperlink"/>
          </w:rPr>
          <w:t>https://www.mof.ge/images/File/biujetis-kanoni2018/tavebi/VI_TAVI_11.12.2017.pdf</w:t>
        </w:r>
      </w:hyperlink>
      <w:r>
        <w:t xml:space="preserve"> (page 130); </w:t>
      </w:r>
      <w:hyperlink r:id="rId27" w:history="1">
        <w:r>
          <w:rPr>
            <w:rStyle w:val="Hyperlink"/>
          </w:rPr>
          <w:t>https://www.mof.ge/images/File/biujetis-kanoni2018/saboloo/programuli-11.12.2017.pdf</w:t>
        </w:r>
      </w:hyperlink>
      <w:r>
        <w:t xml:space="preserve"> (page 223); </w:t>
      </w:r>
      <w:hyperlink r:id="rId28" w:history="1">
        <w:r>
          <w:rPr>
            <w:rStyle w:val="Hyperlink"/>
          </w:rPr>
          <w:t>https://www.mof.ge/images/File/biujetis-kanoni2018/saboloo/LEPL-11.12.2017.pdf</w:t>
        </w:r>
      </w:hyperlink>
      <w:r>
        <w:t xml:space="preserve"> (page 69); </w:t>
      </w:r>
      <w:hyperlink r:id="rId29" w:history="1">
        <w:r>
          <w:rPr>
            <w:rStyle w:val="Hyperlink"/>
          </w:rPr>
          <w:t>https://www.mof.ge/images/File/biujetis-kanoni2018/saboloo/BDD-2018-2021-11.12.2017.pdf</w:t>
        </w:r>
      </w:hyperlink>
      <w:r>
        <w:t xml:space="preserve"> (page 141)</w:t>
      </w:r>
    </w:p>
  </w:footnote>
  <w:footnote w:id="39">
    <w:p w:rsidR="00C42F9A" w:rsidRDefault="00C42F9A">
      <w:pPr>
        <w:pStyle w:val="FootnoteText"/>
      </w:pPr>
      <w:r>
        <w:rPr>
          <w:rStyle w:val="FootnoteReference"/>
        </w:rPr>
        <w:footnoteRef/>
      </w:r>
      <w:r>
        <w:t xml:space="preserve"> </w:t>
      </w:r>
      <w:hyperlink r:id="rId30" w:history="1">
        <w:r>
          <w:rPr>
            <w:rStyle w:val="Hyperlink"/>
          </w:rPr>
          <w:t>https://www.mof.ge/images/File/biujetis-kanoni2018/saboloo/programuli-11.12.2017.pdf</w:t>
        </w:r>
      </w:hyperlink>
      <w:r>
        <w:t xml:space="preserve"> (page 225); </w:t>
      </w:r>
      <w:hyperlink r:id="rId31" w:history="1">
        <w:r>
          <w:rPr>
            <w:rStyle w:val="Hyperlink"/>
          </w:rPr>
          <w:t>https://www.mof.ge/images/File/biujetis-kanoni2018/saboloo/LEPL-11.12.2017.pdf</w:t>
        </w:r>
      </w:hyperlink>
      <w:r>
        <w:t xml:space="preserve"> (page 13); </w:t>
      </w:r>
      <w:hyperlink r:id="rId32" w:history="1">
        <w:r>
          <w:rPr>
            <w:rStyle w:val="Hyperlink"/>
          </w:rPr>
          <w:t>https://www.mof.ge/images/File/biujetis-kanoni2018/saboloo/BDD-2018-2021-11.12.2017.pdf</w:t>
        </w:r>
      </w:hyperlink>
      <w:r>
        <w:t xml:space="preserve"> (page 141)</w:t>
      </w:r>
    </w:p>
  </w:footnote>
  <w:footnote w:id="40">
    <w:p w:rsidR="00C42F9A" w:rsidRDefault="00C42F9A">
      <w:pPr>
        <w:pStyle w:val="FootnoteText"/>
      </w:pPr>
      <w:r>
        <w:rPr>
          <w:rStyle w:val="FootnoteReference"/>
        </w:rPr>
        <w:footnoteRef/>
      </w:r>
      <w:r>
        <w:t xml:space="preserve"> </w:t>
      </w:r>
      <w:hyperlink r:id="rId33" w:history="1">
        <w:r>
          <w:rPr>
            <w:rStyle w:val="Hyperlink"/>
          </w:rPr>
          <w:t>https://www.mof.ge/images/File/biujetis-kanoni2018/saboloo/programuli-11.12.2017.pdf</w:t>
        </w:r>
      </w:hyperlink>
      <w:r>
        <w:t xml:space="preserve"> (page 305); </w:t>
      </w:r>
      <w:hyperlink r:id="rId34" w:history="1">
        <w:r>
          <w:rPr>
            <w:rStyle w:val="Hyperlink"/>
          </w:rPr>
          <w:t>https://www.mof.ge/images/File/biujetis-kanoni2018/saboloo/BDD-2018-2021-11.12.2017.pdf</w:t>
        </w:r>
      </w:hyperlink>
      <w:r>
        <w:t xml:space="preserve"> (page 143)</w:t>
      </w:r>
    </w:p>
  </w:footnote>
  <w:footnote w:id="41">
    <w:p w:rsidR="00C42F9A" w:rsidRDefault="00C42F9A" w:rsidP="000D0A08">
      <w:pPr>
        <w:pStyle w:val="FootnoteText"/>
      </w:pPr>
      <w:r>
        <w:rPr>
          <w:rStyle w:val="FootnoteReference"/>
        </w:rPr>
        <w:footnoteRef/>
      </w:r>
      <w:r>
        <w:t xml:space="preserve"> </w:t>
      </w:r>
      <w:hyperlink r:id="rId35" w:history="1">
        <w:r>
          <w:rPr>
            <w:rStyle w:val="Hyperlink"/>
          </w:rPr>
          <w:t>https://www.mof.ge/images/File/biujetis-kanoni2018/tavebi/VI_TAVI_11.12.2017.pdf</w:t>
        </w:r>
      </w:hyperlink>
      <w:r>
        <w:t xml:space="preserve"> (page 146)</w:t>
      </w:r>
    </w:p>
  </w:footnote>
  <w:footnote w:id="42">
    <w:p w:rsidR="00C42F9A" w:rsidRPr="007553D2" w:rsidRDefault="00C42F9A" w:rsidP="00FE7DD5">
      <w:pPr>
        <w:pStyle w:val="FootnoteText"/>
        <w:rPr>
          <w:rFonts w:ascii="Sylfaen" w:hAnsi="Sylfaen"/>
        </w:rPr>
      </w:pPr>
      <w:r>
        <w:rPr>
          <w:rStyle w:val="FootnoteReference"/>
        </w:rPr>
        <w:footnoteRef/>
      </w:r>
      <w:r>
        <w:t xml:space="preserve"> </w:t>
      </w:r>
      <w:hyperlink r:id="rId36" w:history="1">
        <w:r>
          <w:rPr>
            <w:rStyle w:val="Hyperlink"/>
          </w:rPr>
          <w:t>https://www.mof.ge/images/File/biujetis-kanoni2018/saboloo/BDD-2018-2021-11.12.2017.pdf</w:t>
        </w:r>
      </w:hyperlink>
      <w:r>
        <w:rPr>
          <w:rFonts w:ascii="Sylfaen" w:hAnsi="Sylfaen"/>
          <w:lang w:val="ka-GE"/>
        </w:rPr>
        <w:t xml:space="preserve"> (</w:t>
      </w:r>
      <w:r>
        <w:rPr>
          <w:rFonts w:ascii="Sylfaen" w:hAnsi="Sylfaen"/>
        </w:rPr>
        <w:t>page 144)</w:t>
      </w:r>
    </w:p>
  </w:footnote>
  <w:footnote w:id="43">
    <w:p w:rsidR="00C42F9A" w:rsidRDefault="00C42F9A" w:rsidP="000D0A08">
      <w:pPr>
        <w:pStyle w:val="FootnoteText"/>
      </w:pPr>
      <w:r>
        <w:rPr>
          <w:rStyle w:val="FootnoteReference"/>
        </w:rPr>
        <w:footnoteRef/>
      </w:r>
      <w:r>
        <w:t xml:space="preserve"> 2019-2022 Medium-term Action Plan of the Ministry</w:t>
      </w:r>
    </w:p>
  </w:footnote>
  <w:footnote w:id="44">
    <w:p w:rsidR="00C42F9A" w:rsidRDefault="00C42F9A" w:rsidP="000D0A08">
      <w:pPr>
        <w:pStyle w:val="FootnoteText"/>
      </w:pPr>
      <w:r>
        <w:rPr>
          <w:rStyle w:val="FootnoteReference"/>
        </w:rPr>
        <w:footnoteRef/>
      </w:r>
      <w:r>
        <w:t xml:space="preserve"> </w:t>
      </w:r>
      <w:hyperlink r:id="rId37" w:history="1">
        <w:r>
          <w:rPr>
            <w:rStyle w:val="Hyperlink"/>
          </w:rPr>
          <w:t>https://www.mof.ge/images/File/biujetis-kanoni2018/saboloo/programuli-11.12.2017.pdf</w:t>
        </w:r>
      </w:hyperlink>
      <w:r>
        <w:t xml:space="preserve"> (page 251); </w:t>
      </w:r>
      <w:hyperlink r:id="rId38" w:history="1">
        <w:r>
          <w:rPr>
            <w:rStyle w:val="Hyperlink"/>
          </w:rPr>
          <w:t>https://www.mof.ge/images/File/biujetis-kanoni2018/saboloo/BDD-2018-2021-11.12.2017.pdf</w:t>
        </w:r>
      </w:hyperlink>
      <w:r>
        <w:t xml:space="preserve"> (page 144)</w:t>
      </w:r>
    </w:p>
  </w:footnote>
  <w:footnote w:id="45">
    <w:p w:rsidR="00C42F9A" w:rsidRDefault="00C42F9A" w:rsidP="000D0A08">
      <w:pPr>
        <w:pStyle w:val="FootnoteText"/>
      </w:pPr>
      <w:r>
        <w:rPr>
          <w:rStyle w:val="FootnoteReference"/>
        </w:rPr>
        <w:footnoteRef/>
      </w:r>
      <w:r>
        <w:t xml:space="preserve"> Administrative cost, related to preparation of new model of Social Assistance;</w:t>
      </w:r>
    </w:p>
  </w:footnote>
  <w:footnote w:id="46">
    <w:p w:rsidR="00C42F9A" w:rsidRDefault="00C42F9A">
      <w:pPr>
        <w:pStyle w:val="FootnoteText"/>
      </w:pPr>
      <w:r>
        <w:rPr>
          <w:rStyle w:val="FootnoteReference"/>
        </w:rPr>
        <w:footnoteRef/>
      </w:r>
      <w:r>
        <w:t xml:space="preserve"> </w:t>
      </w:r>
      <w:hyperlink r:id="rId39" w:history="1">
        <w:r>
          <w:rPr>
            <w:rStyle w:val="Hyperlink"/>
          </w:rPr>
          <w:t>https://mof.ge/images/File/biujetis-kanoni2018/saboloo/BDD-2018-2021-11.12.2017.pdf</w:t>
        </w:r>
      </w:hyperlink>
      <w:r>
        <w:t xml:space="preserve"> (page 144); </w:t>
      </w:r>
      <w:hyperlink r:id="rId40" w:history="1">
        <w:r>
          <w:rPr>
            <w:rStyle w:val="Hyperlink"/>
          </w:rPr>
          <w:t>https://www.mof.ge/images/File/biujetis-kanoni2018/saboloo/programuli-11.12.2017.pdf</w:t>
        </w:r>
      </w:hyperlink>
      <w:r>
        <w:t xml:space="preserve"> (page 251);</w:t>
      </w:r>
    </w:p>
  </w:footnote>
  <w:footnote w:id="47">
    <w:p w:rsidR="00C42F9A" w:rsidRDefault="00C42F9A" w:rsidP="000D0A08">
      <w:pPr>
        <w:pStyle w:val="FootnoteText"/>
      </w:pPr>
      <w:r>
        <w:rPr>
          <w:rStyle w:val="FootnoteReference"/>
        </w:rPr>
        <w:footnoteRef/>
      </w:r>
      <w:r>
        <w:t xml:space="preserve"> 2019-2022 Medium-term Action Plan </w:t>
      </w:r>
    </w:p>
  </w:footnote>
  <w:footnote w:id="48">
    <w:p w:rsidR="00C42F9A" w:rsidRDefault="00C42F9A">
      <w:pPr>
        <w:pStyle w:val="FootnoteText"/>
      </w:pPr>
      <w:r>
        <w:rPr>
          <w:rStyle w:val="FootnoteReference"/>
        </w:rPr>
        <w:footnoteRef/>
      </w:r>
      <w:r>
        <w:t xml:space="preserve"> </w:t>
      </w:r>
      <w:hyperlink r:id="rId41" w:history="1">
        <w:r>
          <w:rPr>
            <w:rStyle w:val="Hyperlink"/>
          </w:rPr>
          <w:t>https://www.mof.ge/images/File/biujetis-kanoni2018/tavebi/VI_TAVI_11.12.2017.pdf</w:t>
        </w:r>
      </w:hyperlink>
      <w:r>
        <w:t xml:space="preserve"> (page140);</w:t>
      </w:r>
      <w:r w:rsidRPr="0036089B">
        <w:t xml:space="preserve"> </w:t>
      </w:r>
      <w:hyperlink r:id="rId42" w:history="1">
        <w:r>
          <w:rPr>
            <w:rStyle w:val="Hyperlink"/>
          </w:rPr>
          <w:t>https://mof.ge/images/File/biujetis-kanoni2018/saboloo/BDD-2018-2021-11.12.2017.pdf</w:t>
        </w:r>
      </w:hyperlink>
      <w:r>
        <w:t xml:space="preserve"> (page144); </w:t>
      </w:r>
      <w:hyperlink r:id="rId43" w:history="1">
        <w:r>
          <w:rPr>
            <w:rStyle w:val="Hyperlink"/>
          </w:rPr>
          <w:t>https://www.mof.ge/images/File/biujetis-kanoni2018/saboloo/programuli-11.12.2017.pdf</w:t>
        </w:r>
      </w:hyperlink>
      <w:r>
        <w:t xml:space="preserve"> (page 117)</w:t>
      </w:r>
    </w:p>
  </w:footnote>
  <w:footnote w:id="49">
    <w:p w:rsidR="00C42F9A" w:rsidRDefault="00C42F9A">
      <w:pPr>
        <w:pStyle w:val="FootnoteText"/>
      </w:pPr>
      <w:r>
        <w:rPr>
          <w:rStyle w:val="FootnoteReference"/>
        </w:rPr>
        <w:footnoteRef/>
      </w:r>
      <w:r>
        <w:t xml:space="preserve"> </w:t>
      </w:r>
      <w:hyperlink r:id="rId44" w:history="1">
        <w:r>
          <w:rPr>
            <w:rStyle w:val="Hyperlink"/>
          </w:rPr>
          <w:t>https://mof.ge/images/File/biujetis-kanoni2018/saboloo/ganmaxorcieleblebi-11.12.2017.pdf</w:t>
        </w:r>
      </w:hyperlink>
      <w:r>
        <w:t xml:space="preserve"> (page 53)</w:t>
      </w:r>
    </w:p>
  </w:footnote>
  <w:footnote w:id="50">
    <w:p w:rsidR="00C42F9A" w:rsidRDefault="00C42F9A">
      <w:pPr>
        <w:pStyle w:val="FootnoteText"/>
      </w:pPr>
      <w:r>
        <w:rPr>
          <w:rStyle w:val="FootnoteReference"/>
        </w:rPr>
        <w:footnoteRef/>
      </w:r>
      <w:r>
        <w:t xml:space="preserve"> 2018-2021 Medium-term Action Plan of the Ministry </w:t>
      </w:r>
    </w:p>
  </w:footnote>
  <w:footnote w:id="51">
    <w:p w:rsidR="00C42F9A" w:rsidRDefault="00C42F9A">
      <w:pPr>
        <w:pStyle w:val="FootnoteText"/>
      </w:pPr>
      <w:r>
        <w:rPr>
          <w:rStyle w:val="FootnoteReference"/>
        </w:rPr>
        <w:footnoteRef/>
      </w:r>
      <w:r>
        <w:t xml:space="preserve"> </w:t>
      </w:r>
      <w:hyperlink r:id="rId45" w:history="1">
        <w:r>
          <w:rPr>
            <w:rStyle w:val="Hyperlink"/>
          </w:rPr>
          <w:t>https://www.mof.ge/images/File/biujetis-kanoni2018/saboloo/BDD-2018-2021-11.12.2017.pdf</w:t>
        </w:r>
      </w:hyperlink>
      <w:r>
        <w:t xml:space="preserve"> (page 143); </w:t>
      </w:r>
      <w:hyperlink r:id="rId46" w:history="1">
        <w:r>
          <w:rPr>
            <w:rStyle w:val="Hyperlink"/>
          </w:rPr>
          <w:t>https://mof.ge/images/File/biujetis-kanoni2018/saboloo/programuli-11.12.2017.pdf</w:t>
        </w:r>
      </w:hyperlink>
      <w:r>
        <w:t xml:space="preserve"> (page 259)</w:t>
      </w:r>
    </w:p>
  </w:footnote>
  <w:footnote w:id="52">
    <w:p w:rsidR="00C42F9A" w:rsidRDefault="00C42F9A">
      <w:pPr>
        <w:pStyle w:val="FootnoteText"/>
      </w:pPr>
      <w:r>
        <w:rPr>
          <w:rStyle w:val="FootnoteReference"/>
        </w:rPr>
        <w:footnoteRef/>
      </w:r>
      <w:r>
        <w:t xml:space="preserve"> </w:t>
      </w:r>
      <w:hyperlink r:id="rId47" w:history="1">
        <w:r>
          <w:rPr>
            <w:rStyle w:val="Hyperlink"/>
          </w:rPr>
          <w:t>https://mof.ge/images/File/biujetis-kanoni2018/saboloo/ganmaxorcieleblebi-11.12.2017.pdf</w:t>
        </w:r>
      </w:hyperlink>
      <w:r>
        <w:t xml:space="preserve"> (page 68)</w:t>
      </w:r>
    </w:p>
  </w:footnote>
  <w:footnote w:id="53">
    <w:p w:rsidR="00C42F9A" w:rsidRDefault="00C42F9A">
      <w:pPr>
        <w:pStyle w:val="FootnoteText"/>
      </w:pPr>
      <w:r>
        <w:rPr>
          <w:rStyle w:val="FootnoteReference"/>
        </w:rPr>
        <w:footnoteRef/>
      </w:r>
      <w:r>
        <w:t xml:space="preserve"> 2018-2021 Medium-term Action Plan of the Ministry </w:t>
      </w:r>
    </w:p>
  </w:footnote>
  <w:footnote w:id="54">
    <w:p w:rsidR="00C42F9A" w:rsidRPr="0036089B" w:rsidRDefault="00C42F9A">
      <w:pPr>
        <w:pStyle w:val="FootnoteText"/>
        <w:rPr>
          <w:rFonts w:ascii="Sylfaen" w:hAnsi="Sylfaen"/>
        </w:rPr>
      </w:pPr>
      <w:r>
        <w:rPr>
          <w:rStyle w:val="FootnoteReference"/>
        </w:rPr>
        <w:footnoteRef/>
      </w:r>
      <w:r>
        <w:t xml:space="preserve"> </w:t>
      </w:r>
      <w:hyperlink r:id="rId48" w:history="1">
        <w:r>
          <w:rPr>
            <w:rStyle w:val="Hyperlink"/>
          </w:rPr>
          <w:t>https://www.mof.ge/images/File/biujetis-kanoni2018/tavebi/VI_TAVI_11.12.2017.pdf</w:t>
        </w:r>
      </w:hyperlink>
      <w:r>
        <w:t xml:space="preserve"> (page 145); </w:t>
      </w:r>
      <w:hyperlink r:id="rId49" w:history="1">
        <w:r>
          <w:rPr>
            <w:rStyle w:val="Hyperlink"/>
          </w:rPr>
          <w:t>https://mof.ge/images/File/biujetis-kanoni2018/saboloo/BDD-2018-2021-11.12.2017.pdf</w:t>
        </w:r>
      </w:hyperlink>
      <w:r>
        <w:rPr>
          <w:rFonts w:ascii="Sylfaen" w:hAnsi="Sylfaen"/>
          <w:lang w:val="ka-GE"/>
        </w:rPr>
        <w:t xml:space="preserve"> (</w:t>
      </w:r>
      <w:proofErr w:type="spellStart"/>
      <w:r>
        <w:rPr>
          <w:rFonts w:ascii="Sylfaen" w:hAnsi="Sylfaen"/>
          <w:lang w:val="ka-GE"/>
        </w:rPr>
        <w:t>page</w:t>
      </w:r>
      <w:proofErr w:type="spellEnd"/>
      <w:r>
        <w:rPr>
          <w:rFonts w:ascii="Sylfaen" w:hAnsi="Sylfaen"/>
          <w:lang w:val="ka-GE"/>
        </w:rPr>
        <w:t xml:space="preserve"> 144)</w:t>
      </w:r>
      <w:r>
        <w:rPr>
          <w:rFonts w:ascii="Sylfaen" w:hAnsi="Sylfaen"/>
        </w:rPr>
        <w:t xml:space="preserve">; </w:t>
      </w:r>
      <w:hyperlink r:id="rId50" w:history="1">
        <w:r>
          <w:rPr>
            <w:rStyle w:val="Hyperlink"/>
          </w:rPr>
          <w:t>https://www.mof.ge/images/File/biujetis-kanoni2018/saboloo/programuli-11.12.2017.pdf</w:t>
        </w:r>
      </w:hyperlink>
      <w:r>
        <w:t xml:space="preserve"> (page 251)</w:t>
      </w:r>
    </w:p>
  </w:footnote>
  <w:footnote w:id="55">
    <w:p w:rsidR="00C42F9A" w:rsidRDefault="00C42F9A">
      <w:pPr>
        <w:pStyle w:val="FootnoteText"/>
      </w:pPr>
      <w:r>
        <w:rPr>
          <w:rStyle w:val="FootnoteReference"/>
        </w:rPr>
        <w:footnoteRef/>
      </w:r>
      <w:r>
        <w:t xml:space="preserve"> </w:t>
      </w:r>
      <w:hyperlink r:id="rId51" w:history="1">
        <w:r>
          <w:rPr>
            <w:rStyle w:val="Hyperlink"/>
          </w:rPr>
          <w:t>https://www.mof.ge/images/File/biujetis-kanoni2018/tavebi/VI_TAVI_11.12.2017.pdf</w:t>
        </w:r>
      </w:hyperlink>
      <w:r>
        <w:t xml:space="preserve"> (page 145); </w:t>
      </w:r>
      <w:hyperlink r:id="rId52" w:history="1">
        <w:r>
          <w:rPr>
            <w:rStyle w:val="Hyperlink"/>
          </w:rPr>
          <w:t>https://mof.ge/images/File/biujetis-kanoni2018/saboloo/BDD-2018-2021-11.12.2017.pdf</w:t>
        </w:r>
      </w:hyperlink>
      <w:r>
        <w:rPr>
          <w:rFonts w:ascii="Sylfaen" w:hAnsi="Sylfaen"/>
          <w:lang w:val="ka-GE"/>
        </w:rPr>
        <w:t xml:space="preserve"> (</w:t>
      </w:r>
      <w:proofErr w:type="spellStart"/>
      <w:r>
        <w:rPr>
          <w:rFonts w:ascii="Sylfaen" w:hAnsi="Sylfaen"/>
          <w:lang w:val="ka-GE"/>
        </w:rPr>
        <w:t>page</w:t>
      </w:r>
      <w:proofErr w:type="spellEnd"/>
      <w:r>
        <w:rPr>
          <w:rFonts w:ascii="Sylfaen" w:hAnsi="Sylfaen"/>
          <w:lang w:val="ka-GE"/>
        </w:rPr>
        <w:t xml:space="preserve"> 144)</w:t>
      </w:r>
      <w:r>
        <w:rPr>
          <w:rFonts w:ascii="Sylfaen" w:hAnsi="Sylfaen"/>
        </w:rPr>
        <w:t xml:space="preserve">; </w:t>
      </w:r>
      <w:hyperlink r:id="rId53" w:history="1">
        <w:r>
          <w:rPr>
            <w:rStyle w:val="Hyperlink"/>
          </w:rPr>
          <w:t>https://www.mof.ge/images/File/biujetis-kanoni2018/saboloo/programuli-11.12.2017.pdf</w:t>
        </w:r>
      </w:hyperlink>
      <w:r>
        <w:t xml:space="preserve"> (page 251)</w:t>
      </w:r>
    </w:p>
  </w:footnote>
  <w:footnote w:id="56">
    <w:p w:rsidR="00C42F9A" w:rsidRDefault="00C42F9A">
      <w:pPr>
        <w:pStyle w:val="FootnoteText"/>
      </w:pPr>
      <w:r>
        <w:rPr>
          <w:rStyle w:val="FootnoteReference"/>
        </w:rPr>
        <w:footnoteRef/>
      </w:r>
      <w:r>
        <w:t xml:space="preserve"> </w:t>
      </w:r>
      <w:hyperlink r:id="rId54" w:history="1">
        <w:r>
          <w:rPr>
            <w:rStyle w:val="Hyperlink"/>
          </w:rPr>
          <w:t>https://www.mof.ge/images/File/biujetis-kanoni2018/saboloo/BDD-2018-2021-11.12.2017.pdf</w:t>
        </w:r>
      </w:hyperlink>
      <w:r>
        <w:t xml:space="preserve"> (page 144); </w:t>
      </w:r>
    </w:p>
  </w:footnote>
  <w:footnote w:id="57">
    <w:p w:rsidR="00C42F9A" w:rsidRDefault="00C42F9A">
      <w:pPr>
        <w:pStyle w:val="FootnoteText"/>
      </w:pPr>
      <w:r>
        <w:rPr>
          <w:rStyle w:val="FootnoteReference"/>
        </w:rPr>
        <w:footnoteRef/>
      </w:r>
      <w:r>
        <w:t xml:space="preserve"> </w:t>
      </w:r>
      <w:hyperlink r:id="rId55" w:history="1">
        <w:r>
          <w:rPr>
            <w:rStyle w:val="Hyperlink"/>
          </w:rPr>
          <w:t>https://www.mof.ge/images/File/biujetis-kanoni2018/tavebi/VI_TAVI_11.12.2017.pdf</w:t>
        </w:r>
      </w:hyperlink>
      <w:r>
        <w:t xml:space="preserve"> (page 148)</w:t>
      </w:r>
    </w:p>
  </w:footnote>
  <w:footnote w:id="58">
    <w:p w:rsidR="00C42F9A" w:rsidRDefault="00C42F9A">
      <w:pPr>
        <w:pStyle w:val="FootnoteText"/>
      </w:pPr>
      <w:r>
        <w:rPr>
          <w:rStyle w:val="FootnoteReference"/>
        </w:rPr>
        <w:footnoteRef/>
      </w:r>
      <w:r>
        <w:t xml:space="preserve"> 2018-2021 Medium-term action plan of the Ministry</w:t>
      </w:r>
    </w:p>
  </w:footnote>
  <w:footnote w:id="59">
    <w:p w:rsidR="00C42F9A" w:rsidRPr="004D31C3" w:rsidRDefault="00C42F9A">
      <w:pPr>
        <w:pStyle w:val="FootnoteText"/>
        <w:rPr>
          <w:rFonts w:ascii="Sylfaen" w:hAnsi="Sylfaen"/>
          <w:lang w:val="ka-GE"/>
        </w:rPr>
      </w:pPr>
      <w:r>
        <w:rPr>
          <w:rStyle w:val="FootnoteReference"/>
        </w:rPr>
        <w:footnoteRef/>
      </w:r>
      <w:r>
        <w:t xml:space="preserve"> </w:t>
      </w:r>
      <w:hyperlink r:id="rId56" w:history="1">
        <w:r>
          <w:rPr>
            <w:rStyle w:val="Hyperlink"/>
          </w:rPr>
          <w:t>https://www.mof.ge/images/File/biujetis-kanoni2018/tavebi/VI_TAVI_11.12.2017.pdf</w:t>
        </w:r>
      </w:hyperlink>
      <w:r>
        <w:t xml:space="preserve"> (page 149)</w:t>
      </w:r>
    </w:p>
  </w:footnote>
  <w:footnote w:id="60">
    <w:p w:rsidR="00C42F9A" w:rsidRPr="004D31C3" w:rsidRDefault="00C42F9A">
      <w:pPr>
        <w:pStyle w:val="FootnoteText"/>
        <w:rPr>
          <w:rFonts w:ascii="Sylfaen" w:hAnsi="Sylfaen"/>
        </w:rPr>
      </w:pPr>
      <w:r>
        <w:rPr>
          <w:rStyle w:val="FootnoteReference"/>
        </w:rPr>
        <w:footnoteRef/>
      </w:r>
      <w:r>
        <w:t xml:space="preserve"> </w:t>
      </w:r>
      <w:hyperlink r:id="rId57" w:history="1">
        <w:r>
          <w:rPr>
            <w:rStyle w:val="Hyperlink"/>
          </w:rPr>
          <w:t>https://www.mof.ge/images/File/biujetis-kanoni2018/saboloo/BDD-2018-2021-11.12.2017.pdf</w:t>
        </w:r>
      </w:hyperlink>
      <w:r>
        <w:rPr>
          <w:rFonts w:ascii="Sylfaen" w:hAnsi="Sylfaen"/>
          <w:lang w:val="ka-GE"/>
        </w:rPr>
        <w:t xml:space="preserve"> (</w:t>
      </w:r>
      <w:r>
        <w:rPr>
          <w:rFonts w:ascii="Sylfaen" w:hAnsi="Sylfaen"/>
        </w:rPr>
        <w:t xml:space="preserve">page 144); </w:t>
      </w:r>
      <w:hyperlink r:id="rId58" w:history="1">
        <w:r>
          <w:rPr>
            <w:rStyle w:val="Hyperlink"/>
          </w:rPr>
          <w:t>https://www.mof.ge/images/File/biujetis-kanoni2018/saboloo/programuli-11.12.2017.pdf</w:t>
        </w:r>
      </w:hyperlink>
      <w:r>
        <w:t xml:space="preserve"> (page 223)</w:t>
      </w:r>
    </w:p>
  </w:footnote>
  <w:footnote w:id="61">
    <w:p w:rsidR="00C42F9A" w:rsidRDefault="00C42F9A">
      <w:pPr>
        <w:pStyle w:val="FootnoteText"/>
      </w:pPr>
      <w:r>
        <w:rPr>
          <w:rStyle w:val="FootnoteReference"/>
        </w:rPr>
        <w:footnoteRef/>
      </w:r>
      <w:r>
        <w:t xml:space="preserve"> </w:t>
      </w:r>
      <w:hyperlink r:id="rId59" w:history="1">
        <w:r>
          <w:rPr>
            <w:rStyle w:val="Hyperlink"/>
          </w:rPr>
          <w:t>https://www.mof.ge/images/File/biujetis-kanoni2018/saboloo/BDD-2018-2021-11.12.2017.pdf</w:t>
        </w:r>
      </w:hyperlink>
      <w:r>
        <w:t xml:space="preserve"> (page 144); </w:t>
      </w:r>
      <w:hyperlink r:id="rId60" w:history="1">
        <w:r>
          <w:rPr>
            <w:rStyle w:val="Hyperlink"/>
          </w:rPr>
          <w:t>https://www.mof.ge/images/File/biujetis-kanoni2018/saboloo/programuli-11.12.2017.pdf</w:t>
        </w:r>
      </w:hyperlink>
      <w:r>
        <w:t xml:space="preserve"> (page 2)</w:t>
      </w:r>
    </w:p>
  </w:footnote>
  <w:footnote w:id="62">
    <w:p w:rsidR="00C42F9A" w:rsidRDefault="00C42F9A">
      <w:pPr>
        <w:pStyle w:val="FootnoteText"/>
      </w:pPr>
      <w:r>
        <w:rPr>
          <w:rStyle w:val="FootnoteReference"/>
        </w:rPr>
        <w:footnoteRef/>
      </w:r>
      <w:r>
        <w:t xml:space="preserve"> 2018-2021 Medium-term action plan of the ministry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6634"/>
    <w:multiLevelType w:val="hybridMultilevel"/>
    <w:tmpl w:val="F3467F7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7CC57B9"/>
    <w:multiLevelType w:val="hybridMultilevel"/>
    <w:tmpl w:val="55EE1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5060A"/>
    <w:multiLevelType w:val="hybridMultilevel"/>
    <w:tmpl w:val="AD78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F0E4F"/>
    <w:multiLevelType w:val="hybridMultilevel"/>
    <w:tmpl w:val="57605F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B6D71"/>
    <w:multiLevelType w:val="hybridMultilevel"/>
    <w:tmpl w:val="A5D8D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9704B"/>
    <w:multiLevelType w:val="hybridMultilevel"/>
    <w:tmpl w:val="9C760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B6AE3"/>
    <w:multiLevelType w:val="hybridMultilevel"/>
    <w:tmpl w:val="EA2C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92DA1"/>
    <w:multiLevelType w:val="hybridMultilevel"/>
    <w:tmpl w:val="8A44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F7A60"/>
    <w:multiLevelType w:val="hybridMultilevel"/>
    <w:tmpl w:val="F52C49F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27C60534"/>
    <w:multiLevelType w:val="hybridMultilevel"/>
    <w:tmpl w:val="9DC89A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C02DF"/>
    <w:multiLevelType w:val="hybridMultilevel"/>
    <w:tmpl w:val="A8F8D2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F9E7140"/>
    <w:multiLevelType w:val="hybridMultilevel"/>
    <w:tmpl w:val="06AA2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21306"/>
    <w:multiLevelType w:val="hybridMultilevel"/>
    <w:tmpl w:val="F2F0A0C8"/>
    <w:lvl w:ilvl="0" w:tplc="B56EC13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04CE1"/>
    <w:multiLevelType w:val="hybridMultilevel"/>
    <w:tmpl w:val="1322684E"/>
    <w:lvl w:ilvl="0" w:tplc="4AA4EF10">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F3965"/>
    <w:multiLevelType w:val="hybridMultilevel"/>
    <w:tmpl w:val="175EF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B2418"/>
    <w:multiLevelType w:val="hybridMultilevel"/>
    <w:tmpl w:val="E932CD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F73A9"/>
    <w:multiLevelType w:val="hybridMultilevel"/>
    <w:tmpl w:val="C72452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D3233"/>
    <w:multiLevelType w:val="hybridMultilevel"/>
    <w:tmpl w:val="C8A02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A5E1E"/>
    <w:multiLevelType w:val="hybridMultilevel"/>
    <w:tmpl w:val="0A221BB2"/>
    <w:lvl w:ilvl="0" w:tplc="0409000F">
      <w:start w:val="1"/>
      <w:numFmt w:val="decimal"/>
      <w:lvlText w:val="%1."/>
      <w:lvlJc w:val="left"/>
      <w:pPr>
        <w:ind w:left="720" w:hanging="360"/>
      </w:pPr>
    </w:lvl>
    <w:lvl w:ilvl="1" w:tplc="FF44A21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460821"/>
    <w:multiLevelType w:val="hybridMultilevel"/>
    <w:tmpl w:val="EFFC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02622"/>
    <w:multiLevelType w:val="hybridMultilevel"/>
    <w:tmpl w:val="DE20355C"/>
    <w:lvl w:ilvl="0" w:tplc="8F30CAD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21FC0"/>
    <w:multiLevelType w:val="hybridMultilevel"/>
    <w:tmpl w:val="78C6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C7D9D"/>
    <w:multiLevelType w:val="hybridMultilevel"/>
    <w:tmpl w:val="A4E45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17F91"/>
    <w:multiLevelType w:val="hybridMultilevel"/>
    <w:tmpl w:val="37901D12"/>
    <w:lvl w:ilvl="0" w:tplc="744AA13E">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C7342"/>
    <w:multiLevelType w:val="hybridMultilevel"/>
    <w:tmpl w:val="FAFC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D1F71"/>
    <w:multiLevelType w:val="hybridMultilevel"/>
    <w:tmpl w:val="B412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91690"/>
    <w:multiLevelType w:val="hybridMultilevel"/>
    <w:tmpl w:val="9AB0D670"/>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7" w15:restartNumberingAfterBreak="0">
    <w:nsid w:val="70361016"/>
    <w:multiLevelType w:val="hybridMultilevel"/>
    <w:tmpl w:val="4494338E"/>
    <w:lvl w:ilvl="0" w:tplc="1F9C0766">
      <w:start w:val="1"/>
      <w:numFmt w:val="lowerLetter"/>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776E2"/>
    <w:multiLevelType w:val="hybridMultilevel"/>
    <w:tmpl w:val="2D3CB6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79B84831"/>
    <w:multiLevelType w:val="hybridMultilevel"/>
    <w:tmpl w:val="8A9E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A11F6"/>
    <w:multiLevelType w:val="hybridMultilevel"/>
    <w:tmpl w:val="977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3"/>
  </w:num>
  <w:num w:numId="3">
    <w:abstractNumId w:val="17"/>
  </w:num>
  <w:num w:numId="4">
    <w:abstractNumId w:val="20"/>
  </w:num>
  <w:num w:numId="5">
    <w:abstractNumId w:val="12"/>
  </w:num>
  <w:num w:numId="6">
    <w:abstractNumId w:val="0"/>
  </w:num>
  <w:num w:numId="7">
    <w:abstractNumId w:val="14"/>
  </w:num>
  <w:num w:numId="8">
    <w:abstractNumId w:val="27"/>
  </w:num>
  <w:num w:numId="9">
    <w:abstractNumId w:val="11"/>
  </w:num>
  <w:num w:numId="10">
    <w:abstractNumId w:val="7"/>
  </w:num>
  <w:num w:numId="11">
    <w:abstractNumId w:val="29"/>
  </w:num>
  <w:num w:numId="12">
    <w:abstractNumId w:val="5"/>
  </w:num>
  <w:num w:numId="13">
    <w:abstractNumId w:val="8"/>
  </w:num>
  <w:num w:numId="14">
    <w:abstractNumId w:val="2"/>
  </w:num>
  <w:num w:numId="15">
    <w:abstractNumId w:val="4"/>
  </w:num>
  <w:num w:numId="16">
    <w:abstractNumId w:val="10"/>
  </w:num>
  <w:num w:numId="17">
    <w:abstractNumId w:val="1"/>
  </w:num>
  <w:num w:numId="18">
    <w:abstractNumId w:val="16"/>
  </w:num>
  <w:num w:numId="19">
    <w:abstractNumId w:val="18"/>
  </w:num>
  <w:num w:numId="20">
    <w:abstractNumId w:val="19"/>
  </w:num>
  <w:num w:numId="21">
    <w:abstractNumId w:val="21"/>
  </w:num>
  <w:num w:numId="22">
    <w:abstractNumId w:val="6"/>
  </w:num>
  <w:num w:numId="23">
    <w:abstractNumId w:val="26"/>
  </w:num>
  <w:num w:numId="24">
    <w:abstractNumId w:val="30"/>
  </w:num>
  <w:num w:numId="25">
    <w:abstractNumId w:val="15"/>
  </w:num>
  <w:num w:numId="26">
    <w:abstractNumId w:val="25"/>
  </w:num>
  <w:num w:numId="27">
    <w:abstractNumId w:val="13"/>
  </w:num>
  <w:num w:numId="28">
    <w:abstractNumId w:val="9"/>
  </w:num>
  <w:num w:numId="29">
    <w:abstractNumId w:val="3"/>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80"/>
    <w:rsid w:val="000017E9"/>
    <w:rsid w:val="0000453C"/>
    <w:rsid w:val="000045AB"/>
    <w:rsid w:val="00006F66"/>
    <w:rsid w:val="000118D2"/>
    <w:rsid w:val="0001339E"/>
    <w:rsid w:val="00015442"/>
    <w:rsid w:val="0002174D"/>
    <w:rsid w:val="00023BDD"/>
    <w:rsid w:val="00024472"/>
    <w:rsid w:val="000257C4"/>
    <w:rsid w:val="000261BE"/>
    <w:rsid w:val="00055F87"/>
    <w:rsid w:val="00067125"/>
    <w:rsid w:val="00093517"/>
    <w:rsid w:val="000B332A"/>
    <w:rsid w:val="000B7147"/>
    <w:rsid w:val="000C526B"/>
    <w:rsid w:val="000D0A08"/>
    <w:rsid w:val="000D4464"/>
    <w:rsid w:val="000F4177"/>
    <w:rsid w:val="001018C5"/>
    <w:rsid w:val="00104423"/>
    <w:rsid w:val="00127BA1"/>
    <w:rsid w:val="00140DCF"/>
    <w:rsid w:val="001610CF"/>
    <w:rsid w:val="0016673B"/>
    <w:rsid w:val="00171EFB"/>
    <w:rsid w:val="00176F73"/>
    <w:rsid w:val="00194E3B"/>
    <w:rsid w:val="001A397F"/>
    <w:rsid w:val="001A4C8F"/>
    <w:rsid w:val="001A7561"/>
    <w:rsid w:val="001A7D5F"/>
    <w:rsid w:val="001B6A9C"/>
    <w:rsid w:val="001C19D5"/>
    <w:rsid w:val="001C65DB"/>
    <w:rsid w:val="001F4B71"/>
    <w:rsid w:val="00212D74"/>
    <w:rsid w:val="002316C5"/>
    <w:rsid w:val="002339D0"/>
    <w:rsid w:val="0024354F"/>
    <w:rsid w:val="00245B15"/>
    <w:rsid w:val="002464CF"/>
    <w:rsid w:val="00251350"/>
    <w:rsid w:val="002526FD"/>
    <w:rsid w:val="00262029"/>
    <w:rsid w:val="00263E06"/>
    <w:rsid w:val="00267A39"/>
    <w:rsid w:val="0028583C"/>
    <w:rsid w:val="00287FA5"/>
    <w:rsid w:val="0029490F"/>
    <w:rsid w:val="002C7842"/>
    <w:rsid w:val="002D0C46"/>
    <w:rsid w:val="002D2980"/>
    <w:rsid w:val="002D4052"/>
    <w:rsid w:val="002D564E"/>
    <w:rsid w:val="002E21FC"/>
    <w:rsid w:val="002F6671"/>
    <w:rsid w:val="0031555A"/>
    <w:rsid w:val="003314A3"/>
    <w:rsid w:val="00335E53"/>
    <w:rsid w:val="003426E8"/>
    <w:rsid w:val="00351F68"/>
    <w:rsid w:val="00356056"/>
    <w:rsid w:val="0036089B"/>
    <w:rsid w:val="003616BF"/>
    <w:rsid w:val="003645AB"/>
    <w:rsid w:val="00391B84"/>
    <w:rsid w:val="003B282B"/>
    <w:rsid w:val="003D7432"/>
    <w:rsid w:val="003E1B7F"/>
    <w:rsid w:val="003F4007"/>
    <w:rsid w:val="003F6EF1"/>
    <w:rsid w:val="00412109"/>
    <w:rsid w:val="0041266F"/>
    <w:rsid w:val="00416E1A"/>
    <w:rsid w:val="0043222E"/>
    <w:rsid w:val="0043434E"/>
    <w:rsid w:val="00440102"/>
    <w:rsid w:val="00440A11"/>
    <w:rsid w:val="00444C72"/>
    <w:rsid w:val="00455D47"/>
    <w:rsid w:val="00457905"/>
    <w:rsid w:val="0046158D"/>
    <w:rsid w:val="0047214A"/>
    <w:rsid w:val="004B19F9"/>
    <w:rsid w:val="004C0DCF"/>
    <w:rsid w:val="004C49BE"/>
    <w:rsid w:val="004D31C3"/>
    <w:rsid w:val="004E46FA"/>
    <w:rsid w:val="004E6603"/>
    <w:rsid w:val="004F4924"/>
    <w:rsid w:val="00506788"/>
    <w:rsid w:val="00506F0B"/>
    <w:rsid w:val="005125FC"/>
    <w:rsid w:val="00514053"/>
    <w:rsid w:val="005145B4"/>
    <w:rsid w:val="00517D98"/>
    <w:rsid w:val="00534B6C"/>
    <w:rsid w:val="00535BA1"/>
    <w:rsid w:val="00557C46"/>
    <w:rsid w:val="005675F5"/>
    <w:rsid w:val="005741A2"/>
    <w:rsid w:val="00596971"/>
    <w:rsid w:val="00597C92"/>
    <w:rsid w:val="005A35B7"/>
    <w:rsid w:val="005B17F9"/>
    <w:rsid w:val="005B21E0"/>
    <w:rsid w:val="005D2A81"/>
    <w:rsid w:val="005D5011"/>
    <w:rsid w:val="005E4382"/>
    <w:rsid w:val="006446E7"/>
    <w:rsid w:val="00644F8E"/>
    <w:rsid w:val="006472F2"/>
    <w:rsid w:val="00652BD3"/>
    <w:rsid w:val="006534C1"/>
    <w:rsid w:val="006751BC"/>
    <w:rsid w:val="00677063"/>
    <w:rsid w:val="00683CE3"/>
    <w:rsid w:val="006A4A43"/>
    <w:rsid w:val="006A6D1B"/>
    <w:rsid w:val="006C3C48"/>
    <w:rsid w:val="006C5D52"/>
    <w:rsid w:val="006D1802"/>
    <w:rsid w:val="006E18BA"/>
    <w:rsid w:val="006F31E0"/>
    <w:rsid w:val="007245A1"/>
    <w:rsid w:val="00725DAC"/>
    <w:rsid w:val="007553D2"/>
    <w:rsid w:val="00762AF5"/>
    <w:rsid w:val="00781B63"/>
    <w:rsid w:val="007823CD"/>
    <w:rsid w:val="007A27EC"/>
    <w:rsid w:val="007C3DD4"/>
    <w:rsid w:val="007C66AE"/>
    <w:rsid w:val="00804E15"/>
    <w:rsid w:val="00841D9A"/>
    <w:rsid w:val="00855250"/>
    <w:rsid w:val="00856811"/>
    <w:rsid w:val="00872E0D"/>
    <w:rsid w:val="008773F2"/>
    <w:rsid w:val="00886B01"/>
    <w:rsid w:val="008A7FF9"/>
    <w:rsid w:val="008C727E"/>
    <w:rsid w:val="008E55F5"/>
    <w:rsid w:val="008E6DFD"/>
    <w:rsid w:val="008E7C6C"/>
    <w:rsid w:val="008F65D0"/>
    <w:rsid w:val="00902814"/>
    <w:rsid w:val="00922EA7"/>
    <w:rsid w:val="009339BE"/>
    <w:rsid w:val="009355F1"/>
    <w:rsid w:val="00937BFA"/>
    <w:rsid w:val="00942BA7"/>
    <w:rsid w:val="009436B0"/>
    <w:rsid w:val="009574CF"/>
    <w:rsid w:val="00987DF7"/>
    <w:rsid w:val="009902C6"/>
    <w:rsid w:val="00990516"/>
    <w:rsid w:val="009A45FC"/>
    <w:rsid w:val="009A6D97"/>
    <w:rsid w:val="009D0709"/>
    <w:rsid w:val="009D7C6D"/>
    <w:rsid w:val="009E438B"/>
    <w:rsid w:val="009F536C"/>
    <w:rsid w:val="00A00D87"/>
    <w:rsid w:val="00A2205D"/>
    <w:rsid w:val="00A3095B"/>
    <w:rsid w:val="00A31F72"/>
    <w:rsid w:val="00A3796C"/>
    <w:rsid w:val="00A51552"/>
    <w:rsid w:val="00A54B22"/>
    <w:rsid w:val="00A55B73"/>
    <w:rsid w:val="00A56903"/>
    <w:rsid w:val="00A84D3B"/>
    <w:rsid w:val="00A857A0"/>
    <w:rsid w:val="00AA642B"/>
    <w:rsid w:val="00AB4C5D"/>
    <w:rsid w:val="00AB5D0F"/>
    <w:rsid w:val="00AC458A"/>
    <w:rsid w:val="00AC54E1"/>
    <w:rsid w:val="00AE2101"/>
    <w:rsid w:val="00B06A07"/>
    <w:rsid w:val="00B145BB"/>
    <w:rsid w:val="00B212DD"/>
    <w:rsid w:val="00B22B1B"/>
    <w:rsid w:val="00B45D9C"/>
    <w:rsid w:val="00B465BD"/>
    <w:rsid w:val="00B54C93"/>
    <w:rsid w:val="00B62A05"/>
    <w:rsid w:val="00B8026C"/>
    <w:rsid w:val="00BA0286"/>
    <w:rsid w:val="00BA1728"/>
    <w:rsid w:val="00BA69AF"/>
    <w:rsid w:val="00BB1DD0"/>
    <w:rsid w:val="00BB616A"/>
    <w:rsid w:val="00BC5F50"/>
    <w:rsid w:val="00BD1DF7"/>
    <w:rsid w:val="00BE3CE5"/>
    <w:rsid w:val="00BF07DA"/>
    <w:rsid w:val="00BF4884"/>
    <w:rsid w:val="00C02024"/>
    <w:rsid w:val="00C11F4B"/>
    <w:rsid w:val="00C12DF9"/>
    <w:rsid w:val="00C167DC"/>
    <w:rsid w:val="00C217F5"/>
    <w:rsid w:val="00C231BD"/>
    <w:rsid w:val="00C32990"/>
    <w:rsid w:val="00C36811"/>
    <w:rsid w:val="00C42F9A"/>
    <w:rsid w:val="00C542C7"/>
    <w:rsid w:val="00C574AF"/>
    <w:rsid w:val="00C71F2E"/>
    <w:rsid w:val="00C72838"/>
    <w:rsid w:val="00C75466"/>
    <w:rsid w:val="00C95B6F"/>
    <w:rsid w:val="00CB2177"/>
    <w:rsid w:val="00CB3E7B"/>
    <w:rsid w:val="00CB4E74"/>
    <w:rsid w:val="00CB65BD"/>
    <w:rsid w:val="00CB672B"/>
    <w:rsid w:val="00CC6D11"/>
    <w:rsid w:val="00CD605D"/>
    <w:rsid w:val="00CE1E28"/>
    <w:rsid w:val="00CE2006"/>
    <w:rsid w:val="00CE515D"/>
    <w:rsid w:val="00CE5779"/>
    <w:rsid w:val="00CE57F0"/>
    <w:rsid w:val="00CE7F0B"/>
    <w:rsid w:val="00CF1E5E"/>
    <w:rsid w:val="00CF2480"/>
    <w:rsid w:val="00D02B4F"/>
    <w:rsid w:val="00D033E2"/>
    <w:rsid w:val="00D04D84"/>
    <w:rsid w:val="00D14852"/>
    <w:rsid w:val="00D26776"/>
    <w:rsid w:val="00D300E5"/>
    <w:rsid w:val="00D32A10"/>
    <w:rsid w:val="00D37CDD"/>
    <w:rsid w:val="00D729AA"/>
    <w:rsid w:val="00D810E7"/>
    <w:rsid w:val="00DA166E"/>
    <w:rsid w:val="00DB022D"/>
    <w:rsid w:val="00DB02E1"/>
    <w:rsid w:val="00DB3304"/>
    <w:rsid w:val="00DB47E2"/>
    <w:rsid w:val="00DC4F47"/>
    <w:rsid w:val="00DF1D99"/>
    <w:rsid w:val="00E028E8"/>
    <w:rsid w:val="00E03AEF"/>
    <w:rsid w:val="00E17F52"/>
    <w:rsid w:val="00E474A7"/>
    <w:rsid w:val="00E520AF"/>
    <w:rsid w:val="00E77213"/>
    <w:rsid w:val="00E82059"/>
    <w:rsid w:val="00E93946"/>
    <w:rsid w:val="00EA2AF1"/>
    <w:rsid w:val="00EB0EEE"/>
    <w:rsid w:val="00EB1293"/>
    <w:rsid w:val="00EB1431"/>
    <w:rsid w:val="00EB35EF"/>
    <w:rsid w:val="00EB6D00"/>
    <w:rsid w:val="00EC3D5D"/>
    <w:rsid w:val="00EC4EEB"/>
    <w:rsid w:val="00ED057E"/>
    <w:rsid w:val="00ED3711"/>
    <w:rsid w:val="00EE114F"/>
    <w:rsid w:val="00EE2F4B"/>
    <w:rsid w:val="00EE7E85"/>
    <w:rsid w:val="00EF5E48"/>
    <w:rsid w:val="00F03056"/>
    <w:rsid w:val="00F06499"/>
    <w:rsid w:val="00F1286C"/>
    <w:rsid w:val="00F17263"/>
    <w:rsid w:val="00F208A2"/>
    <w:rsid w:val="00F20C45"/>
    <w:rsid w:val="00F21C66"/>
    <w:rsid w:val="00F309D1"/>
    <w:rsid w:val="00F45A22"/>
    <w:rsid w:val="00F4748D"/>
    <w:rsid w:val="00F933D8"/>
    <w:rsid w:val="00FA51B9"/>
    <w:rsid w:val="00FB5E39"/>
    <w:rsid w:val="00FC13F0"/>
    <w:rsid w:val="00FE007B"/>
    <w:rsid w:val="00FE7DD5"/>
    <w:rsid w:val="00FF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25252E-31CB-435A-99E4-C1F11BA6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53C"/>
  </w:style>
  <w:style w:type="paragraph" w:styleId="Heading1">
    <w:name w:val="heading 1"/>
    <w:basedOn w:val="Normal"/>
    <w:next w:val="Normal"/>
    <w:link w:val="Heading1Char"/>
    <w:uiPriority w:val="9"/>
    <w:qFormat/>
    <w:rsid w:val="000154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31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E85"/>
    <w:pPr>
      <w:spacing w:after="120" w:line="264" w:lineRule="auto"/>
      <w:ind w:left="720"/>
      <w:contextualSpacing/>
    </w:pPr>
    <w:rPr>
      <w:rFonts w:eastAsiaTheme="minorEastAsia"/>
      <w:sz w:val="20"/>
      <w:szCs w:val="20"/>
      <w:lang w:val="ka-GE"/>
    </w:rPr>
  </w:style>
  <w:style w:type="table" w:styleId="TableGrid">
    <w:name w:val="Table Grid"/>
    <w:basedOn w:val="TableNormal"/>
    <w:uiPriority w:val="39"/>
    <w:rsid w:val="00B62A05"/>
    <w:pPr>
      <w:spacing w:after="0" w:line="240" w:lineRule="auto"/>
    </w:pPr>
    <w:rPr>
      <w:rFonts w:eastAsiaTheme="minorEastAsia"/>
      <w:sz w:val="20"/>
      <w:szCs w:val="20"/>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31BD"/>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644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F8E"/>
    <w:rPr>
      <w:sz w:val="20"/>
      <w:szCs w:val="20"/>
    </w:rPr>
  </w:style>
  <w:style w:type="character" w:styleId="FootnoteReference">
    <w:name w:val="footnote reference"/>
    <w:basedOn w:val="DefaultParagraphFont"/>
    <w:uiPriority w:val="99"/>
    <w:semiHidden/>
    <w:unhideWhenUsed/>
    <w:rsid w:val="00644F8E"/>
    <w:rPr>
      <w:vertAlign w:val="superscript"/>
    </w:rPr>
  </w:style>
  <w:style w:type="character" w:styleId="Hyperlink">
    <w:name w:val="Hyperlink"/>
    <w:basedOn w:val="DefaultParagraphFont"/>
    <w:uiPriority w:val="99"/>
    <w:unhideWhenUsed/>
    <w:rsid w:val="00644F8E"/>
    <w:rPr>
      <w:color w:val="0000FF"/>
      <w:u w:val="single"/>
    </w:rPr>
  </w:style>
  <w:style w:type="character" w:styleId="CommentReference">
    <w:name w:val="annotation reference"/>
    <w:basedOn w:val="DefaultParagraphFont"/>
    <w:uiPriority w:val="99"/>
    <w:semiHidden/>
    <w:unhideWhenUsed/>
    <w:rsid w:val="00D14852"/>
    <w:rPr>
      <w:sz w:val="16"/>
      <w:szCs w:val="16"/>
    </w:rPr>
  </w:style>
  <w:style w:type="paragraph" w:styleId="CommentText">
    <w:name w:val="annotation text"/>
    <w:basedOn w:val="Normal"/>
    <w:link w:val="CommentTextChar"/>
    <w:uiPriority w:val="99"/>
    <w:semiHidden/>
    <w:unhideWhenUsed/>
    <w:rsid w:val="00D14852"/>
    <w:pPr>
      <w:spacing w:line="240" w:lineRule="auto"/>
    </w:pPr>
    <w:rPr>
      <w:sz w:val="20"/>
      <w:szCs w:val="20"/>
    </w:rPr>
  </w:style>
  <w:style w:type="character" w:customStyle="1" w:styleId="CommentTextChar">
    <w:name w:val="Comment Text Char"/>
    <w:basedOn w:val="DefaultParagraphFont"/>
    <w:link w:val="CommentText"/>
    <w:uiPriority w:val="99"/>
    <w:semiHidden/>
    <w:rsid w:val="00D14852"/>
    <w:rPr>
      <w:sz w:val="20"/>
      <w:szCs w:val="20"/>
    </w:rPr>
  </w:style>
  <w:style w:type="paragraph" w:styleId="CommentSubject">
    <w:name w:val="annotation subject"/>
    <w:basedOn w:val="CommentText"/>
    <w:next w:val="CommentText"/>
    <w:link w:val="CommentSubjectChar"/>
    <w:uiPriority w:val="99"/>
    <w:semiHidden/>
    <w:unhideWhenUsed/>
    <w:rsid w:val="00D14852"/>
    <w:rPr>
      <w:b/>
      <w:bCs/>
    </w:rPr>
  </w:style>
  <w:style w:type="character" w:customStyle="1" w:styleId="CommentSubjectChar">
    <w:name w:val="Comment Subject Char"/>
    <w:basedOn w:val="CommentTextChar"/>
    <w:link w:val="CommentSubject"/>
    <w:uiPriority w:val="99"/>
    <w:semiHidden/>
    <w:rsid w:val="00D14852"/>
    <w:rPr>
      <w:b/>
      <w:bCs/>
      <w:sz w:val="20"/>
      <w:szCs w:val="20"/>
    </w:rPr>
  </w:style>
  <w:style w:type="paragraph" w:styleId="BalloonText">
    <w:name w:val="Balloon Text"/>
    <w:basedOn w:val="Normal"/>
    <w:link w:val="BalloonTextChar"/>
    <w:uiPriority w:val="99"/>
    <w:semiHidden/>
    <w:unhideWhenUsed/>
    <w:rsid w:val="00D14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852"/>
    <w:rPr>
      <w:rFonts w:ascii="Segoe UI" w:hAnsi="Segoe UI" w:cs="Segoe UI"/>
      <w:sz w:val="18"/>
      <w:szCs w:val="18"/>
    </w:rPr>
  </w:style>
  <w:style w:type="table" w:styleId="GridTable1Light-Accent1">
    <w:name w:val="Grid Table 1 Light Accent 1"/>
    <w:basedOn w:val="TableNormal"/>
    <w:uiPriority w:val="46"/>
    <w:rsid w:val="00C54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Normal0">
    <w:name w:val="[Normal]"/>
    <w:rsid w:val="00C02024"/>
    <w:pPr>
      <w:widowControl w:val="0"/>
      <w:spacing w:after="0" w:line="240" w:lineRule="auto"/>
    </w:pPr>
    <w:rPr>
      <w:rFonts w:ascii="Arial" w:eastAsia="Arial" w:hAnsi="Arial" w:cs="Arial"/>
      <w:sz w:val="24"/>
      <w:szCs w:val="20"/>
    </w:rPr>
  </w:style>
  <w:style w:type="character" w:customStyle="1" w:styleId="Heading1Char">
    <w:name w:val="Heading 1 Char"/>
    <w:basedOn w:val="DefaultParagraphFont"/>
    <w:link w:val="Heading1"/>
    <w:uiPriority w:val="9"/>
    <w:rsid w:val="00015442"/>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942BA7"/>
    <w:pPr>
      <w:spacing w:after="0" w:line="240" w:lineRule="auto"/>
    </w:pPr>
    <w:rPr>
      <w:rFonts w:eastAsiaTheme="minorEastAsia"/>
    </w:rPr>
  </w:style>
  <w:style w:type="character" w:customStyle="1" w:styleId="NoSpacingChar">
    <w:name w:val="No Spacing Char"/>
    <w:basedOn w:val="DefaultParagraphFont"/>
    <w:link w:val="NoSpacing"/>
    <w:uiPriority w:val="1"/>
    <w:rsid w:val="00942BA7"/>
    <w:rPr>
      <w:rFonts w:eastAsiaTheme="minorEastAsia"/>
    </w:rPr>
  </w:style>
  <w:style w:type="paragraph" w:styleId="TOCHeading">
    <w:name w:val="TOC Heading"/>
    <w:basedOn w:val="Heading1"/>
    <w:next w:val="Normal"/>
    <w:uiPriority w:val="39"/>
    <w:unhideWhenUsed/>
    <w:qFormat/>
    <w:rsid w:val="00DB02E1"/>
    <w:pPr>
      <w:outlineLvl w:val="9"/>
    </w:pPr>
  </w:style>
  <w:style w:type="paragraph" w:styleId="TOC1">
    <w:name w:val="toc 1"/>
    <w:basedOn w:val="Normal"/>
    <w:next w:val="Normal"/>
    <w:autoRedefine/>
    <w:uiPriority w:val="39"/>
    <w:unhideWhenUsed/>
    <w:rsid w:val="00DB02E1"/>
    <w:pPr>
      <w:spacing w:after="100"/>
    </w:pPr>
  </w:style>
  <w:style w:type="paragraph" w:styleId="TOC2">
    <w:name w:val="toc 2"/>
    <w:basedOn w:val="Normal"/>
    <w:next w:val="Normal"/>
    <w:autoRedefine/>
    <w:uiPriority w:val="39"/>
    <w:unhideWhenUsed/>
    <w:rsid w:val="00DB02E1"/>
    <w:pPr>
      <w:spacing w:after="100"/>
      <w:ind w:left="220"/>
    </w:pPr>
  </w:style>
  <w:style w:type="paragraph" w:styleId="Caption">
    <w:name w:val="caption"/>
    <w:basedOn w:val="Normal"/>
    <w:next w:val="Normal"/>
    <w:uiPriority w:val="35"/>
    <w:unhideWhenUsed/>
    <w:qFormat/>
    <w:rsid w:val="001F4B7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D7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C6D"/>
  </w:style>
  <w:style w:type="paragraph" w:styleId="Footer">
    <w:name w:val="footer"/>
    <w:basedOn w:val="Normal"/>
    <w:link w:val="FooterChar"/>
    <w:uiPriority w:val="99"/>
    <w:unhideWhenUsed/>
    <w:rsid w:val="009D7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204116">
      <w:bodyDiv w:val="1"/>
      <w:marLeft w:val="0"/>
      <w:marRight w:val="0"/>
      <w:marTop w:val="0"/>
      <w:marBottom w:val="0"/>
      <w:divBdr>
        <w:top w:val="none" w:sz="0" w:space="0" w:color="auto"/>
        <w:left w:val="none" w:sz="0" w:space="0" w:color="auto"/>
        <w:bottom w:val="none" w:sz="0" w:space="0" w:color="auto"/>
        <w:right w:val="none" w:sz="0" w:space="0" w:color="auto"/>
      </w:divBdr>
    </w:div>
    <w:div w:id="723793807">
      <w:bodyDiv w:val="1"/>
      <w:marLeft w:val="0"/>
      <w:marRight w:val="0"/>
      <w:marTop w:val="0"/>
      <w:marBottom w:val="0"/>
      <w:divBdr>
        <w:top w:val="none" w:sz="0" w:space="0" w:color="auto"/>
        <w:left w:val="none" w:sz="0" w:space="0" w:color="auto"/>
        <w:bottom w:val="none" w:sz="0" w:space="0" w:color="auto"/>
        <w:right w:val="none" w:sz="0" w:space="0" w:color="auto"/>
      </w:divBdr>
    </w:div>
    <w:div w:id="826170812">
      <w:bodyDiv w:val="1"/>
      <w:marLeft w:val="0"/>
      <w:marRight w:val="0"/>
      <w:marTop w:val="0"/>
      <w:marBottom w:val="0"/>
      <w:divBdr>
        <w:top w:val="none" w:sz="0" w:space="0" w:color="auto"/>
        <w:left w:val="none" w:sz="0" w:space="0" w:color="auto"/>
        <w:bottom w:val="none" w:sz="0" w:space="0" w:color="auto"/>
        <w:right w:val="none" w:sz="0" w:space="0" w:color="auto"/>
      </w:divBdr>
    </w:div>
    <w:div w:id="992030028">
      <w:bodyDiv w:val="1"/>
      <w:marLeft w:val="0"/>
      <w:marRight w:val="0"/>
      <w:marTop w:val="0"/>
      <w:marBottom w:val="0"/>
      <w:divBdr>
        <w:top w:val="none" w:sz="0" w:space="0" w:color="auto"/>
        <w:left w:val="none" w:sz="0" w:space="0" w:color="auto"/>
        <w:bottom w:val="none" w:sz="0" w:space="0" w:color="auto"/>
        <w:right w:val="none" w:sz="0" w:space="0" w:color="auto"/>
      </w:divBdr>
    </w:div>
    <w:div w:id="1060204918">
      <w:bodyDiv w:val="1"/>
      <w:marLeft w:val="0"/>
      <w:marRight w:val="0"/>
      <w:marTop w:val="0"/>
      <w:marBottom w:val="0"/>
      <w:divBdr>
        <w:top w:val="none" w:sz="0" w:space="0" w:color="auto"/>
        <w:left w:val="none" w:sz="0" w:space="0" w:color="auto"/>
        <w:bottom w:val="none" w:sz="0" w:space="0" w:color="auto"/>
        <w:right w:val="none" w:sz="0" w:space="0" w:color="auto"/>
      </w:divBdr>
    </w:div>
    <w:div w:id="1240292065">
      <w:bodyDiv w:val="1"/>
      <w:marLeft w:val="0"/>
      <w:marRight w:val="0"/>
      <w:marTop w:val="0"/>
      <w:marBottom w:val="0"/>
      <w:divBdr>
        <w:top w:val="none" w:sz="0" w:space="0" w:color="auto"/>
        <w:left w:val="none" w:sz="0" w:space="0" w:color="auto"/>
        <w:bottom w:val="none" w:sz="0" w:space="0" w:color="auto"/>
        <w:right w:val="none" w:sz="0" w:space="0" w:color="auto"/>
      </w:divBdr>
    </w:div>
    <w:div w:id="1319378564">
      <w:bodyDiv w:val="1"/>
      <w:marLeft w:val="0"/>
      <w:marRight w:val="0"/>
      <w:marTop w:val="0"/>
      <w:marBottom w:val="0"/>
      <w:divBdr>
        <w:top w:val="none" w:sz="0" w:space="0" w:color="auto"/>
        <w:left w:val="none" w:sz="0" w:space="0" w:color="auto"/>
        <w:bottom w:val="none" w:sz="0" w:space="0" w:color="auto"/>
        <w:right w:val="none" w:sz="0" w:space="0" w:color="auto"/>
      </w:divBdr>
    </w:div>
    <w:div w:id="14062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3" Type="http://schemas.openxmlformats.org/officeDocument/2006/relationships/hyperlink" Target="https://www.mof.ge/images/File/biujetis-kanoni2018/tavebi/VI_TAVI_11.12.2017.pdf" TargetMode="External"/><Relationship Id="rId18" Type="http://schemas.openxmlformats.org/officeDocument/2006/relationships/hyperlink" Target="https://www.mof.ge/images/File/biujetis-kanoni2018/saboloo/BDD-2018-2021-11.12.2017.pdf" TargetMode="External"/><Relationship Id="rId26" Type="http://schemas.openxmlformats.org/officeDocument/2006/relationships/hyperlink" Target="https://www.mof.ge/images/File/biujetis-kanoni2018/tavebi/VI_TAVI_11.12.2017.pdf" TargetMode="External"/><Relationship Id="rId39" Type="http://schemas.openxmlformats.org/officeDocument/2006/relationships/hyperlink" Target="https://mof.ge/images/File/biujetis-kanoni2018/saboloo/BDD-2018-2021-11.12.2017.pdf" TargetMode="External"/><Relationship Id="rId21" Type="http://schemas.openxmlformats.org/officeDocument/2006/relationships/hyperlink" Target="https://www.mof.ge/images/File/biujetis-kanoni2018/saboloo/ganmaxorcieleblebi-11.12.2017.pdf" TargetMode="External"/><Relationship Id="rId34" Type="http://schemas.openxmlformats.org/officeDocument/2006/relationships/hyperlink" Target="https://www.mof.ge/images/File/biujetis-kanoni2018/saboloo/BDD-2018-2021-11.12.2017.pdf" TargetMode="External"/><Relationship Id="rId42" Type="http://schemas.openxmlformats.org/officeDocument/2006/relationships/hyperlink" Target="https://mof.ge/images/File/biujetis-kanoni2018/saboloo/BDD-2018-2021-11.12.2017.pdf" TargetMode="External"/><Relationship Id="rId47" Type="http://schemas.openxmlformats.org/officeDocument/2006/relationships/hyperlink" Target="https://mof.ge/images/File/biujetis-kanoni2018/saboloo/ganmaxorcieleblebi-11.12.2017.pdf" TargetMode="External"/><Relationship Id="rId50" Type="http://schemas.openxmlformats.org/officeDocument/2006/relationships/hyperlink" Target="https://www.mof.ge/images/File/biujetis-kanoni2018/saboloo/programuli-11.12.2017.pdf" TargetMode="External"/><Relationship Id="rId55" Type="http://schemas.openxmlformats.org/officeDocument/2006/relationships/hyperlink" Target="https://www.mof.ge/images/File/biujetis-kanoni2018/tavebi/VI_TAVI_11.12.2017.pdf" TargetMode="External"/><Relationship Id="rId7" Type="http://schemas.openxmlformats.org/officeDocument/2006/relationships/hyperlink" Target="https://www.mof.ge/images/File/biujetis-kanoni2018/saboloo/LEPL-11.12.2017.pdf" TargetMode="External"/><Relationship Id="rId2" Type="http://schemas.openxmlformats.org/officeDocument/2006/relationships/hyperlink" Target="https://www.matsne.gov.ge/document/view/4062183?publication=6" TargetMode="External"/><Relationship Id="rId16" Type="http://schemas.openxmlformats.org/officeDocument/2006/relationships/hyperlink" Target="https://mof.ge/images/File/biujetis-kanoni2018/tavebi/VI_TAVI_11.12.2017.pdf" TargetMode="External"/><Relationship Id="rId29" Type="http://schemas.openxmlformats.org/officeDocument/2006/relationships/hyperlink" Target="https://www.mof.ge/images/File/biujetis-kanoni2018/saboloo/BDD-2018-2021-11.12.2017.pdf" TargetMode="External"/><Relationship Id="rId11" Type="http://schemas.openxmlformats.org/officeDocument/2006/relationships/hyperlink" Target="https://www.mof.ge/images/File/biujetis-kanoni2018/tavebi/VI_TAVI_11.12.2017.pdf" TargetMode="External"/><Relationship Id="rId24" Type="http://schemas.openxmlformats.org/officeDocument/2006/relationships/hyperlink" Target="https://mof.ge/images/File/biujetis-kanoni2018/saboloo/ganmaxorcieleblebi-11.12.2017.pdf" TargetMode="External"/><Relationship Id="rId32" Type="http://schemas.openxmlformats.org/officeDocument/2006/relationships/hyperlink" Target="https://www.mof.ge/images/File/biujetis-kanoni2018/saboloo/BDD-2018-2021-11.12.2017.pdf" TargetMode="External"/><Relationship Id="rId37" Type="http://schemas.openxmlformats.org/officeDocument/2006/relationships/hyperlink" Target="https://www.mof.ge/images/File/biujetis-kanoni2018/saboloo/programuli-11.12.2017.pdf" TargetMode="External"/><Relationship Id="rId40" Type="http://schemas.openxmlformats.org/officeDocument/2006/relationships/hyperlink" Target="https://www.mof.ge/images/File/biujetis-kanoni2018/saboloo/programuli-11.12.2017.pdf" TargetMode="External"/><Relationship Id="rId45" Type="http://schemas.openxmlformats.org/officeDocument/2006/relationships/hyperlink" Target="https://www.mof.ge/images/File/biujetis-kanoni2018/saboloo/BDD-2018-2021-11.12.2017.pdf" TargetMode="External"/><Relationship Id="rId53" Type="http://schemas.openxmlformats.org/officeDocument/2006/relationships/hyperlink" Target="https://www.mof.ge/images/File/biujetis-kanoni2018/saboloo/programuli-11.12.2017.pdf" TargetMode="External"/><Relationship Id="rId58" Type="http://schemas.openxmlformats.org/officeDocument/2006/relationships/hyperlink" Target="https://www.mof.ge/images/File/biujetis-kanoni2018/saboloo/programuli-11.12.2017.pdf" TargetMode="External"/><Relationship Id="rId5" Type="http://schemas.openxmlformats.org/officeDocument/2006/relationships/hyperlink" Target="https://www.mof.ge/images/File/biujetis-kanoni2018/saboloo/BDD-2018-2021-11.12.2017.pdf" TargetMode="External"/><Relationship Id="rId19" Type="http://schemas.openxmlformats.org/officeDocument/2006/relationships/hyperlink" Target="https://www.mof.ge/images/File/biujetis-kanoni2018/saboloo/BDD-2018-2021-11.12.2017.pdf" TargetMode="External"/><Relationship Id="rId4" Type="http://schemas.openxmlformats.org/officeDocument/2006/relationships/hyperlink" Target="https://www.mof.ge/images/File/biujetis-kanoni2018/tavebi/VI_TAVI_11.12.2017.pdf" TargetMode="External"/><Relationship Id="rId9" Type="http://schemas.openxmlformats.org/officeDocument/2006/relationships/hyperlink" Target="https://www.mof.ge/images/File/biujetis-kanoni2018/tavebi/VI_TAVI_11.12.2017.pdf" TargetMode="External"/><Relationship Id="rId14" Type="http://schemas.openxmlformats.org/officeDocument/2006/relationships/hyperlink" Target="https://www.mof.ge/images/File/biujetis-kanoni2018/saboloo/ganmaxorcieleblebi-11.12.2017.pdf" TargetMode="External"/><Relationship Id="rId22" Type="http://schemas.openxmlformats.org/officeDocument/2006/relationships/hyperlink" Target="https://www.mof.ge/images/File/biujetis-kanoni2018/saboloo/BDD-2018-2021-11.12.2017.pdf" TargetMode="External"/><Relationship Id="rId27" Type="http://schemas.openxmlformats.org/officeDocument/2006/relationships/hyperlink" Target="https://www.mof.ge/images/File/biujetis-kanoni2018/saboloo/programuli-11.12.2017.pdf" TargetMode="External"/><Relationship Id="rId30" Type="http://schemas.openxmlformats.org/officeDocument/2006/relationships/hyperlink" Target="https://www.mof.ge/images/File/biujetis-kanoni2018/saboloo/programuli-11.12.2017.pdf" TargetMode="External"/><Relationship Id="rId35" Type="http://schemas.openxmlformats.org/officeDocument/2006/relationships/hyperlink" Target="https://www.mof.ge/images/File/biujetis-kanoni2018/tavebi/VI_TAVI_11.12.2017.pdf" TargetMode="External"/><Relationship Id="rId43" Type="http://schemas.openxmlformats.org/officeDocument/2006/relationships/hyperlink" Target="https://www.mof.ge/images/File/biujetis-kanoni2018/saboloo/programuli-11.12.2017.pdf" TargetMode="External"/><Relationship Id="rId48" Type="http://schemas.openxmlformats.org/officeDocument/2006/relationships/hyperlink" Target="https://www.mof.ge/images/File/biujetis-kanoni2018/tavebi/VI_TAVI_11.12.2017.pdf" TargetMode="External"/><Relationship Id="rId56" Type="http://schemas.openxmlformats.org/officeDocument/2006/relationships/hyperlink" Target="https://www.mof.ge/images/File/biujetis-kanoni2018/tavebi/VI_TAVI_11.12.2017.pdf" TargetMode="External"/><Relationship Id="rId8" Type="http://schemas.openxmlformats.org/officeDocument/2006/relationships/hyperlink" Target="https://www.mof.ge/images/File/biujetis-kanoni2018/saboloo/BDD-2018-2021-11.12.2017.pdf" TargetMode="External"/><Relationship Id="rId51" Type="http://schemas.openxmlformats.org/officeDocument/2006/relationships/hyperlink" Target="https://www.mof.ge/images/File/biujetis-kanoni2018/tavebi/VI_TAVI_11.12.2017.pdf" TargetMode="External"/><Relationship Id="rId3" Type="http://schemas.openxmlformats.org/officeDocument/2006/relationships/hyperlink" Target="https://www.mof.ge/images/File/biujetis-kanoni2018/tavebi/VI_TAVI_11.12.2017.pdf" TargetMode="External"/><Relationship Id="rId12" Type="http://schemas.openxmlformats.org/officeDocument/2006/relationships/hyperlink" Target="https://www.mof.ge/images/File/biujetis-kanoni2018/tavebi/VI_TAVI_11.12.2017.pdf" TargetMode="External"/><Relationship Id="rId17" Type="http://schemas.openxmlformats.org/officeDocument/2006/relationships/hyperlink" Target="https://mof.ge/images/File/2019-biujeti-wardgena/kanoni/TAVI%20VI.DOCX" TargetMode="External"/><Relationship Id="rId25" Type="http://schemas.openxmlformats.org/officeDocument/2006/relationships/hyperlink" Target="https://www.mof.ge/images/File/biujetis-kanoni2018/saboloo/BDD-2018-2021-11.12.2017.pdf" TargetMode="External"/><Relationship Id="rId33" Type="http://schemas.openxmlformats.org/officeDocument/2006/relationships/hyperlink" Target="https://www.mof.ge/images/File/biujetis-kanoni2018/saboloo/programuli-11.12.2017.pdf" TargetMode="External"/><Relationship Id="rId38" Type="http://schemas.openxmlformats.org/officeDocument/2006/relationships/hyperlink" Target="https://www.mof.ge/images/File/biujetis-kanoni2018/saboloo/BDD-2018-2021-11.12.2017.pdf" TargetMode="External"/><Relationship Id="rId46" Type="http://schemas.openxmlformats.org/officeDocument/2006/relationships/hyperlink" Target="https://mof.ge/images/File/biujetis-kanoni2018/saboloo/programuli-11.12.2017.pdf" TargetMode="External"/><Relationship Id="rId59" Type="http://schemas.openxmlformats.org/officeDocument/2006/relationships/hyperlink" Target="https://www.mof.ge/images/File/biujetis-kanoni2018/saboloo/BDD-2018-2021-11.12.2017.pdf" TargetMode="External"/><Relationship Id="rId20" Type="http://schemas.openxmlformats.org/officeDocument/2006/relationships/hyperlink" Target="https://mof.ge/images/File/biujetis-kanoni2018/saboloo/BDD-2018-2021-11.12.2017.pdf" TargetMode="External"/><Relationship Id="rId41" Type="http://schemas.openxmlformats.org/officeDocument/2006/relationships/hyperlink" Target="https://www.mof.ge/images/File/biujetis-kanoni2018/tavebi/VI_TAVI_11.12.2017.pdf" TargetMode="External"/><Relationship Id="rId54" Type="http://schemas.openxmlformats.org/officeDocument/2006/relationships/hyperlink" Target="https://www.mof.ge/images/File/biujetis-kanoni2018/saboloo/BDD-2018-2021-11.12.2017.pdf" TargetMode="External"/><Relationship Id="rId1" Type="http://schemas.openxmlformats.org/officeDocument/2006/relationships/hyperlink" Target="https://pefa.org/assessments/georgia-2018" TargetMode="External"/><Relationship Id="rId6" Type="http://schemas.openxmlformats.org/officeDocument/2006/relationships/hyperlink" Target="https://www.mof.ge/images/File/biujetis-kanoni2018/saboloo/programuli-11.12.2017.pdf" TargetMode="External"/><Relationship Id="rId15" Type="http://schemas.openxmlformats.org/officeDocument/2006/relationships/hyperlink" Target="https://mof.ge/images/File/biujetis-kanoni2018/saboloo/BDD-2018-2021-11.12.2017.pdf" TargetMode="External"/><Relationship Id="rId23" Type="http://schemas.openxmlformats.org/officeDocument/2006/relationships/hyperlink" Target="https://www.mof.ge/images/File/biujetis-kanoni2018/tavebi/VI_TAVI_11.12.2017.pdf" TargetMode="External"/><Relationship Id="rId28" Type="http://schemas.openxmlformats.org/officeDocument/2006/relationships/hyperlink" Target="https://www.mof.ge/images/File/biujetis-kanoni2018/saboloo/LEPL-11.12.2017.pdf" TargetMode="External"/><Relationship Id="rId36" Type="http://schemas.openxmlformats.org/officeDocument/2006/relationships/hyperlink" Target="https://www.mof.ge/images/File/biujetis-kanoni2018/saboloo/BDD-2018-2021-11.12.2017.pdf" TargetMode="External"/><Relationship Id="rId49" Type="http://schemas.openxmlformats.org/officeDocument/2006/relationships/hyperlink" Target="https://mof.ge/images/File/biujetis-kanoni2018/saboloo/BDD-2018-2021-11.12.2017.pdf" TargetMode="External"/><Relationship Id="rId57" Type="http://schemas.openxmlformats.org/officeDocument/2006/relationships/hyperlink" Target="https://www.mof.ge/images/File/biujetis-kanoni2018/saboloo/BDD-2018-2021-11.12.2017.pdf" TargetMode="External"/><Relationship Id="rId10" Type="http://schemas.openxmlformats.org/officeDocument/2006/relationships/hyperlink" Target="https://www.mof.ge/images/File/biujetis-kanoni2018/saboloo/BDD-2018-2021-11.12.2017.pdf" TargetMode="External"/><Relationship Id="rId31" Type="http://schemas.openxmlformats.org/officeDocument/2006/relationships/hyperlink" Target="https://www.mof.ge/images/File/biujetis-kanoni2018/saboloo/LEPL-11.12.2017.pdf" TargetMode="External"/><Relationship Id="rId44" Type="http://schemas.openxmlformats.org/officeDocument/2006/relationships/hyperlink" Target="https://mof.ge/images/File/biujetis-kanoni2018/saboloo/ganmaxorcieleblebi-11.12.2017.pdf" TargetMode="External"/><Relationship Id="rId52" Type="http://schemas.openxmlformats.org/officeDocument/2006/relationships/hyperlink" Target="https://mof.ge/images/File/biujetis-kanoni2018/saboloo/BDD-2018-2021-11.12.2017.pdf" TargetMode="External"/><Relationship Id="rId60" Type="http://schemas.openxmlformats.org/officeDocument/2006/relationships/hyperlink" Target="https://www.mof.ge/images/File/biujetis-kanoni2018/saboloo/programuli-11.12.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08A5D-634D-43A9-8C0B-12BFEC4B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36</Pages>
  <Words>8299</Words>
  <Characters>47306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Benchmark Report Support to Public Administration Reform,  Financing Agreement  № ENI/2015/037-832</vt:lpstr>
    </vt:vector>
  </TitlesOfParts>
  <Company>Ministry of Finance of Georgia</Company>
  <LinksUpToDate>false</LinksUpToDate>
  <CharactersWithSpaces>55495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Report Support to Public Administration Reform,  Financing Agreement  № ENI/2015/037-832</dc:title>
  <dc:subject/>
  <dc:creator>Ekaterine Guntsadze</dc:creator>
  <cp:keywords/>
  <dc:description/>
  <cp:lastModifiedBy>Ana Kvernadze</cp:lastModifiedBy>
  <cp:revision>22</cp:revision>
  <cp:lastPrinted>2019-04-15T09:41:00Z</cp:lastPrinted>
  <dcterms:created xsi:type="dcterms:W3CDTF">2019-04-15T13:52:00Z</dcterms:created>
  <dcterms:modified xsi:type="dcterms:W3CDTF">2019-04-17T14:51:00Z</dcterms:modified>
</cp:coreProperties>
</file>