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943" w:rsidRDefault="00656943" w:rsidP="00656943">
      <w:pPr>
        <w:jc w:val="both"/>
        <w:rPr>
          <w:rFonts w:ascii="Sylfaen" w:hAnsi="Sylfaen"/>
          <w:sz w:val="24"/>
          <w:szCs w:val="24"/>
        </w:rPr>
      </w:pPr>
      <w:r>
        <w:rPr>
          <w:rFonts w:ascii="Sylfaen" w:hAnsi="Sylfaen"/>
          <w:sz w:val="24"/>
          <w:szCs w:val="24"/>
        </w:rPr>
        <w:t xml:space="preserve">Targeted Social Assistance (TSA) as a major cash benefit for vulnerable households in extreme poverty has been modified to provide more benefits to vulnerable children and also promote stability to households seeking employment and being worried about losing cash benefit and other non – cash benefits connected with vulnerability status and rating score of the TSA. Since January 2019 cash benefit for children has increase from 10 Gel monthly to 50 Gel monthly, in total 70 000 Gel has been allocated to target children in extreme poverty.  </w:t>
      </w:r>
    </w:p>
    <w:p w:rsidR="00656943" w:rsidRDefault="00656943" w:rsidP="00656943">
      <w:pPr>
        <w:jc w:val="both"/>
        <w:rPr>
          <w:rFonts w:ascii="Sylfaen" w:hAnsi="Sylfaen"/>
          <w:sz w:val="24"/>
          <w:szCs w:val="24"/>
        </w:rPr>
      </w:pPr>
      <w:r>
        <w:rPr>
          <w:rFonts w:ascii="Sylfaen" w:hAnsi="Sylfaen"/>
          <w:sz w:val="24"/>
          <w:szCs w:val="24"/>
        </w:rPr>
        <w:t xml:space="preserve">As of April 2019 more than 153 000 children receive additional child benefit.   </w:t>
      </w:r>
    </w:p>
    <w:p w:rsidR="00656943" w:rsidRDefault="00656943" w:rsidP="00656943">
      <w:pPr>
        <w:spacing w:after="200" w:line="276" w:lineRule="auto"/>
        <w:jc w:val="both"/>
        <w:rPr>
          <w:rFonts w:ascii="Sylfaen" w:hAnsi="Sylfaen" w:cs="Arial"/>
          <w:sz w:val="24"/>
          <w:szCs w:val="24"/>
        </w:rPr>
      </w:pPr>
      <w:r>
        <w:rPr>
          <w:rFonts w:ascii="Sylfaen" w:hAnsi="Sylfaen" w:cs="Arial"/>
          <w:sz w:val="24"/>
          <w:szCs w:val="24"/>
        </w:rPr>
        <w:t>F</w:t>
      </w:r>
      <w:r w:rsidRPr="007479AC">
        <w:rPr>
          <w:rFonts w:ascii="Sylfaen" w:hAnsi="Sylfaen" w:cs="Arial"/>
          <w:sz w:val="24"/>
          <w:szCs w:val="24"/>
        </w:rPr>
        <w:t>amilies, registered in the database as vulnerable, receiving cash benefit under 100001 rating score, will not be suspended due to the income of a family member during 12 months</w:t>
      </w:r>
      <w:r w:rsidRPr="007479AC">
        <w:rPr>
          <w:rStyle w:val="tlid-translation"/>
          <w:rFonts w:ascii="Sylfaen" w:hAnsi="Sylfaen" w:cs="Arial"/>
          <w:sz w:val="24"/>
          <w:szCs w:val="24"/>
        </w:rPr>
        <w:t>.</w:t>
      </w:r>
      <w:r w:rsidRPr="007479AC">
        <w:rPr>
          <w:rFonts w:ascii="Sylfaen" w:hAnsi="Sylfaen" w:cs="Arial"/>
          <w:sz w:val="24"/>
          <w:szCs w:val="24"/>
        </w:rPr>
        <w:t>  Child’s benefit (50 GEL per child</w:t>
      </w:r>
      <w:r>
        <w:rPr>
          <w:rFonts w:ascii="Sylfaen" w:hAnsi="Sylfaen" w:cs="Arial"/>
          <w:sz w:val="24"/>
          <w:szCs w:val="24"/>
        </w:rPr>
        <w:t>/monthly</w:t>
      </w:r>
      <w:r w:rsidRPr="007479AC">
        <w:rPr>
          <w:rFonts w:ascii="Sylfaen" w:hAnsi="Sylfaen" w:cs="Arial"/>
          <w:sz w:val="24"/>
          <w:szCs w:val="24"/>
        </w:rPr>
        <w:t xml:space="preserve">) and rating score will remain during 24 months in order to enable families to use non-monetary benefits, attached to the rating score.  </w:t>
      </w:r>
    </w:p>
    <w:p w:rsidR="00656943" w:rsidRPr="00ED5A5C" w:rsidRDefault="00656943" w:rsidP="00656943">
      <w:pPr>
        <w:jc w:val="both"/>
        <w:rPr>
          <w:rFonts w:ascii="Sylfaen" w:hAnsi="Sylfaen"/>
          <w:sz w:val="24"/>
          <w:szCs w:val="24"/>
        </w:rPr>
      </w:pPr>
      <w:r w:rsidRPr="00ED5A5C">
        <w:rPr>
          <w:rFonts w:ascii="Sylfaen" w:hAnsi="Sylfaen"/>
          <w:sz w:val="24"/>
          <w:szCs w:val="24"/>
        </w:rPr>
        <w:t xml:space="preserve">In 2019 the Budget of Social rehabilitation and Child Care State </w:t>
      </w:r>
      <w:proofErr w:type="spellStart"/>
      <w:r w:rsidRPr="00ED5A5C">
        <w:rPr>
          <w:rFonts w:ascii="Sylfaen" w:hAnsi="Sylfaen"/>
          <w:sz w:val="24"/>
          <w:szCs w:val="24"/>
        </w:rPr>
        <w:t>programme</w:t>
      </w:r>
      <w:proofErr w:type="spellEnd"/>
      <w:r w:rsidRPr="00ED5A5C">
        <w:rPr>
          <w:rFonts w:ascii="Sylfaen" w:hAnsi="Sylfaen"/>
          <w:sz w:val="24"/>
          <w:szCs w:val="24"/>
        </w:rPr>
        <w:t xml:space="preserve"> that funds major services for vulnerable population and children has increased by 27% in comparison with 2018. </w:t>
      </w:r>
      <w:r w:rsidRPr="00ED5A5C">
        <w:rPr>
          <w:rFonts w:ascii="Sylfaen" w:eastAsia="Times New Roman" w:hAnsi="Sylfaen" w:cs="Times New Roman"/>
          <w:sz w:val="24"/>
          <w:szCs w:val="24"/>
          <w:shd w:val="clear" w:color="auto" w:fill="FFFFFF"/>
        </w:rPr>
        <w:t>(from</w:t>
      </w:r>
      <w:r w:rsidRPr="00ED5A5C">
        <w:rPr>
          <w:rFonts w:ascii="Sylfaen" w:eastAsia="Times New Roman" w:hAnsi="Sylfaen" w:cs="Times New Roman"/>
          <w:sz w:val="24"/>
          <w:szCs w:val="24"/>
          <w:shd w:val="clear" w:color="auto" w:fill="FFFFFF"/>
        </w:rPr>
        <w:t xml:space="preserve"> 28 200 000 to </w:t>
      </w:r>
      <w:r>
        <w:rPr>
          <w:rFonts w:ascii="Sylfaen" w:eastAsia="Times New Roman" w:hAnsi="Sylfaen" w:cs="Times New Roman"/>
          <w:sz w:val="24"/>
          <w:szCs w:val="24"/>
          <w:shd w:val="clear" w:color="auto" w:fill="FFFFFF"/>
        </w:rPr>
        <w:t>35 890 000</w:t>
      </w:r>
      <w:r w:rsidRPr="00ED5A5C">
        <w:rPr>
          <w:rFonts w:ascii="Sylfaen" w:eastAsia="Times New Roman" w:hAnsi="Sylfaen" w:cs="Times New Roman"/>
          <w:sz w:val="24"/>
          <w:szCs w:val="24"/>
          <w:shd w:val="clear" w:color="auto" w:fill="FFFFFF"/>
        </w:rPr>
        <w:t>)</w:t>
      </w:r>
    </w:p>
    <w:p w:rsidR="00656943" w:rsidRDefault="00656943" w:rsidP="00656943">
      <w:pPr>
        <w:spacing w:after="200" w:line="276" w:lineRule="auto"/>
        <w:jc w:val="both"/>
        <w:rPr>
          <w:rFonts w:ascii="Sylfaen" w:hAnsi="Sylfaen"/>
          <w:sz w:val="24"/>
          <w:szCs w:val="24"/>
        </w:rPr>
      </w:pPr>
      <w:r>
        <w:rPr>
          <w:rFonts w:ascii="Sylfaen" w:hAnsi="Sylfaen"/>
          <w:sz w:val="24"/>
          <w:szCs w:val="24"/>
        </w:rPr>
        <w:t>Regional c</w:t>
      </w:r>
      <w:r>
        <w:rPr>
          <w:rFonts w:ascii="Sylfaen" w:hAnsi="Sylfaen"/>
          <w:sz w:val="24"/>
          <w:szCs w:val="24"/>
        </w:rPr>
        <w:t>overage and number of crucial services such as Early Intervention services for children with developmental delays and disabilities, Rehabilitation and Day Services has increased.</w:t>
      </w:r>
    </w:p>
    <w:p w:rsidR="00656943" w:rsidRDefault="00656943" w:rsidP="00656943">
      <w:pPr>
        <w:spacing w:after="200" w:line="276" w:lineRule="auto"/>
        <w:jc w:val="both"/>
        <w:rPr>
          <w:rFonts w:ascii="Sylfaen" w:hAnsi="Sylfaen"/>
          <w:sz w:val="24"/>
          <w:szCs w:val="24"/>
        </w:rPr>
      </w:pPr>
      <w:r>
        <w:rPr>
          <w:rFonts w:ascii="Sylfaen" w:hAnsi="Sylfaen"/>
          <w:sz w:val="24"/>
          <w:szCs w:val="24"/>
        </w:rPr>
        <w:t>Funding of children</w:t>
      </w:r>
      <w:r>
        <w:rPr>
          <w:rFonts w:ascii="Sylfaen" w:hAnsi="Sylfaen"/>
          <w:sz w:val="24"/>
          <w:szCs w:val="24"/>
        </w:rPr>
        <w:t xml:space="preserve"> in state care such as Foster C</w:t>
      </w:r>
      <w:r>
        <w:rPr>
          <w:rFonts w:ascii="Sylfaen" w:hAnsi="Sylfaen"/>
          <w:sz w:val="24"/>
          <w:szCs w:val="24"/>
        </w:rPr>
        <w:t>are and Small Group Family Type H</w:t>
      </w:r>
      <w:r>
        <w:rPr>
          <w:rFonts w:ascii="Sylfaen" w:hAnsi="Sylfaen"/>
          <w:sz w:val="24"/>
          <w:szCs w:val="24"/>
        </w:rPr>
        <w:t>omes as well as funding for Day and Community S</w:t>
      </w:r>
      <w:r>
        <w:rPr>
          <w:rFonts w:ascii="Sylfaen" w:hAnsi="Sylfaen"/>
          <w:sz w:val="24"/>
          <w:szCs w:val="24"/>
        </w:rPr>
        <w:t>ervices</w:t>
      </w:r>
      <w:r>
        <w:rPr>
          <w:rFonts w:ascii="Sylfaen" w:hAnsi="Sylfaen"/>
          <w:sz w:val="24"/>
          <w:szCs w:val="24"/>
        </w:rPr>
        <w:t xml:space="preserve"> for people/children with disabilities</w:t>
      </w:r>
      <w:r>
        <w:rPr>
          <w:rFonts w:ascii="Sylfaen" w:hAnsi="Sylfaen"/>
          <w:sz w:val="24"/>
          <w:szCs w:val="24"/>
        </w:rPr>
        <w:t xml:space="preserve"> has increased drastically. </w:t>
      </w:r>
      <w:bookmarkStart w:id="0" w:name="_GoBack"/>
      <w:bookmarkEnd w:id="0"/>
    </w:p>
    <w:p w:rsidR="00656943" w:rsidRPr="000374AA" w:rsidRDefault="00656943" w:rsidP="00656943">
      <w:pPr>
        <w:jc w:val="both"/>
        <w:rPr>
          <w:rFonts w:ascii="Sylfaen" w:hAnsi="Sylfaen"/>
          <w:sz w:val="24"/>
          <w:szCs w:val="24"/>
        </w:rPr>
      </w:pPr>
      <w:r w:rsidRPr="000374AA">
        <w:rPr>
          <w:rFonts w:ascii="Sylfaen" w:hAnsi="Sylfaen"/>
          <w:sz w:val="24"/>
          <w:szCs w:val="24"/>
        </w:rPr>
        <w:t xml:space="preserve">Government of Georgia plans to continue strengthening and developing policies and </w:t>
      </w:r>
      <w:proofErr w:type="spellStart"/>
      <w:r w:rsidRPr="000374AA">
        <w:rPr>
          <w:rFonts w:ascii="Sylfaen" w:hAnsi="Sylfaen"/>
          <w:sz w:val="24"/>
          <w:szCs w:val="24"/>
        </w:rPr>
        <w:t>programmes</w:t>
      </w:r>
      <w:proofErr w:type="spellEnd"/>
      <w:r w:rsidRPr="000374AA">
        <w:rPr>
          <w:rFonts w:ascii="Sylfaen" w:hAnsi="Sylfaen"/>
          <w:sz w:val="24"/>
          <w:szCs w:val="24"/>
        </w:rPr>
        <w:t xml:space="preserve"> targeting the most vulnerable population,</w:t>
      </w:r>
      <w:r>
        <w:rPr>
          <w:rFonts w:ascii="Sylfaen" w:hAnsi="Sylfaen"/>
          <w:sz w:val="24"/>
          <w:szCs w:val="24"/>
        </w:rPr>
        <w:t xml:space="preserve"> putting emphasis on </w:t>
      </w:r>
      <w:proofErr w:type="spellStart"/>
      <w:r>
        <w:rPr>
          <w:rFonts w:ascii="Sylfaen" w:hAnsi="Sylfaen"/>
          <w:sz w:val="24"/>
          <w:szCs w:val="24"/>
        </w:rPr>
        <w:t>chidlren</w:t>
      </w:r>
      <w:proofErr w:type="spellEnd"/>
      <w:r>
        <w:rPr>
          <w:rFonts w:ascii="Sylfaen" w:hAnsi="Sylfaen"/>
          <w:sz w:val="24"/>
          <w:szCs w:val="24"/>
        </w:rPr>
        <w:t>,</w:t>
      </w:r>
      <w:r w:rsidRPr="000374AA">
        <w:rPr>
          <w:rFonts w:ascii="Sylfaen" w:hAnsi="Sylfaen"/>
          <w:sz w:val="24"/>
          <w:szCs w:val="24"/>
        </w:rPr>
        <w:t xml:space="preserve"> therefore </w:t>
      </w:r>
      <w:r>
        <w:rPr>
          <w:rFonts w:ascii="Sylfaen" w:hAnsi="Sylfaen"/>
          <w:sz w:val="24"/>
          <w:szCs w:val="24"/>
        </w:rPr>
        <w:t>b</w:t>
      </w:r>
      <w:r w:rsidRPr="000374AA">
        <w:rPr>
          <w:rFonts w:ascii="Sylfaen" w:hAnsi="Sylfaen"/>
          <w:sz w:val="24"/>
          <w:szCs w:val="24"/>
        </w:rPr>
        <w:t>y the government decree (15</w:t>
      </w:r>
      <w:r w:rsidRPr="000374AA">
        <w:rPr>
          <w:rFonts w:ascii="Sylfaen" w:hAnsi="Sylfaen"/>
          <w:sz w:val="24"/>
          <w:szCs w:val="24"/>
          <w:vertAlign w:val="superscript"/>
        </w:rPr>
        <w:t>Th</w:t>
      </w:r>
      <w:r w:rsidRPr="000374AA">
        <w:rPr>
          <w:rFonts w:ascii="Sylfaen" w:hAnsi="Sylfaen"/>
          <w:sz w:val="24"/>
          <w:szCs w:val="24"/>
        </w:rPr>
        <w:t xml:space="preserve"> of March 2019 #560) and reinforced by ministers’ order (</w:t>
      </w:r>
      <w:r w:rsidRPr="000374AA">
        <w:rPr>
          <w:rFonts w:ascii="Sylfaen" w:hAnsi="Sylfaen" w:cs="LiberationSerif-Bold"/>
          <w:b/>
          <w:bCs/>
          <w:sz w:val="24"/>
          <w:szCs w:val="24"/>
        </w:rPr>
        <w:t>№ 01-134/</w:t>
      </w:r>
      <w:r w:rsidRPr="000374AA">
        <w:rPr>
          <w:rFonts w:ascii="Sylfaen" w:hAnsi="Sylfaen" w:cs="Sylfaen"/>
          <w:sz w:val="24"/>
          <w:szCs w:val="24"/>
        </w:rPr>
        <w:t xml:space="preserve">O) </w:t>
      </w:r>
      <w:r w:rsidRPr="000374AA">
        <w:rPr>
          <w:rFonts w:ascii="Sylfaen" w:hAnsi="Sylfaen"/>
          <w:sz w:val="24"/>
          <w:szCs w:val="24"/>
        </w:rPr>
        <w:t xml:space="preserve">Country Coordination Mechanism </w:t>
      </w:r>
      <w:r>
        <w:rPr>
          <w:rFonts w:ascii="Sylfaen" w:hAnsi="Sylfaen"/>
          <w:sz w:val="24"/>
          <w:szCs w:val="24"/>
        </w:rPr>
        <w:t xml:space="preserve">(Council) </w:t>
      </w:r>
      <w:r w:rsidRPr="000374AA">
        <w:rPr>
          <w:rFonts w:ascii="Sylfaen" w:hAnsi="Sylfaen"/>
          <w:sz w:val="24"/>
          <w:szCs w:val="24"/>
        </w:rPr>
        <w:t xml:space="preserve">for </w:t>
      </w:r>
      <w:r w:rsidRPr="000374AA">
        <w:rPr>
          <w:rFonts w:ascii="Sylfaen" w:hAnsi="Sylfaen"/>
          <w:sz w:val="24"/>
          <w:szCs w:val="24"/>
          <w:lang w:val="en-GB"/>
        </w:rPr>
        <w:t>Reinforcing the Child Welfare and Protection System in Georgia</w:t>
      </w:r>
      <w:r w:rsidRPr="000374AA">
        <w:rPr>
          <w:rFonts w:ascii="Sylfaen" w:hAnsi="Sylfaen"/>
          <w:sz w:val="24"/>
          <w:szCs w:val="24"/>
        </w:rPr>
        <w:t xml:space="preserve"> was established.</w:t>
      </w:r>
    </w:p>
    <w:p w:rsidR="00656943" w:rsidRPr="007479AC" w:rsidRDefault="00656943" w:rsidP="00656943">
      <w:pPr>
        <w:jc w:val="both"/>
        <w:rPr>
          <w:rFonts w:ascii="Sylfaen" w:hAnsi="Sylfaen"/>
          <w:sz w:val="24"/>
          <w:szCs w:val="24"/>
        </w:rPr>
      </w:pPr>
      <w:r w:rsidRPr="000374AA">
        <w:rPr>
          <w:rFonts w:ascii="Sylfaen" w:hAnsi="Sylfaen" w:cs="Arial"/>
          <w:sz w:val="24"/>
          <w:szCs w:val="24"/>
        </w:rPr>
        <w:t xml:space="preserve">Country Coordination Mechanism unites relevant executive and legislative government representatives, Ombudsman’s office, international and non-governmental organizations, professional </w:t>
      </w:r>
      <w:r>
        <w:rPr>
          <w:rFonts w:ascii="Sylfaen" w:hAnsi="Sylfaen" w:cs="Arial"/>
          <w:sz w:val="24"/>
          <w:szCs w:val="24"/>
        </w:rPr>
        <w:t>u</w:t>
      </w:r>
      <w:r w:rsidRPr="000374AA">
        <w:rPr>
          <w:rFonts w:ascii="Sylfaen" w:hAnsi="Sylfaen" w:cs="Arial"/>
          <w:sz w:val="24"/>
          <w:szCs w:val="24"/>
        </w:rPr>
        <w:t xml:space="preserve">nions and </w:t>
      </w:r>
      <w:r>
        <w:rPr>
          <w:rFonts w:ascii="Sylfaen" w:hAnsi="Sylfaen" w:cs="Arial"/>
          <w:sz w:val="24"/>
          <w:szCs w:val="24"/>
        </w:rPr>
        <w:t>religious organizations</w:t>
      </w:r>
      <w:r w:rsidRPr="000374AA">
        <w:rPr>
          <w:rFonts w:ascii="Sylfaen" w:hAnsi="Sylfaen" w:cs="Arial"/>
          <w:sz w:val="24"/>
          <w:szCs w:val="24"/>
        </w:rPr>
        <w:t xml:space="preserve"> and will serve as a platform for coordinating policy </w:t>
      </w:r>
      <w:r>
        <w:rPr>
          <w:rFonts w:ascii="Sylfaen" w:hAnsi="Sylfaen" w:cs="Arial"/>
          <w:sz w:val="24"/>
          <w:szCs w:val="24"/>
        </w:rPr>
        <w:t xml:space="preserve">and </w:t>
      </w:r>
      <w:proofErr w:type="spellStart"/>
      <w:r>
        <w:rPr>
          <w:rFonts w:ascii="Sylfaen" w:hAnsi="Sylfaen" w:cs="Arial"/>
          <w:sz w:val="24"/>
          <w:szCs w:val="24"/>
        </w:rPr>
        <w:t>programme</w:t>
      </w:r>
      <w:proofErr w:type="spellEnd"/>
      <w:r>
        <w:rPr>
          <w:rFonts w:ascii="Sylfaen" w:hAnsi="Sylfaen" w:cs="Arial"/>
          <w:sz w:val="24"/>
          <w:szCs w:val="24"/>
        </w:rPr>
        <w:t xml:space="preserve"> </w:t>
      </w:r>
      <w:r w:rsidRPr="000374AA">
        <w:rPr>
          <w:rFonts w:ascii="Sylfaen" w:hAnsi="Sylfaen" w:cs="Arial"/>
          <w:sz w:val="24"/>
          <w:szCs w:val="24"/>
        </w:rPr>
        <w:t>development</w:t>
      </w:r>
      <w:r>
        <w:rPr>
          <w:rFonts w:ascii="Sylfaen" w:hAnsi="Sylfaen" w:cs="Arial"/>
          <w:sz w:val="24"/>
          <w:szCs w:val="24"/>
        </w:rPr>
        <w:t xml:space="preserve">, thus tackling challenges faced by country. </w:t>
      </w:r>
    </w:p>
    <w:p w:rsidR="000008C8" w:rsidRDefault="000008C8" w:rsidP="00656943">
      <w:pPr>
        <w:jc w:val="both"/>
      </w:pPr>
    </w:p>
    <w:sectPr w:rsidR="00000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43"/>
    <w:rsid w:val="000008C8"/>
    <w:rsid w:val="0065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540E"/>
  <w15:chartTrackingRefBased/>
  <w15:docId w15:val="{C875A910-B9EF-445B-BE5E-A0ADF513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56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Odisharia</dc:creator>
  <cp:keywords/>
  <dc:description/>
  <cp:lastModifiedBy>Nino Odisharia</cp:lastModifiedBy>
  <cp:revision>1</cp:revision>
  <dcterms:created xsi:type="dcterms:W3CDTF">2019-05-24T11:41:00Z</dcterms:created>
  <dcterms:modified xsi:type="dcterms:W3CDTF">2019-05-24T11:43:00Z</dcterms:modified>
</cp:coreProperties>
</file>