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51C7" w14:textId="77777777" w:rsidR="004C5B6F" w:rsidRDefault="004C5B6F" w:rsidP="004C5B6F">
      <w:pPr>
        <w:pStyle w:val="Heading1"/>
        <w:jc w:val="center"/>
      </w:pPr>
      <w:r>
        <w:rPr>
          <w:rFonts w:ascii="Sylfaen" w:eastAsia="Sylfaen" w:hAnsi="Sylfaen" w:cs="Sylfaen"/>
        </w:rPr>
        <w:t>ბიუჯეტით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განსაზღვრული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პროგრამების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მოსალოდნელი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შედეგები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ინდიკატორები</w:t>
      </w:r>
    </w:p>
    <w:p w14:paraId="69511BC1" w14:textId="77777777" w:rsidR="004C5B6F" w:rsidRPr="00B535FC" w:rsidRDefault="004C5B6F" w:rsidP="004C5B6F">
      <w:pPr>
        <w:pStyle w:val="Heading2"/>
        <w:rPr>
          <w:rFonts w:ascii="Sylfaen" w:hAnsi="Sylfaen"/>
          <w:color w:val="2F5496"/>
        </w:rPr>
      </w:pPr>
      <w:proofErr w:type="gramStart"/>
      <w:r w:rsidRPr="00B535FC">
        <w:rPr>
          <w:rFonts w:ascii="Sylfaen" w:eastAsia="Sylfaen" w:hAnsi="Sylfaen"/>
          <w:color w:val="2F5496"/>
          <w:lang w:val="en-US" w:eastAsia="en-US"/>
        </w:rPr>
        <w:t>ხელმისაწვდომი</w:t>
      </w:r>
      <w:proofErr w:type="gramEnd"/>
      <w:r w:rsidRPr="00B535FC">
        <w:rPr>
          <w:rFonts w:ascii="Sylfaen" w:eastAsia="Sylfaen" w:hAnsi="Sylfaen"/>
          <w:color w:val="2F5496"/>
          <w:lang w:val="en-US" w:eastAsia="en-US"/>
        </w:rPr>
        <w:t>, ხარისხიანი ჯანმრთელობის დაცვა და სოციალური უზრუნველყოფა</w:t>
      </w:r>
    </w:p>
    <w:p w14:paraId="67A29A7F" w14:textId="77777777" w:rsidR="004C5B6F" w:rsidRDefault="004C5B6F" w:rsidP="004C5B6F"/>
    <w:p w14:paraId="640DDCBE" w14:textId="77777777" w:rsidR="004C5B6F" w:rsidRPr="00783F65" w:rsidRDefault="004C5B6F" w:rsidP="004C5B6F">
      <w:pPr>
        <w:jc w:val="right"/>
        <w:rPr>
          <w:rFonts w:ascii="Sylfaen" w:hAnsi="Sylfaen"/>
          <w:b/>
          <w:i/>
          <w:sz w:val="18"/>
          <w:szCs w:val="18"/>
          <w:lang w:val="ka-GE"/>
        </w:rPr>
      </w:pPr>
      <w:r w:rsidRPr="00783F65">
        <w:rPr>
          <w:rFonts w:ascii="Sylfaen" w:hAnsi="Sylfaen"/>
          <w:b/>
          <w:i/>
          <w:sz w:val="18"/>
          <w:szCs w:val="18"/>
          <w:lang w:val="ka-GE"/>
        </w:rPr>
        <w:t>ათას ლარებში</w:t>
      </w:r>
    </w:p>
    <w:tbl>
      <w:tblPr>
        <w:tblW w:w="5143" w:type="pct"/>
        <w:tblLook w:val="04A0" w:firstRow="1" w:lastRow="0" w:firstColumn="1" w:lastColumn="0" w:noHBand="0" w:noVBand="1"/>
      </w:tblPr>
      <w:tblGrid>
        <w:gridCol w:w="46"/>
        <w:gridCol w:w="925"/>
        <w:gridCol w:w="1391"/>
        <w:gridCol w:w="2616"/>
        <w:gridCol w:w="1329"/>
        <w:gridCol w:w="1329"/>
        <w:gridCol w:w="1329"/>
        <w:gridCol w:w="1329"/>
        <w:gridCol w:w="1329"/>
        <w:gridCol w:w="1329"/>
        <w:gridCol w:w="368"/>
      </w:tblGrid>
      <w:tr w:rsidR="004C5B6F" w:rsidRPr="00A31A5C" w14:paraId="5D6F972D" w14:textId="77777777" w:rsidTr="004C625B">
        <w:trPr>
          <w:gridAfter w:val="1"/>
          <w:wAfter w:w="138" w:type="pct"/>
          <w:trHeight w:val="288"/>
        </w:trPr>
        <w:tc>
          <w:tcPr>
            <w:tcW w:w="364" w:type="pct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2DA405D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კოდი</w:t>
            </w:r>
          </w:p>
        </w:tc>
        <w:tc>
          <w:tcPr>
            <w:tcW w:w="1504" w:type="pct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9E3F360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დასახელება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08FC5736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2021 წლის პროექტი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3AA78F7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მ.შ. საბიუჯეტო სახსრები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DEF7BD1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მ.შ. საკუთარი სახსრები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76DDCEF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2022 წლის პროგნოზი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4CC1BF20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2023 წლის პროგნოზი</w:t>
            </w:r>
          </w:p>
        </w:tc>
        <w:tc>
          <w:tcPr>
            <w:tcW w:w="499" w:type="pct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FCE03AB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2024 წლის პროგნოზი</w:t>
            </w:r>
          </w:p>
        </w:tc>
      </w:tr>
      <w:tr w:rsidR="004C5B6F" w:rsidRPr="00A31A5C" w14:paraId="2800F270" w14:textId="77777777" w:rsidTr="004C625B">
        <w:trPr>
          <w:gridAfter w:val="1"/>
          <w:wAfter w:w="138" w:type="pct"/>
          <w:trHeight w:val="288"/>
        </w:trPr>
        <w:tc>
          <w:tcPr>
            <w:tcW w:w="364" w:type="pct"/>
            <w:gridSpan w:val="2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34E9CB6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27 04 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9DEE86E" w14:textId="77777777" w:rsidR="004C5B6F" w:rsidRPr="00A31A5C" w:rsidRDefault="004C5B6F" w:rsidP="00B316E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სამედიცინო დაწესებულებათა რეაბილიტაცია და აღჭურვა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6787969B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30,000.0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57A99F8F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30,000.0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215B1654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3E746524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55,000.0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1258DAA4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55,000.0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14:paraId="75C880C5" w14:textId="77777777" w:rsidR="004C5B6F" w:rsidRPr="00A31A5C" w:rsidRDefault="004C5B6F" w:rsidP="00B316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A31A5C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             55,000.0 </w:t>
            </w:r>
          </w:p>
        </w:tc>
      </w:tr>
      <w:tr w:rsidR="004C5B6F" w14:paraId="297F36BD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4983" w:type="pct"/>
            <w:gridSpan w:val="10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FA525" w14:textId="77777777" w:rsidR="004C5B6F" w:rsidRDefault="004C5B6F" w:rsidP="00B316EC">
            <w:pPr>
              <w:pStyle w:val="Normal0"/>
            </w:pPr>
          </w:p>
        </w:tc>
      </w:tr>
      <w:tr w:rsidR="004C5B6F" w14:paraId="5B6E4F6F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4983" w:type="pct"/>
            <w:gridSpan w:val="10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63B047" w14:textId="77777777" w:rsidR="004C5B6F" w:rsidRDefault="004C5B6F" w:rsidP="00B316EC">
            <w:pPr>
              <w:pStyle w:val="Normal0"/>
            </w:pPr>
            <w:r>
              <w:rPr>
                <w:rFonts w:ascii="Sylfaen" w:eastAsia="Sylfaen" w:hAnsi="Sylfaen"/>
                <w:b/>
                <w:color w:val="000000"/>
                <w:sz w:val="24"/>
              </w:rPr>
              <w:t>სამედიცინო დაწესებულებათა რეაბილიტაცია და აღჭურვა (27 04)</w:t>
            </w:r>
          </w:p>
        </w:tc>
      </w:tr>
      <w:tr w:rsidR="004C5B6F" w14:paraId="285FAE0D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351"/>
        </w:trPr>
        <w:tc>
          <w:tcPr>
            <w:tcW w:w="869" w:type="pct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A45A5" w14:textId="77777777" w:rsidR="004C5B6F" w:rsidRDefault="004C5B6F" w:rsidP="00B316EC">
            <w:pPr>
              <w:pStyle w:val="Normal0"/>
            </w:pPr>
            <w:r>
              <w:rPr>
                <w:rFonts w:ascii="Sylfaen" w:eastAsia="Sylfaen" w:hAnsi="Sylfaen"/>
                <w:b/>
                <w:color w:val="000000"/>
              </w:rPr>
              <w:t>პროგრამის განმახორციელებელი</w:t>
            </w:r>
          </w:p>
        </w:tc>
        <w:tc>
          <w:tcPr>
            <w:tcW w:w="4114" w:type="pct"/>
            <w:gridSpan w:val="8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7E8923" w14:textId="77777777" w:rsidR="004C5B6F" w:rsidRDefault="004C5B6F" w:rsidP="00B316EC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 სსიპ - საგანგებო სიტუაციების კოორდინაციისა და გადაუდებელი დახმარების ცენტრი</w:t>
            </w:r>
          </w:p>
        </w:tc>
      </w:tr>
      <w:tr w:rsidR="004C5B6F" w14:paraId="1E2EDEE6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869" w:type="pct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4F43F" w14:textId="77777777" w:rsidR="004C5B6F" w:rsidRDefault="004C5B6F" w:rsidP="00B316EC">
            <w:pPr>
              <w:pStyle w:val="Normal0"/>
            </w:pPr>
            <w:r>
              <w:rPr>
                <w:rFonts w:ascii="Sylfaen" w:eastAsia="Sylfaen" w:hAnsi="Sylfaen"/>
                <w:b/>
                <w:color w:val="000000"/>
              </w:rPr>
              <w:t>აღწერა და მიზანი</w:t>
            </w:r>
          </w:p>
        </w:tc>
        <w:tc>
          <w:tcPr>
            <w:tcW w:w="4114" w:type="pct"/>
            <w:gridSpan w:val="8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3B18AF" w14:textId="77777777" w:rsidR="004C5B6F" w:rsidRDefault="004C5B6F" w:rsidP="00B316EC">
            <w:pPr>
              <w:pStyle w:val="Normal0"/>
              <w:jc w:val="both"/>
            </w:pPr>
            <w:proofErr w:type="gram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gramEnd"/>
            <w:r>
              <w:rPr>
                <w:rFonts w:ascii="Sylfaen" w:eastAsia="Sylfaen" w:hAnsi="Sylfaen"/>
                <w:color w:val="000000"/>
              </w:rPr>
              <w:t xml:space="preserve"> საკუთრებაში არსებული ჯანმრთელობის დაცვის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color w:val="000000"/>
              </w:rPr>
              <w:br/>
              <w:t>სამედიცინო დაწესებულებათა მშენებლობა, რეაბილიტაცია, აღჭურვა და  ფუნქციონირების ხელშეწყობა.</w:t>
            </w:r>
          </w:p>
        </w:tc>
      </w:tr>
      <w:tr w:rsidR="004C5B6F" w14:paraId="75E17963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869" w:type="pct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9D18F" w14:textId="77777777" w:rsidR="004C5B6F" w:rsidRDefault="004C5B6F" w:rsidP="00B316EC">
            <w:pPr>
              <w:pStyle w:val="Normal0"/>
            </w:pPr>
            <w:r>
              <w:rPr>
                <w:rFonts w:ascii="Sylfaen" w:eastAsia="Sylfaen" w:hAnsi="Sylfaen"/>
                <w:b/>
                <w:color w:val="000000"/>
              </w:rPr>
              <w:t>მოსალოდნელი საბოლოო შედეგი</w:t>
            </w:r>
          </w:p>
        </w:tc>
        <w:tc>
          <w:tcPr>
            <w:tcW w:w="4114" w:type="pct"/>
            <w:gridSpan w:val="8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5910AC" w14:textId="77777777" w:rsidR="004C5B6F" w:rsidRDefault="004C5B6F" w:rsidP="00B316EC">
            <w:pPr>
              <w:pStyle w:val="Normal0"/>
              <w:jc w:val="both"/>
            </w:pPr>
            <w:proofErr w:type="gramStart"/>
            <w:r>
              <w:rPr>
                <w:rFonts w:ascii="Sylfaen" w:eastAsia="Sylfaen" w:hAnsi="Sylfaen"/>
                <w:color w:val="000000"/>
              </w:rPr>
              <w:t>ინფრასტრუქტურისა</w:t>
            </w:r>
            <w:proofErr w:type="gramEnd"/>
            <w:r>
              <w:rPr>
                <w:rFonts w:ascii="Sylfaen" w:eastAsia="Sylfaen" w:hAnsi="Sylfaen"/>
                <w:color w:val="000000"/>
              </w:rPr>
              <w:t xml:space="preserve">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უზრუნველყოფა;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color w:val="000000"/>
              </w:rPr>
              <w:br/>
              <w:t>რეაბილიტირებული და აღჭურვილი სამედიცინო  დაწესებულებები.</w:t>
            </w:r>
          </w:p>
        </w:tc>
      </w:tr>
      <w:tr w:rsidR="004C5B6F" w14:paraId="4AD30DA0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869" w:type="pct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AC22C" w14:textId="77777777" w:rsidR="004C5B6F" w:rsidRDefault="004C5B6F" w:rsidP="00B316EC">
            <w:pPr>
              <w:pStyle w:val="Normal0"/>
            </w:pPr>
            <w:r>
              <w:rPr>
                <w:rFonts w:ascii="Sylfaen" w:eastAsia="Sylfaen" w:hAnsi="Sylfaen"/>
                <w:b/>
                <w:color w:val="000000"/>
              </w:rPr>
              <w:t>საბოლოო შედეგის შეფასების ინდიკატორები</w:t>
            </w:r>
          </w:p>
        </w:tc>
        <w:tc>
          <w:tcPr>
            <w:tcW w:w="4114" w:type="pct"/>
            <w:gridSpan w:val="8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F811E3" w14:textId="77777777" w:rsidR="004C5B6F" w:rsidRDefault="004C5B6F" w:rsidP="00B316EC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gram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gramEnd"/>
            <w:r>
              <w:rPr>
                <w:rFonts w:ascii="Sylfaen" w:eastAsia="Sylfaen" w:hAnsi="Sylfaen"/>
                <w:b/>
                <w:color w:val="000000"/>
              </w:rPr>
              <w:t xml:space="preserve"> მაჩვენებელი - </w:t>
            </w:r>
            <w:r>
              <w:rPr>
                <w:rFonts w:ascii="Sylfaen" w:eastAsia="Sylfaen" w:hAnsi="Sylfaen"/>
                <w:color w:val="000000"/>
              </w:rPr>
              <w:t xml:space="preserve">ზუგდიდის მუნიციპალიტეტის სოფელ რუხში მრავალპროფილიანი საუნივერსიტეტო კლინიკის სამშენებლო-სამუშაოები - 100%; სსიპ – საგანგებო სიტუაციების კოორდინაციისა და გადაუდებელი დახმარების ცენტრის სამედიცინო აპარატურით და ავტომანქანებით აღჭურვა -100%; „ინფექციური პათოლოგიის, შიდსისა და კლინიკური იმუნოლოგიის სამეცნიერო-პრაქტიკული ცენტრის“ საიჯარო გადასახადი - 100%; პირველადი </w:t>
            </w:r>
            <w:r>
              <w:rPr>
                <w:rFonts w:ascii="Sylfaen" w:eastAsia="Sylfaen" w:hAnsi="Sylfaen"/>
                <w:color w:val="000000"/>
              </w:rPr>
              <w:lastRenderedPageBreak/>
              <w:t xml:space="preserve">ჯანდაცვის ცენტრების აღჭურვა - 100%. NordDRG Grouper-პროგრამული უზრუნველყოფის შესყიდვა და დამატებული ღირებულების გადასახადი 100%; პროგრამის ადმინისტრირება - 100%; 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მიზნობრივი მაჩვენებელი - </w:t>
            </w:r>
            <w:commentRangeStart w:id="0"/>
            <w:r>
              <w:rPr>
                <w:rFonts w:ascii="Sylfaen" w:eastAsia="Sylfaen" w:hAnsi="Sylfaen"/>
                <w:color w:val="000000"/>
              </w:rPr>
              <w:t>„საქართველოს სამედიცინო ჰოლდინგის“ სტაციონარების რეაბილიტაცია და აპარატურით აღჭურვა 80%; პჯდ ცენტრების აღჭურვა-80%; „ინფექციური პათოლოგიის, შიდსისა და კლინიკური იმუნოლოგიის სამეცნიერო-პრაქტიკული ცენტრის“ რეაბილიტაცია/აღჭურვა - 50%; ფსიქიატრიული სერვისების მიმწოდებელი დაწესებულებების რეაბილიტაცია/აღჭურვა - 50%; შპს „რეგიონული ჯანდაცვის ცენტრის“ მართვაში არსებული ზოგიერთი სამედიცინო დაწესებულების სამედიცინო აპარა</w:t>
            </w:r>
            <w:r>
              <w:rPr>
                <w:rFonts w:ascii="Sylfaen" w:eastAsia="Sylfaen" w:hAnsi="Sylfaen"/>
                <w:color w:val="000000"/>
                <w:lang w:val="ka-GE"/>
              </w:rPr>
              <w:t>ტ</w:t>
            </w:r>
            <w:r>
              <w:rPr>
                <w:rFonts w:ascii="Sylfaen" w:eastAsia="Sylfaen" w:hAnsi="Sylfaen"/>
                <w:color w:val="000000"/>
              </w:rPr>
              <w:t xml:space="preserve">ურით აღჭურვა - 50%; </w:t>
            </w:r>
            <w:commentRangeStart w:id="1"/>
            <w:r>
              <w:rPr>
                <w:rFonts w:ascii="Sylfaen" w:eastAsia="Sylfaen" w:hAnsi="Sylfaen"/>
                <w:color w:val="000000"/>
              </w:rPr>
              <w:t xml:space="preserve">ახალი პრიორიტეტული მიმართულებები - 50%; პროგრამის ადმინისტრირება - 100%; </w:t>
            </w:r>
            <w:r>
              <w:rPr>
                <w:rFonts w:ascii="Sylfaen" w:eastAsia="Sylfaen" w:hAnsi="Sylfaen"/>
                <w:color w:val="000000"/>
              </w:rPr>
              <w:br/>
            </w:r>
            <w:commentRangeEnd w:id="0"/>
            <w:commentRangeEnd w:id="1"/>
            <w:r>
              <w:rPr>
                <w:rStyle w:val="CommentReference"/>
                <w:rFonts w:ascii="Calibri" w:eastAsia="Calibri" w:hAnsi="Calibri"/>
                <w:lang w:val="ru-RU" w:eastAsia="ru-RU"/>
              </w:rPr>
              <w:commentReference w:id="1"/>
            </w:r>
            <w:r>
              <w:rPr>
                <w:rStyle w:val="CommentReference"/>
                <w:rFonts w:ascii="Calibri" w:eastAsia="Calibri" w:hAnsi="Calibri"/>
                <w:lang w:val="ru-RU" w:eastAsia="ru-RU"/>
              </w:rPr>
              <w:commentReference w:id="0"/>
            </w:r>
            <w:r>
              <w:rPr>
                <w:rFonts w:ascii="Sylfaen" w:eastAsia="Sylfaen" w:hAnsi="Sylfaen"/>
                <w:b/>
                <w:color w:val="000000"/>
              </w:rPr>
              <w:t xml:space="preserve">ცდომილების ალბათობა (%/აღწერა) - </w:t>
            </w:r>
            <w:r>
              <w:rPr>
                <w:rFonts w:ascii="Sylfaen" w:eastAsia="Sylfaen" w:hAnsi="Sylfaen"/>
                <w:color w:val="000000"/>
              </w:rPr>
              <w:t xml:space="preserve">- +10%; 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შესაძლო რისკები - </w:t>
            </w:r>
            <w:r>
              <w:rPr>
                <w:rFonts w:ascii="Sylfaen" w:eastAsia="Sylfaen" w:hAnsi="Sylfaen"/>
                <w:color w:val="000000"/>
              </w:rPr>
              <w:t>სახელმწიფო ტენდერების არ განხორციელება; 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  <w:tr w:rsidR="004C5B6F" w14:paraId="3499D5BA" w14:textId="77777777" w:rsidTr="004C625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pct"/>
          <w:trHeight w:val="279"/>
        </w:trPr>
        <w:tc>
          <w:tcPr>
            <w:tcW w:w="4983" w:type="pct"/>
            <w:gridSpan w:val="10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BE9D00" w14:textId="77777777" w:rsidR="004C5B6F" w:rsidRDefault="004C5B6F" w:rsidP="00B316EC">
            <w:pPr>
              <w:pStyle w:val="Normal0"/>
            </w:pPr>
          </w:p>
        </w:tc>
      </w:tr>
    </w:tbl>
    <w:p w14:paraId="0998F1BF" w14:textId="77777777" w:rsidR="004C5B6F" w:rsidRDefault="004C5B6F" w:rsidP="004C5B6F">
      <w:bookmarkStart w:id="2" w:name="_GoBack"/>
      <w:bookmarkEnd w:id="2"/>
    </w:p>
    <w:sectPr w:rsidR="004C5B6F" w:rsidSect="004C5B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atia Gulua" w:date="2020-10-01T17:27:00Z" w:initials="NG">
    <w:p w14:paraId="5F7F989D" w14:textId="77777777" w:rsidR="00B316EC" w:rsidRPr="004B212E" w:rsidRDefault="00B316EC" w:rsidP="004C5B6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რას ნიშნავს??? გაუგებარია რას ვზომავთ</w:t>
      </w:r>
    </w:p>
  </w:comment>
  <w:comment w:id="0" w:author="Natia Gulua" w:date="2020-10-01T17:26:00Z" w:initials="NG">
    <w:p w14:paraId="3D0E9F9E" w14:textId="77777777" w:rsidR="00B316EC" w:rsidRDefault="00B316EC" w:rsidP="004C5B6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გასავლელია 2021-2024 წლების საშუალოვადიანი ინდიკატორი უნდა იყოს;</w:t>
      </w:r>
    </w:p>
    <w:p w14:paraId="750E4F68" w14:textId="77777777" w:rsidR="00B316EC" w:rsidRPr="004B212E" w:rsidRDefault="00B316EC" w:rsidP="004C5B6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მაგ: საბაზისოში წერია რომ პირველადი ჯანდაცვის დაწესებულებები 100%-ით აღჭურვა მოხდა და მიზნობრივში 80%; აქ ნორმალურად უნდა დაიწეროს რა იგულისხმება, შესაცვლელია ეს ინდიკატორი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7F989D" w15:done="0"/>
  <w15:commentEx w15:paraId="750E4F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AF"/>
    <w:rsid w:val="001472AF"/>
    <w:rsid w:val="004C5B6F"/>
    <w:rsid w:val="004C625B"/>
    <w:rsid w:val="00B316EC"/>
    <w:rsid w:val="00BB7EB6"/>
    <w:rsid w:val="00C06677"/>
    <w:rsid w:val="00E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39F9"/>
  <w15:chartTrackingRefBased/>
  <w15:docId w15:val="{E3916952-2774-403C-A599-BDE994C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6F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B6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B6F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C5B6F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Normal0">
    <w:name w:val="Normal_0"/>
    <w:qFormat/>
    <w:rsid w:val="004C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B6F"/>
    <w:rPr>
      <w:rFonts w:ascii="Calibri" w:eastAsia="Calibri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C5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B6F"/>
    <w:rPr>
      <w:rFonts w:ascii="Calibri" w:eastAsia="Calibri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6F"/>
    <w:rPr>
      <w:rFonts w:ascii="Segoe UI" w:eastAsia="Calibri" w:hAnsi="Segoe UI" w:cs="Segoe UI"/>
      <w:sz w:val="18"/>
      <w:szCs w:val="18"/>
      <w:lang w:val="ru-RU" w:eastAsia="ru-RU"/>
    </w:rPr>
  </w:style>
  <w:style w:type="character" w:styleId="CommentReference">
    <w:name w:val="annotation reference"/>
    <w:uiPriority w:val="99"/>
    <w:semiHidden/>
    <w:unhideWhenUsed/>
    <w:rsid w:val="004C5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B6F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B6F"/>
    <w:rPr>
      <w:rFonts w:ascii="Calibri" w:eastAsia="Calibri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Javakhadze</dc:creator>
  <cp:keywords/>
  <dc:description/>
  <cp:lastModifiedBy>Darejan Iakobishvili</cp:lastModifiedBy>
  <cp:revision>3</cp:revision>
  <dcterms:created xsi:type="dcterms:W3CDTF">2020-10-12T07:24:00Z</dcterms:created>
  <dcterms:modified xsi:type="dcterms:W3CDTF">2020-10-12T07:29:00Z</dcterms:modified>
</cp:coreProperties>
</file>