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556CE" w14:textId="77777777" w:rsidR="004807FD" w:rsidRDefault="004807FD" w:rsidP="004807FD">
      <w:pPr>
        <w:pStyle w:val="xmsonormal"/>
        <w:shd w:val="clear" w:color="auto" w:fill="FFFFFF"/>
        <w:spacing w:before="0" w:beforeAutospacing="0" w:after="0" w:afterAutospacing="0"/>
        <w:rPr>
          <w:color w:val="212121"/>
        </w:rPr>
      </w:pPr>
      <w:r>
        <w:rPr>
          <w:rFonts w:ascii="Sylfaen" w:hAnsi="Sylfaen"/>
          <w:b/>
          <w:bCs/>
          <w:i/>
          <w:iCs/>
          <w:color w:val="212121"/>
          <w:sz w:val="22"/>
          <w:szCs w:val="22"/>
        </w:rPr>
        <w:t xml:space="preserve">Public Health </w:t>
      </w:r>
      <w:proofErr w:type="spellStart"/>
      <w:r>
        <w:rPr>
          <w:rFonts w:ascii="Sylfaen" w:hAnsi="Sylfaen"/>
          <w:b/>
          <w:bCs/>
          <w:i/>
          <w:iCs/>
          <w:color w:val="212121"/>
          <w:sz w:val="22"/>
          <w:szCs w:val="22"/>
        </w:rPr>
        <w:t>Programmes</w:t>
      </w:r>
      <w:proofErr w:type="spellEnd"/>
    </w:p>
    <w:p w14:paraId="018FBFD5" w14:textId="77777777" w:rsidR="004807FD" w:rsidRDefault="004807FD" w:rsidP="004807FD">
      <w:pPr>
        <w:pStyle w:val="xmsonormal"/>
        <w:shd w:val="clear" w:color="auto" w:fill="FFFFFF"/>
        <w:spacing w:before="0" w:beforeAutospacing="0" w:after="0" w:afterAutospacing="0"/>
        <w:rPr>
          <w:color w:val="212121"/>
        </w:rPr>
      </w:pPr>
      <w:r>
        <w:rPr>
          <w:rFonts w:ascii="Sylfaen" w:hAnsi="Sylfaen"/>
          <w:b/>
          <w:bCs/>
          <w:i/>
          <w:iCs/>
          <w:color w:val="212121"/>
          <w:sz w:val="22"/>
          <w:szCs w:val="22"/>
        </w:rPr>
        <w:t> </w:t>
      </w:r>
    </w:p>
    <w:p w14:paraId="02BEFB31" w14:textId="77777777" w:rsidR="004807FD" w:rsidRPr="00785D1D" w:rsidRDefault="004807FD" w:rsidP="004807FD">
      <w:pPr>
        <w:pStyle w:val="xmsonormal"/>
        <w:shd w:val="clear" w:color="auto" w:fill="FFFFFF"/>
        <w:spacing w:before="0" w:beforeAutospacing="0" w:after="0" w:afterAutospacing="0"/>
        <w:jc w:val="both"/>
      </w:pPr>
      <w:r>
        <w:rPr>
          <w:rFonts w:ascii="Sylfaen" w:hAnsi="Sylfaen"/>
          <w:color w:val="212121"/>
          <w:sz w:val="22"/>
          <w:szCs w:val="22"/>
        </w:rPr>
        <w:t xml:space="preserve">Ministry of Internally Displaced Persons from the Occupied Territories, </w:t>
      </w:r>
      <w:proofErr w:type="spellStart"/>
      <w:r>
        <w:rPr>
          <w:rFonts w:ascii="Sylfaen" w:hAnsi="Sylfaen"/>
          <w:color w:val="212121"/>
          <w:sz w:val="22"/>
          <w:szCs w:val="22"/>
        </w:rPr>
        <w:t>Labour</w:t>
      </w:r>
      <w:proofErr w:type="spellEnd"/>
      <w:r>
        <w:rPr>
          <w:rFonts w:ascii="Sylfaen" w:hAnsi="Sylfaen"/>
          <w:color w:val="212121"/>
          <w:sz w:val="22"/>
          <w:szCs w:val="22"/>
        </w:rPr>
        <w:t xml:space="preserve">, Health and Social </w:t>
      </w:r>
      <w:r w:rsidRPr="00785D1D">
        <w:rPr>
          <w:rFonts w:ascii="Sylfaen" w:hAnsi="Sylfaen"/>
          <w:sz w:val="22"/>
          <w:szCs w:val="22"/>
        </w:rPr>
        <w:t>Affairs of Georgia implements following activities in the occupied territories of Georgia, in order to fight communicable diseases and ensure public health care and emergency medical assistance of the population leaving on that territory.</w:t>
      </w:r>
    </w:p>
    <w:p w14:paraId="73B72BBD" w14:textId="77777777" w:rsidR="004807FD" w:rsidRPr="00785D1D" w:rsidRDefault="004807FD" w:rsidP="004807FD">
      <w:pPr>
        <w:pStyle w:val="xmsonormal"/>
        <w:shd w:val="clear" w:color="auto" w:fill="FFFFFF"/>
        <w:spacing w:before="0" w:beforeAutospacing="0" w:after="0" w:afterAutospacing="0"/>
        <w:jc w:val="both"/>
      </w:pPr>
      <w:r w:rsidRPr="00785D1D">
        <w:rPr>
          <w:rFonts w:ascii="Sylfaen" w:hAnsi="Sylfaen"/>
          <w:sz w:val="22"/>
          <w:szCs w:val="22"/>
        </w:rPr>
        <w:t> </w:t>
      </w:r>
    </w:p>
    <w:p w14:paraId="3D2EB224" w14:textId="77777777" w:rsidR="004807FD" w:rsidRPr="004807FD" w:rsidRDefault="004807FD" w:rsidP="004807FD">
      <w:pPr>
        <w:shd w:val="clear" w:color="auto" w:fill="FFFFFF"/>
        <w:spacing w:after="0" w:line="240" w:lineRule="auto"/>
        <w:jc w:val="both"/>
        <w:rPr>
          <w:rFonts w:ascii="Segoe UI" w:eastAsia="Times New Roman" w:hAnsi="Segoe UI" w:cs="Segoe UI"/>
          <w:sz w:val="23"/>
          <w:szCs w:val="23"/>
        </w:rPr>
      </w:pPr>
      <w:r w:rsidRPr="004807FD">
        <w:rPr>
          <w:rFonts w:ascii="Sylfaen" w:eastAsia="Times New Roman" w:hAnsi="Sylfaen" w:cs="Times New Roman"/>
        </w:rPr>
        <w:t xml:space="preserve">In the frames of the State Immunization </w:t>
      </w:r>
      <w:proofErr w:type="spellStart"/>
      <w:r w:rsidRPr="004807FD">
        <w:rPr>
          <w:rFonts w:ascii="Sylfaen" w:eastAsia="Times New Roman" w:hAnsi="Sylfaen" w:cs="Times New Roman"/>
        </w:rPr>
        <w:t>Programm</w:t>
      </w:r>
      <w:proofErr w:type="spellEnd"/>
      <w:r w:rsidRPr="004807FD">
        <w:rPr>
          <w:rFonts w:ascii="Sylfaen" w:eastAsia="Times New Roman" w:hAnsi="Sylfaen" w:cs="Times New Roman"/>
        </w:rPr>
        <w:t> the LEPL National Center for Disease Control and Public Health provided vaccines and consumables. Transfer of vaccines for routine immunization to the occupied territory of Abkhazia, in order to vaccinate the relevant age groups according to the Immunization Calendar is facilitated by the coordination mechanism (United Nations Development Program (UNDP), the project "Dialogue"). Vaccines are delivered on the occupied territory securing the proper transportation and storage (cold chain) principles several times each year.</w:t>
      </w:r>
    </w:p>
    <w:p w14:paraId="36C36560" w14:textId="77777777" w:rsidR="004807FD" w:rsidRPr="00785D1D" w:rsidRDefault="004807FD" w:rsidP="004807FD">
      <w:pPr>
        <w:pStyle w:val="xmsonormal"/>
        <w:shd w:val="clear" w:color="auto" w:fill="FFFFFF"/>
        <w:spacing w:before="0" w:beforeAutospacing="0" w:after="0" w:afterAutospacing="0"/>
      </w:pPr>
      <w:r w:rsidRPr="00785D1D">
        <w:rPr>
          <w:rFonts w:ascii="Sylfaen" w:hAnsi="Sylfaen"/>
          <w:sz w:val="22"/>
          <w:szCs w:val="22"/>
        </w:rPr>
        <w:t> </w:t>
      </w:r>
    </w:p>
    <w:p w14:paraId="0114F79C" w14:textId="77777777" w:rsidR="004807FD" w:rsidRPr="00785D1D" w:rsidRDefault="004807FD" w:rsidP="004807FD">
      <w:pPr>
        <w:pStyle w:val="xdefault"/>
        <w:shd w:val="clear" w:color="auto" w:fill="FFFFFF"/>
        <w:spacing w:before="0" w:beforeAutospacing="0" w:after="0" w:afterAutospacing="0"/>
        <w:jc w:val="both"/>
        <w:rPr>
          <w:rFonts w:ascii="Calibri" w:hAnsi="Calibri" w:cs="Calibri"/>
        </w:rPr>
      </w:pPr>
      <w:r w:rsidRPr="00785D1D">
        <w:rPr>
          <w:rFonts w:ascii="Sylfaen" w:hAnsi="Sylfaen" w:cs="Calibri"/>
          <w:sz w:val="22"/>
          <w:szCs w:val="22"/>
        </w:rPr>
        <w:t>In addition, Upon the request of de facto Ministry of Health of Abkhazia to the UNDP on provision of human anti-</w:t>
      </w:r>
      <w:proofErr w:type="spellStart"/>
      <w:r w:rsidRPr="00785D1D">
        <w:rPr>
          <w:rFonts w:ascii="Sylfaen" w:hAnsi="Sylfaen" w:cs="Calibri"/>
          <w:sz w:val="22"/>
          <w:szCs w:val="22"/>
        </w:rPr>
        <w:t>rabic</w:t>
      </w:r>
      <w:proofErr w:type="spellEnd"/>
      <w:r w:rsidRPr="00785D1D">
        <w:rPr>
          <w:rFonts w:ascii="Sylfaen" w:hAnsi="Sylfaen" w:cs="Calibri"/>
          <w:sz w:val="22"/>
          <w:szCs w:val="22"/>
        </w:rPr>
        <w:t xml:space="preserve"> vaccines, sufficient amount of anti-</w:t>
      </w:r>
      <w:proofErr w:type="spellStart"/>
      <w:r w:rsidRPr="00785D1D">
        <w:rPr>
          <w:rFonts w:ascii="Sylfaen" w:hAnsi="Sylfaen" w:cs="Calibri"/>
          <w:sz w:val="22"/>
          <w:szCs w:val="22"/>
        </w:rPr>
        <w:t>rabic</w:t>
      </w:r>
      <w:proofErr w:type="spellEnd"/>
      <w:r w:rsidRPr="00785D1D">
        <w:rPr>
          <w:rFonts w:ascii="Sylfaen" w:hAnsi="Sylfaen" w:cs="Calibri"/>
          <w:sz w:val="22"/>
          <w:szCs w:val="22"/>
        </w:rPr>
        <w:t xml:space="preserve"> immunoglobulin and </w:t>
      </w:r>
      <w:proofErr w:type="spellStart"/>
      <w:r w:rsidRPr="00785D1D">
        <w:rPr>
          <w:rFonts w:ascii="Sylfaen" w:hAnsi="Sylfaen" w:cs="Calibri"/>
          <w:sz w:val="22"/>
          <w:szCs w:val="22"/>
        </w:rPr>
        <w:t>antirabic</w:t>
      </w:r>
      <w:proofErr w:type="spellEnd"/>
      <w:r w:rsidRPr="00785D1D">
        <w:rPr>
          <w:rFonts w:ascii="Sylfaen" w:hAnsi="Sylfaen" w:cs="Calibri"/>
          <w:sz w:val="22"/>
          <w:szCs w:val="22"/>
        </w:rPr>
        <w:t xml:space="preserve"> vaccines were distributed to the occupied territory of Abkhazia.</w:t>
      </w:r>
    </w:p>
    <w:p w14:paraId="1C6BC615" w14:textId="77777777" w:rsidR="004807FD" w:rsidRPr="00785D1D" w:rsidRDefault="004807FD" w:rsidP="004807FD">
      <w:pPr>
        <w:pStyle w:val="xdefault"/>
        <w:shd w:val="clear" w:color="auto" w:fill="FFFFFF"/>
        <w:spacing w:before="0" w:beforeAutospacing="0" w:after="0" w:afterAutospacing="0"/>
        <w:jc w:val="both"/>
        <w:rPr>
          <w:rFonts w:ascii="Calibri" w:hAnsi="Calibri" w:cs="Calibri"/>
        </w:rPr>
      </w:pPr>
      <w:r w:rsidRPr="00785D1D">
        <w:rPr>
          <w:rFonts w:ascii="Sylfaen" w:hAnsi="Sylfaen" w:cs="Calibri"/>
          <w:sz w:val="22"/>
          <w:szCs w:val="22"/>
        </w:rPr>
        <w:t> </w:t>
      </w:r>
    </w:p>
    <w:p w14:paraId="6A7B3E70" w14:textId="5AA4F70D" w:rsidR="004807FD" w:rsidRPr="00785D1D" w:rsidRDefault="004807FD" w:rsidP="004807FD">
      <w:pPr>
        <w:pStyle w:val="xmsonormal"/>
        <w:shd w:val="clear" w:color="auto" w:fill="FFFFFF"/>
        <w:spacing w:before="0" w:beforeAutospacing="0" w:after="0" w:afterAutospacing="0"/>
        <w:jc w:val="both"/>
      </w:pPr>
      <w:r w:rsidRPr="00785D1D">
        <w:rPr>
          <w:rFonts w:ascii="Sylfaen" w:hAnsi="Sylfaen"/>
          <w:sz w:val="22"/>
          <w:szCs w:val="22"/>
        </w:rPr>
        <w:t>In order to provide AIDS patients residing on the occupied territory of Abkhazia with the needed pharmaceutical products, 1</w:t>
      </w:r>
      <w:r w:rsidRPr="00785D1D">
        <w:rPr>
          <w:rFonts w:ascii="Sylfaen" w:hAnsi="Sylfaen"/>
          <w:sz w:val="22"/>
          <w:szCs w:val="22"/>
          <w:vertAlign w:val="superscript"/>
        </w:rPr>
        <w:t>st</w:t>
      </w:r>
      <w:r w:rsidRPr="00785D1D">
        <w:rPr>
          <w:rFonts w:ascii="Sylfaen" w:hAnsi="Sylfaen"/>
          <w:sz w:val="22"/>
          <w:szCs w:val="22"/>
        </w:rPr>
        <w:t> and the 2</w:t>
      </w:r>
      <w:r w:rsidRPr="00785D1D">
        <w:rPr>
          <w:rFonts w:ascii="Sylfaen" w:hAnsi="Sylfaen"/>
          <w:sz w:val="22"/>
          <w:szCs w:val="22"/>
          <w:vertAlign w:val="superscript"/>
        </w:rPr>
        <w:t>nd</w:t>
      </w:r>
      <w:r w:rsidRPr="00785D1D">
        <w:rPr>
          <w:rFonts w:ascii="Sylfaen" w:hAnsi="Sylfaen"/>
          <w:sz w:val="22"/>
          <w:szCs w:val="22"/>
        </w:rPr>
        <w:t> line ARV medicines for HIV/AIDS treatment and ARV monitoring test-systems were provided. </w:t>
      </w:r>
      <w:r w:rsidRPr="00785D1D">
        <w:rPr>
          <w:rFonts w:ascii="Sylfaen" w:hAnsi="Sylfaen"/>
          <w:sz w:val="22"/>
          <w:szCs w:val="22"/>
          <w:lang w:val="ka-GE"/>
        </w:rPr>
        <w:t>Delivery of ARV medicines</w:t>
      </w:r>
      <w:r w:rsidRPr="00785D1D">
        <w:rPr>
          <w:rFonts w:ascii="Sylfaen" w:hAnsi="Sylfaen"/>
          <w:sz w:val="22"/>
          <w:szCs w:val="22"/>
        </w:rPr>
        <w:t>, procured by the NCDC under the State HIV/AIDS Management Program as well as the </w:t>
      </w:r>
      <w:r w:rsidRPr="00785D1D">
        <w:rPr>
          <w:rFonts w:ascii="Sylfaen" w:hAnsi="Sylfaen"/>
          <w:sz w:val="22"/>
          <w:szCs w:val="22"/>
          <w:lang w:val="ka-GE"/>
        </w:rPr>
        <w:t>Global Fund to Fight AIDS, TB and Malaria to Sokhumi is organized by the NGO Z</w:t>
      </w:r>
      <w:r w:rsidRPr="00785D1D">
        <w:rPr>
          <w:rFonts w:ascii="Sylfaen" w:hAnsi="Sylfaen"/>
          <w:sz w:val="22"/>
          <w:szCs w:val="22"/>
        </w:rPr>
        <w:t>.</w:t>
      </w:r>
      <w:r w:rsidRPr="00785D1D">
        <w:rPr>
          <w:rFonts w:ascii="Sylfaen" w:hAnsi="Sylfaen"/>
          <w:sz w:val="22"/>
          <w:szCs w:val="22"/>
          <w:lang w:val="ka-GE"/>
        </w:rPr>
        <w:t> Danelia Foundation „Tanadgoma“ according to the Decree of the Government of Georgia. The Global Fund program pays for transportation of goods from Tbilisi to Sokhumi.</w:t>
      </w:r>
    </w:p>
    <w:p w14:paraId="15174AFF" w14:textId="77777777" w:rsidR="004807FD" w:rsidRPr="00785D1D" w:rsidRDefault="004807FD" w:rsidP="004807FD">
      <w:pPr>
        <w:pStyle w:val="xmsonormal"/>
        <w:shd w:val="clear" w:color="auto" w:fill="FFFFFF"/>
        <w:spacing w:before="0" w:beforeAutospacing="0" w:after="0" w:afterAutospacing="0"/>
        <w:jc w:val="both"/>
      </w:pPr>
      <w:r w:rsidRPr="00785D1D">
        <w:rPr>
          <w:rFonts w:ascii="Sylfaen" w:hAnsi="Sylfaen"/>
          <w:sz w:val="22"/>
          <w:szCs w:val="22"/>
        </w:rPr>
        <w:t> </w:t>
      </w:r>
    </w:p>
    <w:p w14:paraId="39A4D93A" w14:textId="77777777" w:rsidR="004807FD" w:rsidRPr="00785D1D" w:rsidRDefault="004807FD" w:rsidP="004807FD">
      <w:pPr>
        <w:pStyle w:val="xmsonormal"/>
        <w:shd w:val="clear" w:color="auto" w:fill="FFFFFF"/>
        <w:spacing w:before="0" w:beforeAutospacing="0" w:after="0" w:afterAutospacing="0"/>
        <w:jc w:val="both"/>
      </w:pPr>
      <w:r w:rsidRPr="00785D1D">
        <w:rPr>
          <w:rFonts w:ascii="Sylfaen" w:hAnsi="Sylfaen"/>
          <w:sz w:val="22"/>
          <w:szCs w:val="22"/>
        </w:rPr>
        <w:t>In addition, ARV </w:t>
      </w:r>
      <w:r w:rsidRPr="00785D1D">
        <w:rPr>
          <w:rFonts w:ascii="Sylfaen" w:hAnsi="Sylfaen"/>
          <w:sz w:val="22"/>
          <w:szCs w:val="22"/>
          <w:lang w:val="ka-GE"/>
        </w:rPr>
        <w:t>treatment monitoring laboratory tests</w:t>
      </w:r>
      <w:r w:rsidRPr="00785D1D">
        <w:rPr>
          <w:rFonts w:ascii="Sylfaen" w:hAnsi="Sylfaen"/>
          <w:sz w:val="22"/>
          <w:szCs w:val="22"/>
        </w:rPr>
        <w:t> (</w:t>
      </w:r>
      <w:r w:rsidRPr="00785D1D">
        <w:rPr>
          <w:rFonts w:ascii="Sylfaen" w:hAnsi="Sylfaen"/>
          <w:sz w:val="22"/>
          <w:szCs w:val="22"/>
          <w:lang w:val="ka-GE"/>
        </w:rPr>
        <w:t>BD FACSPresto </w:t>
      </w:r>
      <w:r w:rsidRPr="00785D1D">
        <w:rPr>
          <w:rFonts w:ascii="Sylfaen" w:hAnsi="Sylfaen"/>
          <w:sz w:val="22"/>
          <w:szCs w:val="22"/>
        </w:rPr>
        <w:t>cartridge kits) </w:t>
      </w:r>
      <w:r w:rsidRPr="00785D1D">
        <w:rPr>
          <w:rFonts w:ascii="Sylfaen" w:hAnsi="Sylfaen"/>
          <w:sz w:val="22"/>
          <w:szCs w:val="22"/>
          <w:lang w:val="ka-GE"/>
        </w:rPr>
        <w:t>and other consumables </w:t>
      </w:r>
      <w:r w:rsidRPr="00785D1D">
        <w:rPr>
          <w:rFonts w:ascii="Sylfaen" w:hAnsi="Sylfaen"/>
          <w:sz w:val="22"/>
          <w:szCs w:val="22"/>
        </w:rPr>
        <w:t>were provided to the region u</w:t>
      </w:r>
      <w:r w:rsidRPr="00785D1D">
        <w:rPr>
          <w:rFonts w:ascii="Sylfaen" w:hAnsi="Sylfaen"/>
          <w:sz w:val="22"/>
          <w:szCs w:val="22"/>
          <w:lang w:val="ka-GE"/>
        </w:rPr>
        <w:t>nder the the harm reduction component </w:t>
      </w:r>
      <w:r w:rsidRPr="00785D1D">
        <w:rPr>
          <w:rFonts w:ascii="Sylfaen" w:hAnsi="Sylfaen"/>
          <w:sz w:val="22"/>
          <w:szCs w:val="22"/>
        </w:rPr>
        <w:t>of the </w:t>
      </w:r>
      <w:r w:rsidRPr="00785D1D">
        <w:rPr>
          <w:rFonts w:ascii="Sylfaen" w:hAnsi="Sylfaen"/>
          <w:sz w:val="22"/>
          <w:szCs w:val="22"/>
          <w:lang w:val="ka-GE"/>
        </w:rPr>
        <w:t>Global Fund </w:t>
      </w:r>
      <w:r w:rsidRPr="00785D1D">
        <w:rPr>
          <w:rFonts w:ascii="Sylfaen" w:hAnsi="Sylfaen"/>
          <w:sz w:val="22"/>
          <w:szCs w:val="22"/>
        </w:rPr>
        <w:t>program. Monthly about 2000 individuals residing on the occupied territory of Abkhazia also benefited from the Needle and Syringe Harm Reduction program that includes distribution of syringes and needs and testing on HIV, viral hepatitis B and C and syphilis</w:t>
      </w:r>
      <w:r w:rsidRPr="00785D1D">
        <w:rPr>
          <w:rFonts w:ascii="Sylfaen" w:hAnsi="Sylfaen"/>
          <w:sz w:val="22"/>
          <w:szCs w:val="22"/>
          <w:lang w:val="ka-GE"/>
        </w:rPr>
        <w:t>.</w:t>
      </w:r>
    </w:p>
    <w:p w14:paraId="042E4F94" w14:textId="77777777" w:rsidR="004807FD" w:rsidRPr="00785D1D" w:rsidRDefault="004807FD" w:rsidP="004807FD">
      <w:pPr>
        <w:pStyle w:val="xmsonormal"/>
        <w:shd w:val="clear" w:color="auto" w:fill="FFFFFF"/>
        <w:spacing w:before="0" w:beforeAutospacing="0" w:after="0" w:afterAutospacing="0"/>
        <w:jc w:val="both"/>
      </w:pPr>
      <w:r w:rsidRPr="00785D1D">
        <w:rPr>
          <w:rFonts w:ascii="Sylfaen" w:hAnsi="Sylfaen"/>
          <w:sz w:val="22"/>
          <w:szCs w:val="22"/>
        </w:rPr>
        <w:t> </w:t>
      </w:r>
    </w:p>
    <w:p w14:paraId="238BC04C" w14:textId="7C2310CA" w:rsidR="00785D1D" w:rsidRPr="00785D1D" w:rsidRDefault="00785D1D" w:rsidP="00785D1D">
      <w:pPr>
        <w:pStyle w:val="xmsonormal"/>
        <w:shd w:val="clear" w:color="auto" w:fill="FFFFFF"/>
        <w:spacing w:before="0" w:beforeAutospacing="0" w:after="0" w:afterAutospacing="0"/>
        <w:jc w:val="both"/>
        <w:rPr>
          <w:rFonts w:ascii="Sylfaen" w:hAnsi="Sylfaen"/>
          <w:sz w:val="22"/>
          <w:szCs w:val="22"/>
          <w:shd w:val="clear" w:color="auto" w:fill="FFFFFF"/>
        </w:rPr>
      </w:pPr>
      <w:r w:rsidRPr="00785D1D">
        <w:rPr>
          <w:rFonts w:ascii="Sylfaen" w:hAnsi="Sylfaen"/>
          <w:sz w:val="22"/>
          <w:szCs w:val="22"/>
          <w:shd w:val="clear" w:color="auto" w:fill="FFFFFF"/>
        </w:rPr>
        <w:t xml:space="preserve">In line with the </w:t>
      </w:r>
      <w:r w:rsidRPr="00785D1D">
        <w:rPr>
          <w:rFonts w:ascii="Sylfaen" w:hAnsi="Sylfaen"/>
          <w:sz w:val="22"/>
          <w:szCs w:val="22"/>
          <w:shd w:val="clear" w:color="auto" w:fill="FFFFFF"/>
        </w:rPr>
        <w:t xml:space="preserve">Decree of the Government of Georgia $736 of April 2020 “on the hand over to Z. </w:t>
      </w:r>
      <w:proofErr w:type="spellStart"/>
      <w:r w:rsidRPr="00785D1D">
        <w:rPr>
          <w:rFonts w:ascii="Sylfaen" w:hAnsi="Sylfaen"/>
          <w:sz w:val="22"/>
          <w:szCs w:val="22"/>
          <w:shd w:val="clear" w:color="auto" w:fill="FFFFFF"/>
        </w:rPr>
        <w:t>Danelia</w:t>
      </w:r>
      <w:proofErr w:type="spellEnd"/>
      <w:r w:rsidRPr="00785D1D">
        <w:rPr>
          <w:rFonts w:ascii="Sylfaen" w:hAnsi="Sylfaen"/>
          <w:sz w:val="22"/>
          <w:szCs w:val="22"/>
          <w:shd w:val="clear" w:color="auto" w:fill="FFFFFF"/>
        </w:rPr>
        <w:t xml:space="preserve"> Union </w:t>
      </w:r>
      <w:proofErr w:type="spellStart"/>
      <w:r w:rsidRPr="00785D1D">
        <w:rPr>
          <w:rFonts w:ascii="Sylfaen" w:hAnsi="Sylfaen"/>
          <w:sz w:val="22"/>
          <w:szCs w:val="22"/>
          <w:shd w:val="clear" w:color="auto" w:fill="FFFFFF"/>
        </w:rPr>
        <w:t>Tanadgoma</w:t>
      </w:r>
      <w:proofErr w:type="spellEnd"/>
      <w:r w:rsidRPr="00785D1D">
        <w:rPr>
          <w:rFonts w:ascii="Sylfaen" w:hAnsi="Sylfaen"/>
          <w:sz w:val="22"/>
          <w:szCs w:val="22"/>
          <w:shd w:val="clear" w:color="auto" w:fill="FFFFFF"/>
        </w:rPr>
        <w:t xml:space="preserve"> with pharmaceutical products</w:t>
      </w:r>
      <w:r w:rsidRPr="00785D1D">
        <w:rPr>
          <w:rFonts w:ascii="Sylfaen" w:hAnsi="Sylfaen"/>
          <w:sz w:val="22"/>
          <w:szCs w:val="22"/>
          <w:shd w:val="clear" w:color="auto" w:fill="FFFFFF"/>
          <w:lang w:val="ka-GE"/>
        </w:rPr>
        <w:t xml:space="preserve"> </w:t>
      </w:r>
      <w:r w:rsidRPr="00785D1D">
        <w:rPr>
          <w:rFonts w:ascii="Sylfaen" w:hAnsi="Sylfaen"/>
          <w:sz w:val="22"/>
          <w:szCs w:val="22"/>
          <w:shd w:val="clear" w:color="auto" w:fill="FFFFFF"/>
        </w:rPr>
        <w:t>from the balance sheet of NCDC, for providing people residing in Occupied Territory of Abkhazia with 1</w:t>
      </w:r>
      <w:r w:rsidRPr="00785D1D">
        <w:rPr>
          <w:rFonts w:ascii="Sylfaen" w:hAnsi="Sylfaen"/>
          <w:sz w:val="22"/>
          <w:szCs w:val="22"/>
          <w:shd w:val="clear" w:color="auto" w:fill="FFFFFF"/>
          <w:vertAlign w:val="superscript"/>
        </w:rPr>
        <w:t>st</w:t>
      </w:r>
      <w:r w:rsidRPr="00785D1D">
        <w:rPr>
          <w:rFonts w:ascii="Sylfaen" w:hAnsi="Sylfaen"/>
          <w:sz w:val="22"/>
          <w:szCs w:val="22"/>
          <w:shd w:val="clear" w:color="auto" w:fill="FFFFFF"/>
        </w:rPr>
        <w:t xml:space="preserve"> and second line ARV medicines and pharmaceuticals for HIV/AIDS treatment and the test-systems for HCV screening” the Union was  provided with requested pharmaceutical products</w:t>
      </w:r>
      <w:r w:rsidRPr="00785D1D">
        <w:rPr>
          <w:rFonts w:ascii="Sylfaen" w:hAnsi="Sylfaen"/>
          <w:sz w:val="22"/>
          <w:szCs w:val="22"/>
          <w:shd w:val="clear" w:color="auto" w:fill="FFFFFF"/>
        </w:rPr>
        <w:t xml:space="preserve"> </w:t>
      </w:r>
      <w:r w:rsidRPr="00785D1D">
        <w:rPr>
          <w:rFonts w:ascii="Sylfaen" w:hAnsi="Sylfaen"/>
          <w:sz w:val="22"/>
          <w:szCs w:val="22"/>
          <w:shd w:val="clear" w:color="auto" w:fill="FFFFFF"/>
        </w:rPr>
        <w:t xml:space="preserve">in 2 phases  </w:t>
      </w:r>
    </w:p>
    <w:p w14:paraId="5DFBBE69" w14:textId="77777777" w:rsidR="00785D1D" w:rsidRPr="00785D1D" w:rsidRDefault="00785D1D" w:rsidP="00785D1D">
      <w:pPr>
        <w:pStyle w:val="xmsonormal"/>
        <w:shd w:val="clear" w:color="auto" w:fill="FFFFFF"/>
        <w:spacing w:before="0" w:beforeAutospacing="0" w:after="0" w:afterAutospacing="0"/>
        <w:jc w:val="both"/>
        <w:rPr>
          <w:sz w:val="22"/>
          <w:szCs w:val="22"/>
        </w:rPr>
      </w:pPr>
    </w:p>
    <w:p w14:paraId="319D3B9F" w14:textId="015F6879" w:rsidR="00C460D0" w:rsidRDefault="004807FD" w:rsidP="00785D1D">
      <w:pPr>
        <w:shd w:val="clear" w:color="auto" w:fill="FFFFFF"/>
        <w:spacing w:after="0" w:line="240" w:lineRule="auto"/>
        <w:jc w:val="both"/>
      </w:pPr>
      <w:r w:rsidRPr="004807FD">
        <w:rPr>
          <w:rFonts w:ascii="Sylfaen" w:eastAsia="Times New Roman" w:hAnsi="Sylfaen" w:cs="Times New Roman"/>
        </w:rPr>
        <w:t>Bacteriological tests for all TB patients on the occupied territory are conducted at the National Referral Lab of Georgia: Sputum cultural study and sensitivity testing to the 1</w:t>
      </w:r>
      <w:r w:rsidRPr="004807FD">
        <w:rPr>
          <w:rFonts w:ascii="Sylfaen" w:eastAsia="Times New Roman" w:hAnsi="Sylfaen" w:cs="Times New Roman"/>
          <w:sz w:val="20"/>
          <w:szCs w:val="20"/>
          <w:vertAlign w:val="superscript"/>
        </w:rPr>
        <w:t>st</w:t>
      </w:r>
      <w:r w:rsidRPr="004807FD">
        <w:rPr>
          <w:rFonts w:ascii="Sylfaen" w:eastAsia="Times New Roman" w:hAnsi="Sylfaen" w:cs="Times New Roman"/>
        </w:rPr>
        <w:t> and 2</w:t>
      </w:r>
      <w:r w:rsidRPr="004807FD">
        <w:rPr>
          <w:rFonts w:ascii="Sylfaen" w:eastAsia="Times New Roman" w:hAnsi="Sylfaen" w:cs="Times New Roman"/>
          <w:sz w:val="20"/>
          <w:szCs w:val="20"/>
          <w:vertAlign w:val="superscript"/>
        </w:rPr>
        <w:t>nd</w:t>
      </w:r>
      <w:r w:rsidRPr="004807FD">
        <w:rPr>
          <w:rFonts w:ascii="Sylfaen" w:eastAsia="Times New Roman" w:hAnsi="Sylfaen" w:cs="Times New Roman"/>
        </w:rPr>
        <w:t xml:space="preserve"> line TB medicines. In addition, National Center for Disease Control and Public Health (NCDC) through the State Tuberculosis program and the Global Fund program procures for </w:t>
      </w:r>
      <w:proofErr w:type="spellStart"/>
      <w:r w:rsidRPr="004807FD">
        <w:rPr>
          <w:rFonts w:ascii="Sylfaen" w:eastAsia="Times New Roman" w:hAnsi="Sylfaen" w:cs="Times New Roman"/>
        </w:rPr>
        <w:t>Xpert</w:t>
      </w:r>
      <w:proofErr w:type="spellEnd"/>
      <w:r w:rsidRPr="004807FD">
        <w:rPr>
          <w:rFonts w:ascii="Sylfaen" w:eastAsia="Times New Roman" w:hAnsi="Sylfaen" w:cs="Times New Roman"/>
        </w:rPr>
        <w:t xml:space="preserve"> MTB/RIF </w:t>
      </w:r>
      <w:proofErr w:type="spellStart"/>
      <w:r w:rsidRPr="004807FD">
        <w:rPr>
          <w:rFonts w:ascii="Sylfaen" w:eastAsia="Times New Roman" w:hAnsi="Sylfaen" w:cs="Times New Roman"/>
        </w:rPr>
        <w:t>ultra cartridges</w:t>
      </w:r>
      <w:proofErr w:type="spellEnd"/>
      <w:r w:rsidRPr="004807FD">
        <w:rPr>
          <w:rFonts w:ascii="Sylfaen" w:eastAsia="Times New Roman" w:hAnsi="Sylfaen" w:cs="Times New Roman"/>
        </w:rPr>
        <w:t> for TB diagnostics as well as 1</w:t>
      </w:r>
      <w:r w:rsidRPr="004807FD">
        <w:rPr>
          <w:rFonts w:ascii="Sylfaen" w:eastAsia="Times New Roman" w:hAnsi="Sylfaen" w:cs="Times New Roman"/>
          <w:sz w:val="20"/>
          <w:szCs w:val="20"/>
          <w:vertAlign w:val="superscript"/>
        </w:rPr>
        <w:t>st</w:t>
      </w:r>
      <w:r w:rsidRPr="004807FD">
        <w:rPr>
          <w:rFonts w:ascii="Sylfaen" w:eastAsia="Times New Roman" w:hAnsi="Sylfaen" w:cs="Times New Roman"/>
        </w:rPr>
        <w:t> and 2</w:t>
      </w:r>
      <w:r w:rsidRPr="004807FD">
        <w:rPr>
          <w:rFonts w:ascii="Sylfaen" w:eastAsia="Times New Roman" w:hAnsi="Sylfaen" w:cs="Times New Roman"/>
          <w:sz w:val="20"/>
          <w:szCs w:val="20"/>
          <w:vertAlign w:val="superscript"/>
        </w:rPr>
        <w:t>nd</w:t>
      </w:r>
      <w:r w:rsidRPr="004807FD">
        <w:rPr>
          <w:rFonts w:ascii="Sylfaen" w:eastAsia="Times New Roman" w:hAnsi="Sylfaen" w:cs="Times New Roman"/>
        </w:rPr>
        <w:t> line TB medicines, which are delivered to the occupied territory of Abkhazia with the support of the NGO Z. </w:t>
      </w:r>
      <w:proofErr w:type="spellStart"/>
      <w:r w:rsidRPr="004807FD">
        <w:rPr>
          <w:rFonts w:ascii="Sylfaen" w:eastAsia="Times New Roman" w:hAnsi="Sylfaen" w:cs="Times New Roman"/>
        </w:rPr>
        <w:t>Danelia</w:t>
      </w:r>
      <w:proofErr w:type="spellEnd"/>
      <w:r w:rsidRPr="004807FD">
        <w:rPr>
          <w:rFonts w:ascii="Sylfaen" w:eastAsia="Times New Roman" w:hAnsi="Sylfaen" w:cs="Times New Roman"/>
        </w:rPr>
        <w:t xml:space="preserve"> Foundation „</w:t>
      </w:r>
      <w:proofErr w:type="spellStart"/>
      <w:r w:rsidRPr="004807FD">
        <w:rPr>
          <w:rFonts w:ascii="Sylfaen" w:eastAsia="Times New Roman" w:hAnsi="Sylfaen" w:cs="Times New Roman"/>
        </w:rPr>
        <w:t>Tanadgoma</w:t>
      </w:r>
      <w:proofErr w:type="spellEnd"/>
      <w:r w:rsidRPr="004807FD">
        <w:rPr>
          <w:rFonts w:ascii="Sylfaen" w:eastAsia="Times New Roman" w:hAnsi="Sylfaen" w:cs="Times New Roman"/>
        </w:rPr>
        <w:t>“.   </w:t>
      </w:r>
    </w:p>
    <w:sectPr w:rsidR="00C46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FD"/>
    <w:rsid w:val="004807FD"/>
    <w:rsid w:val="00785D1D"/>
    <w:rsid w:val="00C460D0"/>
    <w:rsid w:val="00E63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86C0"/>
  <w15:chartTrackingRefBased/>
  <w15:docId w15:val="{662FC410-568D-4449-BACA-8F551149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807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efault">
    <w:name w:val="x_default"/>
    <w:basedOn w:val="Normal"/>
    <w:rsid w:val="004807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807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089351">
      <w:bodyDiv w:val="1"/>
      <w:marLeft w:val="0"/>
      <w:marRight w:val="0"/>
      <w:marTop w:val="0"/>
      <w:marBottom w:val="0"/>
      <w:divBdr>
        <w:top w:val="none" w:sz="0" w:space="0" w:color="auto"/>
        <w:left w:val="none" w:sz="0" w:space="0" w:color="auto"/>
        <w:bottom w:val="none" w:sz="0" w:space="0" w:color="auto"/>
        <w:right w:val="none" w:sz="0" w:space="0" w:color="auto"/>
      </w:divBdr>
      <w:divsChild>
        <w:div w:id="1706058725">
          <w:marLeft w:val="0"/>
          <w:marRight w:val="0"/>
          <w:marTop w:val="0"/>
          <w:marBottom w:val="0"/>
          <w:divBdr>
            <w:top w:val="none" w:sz="0" w:space="0" w:color="auto"/>
            <w:left w:val="none" w:sz="0" w:space="0" w:color="auto"/>
            <w:bottom w:val="none" w:sz="0" w:space="0" w:color="auto"/>
            <w:right w:val="none" w:sz="0" w:space="0" w:color="auto"/>
          </w:divBdr>
        </w:div>
        <w:div w:id="2038388766">
          <w:marLeft w:val="0"/>
          <w:marRight w:val="0"/>
          <w:marTop w:val="0"/>
          <w:marBottom w:val="0"/>
          <w:divBdr>
            <w:top w:val="none" w:sz="0" w:space="0" w:color="auto"/>
            <w:left w:val="none" w:sz="0" w:space="0" w:color="auto"/>
            <w:bottom w:val="none" w:sz="0" w:space="0" w:color="auto"/>
            <w:right w:val="none" w:sz="0" w:space="0" w:color="auto"/>
          </w:divBdr>
        </w:div>
      </w:divsChild>
    </w:div>
    <w:div w:id="317617601">
      <w:bodyDiv w:val="1"/>
      <w:marLeft w:val="0"/>
      <w:marRight w:val="0"/>
      <w:marTop w:val="0"/>
      <w:marBottom w:val="0"/>
      <w:divBdr>
        <w:top w:val="none" w:sz="0" w:space="0" w:color="auto"/>
        <w:left w:val="none" w:sz="0" w:space="0" w:color="auto"/>
        <w:bottom w:val="none" w:sz="0" w:space="0" w:color="auto"/>
        <w:right w:val="none" w:sz="0" w:space="0" w:color="auto"/>
      </w:divBdr>
    </w:div>
    <w:div w:id="787896125">
      <w:bodyDiv w:val="1"/>
      <w:marLeft w:val="0"/>
      <w:marRight w:val="0"/>
      <w:marTop w:val="0"/>
      <w:marBottom w:val="0"/>
      <w:divBdr>
        <w:top w:val="none" w:sz="0" w:space="0" w:color="auto"/>
        <w:left w:val="none" w:sz="0" w:space="0" w:color="auto"/>
        <w:bottom w:val="none" w:sz="0" w:space="0" w:color="auto"/>
        <w:right w:val="none" w:sz="0" w:space="0" w:color="auto"/>
      </w:divBdr>
      <w:divsChild>
        <w:div w:id="1160191708">
          <w:marLeft w:val="0"/>
          <w:marRight w:val="0"/>
          <w:marTop w:val="0"/>
          <w:marBottom w:val="0"/>
          <w:divBdr>
            <w:top w:val="none" w:sz="0" w:space="0" w:color="auto"/>
            <w:left w:val="none" w:sz="0" w:space="0" w:color="auto"/>
            <w:bottom w:val="none" w:sz="0" w:space="0" w:color="auto"/>
            <w:right w:val="none" w:sz="0" w:space="0" w:color="auto"/>
          </w:divBdr>
        </w:div>
        <w:div w:id="1572960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Nana Kavtaradze</cp:lastModifiedBy>
  <cp:revision>2</cp:revision>
  <dcterms:created xsi:type="dcterms:W3CDTF">2020-09-16T18:47:00Z</dcterms:created>
  <dcterms:modified xsi:type="dcterms:W3CDTF">2020-09-16T18:47:00Z</dcterms:modified>
</cp:coreProperties>
</file>