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32946" w14:textId="3F300776" w:rsidR="00597617" w:rsidRPr="000D6DF9" w:rsidRDefault="005E0232" w:rsidP="008077D3">
      <w:pPr>
        <w:pStyle w:val="Default"/>
        <w:jc w:val="both"/>
        <w:rPr>
          <w:rFonts w:asciiTheme="minorHAnsi" w:hAnsiTheme="minorHAnsi" w:cstheme="minorHAnsi"/>
          <w:i/>
          <w:iCs/>
        </w:rPr>
      </w:pPr>
      <w:r w:rsidRPr="000D6DF9">
        <w:rPr>
          <w:rFonts w:asciiTheme="minorHAnsi" w:hAnsiTheme="minorHAnsi" w:cstheme="minorHAnsi"/>
          <w:i/>
          <w:iCs/>
        </w:rPr>
        <w:t xml:space="preserve">Assessing </w:t>
      </w:r>
      <w:r w:rsidR="005B245D" w:rsidRPr="000D6DF9">
        <w:rPr>
          <w:rFonts w:asciiTheme="minorHAnsi" w:hAnsiTheme="minorHAnsi" w:cstheme="minorHAnsi"/>
          <w:i/>
          <w:iCs/>
        </w:rPr>
        <w:t xml:space="preserve">the </w:t>
      </w:r>
      <w:r w:rsidRPr="000D6DF9">
        <w:rPr>
          <w:rFonts w:asciiTheme="minorHAnsi" w:hAnsiTheme="minorHAnsi" w:cstheme="minorHAnsi"/>
          <w:i/>
          <w:iCs/>
        </w:rPr>
        <w:t xml:space="preserve">implementation of Association Agenda between the </w:t>
      </w:r>
      <w:r w:rsidR="005B245D" w:rsidRPr="000D6DF9">
        <w:rPr>
          <w:rFonts w:asciiTheme="minorHAnsi" w:hAnsiTheme="minorHAnsi" w:cstheme="minorHAnsi"/>
          <w:i/>
          <w:iCs/>
        </w:rPr>
        <w:t>EU</w:t>
      </w:r>
      <w:r w:rsidRPr="000D6DF9">
        <w:rPr>
          <w:rFonts w:asciiTheme="minorHAnsi" w:hAnsiTheme="minorHAnsi" w:cstheme="minorHAnsi"/>
          <w:i/>
          <w:iCs/>
        </w:rPr>
        <w:t xml:space="preserve"> and Georgia 2017-2020 </w:t>
      </w:r>
    </w:p>
    <w:p w14:paraId="2BA33F6B" w14:textId="77777777" w:rsidR="005E0232" w:rsidRPr="000D6DF9" w:rsidRDefault="005E0232" w:rsidP="008077D3">
      <w:pPr>
        <w:pStyle w:val="Default"/>
        <w:jc w:val="both"/>
        <w:rPr>
          <w:rFonts w:asciiTheme="minorHAnsi" w:hAnsiTheme="minorHAnsi" w:cstheme="minorHAnsi"/>
          <w:i/>
          <w:iCs/>
        </w:rPr>
      </w:pPr>
    </w:p>
    <w:p w14:paraId="30C4AF4F" w14:textId="77777777" w:rsidR="005E0232" w:rsidRPr="000D6DF9" w:rsidRDefault="005C7CFF" w:rsidP="008077D3">
      <w:pPr>
        <w:pStyle w:val="Default"/>
        <w:jc w:val="both"/>
        <w:rPr>
          <w:rFonts w:asciiTheme="minorHAnsi" w:hAnsiTheme="minorHAnsi" w:cstheme="minorHAnsi"/>
          <w:b/>
          <w:i/>
          <w:iCs/>
        </w:rPr>
      </w:pPr>
      <w:r w:rsidRPr="000D6DF9">
        <w:rPr>
          <w:rFonts w:asciiTheme="minorHAnsi" w:hAnsiTheme="minorHAnsi" w:cstheme="minorHAnsi"/>
          <w:b/>
          <w:i/>
          <w:iCs/>
        </w:rPr>
        <w:t xml:space="preserve">JUSTICE SECTOR </w:t>
      </w:r>
    </w:p>
    <w:p w14:paraId="04862F76" w14:textId="77777777" w:rsidR="00597617" w:rsidRPr="000D6DF9" w:rsidRDefault="00597617" w:rsidP="008077D3">
      <w:pPr>
        <w:pStyle w:val="Default"/>
        <w:jc w:val="both"/>
        <w:rPr>
          <w:rFonts w:asciiTheme="minorHAnsi" w:hAnsiTheme="minorHAnsi" w:cstheme="minorHAnsi"/>
          <w:i/>
          <w:iCs/>
        </w:rPr>
      </w:pPr>
    </w:p>
    <w:p w14:paraId="006A66F5" w14:textId="77777777" w:rsidR="004B16EC" w:rsidRPr="000D6DF9" w:rsidRDefault="004B16EC" w:rsidP="008077D3">
      <w:pPr>
        <w:pStyle w:val="Default"/>
        <w:jc w:val="both"/>
        <w:rPr>
          <w:rFonts w:asciiTheme="minorHAnsi" w:hAnsiTheme="minorHAnsi" w:cstheme="minorHAnsi"/>
        </w:rPr>
      </w:pPr>
    </w:p>
    <w:p w14:paraId="0CFC8179" w14:textId="2B69E924" w:rsidR="006B6915" w:rsidRPr="000D6DF9" w:rsidRDefault="00D022C2" w:rsidP="008077D3">
      <w:pPr>
        <w:pStyle w:val="Default"/>
        <w:numPr>
          <w:ilvl w:val="0"/>
          <w:numId w:val="11"/>
        </w:numPr>
        <w:jc w:val="both"/>
        <w:rPr>
          <w:rFonts w:asciiTheme="minorHAnsi" w:hAnsiTheme="minorHAnsi" w:cstheme="minorHAnsi"/>
          <w:b/>
        </w:rPr>
      </w:pPr>
      <w:r w:rsidRPr="000D6DF9">
        <w:rPr>
          <w:rFonts w:asciiTheme="minorHAnsi" w:hAnsiTheme="minorHAnsi" w:cstheme="minorHAnsi"/>
          <w:b/>
        </w:rPr>
        <w:t>‘</w:t>
      </w:r>
      <w:r w:rsidR="005E4316" w:rsidRPr="000D6DF9">
        <w:rPr>
          <w:rFonts w:asciiTheme="minorHAnsi" w:hAnsiTheme="minorHAnsi" w:cstheme="minorHAnsi"/>
          <w:b/>
        </w:rPr>
        <w:t>Develop and gradually implement the Judicial Strategy and its action plan, which among other issues will cover improvement of the policy and practice of the appointment, promotion and training of the judges, a particular focus on human rights and provide adequate resources to ensure proper judicial competencies; further promote independence of the High School of Justice, notab</w:t>
      </w:r>
      <w:r w:rsidR="006B6915" w:rsidRPr="000D6DF9">
        <w:rPr>
          <w:rFonts w:asciiTheme="minorHAnsi" w:hAnsiTheme="minorHAnsi" w:cstheme="minorHAnsi"/>
          <w:b/>
        </w:rPr>
        <w:t>ly through enhanced capacities</w:t>
      </w:r>
      <w:r w:rsidRPr="000D6DF9">
        <w:rPr>
          <w:rFonts w:asciiTheme="minorHAnsi" w:hAnsiTheme="minorHAnsi" w:cstheme="minorHAnsi"/>
          <w:b/>
        </w:rPr>
        <w:t>’</w:t>
      </w:r>
      <w:r w:rsidR="006B6915" w:rsidRPr="000D6DF9">
        <w:rPr>
          <w:rFonts w:asciiTheme="minorHAnsi" w:hAnsiTheme="minorHAnsi" w:cstheme="minorHAnsi"/>
          <w:b/>
        </w:rPr>
        <w:t>;</w:t>
      </w:r>
    </w:p>
    <w:p w14:paraId="4DFFC8D6" w14:textId="77777777" w:rsidR="004E1A2E" w:rsidRPr="000D6DF9" w:rsidRDefault="004E1A2E" w:rsidP="008077D3">
      <w:pPr>
        <w:autoSpaceDE w:val="0"/>
        <w:autoSpaceDN w:val="0"/>
        <w:adjustRightInd w:val="0"/>
        <w:spacing w:after="0" w:line="240" w:lineRule="auto"/>
        <w:jc w:val="both"/>
        <w:rPr>
          <w:rFonts w:cstheme="minorHAnsi"/>
          <w:b/>
          <w:bCs/>
          <w:color w:val="439AAC"/>
          <w:sz w:val="24"/>
          <w:szCs w:val="24"/>
        </w:rPr>
      </w:pPr>
    </w:p>
    <w:p w14:paraId="68C8A2D4" w14:textId="77777777" w:rsidR="004E314F" w:rsidRPr="000D6DF9" w:rsidRDefault="004E314F" w:rsidP="008077D3">
      <w:pPr>
        <w:autoSpaceDE w:val="0"/>
        <w:autoSpaceDN w:val="0"/>
        <w:adjustRightInd w:val="0"/>
        <w:spacing w:after="0" w:line="240" w:lineRule="auto"/>
        <w:jc w:val="both"/>
        <w:rPr>
          <w:rFonts w:cstheme="minorHAnsi"/>
          <w:color w:val="000000"/>
          <w:sz w:val="24"/>
          <w:szCs w:val="24"/>
        </w:rPr>
      </w:pPr>
      <w:r w:rsidRPr="000D6DF9">
        <w:rPr>
          <w:rFonts w:cstheme="minorHAnsi"/>
          <w:b/>
          <w:bCs/>
          <w:color w:val="2F5496" w:themeColor="accent5" w:themeShade="BF"/>
          <w:sz w:val="24"/>
          <w:szCs w:val="24"/>
        </w:rPr>
        <w:t>Overall assessment</w:t>
      </w:r>
      <w:r w:rsidRPr="000D6DF9">
        <w:rPr>
          <w:rFonts w:cstheme="minorHAnsi"/>
          <w:b/>
          <w:bCs/>
          <w:color w:val="439AAC"/>
          <w:sz w:val="24"/>
          <w:szCs w:val="24"/>
        </w:rPr>
        <w:t xml:space="preserve">: </w:t>
      </w:r>
      <w:r w:rsidR="005C7CFF" w:rsidRPr="000D6DF9">
        <w:rPr>
          <w:rFonts w:cstheme="minorHAnsi"/>
          <w:b/>
          <w:color w:val="000000"/>
          <w:sz w:val="24"/>
          <w:szCs w:val="24"/>
        </w:rPr>
        <w:t>partially implemented</w:t>
      </w:r>
    </w:p>
    <w:p w14:paraId="741B8284" w14:textId="6D5B29FE" w:rsidR="00B325BC" w:rsidRPr="000D6DF9" w:rsidRDefault="004E314F" w:rsidP="008077D3">
      <w:pPr>
        <w:autoSpaceDE w:val="0"/>
        <w:autoSpaceDN w:val="0"/>
        <w:adjustRightInd w:val="0"/>
        <w:spacing w:after="0" w:line="240" w:lineRule="auto"/>
        <w:jc w:val="both"/>
        <w:rPr>
          <w:rFonts w:cstheme="minorHAnsi"/>
          <w:sz w:val="24"/>
          <w:szCs w:val="24"/>
        </w:rPr>
      </w:pPr>
      <w:r w:rsidRPr="000D6DF9">
        <w:rPr>
          <w:rFonts w:cstheme="minorHAnsi"/>
          <w:b/>
          <w:bCs/>
          <w:color w:val="2F5496" w:themeColor="accent5" w:themeShade="BF"/>
          <w:sz w:val="24"/>
          <w:szCs w:val="24"/>
        </w:rPr>
        <w:t>Done</w:t>
      </w:r>
      <w:r w:rsidRPr="000D6DF9">
        <w:rPr>
          <w:rFonts w:cstheme="minorHAnsi"/>
          <w:b/>
          <w:bCs/>
          <w:color w:val="439AAC"/>
          <w:sz w:val="24"/>
          <w:szCs w:val="24"/>
        </w:rPr>
        <w:t xml:space="preserve">: </w:t>
      </w:r>
      <w:r w:rsidR="00B325BC" w:rsidRPr="000D6DF9">
        <w:rPr>
          <w:rFonts w:cstheme="minorHAnsi"/>
          <w:bCs/>
          <w:sz w:val="24"/>
          <w:szCs w:val="24"/>
        </w:rPr>
        <w:t xml:space="preserve">On </w:t>
      </w:r>
      <w:r w:rsidR="00597617" w:rsidRPr="000D6DF9">
        <w:rPr>
          <w:rFonts w:cstheme="minorHAnsi"/>
          <w:bCs/>
          <w:sz w:val="24"/>
          <w:szCs w:val="24"/>
        </w:rPr>
        <w:t xml:space="preserve">29 </w:t>
      </w:r>
      <w:r w:rsidR="00B325BC" w:rsidRPr="000D6DF9">
        <w:rPr>
          <w:rFonts w:cstheme="minorHAnsi"/>
          <w:bCs/>
          <w:sz w:val="24"/>
          <w:szCs w:val="24"/>
        </w:rPr>
        <w:t>May 2017,</w:t>
      </w:r>
      <w:r w:rsidR="00B325BC" w:rsidRPr="000D6DF9">
        <w:rPr>
          <w:rFonts w:cstheme="minorHAnsi"/>
          <w:b/>
          <w:bCs/>
          <w:sz w:val="24"/>
          <w:szCs w:val="24"/>
        </w:rPr>
        <w:t xml:space="preserve"> </w:t>
      </w:r>
      <w:r w:rsidR="00B325BC" w:rsidRPr="000D6DF9">
        <w:rPr>
          <w:rFonts w:cstheme="minorHAnsi"/>
          <w:bCs/>
          <w:sz w:val="24"/>
          <w:szCs w:val="24"/>
        </w:rPr>
        <w:t>the Strategy of the</w:t>
      </w:r>
      <w:r w:rsidR="00B325BC" w:rsidRPr="000D6DF9">
        <w:rPr>
          <w:rFonts w:cstheme="minorHAnsi"/>
          <w:b/>
          <w:bCs/>
          <w:sz w:val="24"/>
          <w:szCs w:val="24"/>
        </w:rPr>
        <w:t xml:space="preserve"> </w:t>
      </w:r>
      <w:r w:rsidR="00B325BC" w:rsidRPr="000D6DF9">
        <w:rPr>
          <w:rFonts w:cstheme="minorHAnsi"/>
          <w:bCs/>
          <w:sz w:val="24"/>
          <w:szCs w:val="24"/>
        </w:rPr>
        <w:t xml:space="preserve">Judicial System for 2017-2021 and the Action Plan for 2017-2018 were approved. The Strategy of the Judicial System reflects five major strategic directions: </w:t>
      </w:r>
    </w:p>
    <w:p w14:paraId="5E6B0A8C" w14:textId="77777777" w:rsidR="00B325BC" w:rsidRPr="000D6DF9" w:rsidRDefault="00B325BC" w:rsidP="008077D3">
      <w:pPr>
        <w:pStyle w:val="ListParagraph"/>
        <w:numPr>
          <w:ilvl w:val="0"/>
          <w:numId w:val="12"/>
        </w:numPr>
        <w:autoSpaceDE w:val="0"/>
        <w:autoSpaceDN w:val="0"/>
        <w:adjustRightInd w:val="0"/>
        <w:spacing w:after="0" w:line="240" w:lineRule="auto"/>
        <w:jc w:val="both"/>
        <w:rPr>
          <w:rFonts w:cstheme="minorHAnsi"/>
          <w:bCs/>
          <w:sz w:val="24"/>
          <w:szCs w:val="24"/>
        </w:rPr>
      </w:pPr>
      <w:r w:rsidRPr="000D6DF9">
        <w:rPr>
          <w:rFonts w:cstheme="minorHAnsi"/>
          <w:bCs/>
          <w:sz w:val="24"/>
          <w:szCs w:val="24"/>
        </w:rPr>
        <w:t xml:space="preserve">Independence and impartiality; </w:t>
      </w:r>
    </w:p>
    <w:p w14:paraId="4B807BCB" w14:textId="77777777" w:rsidR="00B325BC" w:rsidRPr="000D6DF9" w:rsidRDefault="00B325BC" w:rsidP="008077D3">
      <w:pPr>
        <w:pStyle w:val="ListParagraph"/>
        <w:numPr>
          <w:ilvl w:val="0"/>
          <w:numId w:val="12"/>
        </w:numPr>
        <w:autoSpaceDE w:val="0"/>
        <w:autoSpaceDN w:val="0"/>
        <w:adjustRightInd w:val="0"/>
        <w:spacing w:after="0" w:line="240" w:lineRule="auto"/>
        <w:jc w:val="both"/>
        <w:rPr>
          <w:rFonts w:cstheme="minorHAnsi"/>
          <w:bCs/>
          <w:sz w:val="24"/>
          <w:szCs w:val="24"/>
        </w:rPr>
      </w:pPr>
      <w:r w:rsidRPr="000D6DF9">
        <w:rPr>
          <w:rFonts w:cstheme="minorHAnsi"/>
          <w:bCs/>
          <w:sz w:val="24"/>
          <w:szCs w:val="24"/>
        </w:rPr>
        <w:t xml:space="preserve">Ensuring accountable administration of justice; </w:t>
      </w:r>
    </w:p>
    <w:p w14:paraId="1B19F9E8" w14:textId="77777777" w:rsidR="00B325BC" w:rsidRPr="000D6DF9" w:rsidRDefault="00B325BC" w:rsidP="008077D3">
      <w:pPr>
        <w:pStyle w:val="ListParagraph"/>
        <w:numPr>
          <w:ilvl w:val="0"/>
          <w:numId w:val="12"/>
        </w:numPr>
        <w:autoSpaceDE w:val="0"/>
        <w:autoSpaceDN w:val="0"/>
        <w:adjustRightInd w:val="0"/>
        <w:spacing w:after="0" w:line="240" w:lineRule="auto"/>
        <w:jc w:val="both"/>
        <w:rPr>
          <w:rFonts w:cstheme="minorHAnsi"/>
          <w:bCs/>
          <w:sz w:val="24"/>
          <w:szCs w:val="24"/>
        </w:rPr>
      </w:pPr>
      <w:r w:rsidRPr="000D6DF9">
        <w:rPr>
          <w:rFonts w:cstheme="minorHAnsi"/>
          <w:bCs/>
          <w:sz w:val="24"/>
          <w:szCs w:val="24"/>
        </w:rPr>
        <w:t xml:space="preserve">Ensuring high-quality administration of justice and professionalism; </w:t>
      </w:r>
    </w:p>
    <w:p w14:paraId="4E9506FB" w14:textId="77777777" w:rsidR="00B325BC" w:rsidRPr="000D6DF9" w:rsidRDefault="00B325BC" w:rsidP="008077D3">
      <w:pPr>
        <w:pStyle w:val="ListParagraph"/>
        <w:numPr>
          <w:ilvl w:val="0"/>
          <w:numId w:val="12"/>
        </w:numPr>
        <w:autoSpaceDE w:val="0"/>
        <w:autoSpaceDN w:val="0"/>
        <w:adjustRightInd w:val="0"/>
        <w:spacing w:after="0" w:line="240" w:lineRule="auto"/>
        <w:jc w:val="both"/>
        <w:rPr>
          <w:rFonts w:cstheme="minorHAnsi"/>
          <w:bCs/>
          <w:sz w:val="24"/>
          <w:szCs w:val="24"/>
        </w:rPr>
      </w:pPr>
      <w:r w:rsidRPr="000D6DF9">
        <w:rPr>
          <w:rFonts w:cstheme="minorHAnsi"/>
          <w:bCs/>
          <w:sz w:val="24"/>
          <w:szCs w:val="24"/>
        </w:rPr>
        <w:t xml:space="preserve">Ensuring the effectiveness of the judicial system; </w:t>
      </w:r>
    </w:p>
    <w:p w14:paraId="4639B2E2" w14:textId="77777777" w:rsidR="00B325BC" w:rsidRPr="000D6DF9" w:rsidRDefault="00B325BC" w:rsidP="008077D3">
      <w:pPr>
        <w:pStyle w:val="ListParagraph"/>
        <w:numPr>
          <w:ilvl w:val="0"/>
          <w:numId w:val="1"/>
        </w:numPr>
        <w:autoSpaceDE w:val="0"/>
        <w:autoSpaceDN w:val="0"/>
        <w:adjustRightInd w:val="0"/>
        <w:spacing w:after="0" w:line="240" w:lineRule="auto"/>
        <w:jc w:val="both"/>
        <w:rPr>
          <w:rFonts w:cstheme="minorHAnsi"/>
          <w:sz w:val="24"/>
          <w:szCs w:val="24"/>
        </w:rPr>
      </w:pPr>
      <w:r w:rsidRPr="000D6DF9">
        <w:rPr>
          <w:rFonts w:cstheme="minorHAnsi"/>
          <w:bCs/>
          <w:sz w:val="24"/>
          <w:szCs w:val="24"/>
        </w:rPr>
        <w:t xml:space="preserve">Ensuring access to justice. </w:t>
      </w:r>
    </w:p>
    <w:p w14:paraId="2E9070ED" w14:textId="77777777" w:rsidR="002942AD" w:rsidRPr="000D6DF9" w:rsidRDefault="002942AD" w:rsidP="008077D3">
      <w:pPr>
        <w:autoSpaceDE w:val="0"/>
        <w:autoSpaceDN w:val="0"/>
        <w:adjustRightInd w:val="0"/>
        <w:spacing w:after="0" w:line="240" w:lineRule="auto"/>
        <w:jc w:val="both"/>
        <w:rPr>
          <w:rFonts w:eastAsia="Calibri" w:cstheme="minorHAnsi"/>
          <w:sz w:val="24"/>
          <w:szCs w:val="24"/>
        </w:rPr>
      </w:pPr>
    </w:p>
    <w:p w14:paraId="7649125B" w14:textId="78DB53D9" w:rsidR="002942AD" w:rsidRPr="000D6DF9" w:rsidRDefault="002942AD" w:rsidP="008077D3">
      <w:pPr>
        <w:autoSpaceDE w:val="0"/>
        <w:autoSpaceDN w:val="0"/>
        <w:adjustRightInd w:val="0"/>
        <w:spacing w:after="0" w:line="240" w:lineRule="auto"/>
        <w:jc w:val="both"/>
        <w:rPr>
          <w:rFonts w:eastAsia="Calibri" w:cstheme="minorHAnsi"/>
          <w:color w:val="000000"/>
          <w:sz w:val="24"/>
          <w:szCs w:val="24"/>
          <w:lang w:val="ka-GE"/>
        </w:rPr>
      </w:pPr>
      <w:r w:rsidRPr="000D6DF9">
        <w:rPr>
          <w:rFonts w:eastAsia="Calibri" w:cstheme="minorHAnsi"/>
          <w:sz w:val="24"/>
          <w:szCs w:val="24"/>
        </w:rPr>
        <w:t>The High Council of Justice has adopted a renewed procedure</w:t>
      </w:r>
      <w:r w:rsidR="00FB177F" w:rsidRPr="000D6DF9">
        <w:rPr>
          <w:rFonts w:eastAsia="Calibri" w:cstheme="minorHAnsi"/>
          <w:sz w:val="24"/>
          <w:szCs w:val="24"/>
        </w:rPr>
        <w:t xml:space="preserve"> for</w:t>
      </w:r>
      <w:r w:rsidRPr="000D6DF9">
        <w:rPr>
          <w:rFonts w:eastAsia="Calibri" w:cstheme="minorHAnsi"/>
          <w:sz w:val="24"/>
          <w:szCs w:val="24"/>
        </w:rPr>
        <w:t xml:space="preserve"> the qualification exam and its preparatory processes. Certain activities have been carried out with the aim of improving the </w:t>
      </w:r>
      <w:r w:rsidR="00FB177F" w:rsidRPr="000D6DF9">
        <w:rPr>
          <w:rFonts w:eastAsia="Calibri" w:cstheme="minorHAnsi"/>
          <w:sz w:val="24"/>
          <w:szCs w:val="24"/>
        </w:rPr>
        <w:t xml:space="preserve">learning and development system for </w:t>
      </w:r>
      <w:r w:rsidRPr="000D6DF9">
        <w:rPr>
          <w:rFonts w:eastAsia="Calibri" w:cstheme="minorHAnsi"/>
          <w:sz w:val="24"/>
          <w:szCs w:val="24"/>
        </w:rPr>
        <w:t xml:space="preserve"> </w:t>
      </w:r>
      <w:r w:rsidR="00FB177F" w:rsidRPr="000D6DF9">
        <w:rPr>
          <w:rFonts w:eastAsia="Calibri" w:cstheme="minorHAnsi"/>
          <w:sz w:val="24"/>
          <w:szCs w:val="24"/>
        </w:rPr>
        <w:t xml:space="preserve">existing </w:t>
      </w:r>
      <w:r w:rsidRPr="000D6DF9">
        <w:rPr>
          <w:rFonts w:eastAsia="Calibri" w:cstheme="minorHAnsi"/>
          <w:sz w:val="24"/>
          <w:szCs w:val="24"/>
        </w:rPr>
        <w:t xml:space="preserve">judges. </w:t>
      </w:r>
    </w:p>
    <w:p w14:paraId="6C521A3A" w14:textId="77777777" w:rsidR="00B325BC" w:rsidRPr="000D6DF9" w:rsidRDefault="00B325BC" w:rsidP="008077D3">
      <w:pPr>
        <w:autoSpaceDE w:val="0"/>
        <w:autoSpaceDN w:val="0"/>
        <w:adjustRightInd w:val="0"/>
        <w:spacing w:after="0" w:line="240" w:lineRule="auto"/>
        <w:jc w:val="both"/>
        <w:rPr>
          <w:rFonts w:cstheme="minorHAnsi"/>
          <w:sz w:val="24"/>
          <w:szCs w:val="24"/>
          <w:lang w:val="ka-GE"/>
        </w:rPr>
      </w:pPr>
    </w:p>
    <w:p w14:paraId="24C515F0" w14:textId="5E83472A" w:rsidR="00B325BC" w:rsidRPr="000D6DF9" w:rsidRDefault="004E314F" w:rsidP="008077D3">
      <w:pPr>
        <w:pStyle w:val="Default"/>
        <w:jc w:val="both"/>
        <w:rPr>
          <w:rFonts w:asciiTheme="minorHAnsi" w:eastAsia="Arial Unicode MS" w:hAnsiTheme="minorHAnsi" w:cstheme="minorHAnsi"/>
          <w:color w:val="auto"/>
        </w:rPr>
      </w:pPr>
      <w:r w:rsidRPr="000D6DF9">
        <w:rPr>
          <w:rFonts w:asciiTheme="minorHAnsi" w:hAnsiTheme="minorHAnsi" w:cstheme="minorHAnsi"/>
          <w:b/>
          <w:bCs/>
          <w:color w:val="2F5496" w:themeColor="accent5" w:themeShade="BF"/>
        </w:rPr>
        <w:t>Not done:</w:t>
      </w:r>
      <w:r w:rsidRPr="000D6DF9">
        <w:rPr>
          <w:rFonts w:asciiTheme="minorHAnsi" w:hAnsiTheme="minorHAnsi" w:cstheme="minorHAnsi"/>
          <w:b/>
          <w:bCs/>
          <w:color w:val="auto"/>
        </w:rPr>
        <w:t xml:space="preserve"> </w:t>
      </w:r>
      <w:r w:rsidR="00FB177F" w:rsidRPr="000D6DF9">
        <w:rPr>
          <w:rFonts w:asciiTheme="minorHAnsi" w:hAnsiTheme="minorHAnsi" w:cstheme="minorHAnsi"/>
          <w:bCs/>
          <w:color w:val="auto"/>
        </w:rPr>
        <w:t>Despite</w:t>
      </w:r>
      <w:r w:rsidR="00B325BC" w:rsidRPr="000D6DF9">
        <w:rPr>
          <w:rFonts w:asciiTheme="minorHAnsi" w:hAnsiTheme="minorHAnsi" w:cstheme="minorHAnsi"/>
          <w:bCs/>
          <w:color w:val="auto"/>
        </w:rPr>
        <w:t xml:space="preserve"> legislative amendments</w:t>
      </w:r>
      <w:r w:rsidR="009B5227" w:rsidRPr="000D6DF9">
        <w:rPr>
          <w:rFonts w:asciiTheme="minorHAnsi" w:hAnsiTheme="minorHAnsi" w:cstheme="minorHAnsi"/>
          <w:bCs/>
          <w:color w:val="auto"/>
        </w:rPr>
        <w:t xml:space="preserve"> to</w:t>
      </w:r>
      <w:r w:rsidR="00B325BC" w:rsidRPr="000D6DF9">
        <w:rPr>
          <w:rFonts w:asciiTheme="minorHAnsi" w:hAnsiTheme="minorHAnsi" w:cstheme="minorHAnsi"/>
          <w:bCs/>
          <w:color w:val="auto"/>
        </w:rPr>
        <w:t xml:space="preserve"> the</w:t>
      </w:r>
      <w:r w:rsidR="00FB177F" w:rsidRPr="000D6DF9">
        <w:rPr>
          <w:rFonts w:asciiTheme="minorHAnsi" w:hAnsiTheme="minorHAnsi" w:cstheme="minorHAnsi"/>
          <w:bCs/>
          <w:color w:val="auto"/>
        </w:rPr>
        <w:t xml:space="preserve"> selection and appointment</w:t>
      </w:r>
      <w:r w:rsidR="00B325BC" w:rsidRPr="000D6DF9">
        <w:rPr>
          <w:rFonts w:asciiTheme="minorHAnsi" w:hAnsiTheme="minorHAnsi" w:cstheme="minorHAnsi"/>
          <w:bCs/>
          <w:color w:val="auto"/>
        </w:rPr>
        <w:t xml:space="preserve"> procedure  </w:t>
      </w:r>
      <w:r w:rsidR="00FB177F" w:rsidRPr="000D6DF9">
        <w:rPr>
          <w:rFonts w:asciiTheme="minorHAnsi" w:hAnsiTheme="minorHAnsi" w:cstheme="minorHAnsi"/>
          <w:bCs/>
          <w:color w:val="auto"/>
        </w:rPr>
        <w:t>for</w:t>
      </w:r>
      <w:r w:rsidR="00B325BC" w:rsidRPr="000D6DF9">
        <w:rPr>
          <w:rFonts w:asciiTheme="minorHAnsi" w:hAnsiTheme="minorHAnsi" w:cstheme="minorHAnsi"/>
          <w:bCs/>
          <w:color w:val="auto"/>
        </w:rPr>
        <w:t xml:space="preserve"> judges</w:t>
      </w:r>
      <w:r w:rsidR="009B5227" w:rsidRPr="000D6DF9">
        <w:rPr>
          <w:rFonts w:asciiTheme="minorHAnsi" w:hAnsiTheme="minorHAnsi" w:cstheme="minorHAnsi"/>
          <w:bCs/>
          <w:color w:val="auto"/>
        </w:rPr>
        <w:t>, the system</w:t>
      </w:r>
      <w:r w:rsidR="00B325BC" w:rsidRPr="000D6DF9">
        <w:rPr>
          <w:rFonts w:asciiTheme="minorHAnsi" w:hAnsiTheme="minorHAnsi" w:cstheme="minorHAnsi"/>
          <w:bCs/>
          <w:color w:val="auto"/>
        </w:rPr>
        <w:t xml:space="preserve"> still fails</w:t>
      </w:r>
      <w:r w:rsidR="009B5227" w:rsidRPr="000D6DF9">
        <w:rPr>
          <w:rFonts w:asciiTheme="minorHAnsi" w:hAnsiTheme="minorHAnsi" w:cstheme="minorHAnsi"/>
          <w:bCs/>
          <w:color w:val="auto"/>
        </w:rPr>
        <w:t xml:space="preserve"> in practice</w:t>
      </w:r>
      <w:r w:rsidR="00B325BC" w:rsidRPr="000D6DF9">
        <w:rPr>
          <w:rFonts w:asciiTheme="minorHAnsi" w:hAnsiTheme="minorHAnsi" w:cstheme="minorHAnsi"/>
          <w:bCs/>
          <w:color w:val="auto"/>
        </w:rPr>
        <w:t xml:space="preserve"> to meet the standard of selection/appointment on the basis of merit and objective criteria</w:t>
      </w:r>
      <w:r w:rsidR="00FB177F" w:rsidRPr="000D6DF9">
        <w:rPr>
          <w:rFonts w:asciiTheme="minorHAnsi" w:hAnsiTheme="minorHAnsi" w:cstheme="minorHAnsi"/>
          <w:bCs/>
          <w:color w:val="auto"/>
        </w:rPr>
        <w:t xml:space="preserve">. </w:t>
      </w:r>
      <w:r w:rsidR="009B5227" w:rsidRPr="000D6DF9">
        <w:rPr>
          <w:rFonts w:asciiTheme="minorHAnsi" w:hAnsiTheme="minorHAnsi" w:cstheme="minorHAnsi"/>
          <w:bCs/>
          <w:color w:val="auto"/>
        </w:rPr>
        <w:t>Notably, t</w:t>
      </w:r>
      <w:r w:rsidR="00FB177F" w:rsidRPr="000D6DF9">
        <w:rPr>
          <w:rFonts w:asciiTheme="minorHAnsi" w:hAnsiTheme="minorHAnsi" w:cstheme="minorHAnsi"/>
          <w:bCs/>
          <w:color w:val="auto"/>
        </w:rPr>
        <w:t>he</w:t>
      </w:r>
      <w:r w:rsidR="00B325BC" w:rsidRPr="000D6DF9">
        <w:rPr>
          <w:rFonts w:asciiTheme="minorHAnsi" w:hAnsiTheme="minorHAnsi" w:cstheme="minorHAnsi"/>
          <w:bCs/>
          <w:color w:val="auto"/>
        </w:rPr>
        <w:t xml:space="preserve"> process of selection/appointment is not substantiated and transparent. The </w:t>
      </w:r>
      <w:r w:rsidR="009B5227" w:rsidRPr="000D6DF9">
        <w:rPr>
          <w:rFonts w:asciiTheme="minorHAnsi" w:hAnsiTheme="minorHAnsi" w:cstheme="minorHAnsi"/>
          <w:bCs/>
          <w:color w:val="auto"/>
        </w:rPr>
        <w:t xml:space="preserve">work </w:t>
      </w:r>
      <w:r w:rsidR="00B325BC" w:rsidRPr="000D6DF9">
        <w:rPr>
          <w:rFonts w:asciiTheme="minorHAnsi" w:hAnsiTheme="minorHAnsi" w:cstheme="minorHAnsi"/>
          <w:bCs/>
          <w:color w:val="auto"/>
        </w:rPr>
        <w:t xml:space="preserve">of task forces created with the aim of implementing the Action Plan </w:t>
      </w:r>
      <w:r w:rsidR="009B5227" w:rsidRPr="000D6DF9">
        <w:rPr>
          <w:rFonts w:asciiTheme="minorHAnsi" w:hAnsiTheme="minorHAnsi" w:cstheme="minorHAnsi"/>
          <w:bCs/>
          <w:color w:val="auto"/>
        </w:rPr>
        <w:t>lacks</w:t>
      </w:r>
      <w:r w:rsidR="00B325BC" w:rsidRPr="000D6DF9">
        <w:rPr>
          <w:rFonts w:asciiTheme="minorHAnsi" w:hAnsiTheme="minorHAnsi" w:cstheme="minorHAnsi"/>
          <w:bCs/>
          <w:color w:val="auto"/>
        </w:rPr>
        <w:t xml:space="preserve"> transparency and ineffectiveness. </w:t>
      </w:r>
      <w:r w:rsidR="00B325BC" w:rsidRPr="000D6DF9">
        <w:rPr>
          <w:rFonts w:asciiTheme="minorHAnsi" w:eastAsia="Arial Unicode MS" w:hAnsiTheme="minorHAnsi" w:cstheme="minorHAnsi"/>
          <w:color w:val="auto"/>
        </w:rPr>
        <w:t xml:space="preserve"> </w:t>
      </w:r>
    </w:p>
    <w:p w14:paraId="37E75D33" w14:textId="77777777" w:rsidR="00B325BC" w:rsidRPr="000D6DF9" w:rsidRDefault="00B325BC" w:rsidP="008077D3">
      <w:pPr>
        <w:pStyle w:val="Default"/>
        <w:jc w:val="both"/>
        <w:rPr>
          <w:rFonts w:asciiTheme="minorHAnsi" w:hAnsiTheme="minorHAnsi" w:cstheme="minorHAnsi"/>
          <w:bCs/>
          <w:color w:val="auto"/>
        </w:rPr>
      </w:pPr>
    </w:p>
    <w:p w14:paraId="41EF2C2B" w14:textId="77777777" w:rsidR="007A6F2D" w:rsidRPr="000D6DF9" w:rsidRDefault="002942AD" w:rsidP="008077D3">
      <w:pPr>
        <w:pStyle w:val="Default"/>
        <w:jc w:val="both"/>
        <w:rPr>
          <w:rFonts w:asciiTheme="minorHAnsi" w:hAnsiTheme="minorHAnsi" w:cstheme="minorHAnsi"/>
        </w:rPr>
      </w:pPr>
      <w:r w:rsidRPr="000D6DF9">
        <w:rPr>
          <w:rFonts w:asciiTheme="minorHAnsi" w:eastAsia="Calibri" w:hAnsiTheme="minorHAnsi" w:cstheme="minorHAnsi"/>
        </w:rPr>
        <w:t xml:space="preserve">Twelve out of the 14 activities provided for by the National Action Plan for 2018 have not been implemented or have been implemented </w:t>
      </w:r>
      <w:r w:rsidR="00597617" w:rsidRPr="000D6DF9">
        <w:rPr>
          <w:rFonts w:asciiTheme="minorHAnsi" w:eastAsia="Calibri" w:hAnsiTheme="minorHAnsi" w:cstheme="minorHAnsi"/>
        </w:rPr>
        <w:t xml:space="preserve">only </w:t>
      </w:r>
      <w:r w:rsidRPr="000D6DF9">
        <w:rPr>
          <w:rFonts w:asciiTheme="minorHAnsi" w:eastAsia="Calibri" w:hAnsiTheme="minorHAnsi" w:cstheme="minorHAnsi"/>
        </w:rPr>
        <w:t>partially.</w:t>
      </w:r>
    </w:p>
    <w:p w14:paraId="0F7E41C5" w14:textId="77777777" w:rsidR="00977D55" w:rsidRPr="000D6DF9" w:rsidRDefault="00977D55" w:rsidP="008077D3">
      <w:pPr>
        <w:pStyle w:val="Default"/>
        <w:jc w:val="both"/>
        <w:rPr>
          <w:rFonts w:asciiTheme="minorHAnsi" w:hAnsiTheme="minorHAnsi" w:cstheme="minorHAnsi"/>
        </w:rPr>
      </w:pPr>
    </w:p>
    <w:p w14:paraId="79ADD55D" w14:textId="6214DFD9" w:rsidR="005E4316" w:rsidRPr="000D6DF9" w:rsidRDefault="00732581" w:rsidP="008077D3">
      <w:pPr>
        <w:pStyle w:val="Default"/>
        <w:numPr>
          <w:ilvl w:val="0"/>
          <w:numId w:val="11"/>
        </w:numPr>
        <w:jc w:val="both"/>
        <w:rPr>
          <w:rFonts w:asciiTheme="minorHAnsi" w:hAnsiTheme="minorHAnsi" w:cstheme="minorHAnsi"/>
          <w:b/>
        </w:rPr>
      </w:pPr>
      <w:r>
        <w:rPr>
          <w:rFonts w:asciiTheme="minorHAnsi" w:hAnsiTheme="minorHAnsi" w:cstheme="minorHAnsi"/>
          <w:b/>
        </w:rPr>
        <w:t>‘</w:t>
      </w:r>
      <w:r w:rsidR="005E4316" w:rsidRPr="000D6DF9">
        <w:rPr>
          <w:rFonts w:asciiTheme="minorHAnsi" w:hAnsiTheme="minorHAnsi" w:cstheme="minorHAnsi"/>
          <w:b/>
        </w:rPr>
        <w:t>In particular, improve effectiveness of the High Council of Justice inter alia by ensuring its independence as well as its accountability</w:t>
      </w:r>
      <w:r>
        <w:rPr>
          <w:rFonts w:asciiTheme="minorHAnsi" w:hAnsiTheme="minorHAnsi" w:cstheme="minorHAnsi"/>
          <w:b/>
        </w:rPr>
        <w:t>’</w:t>
      </w:r>
      <w:r w:rsidR="005E4316" w:rsidRPr="000D6DF9">
        <w:rPr>
          <w:rFonts w:asciiTheme="minorHAnsi" w:hAnsiTheme="minorHAnsi" w:cstheme="minorHAnsi"/>
          <w:b/>
        </w:rPr>
        <w:t xml:space="preserve">; </w:t>
      </w:r>
    </w:p>
    <w:p w14:paraId="1CDF56D6" w14:textId="77777777" w:rsidR="008179A8" w:rsidRPr="000D6DF9" w:rsidRDefault="008179A8" w:rsidP="008077D3">
      <w:pPr>
        <w:pStyle w:val="Default"/>
        <w:jc w:val="both"/>
        <w:rPr>
          <w:rFonts w:asciiTheme="minorHAnsi" w:hAnsiTheme="minorHAnsi" w:cstheme="minorHAnsi"/>
        </w:rPr>
      </w:pPr>
    </w:p>
    <w:p w14:paraId="3F130192" w14:textId="77777777" w:rsidR="005D0F4B" w:rsidRPr="000D6DF9" w:rsidRDefault="005D0F4B" w:rsidP="008077D3">
      <w:pPr>
        <w:autoSpaceDE w:val="0"/>
        <w:autoSpaceDN w:val="0"/>
        <w:adjustRightInd w:val="0"/>
        <w:spacing w:after="0" w:line="240" w:lineRule="auto"/>
        <w:jc w:val="both"/>
        <w:rPr>
          <w:rFonts w:cstheme="minorHAnsi"/>
          <w:color w:val="000000"/>
          <w:sz w:val="24"/>
          <w:szCs w:val="24"/>
        </w:rPr>
      </w:pPr>
      <w:r w:rsidRPr="000D6DF9">
        <w:rPr>
          <w:rFonts w:cstheme="minorHAnsi"/>
          <w:b/>
          <w:bCs/>
          <w:color w:val="2F5496" w:themeColor="accent5" w:themeShade="BF"/>
          <w:sz w:val="24"/>
          <w:szCs w:val="24"/>
        </w:rPr>
        <w:t xml:space="preserve">Overall assessment: </w:t>
      </w:r>
      <w:r w:rsidR="005C7CFF" w:rsidRPr="000D6DF9">
        <w:rPr>
          <w:rFonts w:cstheme="minorHAnsi"/>
          <w:b/>
          <w:color w:val="000000"/>
          <w:sz w:val="24"/>
          <w:szCs w:val="24"/>
        </w:rPr>
        <w:t>Not implemented</w:t>
      </w:r>
      <w:r w:rsidR="005E0E68" w:rsidRPr="000D6DF9">
        <w:rPr>
          <w:rFonts w:cstheme="minorHAnsi"/>
          <w:color w:val="000000"/>
          <w:sz w:val="24"/>
          <w:szCs w:val="24"/>
        </w:rPr>
        <w:t xml:space="preserve"> </w:t>
      </w:r>
    </w:p>
    <w:p w14:paraId="57300FDC" w14:textId="77777777" w:rsidR="005D0F4B" w:rsidRPr="000D6DF9" w:rsidRDefault="005D0F4B" w:rsidP="008077D3">
      <w:pPr>
        <w:autoSpaceDE w:val="0"/>
        <w:autoSpaceDN w:val="0"/>
        <w:adjustRightInd w:val="0"/>
        <w:spacing w:after="0" w:line="240" w:lineRule="auto"/>
        <w:jc w:val="both"/>
        <w:rPr>
          <w:rFonts w:cstheme="minorHAnsi"/>
          <w:sz w:val="24"/>
          <w:szCs w:val="24"/>
        </w:rPr>
      </w:pPr>
      <w:r w:rsidRPr="000D6DF9">
        <w:rPr>
          <w:rFonts w:cstheme="minorHAnsi"/>
          <w:b/>
          <w:bCs/>
          <w:color w:val="2F5496" w:themeColor="accent5" w:themeShade="BF"/>
          <w:sz w:val="24"/>
          <w:szCs w:val="24"/>
        </w:rPr>
        <w:t xml:space="preserve">Done: </w:t>
      </w:r>
    </w:p>
    <w:p w14:paraId="69DD523F" w14:textId="2E9E9511" w:rsidR="0091045B" w:rsidRPr="000D6DF9" w:rsidRDefault="005D0F4B" w:rsidP="008077D3">
      <w:pPr>
        <w:pStyle w:val="Default"/>
        <w:jc w:val="both"/>
        <w:rPr>
          <w:rFonts w:asciiTheme="minorHAnsi" w:eastAsia="Calibri" w:hAnsiTheme="minorHAnsi" w:cstheme="minorHAnsi"/>
          <w:lang w:val="ka-GE"/>
        </w:rPr>
      </w:pPr>
      <w:r w:rsidRPr="000D6DF9">
        <w:rPr>
          <w:rFonts w:asciiTheme="minorHAnsi" w:hAnsiTheme="minorHAnsi" w:cstheme="minorHAnsi"/>
          <w:b/>
          <w:bCs/>
          <w:color w:val="2F5496" w:themeColor="accent5" w:themeShade="BF"/>
        </w:rPr>
        <w:t>Not done:</w:t>
      </w:r>
      <w:r w:rsidR="004E6430" w:rsidRPr="000D6DF9">
        <w:rPr>
          <w:rFonts w:asciiTheme="minorHAnsi" w:hAnsiTheme="minorHAnsi" w:cstheme="minorHAnsi"/>
          <w:b/>
          <w:bCs/>
          <w:color w:val="2F5496" w:themeColor="accent5" w:themeShade="BF"/>
        </w:rPr>
        <w:t xml:space="preserve"> </w:t>
      </w:r>
      <w:r w:rsidR="00AA0E5A" w:rsidRPr="000D6DF9">
        <w:rPr>
          <w:rFonts w:asciiTheme="minorHAnsi" w:eastAsia="Calibri" w:hAnsiTheme="minorHAnsi" w:cstheme="minorHAnsi"/>
        </w:rPr>
        <w:t xml:space="preserve">The package of legislative amendments </w:t>
      </w:r>
      <w:r w:rsidR="009B5227" w:rsidRPr="000D6DF9">
        <w:rPr>
          <w:rFonts w:asciiTheme="minorHAnsi" w:eastAsia="Calibri" w:hAnsiTheme="minorHAnsi" w:cstheme="minorHAnsi"/>
        </w:rPr>
        <w:t xml:space="preserve">to </w:t>
      </w:r>
      <w:r w:rsidR="00AA0E5A" w:rsidRPr="000D6DF9">
        <w:rPr>
          <w:rFonts w:asciiTheme="minorHAnsi" w:eastAsia="Calibri" w:hAnsiTheme="minorHAnsi" w:cstheme="minorHAnsi"/>
        </w:rPr>
        <w:t xml:space="preserve">the rules of procedure of the High Council of Justice has not </w:t>
      </w:r>
      <w:r w:rsidR="00597617" w:rsidRPr="000D6DF9">
        <w:rPr>
          <w:rFonts w:asciiTheme="minorHAnsi" w:eastAsia="Calibri" w:hAnsiTheme="minorHAnsi" w:cstheme="minorHAnsi"/>
        </w:rPr>
        <w:t xml:space="preserve">yet </w:t>
      </w:r>
      <w:r w:rsidR="00AA0E5A" w:rsidRPr="000D6DF9">
        <w:rPr>
          <w:rFonts w:asciiTheme="minorHAnsi" w:eastAsia="Calibri" w:hAnsiTheme="minorHAnsi" w:cstheme="minorHAnsi"/>
        </w:rPr>
        <w:t xml:space="preserve">been prepared. </w:t>
      </w:r>
      <w:r w:rsidR="0091045B" w:rsidRPr="000D6DF9">
        <w:rPr>
          <w:rFonts w:asciiTheme="minorHAnsi" w:hAnsiTheme="minorHAnsi" w:cstheme="minorHAnsi"/>
          <w:bCs/>
        </w:rPr>
        <w:t>Important issues related to the activity of the High Council of Justice are yet to be regulated by law, which decreases the accountability of the Council’s activity</w:t>
      </w:r>
      <w:r w:rsidR="009B5227" w:rsidRPr="000D6DF9">
        <w:rPr>
          <w:rFonts w:asciiTheme="minorHAnsi" w:hAnsiTheme="minorHAnsi" w:cstheme="minorHAnsi"/>
          <w:bCs/>
        </w:rPr>
        <w:t>. The High Council’s working P p</w:t>
      </w:r>
      <w:r w:rsidR="0091045B" w:rsidRPr="000D6DF9">
        <w:rPr>
          <w:rFonts w:asciiTheme="minorHAnsi" w:hAnsiTheme="minorHAnsi" w:cstheme="minorHAnsi"/>
          <w:bCs/>
        </w:rPr>
        <w:t>rocedures</w:t>
      </w:r>
      <w:r w:rsidR="009B5227" w:rsidRPr="000D6DF9">
        <w:rPr>
          <w:rFonts w:asciiTheme="minorHAnsi" w:hAnsiTheme="minorHAnsi" w:cstheme="minorHAnsi"/>
          <w:bCs/>
        </w:rPr>
        <w:t>,</w:t>
      </w:r>
      <w:r w:rsidR="0091045B" w:rsidRPr="000D6DF9">
        <w:rPr>
          <w:rFonts w:asciiTheme="minorHAnsi" w:hAnsiTheme="minorHAnsi" w:cstheme="minorHAnsi"/>
          <w:bCs/>
        </w:rPr>
        <w:t xml:space="preserve"> </w:t>
      </w:r>
      <w:r w:rsidR="009B5227" w:rsidRPr="000D6DF9">
        <w:rPr>
          <w:rFonts w:asciiTheme="minorHAnsi" w:hAnsiTheme="minorHAnsi" w:cstheme="minorHAnsi"/>
          <w:bCs/>
        </w:rPr>
        <w:t>including to relating to</w:t>
      </w:r>
      <w:r w:rsidR="0091045B" w:rsidRPr="000D6DF9">
        <w:rPr>
          <w:rFonts w:asciiTheme="minorHAnsi" w:hAnsiTheme="minorHAnsi" w:cstheme="minorHAnsi"/>
          <w:bCs/>
        </w:rPr>
        <w:t xml:space="preserve"> making, substantiati</w:t>
      </w:r>
      <w:r w:rsidR="009B5227" w:rsidRPr="000D6DF9">
        <w:rPr>
          <w:rFonts w:asciiTheme="minorHAnsi" w:hAnsiTheme="minorHAnsi" w:cstheme="minorHAnsi"/>
          <w:bCs/>
        </w:rPr>
        <w:t>ng and publishing the</w:t>
      </w:r>
      <w:r w:rsidR="000A263A">
        <w:rPr>
          <w:rFonts w:asciiTheme="minorHAnsi" w:hAnsiTheme="minorHAnsi" w:cstheme="minorHAnsi"/>
          <w:bCs/>
        </w:rPr>
        <w:t xml:space="preserve"> </w:t>
      </w:r>
      <w:bookmarkStart w:id="0" w:name="_GoBack"/>
      <w:bookmarkEnd w:id="0"/>
      <w:r w:rsidR="0091045B" w:rsidRPr="000D6DF9">
        <w:rPr>
          <w:rFonts w:asciiTheme="minorHAnsi" w:hAnsiTheme="minorHAnsi" w:cstheme="minorHAnsi"/>
          <w:bCs/>
        </w:rPr>
        <w:t xml:space="preserve">decisions of the Council, as well as preparatory procedures and the rule of conduct of the Council’s meetings, have not been changed, and deficiencies remain. </w:t>
      </w:r>
    </w:p>
    <w:p w14:paraId="6AA9273B" w14:textId="77777777" w:rsidR="00962EE5" w:rsidRPr="000D6DF9" w:rsidRDefault="00962EE5" w:rsidP="008077D3">
      <w:pPr>
        <w:autoSpaceDE w:val="0"/>
        <w:autoSpaceDN w:val="0"/>
        <w:adjustRightInd w:val="0"/>
        <w:spacing w:after="0" w:line="240" w:lineRule="auto"/>
        <w:jc w:val="both"/>
        <w:rPr>
          <w:rFonts w:cstheme="minorHAnsi"/>
          <w:b/>
          <w:bCs/>
          <w:color w:val="439AAC"/>
          <w:sz w:val="24"/>
          <w:szCs w:val="24"/>
        </w:rPr>
      </w:pPr>
    </w:p>
    <w:p w14:paraId="7652F54C" w14:textId="77777777" w:rsidR="002B0903" w:rsidRPr="000D6DF9" w:rsidRDefault="002B0903" w:rsidP="008077D3">
      <w:pPr>
        <w:autoSpaceDE w:val="0"/>
        <w:autoSpaceDN w:val="0"/>
        <w:adjustRightInd w:val="0"/>
        <w:spacing w:after="0" w:line="240" w:lineRule="auto"/>
        <w:jc w:val="both"/>
        <w:rPr>
          <w:rFonts w:cstheme="minorHAnsi"/>
          <w:b/>
          <w:color w:val="000000"/>
          <w:sz w:val="24"/>
          <w:szCs w:val="24"/>
        </w:rPr>
      </w:pPr>
    </w:p>
    <w:p w14:paraId="67994FE8" w14:textId="759A379D" w:rsidR="005E4316" w:rsidRPr="000D6DF9" w:rsidRDefault="009B5227" w:rsidP="008077D3">
      <w:pPr>
        <w:pStyle w:val="Default"/>
        <w:numPr>
          <w:ilvl w:val="0"/>
          <w:numId w:val="11"/>
        </w:numPr>
        <w:spacing w:after="421"/>
        <w:jc w:val="both"/>
        <w:rPr>
          <w:rFonts w:asciiTheme="minorHAnsi" w:hAnsiTheme="minorHAnsi" w:cstheme="minorHAnsi"/>
          <w:b/>
        </w:rPr>
      </w:pPr>
      <w:r w:rsidRPr="000D6DF9">
        <w:rPr>
          <w:rFonts w:asciiTheme="minorHAnsi" w:hAnsiTheme="minorHAnsi" w:cstheme="minorHAnsi"/>
          <w:b/>
        </w:rPr>
        <w:t>“</w:t>
      </w:r>
      <w:r w:rsidR="005E4316" w:rsidRPr="000D6DF9">
        <w:rPr>
          <w:rFonts w:asciiTheme="minorHAnsi" w:hAnsiTheme="minorHAnsi" w:cstheme="minorHAnsi"/>
          <w:b/>
        </w:rPr>
        <w:t>Improve the system of judicial accountability by implementation of clear and exhaustive disciplinary rules which are effectively enforced as well as by guaranteeing professionalism and integrity of judges</w:t>
      </w:r>
      <w:r w:rsidRPr="000D6DF9">
        <w:rPr>
          <w:rFonts w:asciiTheme="minorHAnsi" w:hAnsiTheme="minorHAnsi" w:cstheme="minorHAnsi"/>
          <w:b/>
        </w:rPr>
        <w:t>”</w:t>
      </w:r>
      <w:r w:rsidR="005E4316" w:rsidRPr="000D6DF9">
        <w:rPr>
          <w:rFonts w:asciiTheme="minorHAnsi" w:hAnsiTheme="minorHAnsi" w:cstheme="minorHAnsi"/>
          <w:b/>
        </w:rPr>
        <w:t xml:space="preserve">; </w:t>
      </w:r>
    </w:p>
    <w:p w14:paraId="7F9B5550" w14:textId="77777777" w:rsidR="004E6430" w:rsidRPr="000D6DF9" w:rsidRDefault="00561F07" w:rsidP="008077D3">
      <w:pPr>
        <w:pStyle w:val="NoSpacing"/>
        <w:jc w:val="both"/>
        <w:rPr>
          <w:rFonts w:cstheme="minorHAnsi"/>
          <w:sz w:val="24"/>
          <w:szCs w:val="24"/>
        </w:rPr>
      </w:pPr>
      <w:r w:rsidRPr="000D6DF9">
        <w:rPr>
          <w:rFonts w:cstheme="minorHAnsi"/>
          <w:b/>
          <w:color w:val="2F5496" w:themeColor="accent5" w:themeShade="BF"/>
          <w:sz w:val="24"/>
          <w:szCs w:val="24"/>
        </w:rPr>
        <w:lastRenderedPageBreak/>
        <w:t>Overall assessment</w:t>
      </w:r>
      <w:r w:rsidRPr="000D6DF9">
        <w:rPr>
          <w:rFonts w:cstheme="minorHAnsi"/>
          <w:b/>
          <w:color w:val="2E74B5" w:themeColor="accent1" w:themeShade="BF"/>
          <w:sz w:val="24"/>
          <w:szCs w:val="24"/>
        </w:rPr>
        <w:t>:</w:t>
      </w:r>
      <w:r w:rsidRPr="000D6DF9">
        <w:rPr>
          <w:rFonts w:cstheme="minorHAnsi"/>
          <w:color w:val="2E74B5" w:themeColor="accent1" w:themeShade="BF"/>
          <w:sz w:val="24"/>
          <w:szCs w:val="24"/>
        </w:rPr>
        <w:t xml:space="preserve"> </w:t>
      </w:r>
      <w:r w:rsidR="005C7CFF" w:rsidRPr="000D6DF9">
        <w:rPr>
          <w:rFonts w:cstheme="minorHAnsi"/>
          <w:b/>
          <w:sz w:val="24"/>
          <w:szCs w:val="24"/>
        </w:rPr>
        <w:t>partially implemented</w:t>
      </w:r>
    </w:p>
    <w:p w14:paraId="0524DCB2" w14:textId="451ED4EE" w:rsidR="004E6430" w:rsidRPr="000D6DF9" w:rsidRDefault="00561F07" w:rsidP="008077D3">
      <w:pPr>
        <w:pStyle w:val="NoSpacing"/>
        <w:jc w:val="both"/>
        <w:rPr>
          <w:rFonts w:cstheme="minorHAnsi"/>
          <w:sz w:val="24"/>
          <w:szCs w:val="24"/>
        </w:rPr>
      </w:pPr>
      <w:r w:rsidRPr="000D6DF9">
        <w:rPr>
          <w:rFonts w:cstheme="minorHAnsi"/>
          <w:b/>
          <w:color w:val="2F5496" w:themeColor="accent5" w:themeShade="BF"/>
          <w:sz w:val="24"/>
          <w:szCs w:val="24"/>
        </w:rPr>
        <w:t xml:space="preserve">Done: </w:t>
      </w:r>
      <w:r w:rsidR="0091045B" w:rsidRPr="000D6DF9">
        <w:rPr>
          <w:rFonts w:cstheme="minorHAnsi"/>
          <w:sz w:val="24"/>
          <w:szCs w:val="24"/>
        </w:rPr>
        <w:t xml:space="preserve">The institution of an </w:t>
      </w:r>
      <w:r w:rsidR="009B5227" w:rsidRPr="000D6DF9">
        <w:rPr>
          <w:rFonts w:cstheme="minorHAnsi"/>
          <w:sz w:val="24"/>
          <w:szCs w:val="24"/>
        </w:rPr>
        <w:t>I</w:t>
      </w:r>
      <w:r w:rsidR="0091045B" w:rsidRPr="000D6DF9">
        <w:rPr>
          <w:rFonts w:cstheme="minorHAnsi"/>
          <w:sz w:val="24"/>
          <w:szCs w:val="24"/>
        </w:rPr>
        <w:t xml:space="preserve">ndependent </w:t>
      </w:r>
      <w:r w:rsidR="009B5227" w:rsidRPr="000D6DF9">
        <w:rPr>
          <w:rFonts w:cstheme="minorHAnsi"/>
          <w:sz w:val="24"/>
          <w:szCs w:val="24"/>
        </w:rPr>
        <w:t>I</w:t>
      </w:r>
      <w:r w:rsidR="0091045B" w:rsidRPr="000D6DF9">
        <w:rPr>
          <w:rFonts w:cstheme="minorHAnsi"/>
          <w:sz w:val="24"/>
          <w:szCs w:val="24"/>
        </w:rPr>
        <w:t xml:space="preserve">nspector has been created, and the procedural rules of the </w:t>
      </w:r>
      <w:r w:rsidR="009B5227" w:rsidRPr="000D6DF9">
        <w:rPr>
          <w:rFonts w:cstheme="minorHAnsi"/>
          <w:sz w:val="24"/>
          <w:szCs w:val="24"/>
        </w:rPr>
        <w:t>I</w:t>
      </w:r>
      <w:r w:rsidR="0091045B" w:rsidRPr="000D6DF9">
        <w:rPr>
          <w:rFonts w:cstheme="minorHAnsi"/>
          <w:sz w:val="24"/>
          <w:szCs w:val="24"/>
        </w:rPr>
        <w:t xml:space="preserve">nspector </w:t>
      </w:r>
      <w:r w:rsidR="0091045B" w:rsidRPr="000D6DF9">
        <w:rPr>
          <w:rFonts w:cstheme="minorHAnsi"/>
          <w:noProof/>
          <w:sz w:val="24"/>
          <w:szCs w:val="24"/>
        </w:rPr>
        <w:t>have</w:t>
      </w:r>
      <w:r w:rsidR="0091045B" w:rsidRPr="000D6DF9">
        <w:rPr>
          <w:rFonts w:cstheme="minorHAnsi"/>
          <w:sz w:val="24"/>
          <w:szCs w:val="24"/>
        </w:rPr>
        <w:t xml:space="preserve"> been established.</w:t>
      </w:r>
    </w:p>
    <w:p w14:paraId="72334B3D" w14:textId="5EA5A468" w:rsidR="008179A8" w:rsidRPr="000D6DF9" w:rsidRDefault="00561F07" w:rsidP="008077D3">
      <w:pPr>
        <w:pStyle w:val="NoSpacing"/>
        <w:jc w:val="both"/>
        <w:rPr>
          <w:rFonts w:cstheme="minorHAnsi"/>
          <w:sz w:val="24"/>
          <w:szCs w:val="24"/>
        </w:rPr>
      </w:pPr>
      <w:r w:rsidRPr="000D6DF9">
        <w:rPr>
          <w:rFonts w:cstheme="minorHAnsi"/>
          <w:b/>
          <w:color w:val="2F5496" w:themeColor="accent5" w:themeShade="BF"/>
          <w:sz w:val="24"/>
          <w:szCs w:val="24"/>
        </w:rPr>
        <w:t>Not done:</w:t>
      </w:r>
      <w:r w:rsidR="004E6430" w:rsidRPr="000D6DF9">
        <w:rPr>
          <w:rFonts w:cstheme="minorHAnsi"/>
          <w:b/>
          <w:color w:val="2F5496" w:themeColor="accent5" w:themeShade="BF"/>
          <w:sz w:val="24"/>
          <w:szCs w:val="24"/>
        </w:rPr>
        <w:t xml:space="preserve"> </w:t>
      </w:r>
      <w:r w:rsidR="00E33532" w:rsidRPr="000D6DF9">
        <w:rPr>
          <w:rFonts w:cstheme="minorHAnsi"/>
          <w:sz w:val="24"/>
          <w:szCs w:val="24"/>
        </w:rPr>
        <w:t xml:space="preserve"> </w:t>
      </w:r>
      <w:r w:rsidR="00AF082E" w:rsidRPr="000D6DF9">
        <w:rPr>
          <w:rFonts w:cstheme="minorHAnsi"/>
          <w:sz w:val="24"/>
          <w:szCs w:val="24"/>
        </w:rPr>
        <w:t xml:space="preserve">The improved procedures do not extend to disciplinary complaints that had been filed in the High Council of Justice before the amendments entered into force and to disciplinary violations committed before the said date. The adjudication of disciplinary complaints is </w:t>
      </w:r>
      <w:r w:rsidR="003B62EC" w:rsidRPr="000D6DF9">
        <w:rPr>
          <w:rFonts w:cstheme="minorHAnsi"/>
          <w:sz w:val="24"/>
          <w:szCs w:val="24"/>
        </w:rPr>
        <w:t xml:space="preserve">lengthy and </w:t>
      </w:r>
      <w:r w:rsidR="00AF082E" w:rsidRPr="000D6DF9">
        <w:rPr>
          <w:rFonts w:cstheme="minorHAnsi"/>
          <w:sz w:val="24"/>
          <w:szCs w:val="24"/>
        </w:rPr>
        <w:t xml:space="preserve">protracted, which poses a threat to the independence of judges. The rate of discontinuation of disciplinary proceedings is high, which, due to insufficient transparency, raises doubts about the objectivity of decisions regarding the discontinuation of cases. A new list of grounds for disciplinary liability of judges, which meets the requirement of foreseeability of laws, is yet to be adopted.  </w:t>
      </w:r>
    </w:p>
    <w:p w14:paraId="34DA544E" w14:textId="77777777" w:rsidR="00EB14AD" w:rsidRPr="000D6DF9" w:rsidRDefault="00EB14AD" w:rsidP="008077D3">
      <w:pPr>
        <w:pStyle w:val="NoSpacing"/>
        <w:jc w:val="both"/>
        <w:rPr>
          <w:rFonts w:cstheme="minorHAnsi"/>
          <w:b/>
          <w:color w:val="2E74B5" w:themeColor="accent1" w:themeShade="BF"/>
          <w:sz w:val="24"/>
          <w:szCs w:val="24"/>
        </w:rPr>
      </w:pPr>
    </w:p>
    <w:p w14:paraId="36E0F29A" w14:textId="65560921" w:rsidR="00A24CD4" w:rsidRPr="000D6DF9" w:rsidRDefault="00732581" w:rsidP="00A24CD4">
      <w:pPr>
        <w:pStyle w:val="Default"/>
        <w:numPr>
          <w:ilvl w:val="0"/>
          <w:numId w:val="11"/>
        </w:numPr>
        <w:spacing w:after="421"/>
        <w:jc w:val="both"/>
        <w:rPr>
          <w:rFonts w:asciiTheme="minorHAnsi" w:hAnsiTheme="minorHAnsi" w:cstheme="minorHAnsi"/>
          <w:b/>
        </w:rPr>
      </w:pPr>
      <w:r>
        <w:rPr>
          <w:rFonts w:asciiTheme="minorHAnsi" w:hAnsiTheme="minorHAnsi" w:cstheme="minorHAnsi"/>
          <w:b/>
        </w:rPr>
        <w:t>‘</w:t>
      </w:r>
      <w:r w:rsidR="005E4316" w:rsidRPr="000D6DF9">
        <w:rPr>
          <w:rFonts w:asciiTheme="minorHAnsi" w:hAnsiTheme="minorHAnsi" w:cstheme="minorHAnsi"/>
          <w:b/>
        </w:rPr>
        <w:t>Streamline institutional structure of general courts, including where necessary, by introducing specialized panels and chambers and reduce case backlogs in civil divisions of general courts</w:t>
      </w:r>
      <w:r>
        <w:rPr>
          <w:rFonts w:asciiTheme="minorHAnsi" w:hAnsiTheme="minorHAnsi" w:cstheme="minorHAnsi"/>
          <w:b/>
        </w:rPr>
        <w:t>’</w:t>
      </w:r>
      <w:r w:rsidR="005E4316" w:rsidRPr="000D6DF9">
        <w:rPr>
          <w:rFonts w:asciiTheme="minorHAnsi" w:hAnsiTheme="minorHAnsi" w:cstheme="minorHAnsi"/>
          <w:b/>
        </w:rPr>
        <w:t xml:space="preserve">; </w:t>
      </w:r>
    </w:p>
    <w:p w14:paraId="6EC7D59C" w14:textId="77777777" w:rsidR="00A24CD4" w:rsidRPr="000D6DF9" w:rsidRDefault="00A24CD4" w:rsidP="00A24CD4">
      <w:pPr>
        <w:autoSpaceDE w:val="0"/>
        <w:autoSpaceDN w:val="0"/>
        <w:adjustRightInd w:val="0"/>
        <w:spacing w:after="0" w:line="240" w:lineRule="auto"/>
        <w:jc w:val="both"/>
        <w:rPr>
          <w:rFonts w:cstheme="minorHAnsi"/>
          <w:color w:val="000000"/>
          <w:sz w:val="24"/>
          <w:szCs w:val="24"/>
        </w:rPr>
      </w:pPr>
      <w:r w:rsidRPr="000D6DF9">
        <w:rPr>
          <w:rFonts w:cstheme="minorHAnsi"/>
          <w:b/>
          <w:bCs/>
          <w:color w:val="2F5496" w:themeColor="accent5" w:themeShade="BF"/>
          <w:sz w:val="24"/>
          <w:szCs w:val="24"/>
        </w:rPr>
        <w:t xml:space="preserve">Overall assessment: </w:t>
      </w:r>
      <w:r w:rsidR="002D2D23" w:rsidRPr="000D6DF9">
        <w:rPr>
          <w:rFonts w:cstheme="minorHAnsi"/>
          <w:b/>
          <w:sz w:val="24"/>
          <w:szCs w:val="24"/>
        </w:rPr>
        <w:t>partially implemented</w:t>
      </w:r>
    </w:p>
    <w:p w14:paraId="49095FF0" w14:textId="48520734" w:rsidR="001544CA" w:rsidRPr="000D6DF9" w:rsidRDefault="001544CA" w:rsidP="001544CA">
      <w:pPr>
        <w:spacing w:line="240" w:lineRule="auto"/>
        <w:jc w:val="both"/>
        <w:rPr>
          <w:rFonts w:cstheme="minorHAnsi"/>
          <w:sz w:val="24"/>
          <w:szCs w:val="24"/>
        </w:rPr>
      </w:pPr>
      <w:r w:rsidRPr="000D6DF9">
        <w:rPr>
          <w:rFonts w:cstheme="minorHAnsi"/>
          <w:b/>
          <w:color w:val="2F5496" w:themeColor="accent5" w:themeShade="BF"/>
          <w:sz w:val="24"/>
          <w:szCs w:val="24"/>
        </w:rPr>
        <w:t>Done:</w:t>
      </w:r>
      <w:r w:rsidRPr="000D6DF9">
        <w:rPr>
          <w:rFonts w:cstheme="minorHAnsi"/>
          <w:color w:val="2F5496" w:themeColor="accent5" w:themeShade="BF"/>
          <w:sz w:val="24"/>
          <w:szCs w:val="24"/>
        </w:rPr>
        <w:t xml:space="preserve"> </w:t>
      </w:r>
      <w:r w:rsidRPr="000D6DF9">
        <w:rPr>
          <w:rFonts w:cstheme="minorHAnsi"/>
          <w:sz w:val="24"/>
          <w:szCs w:val="24"/>
        </w:rPr>
        <w:t xml:space="preserve">Legislative amendments have been drafted to resolve the problems of </w:t>
      </w:r>
      <w:r w:rsidR="002C598B" w:rsidRPr="000D6DF9">
        <w:rPr>
          <w:rFonts w:cstheme="minorHAnsi"/>
          <w:sz w:val="24"/>
          <w:szCs w:val="24"/>
        </w:rPr>
        <w:t xml:space="preserve">cases overrunning </w:t>
      </w:r>
      <w:r w:rsidRPr="000D6DF9">
        <w:rPr>
          <w:rFonts w:cstheme="minorHAnsi"/>
          <w:sz w:val="24"/>
          <w:szCs w:val="24"/>
        </w:rPr>
        <w:t xml:space="preserve">in courts, excessive flow of cases, and overloading of courts. </w:t>
      </w:r>
      <w:r w:rsidR="002C598B" w:rsidRPr="000D6DF9">
        <w:rPr>
          <w:rFonts w:cstheme="minorHAnsi"/>
          <w:sz w:val="24"/>
          <w:szCs w:val="24"/>
        </w:rPr>
        <w:t xml:space="preserve">As coping mechanisms </w:t>
      </w:r>
      <w:r w:rsidRPr="000D6DF9">
        <w:rPr>
          <w:rFonts w:cstheme="minorHAnsi"/>
          <w:sz w:val="24"/>
          <w:szCs w:val="24"/>
        </w:rPr>
        <w:t>Courts have established narrow speciali</w:t>
      </w:r>
      <w:r w:rsidR="002C598B" w:rsidRPr="000D6DF9">
        <w:rPr>
          <w:rFonts w:cstheme="minorHAnsi"/>
          <w:sz w:val="24"/>
          <w:szCs w:val="24"/>
        </w:rPr>
        <w:t>s</w:t>
      </w:r>
      <w:r w:rsidRPr="000D6DF9">
        <w:rPr>
          <w:rFonts w:cstheme="minorHAnsi"/>
          <w:sz w:val="24"/>
          <w:szCs w:val="24"/>
        </w:rPr>
        <w:t xml:space="preserve">ations and increased the number of their employees.  </w:t>
      </w:r>
    </w:p>
    <w:p w14:paraId="07B24485" w14:textId="423D0A3E" w:rsidR="001544CA" w:rsidRPr="000D6DF9" w:rsidRDefault="001544CA" w:rsidP="001544CA">
      <w:pPr>
        <w:spacing w:line="240" w:lineRule="auto"/>
        <w:jc w:val="both"/>
        <w:rPr>
          <w:rFonts w:cstheme="minorHAnsi"/>
          <w:sz w:val="24"/>
          <w:szCs w:val="24"/>
        </w:rPr>
      </w:pPr>
      <w:r w:rsidRPr="000D6DF9">
        <w:rPr>
          <w:rFonts w:cstheme="minorHAnsi"/>
          <w:b/>
          <w:color w:val="2F5496" w:themeColor="accent5" w:themeShade="BF"/>
          <w:sz w:val="24"/>
          <w:szCs w:val="24"/>
        </w:rPr>
        <w:t xml:space="preserve">Not done: </w:t>
      </w:r>
      <w:r w:rsidRPr="000D6DF9">
        <w:rPr>
          <w:rFonts w:cstheme="minorHAnsi"/>
          <w:sz w:val="24"/>
          <w:szCs w:val="24"/>
        </w:rPr>
        <w:t xml:space="preserve">No study has been conducted </w:t>
      </w:r>
      <w:r w:rsidR="002C598B" w:rsidRPr="000D6DF9">
        <w:rPr>
          <w:rFonts w:cstheme="minorHAnsi"/>
          <w:sz w:val="24"/>
          <w:szCs w:val="24"/>
        </w:rPr>
        <w:t xml:space="preserve">as to why cases are overrunning </w:t>
      </w:r>
      <w:r w:rsidRPr="000D6DF9">
        <w:rPr>
          <w:rFonts w:cstheme="minorHAnsi"/>
          <w:sz w:val="24"/>
          <w:szCs w:val="24"/>
        </w:rPr>
        <w:t>and  courts</w:t>
      </w:r>
      <w:r w:rsidR="002C598B" w:rsidRPr="000D6DF9">
        <w:rPr>
          <w:rFonts w:cstheme="minorHAnsi"/>
          <w:sz w:val="24"/>
          <w:szCs w:val="24"/>
        </w:rPr>
        <w:t xml:space="preserve"> are overloaded, recommending ways to eliminate these</w:t>
      </w:r>
      <w:r w:rsidRPr="000D6DF9">
        <w:rPr>
          <w:rFonts w:cstheme="minorHAnsi"/>
          <w:sz w:val="24"/>
          <w:szCs w:val="24"/>
        </w:rPr>
        <w:t xml:space="preserve"> problems</w:t>
      </w:r>
      <w:r w:rsidR="002C598B" w:rsidRPr="000D6DF9">
        <w:rPr>
          <w:rFonts w:cstheme="minorHAnsi"/>
          <w:sz w:val="24"/>
          <w:szCs w:val="24"/>
        </w:rPr>
        <w:t>.</w:t>
      </w:r>
      <w:r w:rsidRPr="000D6DF9">
        <w:rPr>
          <w:rFonts w:cstheme="minorHAnsi"/>
          <w:sz w:val="24"/>
          <w:szCs w:val="24"/>
        </w:rPr>
        <w:t xml:space="preserve"> </w:t>
      </w:r>
      <w:r w:rsidR="002C598B" w:rsidRPr="000D6DF9">
        <w:rPr>
          <w:rFonts w:cstheme="minorHAnsi"/>
          <w:sz w:val="24"/>
          <w:szCs w:val="24"/>
        </w:rPr>
        <w:t xml:space="preserve">No </w:t>
      </w:r>
      <w:r w:rsidRPr="000D6DF9">
        <w:rPr>
          <w:rFonts w:cstheme="minorHAnsi"/>
          <w:sz w:val="24"/>
          <w:szCs w:val="24"/>
        </w:rPr>
        <w:t xml:space="preserve">mechanism for decreasing the number of outstanding cases and </w:t>
      </w:r>
      <w:r w:rsidR="002C598B" w:rsidRPr="000D6DF9">
        <w:rPr>
          <w:rFonts w:cstheme="minorHAnsi"/>
          <w:sz w:val="24"/>
          <w:szCs w:val="24"/>
        </w:rPr>
        <w:t>for introducing a</w:t>
      </w:r>
      <w:r w:rsidRPr="000D6DF9">
        <w:rPr>
          <w:rFonts w:cstheme="minorHAnsi"/>
          <w:sz w:val="24"/>
          <w:szCs w:val="24"/>
        </w:rPr>
        <w:t xml:space="preserve"> policy of time management </w:t>
      </w:r>
      <w:r w:rsidR="002C598B" w:rsidRPr="000D6DF9">
        <w:rPr>
          <w:rFonts w:cstheme="minorHAnsi"/>
          <w:sz w:val="24"/>
          <w:szCs w:val="24"/>
        </w:rPr>
        <w:t>aimed at preventing and decreasing</w:t>
      </w:r>
      <w:r w:rsidRPr="000D6DF9">
        <w:rPr>
          <w:rFonts w:cstheme="minorHAnsi"/>
          <w:sz w:val="24"/>
          <w:szCs w:val="24"/>
        </w:rPr>
        <w:t xml:space="preserve"> delay</w:t>
      </w:r>
      <w:r w:rsidR="002C598B" w:rsidRPr="000D6DF9">
        <w:rPr>
          <w:rFonts w:cstheme="minorHAnsi"/>
          <w:sz w:val="24"/>
          <w:szCs w:val="24"/>
        </w:rPr>
        <w:t>s</w:t>
      </w:r>
      <w:r w:rsidRPr="000D6DF9">
        <w:rPr>
          <w:rFonts w:cstheme="minorHAnsi"/>
          <w:sz w:val="24"/>
          <w:szCs w:val="24"/>
        </w:rPr>
        <w:t xml:space="preserve"> </w:t>
      </w:r>
      <w:r w:rsidR="002C598B" w:rsidRPr="000D6DF9">
        <w:rPr>
          <w:rFonts w:cstheme="minorHAnsi"/>
          <w:sz w:val="24"/>
          <w:szCs w:val="24"/>
        </w:rPr>
        <w:t>has yet been</w:t>
      </w:r>
      <w:r w:rsidRPr="000D6DF9">
        <w:rPr>
          <w:rFonts w:cstheme="minorHAnsi"/>
          <w:sz w:val="24"/>
          <w:szCs w:val="24"/>
        </w:rPr>
        <w:t xml:space="preserve"> developed </w:t>
      </w:r>
      <w:r w:rsidR="002C598B" w:rsidRPr="000D6DF9">
        <w:rPr>
          <w:rFonts w:cstheme="minorHAnsi"/>
          <w:sz w:val="24"/>
          <w:szCs w:val="24"/>
        </w:rPr>
        <w:t xml:space="preserve">or </w:t>
      </w:r>
      <w:r w:rsidRPr="000D6DF9">
        <w:rPr>
          <w:rFonts w:cstheme="minorHAnsi"/>
          <w:sz w:val="24"/>
          <w:szCs w:val="24"/>
        </w:rPr>
        <w:t xml:space="preserve">introduced. </w:t>
      </w:r>
    </w:p>
    <w:p w14:paraId="322B1201" w14:textId="77777777" w:rsidR="00AA0E5A" w:rsidRPr="000D6DF9" w:rsidRDefault="00AA0E5A" w:rsidP="008077D3">
      <w:pPr>
        <w:spacing w:line="240" w:lineRule="auto"/>
        <w:rPr>
          <w:rFonts w:cstheme="minorHAnsi"/>
          <w:sz w:val="24"/>
          <w:szCs w:val="24"/>
        </w:rPr>
      </w:pPr>
    </w:p>
    <w:p w14:paraId="395E7DC4" w14:textId="4CD6AC9E" w:rsidR="005C4B0D" w:rsidRPr="000D6DF9" w:rsidRDefault="002C598B" w:rsidP="008077D3">
      <w:pPr>
        <w:pStyle w:val="ListParagraph"/>
        <w:numPr>
          <w:ilvl w:val="0"/>
          <w:numId w:val="11"/>
        </w:numPr>
        <w:spacing w:line="240" w:lineRule="auto"/>
        <w:jc w:val="both"/>
        <w:rPr>
          <w:rFonts w:cstheme="minorHAnsi"/>
          <w:b/>
          <w:sz w:val="24"/>
          <w:szCs w:val="24"/>
        </w:rPr>
      </w:pPr>
      <w:r w:rsidRPr="000D6DF9">
        <w:rPr>
          <w:rFonts w:cstheme="minorHAnsi"/>
          <w:b/>
          <w:sz w:val="24"/>
          <w:szCs w:val="24"/>
        </w:rPr>
        <w:t>‘</w:t>
      </w:r>
      <w:r w:rsidR="005E4316" w:rsidRPr="000D6DF9">
        <w:rPr>
          <w:rFonts w:cstheme="minorHAnsi"/>
          <w:b/>
          <w:sz w:val="24"/>
          <w:szCs w:val="24"/>
        </w:rPr>
        <w:t xml:space="preserve">Develop </w:t>
      </w:r>
      <w:r w:rsidR="00597617" w:rsidRPr="000D6DF9">
        <w:rPr>
          <w:rFonts w:cstheme="minorHAnsi"/>
          <w:b/>
          <w:sz w:val="24"/>
          <w:szCs w:val="24"/>
        </w:rPr>
        <w:t xml:space="preserve">an </w:t>
      </w:r>
      <w:r w:rsidR="005E4316" w:rsidRPr="000D6DF9">
        <w:rPr>
          <w:rFonts w:cstheme="minorHAnsi"/>
          <w:b/>
          <w:sz w:val="24"/>
          <w:szCs w:val="24"/>
        </w:rPr>
        <w:t>electronic case allocation system and improve electronic case management program in order to raise trust towards the judiciary</w:t>
      </w:r>
      <w:r w:rsidRPr="000D6DF9">
        <w:rPr>
          <w:rFonts w:cstheme="minorHAnsi"/>
          <w:b/>
          <w:sz w:val="24"/>
          <w:szCs w:val="24"/>
        </w:rPr>
        <w:t>’</w:t>
      </w:r>
      <w:r w:rsidR="005E4316" w:rsidRPr="000D6DF9">
        <w:rPr>
          <w:rFonts w:cstheme="minorHAnsi"/>
          <w:b/>
          <w:sz w:val="24"/>
          <w:szCs w:val="24"/>
        </w:rPr>
        <w:t xml:space="preserve">; </w:t>
      </w:r>
    </w:p>
    <w:p w14:paraId="790B9407" w14:textId="77777777" w:rsidR="00533221" w:rsidRPr="000D6DF9" w:rsidRDefault="007A5796" w:rsidP="008077D3">
      <w:pPr>
        <w:spacing w:line="240" w:lineRule="auto"/>
        <w:jc w:val="both"/>
        <w:rPr>
          <w:rFonts w:cstheme="minorHAnsi"/>
          <w:sz w:val="24"/>
          <w:szCs w:val="24"/>
        </w:rPr>
      </w:pPr>
      <w:r w:rsidRPr="000D6DF9">
        <w:rPr>
          <w:rFonts w:cstheme="minorHAnsi"/>
          <w:b/>
          <w:bCs/>
          <w:color w:val="2F5496" w:themeColor="accent5" w:themeShade="BF"/>
          <w:sz w:val="24"/>
          <w:szCs w:val="24"/>
        </w:rPr>
        <w:t xml:space="preserve">Overall assessment: </w:t>
      </w:r>
      <w:r w:rsidR="005C7CFF" w:rsidRPr="000D6DF9">
        <w:rPr>
          <w:rFonts w:cstheme="minorHAnsi"/>
          <w:b/>
          <w:sz w:val="24"/>
          <w:szCs w:val="24"/>
        </w:rPr>
        <w:t>partially implemented</w:t>
      </w:r>
    </w:p>
    <w:p w14:paraId="4C3AC9DA" w14:textId="4508D1A3" w:rsidR="007A5796" w:rsidRPr="000D6DF9" w:rsidRDefault="00EB14AD" w:rsidP="008077D3">
      <w:pPr>
        <w:spacing w:line="240" w:lineRule="auto"/>
        <w:jc w:val="both"/>
        <w:rPr>
          <w:rFonts w:cstheme="minorHAnsi"/>
          <w:sz w:val="24"/>
          <w:szCs w:val="24"/>
        </w:rPr>
      </w:pPr>
      <w:r w:rsidRPr="000D6DF9">
        <w:rPr>
          <w:rFonts w:cstheme="minorHAnsi"/>
          <w:b/>
          <w:color w:val="2F5496" w:themeColor="accent5" w:themeShade="BF"/>
          <w:sz w:val="24"/>
          <w:szCs w:val="24"/>
        </w:rPr>
        <w:t xml:space="preserve">Done: </w:t>
      </w:r>
      <w:r w:rsidR="00281217" w:rsidRPr="000D6DF9">
        <w:rPr>
          <w:rFonts w:cstheme="minorHAnsi"/>
          <w:sz w:val="24"/>
          <w:szCs w:val="24"/>
        </w:rPr>
        <w:t xml:space="preserve">On </w:t>
      </w:r>
      <w:r w:rsidR="00597617" w:rsidRPr="000D6DF9">
        <w:rPr>
          <w:rFonts w:cstheme="minorHAnsi"/>
          <w:sz w:val="24"/>
          <w:szCs w:val="24"/>
        </w:rPr>
        <w:t xml:space="preserve">1 </w:t>
      </w:r>
      <w:r w:rsidR="00281217" w:rsidRPr="000D6DF9">
        <w:rPr>
          <w:rFonts w:cstheme="minorHAnsi"/>
          <w:sz w:val="24"/>
          <w:szCs w:val="24"/>
        </w:rPr>
        <w:t xml:space="preserve">May 2017, the High Council of Justice adopted </w:t>
      </w:r>
      <w:r w:rsidR="002C598B" w:rsidRPr="000D6DF9">
        <w:rPr>
          <w:rFonts w:cstheme="minorHAnsi"/>
          <w:sz w:val="24"/>
          <w:szCs w:val="24"/>
        </w:rPr>
        <w:t>an electronic, automat</w:t>
      </w:r>
      <w:r w:rsidR="003B62EC" w:rsidRPr="000D6DF9">
        <w:rPr>
          <w:rFonts w:cstheme="minorHAnsi"/>
          <w:sz w:val="24"/>
          <w:szCs w:val="24"/>
        </w:rPr>
        <w:t>ed</w:t>
      </w:r>
      <w:r w:rsidR="002C598B" w:rsidRPr="000D6DF9">
        <w:rPr>
          <w:rFonts w:cstheme="minorHAnsi"/>
          <w:sz w:val="24"/>
          <w:szCs w:val="24"/>
        </w:rPr>
        <w:t xml:space="preserve"> procedure to distribute </w:t>
      </w:r>
      <w:r w:rsidR="00281217" w:rsidRPr="000D6DF9">
        <w:rPr>
          <w:rFonts w:cstheme="minorHAnsi"/>
          <w:sz w:val="24"/>
          <w:szCs w:val="24"/>
        </w:rPr>
        <w:t xml:space="preserve"> </w:t>
      </w:r>
      <w:r w:rsidR="002C598B" w:rsidRPr="000D6DF9">
        <w:rPr>
          <w:rFonts w:cstheme="minorHAnsi"/>
          <w:sz w:val="24"/>
          <w:szCs w:val="24"/>
        </w:rPr>
        <w:t xml:space="preserve">cases in common courts </w:t>
      </w:r>
      <w:r w:rsidR="00281217" w:rsidRPr="000D6DF9">
        <w:rPr>
          <w:rFonts w:cstheme="minorHAnsi"/>
          <w:sz w:val="24"/>
          <w:szCs w:val="24"/>
        </w:rPr>
        <w:t xml:space="preserve">, which </w:t>
      </w:r>
      <w:r w:rsidR="003B62EC" w:rsidRPr="000D6DF9">
        <w:rPr>
          <w:rFonts w:cstheme="minorHAnsi"/>
          <w:sz w:val="24"/>
          <w:szCs w:val="24"/>
        </w:rPr>
        <w:t xml:space="preserve">ensures </w:t>
      </w:r>
      <w:r w:rsidR="00281217" w:rsidRPr="000D6DF9">
        <w:rPr>
          <w:rFonts w:cstheme="minorHAnsi"/>
          <w:sz w:val="24"/>
          <w:szCs w:val="24"/>
        </w:rPr>
        <w:t>that, save for exceptions provided for by the procedure, cases in common courts should be distributed among judges of the relevant panel/with narrow specialization</w:t>
      </w:r>
      <w:r w:rsidR="007315B9">
        <w:rPr>
          <w:rFonts w:cstheme="minorHAnsi"/>
          <w:sz w:val="24"/>
          <w:szCs w:val="24"/>
        </w:rPr>
        <w:t xml:space="preserve"> </w:t>
      </w:r>
      <w:r w:rsidR="00281217" w:rsidRPr="000D6DF9">
        <w:rPr>
          <w:rFonts w:cstheme="minorHAnsi"/>
          <w:sz w:val="24"/>
          <w:szCs w:val="24"/>
        </w:rPr>
        <w:t>. The distribution of cases</w:t>
      </w:r>
      <w:r w:rsidR="003B62EC" w:rsidRPr="000D6DF9">
        <w:rPr>
          <w:rFonts w:cstheme="minorHAnsi"/>
          <w:sz w:val="24"/>
          <w:szCs w:val="24"/>
        </w:rPr>
        <w:t xml:space="preserve"> on the basis of an electronic procedure</w:t>
      </w:r>
      <w:r w:rsidR="00281217" w:rsidRPr="000D6DF9">
        <w:rPr>
          <w:rFonts w:cstheme="minorHAnsi"/>
          <w:sz w:val="24"/>
          <w:szCs w:val="24"/>
        </w:rPr>
        <w:t xml:space="preserve"> became effective </w:t>
      </w:r>
      <w:r w:rsidR="00597617" w:rsidRPr="000D6DF9">
        <w:rPr>
          <w:rFonts w:cstheme="minorHAnsi"/>
          <w:sz w:val="24"/>
          <w:szCs w:val="24"/>
        </w:rPr>
        <w:t xml:space="preserve">as of </w:t>
      </w:r>
      <w:r w:rsidR="00281217" w:rsidRPr="000D6DF9">
        <w:rPr>
          <w:rFonts w:cstheme="minorHAnsi"/>
          <w:sz w:val="24"/>
          <w:szCs w:val="24"/>
        </w:rPr>
        <w:t xml:space="preserve">1 July 2017 in the Rustavi City Court (as a pilot project) and </w:t>
      </w:r>
      <w:r w:rsidR="00597617" w:rsidRPr="000D6DF9">
        <w:rPr>
          <w:rFonts w:cstheme="minorHAnsi"/>
          <w:sz w:val="24"/>
          <w:szCs w:val="24"/>
        </w:rPr>
        <w:t xml:space="preserve">as of </w:t>
      </w:r>
      <w:r w:rsidR="00281217" w:rsidRPr="000D6DF9">
        <w:rPr>
          <w:rFonts w:cstheme="minorHAnsi"/>
          <w:sz w:val="24"/>
          <w:szCs w:val="24"/>
        </w:rPr>
        <w:t>31 December in the entire system of common courts.</w:t>
      </w:r>
    </w:p>
    <w:p w14:paraId="065E8D09" w14:textId="1B329B0D" w:rsidR="00281217" w:rsidRPr="000D6DF9" w:rsidRDefault="00EB14AD" w:rsidP="008077D3">
      <w:pPr>
        <w:tabs>
          <w:tab w:val="left" w:pos="2076"/>
        </w:tabs>
        <w:spacing w:line="240" w:lineRule="auto"/>
        <w:jc w:val="both"/>
        <w:rPr>
          <w:rFonts w:cstheme="minorHAnsi"/>
          <w:sz w:val="24"/>
          <w:szCs w:val="24"/>
        </w:rPr>
      </w:pPr>
      <w:r w:rsidRPr="000D6DF9">
        <w:rPr>
          <w:rFonts w:cstheme="minorHAnsi"/>
          <w:b/>
          <w:color w:val="2F5496" w:themeColor="accent5" w:themeShade="BF"/>
          <w:sz w:val="24"/>
          <w:szCs w:val="24"/>
        </w:rPr>
        <w:t>Not done</w:t>
      </w:r>
      <w:r w:rsidRPr="000D6DF9">
        <w:rPr>
          <w:rFonts w:cstheme="minorHAnsi"/>
          <w:color w:val="2F5496" w:themeColor="accent5" w:themeShade="BF"/>
          <w:sz w:val="24"/>
          <w:szCs w:val="24"/>
        </w:rPr>
        <w:t xml:space="preserve">: </w:t>
      </w:r>
      <w:r w:rsidR="003B62EC" w:rsidRPr="000D6DF9">
        <w:rPr>
          <w:rFonts w:cstheme="minorHAnsi"/>
          <w:sz w:val="24"/>
          <w:szCs w:val="24"/>
        </w:rPr>
        <w:t>In order to prevent interruptions to the</w:t>
      </w:r>
      <w:r w:rsidR="00281217" w:rsidRPr="000D6DF9">
        <w:rPr>
          <w:rFonts w:cstheme="minorHAnsi"/>
          <w:sz w:val="24"/>
          <w:szCs w:val="24"/>
        </w:rPr>
        <w:t xml:space="preserve"> administration of justice, the </w:t>
      </w:r>
      <w:r w:rsidR="003B62EC" w:rsidRPr="000D6DF9">
        <w:rPr>
          <w:rFonts w:cstheme="minorHAnsi"/>
          <w:sz w:val="24"/>
          <w:szCs w:val="24"/>
        </w:rPr>
        <w:t>electronic case distribution procedure</w:t>
      </w:r>
      <w:r w:rsidR="00281217" w:rsidRPr="000D6DF9">
        <w:rPr>
          <w:rFonts w:cstheme="minorHAnsi"/>
          <w:sz w:val="24"/>
          <w:szCs w:val="24"/>
        </w:rPr>
        <w:t xml:space="preserve"> continues to give chairpersons of courts a broad discretion: a) to task a judge with taking part in the examination of a case in another chamber or investigation board  of the same court; b) to task a judge with taking part in the examination of a case as part of another speciali</w:t>
      </w:r>
      <w:r w:rsidR="003B62EC" w:rsidRPr="000D6DF9">
        <w:rPr>
          <w:rFonts w:cstheme="minorHAnsi"/>
          <w:sz w:val="24"/>
          <w:szCs w:val="24"/>
        </w:rPr>
        <w:t>s</w:t>
      </w:r>
      <w:r w:rsidR="00281217" w:rsidRPr="000D6DF9">
        <w:rPr>
          <w:rFonts w:cstheme="minorHAnsi"/>
          <w:sz w:val="24"/>
          <w:szCs w:val="24"/>
        </w:rPr>
        <w:t xml:space="preserve">ed group of judges </w:t>
      </w:r>
      <w:r w:rsidR="003B62EC" w:rsidRPr="000D6DF9">
        <w:rPr>
          <w:rFonts w:cstheme="minorHAnsi"/>
          <w:sz w:val="24"/>
          <w:szCs w:val="24"/>
        </w:rPr>
        <w:t xml:space="preserve">within </w:t>
      </w:r>
      <w:r w:rsidR="00281217" w:rsidRPr="000D6DF9">
        <w:rPr>
          <w:rFonts w:cstheme="minorHAnsi"/>
          <w:sz w:val="24"/>
          <w:szCs w:val="24"/>
        </w:rPr>
        <w:t xml:space="preserve">the same court; c) to task a judge with exercising the powers of a magistrate, and to task a magistrate with examining a case outside his/her area of jurisdiction – in a district (city) court. Chairpersons of courts retain the right to determine the composition of judges of narrow specializations, which leaves the </w:t>
      </w:r>
      <w:r w:rsidR="003B62EC" w:rsidRPr="000D6DF9">
        <w:rPr>
          <w:rFonts w:cstheme="minorHAnsi"/>
          <w:sz w:val="24"/>
          <w:szCs w:val="24"/>
        </w:rPr>
        <w:t>case distribution system</w:t>
      </w:r>
      <w:r w:rsidR="00281217" w:rsidRPr="000D6DF9">
        <w:rPr>
          <w:rFonts w:cstheme="minorHAnsi"/>
          <w:sz w:val="24"/>
          <w:szCs w:val="24"/>
        </w:rPr>
        <w:t xml:space="preserve"> vulnerable to risks of interference by chairpersons of courts. In addition, the Council has unlimited powers to determine </w:t>
      </w:r>
      <w:r w:rsidR="003B1EE9" w:rsidRPr="000D6DF9">
        <w:rPr>
          <w:rFonts w:cstheme="minorHAnsi"/>
          <w:sz w:val="24"/>
          <w:szCs w:val="24"/>
        </w:rPr>
        <w:t xml:space="preserve">the </w:t>
      </w:r>
      <w:r w:rsidR="00281217" w:rsidRPr="000D6DF9">
        <w:rPr>
          <w:rFonts w:cstheme="minorHAnsi"/>
          <w:sz w:val="24"/>
          <w:szCs w:val="24"/>
        </w:rPr>
        <w:t>narrow specialization of judges, which grants the Council indefinite discretion to determine the speciali</w:t>
      </w:r>
      <w:r w:rsidR="003B62EC" w:rsidRPr="000D6DF9">
        <w:rPr>
          <w:rFonts w:cstheme="minorHAnsi"/>
          <w:sz w:val="24"/>
          <w:szCs w:val="24"/>
        </w:rPr>
        <w:t>s</w:t>
      </w:r>
      <w:r w:rsidR="00281217" w:rsidRPr="000D6DF9">
        <w:rPr>
          <w:rFonts w:cstheme="minorHAnsi"/>
          <w:sz w:val="24"/>
          <w:szCs w:val="24"/>
        </w:rPr>
        <w:t xml:space="preserve">ation of judges </w:t>
      </w:r>
      <w:r w:rsidR="003B62EC" w:rsidRPr="000D6DF9">
        <w:rPr>
          <w:rFonts w:cstheme="minorHAnsi"/>
          <w:sz w:val="24"/>
          <w:szCs w:val="24"/>
        </w:rPr>
        <w:t>thereby undermining</w:t>
      </w:r>
      <w:r w:rsidR="00281217" w:rsidRPr="000D6DF9">
        <w:rPr>
          <w:rFonts w:cstheme="minorHAnsi"/>
          <w:sz w:val="24"/>
          <w:szCs w:val="24"/>
        </w:rPr>
        <w:t xml:space="preserve"> the principle </w:t>
      </w:r>
      <w:r w:rsidR="003B1EE9" w:rsidRPr="000D6DF9">
        <w:rPr>
          <w:rFonts w:cstheme="minorHAnsi"/>
          <w:sz w:val="24"/>
          <w:szCs w:val="24"/>
        </w:rPr>
        <w:t xml:space="preserve">that cases should be distributed randomly. </w:t>
      </w:r>
    </w:p>
    <w:p w14:paraId="745547C4" w14:textId="77777777" w:rsidR="00E874FD" w:rsidRPr="000D6DF9" w:rsidRDefault="00E874FD" w:rsidP="008077D3">
      <w:pPr>
        <w:spacing w:line="240" w:lineRule="auto"/>
        <w:jc w:val="both"/>
        <w:rPr>
          <w:rFonts w:cstheme="minorHAnsi"/>
          <w:sz w:val="24"/>
          <w:szCs w:val="24"/>
        </w:rPr>
      </w:pPr>
    </w:p>
    <w:p w14:paraId="06AF1E92" w14:textId="26D3B599" w:rsidR="005C4B0D" w:rsidRPr="000D6DF9" w:rsidRDefault="003B62EC" w:rsidP="008077D3">
      <w:pPr>
        <w:pStyle w:val="Default"/>
        <w:numPr>
          <w:ilvl w:val="0"/>
          <w:numId w:val="11"/>
        </w:numPr>
        <w:spacing w:after="421"/>
        <w:jc w:val="both"/>
        <w:rPr>
          <w:rFonts w:asciiTheme="minorHAnsi" w:hAnsiTheme="minorHAnsi" w:cstheme="minorHAnsi"/>
        </w:rPr>
      </w:pPr>
      <w:r w:rsidRPr="000D6DF9">
        <w:rPr>
          <w:rFonts w:asciiTheme="minorHAnsi" w:hAnsiTheme="minorHAnsi" w:cstheme="minorHAnsi"/>
          <w:b/>
        </w:rPr>
        <w:lastRenderedPageBreak/>
        <w:t>‘</w:t>
      </w:r>
      <w:r w:rsidR="005E4316" w:rsidRPr="000D6DF9">
        <w:rPr>
          <w:rFonts w:asciiTheme="minorHAnsi" w:hAnsiTheme="minorHAnsi" w:cstheme="minorHAnsi"/>
          <w:b/>
        </w:rPr>
        <w:t>Continue the reform of the Prosecutor's office aiming at further ensuring independence of prosecutorial work from any undue influence and greater transparency and accountability</w:t>
      </w:r>
      <w:r w:rsidRPr="000D6DF9">
        <w:rPr>
          <w:rFonts w:asciiTheme="minorHAnsi" w:hAnsiTheme="minorHAnsi" w:cstheme="minorHAnsi"/>
          <w:b/>
        </w:rPr>
        <w:t>’</w:t>
      </w:r>
      <w:r w:rsidR="005E4316" w:rsidRPr="000D6DF9">
        <w:rPr>
          <w:rFonts w:asciiTheme="minorHAnsi" w:hAnsiTheme="minorHAnsi" w:cstheme="minorHAnsi"/>
        </w:rPr>
        <w:t xml:space="preserve">; </w:t>
      </w:r>
    </w:p>
    <w:p w14:paraId="07347DF7" w14:textId="77777777" w:rsidR="00EB14AD" w:rsidRPr="000D6DF9" w:rsidRDefault="005D0F4B" w:rsidP="008077D3">
      <w:pPr>
        <w:spacing w:line="240" w:lineRule="auto"/>
        <w:jc w:val="both"/>
        <w:rPr>
          <w:rFonts w:cstheme="minorHAnsi"/>
          <w:sz w:val="24"/>
          <w:szCs w:val="24"/>
        </w:rPr>
      </w:pPr>
      <w:r w:rsidRPr="000D6DF9">
        <w:rPr>
          <w:rFonts w:cstheme="minorHAnsi"/>
          <w:b/>
          <w:color w:val="2F5496" w:themeColor="accent5" w:themeShade="BF"/>
          <w:sz w:val="24"/>
          <w:szCs w:val="24"/>
        </w:rPr>
        <w:t>Overall assessment</w:t>
      </w:r>
      <w:r w:rsidRPr="000D6DF9">
        <w:rPr>
          <w:rFonts w:cstheme="minorHAnsi"/>
          <w:b/>
          <w:color w:val="2E74B5" w:themeColor="accent1" w:themeShade="BF"/>
          <w:sz w:val="24"/>
          <w:szCs w:val="24"/>
        </w:rPr>
        <w:t>:</w:t>
      </w:r>
      <w:r w:rsidRPr="000D6DF9">
        <w:rPr>
          <w:rFonts w:cstheme="minorHAnsi"/>
          <w:color w:val="2E74B5" w:themeColor="accent1" w:themeShade="BF"/>
          <w:sz w:val="24"/>
          <w:szCs w:val="24"/>
        </w:rPr>
        <w:t xml:space="preserve"> </w:t>
      </w:r>
      <w:r w:rsidR="005C7CFF" w:rsidRPr="000D6DF9">
        <w:rPr>
          <w:rFonts w:cstheme="minorHAnsi"/>
          <w:b/>
          <w:sz w:val="24"/>
          <w:szCs w:val="24"/>
        </w:rPr>
        <w:t>partially implemented</w:t>
      </w:r>
    </w:p>
    <w:p w14:paraId="03D125AE" w14:textId="50FE5CCB" w:rsidR="005D0F4B" w:rsidRPr="000D6DF9" w:rsidRDefault="005D0F4B" w:rsidP="008077D3">
      <w:pPr>
        <w:spacing w:line="240" w:lineRule="auto"/>
        <w:jc w:val="both"/>
        <w:rPr>
          <w:rFonts w:cstheme="minorHAnsi"/>
          <w:sz w:val="24"/>
          <w:szCs w:val="24"/>
        </w:rPr>
      </w:pPr>
      <w:r w:rsidRPr="000D6DF9">
        <w:rPr>
          <w:rFonts w:cstheme="minorHAnsi"/>
          <w:b/>
          <w:color w:val="2F5496" w:themeColor="accent5" w:themeShade="BF"/>
          <w:sz w:val="24"/>
          <w:szCs w:val="24"/>
        </w:rPr>
        <w:t>Done:</w:t>
      </w:r>
      <w:r w:rsidRPr="000D6DF9">
        <w:rPr>
          <w:rFonts w:cstheme="minorHAnsi"/>
          <w:color w:val="2F5496" w:themeColor="accent5" w:themeShade="BF"/>
          <w:sz w:val="24"/>
          <w:szCs w:val="24"/>
        </w:rPr>
        <w:t xml:space="preserve"> </w:t>
      </w:r>
      <w:r w:rsidR="00281217" w:rsidRPr="000D6DF9">
        <w:rPr>
          <w:rFonts w:cstheme="minorHAnsi"/>
          <w:sz w:val="24"/>
          <w:szCs w:val="24"/>
        </w:rPr>
        <w:t>In</w:t>
      </w:r>
      <w:r w:rsidR="00281217" w:rsidRPr="000D6DF9">
        <w:rPr>
          <w:rFonts w:cstheme="minorHAnsi"/>
          <w:b/>
          <w:color w:val="2F5496" w:themeColor="accent5" w:themeShade="BF"/>
          <w:sz w:val="24"/>
          <w:szCs w:val="24"/>
        </w:rPr>
        <w:t xml:space="preserve"> </w:t>
      </w:r>
      <w:r w:rsidR="00281217" w:rsidRPr="000D6DF9">
        <w:rPr>
          <w:rFonts w:cstheme="minorHAnsi"/>
          <w:sz w:val="24"/>
          <w:szCs w:val="24"/>
        </w:rPr>
        <w:t xml:space="preserve">2017, the Parliament developed </w:t>
      </w:r>
      <w:r w:rsidR="00732581">
        <w:rPr>
          <w:rFonts w:cstheme="minorHAnsi"/>
          <w:sz w:val="24"/>
          <w:szCs w:val="24"/>
        </w:rPr>
        <w:t>new wording in</w:t>
      </w:r>
      <w:r w:rsidR="00281217" w:rsidRPr="000D6DF9">
        <w:rPr>
          <w:rFonts w:cstheme="minorHAnsi"/>
          <w:sz w:val="24"/>
          <w:szCs w:val="24"/>
        </w:rPr>
        <w:t xml:space="preserve"> the Constitution of Georgia that defined the status, powers, and rules of procedure of the Prosecutor’s Office in a new manner, which should be followed </w:t>
      </w:r>
      <w:r w:rsidR="00732581">
        <w:rPr>
          <w:rFonts w:cstheme="minorHAnsi"/>
          <w:sz w:val="24"/>
          <w:szCs w:val="24"/>
        </w:rPr>
        <w:t xml:space="preserve">up </w:t>
      </w:r>
      <w:r w:rsidR="00281217" w:rsidRPr="000D6DF9">
        <w:rPr>
          <w:rFonts w:cstheme="minorHAnsi"/>
          <w:sz w:val="24"/>
          <w:szCs w:val="24"/>
        </w:rPr>
        <w:t>by further harmoni</w:t>
      </w:r>
      <w:r w:rsidR="00732581">
        <w:rPr>
          <w:rFonts w:cstheme="minorHAnsi"/>
          <w:sz w:val="24"/>
          <w:szCs w:val="24"/>
        </w:rPr>
        <w:t>s</w:t>
      </w:r>
      <w:r w:rsidR="00281217" w:rsidRPr="000D6DF9">
        <w:rPr>
          <w:rFonts w:cstheme="minorHAnsi"/>
          <w:sz w:val="24"/>
          <w:szCs w:val="24"/>
        </w:rPr>
        <w:t>ation of legislation. The Parliament</w:t>
      </w:r>
      <w:r w:rsidR="001544CA" w:rsidRPr="000D6DF9">
        <w:rPr>
          <w:rFonts w:cstheme="minorHAnsi"/>
          <w:sz w:val="24"/>
          <w:szCs w:val="24"/>
        </w:rPr>
        <w:t xml:space="preserve"> </w:t>
      </w:r>
      <w:r w:rsidR="00732581">
        <w:rPr>
          <w:rFonts w:cstheme="minorHAnsi"/>
          <w:sz w:val="24"/>
          <w:szCs w:val="24"/>
        </w:rPr>
        <w:t>adopted</w:t>
      </w:r>
      <w:r w:rsidR="00732581" w:rsidRPr="000D6DF9">
        <w:rPr>
          <w:rFonts w:cstheme="minorHAnsi"/>
          <w:sz w:val="24"/>
          <w:szCs w:val="24"/>
        </w:rPr>
        <w:t xml:space="preserve"> </w:t>
      </w:r>
      <w:r w:rsidR="00281217" w:rsidRPr="000D6DF9">
        <w:rPr>
          <w:rFonts w:cstheme="minorHAnsi"/>
          <w:sz w:val="24"/>
          <w:szCs w:val="24"/>
        </w:rPr>
        <w:t>the Organic Law of Georgia on the Prosecutor’s Office.</w:t>
      </w:r>
    </w:p>
    <w:p w14:paraId="4957B7A3" w14:textId="72411C74" w:rsidR="00B11509" w:rsidRPr="000D6DF9" w:rsidRDefault="008A5291" w:rsidP="008077D3">
      <w:pPr>
        <w:autoSpaceDE w:val="0"/>
        <w:autoSpaceDN w:val="0"/>
        <w:adjustRightInd w:val="0"/>
        <w:spacing w:after="0" w:line="240" w:lineRule="auto"/>
        <w:jc w:val="both"/>
        <w:rPr>
          <w:rFonts w:eastAsia="Calibri" w:cstheme="minorHAnsi"/>
          <w:sz w:val="24"/>
          <w:szCs w:val="24"/>
        </w:rPr>
      </w:pPr>
      <w:r w:rsidRPr="000D6DF9">
        <w:rPr>
          <w:rFonts w:eastAsia="Calibri" w:cstheme="minorHAnsi"/>
          <w:sz w:val="24"/>
          <w:szCs w:val="24"/>
        </w:rPr>
        <w:t xml:space="preserve">On May 25, 2017, the new Code of Conduct for Employees of the Prosecutor’s Office was approved. </w:t>
      </w:r>
      <w:r w:rsidR="00B11509" w:rsidRPr="000D6DF9">
        <w:rPr>
          <w:rFonts w:eastAsia="Calibri" w:cstheme="minorHAnsi"/>
          <w:sz w:val="24"/>
          <w:szCs w:val="24"/>
        </w:rPr>
        <w:t xml:space="preserve">In 2017-2018, 26 training sessions </w:t>
      </w:r>
      <w:r w:rsidR="008869BE" w:rsidRPr="000D6DF9">
        <w:rPr>
          <w:rFonts w:eastAsia="Calibri" w:cstheme="minorHAnsi"/>
          <w:sz w:val="24"/>
          <w:szCs w:val="24"/>
        </w:rPr>
        <w:t xml:space="preserve">were conducted </w:t>
      </w:r>
      <w:r w:rsidR="00B11509" w:rsidRPr="000D6DF9">
        <w:rPr>
          <w:rFonts w:eastAsia="Calibri" w:cstheme="minorHAnsi"/>
          <w:sz w:val="24"/>
          <w:szCs w:val="24"/>
        </w:rPr>
        <w:t xml:space="preserve">on professional ethics and conflict of interests, which were </w:t>
      </w:r>
      <w:r w:rsidR="00F53E04" w:rsidRPr="000D6DF9">
        <w:rPr>
          <w:rFonts w:eastAsia="Calibri" w:cstheme="minorHAnsi"/>
          <w:sz w:val="24"/>
          <w:szCs w:val="24"/>
        </w:rPr>
        <w:t>atten</w:t>
      </w:r>
      <w:r w:rsidR="00B11509" w:rsidRPr="000D6DF9">
        <w:rPr>
          <w:rFonts w:eastAsia="Calibri" w:cstheme="minorHAnsi"/>
          <w:sz w:val="24"/>
          <w:szCs w:val="24"/>
        </w:rPr>
        <w:t>ded by 552 participants (</w:t>
      </w:r>
      <w:r w:rsidR="008869BE" w:rsidRPr="000D6DF9">
        <w:rPr>
          <w:rFonts w:eastAsia="Calibri" w:cstheme="minorHAnsi"/>
          <w:sz w:val="24"/>
          <w:szCs w:val="24"/>
        </w:rPr>
        <w:t>Prosecutors, Investigators of Prosecutor’s Office, Advisors, Specialists</w:t>
      </w:r>
      <w:r w:rsidR="00B11509" w:rsidRPr="000D6DF9">
        <w:rPr>
          <w:rFonts w:eastAsia="Calibri" w:cstheme="minorHAnsi"/>
          <w:sz w:val="24"/>
          <w:szCs w:val="24"/>
        </w:rPr>
        <w:t xml:space="preserve">). </w:t>
      </w:r>
    </w:p>
    <w:p w14:paraId="40A5D14A" w14:textId="77777777" w:rsidR="005F7601" w:rsidRPr="000D6DF9" w:rsidRDefault="005F7601" w:rsidP="008077D3">
      <w:pPr>
        <w:autoSpaceDE w:val="0"/>
        <w:autoSpaceDN w:val="0"/>
        <w:adjustRightInd w:val="0"/>
        <w:spacing w:after="0" w:line="240" w:lineRule="auto"/>
        <w:jc w:val="both"/>
        <w:rPr>
          <w:rFonts w:eastAsia="Calibri" w:cstheme="minorHAnsi"/>
          <w:sz w:val="24"/>
          <w:szCs w:val="24"/>
          <w:lang w:val="ka-GE"/>
        </w:rPr>
      </w:pPr>
    </w:p>
    <w:p w14:paraId="42DE2370" w14:textId="047173CB" w:rsidR="00281217" w:rsidRPr="000D6DF9" w:rsidRDefault="005D0F4B" w:rsidP="008077D3">
      <w:pPr>
        <w:spacing w:line="240" w:lineRule="auto"/>
        <w:jc w:val="both"/>
        <w:rPr>
          <w:rFonts w:cstheme="minorHAnsi"/>
          <w:sz w:val="24"/>
          <w:szCs w:val="24"/>
          <w:highlight w:val="yellow"/>
        </w:rPr>
      </w:pPr>
      <w:r w:rsidRPr="000D6DF9">
        <w:rPr>
          <w:rFonts w:cstheme="minorHAnsi"/>
          <w:b/>
          <w:color w:val="2F5496" w:themeColor="accent5" w:themeShade="BF"/>
          <w:sz w:val="24"/>
          <w:szCs w:val="24"/>
        </w:rPr>
        <w:t>Not done</w:t>
      </w:r>
      <w:r w:rsidRPr="000D6DF9">
        <w:rPr>
          <w:rFonts w:cstheme="minorHAnsi"/>
          <w:color w:val="2F5496" w:themeColor="accent5" w:themeShade="BF"/>
          <w:sz w:val="24"/>
          <w:szCs w:val="24"/>
        </w:rPr>
        <w:t>:</w:t>
      </w:r>
      <w:r w:rsidR="00BB6FD4" w:rsidRPr="000D6DF9">
        <w:rPr>
          <w:rFonts w:cstheme="minorHAnsi"/>
          <w:color w:val="2F5496" w:themeColor="accent5" w:themeShade="BF"/>
          <w:sz w:val="24"/>
          <w:szCs w:val="24"/>
        </w:rPr>
        <w:t xml:space="preserve"> </w:t>
      </w:r>
      <w:r w:rsidR="00281217" w:rsidRPr="000D6DF9">
        <w:rPr>
          <w:rFonts w:cstheme="minorHAnsi"/>
          <w:sz w:val="24"/>
          <w:szCs w:val="24"/>
        </w:rPr>
        <w:t xml:space="preserve">The Organic Law of Georgia on the Prosecutor’s Office only ensures formal conformity with the new wording of the Constitution of Georgia, which </w:t>
      </w:r>
      <w:r w:rsidR="00732581">
        <w:rPr>
          <w:rFonts w:cstheme="minorHAnsi"/>
          <w:sz w:val="24"/>
          <w:szCs w:val="24"/>
        </w:rPr>
        <w:t xml:space="preserve">in itself </w:t>
      </w:r>
      <w:r w:rsidR="00281217" w:rsidRPr="000D6DF9">
        <w:rPr>
          <w:rFonts w:cstheme="minorHAnsi"/>
          <w:sz w:val="24"/>
          <w:szCs w:val="24"/>
        </w:rPr>
        <w:t xml:space="preserve">is not sufficient for a meaningful reform of the Prosecutor’s Office. The Council of Prosecutors does not have enough safeguards </w:t>
      </w:r>
      <w:r w:rsidR="00732581">
        <w:rPr>
          <w:rFonts w:cstheme="minorHAnsi"/>
          <w:sz w:val="24"/>
          <w:szCs w:val="24"/>
        </w:rPr>
        <w:t>to achieve</w:t>
      </w:r>
      <w:r w:rsidR="00732581" w:rsidRPr="000D6DF9">
        <w:rPr>
          <w:rFonts w:cstheme="minorHAnsi"/>
          <w:sz w:val="24"/>
          <w:szCs w:val="24"/>
        </w:rPr>
        <w:t xml:space="preserve"> </w:t>
      </w:r>
      <w:r w:rsidR="00281217" w:rsidRPr="000D6DF9">
        <w:rPr>
          <w:rFonts w:cstheme="minorHAnsi"/>
          <w:sz w:val="24"/>
          <w:szCs w:val="24"/>
        </w:rPr>
        <w:t xml:space="preserve">functional and institutional independence.  </w:t>
      </w:r>
    </w:p>
    <w:p w14:paraId="5F0256E7" w14:textId="77777777" w:rsidR="00360AFA" w:rsidRPr="000D6DF9" w:rsidRDefault="00360AFA" w:rsidP="008077D3">
      <w:pPr>
        <w:spacing w:line="240" w:lineRule="auto"/>
        <w:jc w:val="both"/>
        <w:rPr>
          <w:rFonts w:cstheme="minorHAnsi"/>
          <w:b/>
          <w:sz w:val="24"/>
          <w:szCs w:val="24"/>
          <w:highlight w:val="yellow"/>
        </w:rPr>
      </w:pPr>
    </w:p>
    <w:p w14:paraId="77CCC63D" w14:textId="409F98BC" w:rsidR="005C4B0D" w:rsidRPr="000D6DF9" w:rsidRDefault="00732581" w:rsidP="008077D3">
      <w:pPr>
        <w:pStyle w:val="Default"/>
        <w:numPr>
          <w:ilvl w:val="0"/>
          <w:numId w:val="11"/>
        </w:numPr>
        <w:spacing w:after="421"/>
        <w:jc w:val="both"/>
        <w:rPr>
          <w:rFonts w:asciiTheme="minorHAnsi" w:hAnsiTheme="minorHAnsi" w:cstheme="minorHAnsi"/>
          <w:b/>
        </w:rPr>
      </w:pPr>
      <w:r>
        <w:rPr>
          <w:rFonts w:asciiTheme="minorHAnsi" w:hAnsiTheme="minorHAnsi" w:cstheme="minorHAnsi"/>
          <w:b/>
        </w:rPr>
        <w:t>‘</w:t>
      </w:r>
      <w:r w:rsidR="005E4316" w:rsidRPr="000D6DF9">
        <w:rPr>
          <w:rFonts w:asciiTheme="minorHAnsi" w:hAnsiTheme="minorHAnsi" w:cstheme="minorHAnsi"/>
          <w:b/>
        </w:rPr>
        <w:t>Continue reforming the Criminal Code with the objective of liberalisation of sentences and modernisation of the law and ensuring its full compliance with relevant EU and international standards</w:t>
      </w:r>
      <w:r>
        <w:rPr>
          <w:rFonts w:asciiTheme="minorHAnsi" w:hAnsiTheme="minorHAnsi" w:cstheme="minorHAnsi"/>
          <w:b/>
        </w:rPr>
        <w:t>’</w:t>
      </w:r>
      <w:r w:rsidR="005E4316" w:rsidRPr="000D6DF9">
        <w:rPr>
          <w:rFonts w:asciiTheme="minorHAnsi" w:hAnsiTheme="minorHAnsi" w:cstheme="minorHAnsi"/>
          <w:b/>
        </w:rPr>
        <w:t xml:space="preserve">; </w:t>
      </w:r>
    </w:p>
    <w:p w14:paraId="05DE08B3" w14:textId="77777777" w:rsidR="005D590C" w:rsidRPr="000D6DF9" w:rsidRDefault="005D590C" w:rsidP="008077D3">
      <w:pPr>
        <w:spacing w:line="240" w:lineRule="auto"/>
        <w:rPr>
          <w:rFonts w:cstheme="minorHAnsi"/>
          <w:sz w:val="24"/>
          <w:szCs w:val="24"/>
        </w:rPr>
      </w:pPr>
      <w:r w:rsidRPr="000D6DF9">
        <w:rPr>
          <w:rFonts w:cstheme="minorHAnsi"/>
          <w:b/>
          <w:color w:val="2F5496" w:themeColor="accent5" w:themeShade="BF"/>
          <w:sz w:val="24"/>
          <w:szCs w:val="24"/>
        </w:rPr>
        <w:t>Overall assessment</w:t>
      </w:r>
      <w:r w:rsidRPr="000D6DF9">
        <w:rPr>
          <w:rFonts w:cstheme="minorHAnsi"/>
          <w:color w:val="2F5496" w:themeColor="accent5" w:themeShade="BF"/>
          <w:sz w:val="24"/>
          <w:szCs w:val="24"/>
        </w:rPr>
        <w:t xml:space="preserve">: </w:t>
      </w:r>
      <w:r w:rsidR="005C7CFF" w:rsidRPr="000D6DF9">
        <w:rPr>
          <w:rFonts w:cstheme="minorHAnsi"/>
          <w:b/>
          <w:sz w:val="24"/>
          <w:szCs w:val="24"/>
        </w:rPr>
        <w:t>partially implemented</w:t>
      </w:r>
    </w:p>
    <w:p w14:paraId="32007C4B" w14:textId="77777777" w:rsidR="005D590C" w:rsidRPr="000D6DF9" w:rsidRDefault="005D590C" w:rsidP="008077D3">
      <w:pPr>
        <w:spacing w:line="240" w:lineRule="auto"/>
        <w:rPr>
          <w:rFonts w:cstheme="minorHAnsi"/>
          <w:sz w:val="24"/>
          <w:szCs w:val="24"/>
        </w:rPr>
      </w:pPr>
      <w:r w:rsidRPr="000D6DF9">
        <w:rPr>
          <w:rFonts w:cstheme="minorHAnsi"/>
          <w:b/>
          <w:color w:val="2F5496" w:themeColor="accent5" w:themeShade="BF"/>
          <w:sz w:val="24"/>
          <w:szCs w:val="24"/>
        </w:rPr>
        <w:t>Done</w:t>
      </w:r>
      <w:r w:rsidRPr="000D6DF9">
        <w:rPr>
          <w:rFonts w:cstheme="minorHAnsi"/>
          <w:color w:val="2F5496" w:themeColor="accent5" w:themeShade="BF"/>
          <w:sz w:val="24"/>
          <w:szCs w:val="24"/>
        </w:rPr>
        <w:t xml:space="preserve">: </w:t>
      </w:r>
      <w:r w:rsidR="00281217" w:rsidRPr="000D6DF9">
        <w:rPr>
          <w:rFonts w:cstheme="minorHAnsi"/>
          <w:sz w:val="24"/>
          <w:szCs w:val="24"/>
        </w:rPr>
        <w:t>The draft Criminal Code has been prepared.</w:t>
      </w:r>
    </w:p>
    <w:p w14:paraId="57AD04BD" w14:textId="77777777" w:rsidR="00281217" w:rsidRPr="000D6DF9" w:rsidRDefault="005D590C" w:rsidP="008077D3">
      <w:pPr>
        <w:spacing w:line="240" w:lineRule="auto"/>
        <w:jc w:val="both"/>
        <w:rPr>
          <w:rFonts w:cstheme="minorHAnsi"/>
          <w:sz w:val="24"/>
          <w:szCs w:val="24"/>
          <w:highlight w:val="yellow"/>
        </w:rPr>
      </w:pPr>
      <w:r w:rsidRPr="000D6DF9">
        <w:rPr>
          <w:rFonts w:cstheme="minorHAnsi"/>
          <w:b/>
          <w:color w:val="2F5496" w:themeColor="accent5" w:themeShade="BF"/>
          <w:sz w:val="24"/>
          <w:szCs w:val="24"/>
        </w:rPr>
        <w:t>Not done</w:t>
      </w:r>
      <w:r w:rsidRPr="000D6DF9">
        <w:rPr>
          <w:rFonts w:cstheme="minorHAnsi"/>
          <w:color w:val="2F5496" w:themeColor="accent5" w:themeShade="BF"/>
          <w:sz w:val="24"/>
          <w:szCs w:val="24"/>
        </w:rPr>
        <w:t>:</w:t>
      </w:r>
      <w:r w:rsidR="00DC2A08" w:rsidRPr="000D6DF9">
        <w:rPr>
          <w:rFonts w:cstheme="minorHAnsi"/>
          <w:sz w:val="24"/>
          <w:szCs w:val="24"/>
        </w:rPr>
        <w:t xml:space="preserve"> </w:t>
      </w:r>
      <w:r w:rsidR="00281217" w:rsidRPr="000D6DF9">
        <w:rPr>
          <w:rFonts w:cstheme="minorHAnsi"/>
          <w:sz w:val="24"/>
          <w:szCs w:val="24"/>
        </w:rPr>
        <w:t xml:space="preserve">The draft Criminal Code is yet to be submitted to the Parliament.  </w:t>
      </w:r>
    </w:p>
    <w:p w14:paraId="239BA90B" w14:textId="77777777" w:rsidR="005D590C" w:rsidRPr="000D6DF9" w:rsidRDefault="005D590C" w:rsidP="008077D3">
      <w:pPr>
        <w:spacing w:line="240" w:lineRule="auto"/>
        <w:rPr>
          <w:rFonts w:cstheme="minorHAnsi"/>
          <w:sz w:val="24"/>
          <w:szCs w:val="24"/>
          <w:highlight w:val="yellow"/>
        </w:rPr>
      </w:pPr>
    </w:p>
    <w:p w14:paraId="25B0D16E" w14:textId="67370F6D" w:rsidR="005C4B0D" w:rsidRPr="000D6DF9" w:rsidRDefault="00732581" w:rsidP="008077D3">
      <w:pPr>
        <w:pStyle w:val="Default"/>
        <w:numPr>
          <w:ilvl w:val="0"/>
          <w:numId w:val="11"/>
        </w:numPr>
        <w:spacing w:after="421"/>
        <w:jc w:val="both"/>
        <w:rPr>
          <w:rFonts w:asciiTheme="minorHAnsi" w:hAnsiTheme="minorHAnsi" w:cstheme="minorHAnsi"/>
        </w:rPr>
      </w:pPr>
      <w:r>
        <w:rPr>
          <w:rFonts w:asciiTheme="minorHAnsi" w:hAnsiTheme="minorHAnsi" w:cstheme="minorHAnsi"/>
          <w:b/>
        </w:rPr>
        <w:t>‘</w:t>
      </w:r>
      <w:r w:rsidR="005E4316" w:rsidRPr="000D6DF9">
        <w:rPr>
          <w:rFonts w:asciiTheme="minorHAnsi" w:hAnsiTheme="minorHAnsi" w:cstheme="minorHAnsi"/>
          <w:b/>
        </w:rPr>
        <w:t>Further improve legislative and institutional frameworks for providing high quality free legal aid as well as payable legal services</w:t>
      </w:r>
      <w:r>
        <w:rPr>
          <w:rFonts w:asciiTheme="minorHAnsi" w:hAnsiTheme="minorHAnsi" w:cstheme="minorHAnsi"/>
          <w:b/>
        </w:rPr>
        <w:t>’</w:t>
      </w:r>
      <w:r w:rsidR="005E4316" w:rsidRPr="000D6DF9">
        <w:rPr>
          <w:rFonts w:asciiTheme="minorHAnsi" w:hAnsiTheme="minorHAnsi" w:cstheme="minorHAnsi"/>
        </w:rPr>
        <w:t xml:space="preserve">; </w:t>
      </w:r>
    </w:p>
    <w:p w14:paraId="0B5F38EA" w14:textId="77777777" w:rsidR="009F0A2B" w:rsidRPr="000D6DF9" w:rsidRDefault="009F0A2B" w:rsidP="008077D3">
      <w:pPr>
        <w:spacing w:line="240" w:lineRule="auto"/>
        <w:rPr>
          <w:rFonts w:cstheme="minorHAnsi"/>
          <w:sz w:val="24"/>
          <w:szCs w:val="24"/>
        </w:rPr>
      </w:pPr>
      <w:r w:rsidRPr="000D6DF9">
        <w:rPr>
          <w:rFonts w:cstheme="minorHAnsi"/>
          <w:b/>
          <w:color w:val="2F5496" w:themeColor="accent5" w:themeShade="BF"/>
          <w:sz w:val="24"/>
          <w:szCs w:val="24"/>
        </w:rPr>
        <w:t>Overall assessment</w:t>
      </w:r>
      <w:r w:rsidR="00062452" w:rsidRPr="000D6DF9">
        <w:rPr>
          <w:rFonts w:cstheme="minorHAnsi"/>
          <w:b/>
          <w:color w:val="2F5496" w:themeColor="accent5" w:themeShade="BF"/>
          <w:sz w:val="24"/>
          <w:szCs w:val="24"/>
        </w:rPr>
        <w:t>:</w:t>
      </w:r>
      <w:r w:rsidR="00062452" w:rsidRPr="000D6DF9">
        <w:rPr>
          <w:rFonts w:cstheme="minorHAnsi"/>
          <w:color w:val="2F5496" w:themeColor="accent5" w:themeShade="BF"/>
          <w:sz w:val="24"/>
          <w:szCs w:val="24"/>
        </w:rPr>
        <w:t xml:space="preserve"> </w:t>
      </w:r>
      <w:r w:rsidR="005C7CFF" w:rsidRPr="000D6DF9">
        <w:rPr>
          <w:rFonts w:cstheme="minorHAnsi"/>
          <w:b/>
          <w:sz w:val="24"/>
          <w:szCs w:val="24"/>
        </w:rPr>
        <w:t>Implemented</w:t>
      </w:r>
    </w:p>
    <w:p w14:paraId="5F171537" w14:textId="77777777" w:rsidR="00136818" w:rsidRPr="000D6DF9" w:rsidRDefault="009F0A2B" w:rsidP="008077D3">
      <w:pPr>
        <w:spacing w:line="240" w:lineRule="auto"/>
        <w:jc w:val="both"/>
        <w:rPr>
          <w:rFonts w:cstheme="minorHAnsi"/>
          <w:sz w:val="24"/>
          <w:szCs w:val="24"/>
        </w:rPr>
      </w:pPr>
      <w:r w:rsidRPr="000D6DF9">
        <w:rPr>
          <w:rFonts w:cstheme="minorHAnsi"/>
          <w:b/>
          <w:color w:val="2F5496" w:themeColor="accent5" w:themeShade="BF"/>
          <w:sz w:val="24"/>
          <w:szCs w:val="24"/>
        </w:rPr>
        <w:t>Done:</w:t>
      </w:r>
      <w:r w:rsidRPr="000D6DF9">
        <w:rPr>
          <w:rFonts w:cstheme="minorHAnsi"/>
          <w:color w:val="2F5496" w:themeColor="accent5" w:themeShade="BF"/>
          <w:sz w:val="24"/>
          <w:szCs w:val="24"/>
        </w:rPr>
        <w:t xml:space="preserve"> </w:t>
      </w:r>
      <w:r w:rsidR="00136818" w:rsidRPr="000D6DF9">
        <w:rPr>
          <w:rFonts w:cstheme="minorHAnsi"/>
          <w:sz w:val="24"/>
          <w:szCs w:val="24"/>
        </w:rPr>
        <w:t>The mandate of the Legal Aid Service has been broadened to protect victims of domestic violence in civil and administrative cases.</w:t>
      </w:r>
    </w:p>
    <w:p w14:paraId="72D756D6" w14:textId="77777777" w:rsidR="008A5291" w:rsidRPr="000D6DF9" w:rsidRDefault="008A5291" w:rsidP="008077D3">
      <w:pPr>
        <w:autoSpaceDE w:val="0"/>
        <w:autoSpaceDN w:val="0"/>
        <w:adjustRightInd w:val="0"/>
        <w:spacing w:after="0" w:line="240" w:lineRule="auto"/>
        <w:jc w:val="both"/>
        <w:rPr>
          <w:rFonts w:eastAsia="Calibri" w:cstheme="minorHAnsi"/>
          <w:color w:val="000000"/>
          <w:sz w:val="24"/>
          <w:szCs w:val="24"/>
          <w:lang w:val="ka-GE"/>
        </w:rPr>
      </w:pPr>
      <w:r w:rsidRPr="000D6DF9">
        <w:rPr>
          <w:rFonts w:eastAsia="Calibri" w:cstheme="minorHAnsi"/>
          <w:color w:val="000000"/>
          <w:sz w:val="24"/>
          <w:szCs w:val="24"/>
        </w:rPr>
        <w:t xml:space="preserve">The legislation has been amended with the aim of reforming the Council of Legal Aid and ensuring its institutional independence. </w:t>
      </w:r>
    </w:p>
    <w:p w14:paraId="4A2B465A" w14:textId="77777777" w:rsidR="00136818" w:rsidRPr="000D6DF9" w:rsidRDefault="00136818" w:rsidP="008077D3">
      <w:pPr>
        <w:spacing w:line="240" w:lineRule="auto"/>
        <w:jc w:val="both"/>
        <w:rPr>
          <w:rFonts w:cstheme="minorHAnsi"/>
          <w:color w:val="2F5496" w:themeColor="accent5" w:themeShade="BF"/>
          <w:sz w:val="24"/>
          <w:szCs w:val="24"/>
          <w:lang w:val="ka-GE"/>
        </w:rPr>
      </w:pPr>
    </w:p>
    <w:p w14:paraId="7936D936" w14:textId="0A707808" w:rsidR="005E4316" w:rsidRPr="000D6DF9" w:rsidRDefault="00732581" w:rsidP="008077D3">
      <w:pPr>
        <w:pStyle w:val="ListParagraph"/>
        <w:numPr>
          <w:ilvl w:val="0"/>
          <w:numId w:val="11"/>
        </w:numPr>
        <w:spacing w:line="240" w:lineRule="auto"/>
        <w:jc w:val="both"/>
        <w:rPr>
          <w:rFonts w:cstheme="minorHAnsi"/>
          <w:sz w:val="24"/>
          <w:szCs w:val="24"/>
        </w:rPr>
      </w:pPr>
      <w:r>
        <w:rPr>
          <w:rFonts w:cstheme="minorHAnsi"/>
          <w:b/>
          <w:sz w:val="24"/>
          <w:szCs w:val="24"/>
        </w:rPr>
        <w:t>‘</w:t>
      </w:r>
      <w:r w:rsidR="005E4316" w:rsidRPr="000D6DF9">
        <w:rPr>
          <w:rFonts w:cstheme="minorHAnsi"/>
          <w:b/>
          <w:sz w:val="24"/>
          <w:szCs w:val="24"/>
        </w:rPr>
        <w:t>Continue ensuring fair trial, access to justice and procedural rights in criminal proceedings in accordance with Georgia's obligations under the European Convention of Human Rights, the case-law of the Court and other relevant Conventions of the Council of Europe by fully</w:t>
      </w:r>
      <w:r w:rsidR="005E4316" w:rsidRPr="000D6DF9">
        <w:rPr>
          <w:rFonts w:cstheme="minorHAnsi"/>
          <w:sz w:val="24"/>
          <w:szCs w:val="24"/>
        </w:rPr>
        <w:t xml:space="preserve">: </w:t>
      </w:r>
    </w:p>
    <w:p w14:paraId="4837E9BF" w14:textId="77777777" w:rsidR="005E4316" w:rsidRPr="000D6DF9" w:rsidRDefault="005E4316" w:rsidP="008077D3">
      <w:pPr>
        <w:pStyle w:val="Default"/>
        <w:spacing w:after="421"/>
        <w:jc w:val="both"/>
        <w:rPr>
          <w:rFonts w:asciiTheme="minorHAnsi" w:hAnsiTheme="minorHAnsi" w:cstheme="minorHAnsi"/>
          <w:b/>
        </w:rPr>
      </w:pPr>
      <w:r w:rsidRPr="000D6DF9">
        <w:rPr>
          <w:rFonts w:asciiTheme="minorHAnsi" w:hAnsiTheme="minorHAnsi" w:cstheme="minorHAnsi"/>
          <w:b/>
        </w:rPr>
        <w:t xml:space="preserve">– guaranteeing the procedural rights of accused persons in criminal proceedings; </w:t>
      </w:r>
    </w:p>
    <w:p w14:paraId="240F2B6A" w14:textId="47F23528" w:rsidR="005E4316" w:rsidRPr="000D6DF9" w:rsidRDefault="005E4316" w:rsidP="008077D3">
      <w:pPr>
        <w:pStyle w:val="Default"/>
        <w:spacing w:after="421"/>
        <w:jc w:val="both"/>
        <w:rPr>
          <w:rFonts w:asciiTheme="minorHAnsi" w:hAnsiTheme="minorHAnsi" w:cstheme="minorHAnsi"/>
          <w:b/>
        </w:rPr>
      </w:pPr>
      <w:r w:rsidRPr="000D6DF9">
        <w:rPr>
          <w:rFonts w:asciiTheme="minorHAnsi" w:hAnsiTheme="minorHAnsi" w:cstheme="minorHAnsi"/>
          <w:b/>
        </w:rPr>
        <w:lastRenderedPageBreak/>
        <w:t>– guaranteeing the rights for victims of crime, including hate crime, for access to justice, protection, support and compensation Introduce fair and efficient, and more widely used, alternative means of dispute settlement;</w:t>
      </w:r>
      <w:r w:rsidR="00732581">
        <w:rPr>
          <w:rFonts w:asciiTheme="minorHAnsi" w:hAnsiTheme="minorHAnsi" w:cstheme="minorHAnsi"/>
          <w:b/>
        </w:rPr>
        <w:t>’</w:t>
      </w:r>
      <w:r w:rsidRPr="000D6DF9">
        <w:rPr>
          <w:rFonts w:asciiTheme="minorHAnsi" w:hAnsiTheme="minorHAnsi" w:cstheme="minorHAnsi"/>
          <w:b/>
        </w:rPr>
        <w:t xml:space="preserve"> </w:t>
      </w:r>
    </w:p>
    <w:p w14:paraId="750151FA" w14:textId="77777777" w:rsidR="0053054B" w:rsidRPr="000D6DF9" w:rsidRDefault="0053054B" w:rsidP="008077D3">
      <w:pPr>
        <w:spacing w:line="240" w:lineRule="auto"/>
        <w:jc w:val="both"/>
        <w:rPr>
          <w:rFonts w:cstheme="minorHAnsi"/>
          <w:sz w:val="24"/>
          <w:szCs w:val="24"/>
        </w:rPr>
      </w:pPr>
      <w:r w:rsidRPr="000D6DF9">
        <w:rPr>
          <w:rFonts w:cstheme="minorHAnsi"/>
          <w:b/>
          <w:color w:val="2F5496" w:themeColor="accent5" w:themeShade="BF"/>
          <w:sz w:val="24"/>
          <w:szCs w:val="24"/>
        </w:rPr>
        <w:t>Overall assessment</w:t>
      </w:r>
      <w:r w:rsidRPr="000D6DF9">
        <w:rPr>
          <w:rFonts w:cstheme="minorHAnsi"/>
          <w:color w:val="2F5496" w:themeColor="accent5" w:themeShade="BF"/>
          <w:sz w:val="24"/>
          <w:szCs w:val="24"/>
        </w:rPr>
        <w:t xml:space="preserve">: </w:t>
      </w:r>
      <w:r w:rsidR="005C7CFF" w:rsidRPr="000D6DF9">
        <w:rPr>
          <w:rFonts w:cstheme="minorHAnsi"/>
          <w:b/>
          <w:sz w:val="24"/>
          <w:szCs w:val="24"/>
        </w:rPr>
        <w:t>partially implemented</w:t>
      </w:r>
    </w:p>
    <w:p w14:paraId="4EB2E72B" w14:textId="52FE813B" w:rsidR="008A5291" w:rsidRPr="000D6DF9" w:rsidRDefault="0053054B" w:rsidP="008077D3">
      <w:pPr>
        <w:pStyle w:val="Default"/>
        <w:rPr>
          <w:rFonts w:asciiTheme="minorHAnsi" w:eastAsia="Calibri" w:hAnsiTheme="minorHAnsi" w:cstheme="minorHAnsi"/>
        </w:rPr>
      </w:pPr>
      <w:r w:rsidRPr="000D6DF9">
        <w:rPr>
          <w:rFonts w:asciiTheme="minorHAnsi" w:hAnsiTheme="minorHAnsi" w:cstheme="minorHAnsi"/>
          <w:b/>
          <w:color w:val="2F5496" w:themeColor="accent5" w:themeShade="BF"/>
        </w:rPr>
        <w:t>Done</w:t>
      </w:r>
      <w:r w:rsidRPr="000D6DF9">
        <w:rPr>
          <w:rFonts w:asciiTheme="minorHAnsi" w:hAnsiTheme="minorHAnsi" w:cstheme="minorHAnsi"/>
          <w:color w:val="2F5496" w:themeColor="accent5" w:themeShade="BF"/>
        </w:rPr>
        <w:t xml:space="preserve">: </w:t>
      </w:r>
      <w:r w:rsidR="00136818" w:rsidRPr="000D6DF9">
        <w:rPr>
          <w:rFonts w:asciiTheme="minorHAnsi" w:hAnsiTheme="minorHAnsi" w:cstheme="minorHAnsi"/>
        </w:rPr>
        <w:t>The Interagency Coordination Council has started work on draft amendments to the Criminal Procedure Code.</w:t>
      </w:r>
      <w:r w:rsidR="008A5291" w:rsidRPr="000D6DF9">
        <w:rPr>
          <w:rFonts w:asciiTheme="minorHAnsi" w:eastAsia="Calibri" w:hAnsiTheme="minorHAnsi" w:cstheme="minorHAnsi"/>
        </w:rPr>
        <w:t xml:space="preserve"> </w:t>
      </w:r>
    </w:p>
    <w:p w14:paraId="405B467F" w14:textId="77777777" w:rsidR="008A5291" w:rsidRPr="000D6DF9" w:rsidRDefault="008A5291" w:rsidP="008077D3">
      <w:pPr>
        <w:pStyle w:val="Default"/>
        <w:rPr>
          <w:rFonts w:asciiTheme="minorHAnsi" w:eastAsia="Calibri" w:hAnsiTheme="minorHAnsi" w:cstheme="minorHAnsi"/>
        </w:rPr>
      </w:pPr>
    </w:p>
    <w:p w14:paraId="08AC42DE" w14:textId="6C316BEE" w:rsidR="008A5291" w:rsidRPr="000D6DF9" w:rsidRDefault="008A5291" w:rsidP="000D6DF9">
      <w:pPr>
        <w:autoSpaceDE w:val="0"/>
        <w:autoSpaceDN w:val="0"/>
        <w:adjustRightInd w:val="0"/>
        <w:spacing w:after="0" w:line="240" w:lineRule="auto"/>
        <w:jc w:val="both"/>
        <w:rPr>
          <w:rFonts w:eastAsia="Calibri" w:cstheme="minorHAnsi"/>
          <w:sz w:val="24"/>
          <w:szCs w:val="24"/>
        </w:rPr>
      </w:pPr>
      <w:r w:rsidRPr="000D6DF9">
        <w:rPr>
          <w:rFonts w:eastAsia="Calibri" w:cstheme="minorHAnsi"/>
          <w:sz w:val="24"/>
          <w:szCs w:val="24"/>
        </w:rPr>
        <w:t>The National Action Plan for 2018 provided for only one activity – conducting a training course for judges.</w:t>
      </w:r>
      <w:r w:rsidR="00F97C14" w:rsidRPr="00F97C14">
        <w:rPr>
          <w:rFonts w:eastAsia="Calibri" w:cstheme="minorHAnsi"/>
          <w:sz w:val="24"/>
          <w:szCs w:val="24"/>
        </w:rPr>
        <w:t xml:space="preserve"> </w:t>
      </w:r>
      <w:r w:rsidR="00F97C14">
        <w:rPr>
          <w:rFonts w:eastAsia="Calibri" w:cstheme="minorHAnsi"/>
          <w:sz w:val="24"/>
          <w:szCs w:val="24"/>
        </w:rPr>
        <w:t>T</w:t>
      </w:r>
      <w:r w:rsidR="00F97C14" w:rsidRPr="00953B6F">
        <w:rPr>
          <w:rFonts w:eastAsia="Calibri" w:cstheme="minorHAnsi"/>
          <w:sz w:val="24"/>
          <w:szCs w:val="24"/>
        </w:rPr>
        <w:t xml:space="preserve">raining sessions were conducted </w:t>
      </w:r>
      <w:r w:rsidR="00F97C14">
        <w:rPr>
          <w:rFonts w:eastAsia="Calibri" w:cstheme="minorHAnsi"/>
          <w:sz w:val="24"/>
          <w:szCs w:val="24"/>
        </w:rPr>
        <w:t xml:space="preserve">and </w:t>
      </w:r>
      <w:r w:rsidR="00171F89" w:rsidRPr="000D6DF9">
        <w:rPr>
          <w:rFonts w:eastAsia="Calibri" w:cstheme="minorHAnsi"/>
          <w:sz w:val="24"/>
          <w:szCs w:val="24"/>
        </w:rPr>
        <w:t xml:space="preserve"> judges were trained. </w:t>
      </w:r>
    </w:p>
    <w:p w14:paraId="23418C22" w14:textId="77777777" w:rsidR="00171F89" w:rsidRPr="000D6DF9" w:rsidRDefault="00171F89" w:rsidP="008077D3">
      <w:pPr>
        <w:pStyle w:val="Default"/>
        <w:jc w:val="both"/>
        <w:rPr>
          <w:rFonts w:asciiTheme="minorHAnsi" w:eastAsia="Calibri" w:hAnsiTheme="minorHAnsi" w:cstheme="minorHAnsi"/>
          <w:lang w:val="ka-GE"/>
        </w:rPr>
      </w:pPr>
    </w:p>
    <w:p w14:paraId="538DF220" w14:textId="3F066DF1" w:rsidR="00AA1F29" w:rsidRPr="000D6DF9" w:rsidRDefault="0053054B" w:rsidP="008077D3">
      <w:pPr>
        <w:spacing w:line="240" w:lineRule="auto"/>
        <w:jc w:val="both"/>
        <w:rPr>
          <w:rFonts w:cstheme="minorHAnsi"/>
          <w:sz w:val="24"/>
          <w:szCs w:val="24"/>
        </w:rPr>
      </w:pPr>
      <w:r w:rsidRPr="000D6DF9">
        <w:rPr>
          <w:rFonts w:cstheme="minorHAnsi"/>
          <w:b/>
          <w:color w:val="2F5496" w:themeColor="accent5" w:themeShade="BF"/>
          <w:sz w:val="24"/>
          <w:szCs w:val="24"/>
        </w:rPr>
        <w:t>Not done</w:t>
      </w:r>
      <w:r w:rsidRPr="000D6DF9">
        <w:rPr>
          <w:rFonts w:cstheme="minorHAnsi"/>
          <w:color w:val="2F5496" w:themeColor="accent5" w:themeShade="BF"/>
          <w:sz w:val="24"/>
          <w:szCs w:val="24"/>
        </w:rPr>
        <w:t>:</w:t>
      </w:r>
      <w:r w:rsidR="005F65F1" w:rsidRPr="000D6DF9">
        <w:rPr>
          <w:rFonts w:cstheme="minorHAnsi"/>
          <w:color w:val="2F5496" w:themeColor="accent5" w:themeShade="BF"/>
          <w:sz w:val="24"/>
          <w:szCs w:val="24"/>
        </w:rPr>
        <w:t xml:space="preserve"> </w:t>
      </w:r>
      <w:r w:rsidR="00136818" w:rsidRPr="000D6DF9">
        <w:rPr>
          <w:rFonts w:cstheme="minorHAnsi"/>
          <w:sz w:val="24"/>
          <w:szCs w:val="24"/>
        </w:rPr>
        <w:t xml:space="preserve">Draft amendments to the Criminal Procedure Code have not been </w:t>
      </w:r>
      <w:r w:rsidR="00401BE0">
        <w:rPr>
          <w:rFonts w:cstheme="minorHAnsi"/>
          <w:sz w:val="24"/>
          <w:szCs w:val="24"/>
        </w:rPr>
        <w:t>submitted</w:t>
      </w:r>
      <w:r w:rsidR="00401BE0" w:rsidRPr="000D6DF9">
        <w:rPr>
          <w:rFonts w:cstheme="minorHAnsi"/>
          <w:sz w:val="24"/>
          <w:szCs w:val="24"/>
        </w:rPr>
        <w:t xml:space="preserve"> </w:t>
      </w:r>
      <w:r w:rsidR="00136818" w:rsidRPr="000D6DF9">
        <w:rPr>
          <w:rFonts w:cstheme="minorHAnsi"/>
          <w:sz w:val="24"/>
          <w:szCs w:val="24"/>
        </w:rPr>
        <w:t xml:space="preserve">in the Parliament of Georgia. </w:t>
      </w:r>
    </w:p>
    <w:p w14:paraId="078E874D" w14:textId="3BA44C82" w:rsidR="008A5291" w:rsidRPr="000D6DF9" w:rsidRDefault="00732581" w:rsidP="008077D3">
      <w:pPr>
        <w:pStyle w:val="ListParagraph"/>
        <w:numPr>
          <w:ilvl w:val="0"/>
          <w:numId w:val="11"/>
        </w:numPr>
        <w:autoSpaceDE w:val="0"/>
        <w:autoSpaceDN w:val="0"/>
        <w:adjustRightInd w:val="0"/>
        <w:spacing w:after="0" w:line="240" w:lineRule="auto"/>
        <w:rPr>
          <w:rFonts w:cstheme="minorHAnsi"/>
          <w:b/>
          <w:color w:val="000000"/>
          <w:sz w:val="24"/>
          <w:szCs w:val="24"/>
        </w:rPr>
      </w:pPr>
      <w:r w:rsidRPr="000D6DF9">
        <w:rPr>
          <w:rFonts w:cstheme="minorHAnsi"/>
          <w:b/>
          <w:color w:val="000000"/>
          <w:sz w:val="24"/>
          <w:szCs w:val="24"/>
        </w:rPr>
        <w:t>‘</w:t>
      </w:r>
      <w:r w:rsidR="008A5291" w:rsidRPr="000D6DF9">
        <w:rPr>
          <w:rFonts w:cstheme="minorHAnsi"/>
          <w:b/>
          <w:color w:val="000000"/>
          <w:sz w:val="24"/>
          <w:szCs w:val="24"/>
        </w:rPr>
        <w:t>Introduce fair and efficient, and more widely used, alternative means of dispute settlement</w:t>
      </w:r>
      <w:r w:rsidRPr="000D6DF9">
        <w:rPr>
          <w:rFonts w:cstheme="minorHAnsi"/>
          <w:b/>
          <w:color w:val="000000"/>
          <w:sz w:val="24"/>
          <w:szCs w:val="24"/>
        </w:rPr>
        <w:t>’</w:t>
      </w:r>
    </w:p>
    <w:p w14:paraId="01E94801" w14:textId="77777777" w:rsidR="008A5291" w:rsidRPr="000D6DF9" w:rsidRDefault="008A5291" w:rsidP="008077D3">
      <w:pPr>
        <w:autoSpaceDE w:val="0"/>
        <w:autoSpaceDN w:val="0"/>
        <w:adjustRightInd w:val="0"/>
        <w:spacing w:after="0" w:line="240" w:lineRule="auto"/>
        <w:rPr>
          <w:rFonts w:cstheme="minorHAnsi"/>
          <w:color w:val="000000"/>
          <w:sz w:val="24"/>
          <w:szCs w:val="24"/>
        </w:rPr>
      </w:pPr>
    </w:p>
    <w:p w14:paraId="6D7BF639" w14:textId="77777777" w:rsidR="008A5291" w:rsidRPr="000D6DF9" w:rsidRDefault="008A5291" w:rsidP="008077D3">
      <w:pPr>
        <w:autoSpaceDE w:val="0"/>
        <w:autoSpaceDN w:val="0"/>
        <w:adjustRightInd w:val="0"/>
        <w:spacing w:after="0" w:line="240" w:lineRule="auto"/>
        <w:rPr>
          <w:rFonts w:cstheme="minorHAnsi"/>
          <w:sz w:val="24"/>
          <w:szCs w:val="24"/>
          <w:lang w:val="ka-GE"/>
        </w:rPr>
      </w:pPr>
      <w:r w:rsidRPr="000D6DF9">
        <w:rPr>
          <w:rFonts w:cstheme="minorHAnsi"/>
          <w:b/>
          <w:color w:val="2F5496" w:themeColor="accent5" w:themeShade="BF"/>
          <w:sz w:val="24"/>
          <w:szCs w:val="24"/>
          <w:lang w:val="ka-GE"/>
        </w:rPr>
        <w:t>Overall assessment</w:t>
      </w:r>
      <w:r w:rsidRPr="000D6DF9">
        <w:rPr>
          <w:rFonts w:cstheme="minorHAnsi"/>
          <w:color w:val="2F5496" w:themeColor="accent5" w:themeShade="BF"/>
          <w:sz w:val="24"/>
          <w:szCs w:val="24"/>
          <w:lang w:val="ka-GE"/>
        </w:rPr>
        <w:t>:</w:t>
      </w:r>
      <w:r w:rsidRPr="000D6DF9">
        <w:rPr>
          <w:rFonts w:cstheme="minorHAnsi"/>
          <w:sz w:val="24"/>
          <w:szCs w:val="24"/>
          <w:lang w:val="ka-GE"/>
        </w:rPr>
        <w:t xml:space="preserve"> </w:t>
      </w:r>
      <w:r w:rsidR="005C7CFF" w:rsidRPr="000D6DF9">
        <w:rPr>
          <w:rFonts w:cstheme="minorHAnsi"/>
          <w:b/>
          <w:sz w:val="24"/>
          <w:szCs w:val="24"/>
          <w:lang w:val="ka-GE"/>
        </w:rPr>
        <w:t>partially implemented</w:t>
      </w:r>
    </w:p>
    <w:p w14:paraId="47A1DAD3" w14:textId="74B4805A" w:rsidR="008A5291" w:rsidRPr="000D6DF9" w:rsidRDefault="00171F89" w:rsidP="008077D3">
      <w:pPr>
        <w:autoSpaceDE w:val="0"/>
        <w:autoSpaceDN w:val="0"/>
        <w:adjustRightInd w:val="0"/>
        <w:spacing w:after="0" w:line="240" w:lineRule="auto"/>
        <w:jc w:val="both"/>
        <w:rPr>
          <w:rFonts w:eastAsia="Calibri" w:cstheme="minorHAnsi"/>
          <w:color w:val="000000"/>
          <w:sz w:val="24"/>
          <w:szCs w:val="24"/>
        </w:rPr>
      </w:pPr>
      <w:r w:rsidRPr="000D6DF9">
        <w:rPr>
          <w:rFonts w:cstheme="minorHAnsi"/>
          <w:b/>
          <w:color w:val="2F5496" w:themeColor="accent5" w:themeShade="BF"/>
          <w:sz w:val="24"/>
          <w:szCs w:val="24"/>
          <w:lang w:val="ka-GE"/>
        </w:rPr>
        <w:t xml:space="preserve">Done: </w:t>
      </w:r>
      <w:r w:rsidR="008A5291" w:rsidRPr="000D6DF9">
        <w:rPr>
          <w:rFonts w:cstheme="minorHAnsi"/>
          <w:sz w:val="24"/>
          <w:szCs w:val="24"/>
          <w:lang w:val="ka-GE"/>
        </w:rPr>
        <w:t>A</w:t>
      </w:r>
      <w:r w:rsidR="008A5291" w:rsidRPr="000D6DF9">
        <w:rPr>
          <w:rFonts w:eastAsia="Calibri" w:cstheme="minorHAnsi"/>
          <w:color w:val="000000"/>
          <w:sz w:val="24"/>
          <w:szCs w:val="24"/>
        </w:rPr>
        <w:t xml:space="preserve"> package of legislative amendments has been prepared with the aim of contributing to the development of the </w:t>
      </w:r>
      <w:r w:rsidR="00401BE0">
        <w:rPr>
          <w:rFonts w:eastAsia="Calibri" w:cstheme="minorHAnsi"/>
          <w:color w:val="000000"/>
          <w:sz w:val="24"/>
          <w:szCs w:val="24"/>
        </w:rPr>
        <w:t>mechanism</w:t>
      </w:r>
      <w:r w:rsidR="00401BE0" w:rsidRPr="000D6DF9">
        <w:rPr>
          <w:rFonts w:eastAsia="Calibri" w:cstheme="minorHAnsi"/>
          <w:color w:val="000000"/>
          <w:sz w:val="24"/>
          <w:szCs w:val="24"/>
        </w:rPr>
        <w:t xml:space="preserve"> </w:t>
      </w:r>
      <w:r w:rsidR="008A5291" w:rsidRPr="000D6DF9">
        <w:rPr>
          <w:rFonts w:eastAsia="Calibri" w:cstheme="minorHAnsi"/>
          <w:color w:val="000000"/>
          <w:sz w:val="24"/>
          <w:szCs w:val="24"/>
        </w:rPr>
        <w:t xml:space="preserve">of mediation. </w:t>
      </w:r>
      <w:r w:rsidRPr="000D6DF9">
        <w:rPr>
          <w:rFonts w:eastAsia="Calibri" w:cstheme="minorHAnsi"/>
          <w:color w:val="000000"/>
          <w:sz w:val="24"/>
          <w:szCs w:val="24"/>
        </w:rPr>
        <w:t xml:space="preserve">Trainings were conducted. </w:t>
      </w:r>
    </w:p>
    <w:p w14:paraId="1486F800" w14:textId="79564C67" w:rsidR="00171F89" w:rsidRPr="000D6DF9" w:rsidRDefault="00171F89" w:rsidP="008077D3">
      <w:pPr>
        <w:autoSpaceDE w:val="0"/>
        <w:autoSpaceDN w:val="0"/>
        <w:adjustRightInd w:val="0"/>
        <w:spacing w:after="0" w:line="240" w:lineRule="auto"/>
        <w:jc w:val="both"/>
        <w:rPr>
          <w:rFonts w:eastAsia="Calibri" w:cstheme="minorHAnsi"/>
          <w:color w:val="000000"/>
          <w:sz w:val="24"/>
          <w:szCs w:val="24"/>
          <w:lang w:val="ka-GE"/>
        </w:rPr>
      </w:pPr>
      <w:r w:rsidRPr="000D6DF9">
        <w:rPr>
          <w:rFonts w:cstheme="minorHAnsi"/>
          <w:b/>
          <w:color w:val="2F5496" w:themeColor="accent5" w:themeShade="BF"/>
          <w:sz w:val="24"/>
          <w:szCs w:val="24"/>
          <w:lang w:val="ka-GE"/>
        </w:rPr>
        <w:t>Not Done:</w:t>
      </w:r>
      <w:r w:rsidRPr="000D6DF9">
        <w:rPr>
          <w:rFonts w:cstheme="minorHAnsi"/>
          <w:sz w:val="24"/>
          <w:szCs w:val="24"/>
        </w:rPr>
        <w:t xml:space="preserve"> </w:t>
      </w:r>
      <w:r w:rsidRPr="000D6DF9">
        <w:rPr>
          <w:rFonts w:eastAsia="Calibri" w:cstheme="minorHAnsi"/>
          <w:color w:val="000000"/>
          <w:sz w:val="24"/>
          <w:szCs w:val="24"/>
        </w:rPr>
        <w:t>Other activities were not implemented</w:t>
      </w:r>
      <w:r w:rsidR="00B11509" w:rsidRPr="000D6DF9">
        <w:rPr>
          <w:rFonts w:eastAsia="Calibri" w:cstheme="minorHAnsi"/>
          <w:color w:val="000000"/>
          <w:sz w:val="24"/>
          <w:szCs w:val="24"/>
        </w:rPr>
        <w:t xml:space="preserve"> </w:t>
      </w:r>
      <w:r w:rsidR="00B11509" w:rsidRPr="000D6DF9">
        <w:rPr>
          <w:rFonts w:eastAsia="Calibri" w:cstheme="minorHAnsi"/>
          <w:sz w:val="24"/>
          <w:szCs w:val="24"/>
        </w:rPr>
        <w:t>or have been implemented only partially.</w:t>
      </w:r>
    </w:p>
    <w:p w14:paraId="2754B3A2" w14:textId="77777777" w:rsidR="00410A04" w:rsidRPr="000D6DF9" w:rsidRDefault="00410A04" w:rsidP="008077D3">
      <w:pPr>
        <w:spacing w:line="240" w:lineRule="auto"/>
        <w:jc w:val="both"/>
        <w:rPr>
          <w:rFonts w:cstheme="minorHAnsi"/>
          <w:sz w:val="24"/>
          <w:szCs w:val="24"/>
          <w:lang w:val="ka-GE"/>
        </w:rPr>
      </w:pPr>
    </w:p>
    <w:p w14:paraId="777C25AA" w14:textId="3B758731" w:rsidR="007B7D0E" w:rsidRPr="000D6DF9" w:rsidRDefault="00732581" w:rsidP="008077D3">
      <w:pPr>
        <w:pStyle w:val="Default"/>
        <w:numPr>
          <w:ilvl w:val="0"/>
          <w:numId w:val="11"/>
        </w:numPr>
        <w:jc w:val="both"/>
        <w:rPr>
          <w:rFonts w:asciiTheme="minorHAnsi" w:hAnsiTheme="minorHAnsi" w:cstheme="minorHAnsi"/>
          <w:b/>
          <w:color w:val="auto"/>
        </w:rPr>
      </w:pPr>
      <w:r>
        <w:rPr>
          <w:rFonts w:asciiTheme="minorHAnsi" w:hAnsiTheme="minorHAnsi" w:cstheme="minorHAnsi"/>
          <w:b/>
          <w:color w:val="auto"/>
        </w:rPr>
        <w:t>‘</w:t>
      </w:r>
      <w:r w:rsidR="005C4B0D" w:rsidRPr="000D6DF9">
        <w:rPr>
          <w:rFonts w:asciiTheme="minorHAnsi" w:hAnsiTheme="minorHAnsi" w:cstheme="minorHAnsi"/>
          <w:b/>
          <w:color w:val="auto"/>
        </w:rPr>
        <w:t>I</w:t>
      </w:r>
      <w:r w:rsidR="005E4316" w:rsidRPr="000D6DF9">
        <w:rPr>
          <w:rFonts w:asciiTheme="minorHAnsi" w:hAnsiTheme="minorHAnsi" w:cstheme="minorHAnsi"/>
          <w:b/>
          <w:color w:val="auto"/>
        </w:rPr>
        <w:t>mplement rehabilitation and re-socialization approaches in the Penitentiary and Probation Systems and beyond in order to prevent re-offending and maintain a proper balance between ensuring public order and security and guarant</w:t>
      </w:r>
      <w:r w:rsidR="005C4B0D" w:rsidRPr="000D6DF9">
        <w:rPr>
          <w:rFonts w:asciiTheme="minorHAnsi" w:hAnsiTheme="minorHAnsi" w:cstheme="minorHAnsi"/>
          <w:b/>
          <w:color w:val="auto"/>
        </w:rPr>
        <w:t>eeing human rights protection.</w:t>
      </w:r>
      <w:r>
        <w:rPr>
          <w:rFonts w:asciiTheme="minorHAnsi" w:hAnsiTheme="minorHAnsi" w:cstheme="minorHAnsi"/>
          <w:b/>
          <w:color w:val="auto"/>
        </w:rPr>
        <w:t>’</w:t>
      </w:r>
    </w:p>
    <w:p w14:paraId="70BDE676" w14:textId="77777777" w:rsidR="006B6915" w:rsidRPr="000D6DF9" w:rsidRDefault="006B6915" w:rsidP="008077D3">
      <w:pPr>
        <w:pStyle w:val="Default"/>
        <w:jc w:val="both"/>
        <w:rPr>
          <w:rFonts w:asciiTheme="minorHAnsi" w:hAnsiTheme="minorHAnsi" w:cstheme="minorHAnsi"/>
          <w:color w:val="auto"/>
          <w:highlight w:val="yellow"/>
        </w:rPr>
      </w:pPr>
    </w:p>
    <w:p w14:paraId="403F38E0" w14:textId="77777777" w:rsidR="00FA4704" w:rsidRPr="000D6DF9" w:rsidRDefault="005930CE" w:rsidP="008077D3">
      <w:pPr>
        <w:spacing w:line="240" w:lineRule="auto"/>
        <w:jc w:val="both"/>
        <w:rPr>
          <w:rFonts w:cstheme="minorHAnsi"/>
          <w:sz w:val="24"/>
          <w:szCs w:val="24"/>
        </w:rPr>
      </w:pPr>
      <w:r w:rsidRPr="000D6DF9">
        <w:rPr>
          <w:rFonts w:cstheme="minorHAnsi"/>
          <w:b/>
          <w:color w:val="2F5496" w:themeColor="accent5" w:themeShade="BF"/>
          <w:sz w:val="24"/>
          <w:szCs w:val="24"/>
        </w:rPr>
        <w:t>Overall assessment:</w:t>
      </w:r>
      <w:r w:rsidRPr="000D6DF9">
        <w:rPr>
          <w:rFonts w:cstheme="minorHAnsi"/>
          <w:color w:val="2F5496" w:themeColor="accent5" w:themeShade="BF"/>
          <w:sz w:val="24"/>
          <w:szCs w:val="24"/>
        </w:rPr>
        <w:t xml:space="preserve"> </w:t>
      </w:r>
      <w:r w:rsidR="005C7CFF" w:rsidRPr="000D6DF9">
        <w:rPr>
          <w:rFonts w:cstheme="minorHAnsi"/>
          <w:b/>
          <w:sz w:val="24"/>
          <w:szCs w:val="24"/>
        </w:rPr>
        <w:t>partially implemented</w:t>
      </w:r>
    </w:p>
    <w:p w14:paraId="5475B487" w14:textId="4BACF9AD" w:rsidR="006D3D0E" w:rsidRPr="000D6DF9" w:rsidRDefault="00FA4704" w:rsidP="008077D3">
      <w:pPr>
        <w:autoSpaceDE w:val="0"/>
        <w:autoSpaceDN w:val="0"/>
        <w:adjustRightInd w:val="0"/>
        <w:spacing w:after="0" w:line="240" w:lineRule="auto"/>
        <w:jc w:val="both"/>
        <w:rPr>
          <w:rFonts w:cstheme="minorHAnsi"/>
          <w:sz w:val="24"/>
          <w:szCs w:val="24"/>
        </w:rPr>
      </w:pPr>
      <w:r w:rsidRPr="000D6DF9">
        <w:rPr>
          <w:rFonts w:cstheme="minorHAnsi"/>
          <w:b/>
          <w:color w:val="2F5496" w:themeColor="accent5" w:themeShade="BF"/>
          <w:sz w:val="24"/>
          <w:szCs w:val="24"/>
        </w:rPr>
        <w:t>Done:</w:t>
      </w:r>
      <w:r w:rsidRPr="000D6DF9">
        <w:rPr>
          <w:rFonts w:cstheme="minorHAnsi"/>
          <w:color w:val="2F5496" w:themeColor="accent5" w:themeShade="BF"/>
          <w:sz w:val="24"/>
          <w:szCs w:val="24"/>
        </w:rPr>
        <w:t xml:space="preserve"> </w:t>
      </w:r>
      <w:r w:rsidR="006D3D0E" w:rsidRPr="000D6DF9">
        <w:rPr>
          <w:rFonts w:cstheme="minorHAnsi"/>
          <w:sz w:val="24"/>
          <w:szCs w:val="24"/>
        </w:rPr>
        <w:t>By</w:t>
      </w:r>
      <w:r w:rsidR="006D3D0E" w:rsidRPr="000D6DF9">
        <w:rPr>
          <w:rFonts w:cstheme="minorHAnsi"/>
          <w:b/>
          <w:color w:val="2F5496" w:themeColor="accent5" w:themeShade="BF"/>
          <w:sz w:val="24"/>
          <w:szCs w:val="24"/>
        </w:rPr>
        <w:t xml:space="preserve"> </w:t>
      </w:r>
      <w:r w:rsidR="006D3D0E" w:rsidRPr="000D6DF9">
        <w:rPr>
          <w:rFonts w:cstheme="minorHAnsi"/>
          <w:sz w:val="24"/>
          <w:szCs w:val="24"/>
        </w:rPr>
        <w:t>Order No.</w:t>
      </w:r>
      <w:r w:rsidR="006D3D0E" w:rsidRPr="000D6DF9">
        <w:rPr>
          <w:rFonts w:cstheme="minorHAnsi"/>
          <w:b/>
          <w:sz w:val="24"/>
          <w:szCs w:val="24"/>
        </w:rPr>
        <w:t xml:space="preserve"> </w:t>
      </w:r>
      <w:r w:rsidR="006D3D0E" w:rsidRPr="000D6DF9">
        <w:rPr>
          <w:rFonts w:cstheme="minorHAnsi"/>
          <w:sz w:val="24"/>
          <w:szCs w:val="24"/>
        </w:rPr>
        <w:t xml:space="preserve">321/S of the Director of N(N)LE Center for Crime Prevention of </w:t>
      </w:r>
      <w:r w:rsidR="00597617" w:rsidRPr="000D6DF9">
        <w:rPr>
          <w:rFonts w:cstheme="minorHAnsi"/>
          <w:sz w:val="24"/>
          <w:szCs w:val="24"/>
        </w:rPr>
        <w:t xml:space="preserve">24 </w:t>
      </w:r>
      <w:r w:rsidR="006D3D0E" w:rsidRPr="000D6DF9">
        <w:rPr>
          <w:rFonts w:cstheme="minorHAnsi"/>
          <w:sz w:val="24"/>
          <w:szCs w:val="24"/>
        </w:rPr>
        <w:t>October  2017, a program</w:t>
      </w:r>
      <w:r w:rsidR="00401BE0">
        <w:rPr>
          <w:rFonts w:cstheme="minorHAnsi"/>
          <w:sz w:val="24"/>
          <w:szCs w:val="24"/>
        </w:rPr>
        <w:t>me</w:t>
      </w:r>
      <w:r w:rsidR="006D3D0E" w:rsidRPr="000D6DF9">
        <w:rPr>
          <w:rFonts w:cstheme="minorHAnsi"/>
          <w:sz w:val="24"/>
          <w:szCs w:val="24"/>
        </w:rPr>
        <w:t xml:space="preserve"> of rehabilitation and resociali</w:t>
      </w:r>
      <w:r w:rsidR="00401BE0">
        <w:rPr>
          <w:rFonts w:cstheme="minorHAnsi"/>
          <w:sz w:val="24"/>
          <w:szCs w:val="24"/>
        </w:rPr>
        <w:t>s</w:t>
      </w:r>
      <w:r w:rsidR="006D3D0E" w:rsidRPr="000D6DF9">
        <w:rPr>
          <w:rFonts w:cstheme="minorHAnsi"/>
          <w:sz w:val="24"/>
          <w:szCs w:val="24"/>
        </w:rPr>
        <w:t xml:space="preserve">ation of former prisoners was developed. Certain activities have been carried out in connection with prisoners’ employment, education, and involvement in rehabilitation programs.  </w:t>
      </w:r>
    </w:p>
    <w:p w14:paraId="429B8000" w14:textId="77777777" w:rsidR="00A727AE" w:rsidRPr="000D6DF9" w:rsidRDefault="00A727AE" w:rsidP="008077D3">
      <w:pPr>
        <w:autoSpaceDE w:val="0"/>
        <w:autoSpaceDN w:val="0"/>
        <w:adjustRightInd w:val="0"/>
        <w:spacing w:after="0" w:line="240" w:lineRule="auto"/>
        <w:jc w:val="both"/>
        <w:rPr>
          <w:rFonts w:cstheme="minorHAnsi"/>
          <w:sz w:val="24"/>
          <w:szCs w:val="24"/>
        </w:rPr>
      </w:pPr>
    </w:p>
    <w:p w14:paraId="628A5B7C" w14:textId="1C345411" w:rsidR="006B5BAE" w:rsidRPr="000D6DF9" w:rsidRDefault="00A727AE" w:rsidP="008077D3">
      <w:pPr>
        <w:spacing w:line="240" w:lineRule="auto"/>
        <w:jc w:val="both"/>
        <w:rPr>
          <w:rFonts w:cstheme="minorHAnsi"/>
          <w:sz w:val="24"/>
          <w:szCs w:val="24"/>
        </w:rPr>
      </w:pPr>
      <w:r w:rsidRPr="000D6DF9">
        <w:rPr>
          <w:rFonts w:cstheme="minorHAnsi"/>
          <w:b/>
          <w:color w:val="2F5496" w:themeColor="accent5" w:themeShade="BF"/>
          <w:sz w:val="24"/>
          <w:szCs w:val="24"/>
        </w:rPr>
        <w:t xml:space="preserve">Not Done: </w:t>
      </w:r>
      <w:r w:rsidR="006B5BAE" w:rsidRPr="000D6DF9">
        <w:rPr>
          <w:rFonts w:cstheme="minorHAnsi"/>
          <w:color w:val="2F5496" w:themeColor="accent5" w:themeShade="BF"/>
          <w:sz w:val="24"/>
          <w:szCs w:val="24"/>
        </w:rPr>
        <w:t xml:space="preserve"> </w:t>
      </w:r>
      <w:r w:rsidR="006D3D0E" w:rsidRPr="000D6DF9">
        <w:rPr>
          <w:rFonts w:cstheme="minorHAnsi"/>
          <w:sz w:val="24"/>
          <w:szCs w:val="24"/>
        </w:rPr>
        <w:t xml:space="preserve">Problems remain </w:t>
      </w:r>
      <w:r w:rsidR="00401BE0">
        <w:rPr>
          <w:rFonts w:cstheme="minorHAnsi"/>
          <w:sz w:val="24"/>
          <w:szCs w:val="24"/>
        </w:rPr>
        <w:t>with respect to providing</w:t>
      </w:r>
      <w:r w:rsidR="006D3D0E" w:rsidRPr="000D6DF9">
        <w:rPr>
          <w:rFonts w:cstheme="minorHAnsi"/>
          <w:sz w:val="24"/>
          <w:szCs w:val="24"/>
        </w:rPr>
        <w:t xml:space="preserve"> probationers with</w:t>
      </w:r>
      <w:r w:rsidR="00401BE0">
        <w:rPr>
          <w:rFonts w:cstheme="minorHAnsi"/>
          <w:sz w:val="24"/>
          <w:szCs w:val="24"/>
        </w:rPr>
        <w:t xml:space="preserve"> adequate</w:t>
      </w:r>
      <w:r w:rsidR="006D3D0E" w:rsidRPr="000D6DF9">
        <w:rPr>
          <w:rFonts w:cstheme="minorHAnsi"/>
          <w:sz w:val="24"/>
          <w:szCs w:val="24"/>
        </w:rPr>
        <w:t xml:space="preserve"> rehabilitation and resociali</w:t>
      </w:r>
      <w:r w:rsidR="00401BE0">
        <w:rPr>
          <w:rFonts w:cstheme="minorHAnsi"/>
          <w:sz w:val="24"/>
          <w:szCs w:val="24"/>
        </w:rPr>
        <w:t>s</w:t>
      </w:r>
      <w:r w:rsidR="006D3D0E" w:rsidRPr="000D6DF9">
        <w:rPr>
          <w:rFonts w:cstheme="minorHAnsi"/>
          <w:sz w:val="24"/>
          <w:szCs w:val="24"/>
        </w:rPr>
        <w:t>ation services</w:t>
      </w:r>
      <w:r w:rsidR="00401BE0">
        <w:rPr>
          <w:rFonts w:cstheme="minorHAnsi"/>
          <w:sz w:val="24"/>
          <w:szCs w:val="24"/>
        </w:rPr>
        <w:t>,</w:t>
      </w:r>
      <w:r w:rsidR="006D3D0E" w:rsidRPr="000D6DF9">
        <w:rPr>
          <w:rFonts w:cstheme="minorHAnsi"/>
          <w:sz w:val="24"/>
          <w:szCs w:val="24"/>
        </w:rPr>
        <w:t xml:space="preserve"> and </w:t>
      </w:r>
      <w:r w:rsidR="00401BE0">
        <w:rPr>
          <w:rFonts w:cstheme="minorHAnsi"/>
          <w:sz w:val="24"/>
          <w:szCs w:val="24"/>
        </w:rPr>
        <w:t xml:space="preserve">with </w:t>
      </w:r>
      <w:r w:rsidR="006D3D0E" w:rsidRPr="000D6DF9">
        <w:rPr>
          <w:rFonts w:cstheme="minorHAnsi"/>
          <w:sz w:val="24"/>
          <w:szCs w:val="24"/>
        </w:rPr>
        <w:t>development of a long-term strategy</w:t>
      </w:r>
      <w:r w:rsidR="00401BE0">
        <w:rPr>
          <w:rFonts w:cstheme="minorHAnsi"/>
          <w:sz w:val="24"/>
          <w:szCs w:val="24"/>
        </w:rPr>
        <w:t xml:space="preserve"> in this area</w:t>
      </w:r>
      <w:r w:rsidR="006D3D0E" w:rsidRPr="000D6DF9">
        <w:rPr>
          <w:rFonts w:cstheme="minorHAnsi"/>
          <w:sz w:val="24"/>
          <w:szCs w:val="24"/>
        </w:rPr>
        <w:t xml:space="preserve">. A unified </w:t>
      </w:r>
      <w:r w:rsidR="00401BE0" w:rsidRPr="0036332E">
        <w:rPr>
          <w:rFonts w:cstheme="minorHAnsi"/>
          <w:sz w:val="24"/>
          <w:szCs w:val="24"/>
        </w:rPr>
        <w:t xml:space="preserve">and </w:t>
      </w:r>
      <w:r w:rsidR="006D3D0E" w:rsidRPr="000D6DF9">
        <w:rPr>
          <w:rFonts w:cstheme="minorHAnsi"/>
          <w:sz w:val="24"/>
          <w:szCs w:val="24"/>
        </w:rPr>
        <w:t>standard package of psycho-social</w:t>
      </w:r>
      <w:r w:rsidR="00401BE0">
        <w:rPr>
          <w:rFonts w:cstheme="minorHAnsi"/>
          <w:sz w:val="24"/>
          <w:szCs w:val="24"/>
        </w:rPr>
        <w:t xml:space="preserve"> support, </w:t>
      </w:r>
      <w:r w:rsidR="006D3D0E" w:rsidRPr="000D6DF9">
        <w:rPr>
          <w:rFonts w:cstheme="minorHAnsi"/>
          <w:sz w:val="24"/>
          <w:szCs w:val="24"/>
        </w:rPr>
        <w:t xml:space="preserve"> </w:t>
      </w:r>
      <w:r w:rsidR="006D3D0E" w:rsidRPr="000D6DF9">
        <w:rPr>
          <w:rFonts w:cstheme="minorHAnsi"/>
          <w:noProof/>
          <w:sz w:val="24"/>
          <w:szCs w:val="24"/>
        </w:rPr>
        <w:t>information</w:t>
      </w:r>
      <w:r w:rsidR="006D3D0E" w:rsidRPr="000D6DF9">
        <w:rPr>
          <w:rFonts w:cstheme="minorHAnsi"/>
          <w:sz w:val="24"/>
          <w:szCs w:val="24"/>
        </w:rPr>
        <w:t xml:space="preserve"> and rehabilitation program</w:t>
      </w:r>
      <w:r w:rsidR="00401BE0">
        <w:rPr>
          <w:rFonts w:cstheme="minorHAnsi"/>
          <w:sz w:val="24"/>
          <w:szCs w:val="24"/>
        </w:rPr>
        <w:t>me</w:t>
      </w:r>
      <w:r w:rsidR="006D3D0E" w:rsidRPr="000D6DF9">
        <w:rPr>
          <w:rFonts w:cstheme="minorHAnsi"/>
          <w:sz w:val="24"/>
          <w:szCs w:val="24"/>
        </w:rPr>
        <w:t xml:space="preserve">s are yet to be approved.  </w:t>
      </w:r>
    </w:p>
    <w:p w14:paraId="70E49BEE" w14:textId="77777777" w:rsidR="008A5291" w:rsidRPr="000D6DF9" w:rsidRDefault="008A5291" w:rsidP="008077D3">
      <w:pPr>
        <w:pStyle w:val="ListParagraph"/>
        <w:spacing w:line="240" w:lineRule="auto"/>
        <w:jc w:val="both"/>
        <w:rPr>
          <w:rFonts w:cstheme="minorHAnsi"/>
          <w:b/>
          <w:color w:val="2F5496" w:themeColor="accent5" w:themeShade="BF"/>
          <w:sz w:val="24"/>
          <w:szCs w:val="24"/>
        </w:rPr>
      </w:pPr>
    </w:p>
    <w:p w14:paraId="0D3EEB48" w14:textId="77777777" w:rsidR="00EB14AD" w:rsidRPr="000D6DF9" w:rsidRDefault="00EB14AD" w:rsidP="008077D3">
      <w:pPr>
        <w:autoSpaceDE w:val="0"/>
        <w:autoSpaceDN w:val="0"/>
        <w:adjustRightInd w:val="0"/>
        <w:spacing w:after="0" w:line="240" w:lineRule="auto"/>
        <w:jc w:val="both"/>
        <w:rPr>
          <w:rFonts w:cstheme="minorHAnsi"/>
          <w:color w:val="000000"/>
          <w:sz w:val="24"/>
          <w:szCs w:val="24"/>
          <w:lang w:val="ka-GE"/>
        </w:rPr>
      </w:pPr>
    </w:p>
    <w:p w14:paraId="41D4D956" w14:textId="2EEAB82B" w:rsidR="006B6915" w:rsidRPr="000D6DF9" w:rsidRDefault="005E0232" w:rsidP="008077D3">
      <w:pPr>
        <w:pStyle w:val="Default"/>
        <w:jc w:val="both"/>
        <w:rPr>
          <w:rFonts w:asciiTheme="minorHAnsi" w:hAnsiTheme="minorHAnsi" w:cstheme="minorHAnsi"/>
          <w:b/>
          <w:color w:val="auto"/>
        </w:rPr>
      </w:pPr>
      <w:r w:rsidRPr="000D6DF9">
        <w:rPr>
          <w:rFonts w:asciiTheme="minorHAnsi" w:hAnsiTheme="minorHAnsi" w:cstheme="minorHAnsi"/>
          <w:b/>
          <w:color w:val="auto"/>
        </w:rPr>
        <w:t xml:space="preserve">LAW ENFORCEMENT SECTOR </w:t>
      </w:r>
    </w:p>
    <w:p w14:paraId="7F9D2EE0" w14:textId="77777777" w:rsidR="00D72D85" w:rsidRPr="000D6DF9" w:rsidRDefault="00D72D85" w:rsidP="008077D3">
      <w:pPr>
        <w:pStyle w:val="Default"/>
        <w:jc w:val="both"/>
        <w:rPr>
          <w:rFonts w:asciiTheme="minorHAnsi" w:hAnsiTheme="minorHAnsi" w:cstheme="minorHAnsi"/>
          <w:color w:val="auto"/>
        </w:rPr>
      </w:pPr>
    </w:p>
    <w:p w14:paraId="4C1C51D8" w14:textId="2DA4A51D" w:rsidR="00D72D85" w:rsidRPr="000D6DF9" w:rsidRDefault="00DB79F2" w:rsidP="005F7601">
      <w:pPr>
        <w:pStyle w:val="Default"/>
        <w:ind w:left="360"/>
        <w:jc w:val="both"/>
        <w:rPr>
          <w:rFonts w:asciiTheme="minorHAnsi" w:hAnsiTheme="minorHAnsi" w:cstheme="minorHAnsi"/>
          <w:color w:val="auto"/>
        </w:rPr>
      </w:pPr>
      <w:r w:rsidRPr="000D6DF9">
        <w:rPr>
          <w:rFonts w:asciiTheme="minorHAnsi" w:hAnsiTheme="minorHAnsi" w:cstheme="minorHAnsi"/>
          <w:color w:val="auto"/>
        </w:rPr>
        <w:t>1.</w:t>
      </w:r>
      <w:r w:rsidR="00401BE0">
        <w:rPr>
          <w:rFonts w:asciiTheme="minorHAnsi" w:hAnsiTheme="minorHAnsi" w:cstheme="minorHAnsi"/>
          <w:color w:val="auto"/>
        </w:rPr>
        <w:t>’</w:t>
      </w:r>
      <w:r w:rsidR="006B6915" w:rsidRPr="000D6DF9">
        <w:rPr>
          <w:rFonts w:asciiTheme="minorHAnsi" w:hAnsiTheme="minorHAnsi" w:cstheme="minorHAnsi"/>
          <w:b/>
          <w:color w:val="auto"/>
        </w:rPr>
        <w:t>Increase the accountability and democratic oversight of law enforcement agencies. Complaints against the police will require a professional, effective mechanism for credible response. Consider taking further measures to promote independent and effective investigation of complaints against law enforcement officials. Provide a comprehensive professional training of law enforcement officers on ethical standards and the human rights as guaranteed by the European Convention of Human Rights</w:t>
      </w:r>
      <w:r w:rsidR="00401BE0">
        <w:rPr>
          <w:rFonts w:asciiTheme="minorHAnsi" w:hAnsiTheme="minorHAnsi" w:cstheme="minorHAnsi"/>
          <w:b/>
          <w:color w:val="auto"/>
        </w:rPr>
        <w:t>’</w:t>
      </w:r>
      <w:r w:rsidR="006B6915" w:rsidRPr="000D6DF9">
        <w:rPr>
          <w:rFonts w:asciiTheme="minorHAnsi" w:hAnsiTheme="minorHAnsi" w:cstheme="minorHAnsi"/>
          <w:color w:val="auto"/>
        </w:rPr>
        <w:t>;</w:t>
      </w:r>
    </w:p>
    <w:p w14:paraId="757C98B8" w14:textId="77777777" w:rsidR="007405D9" w:rsidRPr="000D6DF9" w:rsidRDefault="007405D9" w:rsidP="008077D3">
      <w:pPr>
        <w:pStyle w:val="Default"/>
        <w:jc w:val="both"/>
        <w:rPr>
          <w:rFonts w:asciiTheme="minorHAnsi" w:hAnsiTheme="minorHAnsi" w:cstheme="minorHAnsi"/>
          <w:color w:val="auto"/>
        </w:rPr>
      </w:pPr>
    </w:p>
    <w:p w14:paraId="47FBAF19" w14:textId="77777777" w:rsidR="00EB14AD" w:rsidRPr="000D6DF9" w:rsidRDefault="00EB14AD" w:rsidP="008077D3">
      <w:pPr>
        <w:spacing w:line="240" w:lineRule="auto"/>
        <w:jc w:val="both"/>
        <w:rPr>
          <w:rFonts w:cstheme="minorHAnsi"/>
          <w:sz w:val="24"/>
          <w:szCs w:val="24"/>
        </w:rPr>
      </w:pPr>
      <w:r w:rsidRPr="000D6DF9">
        <w:rPr>
          <w:rFonts w:cstheme="minorHAnsi"/>
          <w:b/>
          <w:color w:val="2F5496" w:themeColor="accent5" w:themeShade="BF"/>
          <w:sz w:val="24"/>
          <w:szCs w:val="24"/>
        </w:rPr>
        <w:t>Overall assessment:</w:t>
      </w:r>
      <w:r w:rsidRPr="000D6DF9">
        <w:rPr>
          <w:rFonts w:cstheme="minorHAnsi"/>
          <w:color w:val="2F5496" w:themeColor="accent5" w:themeShade="BF"/>
          <w:sz w:val="24"/>
          <w:szCs w:val="24"/>
        </w:rPr>
        <w:t xml:space="preserve"> </w:t>
      </w:r>
      <w:r w:rsidR="005C7CFF" w:rsidRPr="000D6DF9">
        <w:rPr>
          <w:rFonts w:cstheme="minorHAnsi"/>
          <w:b/>
          <w:sz w:val="24"/>
          <w:szCs w:val="24"/>
        </w:rPr>
        <w:t>partially implemented</w:t>
      </w:r>
    </w:p>
    <w:p w14:paraId="1D792D6C" w14:textId="2758C453" w:rsidR="009C0AAF" w:rsidRPr="000D6DF9" w:rsidRDefault="00EB14AD" w:rsidP="008077D3">
      <w:pPr>
        <w:pStyle w:val="Default"/>
        <w:jc w:val="both"/>
        <w:rPr>
          <w:rFonts w:asciiTheme="minorHAnsi" w:eastAsia="Times New Roman" w:hAnsiTheme="minorHAnsi" w:cstheme="minorHAnsi"/>
        </w:rPr>
      </w:pPr>
      <w:r w:rsidRPr="000D6DF9">
        <w:rPr>
          <w:rFonts w:asciiTheme="minorHAnsi" w:hAnsiTheme="minorHAnsi" w:cstheme="minorHAnsi"/>
          <w:b/>
          <w:color w:val="2F5496" w:themeColor="accent5" w:themeShade="BF"/>
        </w:rPr>
        <w:lastRenderedPageBreak/>
        <w:t>Done:</w:t>
      </w:r>
      <w:r w:rsidRPr="000D6DF9">
        <w:rPr>
          <w:rFonts w:asciiTheme="minorHAnsi" w:hAnsiTheme="minorHAnsi" w:cstheme="minorHAnsi"/>
          <w:color w:val="2F5496" w:themeColor="accent5" w:themeShade="BF"/>
        </w:rPr>
        <w:t xml:space="preserve"> </w:t>
      </w:r>
      <w:r w:rsidR="009C0AAF" w:rsidRPr="000D6DF9">
        <w:rPr>
          <w:rFonts w:asciiTheme="minorHAnsi" w:eastAsia="Times New Roman" w:hAnsiTheme="minorHAnsi" w:cstheme="minorHAnsi"/>
        </w:rPr>
        <w:t xml:space="preserve">On 20 July 2018, the Parliament of Georgia adopted the </w:t>
      </w:r>
      <w:r w:rsidR="00597617" w:rsidRPr="000D6DF9">
        <w:rPr>
          <w:rFonts w:asciiTheme="minorHAnsi" w:eastAsia="Times New Roman" w:hAnsiTheme="minorHAnsi" w:cstheme="minorHAnsi"/>
        </w:rPr>
        <w:t>L</w:t>
      </w:r>
      <w:r w:rsidR="009C0AAF" w:rsidRPr="000D6DF9">
        <w:rPr>
          <w:rFonts w:asciiTheme="minorHAnsi" w:eastAsia="Times New Roman" w:hAnsiTheme="minorHAnsi" w:cstheme="minorHAnsi"/>
        </w:rPr>
        <w:t>aw on State Inspector’s Service (SIS).</w:t>
      </w:r>
      <w:r w:rsidR="009C0AAF" w:rsidRPr="000D6DF9">
        <w:rPr>
          <w:rFonts w:asciiTheme="minorHAnsi" w:eastAsia="Times New Roman" w:hAnsiTheme="minorHAnsi" w:cstheme="minorHAnsi"/>
          <w:vertAlign w:val="superscript"/>
        </w:rPr>
        <w:footnoteReference w:id="1"/>
      </w:r>
      <w:r w:rsidR="009C0AAF" w:rsidRPr="000D6DF9">
        <w:rPr>
          <w:rFonts w:asciiTheme="minorHAnsi" w:eastAsia="Times New Roman" w:hAnsiTheme="minorHAnsi" w:cstheme="minorHAnsi"/>
        </w:rPr>
        <w:t xml:space="preserve"> The law aims to create an independent and impartial institution for the investigation of certain crimes committed by </w:t>
      </w:r>
      <w:r w:rsidR="00401BE0" w:rsidRPr="000D6DF9">
        <w:rPr>
          <w:rFonts w:asciiTheme="minorHAnsi" w:eastAsia="Times New Roman" w:hAnsiTheme="minorHAnsi" w:cstheme="minorHAnsi"/>
        </w:rPr>
        <w:t xml:space="preserve"> </w:t>
      </w:r>
      <w:r w:rsidR="009C0AAF" w:rsidRPr="000D6DF9">
        <w:rPr>
          <w:rFonts w:asciiTheme="minorHAnsi" w:eastAsia="Times New Roman" w:hAnsiTheme="minorHAnsi" w:cstheme="minorHAnsi"/>
        </w:rPr>
        <w:t>representative</w:t>
      </w:r>
      <w:r w:rsidR="00401BE0">
        <w:rPr>
          <w:rFonts w:asciiTheme="minorHAnsi" w:eastAsia="Times New Roman" w:hAnsiTheme="minorHAnsi" w:cstheme="minorHAnsi"/>
        </w:rPr>
        <w:t>s</w:t>
      </w:r>
      <w:r w:rsidR="009C0AAF" w:rsidRPr="000D6DF9">
        <w:rPr>
          <w:rFonts w:asciiTheme="minorHAnsi" w:eastAsia="Times New Roman" w:hAnsiTheme="minorHAnsi" w:cstheme="minorHAnsi"/>
        </w:rPr>
        <w:t xml:space="preserve"> or employee</w:t>
      </w:r>
      <w:r w:rsidR="00401BE0">
        <w:rPr>
          <w:rFonts w:asciiTheme="minorHAnsi" w:eastAsia="Times New Roman" w:hAnsiTheme="minorHAnsi" w:cstheme="minorHAnsi"/>
        </w:rPr>
        <w:t>s</w:t>
      </w:r>
      <w:r w:rsidR="009C0AAF" w:rsidRPr="000D6DF9">
        <w:rPr>
          <w:rFonts w:asciiTheme="minorHAnsi" w:eastAsia="Times New Roman" w:hAnsiTheme="minorHAnsi" w:cstheme="minorHAnsi"/>
        </w:rPr>
        <w:t xml:space="preserve"> of law enforcement </w:t>
      </w:r>
      <w:r w:rsidR="00401BE0" w:rsidRPr="000D6DF9">
        <w:rPr>
          <w:rFonts w:asciiTheme="minorHAnsi" w:eastAsia="Times New Roman" w:hAnsiTheme="minorHAnsi" w:cstheme="minorHAnsi"/>
        </w:rPr>
        <w:t>bod</w:t>
      </w:r>
      <w:r w:rsidR="00401BE0">
        <w:rPr>
          <w:rFonts w:asciiTheme="minorHAnsi" w:eastAsia="Times New Roman" w:hAnsiTheme="minorHAnsi" w:cstheme="minorHAnsi"/>
        </w:rPr>
        <w:t>ies</w:t>
      </w:r>
      <w:r w:rsidR="009C0AAF" w:rsidRPr="000D6DF9">
        <w:rPr>
          <w:rFonts w:asciiTheme="minorHAnsi" w:eastAsia="Times New Roman" w:hAnsiTheme="minorHAnsi" w:cstheme="minorHAnsi"/>
        </w:rPr>
        <w:t>.</w:t>
      </w:r>
    </w:p>
    <w:p w14:paraId="4CD04BD2" w14:textId="77777777" w:rsidR="008077D3" w:rsidRPr="000D6DF9" w:rsidRDefault="008077D3" w:rsidP="008077D3">
      <w:pPr>
        <w:pStyle w:val="Default"/>
        <w:jc w:val="both"/>
        <w:rPr>
          <w:rFonts w:asciiTheme="minorHAnsi" w:hAnsiTheme="minorHAnsi" w:cstheme="minorHAnsi"/>
          <w:color w:val="auto"/>
        </w:rPr>
      </w:pPr>
    </w:p>
    <w:p w14:paraId="6DF98AFB" w14:textId="18BEE883" w:rsidR="008077D3" w:rsidRPr="000D6DF9" w:rsidRDefault="008077D3" w:rsidP="008077D3">
      <w:pPr>
        <w:autoSpaceDE w:val="0"/>
        <w:autoSpaceDN w:val="0"/>
        <w:adjustRightInd w:val="0"/>
        <w:spacing w:after="0" w:line="240" w:lineRule="auto"/>
        <w:jc w:val="both"/>
        <w:rPr>
          <w:rFonts w:eastAsia="Calibri" w:cstheme="minorHAnsi"/>
          <w:color w:val="000000"/>
          <w:sz w:val="24"/>
          <w:szCs w:val="24"/>
          <w:lang w:val="ka-GE"/>
        </w:rPr>
      </w:pPr>
      <w:r w:rsidRPr="000D6DF9">
        <w:rPr>
          <w:rFonts w:eastAsia="Calibri" w:cstheme="minorHAnsi"/>
          <w:color w:val="000000"/>
          <w:sz w:val="24"/>
          <w:szCs w:val="24"/>
        </w:rPr>
        <w:t xml:space="preserve">In 2017-2018 (as of </w:t>
      </w:r>
      <w:r w:rsidR="00597617" w:rsidRPr="000D6DF9">
        <w:rPr>
          <w:rFonts w:eastAsia="Calibri" w:cstheme="minorHAnsi"/>
          <w:color w:val="000000"/>
          <w:sz w:val="24"/>
          <w:szCs w:val="24"/>
        </w:rPr>
        <w:t xml:space="preserve">1 </w:t>
      </w:r>
      <w:r w:rsidRPr="000D6DF9">
        <w:rPr>
          <w:rFonts w:eastAsia="Calibri" w:cstheme="minorHAnsi"/>
          <w:color w:val="000000"/>
          <w:sz w:val="24"/>
          <w:szCs w:val="24"/>
        </w:rPr>
        <w:t>October 2018), the Ministry of Internal Affairs conducted 14 training sessions with the aim of teaching standards of professional ethics, which were attended by 805 participants.</w:t>
      </w:r>
      <w:r w:rsidR="00597617" w:rsidRPr="000D6DF9">
        <w:rPr>
          <w:rFonts w:eastAsia="Calibri" w:cstheme="minorHAnsi"/>
          <w:color w:val="000000"/>
          <w:sz w:val="24"/>
          <w:szCs w:val="24"/>
        </w:rPr>
        <w:t xml:space="preserve"> During the same period</w:t>
      </w:r>
      <w:r w:rsidRPr="000D6DF9">
        <w:rPr>
          <w:rFonts w:eastAsia="Calibri" w:cstheme="minorHAnsi"/>
          <w:color w:val="000000"/>
          <w:sz w:val="24"/>
          <w:szCs w:val="24"/>
        </w:rPr>
        <w:t>, 26 training sessions were conducted on human rights issues, which were attended by 1,800 participants.</w:t>
      </w:r>
    </w:p>
    <w:p w14:paraId="1955BB44" w14:textId="77777777" w:rsidR="002D4D74" w:rsidRPr="000D6DF9" w:rsidRDefault="002D4D74" w:rsidP="008077D3">
      <w:pPr>
        <w:pStyle w:val="Default"/>
        <w:jc w:val="both"/>
        <w:rPr>
          <w:rFonts w:asciiTheme="minorHAnsi" w:eastAsia="Times New Roman" w:hAnsiTheme="minorHAnsi" w:cstheme="minorHAnsi"/>
        </w:rPr>
      </w:pPr>
    </w:p>
    <w:p w14:paraId="436B92CA" w14:textId="42F12661" w:rsidR="00C10CD8" w:rsidRDefault="00EB14AD" w:rsidP="008077D3">
      <w:pPr>
        <w:pStyle w:val="Default"/>
        <w:jc w:val="both"/>
        <w:rPr>
          <w:rFonts w:asciiTheme="minorHAnsi" w:eastAsia="Times New Roman" w:hAnsiTheme="minorHAnsi" w:cstheme="minorHAnsi"/>
          <w:color w:val="auto"/>
        </w:rPr>
      </w:pPr>
      <w:r w:rsidRPr="000D6DF9">
        <w:rPr>
          <w:rFonts w:asciiTheme="minorHAnsi" w:eastAsia="Times New Roman" w:hAnsiTheme="minorHAnsi" w:cstheme="minorHAnsi"/>
          <w:b/>
          <w:color w:val="2F5496" w:themeColor="accent5" w:themeShade="BF"/>
        </w:rPr>
        <w:t xml:space="preserve">Not done: </w:t>
      </w:r>
      <w:r w:rsidR="006D3D0E" w:rsidRPr="000D6DF9">
        <w:rPr>
          <w:rFonts w:asciiTheme="minorHAnsi" w:eastAsia="Times New Roman" w:hAnsiTheme="minorHAnsi" w:cstheme="minorHAnsi"/>
          <w:color w:val="auto"/>
        </w:rPr>
        <w:t xml:space="preserve">The mandate and competence of the newly created position of the State Inspector </w:t>
      </w:r>
      <w:r w:rsidR="006D3D0E" w:rsidRPr="000D6DF9">
        <w:rPr>
          <w:rFonts w:asciiTheme="minorHAnsi" w:eastAsia="Times New Roman" w:hAnsiTheme="minorHAnsi" w:cstheme="minorHAnsi"/>
          <w:noProof/>
          <w:color w:val="auto"/>
        </w:rPr>
        <w:t>are</w:t>
      </w:r>
      <w:r w:rsidR="006D3D0E" w:rsidRPr="000D6DF9">
        <w:rPr>
          <w:rFonts w:asciiTheme="minorHAnsi" w:eastAsia="Times New Roman" w:hAnsiTheme="minorHAnsi" w:cstheme="minorHAnsi"/>
          <w:color w:val="auto"/>
        </w:rPr>
        <w:t xml:space="preserve"> limited, which brings </w:t>
      </w:r>
      <w:r w:rsidR="00401BE0">
        <w:rPr>
          <w:rFonts w:asciiTheme="minorHAnsi" w:eastAsia="Times New Roman" w:hAnsiTheme="minorHAnsi" w:cstheme="minorHAnsi"/>
          <w:color w:val="auto"/>
        </w:rPr>
        <w:t>into</w:t>
      </w:r>
      <w:r w:rsidR="00401BE0" w:rsidRPr="00D820EE">
        <w:rPr>
          <w:rFonts w:asciiTheme="minorHAnsi" w:eastAsia="Times New Roman" w:hAnsiTheme="minorHAnsi" w:cstheme="minorHAnsi"/>
          <w:color w:val="auto"/>
        </w:rPr>
        <w:t xml:space="preserve"> question</w:t>
      </w:r>
      <w:r w:rsidR="00401BE0" w:rsidRPr="00401BE0">
        <w:rPr>
          <w:rFonts w:asciiTheme="minorHAnsi" w:eastAsia="Times New Roman" w:hAnsiTheme="minorHAnsi" w:cstheme="minorHAnsi"/>
          <w:color w:val="auto"/>
        </w:rPr>
        <w:t xml:space="preserve"> </w:t>
      </w:r>
      <w:r w:rsidR="006D3D0E" w:rsidRPr="000D6DF9">
        <w:rPr>
          <w:rFonts w:asciiTheme="minorHAnsi" w:eastAsia="Times New Roman" w:hAnsiTheme="minorHAnsi" w:cstheme="minorHAnsi"/>
          <w:color w:val="auto"/>
        </w:rPr>
        <w:t xml:space="preserve">the effectiveness and independence of the newly created mechanism </w:t>
      </w:r>
      <w:r w:rsidR="00401BE0">
        <w:rPr>
          <w:rFonts w:asciiTheme="minorHAnsi" w:eastAsia="Times New Roman" w:hAnsiTheme="minorHAnsi" w:cstheme="minorHAnsi"/>
          <w:color w:val="auto"/>
        </w:rPr>
        <w:t xml:space="preserve"> Certain</w:t>
      </w:r>
      <w:r w:rsidR="006D3D0E" w:rsidRPr="000D6DF9">
        <w:rPr>
          <w:rFonts w:asciiTheme="minorHAnsi" w:eastAsia="Times New Roman" w:hAnsiTheme="minorHAnsi" w:cstheme="minorHAnsi"/>
          <w:color w:val="auto"/>
        </w:rPr>
        <w:t xml:space="preserve"> </w:t>
      </w:r>
      <w:r w:rsidR="00401BE0">
        <w:rPr>
          <w:rFonts w:asciiTheme="minorHAnsi" w:eastAsia="Times New Roman" w:hAnsiTheme="minorHAnsi" w:cstheme="minorHAnsi"/>
          <w:color w:val="auto"/>
        </w:rPr>
        <w:t>types of</w:t>
      </w:r>
      <w:r w:rsidR="006D3D0E" w:rsidRPr="000D6DF9">
        <w:rPr>
          <w:rFonts w:asciiTheme="minorHAnsi" w:eastAsia="Times New Roman" w:hAnsiTheme="minorHAnsi" w:cstheme="minorHAnsi"/>
          <w:color w:val="auto"/>
        </w:rPr>
        <w:t xml:space="preserve"> crime, which, as noted by the public, are often committed by law enforcement officers, remain outside the scope of the newly created mechanism. The Prosecutor’s Office retains exclusive powers to conduct </w:t>
      </w:r>
      <w:r w:rsidR="006D3D0E" w:rsidRPr="000D6DF9">
        <w:rPr>
          <w:rFonts w:asciiTheme="minorHAnsi" w:eastAsia="Times New Roman" w:hAnsiTheme="minorHAnsi" w:cstheme="minorHAnsi"/>
          <w:noProof/>
          <w:color w:val="auto"/>
        </w:rPr>
        <w:t>criminal</w:t>
      </w:r>
      <w:r w:rsidR="006D3D0E" w:rsidRPr="000D6DF9">
        <w:rPr>
          <w:rFonts w:asciiTheme="minorHAnsi" w:eastAsia="Times New Roman" w:hAnsiTheme="minorHAnsi" w:cstheme="minorHAnsi"/>
          <w:color w:val="auto"/>
        </w:rPr>
        <w:t xml:space="preserve"> prosecution. The powers of the State Inspector’s Service are limited to investigation, whereas, according to the applicable legislation, procuratorial supervision </w:t>
      </w:r>
      <w:r w:rsidR="00DB7A04">
        <w:rPr>
          <w:rFonts w:asciiTheme="minorHAnsi" w:eastAsia="Times New Roman" w:hAnsiTheme="minorHAnsi" w:cstheme="minorHAnsi"/>
          <w:color w:val="auto"/>
        </w:rPr>
        <w:t>over</w:t>
      </w:r>
      <w:r w:rsidR="00DB7A04" w:rsidRPr="000D6DF9">
        <w:rPr>
          <w:rFonts w:asciiTheme="minorHAnsi" w:eastAsia="Times New Roman" w:hAnsiTheme="minorHAnsi" w:cstheme="minorHAnsi"/>
          <w:color w:val="auto"/>
        </w:rPr>
        <w:t xml:space="preserve"> </w:t>
      </w:r>
      <w:r w:rsidR="006D3D0E" w:rsidRPr="000D6DF9">
        <w:rPr>
          <w:rFonts w:asciiTheme="minorHAnsi" w:eastAsia="Times New Roman" w:hAnsiTheme="minorHAnsi" w:cstheme="minorHAnsi"/>
          <w:color w:val="auto"/>
        </w:rPr>
        <w:t xml:space="preserve">the investigation is </w:t>
      </w:r>
      <w:r w:rsidR="00DB7A04">
        <w:rPr>
          <w:rFonts w:asciiTheme="minorHAnsi" w:eastAsia="Times New Roman" w:hAnsiTheme="minorHAnsi" w:cstheme="minorHAnsi"/>
          <w:color w:val="auto"/>
        </w:rPr>
        <w:t>almost</w:t>
      </w:r>
      <w:r w:rsidR="00DB7A04" w:rsidRPr="000D6DF9">
        <w:rPr>
          <w:rFonts w:asciiTheme="minorHAnsi" w:eastAsia="Times New Roman" w:hAnsiTheme="minorHAnsi" w:cstheme="minorHAnsi"/>
          <w:color w:val="auto"/>
        </w:rPr>
        <w:t xml:space="preserve"> </w:t>
      </w:r>
      <w:r w:rsidR="006D3D0E" w:rsidRPr="000D6DF9">
        <w:rPr>
          <w:rFonts w:asciiTheme="minorHAnsi" w:eastAsia="Times New Roman" w:hAnsiTheme="minorHAnsi" w:cstheme="minorHAnsi"/>
          <w:color w:val="auto"/>
        </w:rPr>
        <w:t xml:space="preserve">entirely carried out by the Prosecutor’s Office. </w:t>
      </w:r>
    </w:p>
    <w:p w14:paraId="7A4CBDC6" w14:textId="77777777" w:rsidR="00C10CD8" w:rsidRDefault="00C10CD8" w:rsidP="008077D3">
      <w:pPr>
        <w:pStyle w:val="Default"/>
        <w:jc w:val="both"/>
        <w:rPr>
          <w:rFonts w:asciiTheme="minorHAnsi" w:eastAsia="Times New Roman" w:hAnsiTheme="minorHAnsi" w:cstheme="minorHAnsi"/>
          <w:color w:val="auto"/>
        </w:rPr>
      </w:pPr>
    </w:p>
    <w:p w14:paraId="08FDF1C1" w14:textId="385A247D" w:rsidR="006D3D0E" w:rsidRPr="000D6DF9" w:rsidRDefault="00C10CD8" w:rsidP="008077D3">
      <w:pPr>
        <w:pStyle w:val="Default"/>
        <w:jc w:val="both"/>
        <w:rPr>
          <w:rFonts w:asciiTheme="minorHAnsi" w:eastAsia="Times New Roman" w:hAnsiTheme="minorHAnsi" w:cstheme="minorHAnsi"/>
          <w:color w:val="auto"/>
        </w:rPr>
      </w:pPr>
      <w:r>
        <w:rPr>
          <w:shd w:val="clear" w:color="auto" w:fill="FFFFFF"/>
        </w:rPr>
        <w:t xml:space="preserve">Despite the limited mandate and powers of the </w:t>
      </w:r>
      <w:r w:rsidRPr="00B4625B">
        <w:rPr>
          <w:shd w:val="clear" w:color="auto" w:fill="FFFFFF"/>
        </w:rPr>
        <w:t>State</w:t>
      </w:r>
      <w:r>
        <w:rPr>
          <w:shd w:val="clear" w:color="auto" w:fill="FFFFFF"/>
        </w:rPr>
        <w:t xml:space="preserve"> Inspector, it was </w:t>
      </w:r>
      <w:r w:rsidRPr="00D22441">
        <w:rPr>
          <w:shd w:val="clear" w:color="auto" w:fill="FFFFFF"/>
        </w:rPr>
        <w:t>vitally important</w:t>
      </w:r>
      <w:r>
        <w:rPr>
          <w:shd w:val="clear" w:color="auto" w:fill="FFFFFF"/>
        </w:rPr>
        <w:t xml:space="preserve"> to </w:t>
      </w:r>
      <w:r w:rsidRPr="000D6DF9">
        <w:rPr>
          <w:shd w:val="clear" w:color="auto" w:fill="FFFFFF"/>
        </w:rPr>
        <w:t>put this institution into operation</w:t>
      </w:r>
      <w:r>
        <w:rPr>
          <w:shd w:val="clear" w:color="auto" w:fill="FFFFFF"/>
        </w:rPr>
        <w:t xml:space="preserve"> within the determined time frame – from January 1, 2019. For this reason, the Georgian Parliament’s making the amendments to the Law of Georgia on the State Inspectots’ Service in an accelerated manner – several days before the State Inspector’s Service was to </w:t>
      </w:r>
      <w:r w:rsidRPr="000D6DF9">
        <w:rPr>
          <w:shd w:val="clear" w:color="auto" w:fill="FFFFFF"/>
        </w:rPr>
        <w:t>become operational</w:t>
      </w:r>
      <w:r w:rsidRPr="00C10CD8">
        <w:rPr>
          <w:shd w:val="clear" w:color="auto" w:fill="FFFFFF"/>
        </w:rPr>
        <w:t xml:space="preserve"> – should be given a particularly negative assessment. As a result of the amendments made to the law, instead of January 1, 2019, the law will enter into force six months later.</w:t>
      </w:r>
      <w:r>
        <w:rPr>
          <w:shd w:val="clear" w:color="auto" w:fill="FFFFFF"/>
        </w:rPr>
        <w:t xml:space="preserve"> </w:t>
      </w:r>
      <w:r w:rsidR="006D3D0E" w:rsidRPr="000D6DF9">
        <w:rPr>
          <w:rFonts w:asciiTheme="minorHAnsi" w:eastAsia="Times New Roman" w:hAnsiTheme="minorHAnsi" w:cstheme="minorHAnsi"/>
          <w:color w:val="auto"/>
        </w:rPr>
        <w:t xml:space="preserve"> </w:t>
      </w:r>
      <w:r w:rsidR="006D3D0E" w:rsidRPr="000D6DF9">
        <w:rPr>
          <w:rFonts w:asciiTheme="minorHAnsi" w:hAnsiTheme="minorHAnsi" w:cstheme="minorHAnsi"/>
          <w:color w:val="auto"/>
        </w:rPr>
        <w:t xml:space="preserve"> </w:t>
      </w:r>
    </w:p>
    <w:p w14:paraId="1130289F" w14:textId="77777777" w:rsidR="009C0AAF" w:rsidRPr="000D6DF9" w:rsidRDefault="009C0AAF" w:rsidP="008077D3">
      <w:pPr>
        <w:pStyle w:val="Default"/>
        <w:jc w:val="both"/>
        <w:rPr>
          <w:rFonts w:asciiTheme="minorHAnsi" w:hAnsiTheme="minorHAnsi" w:cstheme="minorHAnsi"/>
          <w:b/>
          <w:color w:val="auto"/>
        </w:rPr>
      </w:pPr>
    </w:p>
    <w:p w14:paraId="7F931561" w14:textId="77777777" w:rsidR="009C0AAF" w:rsidRPr="000D6DF9" w:rsidRDefault="009C0AAF" w:rsidP="008077D3">
      <w:pPr>
        <w:pStyle w:val="Default"/>
        <w:jc w:val="both"/>
        <w:rPr>
          <w:rFonts w:asciiTheme="minorHAnsi" w:hAnsiTheme="minorHAnsi" w:cstheme="minorHAnsi"/>
          <w:b/>
          <w:color w:val="auto"/>
        </w:rPr>
      </w:pPr>
    </w:p>
    <w:p w14:paraId="48A81E3A" w14:textId="5848FF96" w:rsidR="006B6915" w:rsidRPr="000D6DF9" w:rsidRDefault="00DB7A04" w:rsidP="008077D3">
      <w:pPr>
        <w:pStyle w:val="Default"/>
        <w:numPr>
          <w:ilvl w:val="0"/>
          <w:numId w:val="11"/>
        </w:numPr>
        <w:jc w:val="both"/>
        <w:rPr>
          <w:rFonts w:asciiTheme="minorHAnsi" w:hAnsiTheme="minorHAnsi" w:cstheme="minorHAnsi"/>
          <w:b/>
          <w:color w:val="auto"/>
        </w:rPr>
      </w:pPr>
      <w:r>
        <w:rPr>
          <w:rFonts w:asciiTheme="minorHAnsi" w:hAnsiTheme="minorHAnsi" w:cstheme="minorHAnsi"/>
          <w:b/>
          <w:color w:val="auto"/>
        </w:rPr>
        <w:t>‘</w:t>
      </w:r>
      <w:r w:rsidR="006B6915" w:rsidRPr="000D6DF9">
        <w:rPr>
          <w:rFonts w:asciiTheme="minorHAnsi" w:hAnsiTheme="minorHAnsi" w:cstheme="minorHAnsi"/>
          <w:b/>
          <w:color w:val="auto"/>
        </w:rPr>
        <w:t>Further expand application of alternatives to imprisonment, by introducing new non-custodial sentences and increasing the capacities of the probation service</w:t>
      </w:r>
      <w:r>
        <w:rPr>
          <w:rFonts w:asciiTheme="minorHAnsi" w:hAnsiTheme="minorHAnsi" w:cstheme="minorHAnsi"/>
          <w:b/>
          <w:color w:val="auto"/>
        </w:rPr>
        <w:t>’</w:t>
      </w:r>
      <w:r w:rsidR="006B6915" w:rsidRPr="000D6DF9">
        <w:rPr>
          <w:rFonts w:asciiTheme="minorHAnsi" w:hAnsiTheme="minorHAnsi" w:cstheme="minorHAnsi"/>
          <w:b/>
          <w:color w:val="auto"/>
        </w:rPr>
        <w:t>.</w:t>
      </w:r>
    </w:p>
    <w:p w14:paraId="749C77CD" w14:textId="77777777" w:rsidR="00FA4704" w:rsidRPr="000D6DF9" w:rsidRDefault="00FA4704" w:rsidP="008077D3">
      <w:pPr>
        <w:pStyle w:val="Default"/>
        <w:ind w:left="720"/>
        <w:jc w:val="both"/>
        <w:rPr>
          <w:rFonts w:asciiTheme="minorHAnsi" w:hAnsiTheme="minorHAnsi" w:cstheme="minorHAnsi"/>
          <w:color w:val="auto"/>
        </w:rPr>
      </w:pPr>
    </w:p>
    <w:p w14:paraId="31ACE06B" w14:textId="77777777" w:rsidR="00582B2B" w:rsidRPr="000D6DF9" w:rsidRDefault="00FA4704" w:rsidP="008077D3">
      <w:pPr>
        <w:pStyle w:val="Default"/>
        <w:jc w:val="both"/>
        <w:rPr>
          <w:rFonts w:asciiTheme="minorHAnsi" w:hAnsiTheme="minorHAnsi" w:cstheme="minorHAnsi"/>
          <w:b/>
          <w:color w:val="auto"/>
          <w:highlight w:val="yellow"/>
        </w:rPr>
      </w:pPr>
      <w:r w:rsidRPr="000D6DF9">
        <w:rPr>
          <w:rFonts w:asciiTheme="minorHAnsi" w:hAnsiTheme="minorHAnsi" w:cstheme="minorHAnsi"/>
          <w:b/>
          <w:color w:val="2F5496" w:themeColor="accent5" w:themeShade="BF"/>
        </w:rPr>
        <w:t xml:space="preserve">Overall assessment: </w:t>
      </w:r>
      <w:r w:rsidR="005C7CFF" w:rsidRPr="000D6DF9">
        <w:rPr>
          <w:rFonts w:asciiTheme="minorHAnsi" w:hAnsiTheme="minorHAnsi" w:cstheme="minorHAnsi"/>
          <w:b/>
          <w:color w:val="auto"/>
        </w:rPr>
        <w:t>partially implemented</w:t>
      </w:r>
    </w:p>
    <w:p w14:paraId="502A46E8" w14:textId="1FAF2F01" w:rsidR="00096706" w:rsidRPr="000D6DF9" w:rsidRDefault="00FA4704" w:rsidP="008077D3">
      <w:pPr>
        <w:pStyle w:val="Default"/>
        <w:jc w:val="both"/>
        <w:rPr>
          <w:rFonts w:asciiTheme="minorHAnsi" w:hAnsiTheme="minorHAnsi" w:cstheme="minorHAnsi"/>
        </w:rPr>
      </w:pPr>
      <w:r w:rsidRPr="000D6DF9">
        <w:rPr>
          <w:rFonts w:asciiTheme="minorHAnsi" w:hAnsiTheme="minorHAnsi" w:cstheme="minorHAnsi"/>
          <w:b/>
          <w:color w:val="2F5496" w:themeColor="accent5" w:themeShade="BF"/>
        </w:rPr>
        <w:t>Done</w:t>
      </w:r>
      <w:r w:rsidR="0013710C" w:rsidRPr="000D6DF9">
        <w:rPr>
          <w:rFonts w:asciiTheme="minorHAnsi" w:hAnsiTheme="minorHAnsi" w:cstheme="minorHAnsi"/>
          <w:color w:val="auto"/>
        </w:rPr>
        <w:t xml:space="preserve"> </w:t>
      </w:r>
      <w:r w:rsidR="006D3D0E" w:rsidRPr="000D6DF9">
        <w:rPr>
          <w:rFonts w:asciiTheme="minorHAnsi" w:hAnsiTheme="minorHAnsi" w:cstheme="minorHAnsi"/>
          <w:color w:val="auto"/>
        </w:rPr>
        <w:t xml:space="preserve">Amendments to the legislation have introduced </w:t>
      </w:r>
      <w:r w:rsidR="00DB7A04" w:rsidRPr="000D6DF9">
        <w:rPr>
          <w:rFonts w:asciiTheme="minorHAnsi" w:hAnsiTheme="minorHAnsi" w:cstheme="minorHAnsi"/>
          <w:color w:val="auto"/>
        </w:rPr>
        <w:t>ho</w:t>
      </w:r>
      <w:r w:rsidR="00DB7A04">
        <w:rPr>
          <w:rFonts w:asciiTheme="minorHAnsi" w:hAnsiTheme="minorHAnsi" w:cstheme="minorHAnsi"/>
          <w:color w:val="auto"/>
        </w:rPr>
        <w:t>use</w:t>
      </w:r>
      <w:r w:rsidR="00DB7A04" w:rsidRPr="000D6DF9">
        <w:rPr>
          <w:rFonts w:asciiTheme="minorHAnsi" w:hAnsiTheme="minorHAnsi" w:cstheme="minorHAnsi"/>
          <w:color w:val="auto"/>
        </w:rPr>
        <w:t xml:space="preserve"> </w:t>
      </w:r>
      <w:r w:rsidR="006D3D0E" w:rsidRPr="000D6DF9">
        <w:rPr>
          <w:rFonts w:asciiTheme="minorHAnsi" w:hAnsiTheme="minorHAnsi" w:cstheme="minorHAnsi"/>
          <w:color w:val="auto"/>
        </w:rPr>
        <w:t>arrest as a form of non-custodial punishment. Issues related to the enforcement of h</w:t>
      </w:r>
      <w:r w:rsidR="00DB7A04">
        <w:rPr>
          <w:rFonts w:asciiTheme="minorHAnsi" w:hAnsiTheme="minorHAnsi" w:cstheme="minorHAnsi"/>
          <w:color w:val="auto"/>
        </w:rPr>
        <w:t>ouse</w:t>
      </w:r>
      <w:r w:rsidR="006D3D0E" w:rsidRPr="000D6DF9">
        <w:rPr>
          <w:rFonts w:asciiTheme="minorHAnsi" w:hAnsiTheme="minorHAnsi" w:cstheme="minorHAnsi"/>
          <w:color w:val="auto"/>
        </w:rPr>
        <w:t xml:space="preserve"> arrest came under regulation by Order No. 146 of the Minister of Corrections and Probation of </w:t>
      </w:r>
      <w:r w:rsidR="00525422" w:rsidRPr="000D6DF9">
        <w:rPr>
          <w:rFonts w:asciiTheme="minorHAnsi" w:hAnsiTheme="minorHAnsi" w:cstheme="minorHAnsi"/>
          <w:color w:val="auto"/>
        </w:rPr>
        <w:t xml:space="preserve">28 </w:t>
      </w:r>
      <w:r w:rsidR="006D3D0E" w:rsidRPr="000D6DF9">
        <w:rPr>
          <w:rFonts w:asciiTheme="minorHAnsi" w:hAnsiTheme="minorHAnsi" w:cstheme="minorHAnsi"/>
          <w:color w:val="auto"/>
        </w:rPr>
        <w:t xml:space="preserve">December 2017. Individual plans </w:t>
      </w:r>
      <w:r w:rsidR="00DB7A04" w:rsidRPr="00BB24DC">
        <w:rPr>
          <w:rFonts w:asciiTheme="minorHAnsi" w:hAnsiTheme="minorHAnsi" w:cstheme="minorHAnsi"/>
          <w:color w:val="auto"/>
        </w:rPr>
        <w:t>were introduced</w:t>
      </w:r>
      <w:r w:rsidR="00DB7A04" w:rsidRPr="00DB7A04">
        <w:rPr>
          <w:rFonts w:asciiTheme="minorHAnsi" w:hAnsiTheme="minorHAnsi" w:cstheme="minorHAnsi"/>
          <w:color w:val="auto"/>
        </w:rPr>
        <w:t xml:space="preserve"> </w:t>
      </w:r>
      <w:r w:rsidR="006D3D0E" w:rsidRPr="000D6DF9">
        <w:rPr>
          <w:rFonts w:asciiTheme="minorHAnsi" w:hAnsiTheme="minorHAnsi" w:cstheme="minorHAnsi"/>
          <w:color w:val="auto"/>
        </w:rPr>
        <w:t xml:space="preserve">for serving sentences based on the assessment of risks and needs.  </w:t>
      </w:r>
      <w:r w:rsidR="006D3D0E" w:rsidRPr="000D6DF9">
        <w:rPr>
          <w:rFonts w:asciiTheme="minorHAnsi" w:hAnsiTheme="minorHAnsi" w:cstheme="minorHAnsi"/>
        </w:rPr>
        <w:t xml:space="preserve"> </w:t>
      </w:r>
    </w:p>
    <w:p w14:paraId="00EF0A8D" w14:textId="77777777" w:rsidR="00FA4704" w:rsidRPr="000D6DF9" w:rsidRDefault="00FA4704" w:rsidP="008077D3">
      <w:pPr>
        <w:pStyle w:val="Default"/>
        <w:jc w:val="both"/>
        <w:rPr>
          <w:rFonts w:asciiTheme="minorHAnsi" w:hAnsiTheme="minorHAnsi" w:cstheme="minorHAnsi"/>
          <w:b/>
          <w:color w:val="2F5496" w:themeColor="accent5" w:themeShade="BF"/>
        </w:rPr>
      </w:pPr>
    </w:p>
    <w:p w14:paraId="6D7475A6" w14:textId="2CBE9DA8" w:rsidR="00351E97" w:rsidRPr="000D6DF9" w:rsidRDefault="00FA4704" w:rsidP="008077D3">
      <w:pPr>
        <w:pStyle w:val="Default"/>
        <w:jc w:val="both"/>
        <w:rPr>
          <w:rFonts w:asciiTheme="minorHAnsi" w:hAnsiTheme="minorHAnsi" w:cstheme="minorHAnsi"/>
        </w:rPr>
      </w:pPr>
      <w:r w:rsidRPr="000D6DF9">
        <w:rPr>
          <w:rFonts w:asciiTheme="minorHAnsi" w:hAnsiTheme="minorHAnsi" w:cstheme="minorHAnsi"/>
          <w:b/>
          <w:color w:val="2F5496" w:themeColor="accent5" w:themeShade="BF"/>
        </w:rPr>
        <w:t>Not done</w:t>
      </w:r>
      <w:r w:rsidR="005F7601" w:rsidRPr="000D6DF9">
        <w:rPr>
          <w:rFonts w:asciiTheme="minorHAnsi" w:hAnsiTheme="minorHAnsi" w:cstheme="minorHAnsi"/>
        </w:rPr>
        <w:t>:</w:t>
      </w:r>
      <w:r w:rsidR="006D3D0E" w:rsidRPr="000D6DF9">
        <w:rPr>
          <w:rFonts w:asciiTheme="minorHAnsi" w:hAnsiTheme="minorHAnsi" w:cstheme="minorHAnsi"/>
        </w:rPr>
        <w:t>The share of application of custodial penalties remains high.</w:t>
      </w:r>
    </w:p>
    <w:p w14:paraId="27D24483" w14:textId="77777777" w:rsidR="00525422" w:rsidRPr="000D6DF9" w:rsidRDefault="00525422" w:rsidP="008077D3">
      <w:pPr>
        <w:pStyle w:val="Default"/>
        <w:jc w:val="both"/>
        <w:rPr>
          <w:rFonts w:asciiTheme="minorHAnsi" w:hAnsiTheme="minorHAnsi" w:cstheme="minorHAnsi"/>
        </w:rPr>
      </w:pPr>
    </w:p>
    <w:sectPr w:rsidR="00525422" w:rsidRPr="000D6DF9" w:rsidSect="005F65F1">
      <w:footerReference w:type="default" r:id="rId8"/>
      <w:pgSz w:w="11906" w:h="17338"/>
      <w:pgMar w:top="810" w:right="1016" w:bottom="561" w:left="126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319D18" w16cid:durableId="1FE4C4DB"/>
  <w16cid:commentId w16cid:paraId="1D790946" w16cid:durableId="1FE4C671"/>
  <w16cid:commentId w16cid:paraId="79DC7115" w16cid:durableId="1FE4C784"/>
  <w16cid:commentId w16cid:paraId="50D663EA" w16cid:durableId="1FE4CC0D"/>
  <w16cid:commentId w16cid:paraId="6DA39E5A" w16cid:durableId="1FE7593E"/>
  <w16cid:commentId w16cid:paraId="4782DE9F" w16cid:durableId="1FE75B8A"/>
  <w16cid:commentId w16cid:paraId="7F14E633" w16cid:durableId="1FE75C48"/>
  <w16cid:commentId w16cid:paraId="1600B5EE" w16cid:durableId="1FE75D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A931F" w14:textId="77777777" w:rsidR="00724311" w:rsidRDefault="00724311" w:rsidP="009C0AAF">
      <w:pPr>
        <w:spacing w:after="0" w:line="240" w:lineRule="auto"/>
      </w:pPr>
      <w:r>
        <w:separator/>
      </w:r>
    </w:p>
  </w:endnote>
  <w:endnote w:type="continuationSeparator" w:id="0">
    <w:p w14:paraId="1B0D3BB2" w14:textId="77777777" w:rsidR="00724311" w:rsidRDefault="00724311" w:rsidP="009C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65784"/>
      <w:docPartObj>
        <w:docPartGallery w:val="Page Numbers (Bottom of Page)"/>
        <w:docPartUnique/>
      </w:docPartObj>
    </w:sdtPr>
    <w:sdtEndPr>
      <w:rPr>
        <w:noProof/>
      </w:rPr>
    </w:sdtEndPr>
    <w:sdtContent>
      <w:p w14:paraId="2C860A2B" w14:textId="1C64192A" w:rsidR="00EB14AD" w:rsidRDefault="005C7CFF">
        <w:pPr>
          <w:pStyle w:val="Footer"/>
          <w:jc w:val="center"/>
        </w:pPr>
        <w:r>
          <w:fldChar w:fldCharType="begin"/>
        </w:r>
        <w:r w:rsidR="00EB14AD">
          <w:instrText xml:space="preserve"> PAGE   \* MERGEFORMAT </w:instrText>
        </w:r>
        <w:r>
          <w:fldChar w:fldCharType="separate"/>
        </w:r>
        <w:r w:rsidR="000A263A">
          <w:rPr>
            <w:noProof/>
          </w:rPr>
          <w:t>5</w:t>
        </w:r>
        <w:r>
          <w:rPr>
            <w:noProof/>
          </w:rPr>
          <w:fldChar w:fldCharType="end"/>
        </w:r>
      </w:p>
    </w:sdtContent>
  </w:sdt>
  <w:p w14:paraId="2D40D1E3" w14:textId="77777777" w:rsidR="00EB14AD" w:rsidRDefault="00EB1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4B9EF" w14:textId="77777777" w:rsidR="00724311" w:rsidRDefault="00724311" w:rsidP="009C0AAF">
      <w:pPr>
        <w:spacing w:after="0" w:line="240" w:lineRule="auto"/>
      </w:pPr>
      <w:r>
        <w:separator/>
      </w:r>
    </w:p>
  </w:footnote>
  <w:footnote w:type="continuationSeparator" w:id="0">
    <w:p w14:paraId="1828F000" w14:textId="77777777" w:rsidR="00724311" w:rsidRDefault="00724311" w:rsidP="009C0AAF">
      <w:pPr>
        <w:spacing w:after="0" w:line="240" w:lineRule="auto"/>
      </w:pPr>
      <w:r>
        <w:continuationSeparator/>
      </w:r>
    </w:p>
  </w:footnote>
  <w:footnote w:id="1">
    <w:p w14:paraId="7484C449" w14:textId="1774ABEF" w:rsidR="00EB14AD" w:rsidRPr="00DE6E90" w:rsidRDefault="00EB14AD" w:rsidP="005F7601">
      <w:pPr>
        <w:pStyle w:val="FootnoteText"/>
        <w:jc w:val="both"/>
        <w:rPr>
          <w:rFonts w:cstheme="minorHAnsi"/>
          <w:sz w:val="18"/>
          <w:szCs w:val="18"/>
        </w:rPr>
      </w:pPr>
      <w:r w:rsidRPr="00DE6E90">
        <w:rPr>
          <w:rStyle w:val="FootnoteReference"/>
          <w:rFonts w:cstheme="minorHAnsi"/>
          <w:sz w:val="18"/>
          <w:szCs w:val="18"/>
        </w:rPr>
        <w:footnoteRef/>
      </w:r>
      <w:r w:rsidRPr="00DE6E90">
        <w:rPr>
          <w:rFonts w:cstheme="minorHAnsi"/>
          <w:sz w:val="18"/>
          <w:szCs w:val="18"/>
        </w:rPr>
        <w:t xml:space="preserve"> The law entered into force on 21 July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F7C"/>
    <w:multiLevelType w:val="hybridMultilevel"/>
    <w:tmpl w:val="F744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E1CC2"/>
    <w:multiLevelType w:val="hybridMultilevel"/>
    <w:tmpl w:val="03F6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499F"/>
    <w:multiLevelType w:val="hybridMultilevel"/>
    <w:tmpl w:val="99D28CF2"/>
    <w:lvl w:ilvl="0" w:tplc="4866CA82">
      <w:numFmt w:val="bullet"/>
      <w:lvlText w:val="-"/>
      <w:lvlJc w:val="left"/>
      <w:pPr>
        <w:ind w:left="1557" w:hanging="360"/>
      </w:pPr>
      <w:rPr>
        <w:rFonts w:ascii="Sylfaen" w:eastAsia="Times New Roman" w:hAnsi="Sylfaen" w:cs="Times New Roman"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3" w15:restartNumberingAfterBreak="0">
    <w:nsid w:val="1A013C78"/>
    <w:multiLevelType w:val="multilevel"/>
    <w:tmpl w:val="F3CA1F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8FB65F1"/>
    <w:multiLevelType w:val="hybridMultilevel"/>
    <w:tmpl w:val="2756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71489"/>
    <w:multiLevelType w:val="hybridMultilevel"/>
    <w:tmpl w:val="A23C89B2"/>
    <w:lvl w:ilvl="0" w:tplc="70BC7674">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F0916"/>
    <w:multiLevelType w:val="hybridMultilevel"/>
    <w:tmpl w:val="9D4E4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720981"/>
    <w:multiLevelType w:val="hybridMultilevel"/>
    <w:tmpl w:val="7002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7A7982"/>
    <w:multiLevelType w:val="hybridMultilevel"/>
    <w:tmpl w:val="A23C89B2"/>
    <w:lvl w:ilvl="0" w:tplc="70BC7674">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62881"/>
    <w:multiLevelType w:val="hybridMultilevel"/>
    <w:tmpl w:val="2154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D3454"/>
    <w:multiLevelType w:val="hybridMultilevel"/>
    <w:tmpl w:val="F37C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239AB"/>
    <w:multiLevelType w:val="hybridMultilevel"/>
    <w:tmpl w:val="40D2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20E00"/>
    <w:multiLevelType w:val="hybridMultilevel"/>
    <w:tmpl w:val="B2AC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67207"/>
    <w:multiLevelType w:val="hybridMultilevel"/>
    <w:tmpl w:val="5624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0"/>
  </w:num>
  <w:num w:numId="5">
    <w:abstractNumId w:val="9"/>
  </w:num>
  <w:num w:numId="6">
    <w:abstractNumId w:val="12"/>
  </w:num>
  <w:num w:numId="7">
    <w:abstractNumId w:val="2"/>
  </w:num>
  <w:num w:numId="8">
    <w:abstractNumId w:val="10"/>
  </w:num>
  <w:num w:numId="9">
    <w:abstractNumId w:val="11"/>
  </w:num>
  <w:num w:numId="10">
    <w:abstractNumId w:val="3"/>
  </w:num>
  <w:num w:numId="11">
    <w:abstractNumId w:val="5"/>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8F"/>
    <w:rsid w:val="00015618"/>
    <w:rsid w:val="00050C99"/>
    <w:rsid w:val="00052025"/>
    <w:rsid w:val="00052EC4"/>
    <w:rsid w:val="00062452"/>
    <w:rsid w:val="00065DB9"/>
    <w:rsid w:val="00096706"/>
    <w:rsid w:val="000A263A"/>
    <w:rsid w:val="000A4372"/>
    <w:rsid w:val="000B09CF"/>
    <w:rsid w:val="000C60BC"/>
    <w:rsid w:val="000D55C7"/>
    <w:rsid w:val="000D6DF9"/>
    <w:rsid w:val="000F4484"/>
    <w:rsid w:val="000F5D08"/>
    <w:rsid w:val="00114492"/>
    <w:rsid w:val="0013536E"/>
    <w:rsid w:val="00136818"/>
    <w:rsid w:val="0013710C"/>
    <w:rsid w:val="00150895"/>
    <w:rsid w:val="001544CA"/>
    <w:rsid w:val="00154723"/>
    <w:rsid w:val="00171EFB"/>
    <w:rsid w:val="00171F89"/>
    <w:rsid w:val="001F1184"/>
    <w:rsid w:val="00224B08"/>
    <w:rsid w:val="0022709D"/>
    <w:rsid w:val="00246B97"/>
    <w:rsid w:val="00281217"/>
    <w:rsid w:val="002942AD"/>
    <w:rsid w:val="002951F5"/>
    <w:rsid w:val="002A0F10"/>
    <w:rsid w:val="002A3F7E"/>
    <w:rsid w:val="002B0903"/>
    <w:rsid w:val="002C598B"/>
    <w:rsid w:val="002D2D23"/>
    <w:rsid w:val="002D4D74"/>
    <w:rsid w:val="002E7EC3"/>
    <w:rsid w:val="00351E97"/>
    <w:rsid w:val="00360AFA"/>
    <w:rsid w:val="0037589B"/>
    <w:rsid w:val="00396A30"/>
    <w:rsid w:val="003A1421"/>
    <w:rsid w:val="003B1EE9"/>
    <w:rsid w:val="003B5596"/>
    <w:rsid w:val="003B62EC"/>
    <w:rsid w:val="003C1C19"/>
    <w:rsid w:val="003C7D2C"/>
    <w:rsid w:val="003D1268"/>
    <w:rsid w:val="003D2129"/>
    <w:rsid w:val="003E371F"/>
    <w:rsid w:val="00401BE0"/>
    <w:rsid w:val="004034FE"/>
    <w:rsid w:val="0041090F"/>
    <w:rsid w:val="00410A04"/>
    <w:rsid w:val="00463CE3"/>
    <w:rsid w:val="0047108A"/>
    <w:rsid w:val="004920AE"/>
    <w:rsid w:val="004A4231"/>
    <w:rsid w:val="004B16EC"/>
    <w:rsid w:val="004C446B"/>
    <w:rsid w:val="004E1A2E"/>
    <w:rsid w:val="004E314F"/>
    <w:rsid w:val="004E6430"/>
    <w:rsid w:val="004E7074"/>
    <w:rsid w:val="00515595"/>
    <w:rsid w:val="00524F5F"/>
    <w:rsid w:val="00525422"/>
    <w:rsid w:val="0052573F"/>
    <w:rsid w:val="0053054B"/>
    <w:rsid w:val="00533221"/>
    <w:rsid w:val="00537F1A"/>
    <w:rsid w:val="00561F07"/>
    <w:rsid w:val="00582B2B"/>
    <w:rsid w:val="00583430"/>
    <w:rsid w:val="005930CE"/>
    <w:rsid w:val="00597617"/>
    <w:rsid w:val="005B245D"/>
    <w:rsid w:val="005C4B0D"/>
    <w:rsid w:val="005C7CFF"/>
    <w:rsid w:val="005D0F4B"/>
    <w:rsid w:val="005D590C"/>
    <w:rsid w:val="005E0232"/>
    <w:rsid w:val="005E0E68"/>
    <w:rsid w:val="005E2518"/>
    <w:rsid w:val="005E367B"/>
    <w:rsid w:val="005E4316"/>
    <w:rsid w:val="005F65F1"/>
    <w:rsid w:val="005F7601"/>
    <w:rsid w:val="0066132B"/>
    <w:rsid w:val="00663551"/>
    <w:rsid w:val="0067394D"/>
    <w:rsid w:val="006A407D"/>
    <w:rsid w:val="006B5BAE"/>
    <w:rsid w:val="006B6915"/>
    <w:rsid w:val="006C123C"/>
    <w:rsid w:val="006C7121"/>
    <w:rsid w:val="006D2F9B"/>
    <w:rsid w:val="006D3D0E"/>
    <w:rsid w:val="006F4450"/>
    <w:rsid w:val="00724311"/>
    <w:rsid w:val="007315B9"/>
    <w:rsid w:val="00732581"/>
    <w:rsid w:val="00736BEE"/>
    <w:rsid w:val="007405D9"/>
    <w:rsid w:val="00743EF4"/>
    <w:rsid w:val="007A48A5"/>
    <w:rsid w:val="007A5796"/>
    <w:rsid w:val="007A6F2D"/>
    <w:rsid w:val="007B7D0E"/>
    <w:rsid w:val="007D66C7"/>
    <w:rsid w:val="007E1AF3"/>
    <w:rsid w:val="007E66C4"/>
    <w:rsid w:val="008077D3"/>
    <w:rsid w:val="008179A8"/>
    <w:rsid w:val="0082744B"/>
    <w:rsid w:val="008276A6"/>
    <w:rsid w:val="0087400B"/>
    <w:rsid w:val="008869BE"/>
    <w:rsid w:val="00890A45"/>
    <w:rsid w:val="008914DA"/>
    <w:rsid w:val="008A5291"/>
    <w:rsid w:val="00901E0E"/>
    <w:rsid w:val="0091045B"/>
    <w:rsid w:val="009228E3"/>
    <w:rsid w:val="00954B0B"/>
    <w:rsid w:val="009573DC"/>
    <w:rsid w:val="00962EE5"/>
    <w:rsid w:val="00974E01"/>
    <w:rsid w:val="00977D55"/>
    <w:rsid w:val="009A086D"/>
    <w:rsid w:val="009A5131"/>
    <w:rsid w:val="009B5227"/>
    <w:rsid w:val="009B548F"/>
    <w:rsid w:val="009C0AAF"/>
    <w:rsid w:val="009C138E"/>
    <w:rsid w:val="009F0A2B"/>
    <w:rsid w:val="009F4C7B"/>
    <w:rsid w:val="00A145C3"/>
    <w:rsid w:val="00A212E2"/>
    <w:rsid w:val="00A24CD4"/>
    <w:rsid w:val="00A25E84"/>
    <w:rsid w:val="00A578AB"/>
    <w:rsid w:val="00A727AE"/>
    <w:rsid w:val="00AA0E5A"/>
    <w:rsid w:val="00AA1F29"/>
    <w:rsid w:val="00AA51FC"/>
    <w:rsid w:val="00AA72C0"/>
    <w:rsid w:val="00AA7E8C"/>
    <w:rsid w:val="00AD1EF8"/>
    <w:rsid w:val="00AE581E"/>
    <w:rsid w:val="00AF082E"/>
    <w:rsid w:val="00B11509"/>
    <w:rsid w:val="00B325BC"/>
    <w:rsid w:val="00B8742D"/>
    <w:rsid w:val="00BB14E8"/>
    <w:rsid w:val="00BB6FD4"/>
    <w:rsid w:val="00BD28D7"/>
    <w:rsid w:val="00C10CD8"/>
    <w:rsid w:val="00C2267A"/>
    <w:rsid w:val="00C31312"/>
    <w:rsid w:val="00C31DC1"/>
    <w:rsid w:val="00CC07CD"/>
    <w:rsid w:val="00CC29F4"/>
    <w:rsid w:val="00CE2BA2"/>
    <w:rsid w:val="00D022C2"/>
    <w:rsid w:val="00D72D85"/>
    <w:rsid w:val="00DA6258"/>
    <w:rsid w:val="00DB79F2"/>
    <w:rsid w:val="00DB7A04"/>
    <w:rsid w:val="00DC2A08"/>
    <w:rsid w:val="00DC3091"/>
    <w:rsid w:val="00DD6990"/>
    <w:rsid w:val="00DE3460"/>
    <w:rsid w:val="00DF0308"/>
    <w:rsid w:val="00E00848"/>
    <w:rsid w:val="00E05225"/>
    <w:rsid w:val="00E33532"/>
    <w:rsid w:val="00E6082B"/>
    <w:rsid w:val="00E67B86"/>
    <w:rsid w:val="00E70DF3"/>
    <w:rsid w:val="00E874FD"/>
    <w:rsid w:val="00EA599B"/>
    <w:rsid w:val="00EB14AD"/>
    <w:rsid w:val="00EB5BDE"/>
    <w:rsid w:val="00EB7EC6"/>
    <w:rsid w:val="00EC2227"/>
    <w:rsid w:val="00EF45A9"/>
    <w:rsid w:val="00F14C6F"/>
    <w:rsid w:val="00F20DC5"/>
    <w:rsid w:val="00F41988"/>
    <w:rsid w:val="00F53E04"/>
    <w:rsid w:val="00F857CB"/>
    <w:rsid w:val="00F8671E"/>
    <w:rsid w:val="00F96BAF"/>
    <w:rsid w:val="00F97C14"/>
    <w:rsid w:val="00FA4704"/>
    <w:rsid w:val="00FB177F"/>
    <w:rsid w:val="00FF0B51"/>
    <w:rsid w:val="00FF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A63E"/>
  <w15:docId w15:val="{3000C33A-5FE9-4F16-A676-63340295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431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E314F"/>
    <w:pPr>
      <w:ind w:left="720"/>
      <w:contextualSpacing/>
    </w:pPr>
  </w:style>
  <w:style w:type="paragraph" w:styleId="NormalWeb">
    <w:name w:val="Normal (Web)"/>
    <w:basedOn w:val="Normal"/>
    <w:uiPriority w:val="99"/>
    <w:semiHidden/>
    <w:unhideWhenUsed/>
    <w:rsid w:val="009C0AAF"/>
    <w:rPr>
      <w:rFonts w:ascii="Times New Roman" w:hAnsi="Times New Roman" w:cs="Times New Roman"/>
      <w:sz w:val="24"/>
      <w:szCs w:val="24"/>
    </w:rPr>
  </w:style>
  <w:style w:type="paragraph" w:styleId="FootnoteText">
    <w:name w:val="footnote text"/>
    <w:aliases w:val="Char Char Char,Char Char Char Char Char,Footnote Text Char Char,Footnote Text Char Char Char Char Char,Footnote Text1,Footnote Text Char Char1 Char Char,Char Char Char Char Char Char Char,Footnote Text Char Char Char Char,FA Fu,FA,Footnote"/>
    <w:basedOn w:val="Normal"/>
    <w:link w:val="FootnoteTextChar"/>
    <w:uiPriority w:val="99"/>
    <w:unhideWhenUsed/>
    <w:qFormat/>
    <w:rsid w:val="009C0AAF"/>
    <w:pPr>
      <w:spacing w:after="0" w:line="240" w:lineRule="auto"/>
    </w:pPr>
    <w:rPr>
      <w:sz w:val="20"/>
      <w:szCs w:val="20"/>
    </w:rPr>
  </w:style>
  <w:style w:type="character" w:customStyle="1" w:styleId="FootnoteTextChar">
    <w:name w:val="Footnote Text Char"/>
    <w:aliases w:val="Char Char Char Char,Char Char Char Char Char Char,Footnote Text Char Char Char,Footnote Text Char Char Char Char Char Char,Footnote Text1 Char,Footnote Text Char Char1 Char Char Char,Char Char Char Char Char Char Char Char,FA Fu Char"/>
    <w:basedOn w:val="DefaultParagraphFont"/>
    <w:link w:val="FootnoteText"/>
    <w:uiPriority w:val="99"/>
    <w:rsid w:val="009C0AAF"/>
    <w:rPr>
      <w:sz w:val="20"/>
      <w:szCs w:val="20"/>
    </w:rPr>
  </w:style>
  <w:style w:type="character" w:styleId="FootnoteReference">
    <w:name w:val="footnote reference"/>
    <w:aliases w:val="callout,Footnotes refss,Footnote number,4_G"/>
    <w:basedOn w:val="DefaultParagraphFont"/>
    <w:uiPriority w:val="99"/>
    <w:unhideWhenUsed/>
    <w:qFormat/>
    <w:rsid w:val="009C0AAF"/>
    <w:rPr>
      <w:vertAlign w:val="superscript"/>
    </w:rPr>
  </w:style>
  <w:style w:type="character" w:styleId="Hyperlink">
    <w:name w:val="Hyperlink"/>
    <w:basedOn w:val="DefaultParagraphFont"/>
    <w:uiPriority w:val="99"/>
    <w:unhideWhenUsed/>
    <w:rsid w:val="009C0AAF"/>
    <w:rPr>
      <w:color w:val="0563C1" w:themeColor="hyperlink"/>
      <w:u w:val="single"/>
    </w:rPr>
  </w:style>
  <w:style w:type="paragraph" w:styleId="Header">
    <w:name w:val="header"/>
    <w:basedOn w:val="Normal"/>
    <w:link w:val="HeaderChar"/>
    <w:uiPriority w:val="99"/>
    <w:unhideWhenUsed/>
    <w:rsid w:val="00663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551"/>
  </w:style>
  <w:style w:type="paragraph" w:styleId="Footer">
    <w:name w:val="footer"/>
    <w:basedOn w:val="Normal"/>
    <w:link w:val="FooterChar"/>
    <w:uiPriority w:val="99"/>
    <w:unhideWhenUsed/>
    <w:rsid w:val="00663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551"/>
  </w:style>
  <w:style w:type="character" w:styleId="Strong">
    <w:name w:val="Strong"/>
    <w:basedOn w:val="DefaultParagraphFont"/>
    <w:uiPriority w:val="22"/>
    <w:qFormat/>
    <w:rsid w:val="0053054B"/>
    <w:rPr>
      <w:b/>
      <w:bCs/>
    </w:rPr>
  </w:style>
  <w:style w:type="paragraph" w:styleId="NoSpacing">
    <w:name w:val="No Spacing"/>
    <w:uiPriority w:val="1"/>
    <w:qFormat/>
    <w:rsid w:val="00EB14AD"/>
    <w:pPr>
      <w:spacing w:after="0" w:line="240" w:lineRule="auto"/>
    </w:pPr>
  </w:style>
  <w:style w:type="character" w:styleId="CommentReference">
    <w:name w:val="annotation reference"/>
    <w:basedOn w:val="DefaultParagraphFont"/>
    <w:uiPriority w:val="99"/>
    <w:semiHidden/>
    <w:unhideWhenUsed/>
    <w:rsid w:val="006C123C"/>
    <w:rPr>
      <w:sz w:val="16"/>
      <w:szCs w:val="16"/>
    </w:rPr>
  </w:style>
  <w:style w:type="paragraph" w:styleId="CommentText">
    <w:name w:val="annotation text"/>
    <w:basedOn w:val="Normal"/>
    <w:link w:val="CommentTextChar"/>
    <w:uiPriority w:val="99"/>
    <w:semiHidden/>
    <w:unhideWhenUsed/>
    <w:rsid w:val="006C123C"/>
    <w:pPr>
      <w:spacing w:line="240" w:lineRule="auto"/>
    </w:pPr>
    <w:rPr>
      <w:sz w:val="20"/>
      <w:szCs w:val="20"/>
    </w:rPr>
  </w:style>
  <w:style w:type="character" w:customStyle="1" w:styleId="CommentTextChar">
    <w:name w:val="Comment Text Char"/>
    <w:basedOn w:val="DefaultParagraphFont"/>
    <w:link w:val="CommentText"/>
    <w:uiPriority w:val="99"/>
    <w:semiHidden/>
    <w:rsid w:val="006C123C"/>
    <w:rPr>
      <w:sz w:val="20"/>
      <w:szCs w:val="20"/>
    </w:rPr>
  </w:style>
  <w:style w:type="paragraph" w:styleId="CommentSubject">
    <w:name w:val="annotation subject"/>
    <w:basedOn w:val="CommentText"/>
    <w:next w:val="CommentText"/>
    <w:link w:val="CommentSubjectChar"/>
    <w:uiPriority w:val="99"/>
    <w:semiHidden/>
    <w:unhideWhenUsed/>
    <w:rsid w:val="006C123C"/>
    <w:rPr>
      <w:b/>
      <w:bCs/>
    </w:rPr>
  </w:style>
  <w:style w:type="character" w:customStyle="1" w:styleId="CommentSubjectChar">
    <w:name w:val="Comment Subject Char"/>
    <w:basedOn w:val="CommentTextChar"/>
    <w:link w:val="CommentSubject"/>
    <w:uiPriority w:val="99"/>
    <w:semiHidden/>
    <w:rsid w:val="006C123C"/>
    <w:rPr>
      <w:b/>
      <w:bCs/>
      <w:sz w:val="20"/>
      <w:szCs w:val="20"/>
    </w:rPr>
  </w:style>
  <w:style w:type="paragraph" w:styleId="BalloonText">
    <w:name w:val="Balloon Text"/>
    <w:basedOn w:val="Normal"/>
    <w:link w:val="BalloonTextChar"/>
    <w:uiPriority w:val="99"/>
    <w:semiHidden/>
    <w:unhideWhenUsed/>
    <w:rsid w:val="006C12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2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89134">
      <w:bodyDiv w:val="1"/>
      <w:marLeft w:val="0"/>
      <w:marRight w:val="0"/>
      <w:marTop w:val="0"/>
      <w:marBottom w:val="0"/>
      <w:divBdr>
        <w:top w:val="none" w:sz="0" w:space="0" w:color="auto"/>
        <w:left w:val="none" w:sz="0" w:space="0" w:color="auto"/>
        <w:bottom w:val="none" w:sz="0" w:space="0" w:color="auto"/>
        <w:right w:val="none" w:sz="0" w:space="0" w:color="auto"/>
      </w:divBdr>
    </w:div>
    <w:div w:id="597443302">
      <w:bodyDiv w:val="1"/>
      <w:marLeft w:val="0"/>
      <w:marRight w:val="0"/>
      <w:marTop w:val="0"/>
      <w:marBottom w:val="0"/>
      <w:divBdr>
        <w:top w:val="none" w:sz="0" w:space="0" w:color="auto"/>
        <w:left w:val="none" w:sz="0" w:space="0" w:color="auto"/>
        <w:bottom w:val="none" w:sz="0" w:space="0" w:color="auto"/>
        <w:right w:val="none" w:sz="0" w:space="0" w:color="auto"/>
      </w:divBdr>
    </w:div>
    <w:div w:id="685062745">
      <w:bodyDiv w:val="1"/>
      <w:marLeft w:val="0"/>
      <w:marRight w:val="0"/>
      <w:marTop w:val="0"/>
      <w:marBottom w:val="0"/>
      <w:divBdr>
        <w:top w:val="none" w:sz="0" w:space="0" w:color="auto"/>
        <w:left w:val="none" w:sz="0" w:space="0" w:color="auto"/>
        <w:bottom w:val="none" w:sz="0" w:space="0" w:color="auto"/>
        <w:right w:val="none" w:sz="0" w:space="0" w:color="auto"/>
      </w:divBdr>
    </w:div>
    <w:div w:id="1128816330">
      <w:bodyDiv w:val="1"/>
      <w:marLeft w:val="0"/>
      <w:marRight w:val="0"/>
      <w:marTop w:val="0"/>
      <w:marBottom w:val="0"/>
      <w:divBdr>
        <w:top w:val="none" w:sz="0" w:space="0" w:color="auto"/>
        <w:left w:val="none" w:sz="0" w:space="0" w:color="auto"/>
        <w:bottom w:val="none" w:sz="0" w:space="0" w:color="auto"/>
        <w:right w:val="none" w:sz="0" w:space="0" w:color="auto"/>
      </w:divBdr>
    </w:div>
    <w:div w:id="1197964439">
      <w:bodyDiv w:val="1"/>
      <w:marLeft w:val="0"/>
      <w:marRight w:val="0"/>
      <w:marTop w:val="0"/>
      <w:marBottom w:val="0"/>
      <w:divBdr>
        <w:top w:val="none" w:sz="0" w:space="0" w:color="auto"/>
        <w:left w:val="none" w:sz="0" w:space="0" w:color="auto"/>
        <w:bottom w:val="none" w:sz="0" w:space="0" w:color="auto"/>
        <w:right w:val="none" w:sz="0" w:space="0" w:color="auto"/>
      </w:divBdr>
    </w:div>
    <w:div w:id="1453401087">
      <w:bodyDiv w:val="1"/>
      <w:marLeft w:val="0"/>
      <w:marRight w:val="0"/>
      <w:marTop w:val="0"/>
      <w:marBottom w:val="0"/>
      <w:divBdr>
        <w:top w:val="none" w:sz="0" w:space="0" w:color="auto"/>
        <w:left w:val="none" w:sz="0" w:space="0" w:color="auto"/>
        <w:bottom w:val="none" w:sz="0" w:space="0" w:color="auto"/>
        <w:right w:val="none" w:sz="0" w:space="0" w:color="auto"/>
      </w:divBdr>
    </w:div>
    <w:div w:id="1643657719">
      <w:bodyDiv w:val="1"/>
      <w:marLeft w:val="0"/>
      <w:marRight w:val="0"/>
      <w:marTop w:val="0"/>
      <w:marBottom w:val="0"/>
      <w:divBdr>
        <w:top w:val="none" w:sz="0" w:space="0" w:color="auto"/>
        <w:left w:val="none" w:sz="0" w:space="0" w:color="auto"/>
        <w:bottom w:val="none" w:sz="0" w:space="0" w:color="auto"/>
        <w:right w:val="none" w:sz="0" w:space="0" w:color="auto"/>
      </w:divBdr>
    </w:div>
    <w:div w:id="17700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E122D-405B-4128-81B5-0FFAAD28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Fundacja Kolegium Europejskie</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Kurdovanidze</dc:creator>
  <cp:lastModifiedBy>Nona Kurdovanidze</cp:lastModifiedBy>
  <cp:revision>7</cp:revision>
  <dcterms:created xsi:type="dcterms:W3CDTF">2019-01-15T10:00:00Z</dcterms:created>
  <dcterms:modified xsi:type="dcterms:W3CDTF">2019-01-15T11:12:00Z</dcterms:modified>
</cp:coreProperties>
</file>