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FBDDF" w14:textId="77777777" w:rsidR="00B51A44" w:rsidRPr="00B51A44" w:rsidRDefault="00B51A44" w:rsidP="00B51A44">
      <w:pPr>
        <w:spacing w:after="0" w:line="240" w:lineRule="auto"/>
        <w:rPr>
          <w:rFonts w:ascii="Times New Roman" w:eastAsia="Times New Roman" w:hAnsi="Times New Roman" w:cs="Times New Roman"/>
          <w:color w:val="000000"/>
          <w:sz w:val="27"/>
          <w:szCs w:val="27"/>
          <w:lang w:eastAsia="en-GB"/>
        </w:rPr>
      </w:pPr>
      <w:r w:rsidRPr="00B51A44">
        <w:rPr>
          <w:rFonts w:ascii="Arial" w:eastAsia="Times New Roman" w:hAnsi="Arial" w:cs="Arial"/>
          <w:b/>
          <w:bCs/>
          <w:color w:val="000000"/>
          <w:sz w:val="52"/>
          <w:szCs w:val="52"/>
          <w:lang w:eastAsia="en-GB"/>
        </w:rPr>
        <w:t>Urology Development Plan until 2020</w:t>
      </w:r>
    </w:p>
    <w:p w14:paraId="2EF3D187" w14:textId="637081CD" w:rsidR="00B51A44" w:rsidRPr="00B51A44" w:rsidRDefault="00B51A44" w:rsidP="00B51A44">
      <w:pPr>
        <w:spacing w:after="0" w:line="240" w:lineRule="auto"/>
        <w:rPr>
          <w:rFonts w:ascii="Times New Roman" w:eastAsia="Times New Roman" w:hAnsi="Times New Roman" w:cs="Times New Roman"/>
          <w:color w:val="000000"/>
          <w:sz w:val="27"/>
          <w:szCs w:val="27"/>
          <w:lang w:eastAsia="en-GB"/>
        </w:rPr>
      </w:pPr>
      <w:r w:rsidRPr="00B51A44">
        <w:rPr>
          <w:rFonts w:ascii="Calibri" w:eastAsia="Times New Roman" w:hAnsi="Calibri" w:cs="Calibri"/>
          <w:b/>
          <w:bCs/>
          <w:color w:val="000000"/>
          <w:sz w:val="28"/>
          <w:szCs w:val="28"/>
          <w:lang w:eastAsia="en-GB"/>
        </w:rPr>
        <w:t>Estonian Urological Society</w:t>
      </w:r>
      <w:r>
        <w:rPr>
          <w:rFonts w:ascii="Calibri" w:eastAsia="Times New Roman" w:hAnsi="Calibri" w:cs="Calibri"/>
          <w:b/>
          <w:bCs/>
          <w:color w:val="000000"/>
          <w:sz w:val="28"/>
          <w:szCs w:val="28"/>
          <w:lang w:eastAsia="en-GB"/>
        </w:rPr>
        <w:t xml:space="preserve"> </w:t>
      </w:r>
      <w:r w:rsidRPr="00B51A44">
        <w:rPr>
          <w:rFonts w:ascii="Calibri" w:eastAsia="Times New Roman" w:hAnsi="Calibri" w:cs="Calibri"/>
          <w:b/>
          <w:bCs/>
          <w:color w:val="000000"/>
          <w:sz w:val="28"/>
          <w:szCs w:val="28"/>
          <w:lang w:eastAsia="en-GB"/>
        </w:rPr>
        <w:t>2012</w:t>
      </w:r>
    </w:p>
    <w:p w14:paraId="5ABA06C0"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Times New Roman" w:eastAsia="Times New Roman" w:hAnsi="Times New Roman" w:cs="Times New Roman"/>
          <w:color w:val="000000"/>
          <w:sz w:val="27"/>
          <w:szCs w:val="27"/>
          <w:lang w:eastAsia="en-GB"/>
        </w:rPr>
        <w:br w:type="textWrapping" w:clear="all"/>
      </w:r>
    </w:p>
    <w:p w14:paraId="453652EC" w14:textId="77777777" w:rsidR="00B51A44" w:rsidRDefault="00B51A44">
      <w:pPr>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br w:type="page"/>
      </w:r>
    </w:p>
    <w:p w14:paraId="2DA1E45E" w14:textId="15BBF438" w:rsidR="00B51A44" w:rsidRPr="00B51A44" w:rsidRDefault="00B51A44" w:rsidP="00B51A44">
      <w:pPr>
        <w:spacing w:after="0" w:line="271" w:lineRule="atLeast"/>
        <w:rPr>
          <w:rFonts w:ascii="Times New Roman" w:eastAsia="Times New Roman" w:hAnsi="Times New Roman" w:cs="Times New Roman"/>
          <w:color w:val="000000"/>
          <w:sz w:val="24"/>
          <w:szCs w:val="24"/>
          <w:lang w:eastAsia="en-GB"/>
        </w:rPr>
      </w:pPr>
      <w:r w:rsidRPr="00B51A44">
        <w:rPr>
          <w:rFonts w:ascii="Calibri" w:eastAsia="Times New Roman" w:hAnsi="Calibri" w:cs="Calibri"/>
          <w:b/>
          <w:bCs/>
          <w:color w:val="000000"/>
          <w:sz w:val="24"/>
          <w:szCs w:val="24"/>
          <w:lang w:eastAsia="en-GB"/>
        </w:rPr>
        <w:lastRenderedPageBreak/>
        <w:t>Workgroup:</w:t>
      </w:r>
    </w:p>
    <w:p w14:paraId="36C2C437" w14:textId="51CD7B14" w:rsidR="00B51A44" w:rsidRPr="00B51A44" w:rsidRDefault="00B51A44" w:rsidP="00B51A44">
      <w:pPr>
        <w:spacing w:after="0" w:line="271" w:lineRule="atLeast"/>
        <w:rPr>
          <w:rFonts w:ascii="Times New Roman" w:eastAsia="Times New Roman" w:hAnsi="Times New Roman" w:cs="Times New Roman"/>
          <w:color w:val="000000"/>
          <w:sz w:val="24"/>
          <w:szCs w:val="24"/>
          <w:lang w:eastAsia="en-GB"/>
        </w:rPr>
      </w:pPr>
      <w:r w:rsidRPr="00B51A44">
        <w:rPr>
          <w:rFonts w:ascii="Calibri" w:eastAsia="Times New Roman" w:hAnsi="Calibri" w:cs="Calibri"/>
          <w:color w:val="000000"/>
          <w:sz w:val="24"/>
          <w:szCs w:val="24"/>
          <w:lang w:eastAsia="en-GB"/>
        </w:rPr>
        <w:t>Toomas Tamm</w:t>
      </w:r>
      <w:r>
        <w:rPr>
          <w:rFonts w:ascii="Calibri" w:eastAsia="Times New Roman" w:hAnsi="Calibri" w:cs="Calibri"/>
          <w:color w:val="000000"/>
          <w:sz w:val="24"/>
          <w:szCs w:val="24"/>
          <w:lang w:eastAsia="en-GB"/>
        </w:rPr>
        <w:t>,</w:t>
      </w:r>
      <w:r w:rsidRPr="00B51A44">
        <w:rPr>
          <w:rFonts w:ascii="Calibri" w:eastAsia="Times New Roman" w:hAnsi="Calibri" w:cs="Calibri"/>
          <w:color w:val="000000"/>
          <w:sz w:val="24"/>
          <w:szCs w:val="24"/>
          <w:lang w:eastAsia="en-GB"/>
        </w:rPr>
        <w:t xml:space="preserve"> Peep Baum</w:t>
      </w:r>
      <w:r>
        <w:rPr>
          <w:rFonts w:ascii="Calibri" w:eastAsia="Times New Roman" w:hAnsi="Calibri" w:cs="Calibri"/>
          <w:color w:val="000000"/>
          <w:sz w:val="24"/>
          <w:szCs w:val="24"/>
          <w:lang w:eastAsia="en-GB"/>
        </w:rPr>
        <w:t>,</w:t>
      </w:r>
      <w:r w:rsidRPr="00B51A44">
        <w:rPr>
          <w:rFonts w:ascii="Calibri" w:eastAsia="Times New Roman" w:hAnsi="Calibri" w:cs="Calibri"/>
          <w:color w:val="000000"/>
          <w:sz w:val="24"/>
          <w:szCs w:val="24"/>
          <w:lang w:eastAsia="en-GB"/>
        </w:rPr>
        <w:t xml:space="preserve"> Martin </w:t>
      </w:r>
      <w:proofErr w:type="spellStart"/>
      <w:r>
        <w:rPr>
          <w:rFonts w:ascii="Calibri" w:eastAsia="Times New Roman" w:hAnsi="Calibri" w:cs="Calibri"/>
          <w:color w:val="000000"/>
          <w:sz w:val="24"/>
          <w:szCs w:val="24"/>
          <w:lang w:eastAsia="en-GB"/>
        </w:rPr>
        <w:t>Kivi</w:t>
      </w:r>
      <w:proofErr w:type="spellEnd"/>
      <w:r>
        <w:rPr>
          <w:rFonts w:ascii="Calibri" w:eastAsia="Times New Roman" w:hAnsi="Calibri" w:cs="Calibri"/>
          <w:color w:val="000000"/>
          <w:sz w:val="24"/>
          <w:szCs w:val="24"/>
          <w:lang w:eastAsia="en-GB"/>
        </w:rPr>
        <w:t>,</w:t>
      </w:r>
      <w:r w:rsidRPr="00B51A44">
        <w:rPr>
          <w:rFonts w:ascii="Calibri" w:eastAsia="Times New Roman" w:hAnsi="Calibri" w:cs="Calibri"/>
          <w:color w:val="000000"/>
          <w:sz w:val="24"/>
          <w:szCs w:val="24"/>
          <w:lang w:eastAsia="en-GB"/>
        </w:rPr>
        <w:t xml:space="preserve"> Mikhail </w:t>
      </w:r>
      <w:proofErr w:type="spellStart"/>
      <w:r w:rsidRPr="00B51A44">
        <w:rPr>
          <w:rFonts w:ascii="Calibri" w:eastAsia="Times New Roman" w:hAnsi="Calibri" w:cs="Calibri"/>
          <w:color w:val="000000"/>
          <w:sz w:val="24"/>
          <w:szCs w:val="24"/>
          <w:lang w:eastAsia="en-GB"/>
        </w:rPr>
        <w:t>Zarkovsky</w:t>
      </w:r>
      <w:proofErr w:type="spellEnd"/>
      <w:r>
        <w:rPr>
          <w:rFonts w:ascii="Calibri" w:eastAsia="Times New Roman" w:hAnsi="Calibri" w:cs="Calibri"/>
          <w:color w:val="000000"/>
          <w:sz w:val="24"/>
          <w:szCs w:val="24"/>
          <w:lang w:eastAsia="en-GB"/>
        </w:rPr>
        <w:t>,</w:t>
      </w:r>
      <w:r w:rsidRPr="00B51A44">
        <w:rPr>
          <w:rFonts w:ascii="Calibri" w:eastAsia="Times New Roman" w:hAnsi="Calibri" w:cs="Calibri"/>
          <w:color w:val="000000"/>
          <w:sz w:val="24"/>
          <w:szCs w:val="24"/>
          <w:lang w:eastAsia="en-GB"/>
        </w:rPr>
        <w:t xml:space="preserve"> </w:t>
      </w:r>
      <w:proofErr w:type="spellStart"/>
      <w:r w:rsidRPr="00B51A44">
        <w:rPr>
          <w:rFonts w:ascii="Calibri" w:eastAsia="Times New Roman" w:hAnsi="Calibri" w:cs="Calibri"/>
          <w:color w:val="000000"/>
          <w:sz w:val="24"/>
          <w:szCs w:val="24"/>
          <w:lang w:eastAsia="en-GB"/>
        </w:rPr>
        <w:t>Ülo</w:t>
      </w:r>
      <w:proofErr w:type="spellEnd"/>
      <w:r w:rsidRPr="00B51A44">
        <w:rPr>
          <w:rFonts w:ascii="Calibri" w:eastAsia="Times New Roman" w:hAnsi="Calibri" w:cs="Calibri"/>
          <w:color w:val="000000"/>
          <w:sz w:val="24"/>
          <w:szCs w:val="24"/>
          <w:lang w:eastAsia="en-GB"/>
        </w:rPr>
        <w:t xml:space="preserve"> </w:t>
      </w:r>
      <w:proofErr w:type="spellStart"/>
      <w:r w:rsidRPr="00B51A44">
        <w:rPr>
          <w:rFonts w:ascii="Calibri" w:eastAsia="Times New Roman" w:hAnsi="Calibri" w:cs="Calibri"/>
          <w:color w:val="000000"/>
          <w:sz w:val="24"/>
          <w:szCs w:val="24"/>
          <w:lang w:eastAsia="en-GB"/>
        </w:rPr>
        <w:t>Zirel</w:t>
      </w:r>
      <w:proofErr w:type="spellEnd"/>
      <w:r>
        <w:rPr>
          <w:rFonts w:ascii="Calibri" w:eastAsia="Times New Roman" w:hAnsi="Calibri" w:cs="Calibri"/>
          <w:color w:val="000000"/>
          <w:sz w:val="24"/>
          <w:szCs w:val="24"/>
          <w:lang w:eastAsia="en-GB"/>
        </w:rPr>
        <w:t>,</w:t>
      </w:r>
      <w:r w:rsidRPr="00B51A44">
        <w:rPr>
          <w:rFonts w:ascii="Calibri" w:eastAsia="Times New Roman" w:hAnsi="Calibri" w:cs="Calibri"/>
          <w:color w:val="000000"/>
          <w:sz w:val="24"/>
          <w:szCs w:val="24"/>
          <w:lang w:eastAsia="en-GB"/>
        </w:rPr>
        <w:t xml:space="preserve"> </w:t>
      </w:r>
      <w:proofErr w:type="spellStart"/>
      <w:r w:rsidRPr="00B51A44">
        <w:rPr>
          <w:rFonts w:ascii="Calibri" w:eastAsia="Times New Roman" w:hAnsi="Calibri" w:cs="Calibri"/>
          <w:color w:val="000000"/>
          <w:sz w:val="24"/>
          <w:szCs w:val="24"/>
          <w:lang w:eastAsia="en-GB"/>
        </w:rPr>
        <w:t>Margus</w:t>
      </w:r>
      <w:proofErr w:type="spellEnd"/>
      <w:r w:rsidRPr="00B51A44">
        <w:rPr>
          <w:rFonts w:ascii="Calibri" w:eastAsia="Times New Roman" w:hAnsi="Calibri" w:cs="Calibri"/>
          <w:color w:val="000000"/>
          <w:sz w:val="24"/>
          <w:szCs w:val="24"/>
          <w:lang w:eastAsia="en-GB"/>
        </w:rPr>
        <w:t xml:space="preserve"> </w:t>
      </w:r>
      <w:proofErr w:type="spellStart"/>
      <w:r w:rsidRPr="00B51A44">
        <w:rPr>
          <w:rFonts w:ascii="Calibri" w:eastAsia="Times New Roman" w:hAnsi="Calibri" w:cs="Calibri"/>
          <w:color w:val="000000"/>
          <w:sz w:val="24"/>
          <w:szCs w:val="24"/>
          <w:lang w:eastAsia="en-GB"/>
        </w:rPr>
        <w:t>Punab</w:t>
      </w:r>
      <w:proofErr w:type="spellEnd"/>
      <w:r>
        <w:rPr>
          <w:rFonts w:ascii="Calibri" w:eastAsia="Times New Roman" w:hAnsi="Calibri" w:cs="Calibri"/>
          <w:color w:val="000000"/>
          <w:sz w:val="24"/>
          <w:szCs w:val="24"/>
          <w:lang w:eastAsia="en-GB"/>
        </w:rPr>
        <w:t>,</w:t>
      </w:r>
      <w:r w:rsidRPr="00B51A44">
        <w:rPr>
          <w:rFonts w:ascii="Calibri" w:eastAsia="Times New Roman" w:hAnsi="Calibri" w:cs="Calibri"/>
          <w:color w:val="000000"/>
          <w:sz w:val="24"/>
          <w:szCs w:val="24"/>
          <w:lang w:eastAsia="en-GB"/>
        </w:rPr>
        <w:t xml:space="preserve"> Leonhard </w:t>
      </w:r>
      <w:proofErr w:type="spellStart"/>
      <w:r>
        <w:rPr>
          <w:rFonts w:ascii="Calibri" w:eastAsia="Times New Roman" w:hAnsi="Calibri" w:cs="Calibri"/>
          <w:color w:val="000000"/>
          <w:sz w:val="24"/>
          <w:szCs w:val="24"/>
          <w:lang w:eastAsia="en-GB"/>
        </w:rPr>
        <w:t>Kukk</w:t>
      </w:r>
      <w:proofErr w:type="spellEnd"/>
      <w:r>
        <w:rPr>
          <w:rFonts w:ascii="Calibri" w:eastAsia="Times New Roman" w:hAnsi="Calibri" w:cs="Calibri"/>
          <w:color w:val="000000"/>
          <w:sz w:val="24"/>
          <w:szCs w:val="24"/>
          <w:lang w:eastAsia="en-GB"/>
        </w:rPr>
        <w:t>,</w:t>
      </w:r>
      <w:r w:rsidRPr="00B51A44">
        <w:rPr>
          <w:rFonts w:ascii="Calibri" w:eastAsia="Times New Roman" w:hAnsi="Calibri" w:cs="Calibri"/>
          <w:color w:val="000000"/>
          <w:sz w:val="24"/>
          <w:szCs w:val="24"/>
          <w:lang w:eastAsia="en-GB"/>
        </w:rPr>
        <w:t xml:space="preserve"> </w:t>
      </w:r>
      <w:proofErr w:type="spellStart"/>
      <w:r w:rsidRPr="00B51A44">
        <w:rPr>
          <w:rFonts w:ascii="Calibri" w:eastAsia="Times New Roman" w:hAnsi="Calibri" w:cs="Calibri"/>
          <w:color w:val="000000"/>
          <w:sz w:val="24"/>
          <w:szCs w:val="24"/>
          <w:lang w:eastAsia="en-GB"/>
        </w:rPr>
        <w:t>Tanel</w:t>
      </w:r>
      <w:proofErr w:type="spellEnd"/>
      <w:r w:rsidRPr="00B51A44">
        <w:rPr>
          <w:rFonts w:ascii="Calibri" w:eastAsia="Times New Roman" w:hAnsi="Calibri" w:cs="Calibri"/>
          <w:color w:val="000000"/>
          <w:sz w:val="24"/>
          <w:szCs w:val="24"/>
          <w:lang w:eastAsia="en-GB"/>
        </w:rPr>
        <w:t xml:space="preserve"> </w:t>
      </w:r>
      <w:proofErr w:type="spellStart"/>
      <w:r w:rsidRPr="00B51A44">
        <w:rPr>
          <w:rFonts w:ascii="Calibri" w:eastAsia="Times New Roman" w:hAnsi="Calibri" w:cs="Calibri"/>
          <w:color w:val="000000"/>
          <w:sz w:val="24"/>
          <w:szCs w:val="24"/>
          <w:lang w:eastAsia="en-GB"/>
        </w:rPr>
        <w:t>Muul</w:t>
      </w:r>
      <w:proofErr w:type="spellEnd"/>
      <w:r>
        <w:rPr>
          <w:rFonts w:ascii="Calibri" w:eastAsia="Times New Roman" w:hAnsi="Calibri" w:cs="Calibri"/>
          <w:color w:val="000000"/>
          <w:sz w:val="24"/>
          <w:szCs w:val="24"/>
          <w:lang w:eastAsia="en-GB"/>
        </w:rPr>
        <w:t>,</w:t>
      </w:r>
      <w:r w:rsidRPr="00B51A44">
        <w:rPr>
          <w:rFonts w:ascii="Calibri" w:eastAsia="Times New Roman" w:hAnsi="Calibri" w:cs="Calibri"/>
          <w:color w:val="000000"/>
          <w:sz w:val="24"/>
          <w:szCs w:val="24"/>
          <w:lang w:eastAsia="en-GB"/>
        </w:rPr>
        <w:t xml:space="preserve"> </w:t>
      </w:r>
      <w:proofErr w:type="spellStart"/>
      <w:r w:rsidRPr="00B51A44">
        <w:rPr>
          <w:rFonts w:ascii="Calibri" w:eastAsia="Times New Roman" w:hAnsi="Calibri" w:cs="Calibri"/>
          <w:color w:val="000000"/>
          <w:sz w:val="24"/>
          <w:szCs w:val="24"/>
          <w:lang w:eastAsia="en-GB"/>
        </w:rPr>
        <w:t>Jaanus</w:t>
      </w:r>
      <w:proofErr w:type="spellEnd"/>
      <w:r w:rsidRPr="00B51A44">
        <w:rPr>
          <w:rFonts w:ascii="Calibri" w:eastAsia="Times New Roman" w:hAnsi="Calibri" w:cs="Calibri"/>
          <w:color w:val="000000"/>
          <w:sz w:val="24"/>
          <w:szCs w:val="24"/>
          <w:lang w:eastAsia="en-GB"/>
        </w:rPr>
        <w:t xml:space="preserve"> </w:t>
      </w:r>
      <w:proofErr w:type="spellStart"/>
      <w:r w:rsidRPr="00B51A44">
        <w:rPr>
          <w:rFonts w:ascii="Calibri" w:eastAsia="Times New Roman" w:hAnsi="Calibri" w:cs="Calibri"/>
          <w:color w:val="000000"/>
          <w:sz w:val="24"/>
          <w:szCs w:val="24"/>
          <w:lang w:eastAsia="en-GB"/>
        </w:rPr>
        <w:t>Kahu</w:t>
      </w:r>
      <w:proofErr w:type="spellEnd"/>
      <w:r>
        <w:rPr>
          <w:rFonts w:ascii="Calibri" w:eastAsia="Times New Roman" w:hAnsi="Calibri" w:cs="Calibri"/>
          <w:color w:val="000000"/>
          <w:sz w:val="24"/>
          <w:szCs w:val="24"/>
          <w:lang w:eastAsia="en-GB"/>
        </w:rPr>
        <w:t>,</w:t>
      </w:r>
      <w:r w:rsidRPr="00B51A44">
        <w:rPr>
          <w:rFonts w:ascii="Calibri" w:eastAsia="Times New Roman" w:hAnsi="Calibri" w:cs="Calibri"/>
          <w:color w:val="000000"/>
          <w:sz w:val="24"/>
          <w:szCs w:val="24"/>
          <w:lang w:eastAsia="en-GB"/>
        </w:rPr>
        <w:t xml:space="preserve"> Alexander </w:t>
      </w:r>
      <w:proofErr w:type="spellStart"/>
      <w:r w:rsidRPr="00B51A44">
        <w:rPr>
          <w:rFonts w:ascii="Calibri" w:eastAsia="Times New Roman" w:hAnsi="Calibri" w:cs="Calibri"/>
          <w:color w:val="000000"/>
          <w:sz w:val="24"/>
          <w:szCs w:val="24"/>
          <w:lang w:eastAsia="en-GB"/>
        </w:rPr>
        <w:t>Lõhmus</w:t>
      </w:r>
      <w:proofErr w:type="spellEnd"/>
    </w:p>
    <w:p w14:paraId="6F1F4CE3" w14:textId="77777777" w:rsidR="00B51A44" w:rsidRDefault="00B51A44" w:rsidP="00B51A44">
      <w:pPr>
        <w:spacing w:after="0" w:line="240" w:lineRule="auto"/>
        <w:rPr>
          <w:rFonts w:ascii="Cambria" w:eastAsia="Times New Roman" w:hAnsi="Cambria" w:cs="Times New Roman"/>
          <w:b/>
          <w:bCs/>
          <w:color w:val="365F91"/>
          <w:sz w:val="28"/>
          <w:szCs w:val="28"/>
          <w:lang w:eastAsia="en-GB"/>
        </w:rPr>
      </w:pPr>
      <w:bookmarkStart w:id="0" w:name="bookmark0"/>
      <w:bookmarkStart w:id="1" w:name="bookmark1"/>
      <w:bookmarkEnd w:id="0"/>
    </w:p>
    <w:p w14:paraId="04733DFC" w14:textId="77777777" w:rsidR="00B51A44" w:rsidRDefault="00B51A44" w:rsidP="00B51A44">
      <w:pPr>
        <w:spacing w:after="0" w:line="240" w:lineRule="auto"/>
        <w:rPr>
          <w:rFonts w:ascii="Cambria" w:eastAsia="Times New Roman" w:hAnsi="Cambria" w:cs="Times New Roman"/>
          <w:b/>
          <w:bCs/>
          <w:color w:val="365F91"/>
          <w:sz w:val="28"/>
          <w:szCs w:val="28"/>
          <w:lang w:eastAsia="en-GB"/>
        </w:rPr>
      </w:pPr>
    </w:p>
    <w:p w14:paraId="68EE3231" w14:textId="1ED5A04C" w:rsidR="00B51A44" w:rsidRPr="00B51A44" w:rsidRDefault="00B51A44" w:rsidP="00B51A44">
      <w:pPr>
        <w:spacing w:after="0" w:line="240" w:lineRule="auto"/>
        <w:rPr>
          <w:rFonts w:ascii="Times New Roman" w:eastAsia="Times New Roman" w:hAnsi="Times New Roman" w:cs="Times New Roman"/>
          <w:color w:val="000000"/>
          <w:sz w:val="27"/>
          <w:szCs w:val="27"/>
          <w:lang w:eastAsia="en-GB"/>
        </w:rPr>
      </w:pPr>
      <w:r w:rsidRPr="00B51A44">
        <w:rPr>
          <w:rFonts w:ascii="Cambria" w:eastAsia="Times New Roman" w:hAnsi="Cambria" w:cs="Times New Roman"/>
          <w:b/>
          <w:bCs/>
          <w:color w:val="365F91"/>
          <w:sz w:val="28"/>
          <w:szCs w:val="28"/>
          <w:lang w:eastAsia="en-GB"/>
        </w:rPr>
        <w:t>Table of Contents</w:t>
      </w:r>
      <w:bookmarkEnd w:id="1"/>
    </w:p>
    <w:p w14:paraId="15087531" w14:textId="4CDC4184" w:rsidR="00B51A44" w:rsidRPr="00B51A44" w:rsidRDefault="00B51A44" w:rsidP="00B51A44">
      <w:pPr>
        <w:spacing w:after="0" w:line="240" w:lineRule="auto"/>
        <w:rPr>
          <w:rFonts w:eastAsia="Times New Roman" w:cstheme="minorHAnsi"/>
          <w:color w:val="000000"/>
          <w:lang w:eastAsia="en-GB"/>
        </w:rPr>
      </w:pPr>
      <w:r w:rsidRPr="00B51A44">
        <w:rPr>
          <w:rFonts w:eastAsia="Times New Roman" w:cstheme="minorHAnsi"/>
          <w:b/>
          <w:bCs/>
          <w:color w:val="000000"/>
          <w:lang w:eastAsia="en-GB"/>
        </w:rPr>
        <w:t>1.</w:t>
      </w:r>
      <w:r w:rsidRPr="0042658A">
        <w:rPr>
          <w:rFonts w:eastAsia="Times New Roman" w:cstheme="minorHAnsi"/>
          <w:b/>
          <w:bCs/>
          <w:color w:val="000000"/>
          <w:lang w:eastAsia="en-GB"/>
        </w:rPr>
        <w:t xml:space="preserve"> </w:t>
      </w:r>
      <w:r w:rsidRPr="00B51A44">
        <w:rPr>
          <w:rFonts w:eastAsia="Times New Roman" w:cstheme="minorHAnsi"/>
          <w:b/>
          <w:bCs/>
          <w:color w:val="000000"/>
          <w:lang w:eastAsia="en-GB"/>
        </w:rPr>
        <w:t>Description of specialty</w:t>
      </w:r>
      <w:r w:rsidRPr="0042658A">
        <w:rPr>
          <w:rFonts w:eastAsia="Times New Roman" w:cstheme="minorHAnsi"/>
          <w:b/>
          <w:bCs/>
          <w:color w:val="000000"/>
          <w:lang w:eastAsia="en-GB"/>
        </w:rPr>
        <w:t xml:space="preserve"> </w:t>
      </w:r>
    </w:p>
    <w:p w14:paraId="0084A827" w14:textId="6C22AB51" w:rsidR="00B51A44" w:rsidRPr="00B51A44" w:rsidRDefault="00B51A44" w:rsidP="00B51A44">
      <w:pPr>
        <w:spacing w:after="0" w:line="240" w:lineRule="auto"/>
        <w:ind w:firstLine="360"/>
        <w:rPr>
          <w:rFonts w:eastAsia="Times New Roman" w:cstheme="minorHAnsi"/>
          <w:color w:val="000000"/>
          <w:lang w:eastAsia="en-GB"/>
        </w:rPr>
      </w:pPr>
      <w:r w:rsidRPr="00B51A44">
        <w:rPr>
          <w:rFonts w:eastAsia="Times New Roman" w:cstheme="minorHAnsi"/>
          <w:color w:val="000000"/>
          <w:lang w:eastAsia="en-GB"/>
        </w:rPr>
        <w:t>1.1.</w:t>
      </w:r>
      <w:r w:rsidRPr="0042658A">
        <w:rPr>
          <w:rFonts w:eastAsia="Times New Roman" w:cstheme="minorHAnsi"/>
          <w:color w:val="000000"/>
          <w:lang w:eastAsia="en-GB"/>
        </w:rPr>
        <w:t xml:space="preserve"> </w:t>
      </w:r>
      <w:r w:rsidRPr="00B51A44">
        <w:rPr>
          <w:rFonts w:eastAsia="Times New Roman" w:cstheme="minorHAnsi"/>
          <w:color w:val="000000"/>
          <w:lang w:eastAsia="en-GB"/>
        </w:rPr>
        <w:t>Specialty Definition</w:t>
      </w:r>
      <w:hyperlink r:id="rId5" w:anchor="bookmark6" w:history="1">
        <w:r w:rsidRPr="0042658A">
          <w:rPr>
            <w:rFonts w:eastAsia="Times New Roman" w:cstheme="minorHAnsi"/>
            <w:color w:val="000000"/>
            <w:lang w:eastAsia="en-GB"/>
          </w:rPr>
          <w:t xml:space="preserve"> </w:t>
        </w:r>
      </w:hyperlink>
    </w:p>
    <w:p w14:paraId="7C33A15A" w14:textId="2E1CDC1D" w:rsidR="00B51A44" w:rsidRPr="00B51A44" w:rsidRDefault="00B51A44" w:rsidP="00B51A44">
      <w:pPr>
        <w:spacing w:after="0" w:line="240" w:lineRule="auto"/>
        <w:ind w:firstLine="360"/>
        <w:rPr>
          <w:rFonts w:eastAsia="Times New Roman" w:cstheme="minorHAnsi"/>
          <w:color w:val="000000"/>
          <w:lang w:eastAsia="en-GB"/>
        </w:rPr>
      </w:pPr>
      <w:r w:rsidRPr="00B51A44">
        <w:rPr>
          <w:rFonts w:eastAsia="Times New Roman" w:cstheme="minorHAnsi"/>
          <w:color w:val="000000"/>
          <w:lang w:eastAsia="en-GB"/>
        </w:rPr>
        <w:t xml:space="preserve">2.1 </w:t>
      </w:r>
      <w:r w:rsidR="0042658A">
        <w:rPr>
          <w:rFonts w:eastAsia="Times New Roman" w:cstheme="minorHAnsi"/>
          <w:color w:val="000000"/>
          <w:lang w:eastAsia="en-GB"/>
        </w:rPr>
        <w:t>Sub-s</w:t>
      </w:r>
      <w:r w:rsidRPr="00B51A44">
        <w:rPr>
          <w:rFonts w:eastAsia="Times New Roman" w:cstheme="minorHAnsi"/>
          <w:color w:val="000000"/>
          <w:lang w:eastAsia="en-GB"/>
        </w:rPr>
        <w:t>pecialties</w:t>
      </w:r>
    </w:p>
    <w:p w14:paraId="63C1FAF2" w14:textId="29DE0441" w:rsidR="00B51A44" w:rsidRPr="00B51A44" w:rsidRDefault="00B51A44" w:rsidP="00B51A44">
      <w:pPr>
        <w:spacing w:after="0" w:line="240" w:lineRule="auto"/>
        <w:ind w:firstLine="360"/>
        <w:rPr>
          <w:rFonts w:eastAsia="Times New Roman" w:cstheme="minorHAnsi"/>
          <w:color w:val="000000"/>
          <w:lang w:eastAsia="en-GB"/>
        </w:rPr>
      </w:pPr>
      <w:r w:rsidRPr="00B51A44">
        <w:rPr>
          <w:rFonts w:eastAsia="Times New Roman" w:cstheme="minorHAnsi"/>
          <w:color w:val="000000"/>
          <w:lang w:eastAsia="en-GB"/>
        </w:rPr>
        <w:t>1.3 Target group</w:t>
      </w:r>
    </w:p>
    <w:p w14:paraId="23C50808" w14:textId="7D1C222E" w:rsidR="00B51A44" w:rsidRPr="00B51A44" w:rsidRDefault="00B51A44" w:rsidP="00B51A44">
      <w:pPr>
        <w:spacing w:after="0" w:line="240" w:lineRule="auto"/>
        <w:rPr>
          <w:rFonts w:eastAsia="Times New Roman" w:cstheme="minorHAnsi"/>
          <w:color w:val="000000"/>
          <w:lang w:eastAsia="en-GB"/>
        </w:rPr>
      </w:pPr>
      <w:r w:rsidRPr="00B51A44">
        <w:rPr>
          <w:rFonts w:eastAsia="Times New Roman" w:cstheme="minorHAnsi"/>
          <w:b/>
          <w:bCs/>
          <w:color w:val="000000"/>
          <w:lang w:eastAsia="en-GB"/>
        </w:rPr>
        <w:t>2.</w:t>
      </w:r>
      <w:r w:rsidRPr="0042658A">
        <w:rPr>
          <w:rFonts w:eastAsia="Times New Roman" w:cstheme="minorHAnsi"/>
          <w:b/>
          <w:bCs/>
          <w:color w:val="000000"/>
          <w:lang w:eastAsia="en-GB"/>
        </w:rPr>
        <w:t xml:space="preserve"> </w:t>
      </w:r>
      <w:r w:rsidRPr="00B51A44">
        <w:rPr>
          <w:rFonts w:eastAsia="Times New Roman" w:cstheme="minorHAnsi"/>
          <w:b/>
          <w:bCs/>
          <w:color w:val="000000"/>
          <w:lang w:eastAsia="en-GB"/>
        </w:rPr>
        <w:t>Professional development</w:t>
      </w:r>
      <w:r w:rsidRPr="0042658A">
        <w:rPr>
          <w:rFonts w:eastAsia="Times New Roman" w:cstheme="minorHAnsi"/>
          <w:b/>
          <w:bCs/>
          <w:color w:val="000000"/>
          <w:lang w:eastAsia="en-GB"/>
        </w:rPr>
        <w:t xml:space="preserve"> </w:t>
      </w:r>
    </w:p>
    <w:p w14:paraId="58D1E6E2" w14:textId="42F2FF96" w:rsidR="00B51A44" w:rsidRPr="00B51A44" w:rsidRDefault="00B51A44" w:rsidP="00B51A44">
      <w:pPr>
        <w:spacing w:after="0" w:line="240" w:lineRule="auto"/>
        <w:ind w:firstLine="360"/>
        <w:rPr>
          <w:rFonts w:eastAsia="Times New Roman" w:cstheme="minorHAnsi"/>
          <w:color w:val="000000"/>
          <w:lang w:eastAsia="en-GB"/>
        </w:rPr>
      </w:pPr>
      <w:r w:rsidRPr="00B51A44">
        <w:rPr>
          <w:rFonts w:eastAsia="Times New Roman" w:cstheme="minorHAnsi"/>
          <w:color w:val="000000"/>
          <w:lang w:eastAsia="en-GB"/>
        </w:rPr>
        <w:t>2.1.</w:t>
      </w:r>
      <w:r w:rsidRPr="0042658A">
        <w:rPr>
          <w:rFonts w:eastAsia="Times New Roman" w:cstheme="minorHAnsi"/>
          <w:color w:val="000000"/>
          <w:lang w:eastAsia="en-GB"/>
        </w:rPr>
        <w:t xml:space="preserve"> </w:t>
      </w:r>
      <w:r w:rsidRPr="00B51A44">
        <w:rPr>
          <w:rFonts w:eastAsia="Times New Roman" w:cstheme="minorHAnsi"/>
          <w:color w:val="000000"/>
          <w:lang w:eastAsia="en-GB"/>
        </w:rPr>
        <w:t>Specialty Development Priorities</w:t>
      </w:r>
      <w:r w:rsidRPr="0042658A">
        <w:rPr>
          <w:rFonts w:eastAsia="Times New Roman" w:cstheme="minorHAnsi"/>
          <w:color w:val="000000"/>
          <w:lang w:eastAsia="en-GB"/>
        </w:rPr>
        <w:t xml:space="preserve"> </w:t>
      </w:r>
    </w:p>
    <w:p w14:paraId="07934CFD" w14:textId="2CDE1236" w:rsidR="00B51A44" w:rsidRPr="00B51A44" w:rsidRDefault="00B51A44" w:rsidP="00B51A44">
      <w:pPr>
        <w:spacing w:after="0" w:line="240" w:lineRule="auto"/>
        <w:ind w:firstLine="360"/>
        <w:rPr>
          <w:rFonts w:eastAsia="Times New Roman" w:cstheme="minorHAnsi"/>
          <w:color w:val="000000"/>
          <w:lang w:eastAsia="en-GB"/>
        </w:rPr>
      </w:pPr>
      <w:r w:rsidRPr="00B51A44">
        <w:rPr>
          <w:rFonts w:eastAsia="Times New Roman" w:cstheme="minorHAnsi"/>
          <w:color w:val="000000"/>
          <w:lang w:eastAsia="en-GB"/>
        </w:rPr>
        <w:t>2.2.</w:t>
      </w:r>
      <w:r w:rsidRPr="0042658A">
        <w:rPr>
          <w:rFonts w:eastAsia="Times New Roman" w:cstheme="minorHAnsi"/>
          <w:color w:val="000000"/>
          <w:lang w:eastAsia="en-GB"/>
        </w:rPr>
        <w:t xml:space="preserve"> </w:t>
      </w:r>
      <w:r w:rsidRPr="00B51A44">
        <w:rPr>
          <w:rFonts w:eastAsia="Times New Roman" w:cstheme="minorHAnsi"/>
          <w:color w:val="000000"/>
          <w:lang w:eastAsia="en-GB"/>
        </w:rPr>
        <w:t>Socio-political background in Estonia</w:t>
      </w:r>
      <w:r w:rsidRPr="0042658A">
        <w:rPr>
          <w:rFonts w:eastAsia="Times New Roman" w:cstheme="minorHAnsi"/>
          <w:color w:val="000000"/>
          <w:lang w:eastAsia="en-GB"/>
        </w:rPr>
        <w:t xml:space="preserve"> </w:t>
      </w:r>
    </w:p>
    <w:p w14:paraId="38FD3411" w14:textId="0A513E8B" w:rsidR="00B51A44" w:rsidRPr="00B51A44" w:rsidRDefault="00B51A44" w:rsidP="00B51A44">
      <w:pPr>
        <w:spacing w:after="0" w:line="240" w:lineRule="auto"/>
        <w:ind w:firstLine="360"/>
        <w:rPr>
          <w:rFonts w:eastAsia="Times New Roman" w:cstheme="minorHAnsi"/>
          <w:color w:val="000000"/>
          <w:lang w:eastAsia="en-GB"/>
        </w:rPr>
      </w:pPr>
      <w:r w:rsidRPr="00B51A44">
        <w:rPr>
          <w:rFonts w:eastAsia="Times New Roman" w:cstheme="minorHAnsi"/>
          <w:color w:val="000000"/>
          <w:lang w:eastAsia="en-GB"/>
        </w:rPr>
        <w:t>2.3.</w:t>
      </w:r>
      <w:r w:rsidRPr="0042658A">
        <w:rPr>
          <w:rFonts w:eastAsia="Times New Roman" w:cstheme="minorHAnsi"/>
          <w:color w:val="000000"/>
          <w:lang w:eastAsia="en-GB"/>
        </w:rPr>
        <w:t xml:space="preserve"> </w:t>
      </w:r>
      <w:r w:rsidRPr="00B51A44">
        <w:rPr>
          <w:rFonts w:eastAsia="Times New Roman" w:cstheme="minorHAnsi"/>
          <w:color w:val="000000"/>
          <w:lang w:eastAsia="en-GB"/>
        </w:rPr>
        <w:t>Human resources in urology</w:t>
      </w:r>
      <w:r w:rsidRPr="0042658A">
        <w:rPr>
          <w:rFonts w:eastAsia="Times New Roman" w:cstheme="minorHAnsi"/>
          <w:color w:val="000000"/>
          <w:lang w:eastAsia="en-GB"/>
        </w:rPr>
        <w:t xml:space="preserve"> </w:t>
      </w:r>
    </w:p>
    <w:p w14:paraId="64C345D1" w14:textId="5F0309A6" w:rsidR="00B51A44" w:rsidRPr="00B51A44" w:rsidRDefault="00B51A44" w:rsidP="00B51A44">
      <w:pPr>
        <w:spacing w:after="0" w:line="240" w:lineRule="auto"/>
        <w:rPr>
          <w:rFonts w:eastAsia="Times New Roman" w:cstheme="minorHAnsi"/>
          <w:color w:val="000000"/>
          <w:lang w:eastAsia="en-GB"/>
        </w:rPr>
      </w:pPr>
      <w:r w:rsidRPr="00B51A44">
        <w:rPr>
          <w:rFonts w:eastAsia="Times New Roman" w:cstheme="minorHAnsi"/>
          <w:color w:val="000000"/>
          <w:lang w:eastAsia="en-GB"/>
        </w:rPr>
        <w:t>2.4.</w:t>
      </w:r>
      <w:r w:rsidRPr="0042658A">
        <w:rPr>
          <w:rFonts w:eastAsia="Times New Roman" w:cstheme="minorHAnsi"/>
          <w:color w:val="000000"/>
          <w:lang w:eastAsia="en-GB"/>
        </w:rPr>
        <w:t xml:space="preserve"> </w:t>
      </w:r>
      <w:r w:rsidRPr="00B51A44">
        <w:rPr>
          <w:rFonts w:eastAsia="Times New Roman" w:cstheme="minorHAnsi"/>
          <w:color w:val="000000"/>
          <w:lang w:eastAsia="en-GB"/>
        </w:rPr>
        <w:t>Comparison of professional development and the priorities of the European Union countries and the rest of the world</w:t>
      </w:r>
    </w:p>
    <w:p w14:paraId="325A545E" w14:textId="28A87B33" w:rsidR="00B51A44" w:rsidRPr="00B51A44" w:rsidRDefault="00B51A44" w:rsidP="00B51A44">
      <w:pPr>
        <w:spacing w:after="0" w:line="240" w:lineRule="auto"/>
        <w:rPr>
          <w:rFonts w:eastAsia="Times New Roman" w:cstheme="minorHAnsi"/>
          <w:color w:val="000000"/>
          <w:lang w:eastAsia="en-GB"/>
        </w:rPr>
      </w:pPr>
      <w:r w:rsidRPr="00B51A44">
        <w:rPr>
          <w:rFonts w:eastAsia="Times New Roman" w:cstheme="minorHAnsi"/>
          <w:b/>
          <w:bCs/>
          <w:color w:val="000000"/>
          <w:lang w:eastAsia="en-GB"/>
        </w:rPr>
        <w:t>3.</w:t>
      </w:r>
      <w:r w:rsidRPr="0042658A">
        <w:rPr>
          <w:rFonts w:eastAsia="Times New Roman" w:cstheme="minorHAnsi"/>
          <w:b/>
          <w:bCs/>
          <w:color w:val="000000"/>
          <w:lang w:eastAsia="en-GB"/>
        </w:rPr>
        <w:t xml:space="preserve"> </w:t>
      </w:r>
      <w:r w:rsidRPr="00B51A44">
        <w:rPr>
          <w:rFonts w:eastAsia="Times New Roman" w:cstheme="minorHAnsi"/>
          <w:b/>
          <w:bCs/>
          <w:color w:val="000000"/>
          <w:lang w:eastAsia="en-GB"/>
        </w:rPr>
        <w:t>Distribution of services</w:t>
      </w:r>
      <w:r w:rsidRPr="0042658A">
        <w:rPr>
          <w:rFonts w:eastAsia="Times New Roman" w:cstheme="minorHAnsi"/>
          <w:b/>
          <w:bCs/>
          <w:color w:val="000000"/>
          <w:lang w:eastAsia="en-GB"/>
        </w:rPr>
        <w:t xml:space="preserve"> </w:t>
      </w:r>
    </w:p>
    <w:p w14:paraId="4E637423" w14:textId="7566DA7D" w:rsidR="00B51A44" w:rsidRPr="00B51A44" w:rsidRDefault="00B51A44" w:rsidP="00B51A44">
      <w:pPr>
        <w:spacing w:after="0" w:line="240" w:lineRule="auto"/>
        <w:rPr>
          <w:rFonts w:eastAsia="Times New Roman" w:cstheme="minorHAnsi"/>
          <w:color w:val="000000"/>
          <w:lang w:eastAsia="en-GB"/>
        </w:rPr>
      </w:pPr>
      <w:r w:rsidRPr="00B51A44">
        <w:rPr>
          <w:rFonts w:eastAsia="Times New Roman" w:cstheme="minorHAnsi"/>
          <w:color w:val="000000"/>
          <w:lang w:eastAsia="en-GB"/>
        </w:rPr>
        <w:t>3.1.</w:t>
      </w:r>
      <w:r w:rsidRPr="0042658A">
        <w:rPr>
          <w:rFonts w:eastAsia="Times New Roman" w:cstheme="minorHAnsi"/>
          <w:color w:val="000000"/>
          <w:lang w:eastAsia="en-GB"/>
        </w:rPr>
        <w:t xml:space="preserve"> </w:t>
      </w:r>
      <w:r w:rsidRPr="00B51A44">
        <w:rPr>
          <w:rFonts w:eastAsia="Times New Roman" w:cstheme="minorHAnsi"/>
          <w:color w:val="000000"/>
          <w:lang w:eastAsia="en-GB"/>
        </w:rPr>
        <w:t>Division of patients and services between hospital and non-hospital specialized care and primary care</w:t>
      </w:r>
    </w:p>
    <w:p w14:paraId="586B4252" w14:textId="32DAC4C8" w:rsidR="00B51A44" w:rsidRPr="00B51A44" w:rsidRDefault="00B51A44" w:rsidP="00B51A44">
      <w:pPr>
        <w:spacing w:after="0" w:line="233" w:lineRule="atLeast"/>
        <w:ind w:firstLine="360"/>
        <w:rPr>
          <w:rFonts w:eastAsia="Times New Roman" w:cstheme="minorHAnsi"/>
          <w:color w:val="000000"/>
          <w:lang w:eastAsia="en-GB"/>
        </w:rPr>
      </w:pPr>
      <w:r w:rsidRPr="00B51A44">
        <w:rPr>
          <w:rFonts w:eastAsia="Times New Roman" w:cstheme="minorHAnsi"/>
          <w:color w:val="000000"/>
          <w:lang w:eastAsia="en-GB"/>
        </w:rPr>
        <w:t>3.1.1.</w:t>
      </w:r>
      <w:r w:rsidRPr="0042658A">
        <w:rPr>
          <w:rFonts w:eastAsia="Times New Roman" w:cstheme="minorHAnsi"/>
          <w:color w:val="000000"/>
          <w:lang w:eastAsia="en-GB"/>
        </w:rPr>
        <w:t xml:space="preserve"> </w:t>
      </w:r>
      <w:r w:rsidR="0042658A">
        <w:rPr>
          <w:rFonts w:eastAsia="Times New Roman" w:cstheme="minorHAnsi"/>
          <w:color w:val="000000"/>
          <w:lang w:eastAsia="en-GB"/>
        </w:rPr>
        <w:t>Primary care</w:t>
      </w:r>
    </w:p>
    <w:p w14:paraId="25DC3B4D" w14:textId="07D3B258" w:rsidR="00B51A44" w:rsidRPr="00B51A44" w:rsidRDefault="00B51A44" w:rsidP="00B51A44">
      <w:pPr>
        <w:spacing w:after="0" w:line="233" w:lineRule="atLeast"/>
        <w:ind w:firstLine="360"/>
        <w:rPr>
          <w:rFonts w:eastAsia="Times New Roman" w:cstheme="minorHAnsi"/>
          <w:color w:val="000000"/>
          <w:lang w:eastAsia="en-GB"/>
        </w:rPr>
      </w:pPr>
      <w:r w:rsidRPr="00B51A44">
        <w:rPr>
          <w:rFonts w:eastAsia="Times New Roman" w:cstheme="minorHAnsi"/>
          <w:color w:val="000000"/>
          <w:lang w:eastAsia="en-GB"/>
        </w:rPr>
        <w:t>3.1.2.</w:t>
      </w:r>
      <w:r w:rsidRPr="0042658A">
        <w:rPr>
          <w:rFonts w:eastAsia="Times New Roman" w:cstheme="minorHAnsi"/>
          <w:color w:val="000000"/>
          <w:lang w:eastAsia="en-GB"/>
        </w:rPr>
        <w:t xml:space="preserve"> </w:t>
      </w:r>
      <w:r w:rsidRPr="00B51A44">
        <w:rPr>
          <w:rFonts w:eastAsia="Times New Roman" w:cstheme="minorHAnsi"/>
          <w:color w:val="000000"/>
          <w:lang w:eastAsia="en-GB"/>
        </w:rPr>
        <w:t>1st level hospital (</w:t>
      </w:r>
      <w:proofErr w:type="spellStart"/>
      <w:r w:rsidRPr="00B51A44">
        <w:rPr>
          <w:rFonts w:eastAsia="Times New Roman" w:cstheme="minorHAnsi"/>
          <w:color w:val="000000"/>
          <w:lang w:eastAsia="en-GB"/>
        </w:rPr>
        <w:t>Võru</w:t>
      </w:r>
      <w:proofErr w:type="spellEnd"/>
      <w:r w:rsidRPr="00B51A44">
        <w:rPr>
          <w:rFonts w:eastAsia="Times New Roman" w:cstheme="minorHAnsi"/>
          <w:color w:val="000000"/>
          <w:lang w:eastAsia="en-GB"/>
        </w:rPr>
        <w:t xml:space="preserve">, </w:t>
      </w:r>
      <w:proofErr w:type="spellStart"/>
      <w:r w:rsidRPr="00B51A44">
        <w:rPr>
          <w:rFonts w:eastAsia="Times New Roman" w:cstheme="minorHAnsi"/>
          <w:color w:val="000000"/>
          <w:lang w:eastAsia="en-GB"/>
        </w:rPr>
        <w:t>Põlva</w:t>
      </w:r>
      <w:proofErr w:type="spellEnd"/>
      <w:r w:rsidRPr="00B51A44">
        <w:rPr>
          <w:rFonts w:eastAsia="Times New Roman" w:cstheme="minorHAnsi"/>
          <w:color w:val="000000"/>
          <w:lang w:eastAsia="en-GB"/>
        </w:rPr>
        <w:t xml:space="preserve">, </w:t>
      </w:r>
      <w:proofErr w:type="spellStart"/>
      <w:r w:rsidRPr="00B51A44">
        <w:rPr>
          <w:rFonts w:eastAsia="Times New Roman" w:cstheme="minorHAnsi"/>
          <w:color w:val="000000"/>
          <w:lang w:eastAsia="en-GB"/>
        </w:rPr>
        <w:t>Valga</w:t>
      </w:r>
      <w:proofErr w:type="spellEnd"/>
      <w:r w:rsidRPr="00B51A44">
        <w:rPr>
          <w:rFonts w:eastAsia="Times New Roman" w:cstheme="minorHAnsi"/>
          <w:color w:val="000000"/>
          <w:lang w:eastAsia="en-GB"/>
        </w:rPr>
        <w:t xml:space="preserve">, </w:t>
      </w:r>
      <w:proofErr w:type="spellStart"/>
      <w:r w:rsidRPr="00B51A44">
        <w:rPr>
          <w:rFonts w:eastAsia="Times New Roman" w:cstheme="minorHAnsi"/>
          <w:color w:val="000000"/>
          <w:lang w:eastAsia="en-GB"/>
        </w:rPr>
        <w:t>Jõgeva</w:t>
      </w:r>
      <w:proofErr w:type="spellEnd"/>
      <w:r w:rsidRPr="00B51A44">
        <w:rPr>
          <w:rFonts w:eastAsia="Times New Roman" w:cstheme="minorHAnsi"/>
          <w:color w:val="000000"/>
          <w:lang w:eastAsia="en-GB"/>
        </w:rPr>
        <w:t xml:space="preserve">, </w:t>
      </w:r>
      <w:proofErr w:type="spellStart"/>
      <w:r w:rsidRPr="00B51A44">
        <w:rPr>
          <w:rFonts w:eastAsia="Times New Roman" w:cstheme="minorHAnsi"/>
          <w:color w:val="000000"/>
          <w:lang w:eastAsia="en-GB"/>
        </w:rPr>
        <w:t>Rapla</w:t>
      </w:r>
      <w:proofErr w:type="spellEnd"/>
      <w:r w:rsidRPr="00B51A44">
        <w:rPr>
          <w:rFonts w:eastAsia="Times New Roman" w:cstheme="minorHAnsi"/>
          <w:color w:val="000000"/>
          <w:lang w:eastAsia="en-GB"/>
        </w:rPr>
        <w:t xml:space="preserve">, </w:t>
      </w:r>
      <w:proofErr w:type="spellStart"/>
      <w:r w:rsidRPr="00B51A44">
        <w:rPr>
          <w:rFonts w:eastAsia="Times New Roman" w:cstheme="minorHAnsi"/>
          <w:color w:val="000000"/>
          <w:lang w:eastAsia="en-GB"/>
        </w:rPr>
        <w:t>Paide</w:t>
      </w:r>
      <w:proofErr w:type="spellEnd"/>
      <w:r w:rsidRPr="00B51A44">
        <w:rPr>
          <w:rFonts w:eastAsia="Times New Roman" w:cstheme="minorHAnsi"/>
          <w:color w:val="000000"/>
          <w:lang w:eastAsia="en-GB"/>
        </w:rPr>
        <w:t xml:space="preserve">, </w:t>
      </w:r>
      <w:proofErr w:type="spellStart"/>
      <w:r w:rsidRPr="00B51A44">
        <w:rPr>
          <w:rFonts w:eastAsia="Times New Roman" w:cstheme="minorHAnsi"/>
          <w:color w:val="000000"/>
          <w:lang w:eastAsia="en-GB"/>
        </w:rPr>
        <w:t>Haapsalu</w:t>
      </w:r>
      <w:proofErr w:type="spellEnd"/>
      <w:r w:rsidRPr="00B51A44">
        <w:rPr>
          <w:rFonts w:eastAsia="Times New Roman" w:cstheme="minorHAnsi"/>
          <w:color w:val="000000"/>
          <w:lang w:eastAsia="en-GB"/>
        </w:rPr>
        <w:t xml:space="preserve">, </w:t>
      </w:r>
      <w:proofErr w:type="spellStart"/>
      <w:r w:rsidRPr="00B51A44">
        <w:rPr>
          <w:rFonts w:eastAsia="Times New Roman" w:cstheme="minorHAnsi"/>
          <w:color w:val="000000"/>
          <w:lang w:eastAsia="en-GB"/>
        </w:rPr>
        <w:t>Hiiumaa</w:t>
      </w:r>
      <w:proofErr w:type="spellEnd"/>
      <w:r w:rsidRPr="00B51A44">
        <w:rPr>
          <w:rFonts w:eastAsia="Times New Roman" w:cstheme="minorHAnsi"/>
          <w:color w:val="000000"/>
          <w:lang w:eastAsia="en-GB"/>
        </w:rPr>
        <w:t xml:space="preserve">) </w:t>
      </w:r>
    </w:p>
    <w:p w14:paraId="0CDBC7F3" w14:textId="7019D216" w:rsidR="00B51A44" w:rsidRPr="00B51A44" w:rsidRDefault="00B51A44" w:rsidP="00B51A44">
      <w:pPr>
        <w:spacing w:after="0" w:line="233" w:lineRule="atLeast"/>
        <w:ind w:firstLine="360"/>
        <w:rPr>
          <w:rFonts w:eastAsia="Times New Roman" w:cstheme="minorHAnsi"/>
          <w:color w:val="000000"/>
          <w:lang w:eastAsia="en-GB"/>
        </w:rPr>
      </w:pPr>
      <w:r w:rsidRPr="00B51A44">
        <w:rPr>
          <w:rFonts w:eastAsia="Times New Roman" w:cstheme="minorHAnsi"/>
          <w:color w:val="000000"/>
          <w:lang w:eastAsia="en-GB"/>
        </w:rPr>
        <w:t>3.1.3.</w:t>
      </w:r>
      <w:r w:rsidRPr="0042658A">
        <w:rPr>
          <w:rFonts w:eastAsia="Times New Roman" w:cstheme="minorHAnsi"/>
          <w:color w:val="000000"/>
          <w:lang w:eastAsia="en-GB"/>
        </w:rPr>
        <w:t xml:space="preserve"> </w:t>
      </w:r>
      <w:r w:rsidRPr="00B51A44">
        <w:rPr>
          <w:rFonts w:eastAsia="Times New Roman" w:cstheme="minorHAnsi"/>
          <w:color w:val="000000"/>
          <w:lang w:eastAsia="en-GB"/>
        </w:rPr>
        <w:t>Level II Hospital (</w:t>
      </w:r>
      <w:proofErr w:type="spellStart"/>
      <w:r w:rsidRPr="00B51A44">
        <w:rPr>
          <w:rFonts w:eastAsia="Times New Roman" w:cstheme="minorHAnsi"/>
          <w:color w:val="000000"/>
          <w:lang w:eastAsia="en-GB"/>
        </w:rPr>
        <w:t>Viljandi</w:t>
      </w:r>
      <w:proofErr w:type="spellEnd"/>
      <w:r w:rsidRPr="00B51A44">
        <w:rPr>
          <w:rFonts w:eastAsia="Times New Roman" w:cstheme="minorHAnsi"/>
          <w:color w:val="000000"/>
          <w:lang w:eastAsia="en-GB"/>
        </w:rPr>
        <w:t xml:space="preserve">, </w:t>
      </w:r>
      <w:proofErr w:type="spellStart"/>
      <w:r w:rsidRPr="00B51A44">
        <w:rPr>
          <w:rFonts w:eastAsia="Times New Roman" w:cstheme="minorHAnsi"/>
          <w:color w:val="000000"/>
          <w:lang w:eastAsia="en-GB"/>
        </w:rPr>
        <w:t>Rakvere</w:t>
      </w:r>
      <w:proofErr w:type="spellEnd"/>
      <w:r w:rsidRPr="00B51A44">
        <w:rPr>
          <w:rFonts w:eastAsia="Times New Roman" w:cstheme="minorHAnsi"/>
          <w:color w:val="000000"/>
          <w:lang w:eastAsia="en-GB"/>
        </w:rPr>
        <w:t xml:space="preserve">, </w:t>
      </w:r>
      <w:proofErr w:type="spellStart"/>
      <w:r w:rsidRPr="00B51A44">
        <w:rPr>
          <w:rFonts w:eastAsia="Times New Roman" w:cstheme="minorHAnsi"/>
          <w:color w:val="000000"/>
          <w:lang w:eastAsia="en-GB"/>
        </w:rPr>
        <w:t>Narva</w:t>
      </w:r>
      <w:proofErr w:type="spellEnd"/>
      <w:r w:rsidRPr="00B51A44">
        <w:rPr>
          <w:rFonts w:eastAsia="Times New Roman" w:cstheme="minorHAnsi"/>
          <w:color w:val="000000"/>
          <w:lang w:eastAsia="en-GB"/>
        </w:rPr>
        <w:t xml:space="preserve">, </w:t>
      </w:r>
      <w:proofErr w:type="spellStart"/>
      <w:r w:rsidRPr="00B51A44">
        <w:rPr>
          <w:rFonts w:eastAsia="Times New Roman" w:cstheme="minorHAnsi"/>
          <w:color w:val="000000"/>
          <w:lang w:eastAsia="en-GB"/>
        </w:rPr>
        <w:t>Kuressaare</w:t>
      </w:r>
      <w:proofErr w:type="spellEnd"/>
      <w:r w:rsidRPr="00B51A44">
        <w:rPr>
          <w:rFonts w:eastAsia="Times New Roman" w:cstheme="minorHAnsi"/>
          <w:color w:val="000000"/>
          <w:lang w:eastAsia="en-GB"/>
        </w:rPr>
        <w:t>)</w:t>
      </w:r>
    </w:p>
    <w:p w14:paraId="669279FC" w14:textId="2EF0F53C" w:rsidR="00B51A44" w:rsidRPr="00B51A44" w:rsidRDefault="00B51A44" w:rsidP="00B51A44">
      <w:pPr>
        <w:spacing w:after="0" w:line="233" w:lineRule="atLeast"/>
        <w:ind w:firstLine="360"/>
        <w:rPr>
          <w:rFonts w:eastAsia="Times New Roman" w:cstheme="minorHAnsi"/>
          <w:color w:val="000000"/>
          <w:lang w:eastAsia="en-GB"/>
        </w:rPr>
      </w:pPr>
      <w:r w:rsidRPr="00B51A44">
        <w:rPr>
          <w:rFonts w:eastAsia="Times New Roman" w:cstheme="minorHAnsi"/>
          <w:color w:val="000000"/>
          <w:lang w:eastAsia="en-GB"/>
        </w:rPr>
        <w:t>3.1.4.</w:t>
      </w:r>
      <w:r w:rsidRPr="0042658A">
        <w:rPr>
          <w:rFonts w:eastAsia="Times New Roman" w:cstheme="minorHAnsi"/>
          <w:color w:val="000000"/>
          <w:lang w:eastAsia="en-GB"/>
        </w:rPr>
        <w:t xml:space="preserve"> </w:t>
      </w:r>
      <w:r w:rsidRPr="00B51A44">
        <w:rPr>
          <w:rFonts w:eastAsia="Times New Roman" w:cstheme="minorHAnsi"/>
          <w:color w:val="000000"/>
          <w:lang w:eastAsia="en-GB"/>
        </w:rPr>
        <w:t xml:space="preserve">Level III Hospital (ITKH, LTKH, IVKH, </w:t>
      </w:r>
      <w:proofErr w:type="spellStart"/>
      <w:r w:rsidRPr="00B51A44">
        <w:rPr>
          <w:rFonts w:eastAsia="Times New Roman" w:cstheme="minorHAnsi"/>
          <w:color w:val="000000"/>
          <w:lang w:eastAsia="en-GB"/>
        </w:rPr>
        <w:t>Pärnu</w:t>
      </w:r>
      <w:proofErr w:type="spellEnd"/>
      <w:r w:rsidRPr="00B51A44">
        <w:rPr>
          <w:rFonts w:eastAsia="Times New Roman" w:cstheme="minorHAnsi"/>
          <w:color w:val="000000"/>
          <w:lang w:eastAsia="en-GB"/>
        </w:rPr>
        <w:t xml:space="preserve"> Hospital)</w:t>
      </w:r>
    </w:p>
    <w:p w14:paraId="1C5EA80B" w14:textId="63DBD64C" w:rsidR="00B51A44" w:rsidRPr="00B51A44" w:rsidRDefault="00B51A44" w:rsidP="00B51A44">
      <w:pPr>
        <w:spacing w:after="0" w:line="233" w:lineRule="atLeast"/>
        <w:ind w:firstLine="360"/>
        <w:rPr>
          <w:rFonts w:eastAsia="Times New Roman" w:cstheme="minorHAnsi"/>
          <w:color w:val="000000"/>
          <w:lang w:eastAsia="en-GB"/>
        </w:rPr>
      </w:pPr>
      <w:r w:rsidRPr="00B51A44">
        <w:rPr>
          <w:rFonts w:eastAsia="Times New Roman" w:cstheme="minorHAnsi"/>
          <w:color w:val="000000"/>
          <w:lang w:eastAsia="en-GB"/>
        </w:rPr>
        <w:t>3.1.5.</w:t>
      </w:r>
      <w:r w:rsidRPr="0042658A">
        <w:rPr>
          <w:rFonts w:eastAsia="Times New Roman" w:cstheme="minorHAnsi"/>
          <w:color w:val="000000"/>
          <w:lang w:eastAsia="en-GB"/>
        </w:rPr>
        <w:t xml:space="preserve"> </w:t>
      </w:r>
      <w:r w:rsidRPr="00B51A44">
        <w:rPr>
          <w:rFonts w:eastAsia="Times New Roman" w:cstheme="minorHAnsi"/>
          <w:color w:val="000000"/>
          <w:lang w:eastAsia="en-GB"/>
        </w:rPr>
        <w:t>IV level hospital (Regional Hospital)</w:t>
      </w:r>
    </w:p>
    <w:p w14:paraId="76616C42" w14:textId="47C4172D" w:rsidR="00B51A44" w:rsidRPr="00B51A44" w:rsidRDefault="00B51A44" w:rsidP="00B51A44">
      <w:pPr>
        <w:spacing w:after="0" w:line="233" w:lineRule="atLeast"/>
        <w:ind w:firstLine="360"/>
        <w:rPr>
          <w:rFonts w:eastAsia="Times New Roman" w:cstheme="minorHAnsi"/>
          <w:color w:val="000000"/>
          <w:lang w:eastAsia="en-GB"/>
        </w:rPr>
      </w:pPr>
      <w:r w:rsidRPr="00B51A44">
        <w:rPr>
          <w:rFonts w:eastAsia="Times New Roman" w:cstheme="minorHAnsi"/>
          <w:color w:val="000000"/>
          <w:lang w:eastAsia="en-GB"/>
        </w:rPr>
        <w:t>3.1.6.</w:t>
      </w:r>
      <w:r w:rsidRPr="0042658A">
        <w:rPr>
          <w:rFonts w:eastAsia="Times New Roman" w:cstheme="minorHAnsi"/>
          <w:color w:val="000000"/>
          <w:lang w:eastAsia="en-GB"/>
        </w:rPr>
        <w:t xml:space="preserve"> </w:t>
      </w:r>
      <w:r w:rsidRPr="00B51A44">
        <w:rPr>
          <w:rFonts w:eastAsia="Times New Roman" w:cstheme="minorHAnsi"/>
          <w:color w:val="000000"/>
          <w:lang w:eastAsia="en-GB"/>
        </w:rPr>
        <w:t>Andrology</w:t>
      </w:r>
    </w:p>
    <w:p w14:paraId="12831E02" w14:textId="3478CB69" w:rsidR="00B51A44" w:rsidRPr="00B51A44" w:rsidRDefault="00B51A44" w:rsidP="00B51A44">
      <w:pPr>
        <w:spacing w:after="0" w:line="233" w:lineRule="atLeast"/>
        <w:ind w:firstLine="360"/>
        <w:rPr>
          <w:rFonts w:eastAsia="Times New Roman" w:cstheme="minorHAnsi"/>
          <w:color w:val="000000"/>
          <w:lang w:eastAsia="en-GB"/>
        </w:rPr>
      </w:pPr>
      <w:r w:rsidRPr="00B51A44">
        <w:rPr>
          <w:rFonts w:eastAsia="Times New Roman" w:cstheme="minorHAnsi"/>
          <w:color w:val="000000"/>
          <w:lang w:eastAsia="en-GB"/>
        </w:rPr>
        <w:t>3.1.7.</w:t>
      </w:r>
      <w:r w:rsidRPr="0042658A">
        <w:rPr>
          <w:rFonts w:eastAsia="Times New Roman" w:cstheme="minorHAnsi"/>
          <w:color w:val="000000"/>
          <w:lang w:eastAsia="en-GB"/>
        </w:rPr>
        <w:t xml:space="preserve"> </w:t>
      </w:r>
      <w:r w:rsidRPr="00B51A44">
        <w:rPr>
          <w:rFonts w:eastAsia="Times New Roman" w:cstheme="minorHAnsi"/>
          <w:color w:val="000000"/>
          <w:lang w:eastAsia="en-GB"/>
        </w:rPr>
        <w:t>Kidney Transplant</w:t>
      </w:r>
    </w:p>
    <w:p w14:paraId="4B22FA48" w14:textId="10EF6137" w:rsidR="00B51A44" w:rsidRPr="00B51A44" w:rsidRDefault="00B51A44" w:rsidP="00B51A44">
      <w:pPr>
        <w:spacing w:after="0" w:line="233" w:lineRule="atLeast"/>
        <w:ind w:firstLine="360"/>
        <w:rPr>
          <w:rFonts w:eastAsia="Times New Roman" w:cstheme="minorHAnsi"/>
          <w:color w:val="000000"/>
          <w:lang w:eastAsia="en-GB"/>
        </w:rPr>
      </w:pPr>
      <w:r w:rsidRPr="00B51A44">
        <w:rPr>
          <w:rFonts w:eastAsia="Times New Roman" w:cstheme="minorHAnsi"/>
          <w:color w:val="000000"/>
          <w:lang w:eastAsia="en-GB"/>
        </w:rPr>
        <w:t>3.1.8.</w:t>
      </w:r>
      <w:r w:rsidRPr="0042658A">
        <w:rPr>
          <w:rFonts w:eastAsia="Times New Roman" w:cstheme="minorHAnsi"/>
          <w:color w:val="000000"/>
          <w:lang w:eastAsia="en-GB"/>
        </w:rPr>
        <w:t xml:space="preserve"> </w:t>
      </w:r>
      <w:r w:rsidRPr="00B51A44">
        <w:rPr>
          <w:rFonts w:eastAsia="Times New Roman" w:cstheme="minorHAnsi"/>
          <w:color w:val="000000"/>
          <w:lang w:eastAsia="en-GB"/>
        </w:rPr>
        <w:t>Day surgery</w:t>
      </w:r>
    </w:p>
    <w:p w14:paraId="17E887E8" w14:textId="609E43C6" w:rsidR="00B51A44" w:rsidRPr="00B51A44" w:rsidRDefault="00B51A44" w:rsidP="00B51A44">
      <w:pPr>
        <w:spacing w:after="0" w:line="233" w:lineRule="atLeast"/>
        <w:ind w:firstLine="360"/>
        <w:rPr>
          <w:rFonts w:eastAsia="Times New Roman" w:cstheme="minorHAnsi"/>
          <w:color w:val="000000"/>
          <w:lang w:eastAsia="en-GB"/>
        </w:rPr>
      </w:pPr>
      <w:r w:rsidRPr="00B51A44">
        <w:rPr>
          <w:rFonts w:eastAsia="Times New Roman" w:cstheme="minorHAnsi"/>
          <w:color w:val="000000"/>
          <w:lang w:eastAsia="en-GB"/>
        </w:rPr>
        <w:t>3.2.</w:t>
      </w:r>
      <w:r w:rsidRPr="0042658A">
        <w:rPr>
          <w:rFonts w:eastAsia="Times New Roman" w:cstheme="minorHAnsi"/>
          <w:color w:val="000000"/>
          <w:lang w:eastAsia="en-GB"/>
        </w:rPr>
        <w:t xml:space="preserve"> </w:t>
      </w:r>
      <w:r w:rsidRPr="00B51A44">
        <w:rPr>
          <w:rFonts w:eastAsia="Times New Roman" w:cstheme="minorHAnsi"/>
          <w:color w:val="000000"/>
          <w:lang w:eastAsia="en-GB"/>
        </w:rPr>
        <w:t>Rare diseases</w:t>
      </w:r>
    </w:p>
    <w:p w14:paraId="4EB28A66" w14:textId="4A9B57FC" w:rsidR="00B51A44" w:rsidRPr="00B51A44" w:rsidRDefault="00B51A44" w:rsidP="00B51A44">
      <w:pPr>
        <w:spacing w:after="0" w:line="240" w:lineRule="auto"/>
        <w:rPr>
          <w:rFonts w:eastAsia="Times New Roman" w:cstheme="minorHAnsi"/>
          <w:color w:val="000000"/>
          <w:lang w:eastAsia="en-GB"/>
        </w:rPr>
      </w:pPr>
      <w:r w:rsidRPr="00B51A44">
        <w:rPr>
          <w:rFonts w:eastAsia="Times New Roman" w:cstheme="minorHAnsi"/>
          <w:b/>
          <w:bCs/>
          <w:color w:val="000000"/>
          <w:lang w:eastAsia="en-GB"/>
        </w:rPr>
        <w:t>4. On-call service</w:t>
      </w:r>
      <w:r w:rsidRPr="0042658A">
        <w:rPr>
          <w:rFonts w:eastAsia="Times New Roman" w:cstheme="minorHAnsi"/>
          <w:b/>
          <w:bCs/>
          <w:color w:val="000000"/>
          <w:lang w:eastAsia="en-GB"/>
        </w:rPr>
        <w:t xml:space="preserve"> </w:t>
      </w:r>
      <w:r w:rsidRPr="00B51A44">
        <w:rPr>
          <w:rFonts w:eastAsia="Times New Roman" w:cstheme="minorHAnsi"/>
          <w:b/>
          <w:bCs/>
          <w:color w:val="000000"/>
          <w:lang w:eastAsia="en-GB"/>
        </w:rPr>
        <w:t>(current and outlook)</w:t>
      </w:r>
    </w:p>
    <w:p w14:paraId="327450F5" w14:textId="378B1872" w:rsidR="00B51A44" w:rsidRPr="00B51A44" w:rsidRDefault="00B51A44" w:rsidP="00B51A44">
      <w:pPr>
        <w:spacing w:after="0" w:line="240" w:lineRule="auto"/>
        <w:rPr>
          <w:rFonts w:eastAsia="Times New Roman" w:cstheme="minorHAnsi"/>
          <w:color w:val="000000"/>
          <w:lang w:eastAsia="en-GB"/>
        </w:rPr>
      </w:pPr>
      <w:r w:rsidRPr="00B51A44">
        <w:rPr>
          <w:rFonts w:eastAsia="Times New Roman" w:cstheme="minorHAnsi"/>
          <w:b/>
          <w:bCs/>
          <w:color w:val="000000"/>
          <w:lang w:eastAsia="en-GB"/>
        </w:rPr>
        <w:t>5.</w:t>
      </w:r>
      <w:r w:rsidRPr="0042658A">
        <w:rPr>
          <w:rFonts w:eastAsia="Times New Roman" w:cstheme="minorHAnsi"/>
          <w:b/>
          <w:bCs/>
          <w:color w:val="000000"/>
          <w:lang w:eastAsia="en-GB"/>
        </w:rPr>
        <w:t xml:space="preserve"> </w:t>
      </w:r>
      <w:r w:rsidRPr="00B51A44">
        <w:rPr>
          <w:rFonts w:eastAsia="Times New Roman" w:cstheme="minorHAnsi"/>
          <w:b/>
          <w:bCs/>
          <w:color w:val="000000"/>
          <w:lang w:eastAsia="en-GB"/>
        </w:rPr>
        <w:t>Load standards</w:t>
      </w:r>
    </w:p>
    <w:p w14:paraId="3352A20B" w14:textId="0073CA6B" w:rsidR="00B51A44" w:rsidRPr="00B51A44" w:rsidRDefault="00B51A44" w:rsidP="00B51A44">
      <w:pPr>
        <w:spacing w:after="0" w:line="240" w:lineRule="auto"/>
        <w:rPr>
          <w:rFonts w:eastAsia="Times New Roman" w:cstheme="minorHAnsi"/>
          <w:color w:val="000000"/>
          <w:lang w:eastAsia="en-GB"/>
        </w:rPr>
      </w:pPr>
      <w:r w:rsidRPr="00B51A44">
        <w:rPr>
          <w:rFonts w:eastAsia="Times New Roman" w:cstheme="minorHAnsi"/>
          <w:b/>
          <w:bCs/>
          <w:color w:val="000000"/>
          <w:lang w:eastAsia="en-GB"/>
        </w:rPr>
        <w:t>6.</w:t>
      </w:r>
      <w:r w:rsidRPr="0042658A">
        <w:rPr>
          <w:rFonts w:eastAsia="Times New Roman" w:cstheme="minorHAnsi"/>
          <w:b/>
          <w:bCs/>
          <w:color w:val="000000"/>
          <w:lang w:eastAsia="en-GB"/>
        </w:rPr>
        <w:t xml:space="preserve"> </w:t>
      </w:r>
      <w:r w:rsidRPr="00B51A44">
        <w:rPr>
          <w:rFonts w:eastAsia="Times New Roman" w:cstheme="minorHAnsi"/>
          <w:b/>
          <w:bCs/>
          <w:color w:val="000000"/>
          <w:lang w:eastAsia="en-GB"/>
        </w:rPr>
        <w:t>Forecasts</w:t>
      </w:r>
      <w:r w:rsidRPr="0042658A">
        <w:rPr>
          <w:rFonts w:eastAsia="Times New Roman" w:cstheme="minorHAnsi"/>
          <w:b/>
          <w:bCs/>
          <w:color w:val="000000"/>
          <w:lang w:eastAsia="en-GB"/>
        </w:rPr>
        <w:t xml:space="preserve"> </w:t>
      </w:r>
    </w:p>
    <w:p w14:paraId="041F4E13" w14:textId="5D807B3A" w:rsidR="00B51A44" w:rsidRPr="00B51A44" w:rsidRDefault="00B51A44" w:rsidP="00B51A44">
      <w:pPr>
        <w:spacing w:after="0" w:line="240" w:lineRule="auto"/>
        <w:ind w:firstLine="360"/>
        <w:rPr>
          <w:rFonts w:eastAsia="Times New Roman" w:cstheme="minorHAnsi"/>
          <w:color w:val="000000"/>
          <w:lang w:eastAsia="en-GB"/>
        </w:rPr>
      </w:pPr>
      <w:r w:rsidRPr="00B51A44">
        <w:rPr>
          <w:rFonts w:eastAsia="Times New Roman" w:cstheme="minorHAnsi"/>
          <w:color w:val="000000"/>
          <w:lang w:eastAsia="en-GB"/>
        </w:rPr>
        <w:t>6.1.</w:t>
      </w:r>
      <w:r w:rsidRPr="0042658A">
        <w:rPr>
          <w:rFonts w:eastAsia="Times New Roman" w:cstheme="minorHAnsi"/>
          <w:color w:val="000000"/>
          <w:lang w:eastAsia="en-GB"/>
        </w:rPr>
        <w:t xml:space="preserve"> Service </w:t>
      </w:r>
      <w:r w:rsidRPr="00B51A44">
        <w:rPr>
          <w:rFonts w:eastAsia="Times New Roman" w:cstheme="minorHAnsi"/>
          <w:color w:val="000000"/>
          <w:lang w:eastAsia="en-GB"/>
        </w:rPr>
        <w:t>Demand Forecast</w:t>
      </w:r>
    </w:p>
    <w:p w14:paraId="4002ECB8" w14:textId="0FAAAB71" w:rsidR="00B51A44" w:rsidRPr="00B51A44" w:rsidRDefault="00B51A44" w:rsidP="00B51A44">
      <w:pPr>
        <w:spacing w:after="0" w:line="240" w:lineRule="auto"/>
        <w:ind w:firstLine="360"/>
        <w:rPr>
          <w:rFonts w:eastAsia="Times New Roman" w:cstheme="minorHAnsi"/>
          <w:color w:val="000000"/>
          <w:lang w:eastAsia="en-GB"/>
        </w:rPr>
      </w:pPr>
      <w:r w:rsidRPr="00B51A44">
        <w:rPr>
          <w:rFonts w:eastAsia="Times New Roman" w:cstheme="minorHAnsi"/>
          <w:color w:val="000000"/>
          <w:lang w:eastAsia="en-GB"/>
        </w:rPr>
        <w:t>6.2.</w:t>
      </w:r>
      <w:r w:rsidRPr="0042658A">
        <w:rPr>
          <w:rFonts w:eastAsia="Times New Roman" w:cstheme="minorHAnsi"/>
          <w:color w:val="000000"/>
          <w:lang w:eastAsia="en-GB"/>
        </w:rPr>
        <w:t xml:space="preserve"> </w:t>
      </w:r>
      <w:r w:rsidRPr="00B51A44">
        <w:rPr>
          <w:rFonts w:eastAsia="Times New Roman" w:cstheme="minorHAnsi"/>
          <w:color w:val="000000"/>
          <w:lang w:eastAsia="en-GB"/>
        </w:rPr>
        <w:t>The number of beds</w:t>
      </w:r>
    </w:p>
    <w:p w14:paraId="4B402310" w14:textId="0575AD69" w:rsidR="00B51A44" w:rsidRPr="00B51A44" w:rsidRDefault="00B51A44" w:rsidP="00B51A44">
      <w:pPr>
        <w:spacing w:after="0" w:line="240" w:lineRule="auto"/>
        <w:ind w:firstLine="360"/>
        <w:rPr>
          <w:rFonts w:eastAsia="Times New Roman" w:cstheme="minorHAnsi"/>
          <w:color w:val="000000"/>
          <w:lang w:eastAsia="en-GB"/>
        </w:rPr>
      </w:pPr>
      <w:r w:rsidRPr="00B51A44">
        <w:rPr>
          <w:rFonts w:eastAsia="Times New Roman" w:cstheme="minorHAnsi"/>
          <w:color w:val="000000"/>
          <w:lang w:eastAsia="en-GB"/>
        </w:rPr>
        <w:t>6.3.</w:t>
      </w:r>
      <w:r w:rsidRPr="0042658A">
        <w:rPr>
          <w:rFonts w:eastAsia="Times New Roman" w:cstheme="minorHAnsi"/>
          <w:color w:val="000000"/>
          <w:lang w:eastAsia="en-GB"/>
        </w:rPr>
        <w:t xml:space="preserve"> </w:t>
      </w:r>
      <w:r w:rsidRPr="00B51A44">
        <w:rPr>
          <w:rFonts w:eastAsia="Times New Roman" w:cstheme="minorHAnsi"/>
          <w:color w:val="000000"/>
          <w:lang w:eastAsia="en-GB"/>
        </w:rPr>
        <w:t>The medical specialists need</w:t>
      </w:r>
    </w:p>
    <w:p w14:paraId="768DFCF1" w14:textId="0867DF8A" w:rsidR="00B51A44" w:rsidRPr="00B51A44" w:rsidRDefault="00B51A44" w:rsidP="00B51A44">
      <w:pPr>
        <w:spacing w:after="0" w:line="240" w:lineRule="auto"/>
        <w:ind w:firstLine="360"/>
        <w:rPr>
          <w:rFonts w:eastAsia="Times New Roman" w:cstheme="minorHAnsi"/>
          <w:color w:val="000000"/>
          <w:lang w:eastAsia="en-GB"/>
        </w:rPr>
      </w:pPr>
      <w:r w:rsidRPr="00B51A44">
        <w:rPr>
          <w:rFonts w:eastAsia="Times New Roman" w:cstheme="minorHAnsi"/>
          <w:color w:val="000000"/>
          <w:lang w:eastAsia="en-GB"/>
        </w:rPr>
        <w:t>6.4.</w:t>
      </w:r>
      <w:r w:rsidRPr="0042658A">
        <w:rPr>
          <w:rFonts w:eastAsia="Times New Roman" w:cstheme="minorHAnsi"/>
          <w:color w:val="000000"/>
          <w:lang w:eastAsia="en-GB"/>
        </w:rPr>
        <w:t xml:space="preserve"> </w:t>
      </w:r>
      <w:r w:rsidRPr="00B51A44">
        <w:rPr>
          <w:rFonts w:eastAsia="Times New Roman" w:cstheme="minorHAnsi"/>
          <w:color w:val="000000"/>
          <w:lang w:eastAsia="en-GB"/>
        </w:rPr>
        <w:t>The role of technology in the development of medical specialist</w:t>
      </w:r>
    </w:p>
    <w:p w14:paraId="402DAB7A" w14:textId="54464411" w:rsidR="00B51A44" w:rsidRPr="00B51A44" w:rsidRDefault="00B51A44" w:rsidP="00B51A44">
      <w:pPr>
        <w:spacing w:after="0" w:line="240" w:lineRule="auto"/>
        <w:rPr>
          <w:rFonts w:eastAsia="Times New Roman" w:cstheme="minorHAnsi"/>
          <w:color w:val="000000"/>
          <w:lang w:eastAsia="en-GB"/>
        </w:rPr>
      </w:pPr>
      <w:r w:rsidRPr="00B51A44">
        <w:rPr>
          <w:rFonts w:eastAsia="Times New Roman" w:cstheme="minorHAnsi"/>
          <w:b/>
          <w:bCs/>
          <w:color w:val="000000"/>
          <w:lang w:eastAsia="en-GB"/>
        </w:rPr>
        <w:t>7.</w:t>
      </w:r>
      <w:r w:rsidRPr="0042658A">
        <w:rPr>
          <w:rFonts w:eastAsia="Times New Roman" w:cstheme="minorHAnsi"/>
          <w:b/>
          <w:bCs/>
          <w:color w:val="000000"/>
          <w:lang w:eastAsia="en-GB"/>
        </w:rPr>
        <w:t xml:space="preserve"> </w:t>
      </w:r>
      <w:r w:rsidRPr="00B51A44">
        <w:rPr>
          <w:rFonts w:eastAsia="Times New Roman" w:cstheme="minorHAnsi"/>
          <w:b/>
          <w:bCs/>
          <w:color w:val="000000"/>
          <w:lang w:eastAsia="en-GB"/>
        </w:rPr>
        <w:t>Regulatory environment and necessary changes</w:t>
      </w:r>
    </w:p>
    <w:p w14:paraId="33183FF6" w14:textId="2CB54CAB" w:rsidR="00B51A44" w:rsidRPr="00B51A44" w:rsidRDefault="00B51A44" w:rsidP="00B51A44">
      <w:pPr>
        <w:spacing w:after="0" w:line="240" w:lineRule="auto"/>
        <w:ind w:firstLine="360"/>
        <w:rPr>
          <w:rFonts w:eastAsia="Times New Roman" w:cstheme="minorHAnsi"/>
          <w:color w:val="000000"/>
          <w:lang w:eastAsia="en-GB"/>
        </w:rPr>
      </w:pPr>
      <w:r w:rsidRPr="00B51A44">
        <w:rPr>
          <w:rFonts w:eastAsia="Times New Roman" w:cstheme="minorHAnsi"/>
          <w:color w:val="000000"/>
          <w:lang w:eastAsia="en-GB"/>
        </w:rPr>
        <w:t>7.1.</w:t>
      </w:r>
      <w:r w:rsidRPr="0042658A">
        <w:rPr>
          <w:rFonts w:eastAsia="Times New Roman" w:cstheme="minorHAnsi"/>
          <w:color w:val="000000"/>
          <w:lang w:eastAsia="en-GB"/>
        </w:rPr>
        <w:t xml:space="preserve"> </w:t>
      </w:r>
      <w:r w:rsidRPr="00B51A44">
        <w:rPr>
          <w:rFonts w:eastAsia="Times New Roman" w:cstheme="minorHAnsi"/>
          <w:color w:val="000000"/>
          <w:lang w:eastAsia="en-GB"/>
        </w:rPr>
        <w:t>legislation</w:t>
      </w:r>
    </w:p>
    <w:p w14:paraId="445A95A3" w14:textId="62EBD878" w:rsidR="00B51A44" w:rsidRPr="00B51A44" w:rsidRDefault="00B51A44" w:rsidP="00B51A44">
      <w:pPr>
        <w:spacing w:after="0" w:line="240" w:lineRule="auto"/>
        <w:ind w:firstLine="360"/>
        <w:rPr>
          <w:rFonts w:eastAsia="Times New Roman" w:cstheme="minorHAnsi"/>
          <w:color w:val="000000"/>
          <w:lang w:eastAsia="en-GB"/>
        </w:rPr>
      </w:pPr>
      <w:r w:rsidRPr="00B51A44">
        <w:rPr>
          <w:rFonts w:eastAsia="Times New Roman" w:cstheme="minorHAnsi"/>
          <w:color w:val="000000"/>
          <w:lang w:eastAsia="en-GB"/>
        </w:rPr>
        <w:t>7.2.</w:t>
      </w:r>
      <w:r w:rsidRPr="0042658A">
        <w:rPr>
          <w:rFonts w:eastAsia="Times New Roman" w:cstheme="minorHAnsi"/>
          <w:color w:val="000000"/>
          <w:lang w:eastAsia="en-GB"/>
        </w:rPr>
        <w:t xml:space="preserve"> </w:t>
      </w:r>
      <w:r w:rsidRPr="00B51A44">
        <w:rPr>
          <w:rFonts w:eastAsia="Times New Roman" w:cstheme="minorHAnsi"/>
          <w:color w:val="000000"/>
          <w:lang w:eastAsia="en-GB"/>
        </w:rPr>
        <w:t>Treatment guidelines</w:t>
      </w:r>
    </w:p>
    <w:p w14:paraId="622B5CD0" w14:textId="17EFA6FC" w:rsidR="00B51A44" w:rsidRPr="00B51A44" w:rsidRDefault="00B51A44" w:rsidP="00B51A44">
      <w:pPr>
        <w:spacing w:after="0" w:line="233" w:lineRule="atLeast"/>
        <w:ind w:firstLine="360"/>
        <w:rPr>
          <w:rFonts w:eastAsia="Times New Roman" w:cstheme="minorHAnsi"/>
          <w:color w:val="000000"/>
          <w:lang w:eastAsia="en-GB"/>
        </w:rPr>
      </w:pPr>
      <w:r w:rsidRPr="00B51A44">
        <w:rPr>
          <w:rFonts w:eastAsia="Times New Roman" w:cstheme="minorHAnsi"/>
          <w:color w:val="000000"/>
          <w:lang w:eastAsia="en-GB"/>
        </w:rPr>
        <w:t>7.2.1.</w:t>
      </w:r>
      <w:r w:rsidRPr="0042658A">
        <w:rPr>
          <w:rFonts w:eastAsia="Times New Roman" w:cstheme="minorHAnsi"/>
          <w:color w:val="000000"/>
          <w:lang w:eastAsia="en-GB"/>
        </w:rPr>
        <w:t xml:space="preserve"> </w:t>
      </w:r>
      <w:r w:rsidRPr="00B51A44">
        <w:rPr>
          <w:rFonts w:eastAsia="Times New Roman" w:cstheme="minorHAnsi"/>
          <w:color w:val="000000"/>
          <w:lang w:eastAsia="en-GB"/>
        </w:rPr>
        <w:t>Current treatment guidelines</w:t>
      </w:r>
    </w:p>
    <w:p w14:paraId="34948628" w14:textId="68B9BAFA" w:rsidR="00B51A44" w:rsidRPr="00B51A44" w:rsidRDefault="00B51A44" w:rsidP="00B51A44">
      <w:pPr>
        <w:spacing w:after="0" w:line="233" w:lineRule="atLeast"/>
        <w:ind w:firstLine="360"/>
        <w:rPr>
          <w:rFonts w:eastAsia="Times New Roman" w:cstheme="minorHAnsi"/>
          <w:color w:val="000000"/>
          <w:lang w:eastAsia="en-GB"/>
        </w:rPr>
      </w:pPr>
      <w:r w:rsidRPr="00B51A44">
        <w:rPr>
          <w:rFonts w:eastAsia="Times New Roman" w:cstheme="minorHAnsi"/>
          <w:color w:val="000000"/>
          <w:lang w:eastAsia="en-GB"/>
        </w:rPr>
        <w:t>7.2.2.</w:t>
      </w:r>
      <w:r w:rsidRPr="0042658A">
        <w:rPr>
          <w:rFonts w:eastAsia="Times New Roman" w:cstheme="minorHAnsi"/>
          <w:color w:val="000000"/>
          <w:lang w:eastAsia="en-GB"/>
        </w:rPr>
        <w:t xml:space="preserve"> </w:t>
      </w:r>
      <w:r w:rsidRPr="00B51A44">
        <w:rPr>
          <w:rFonts w:eastAsia="Times New Roman" w:cstheme="minorHAnsi"/>
          <w:color w:val="000000"/>
          <w:lang w:eastAsia="en-GB"/>
        </w:rPr>
        <w:t>In the future, the necessary treatment guidelines</w:t>
      </w:r>
    </w:p>
    <w:p w14:paraId="40EB8A44" w14:textId="3DA54A23" w:rsidR="00B51A44" w:rsidRPr="00B51A44" w:rsidRDefault="00B51A44" w:rsidP="00B51A44">
      <w:pPr>
        <w:spacing w:after="0" w:line="240" w:lineRule="auto"/>
        <w:rPr>
          <w:rFonts w:eastAsia="Times New Roman" w:cstheme="minorHAnsi"/>
          <w:color w:val="000000"/>
          <w:lang w:eastAsia="en-GB"/>
        </w:rPr>
      </w:pPr>
      <w:r w:rsidRPr="00B51A44">
        <w:rPr>
          <w:rFonts w:eastAsia="Times New Roman" w:cstheme="minorHAnsi"/>
          <w:color w:val="000000"/>
          <w:lang w:eastAsia="en-GB"/>
        </w:rPr>
        <w:t>7.3.</w:t>
      </w:r>
      <w:r w:rsidRPr="0042658A">
        <w:rPr>
          <w:rFonts w:eastAsia="Times New Roman" w:cstheme="minorHAnsi"/>
          <w:color w:val="000000"/>
          <w:lang w:eastAsia="en-GB"/>
        </w:rPr>
        <w:t xml:space="preserve"> </w:t>
      </w:r>
      <w:r w:rsidRPr="00B51A44">
        <w:rPr>
          <w:rFonts w:eastAsia="Times New Roman" w:cstheme="minorHAnsi"/>
          <w:color w:val="000000"/>
          <w:lang w:eastAsia="en-GB"/>
        </w:rPr>
        <w:t>Other standards and regulations (</w:t>
      </w:r>
      <w:proofErr w:type="spellStart"/>
      <w:r w:rsidRPr="00B51A44">
        <w:rPr>
          <w:rFonts w:eastAsia="Times New Roman" w:cstheme="minorHAnsi"/>
          <w:color w:val="000000"/>
          <w:lang w:eastAsia="en-GB"/>
        </w:rPr>
        <w:t>eg</w:t>
      </w:r>
      <w:proofErr w:type="spellEnd"/>
      <w:r w:rsidRPr="00B51A44">
        <w:rPr>
          <w:rFonts w:eastAsia="Times New Roman" w:cstheme="minorHAnsi"/>
          <w:color w:val="000000"/>
          <w:lang w:eastAsia="en-GB"/>
        </w:rPr>
        <w:t xml:space="preserve"> comment on plans and activities currently in strategic documents, etc.)</w:t>
      </w:r>
    </w:p>
    <w:p w14:paraId="27243576" w14:textId="11262E47" w:rsidR="00B51A44" w:rsidRPr="00B51A44" w:rsidRDefault="00B51A44" w:rsidP="00B51A44">
      <w:pPr>
        <w:spacing w:after="0" w:line="240" w:lineRule="auto"/>
        <w:rPr>
          <w:rFonts w:eastAsia="Times New Roman" w:cstheme="minorHAnsi"/>
          <w:color w:val="000000"/>
          <w:lang w:eastAsia="en-GB"/>
        </w:rPr>
      </w:pPr>
      <w:r w:rsidRPr="00B51A44">
        <w:rPr>
          <w:rFonts w:eastAsia="Times New Roman" w:cstheme="minorHAnsi"/>
          <w:b/>
          <w:bCs/>
          <w:color w:val="000000"/>
          <w:lang w:eastAsia="en-GB"/>
        </w:rPr>
        <w:t>8.</w:t>
      </w:r>
      <w:r w:rsidRPr="0042658A">
        <w:rPr>
          <w:rFonts w:eastAsia="Times New Roman" w:cstheme="minorHAnsi"/>
          <w:b/>
          <w:bCs/>
          <w:color w:val="000000"/>
          <w:lang w:eastAsia="en-GB"/>
        </w:rPr>
        <w:t xml:space="preserve"> </w:t>
      </w:r>
      <w:r w:rsidRPr="00B51A44">
        <w:rPr>
          <w:rFonts w:eastAsia="Times New Roman" w:cstheme="minorHAnsi"/>
          <w:b/>
          <w:bCs/>
          <w:color w:val="000000"/>
          <w:lang w:eastAsia="en-GB"/>
        </w:rPr>
        <w:t xml:space="preserve">Raising the profession's responsibility as a </w:t>
      </w:r>
      <w:r w:rsidR="0042658A">
        <w:rPr>
          <w:rFonts w:eastAsia="Times New Roman" w:cstheme="minorHAnsi"/>
          <w:b/>
          <w:bCs/>
          <w:color w:val="000000"/>
          <w:lang w:eastAsia="en-GB"/>
        </w:rPr>
        <w:t xml:space="preserve">maintainer of </w:t>
      </w:r>
      <w:r w:rsidRPr="00B51A44">
        <w:rPr>
          <w:rFonts w:eastAsia="Times New Roman" w:cstheme="minorHAnsi"/>
          <w:b/>
          <w:bCs/>
          <w:color w:val="000000"/>
          <w:lang w:eastAsia="en-GB"/>
        </w:rPr>
        <w:t xml:space="preserve">specialist </w:t>
      </w:r>
      <w:r w:rsidR="0042658A">
        <w:rPr>
          <w:rFonts w:eastAsia="Times New Roman" w:cstheme="minorHAnsi"/>
          <w:b/>
          <w:bCs/>
          <w:color w:val="000000"/>
          <w:lang w:eastAsia="en-GB"/>
        </w:rPr>
        <w:t>qualification</w:t>
      </w:r>
    </w:p>
    <w:p w14:paraId="3323B2C7" w14:textId="69A12A1C" w:rsidR="00B51A44" w:rsidRPr="00B51A44" w:rsidRDefault="00B51A44" w:rsidP="00B51A44">
      <w:pPr>
        <w:spacing w:after="0" w:line="240" w:lineRule="auto"/>
        <w:rPr>
          <w:rFonts w:eastAsia="Times New Roman" w:cstheme="minorHAnsi"/>
          <w:color w:val="000000"/>
          <w:lang w:eastAsia="en-GB"/>
        </w:rPr>
      </w:pPr>
      <w:r w:rsidRPr="00B51A44">
        <w:rPr>
          <w:rFonts w:eastAsia="Times New Roman" w:cstheme="minorHAnsi"/>
          <w:b/>
          <w:bCs/>
          <w:color w:val="000000"/>
          <w:lang w:eastAsia="en-GB"/>
        </w:rPr>
        <w:t>9.</w:t>
      </w:r>
      <w:r w:rsidRPr="0042658A">
        <w:rPr>
          <w:rFonts w:eastAsia="Times New Roman" w:cstheme="minorHAnsi"/>
          <w:b/>
          <w:bCs/>
          <w:color w:val="000000"/>
          <w:lang w:eastAsia="en-GB"/>
        </w:rPr>
        <w:t xml:space="preserve"> </w:t>
      </w:r>
      <w:r w:rsidRPr="00B51A44">
        <w:rPr>
          <w:rFonts w:eastAsia="Times New Roman" w:cstheme="minorHAnsi"/>
          <w:b/>
          <w:bCs/>
          <w:color w:val="000000"/>
          <w:lang w:eastAsia="en-GB"/>
        </w:rPr>
        <w:t>E-Health</w:t>
      </w:r>
    </w:p>
    <w:p w14:paraId="7B8E5DFF" w14:textId="74E04D72" w:rsidR="00B51A44" w:rsidRPr="00B51A44" w:rsidRDefault="00B51A44" w:rsidP="00B51A44">
      <w:pPr>
        <w:spacing w:after="0" w:line="240" w:lineRule="auto"/>
        <w:rPr>
          <w:rFonts w:eastAsia="Times New Roman" w:cstheme="minorHAnsi"/>
          <w:color w:val="000000"/>
          <w:lang w:eastAsia="en-GB"/>
        </w:rPr>
      </w:pPr>
      <w:r w:rsidRPr="00B51A44">
        <w:rPr>
          <w:rFonts w:eastAsia="Times New Roman" w:cstheme="minorHAnsi"/>
          <w:b/>
          <w:bCs/>
          <w:color w:val="000000"/>
          <w:lang w:eastAsia="en-GB"/>
        </w:rPr>
        <w:t>10.</w:t>
      </w:r>
      <w:r w:rsidRPr="0042658A">
        <w:rPr>
          <w:rFonts w:eastAsia="Times New Roman" w:cstheme="minorHAnsi"/>
          <w:b/>
          <w:bCs/>
          <w:color w:val="000000"/>
          <w:lang w:eastAsia="en-GB"/>
        </w:rPr>
        <w:t xml:space="preserve"> </w:t>
      </w:r>
      <w:r w:rsidRPr="00B51A44">
        <w:rPr>
          <w:rFonts w:eastAsia="Times New Roman" w:cstheme="minorHAnsi"/>
          <w:b/>
          <w:bCs/>
          <w:color w:val="000000"/>
          <w:lang w:eastAsia="en-GB"/>
        </w:rPr>
        <w:t>Other specialty problems, suggestions</w:t>
      </w:r>
      <w:r w:rsidRPr="0042658A">
        <w:rPr>
          <w:rFonts w:eastAsia="Times New Roman" w:cstheme="minorHAnsi"/>
          <w:b/>
          <w:bCs/>
          <w:color w:val="000000"/>
          <w:lang w:eastAsia="en-GB"/>
        </w:rPr>
        <w:t xml:space="preserve"> </w:t>
      </w:r>
    </w:p>
    <w:p w14:paraId="0CAE1917" w14:textId="77777777" w:rsidR="00B51A44" w:rsidRDefault="00B51A44">
      <w:pPr>
        <w:rPr>
          <w:rFonts w:ascii="Calibri" w:eastAsia="Times New Roman" w:hAnsi="Calibri" w:cs="Calibri"/>
          <w:b/>
          <w:bCs/>
          <w:color w:val="365F91"/>
          <w:sz w:val="28"/>
          <w:szCs w:val="28"/>
          <w:lang w:eastAsia="en-GB"/>
        </w:rPr>
      </w:pPr>
      <w:r>
        <w:rPr>
          <w:rFonts w:ascii="Calibri" w:eastAsia="Times New Roman" w:hAnsi="Calibri" w:cs="Calibri"/>
          <w:b/>
          <w:bCs/>
          <w:color w:val="365F91"/>
          <w:sz w:val="28"/>
          <w:szCs w:val="28"/>
          <w:lang w:eastAsia="en-GB"/>
        </w:rPr>
        <w:br w:type="page"/>
      </w:r>
    </w:p>
    <w:p w14:paraId="1FB8FA72" w14:textId="13FCCA10" w:rsidR="00B51A44" w:rsidRPr="00B51A44" w:rsidRDefault="00B51A44" w:rsidP="00B51A44">
      <w:pPr>
        <w:spacing w:after="0" w:line="240" w:lineRule="auto"/>
        <w:rPr>
          <w:rFonts w:ascii="Times New Roman" w:eastAsia="Times New Roman" w:hAnsi="Times New Roman" w:cs="Times New Roman"/>
          <w:color w:val="000000"/>
          <w:sz w:val="27"/>
          <w:szCs w:val="27"/>
          <w:lang w:eastAsia="en-GB"/>
        </w:rPr>
      </w:pPr>
      <w:r w:rsidRPr="00B51A44">
        <w:rPr>
          <w:rFonts w:ascii="Calibri" w:eastAsia="Times New Roman" w:hAnsi="Calibri" w:cs="Calibri"/>
          <w:b/>
          <w:bCs/>
          <w:color w:val="365F91"/>
          <w:sz w:val="28"/>
          <w:szCs w:val="28"/>
          <w:lang w:eastAsia="en-GB"/>
        </w:rPr>
        <w:lastRenderedPageBreak/>
        <w:t>1.</w:t>
      </w:r>
      <w:r>
        <w:rPr>
          <w:rFonts w:ascii="Times New Roman" w:eastAsia="Times New Roman" w:hAnsi="Times New Roman" w:cs="Times New Roman"/>
          <w:color w:val="000000"/>
          <w:sz w:val="14"/>
          <w:szCs w:val="14"/>
          <w:lang w:eastAsia="en-GB"/>
        </w:rPr>
        <w:t xml:space="preserve"> </w:t>
      </w:r>
      <w:bookmarkStart w:id="2" w:name="bookmark2"/>
      <w:bookmarkStart w:id="3" w:name="bookmark3"/>
      <w:bookmarkStart w:id="4" w:name="bookmark4"/>
      <w:bookmarkEnd w:id="2"/>
      <w:bookmarkEnd w:id="3"/>
      <w:r w:rsidRPr="00B51A44">
        <w:rPr>
          <w:rFonts w:ascii="Calibri" w:eastAsia="Times New Roman" w:hAnsi="Calibri" w:cs="Calibri"/>
          <w:b/>
          <w:bCs/>
          <w:color w:val="365F91"/>
          <w:sz w:val="28"/>
          <w:szCs w:val="28"/>
          <w:lang w:eastAsia="en-GB"/>
        </w:rPr>
        <w:t>Description of specialty</w:t>
      </w:r>
      <w:bookmarkEnd w:id="4"/>
    </w:p>
    <w:p w14:paraId="166CB62B" w14:textId="73A08A79" w:rsidR="00B51A44" w:rsidRPr="00B51A44" w:rsidRDefault="00B51A44" w:rsidP="00B51A44">
      <w:pPr>
        <w:spacing w:after="0" w:line="240" w:lineRule="auto"/>
        <w:rPr>
          <w:rFonts w:ascii="Times New Roman" w:eastAsia="Times New Roman" w:hAnsi="Times New Roman" w:cs="Times New Roman"/>
          <w:color w:val="000000"/>
          <w:sz w:val="27"/>
          <w:szCs w:val="27"/>
          <w:lang w:eastAsia="en-GB"/>
        </w:rPr>
      </w:pPr>
      <w:r w:rsidRPr="00B51A44">
        <w:rPr>
          <w:rFonts w:ascii="Calibri" w:eastAsia="Times New Roman" w:hAnsi="Calibri" w:cs="Calibri"/>
          <w:b/>
          <w:bCs/>
          <w:color w:val="4F81BD"/>
          <w:sz w:val="26"/>
          <w:szCs w:val="26"/>
          <w:lang w:eastAsia="en-GB"/>
        </w:rPr>
        <w:t>1.1.</w:t>
      </w:r>
      <w:r>
        <w:rPr>
          <w:rFonts w:ascii="Times New Roman" w:eastAsia="Times New Roman" w:hAnsi="Times New Roman" w:cs="Times New Roman"/>
          <w:color w:val="000000"/>
          <w:sz w:val="14"/>
          <w:szCs w:val="14"/>
          <w:lang w:eastAsia="en-GB"/>
        </w:rPr>
        <w:t xml:space="preserve"> </w:t>
      </w:r>
      <w:bookmarkStart w:id="5" w:name="bookmark5"/>
      <w:bookmarkStart w:id="6" w:name="bookmark6"/>
      <w:bookmarkStart w:id="7" w:name="bookmark7"/>
      <w:bookmarkEnd w:id="5"/>
      <w:bookmarkEnd w:id="6"/>
      <w:r w:rsidRPr="00B51A44">
        <w:rPr>
          <w:rFonts w:ascii="Calibri" w:eastAsia="Times New Roman" w:hAnsi="Calibri" w:cs="Calibri"/>
          <w:b/>
          <w:bCs/>
          <w:color w:val="4F81BD"/>
          <w:sz w:val="26"/>
          <w:szCs w:val="26"/>
          <w:lang w:eastAsia="en-GB"/>
        </w:rPr>
        <w:t>Definition of specialty</w:t>
      </w:r>
      <w:bookmarkEnd w:id="7"/>
    </w:p>
    <w:p w14:paraId="63953F6C" w14:textId="17C222FE" w:rsidR="00B51A44" w:rsidRDefault="00B51A44" w:rsidP="007E3679">
      <w:pPr>
        <w:spacing w:after="120" w:line="240" w:lineRule="auto"/>
        <w:rPr>
          <w:rFonts w:ascii="Calibri" w:eastAsia="Times New Roman" w:hAnsi="Calibri" w:cs="Calibri"/>
          <w:color w:val="000000"/>
          <w:sz w:val="24"/>
          <w:szCs w:val="24"/>
          <w:lang w:eastAsia="en-GB"/>
        </w:rPr>
      </w:pPr>
      <w:r w:rsidRPr="00B51A44">
        <w:rPr>
          <w:rFonts w:ascii="Calibri" w:eastAsia="Times New Roman" w:hAnsi="Calibri" w:cs="Calibri"/>
          <w:b/>
          <w:bCs/>
          <w:color w:val="000000"/>
          <w:sz w:val="24"/>
          <w:szCs w:val="24"/>
          <w:lang w:eastAsia="en-GB"/>
        </w:rPr>
        <w:t>Urology</w:t>
      </w:r>
      <w:r>
        <w:rPr>
          <w:rFonts w:ascii="Calibri" w:eastAsia="Times New Roman" w:hAnsi="Calibri" w:cs="Calibri"/>
          <w:b/>
          <w:bCs/>
          <w:color w:val="000000"/>
          <w:sz w:val="24"/>
          <w:szCs w:val="24"/>
          <w:lang w:eastAsia="en-GB"/>
        </w:rPr>
        <w:t xml:space="preserve"> </w:t>
      </w:r>
      <w:r w:rsidRPr="00B51A44">
        <w:rPr>
          <w:rFonts w:ascii="Calibri" w:eastAsia="Times New Roman" w:hAnsi="Calibri" w:cs="Calibri"/>
          <w:color w:val="000000"/>
          <w:sz w:val="24"/>
          <w:szCs w:val="24"/>
          <w:lang w:eastAsia="en-GB"/>
        </w:rPr>
        <w:t xml:space="preserve">is a surgical specialty that deals with the diagnosis of medically malformed urinary tract organs, acquired diseases including </w:t>
      </w:r>
      <w:proofErr w:type="spellStart"/>
      <w:r w:rsidRPr="00B51A44">
        <w:rPr>
          <w:rFonts w:ascii="Calibri" w:eastAsia="Times New Roman" w:hAnsi="Calibri" w:cs="Calibri"/>
          <w:color w:val="000000"/>
          <w:sz w:val="24"/>
          <w:szCs w:val="24"/>
          <w:lang w:eastAsia="en-GB"/>
        </w:rPr>
        <w:t>tumors</w:t>
      </w:r>
      <w:proofErr w:type="spellEnd"/>
      <w:r w:rsidRPr="00B51A44">
        <w:rPr>
          <w:rFonts w:ascii="Calibri" w:eastAsia="Times New Roman" w:hAnsi="Calibri" w:cs="Calibri"/>
          <w:color w:val="000000"/>
          <w:sz w:val="24"/>
          <w:szCs w:val="24"/>
          <w:lang w:eastAsia="en-GB"/>
        </w:rPr>
        <w:t xml:space="preserve"> and injuries, and medical and surgical treatment.</w:t>
      </w:r>
    </w:p>
    <w:p w14:paraId="0DC52F96" w14:textId="77777777" w:rsidR="007E3679" w:rsidRPr="008769A0" w:rsidRDefault="007E3679" w:rsidP="007E3679">
      <w:pPr>
        <w:spacing w:after="120" w:line="240" w:lineRule="auto"/>
        <w:rPr>
          <w:rFonts w:eastAsia="Times New Roman" w:cstheme="minorHAnsi"/>
          <w:color w:val="000000"/>
          <w:sz w:val="24"/>
          <w:szCs w:val="24"/>
          <w:lang w:eastAsia="en-GB"/>
        </w:rPr>
      </w:pPr>
    </w:p>
    <w:p w14:paraId="6FAF0E17" w14:textId="0D5C0661" w:rsidR="00B51A44" w:rsidRPr="00B51A44" w:rsidRDefault="00B51A44" w:rsidP="00B51A44">
      <w:pPr>
        <w:spacing w:after="0" w:line="240" w:lineRule="auto"/>
        <w:rPr>
          <w:rFonts w:ascii="Times New Roman" w:eastAsia="Times New Roman" w:hAnsi="Times New Roman" w:cs="Times New Roman"/>
          <w:color w:val="000000"/>
          <w:sz w:val="27"/>
          <w:szCs w:val="27"/>
          <w:lang w:eastAsia="en-GB"/>
        </w:rPr>
      </w:pPr>
      <w:bookmarkStart w:id="8" w:name="bookmark10"/>
      <w:bookmarkStart w:id="9" w:name="bookmark8"/>
      <w:bookmarkStart w:id="10" w:name="bookmark9"/>
      <w:bookmarkEnd w:id="8"/>
      <w:bookmarkEnd w:id="9"/>
      <w:r w:rsidRPr="00B51A44">
        <w:rPr>
          <w:rFonts w:ascii="Calibri" w:eastAsia="Times New Roman" w:hAnsi="Calibri" w:cs="Calibri"/>
          <w:b/>
          <w:bCs/>
          <w:color w:val="4F81BD"/>
          <w:sz w:val="26"/>
          <w:szCs w:val="26"/>
          <w:lang w:eastAsia="en-GB"/>
        </w:rPr>
        <w:t xml:space="preserve">1.2 </w:t>
      </w:r>
      <w:proofErr w:type="spellStart"/>
      <w:r w:rsidRPr="00B51A44">
        <w:rPr>
          <w:rFonts w:ascii="Calibri" w:eastAsia="Times New Roman" w:hAnsi="Calibri" w:cs="Calibri"/>
          <w:b/>
          <w:bCs/>
          <w:color w:val="4F81BD"/>
          <w:sz w:val="26"/>
          <w:szCs w:val="26"/>
          <w:lang w:eastAsia="en-GB"/>
        </w:rPr>
        <w:t>Sub</w:t>
      </w:r>
      <w:r w:rsidR="007E3679">
        <w:rPr>
          <w:rFonts w:ascii="Calibri" w:eastAsia="Times New Roman" w:hAnsi="Calibri" w:cs="Calibri"/>
          <w:b/>
          <w:bCs/>
          <w:color w:val="4F81BD"/>
          <w:sz w:val="26"/>
          <w:szCs w:val="26"/>
          <w:lang w:eastAsia="en-GB"/>
        </w:rPr>
        <w:t>specialities</w:t>
      </w:r>
      <w:bookmarkEnd w:id="10"/>
      <w:proofErr w:type="spellEnd"/>
    </w:p>
    <w:p w14:paraId="29BC6BDD" w14:textId="7ABB7C87" w:rsidR="00B51A44" w:rsidRPr="007E3679" w:rsidRDefault="00B51A44" w:rsidP="007E3679">
      <w:pPr>
        <w:pStyle w:val="ListParagraph"/>
        <w:numPr>
          <w:ilvl w:val="0"/>
          <w:numId w:val="2"/>
        </w:numPr>
        <w:spacing w:after="0" w:line="271"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b/>
          <w:bCs/>
          <w:color w:val="000000"/>
          <w:sz w:val="24"/>
          <w:szCs w:val="24"/>
          <w:lang w:eastAsia="en-GB"/>
        </w:rPr>
        <w:t xml:space="preserve">Andrology </w:t>
      </w:r>
      <w:r w:rsidRPr="007E3679">
        <w:rPr>
          <w:rFonts w:ascii="Calibri" w:eastAsia="Times New Roman" w:hAnsi="Calibri" w:cs="Calibri"/>
          <w:color w:val="000000"/>
          <w:sz w:val="24"/>
          <w:szCs w:val="24"/>
          <w:lang w:eastAsia="en-GB"/>
        </w:rPr>
        <w:t>is a medical specialty that deals with male reproductive and sexual health.</w:t>
      </w:r>
      <w:r w:rsidRPr="007E3679">
        <w:rPr>
          <w:rFonts w:ascii="Times New Roman" w:eastAsia="Times New Roman" w:hAnsi="Times New Roman" w:cs="Times New Roman"/>
          <w:color w:val="000000"/>
          <w:sz w:val="14"/>
          <w:szCs w:val="14"/>
          <w:lang w:eastAsia="en-GB"/>
        </w:rPr>
        <w:t xml:space="preserve"> </w:t>
      </w:r>
    </w:p>
    <w:p w14:paraId="3C82B927" w14:textId="6005CFEA" w:rsidR="00B51A44" w:rsidRPr="007E3679" w:rsidRDefault="00B51A44" w:rsidP="007E3679">
      <w:pPr>
        <w:pStyle w:val="ListParagraph"/>
        <w:numPr>
          <w:ilvl w:val="0"/>
          <w:numId w:val="2"/>
        </w:numPr>
        <w:spacing w:after="0" w:line="276"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b/>
          <w:bCs/>
          <w:color w:val="000000"/>
          <w:sz w:val="24"/>
          <w:szCs w:val="24"/>
          <w:lang w:eastAsia="en-GB"/>
        </w:rPr>
        <w:t xml:space="preserve">Kidney transplantation </w:t>
      </w:r>
      <w:r w:rsidRPr="007E3679">
        <w:rPr>
          <w:rFonts w:ascii="Calibri" w:eastAsia="Times New Roman" w:hAnsi="Calibri" w:cs="Calibri"/>
          <w:color w:val="000000"/>
          <w:sz w:val="24"/>
          <w:szCs w:val="24"/>
          <w:lang w:eastAsia="en-GB"/>
        </w:rPr>
        <w:t>- a medical profession that performs surgical transplantation of a kidney from a donor to a recipient.</w:t>
      </w:r>
      <w:r w:rsidRPr="007E3679">
        <w:rPr>
          <w:rFonts w:ascii="Times New Roman" w:eastAsia="Times New Roman" w:hAnsi="Times New Roman" w:cs="Times New Roman"/>
          <w:color w:val="000000"/>
          <w:sz w:val="14"/>
          <w:szCs w:val="14"/>
          <w:lang w:eastAsia="en-GB"/>
        </w:rPr>
        <w:t xml:space="preserve"> </w:t>
      </w:r>
    </w:p>
    <w:p w14:paraId="43D10336" w14:textId="77777777" w:rsidR="007E3679" w:rsidRPr="008769A0" w:rsidRDefault="007E3679" w:rsidP="007E3679">
      <w:pPr>
        <w:spacing w:after="120" w:line="240" w:lineRule="auto"/>
        <w:rPr>
          <w:rFonts w:eastAsia="Times New Roman" w:cstheme="minorHAnsi"/>
          <w:color w:val="000000"/>
          <w:sz w:val="24"/>
          <w:szCs w:val="24"/>
          <w:lang w:eastAsia="en-GB"/>
        </w:rPr>
      </w:pPr>
      <w:bookmarkStart w:id="11" w:name="bookmark11"/>
      <w:bookmarkStart w:id="12" w:name="bookmark12"/>
      <w:bookmarkStart w:id="13" w:name="bookmark13"/>
      <w:bookmarkEnd w:id="11"/>
      <w:bookmarkEnd w:id="12"/>
    </w:p>
    <w:p w14:paraId="7E05EC06" w14:textId="7F6E416E" w:rsidR="00B51A44" w:rsidRPr="00B51A44" w:rsidRDefault="00B51A44" w:rsidP="00B51A44">
      <w:pPr>
        <w:spacing w:after="0" w:line="276" w:lineRule="atLeast"/>
        <w:rPr>
          <w:rFonts w:ascii="Times New Roman" w:eastAsia="Times New Roman" w:hAnsi="Times New Roman" w:cs="Times New Roman"/>
          <w:color w:val="000000"/>
          <w:sz w:val="26"/>
          <w:szCs w:val="26"/>
          <w:lang w:eastAsia="en-GB"/>
        </w:rPr>
      </w:pPr>
      <w:r w:rsidRPr="00B51A44">
        <w:rPr>
          <w:rFonts w:ascii="Calibri" w:eastAsia="Times New Roman" w:hAnsi="Calibri" w:cs="Calibri"/>
          <w:b/>
          <w:bCs/>
          <w:color w:val="4F81BD"/>
          <w:sz w:val="26"/>
          <w:szCs w:val="26"/>
          <w:lang w:eastAsia="en-GB"/>
        </w:rPr>
        <w:t>1.3 Target group</w:t>
      </w:r>
      <w:bookmarkEnd w:id="13"/>
    </w:p>
    <w:p w14:paraId="443CA0BC" w14:textId="292E340A" w:rsidR="00B51A44" w:rsidRPr="007E3679" w:rsidRDefault="00B51A44" w:rsidP="007E3679">
      <w:pPr>
        <w:pStyle w:val="ListParagraph"/>
        <w:numPr>
          <w:ilvl w:val="0"/>
          <w:numId w:val="4"/>
        </w:numPr>
        <w:spacing w:after="0" w:line="276"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t>25-30% of the population need urological and surgical assistance during their lifetime.</w:t>
      </w:r>
      <w:r w:rsidRPr="007E3679">
        <w:rPr>
          <w:rFonts w:ascii="Times New Roman" w:eastAsia="Times New Roman" w:hAnsi="Times New Roman" w:cs="Times New Roman"/>
          <w:color w:val="000000"/>
          <w:sz w:val="14"/>
          <w:szCs w:val="14"/>
          <w:lang w:eastAsia="en-GB"/>
        </w:rPr>
        <w:t xml:space="preserve">  </w:t>
      </w:r>
    </w:p>
    <w:p w14:paraId="64EF1E31" w14:textId="42712A91" w:rsidR="00B51A44" w:rsidRPr="007E3679" w:rsidRDefault="00B51A44" w:rsidP="007E3679">
      <w:pPr>
        <w:pStyle w:val="ListParagraph"/>
        <w:numPr>
          <w:ilvl w:val="0"/>
          <w:numId w:val="4"/>
        </w:numPr>
        <w:spacing w:after="0" w:line="276"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t>One in six men is diagnosed with prostate cancer during their lifetime</w:t>
      </w:r>
      <w:r w:rsidRPr="007E3679">
        <w:rPr>
          <w:rFonts w:ascii="Times New Roman" w:eastAsia="Times New Roman" w:hAnsi="Times New Roman" w:cs="Times New Roman"/>
          <w:color w:val="000000"/>
          <w:sz w:val="14"/>
          <w:szCs w:val="14"/>
          <w:lang w:eastAsia="en-GB"/>
        </w:rPr>
        <w:t xml:space="preserve"> </w:t>
      </w:r>
    </w:p>
    <w:p w14:paraId="44662C18" w14:textId="5EA37CBD" w:rsidR="00B51A44" w:rsidRPr="007E3679" w:rsidRDefault="00B51A44" w:rsidP="007E3679">
      <w:pPr>
        <w:pStyle w:val="ListParagraph"/>
        <w:numPr>
          <w:ilvl w:val="0"/>
          <w:numId w:val="4"/>
        </w:numPr>
        <w:spacing w:after="0" w:line="276"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t>Due to the rapid increase in the average life expectancy in Estonia, the prevalence of oncologic diseases will increase in the near future.</w:t>
      </w:r>
    </w:p>
    <w:p w14:paraId="1EB67CF2" w14:textId="0BE10803" w:rsidR="00B51A44" w:rsidRPr="007E3679" w:rsidRDefault="00B51A44" w:rsidP="007E3679">
      <w:pPr>
        <w:pStyle w:val="ListParagraph"/>
        <w:numPr>
          <w:ilvl w:val="0"/>
          <w:numId w:val="4"/>
        </w:numPr>
        <w:spacing w:after="0" w:line="276"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t>Over 80% of men go to a doctor (family doctor, andrologist, urologist) during their lifetime.</w:t>
      </w:r>
    </w:p>
    <w:p w14:paraId="59E41CCA" w14:textId="12F949C9" w:rsidR="00B51A44" w:rsidRPr="007E3679" w:rsidRDefault="00B51A44" w:rsidP="007E3679">
      <w:pPr>
        <w:pStyle w:val="ListParagraph"/>
        <w:numPr>
          <w:ilvl w:val="0"/>
          <w:numId w:val="4"/>
        </w:numPr>
        <w:spacing w:after="0" w:line="276"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t>The incidence of first-time detection of chronic renal failure patients is 60-200 per million inhabitants per year, thus 84-280 patients per year in Estonia.</w:t>
      </w:r>
      <w:r w:rsidRPr="007E3679">
        <w:rPr>
          <w:rFonts w:ascii="Times New Roman" w:eastAsia="Times New Roman" w:hAnsi="Times New Roman" w:cs="Times New Roman"/>
          <w:color w:val="000000"/>
          <w:sz w:val="14"/>
          <w:szCs w:val="14"/>
          <w:lang w:eastAsia="en-GB"/>
        </w:rPr>
        <w:t xml:space="preserve">  </w:t>
      </w:r>
    </w:p>
    <w:p w14:paraId="1F315929" w14:textId="3826FCB9" w:rsidR="00B51A44" w:rsidRPr="007E3679" w:rsidRDefault="00B51A44" w:rsidP="007E3679">
      <w:pPr>
        <w:pStyle w:val="ListParagraph"/>
        <w:numPr>
          <w:ilvl w:val="0"/>
          <w:numId w:val="4"/>
        </w:numPr>
        <w:spacing w:after="0" w:line="276"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t>12-15% of families have problems with childbirth. About 30% of cases are caused by a man's disease and another 30% are caused by a man's and a woman's illness at the same time.</w:t>
      </w:r>
      <w:r w:rsidRPr="007E3679">
        <w:rPr>
          <w:rFonts w:ascii="Times New Roman" w:eastAsia="Times New Roman" w:hAnsi="Times New Roman" w:cs="Times New Roman"/>
          <w:color w:val="000000"/>
          <w:sz w:val="14"/>
          <w:szCs w:val="14"/>
          <w:lang w:eastAsia="en-GB"/>
        </w:rPr>
        <w:t xml:space="preserve">  </w:t>
      </w:r>
    </w:p>
    <w:p w14:paraId="43364353" w14:textId="59F39249" w:rsidR="00B51A44" w:rsidRPr="007E3679" w:rsidRDefault="00B51A44" w:rsidP="007E3679">
      <w:pPr>
        <w:pStyle w:val="ListParagraph"/>
        <w:numPr>
          <w:ilvl w:val="0"/>
          <w:numId w:val="4"/>
        </w:numPr>
        <w:spacing w:after="0" w:line="276"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t>More than 50% of men over 40 have erectile dysfunction.</w:t>
      </w:r>
      <w:r w:rsidRPr="007E3679">
        <w:rPr>
          <w:rFonts w:ascii="Times New Roman" w:eastAsia="Times New Roman" w:hAnsi="Times New Roman" w:cs="Times New Roman"/>
          <w:color w:val="000000"/>
          <w:sz w:val="14"/>
          <w:szCs w:val="14"/>
          <w:lang w:eastAsia="en-GB"/>
        </w:rPr>
        <w:t xml:space="preserve"> </w:t>
      </w:r>
    </w:p>
    <w:p w14:paraId="13C1A14B" w14:textId="63433C18" w:rsidR="00B51A44" w:rsidRPr="007E3679" w:rsidRDefault="00B51A44" w:rsidP="007E3679">
      <w:pPr>
        <w:pStyle w:val="ListParagraph"/>
        <w:numPr>
          <w:ilvl w:val="0"/>
          <w:numId w:val="4"/>
        </w:numPr>
        <w:spacing w:after="0" w:line="276" w:lineRule="atLeast"/>
        <w:rPr>
          <w:rFonts w:ascii="Times New Roman" w:eastAsia="Times New Roman" w:hAnsi="Times New Roman" w:cs="Times New Roman"/>
          <w:color w:val="000000"/>
          <w:sz w:val="24"/>
          <w:szCs w:val="24"/>
          <w:lang w:eastAsia="en-GB"/>
        </w:rPr>
      </w:pPr>
      <w:bookmarkStart w:id="14" w:name="bookmark14"/>
      <w:r w:rsidRPr="007E3679">
        <w:rPr>
          <w:rFonts w:ascii="Calibri" w:eastAsia="Times New Roman" w:hAnsi="Calibri" w:cs="Calibri"/>
          <w:color w:val="000000"/>
          <w:sz w:val="24"/>
          <w:szCs w:val="24"/>
          <w:lang w:eastAsia="en-GB"/>
        </w:rPr>
        <w:t xml:space="preserve">So far, </w:t>
      </w:r>
      <w:proofErr w:type="spellStart"/>
      <w:r w:rsidRPr="007E3679">
        <w:rPr>
          <w:rFonts w:ascii="Calibri" w:eastAsia="Times New Roman" w:hAnsi="Calibri" w:cs="Calibri"/>
          <w:color w:val="000000"/>
          <w:sz w:val="24"/>
          <w:szCs w:val="24"/>
          <w:lang w:eastAsia="en-GB"/>
        </w:rPr>
        <w:t>pediatric</w:t>
      </w:r>
      <w:proofErr w:type="spellEnd"/>
      <w:r w:rsidRPr="007E3679">
        <w:rPr>
          <w:rFonts w:ascii="Calibri" w:eastAsia="Times New Roman" w:hAnsi="Calibri" w:cs="Calibri"/>
          <w:color w:val="000000"/>
          <w:sz w:val="24"/>
          <w:szCs w:val="24"/>
          <w:lang w:eastAsia="en-GB"/>
        </w:rPr>
        <w:t xml:space="preserve"> neurology has traditionally been a part of </w:t>
      </w:r>
      <w:proofErr w:type="spellStart"/>
      <w:r w:rsidRPr="007E3679">
        <w:rPr>
          <w:rFonts w:ascii="Calibri" w:eastAsia="Times New Roman" w:hAnsi="Calibri" w:cs="Calibri"/>
          <w:color w:val="000000"/>
          <w:sz w:val="24"/>
          <w:szCs w:val="24"/>
          <w:lang w:eastAsia="en-GB"/>
        </w:rPr>
        <w:t>pediatric</w:t>
      </w:r>
      <w:proofErr w:type="spellEnd"/>
      <w:r w:rsidRPr="007E3679">
        <w:rPr>
          <w:rFonts w:ascii="Calibri" w:eastAsia="Times New Roman" w:hAnsi="Calibri" w:cs="Calibri"/>
          <w:color w:val="000000"/>
          <w:sz w:val="24"/>
          <w:szCs w:val="24"/>
          <w:lang w:eastAsia="en-GB"/>
        </w:rPr>
        <w:t xml:space="preserve"> surgery in Estonia.</w:t>
      </w:r>
      <w:bookmarkEnd w:id="14"/>
    </w:p>
    <w:p w14:paraId="46216823" w14:textId="77777777" w:rsidR="007E3679" w:rsidRPr="008769A0" w:rsidRDefault="007E3679" w:rsidP="007E3679">
      <w:pPr>
        <w:spacing w:after="120" w:line="240" w:lineRule="auto"/>
        <w:rPr>
          <w:rFonts w:eastAsia="Times New Roman" w:cstheme="minorHAnsi"/>
          <w:color w:val="000000"/>
          <w:sz w:val="24"/>
          <w:szCs w:val="24"/>
          <w:lang w:eastAsia="en-GB"/>
        </w:rPr>
      </w:pPr>
    </w:p>
    <w:p w14:paraId="0655816F" w14:textId="0C522350" w:rsidR="00B51A44" w:rsidRPr="00B51A44" w:rsidRDefault="00B51A44" w:rsidP="007E3679">
      <w:pPr>
        <w:spacing w:after="0" w:line="240" w:lineRule="auto"/>
        <w:rPr>
          <w:rFonts w:ascii="Times New Roman" w:eastAsia="Times New Roman" w:hAnsi="Times New Roman" w:cs="Times New Roman"/>
          <w:color w:val="000000"/>
          <w:sz w:val="27"/>
          <w:szCs w:val="27"/>
          <w:lang w:eastAsia="en-GB"/>
        </w:rPr>
      </w:pPr>
      <w:r w:rsidRPr="00B51A44">
        <w:rPr>
          <w:rFonts w:ascii="Calibri" w:eastAsia="Times New Roman" w:hAnsi="Calibri" w:cs="Calibri"/>
          <w:b/>
          <w:bCs/>
          <w:color w:val="365F91"/>
          <w:sz w:val="28"/>
          <w:szCs w:val="28"/>
          <w:lang w:eastAsia="en-GB"/>
        </w:rPr>
        <w:t>2.</w:t>
      </w:r>
      <w:r>
        <w:rPr>
          <w:rFonts w:ascii="Times New Roman" w:eastAsia="Times New Roman" w:hAnsi="Times New Roman" w:cs="Times New Roman"/>
          <w:color w:val="000000"/>
          <w:sz w:val="14"/>
          <w:szCs w:val="14"/>
          <w:lang w:eastAsia="en-GB"/>
        </w:rPr>
        <w:t xml:space="preserve"> </w:t>
      </w:r>
      <w:bookmarkStart w:id="15" w:name="bookmark15"/>
      <w:bookmarkStart w:id="16" w:name="bookmark16"/>
      <w:bookmarkEnd w:id="15"/>
      <w:r w:rsidRPr="00B51A44">
        <w:rPr>
          <w:rFonts w:ascii="Calibri" w:eastAsia="Times New Roman" w:hAnsi="Calibri" w:cs="Calibri"/>
          <w:b/>
          <w:bCs/>
          <w:color w:val="365F91"/>
          <w:sz w:val="28"/>
          <w:szCs w:val="28"/>
          <w:lang w:eastAsia="en-GB"/>
        </w:rPr>
        <w:t>Development of specialty</w:t>
      </w:r>
      <w:bookmarkEnd w:id="16"/>
    </w:p>
    <w:p w14:paraId="195321DE" w14:textId="36A23354" w:rsidR="00B51A44" w:rsidRPr="00B51A44" w:rsidRDefault="00B51A44" w:rsidP="00B51A44">
      <w:pPr>
        <w:spacing w:after="0" w:line="273" w:lineRule="atLeast"/>
        <w:rPr>
          <w:rFonts w:ascii="Times New Roman" w:eastAsia="Times New Roman" w:hAnsi="Times New Roman" w:cs="Times New Roman"/>
          <w:color w:val="000000"/>
          <w:sz w:val="26"/>
          <w:szCs w:val="26"/>
          <w:lang w:eastAsia="en-GB"/>
        </w:rPr>
      </w:pPr>
      <w:r w:rsidRPr="00B51A44">
        <w:rPr>
          <w:rFonts w:ascii="Calibri" w:eastAsia="Times New Roman" w:hAnsi="Calibri" w:cs="Calibri"/>
          <w:b/>
          <w:bCs/>
          <w:color w:val="4F81BD"/>
          <w:sz w:val="26"/>
          <w:szCs w:val="26"/>
          <w:lang w:eastAsia="en-GB"/>
        </w:rPr>
        <w:t>2.1.</w:t>
      </w:r>
      <w:r>
        <w:rPr>
          <w:rFonts w:ascii="Times New Roman" w:eastAsia="Times New Roman" w:hAnsi="Times New Roman" w:cs="Times New Roman"/>
          <w:color w:val="000000"/>
          <w:sz w:val="14"/>
          <w:szCs w:val="14"/>
          <w:lang w:eastAsia="en-GB"/>
        </w:rPr>
        <w:t xml:space="preserve"> </w:t>
      </w:r>
      <w:bookmarkStart w:id="17" w:name="bookmark17"/>
      <w:bookmarkStart w:id="18" w:name="bookmark18"/>
      <w:bookmarkStart w:id="19" w:name="bookmark19"/>
      <w:bookmarkEnd w:id="17"/>
      <w:bookmarkEnd w:id="18"/>
      <w:r w:rsidRPr="00B51A44">
        <w:rPr>
          <w:rFonts w:ascii="Calibri" w:eastAsia="Times New Roman" w:hAnsi="Calibri" w:cs="Calibri"/>
          <w:b/>
          <w:bCs/>
          <w:color w:val="4F81BD"/>
          <w:sz w:val="26"/>
          <w:szCs w:val="26"/>
          <w:lang w:eastAsia="en-GB"/>
        </w:rPr>
        <w:t>Priorities for specialty development</w:t>
      </w:r>
      <w:bookmarkEnd w:id="19"/>
    </w:p>
    <w:p w14:paraId="25471160" w14:textId="7F503F03" w:rsidR="00B51A44" w:rsidRPr="007E3679" w:rsidRDefault="00B51A44" w:rsidP="007E3679">
      <w:pPr>
        <w:pStyle w:val="ListParagraph"/>
        <w:numPr>
          <w:ilvl w:val="0"/>
          <w:numId w:val="6"/>
        </w:numPr>
        <w:spacing w:after="0" w:line="276"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t>Modernization of the organizational structure of urological care according to the developments in Estonian urology that have begun in the last decade.</w:t>
      </w:r>
      <w:r w:rsidRPr="007E3679">
        <w:rPr>
          <w:rFonts w:ascii="Times New Roman" w:eastAsia="Times New Roman" w:hAnsi="Times New Roman" w:cs="Times New Roman"/>
          <w:color w:val="000000"/>
          <w:sz w:val="14"/>
          <w:szCs w:val="14"/>
          <w:lang w:eastAsia="en-GB"/>
        </w:rPr>
        <w:t xml:space="preserve"> </w:t>
      </w:r>
    </w:p>
    <w:p w14:paraId="32724D8B" w14:textId="07BBC709" w:rsidR="00B51A44" w:rsidRPr="007E3679" w:rsidRDefault="00B51A44" w:rsidP="007E3679">
      <w:pPr>
        <w:pStyle w:val="ListParagraph"/>
        <w:numPr>
          <w:ilvl w:val="1"/>
          <w:numId w:val="6"/>
        </w:numPr>
        <w:spacing w:after="0" w:line="276"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t>Maintaining availability of urological services all over Estonia</w:t>
      </w:r>
      <w:r w:rsidRPr="007E3679">
        <w:rPr>
          <w:rFonts w:ascii="Times New Roman" w:eastAsia="Times New Roman" w:hAnsi="Times New Roman" w:cs="Times New Roman"/>
          <w:color w:val="000000"/>
          <w:sz w:val="14"/>
          <w:szCs w:val="14"/>
          <w:lang w:eastAsia="en-GB"/>
        </w:rPr>
        <w:t xml:space="preserve"> </w:t>
      </w:r>
    </w:p>
    <w:p w14:paraId="64D321AB" w14:textId="7275057B" w:rsidR="00B51A44" w:rsidRPr="007E3679" w:rsidRDefault="00B51A44" w:rsidP="007E3679">
      <w:pPr>
        <w:pStyle w:val="ListParagraph"/>
        <w:numPr>
          <w:ilvl w:val="1"/>
          <w:numId w:val="6"/>
        </w:numPr>
        <w:spacing w:after="0" w:line="276" w:lineRule="atLeast"/>
        <w:rPr>
          <w:rFonts w:ascii="Calibri" w:eastAsia="Times New Roman" w:hAnsi="Calibri" w:cs="Calibri"/>
          <w:color w:val="000000"/>
          <w:sz w:val="24"/>
          <w:szCs w:val="24"/>
          <w:lang w:eastAsia="en-GB"/>
        </w:rPr>
      </w:pPr>
      <w:r w:rsidRPr="007E3679">
        <w:rPr>
          <w:rFonts w:ascii="Calibri" w:eastAsia="Times New Roman" w:hAnsi="Calibri" w:cs="Calibri"/>
          <w:color w:val="000000"/>
          <w:sz w:val="24"/>
          <w:szCs w:val="24"/>
          <w:lang w:eastAsia="en-GB"/>
        </w:rPr>
        <w:t xml:space="preserve">Modern and well-equipped higher level operational and establishment of multimodal oncology </w:t>
      </w:r>
      <w:proofErr w:type="spellStart"/>
      <w:r w:rsidRPr="007E3679">
        <w:rPr>
          <w:rFonts w:ascii="Calibri" w:eastAsia="Times New Roman" w:hAnsi="Calibri" w:cs="Calibri"/>
          <w:color w:val="000000"/>
          <w:sz w:val="24"/>
          <w:szCs w:val="24"/>
          <w:lang w:eastAsia="en-GB"/>
        </w:rPr>
        <w:t>centers</w:t>
      </w:r>
      <w:proofErr w:type="spellEnd"/>
      <w:r w:rsidRPr="007E3679">
        <w:rPr>
          <w:rFonts w:ascii="Calibri" w:eastAsia="Times New Roman" w:hAnsi="Calibri" w:cs="Calibri"/>
          <w:color w:val="000000"/>
          <w:sz w:val="24"/>
          <w:szCs w:val="24"/>
          <w:lang w:eastAsia="en-GB"/>
        </w:rPr>
        <w:t xml:space="preserve"> in Tallinn and Tartu</w:t>
      </w:r>
    </w:p>
    <w:p w14:paraId="12BF77F0" w14:textId="2B2A42BE" w:rsidR="00B51A44" w:rsidRPr="007E3679" w:rsidRDefault="00B51A44" w:rsidP="007E3679">
      <w:pPr>
        <w:pStyle w:val="ListParagraph"/>
        <w:numPr>
          <w:ilvl w:val="1"/>
          <w:numId w:val="6"/>
        </w:numPr>
        <w:spacing w:after="0" w:line="276"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t>Ensuring outpatient and day surgery urology in Phase I and Phase II facilities</w:t>
      </w:r>
      <w:r w:rsidRPr="007E3679">
        <w:rPr>
          <w:rFonts w:ascii="Times New Roman" w:eastAsia="Times New Roman" w:hAnsi="Times New Roman" w:cs="Times New Roman"/>
          <w:color w:val="000000"/>
          <w:sz w:val="14"/>
          <w:szCs w:val="14"/>
          <w:lang w:eastAsia="en-GB"/>
        </w:rPr>
        <w:t xml:space="preserve"> </w:t>
      </w:r>
    </w:p>
    <w:p w14:paraId="5668EB5B" w14:textId="65FCE1A4" w:rsidR="00B51A44" w:rsidRPr="007E3679" w:rsidRDefault="00B51A44" w:rsidP="007E3679">
      <w:pPr>
        <w:pStyle w:val="ListParagraph"/>
        <w:numPr>
          <w:ilvl w:val="0"/>
          <w:numId w:val="6"/>
        </w:numPr>
        <w:spacing w:after="0" w:line="276"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t>Normalization of urologist workload and related doubling of urology residency and establishment of andrology residency in the coming years (asap).</w:t>
      </w:r>
      <w:r w:rsidRPr="007E3679">
        <w:rPr>
          <w:rFonts w:ascii="Times New Roman" w:eastAsia="Times New Roman" w:hAnsi="Times New Roman" w:cs="Times New Roman"/>
          <w:color w:val="000000"/>
          <w:sz w:val="14"/>
          <w:szCs w:val="14"/>
          <w:lang w:eastAsia="en-GB"/>
        </w:rPr>
        <w:t xml:space="preserve">  </w:t>
      </w:r>
    </w:p>
    <w:p w14:paraId="1219F29B" w14:textId="4D635979" w:rsidR="00B51A44" w:rsidRPr="007E3679" w:rsidRDefault="00B51A44" w:rsidP="007E3679">
      <w:pPr>
        <w:pStyle w:val="ListParagraph"/>
        <w:numPr>
          <w:ilvl w:val="0"/>
          <w:numId w:val="6"/>
        </w:numPr>
        <w:spacing w:after="0" w:line="276"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t>Modernization of operating standards for different levels of urological care</w:t>
      </w:r>
      <w:r w:rsidRPr="007E3679">
        <w:rPr>
          <w:rFonts w:ascii="Times New Roman" w:eastAsia="Times New Roman" w:hAnsi="Times New Roman" w:cs="Times New Roman"/>
          <w:color w:val="000000"/>
          <w:sz w:val="14"/>
          <w:szCs w:val="14"/>
          <w:lang w:eastAsia="en-GB"/>
        </w:rPr>
        <w:t xml:space="preserve">  </w:t>
      </w:r>
    </w:p>
    <w:p w14:paraId="087CD10B" w14:textId="3D4743A0" w:rsidR="00B51A44" w:rsidRPr="007E3679" w:rsidRDefault="00B51A44" w:rsidP="007E3679">
      <w:pPr>
        <w:pStyle w:val="ListParagraph"/>
        <w:numPr>
          <w:ilvl w:val="0"/>
          <w:numId w:val="6"/>
        </w:numPr>
        <w:spacing w:after="0" w:line="276"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t>Increasing the volume of urology studies in the program of the Faculty of Medicine of the University of Tartu and modernizing and adapting further education</w:t>
      </w:r>
      <w:r w:rsidRPr="007E3679">
        <w:rPr>
          <w:rFonts w:ascii="Times New Roman" w:eastAsia="Times New Roman" w:hAnsi="Times New Roman" w:cs="Times New Roman"/>
          <w:color w:val="000000"/>
          <w:sz w:val="14"/>
          <w:szCs w:val="14"/>
          <w:lang w:eastAsia="en-GB"/>
        </w:rPr>
        <w:t xml:space="preserve">  </w:t>
      </w:r>
    </w:p>
    <w:p w14:paraId="376C5755" w14:textId="16D5C899" w:rsidR="00B51A44" w:rsidRPr="007E3679" w:rsidRDefault="00B51A44" w:rsidP="007E3679">
      <w:pPr>
        <w:pStyle w:val="ListParagraph"/>
        <w:numPr>
          <w:ilvl w:val="0"/>
          <w:numId w:val="6"/>
        </w:numPr>
        <w:spacing w:after="0" w:line="276"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t>Stimulation of urological research and development to ensure the sustainability of the specialty in Estonia</w:t>
      </w:r>
      <w:r w:rsidRPr="007E3679">
        <w:rPr>
          <w:rFonts w:ascii="Times New Roman" w:eastAsia="Times New Roman" w:hAnsi="Times New Roman" w:cs="Times New Roman"/>
          <w:color w:val="000000"/>
          <w:sz w:val="14"/>
          <w:szCs w:val="14"/>
          <w:lang w:eastAsia="en-GB"/>
        </w:rPr>
        <w:t xml:space="preserve">  </w:t>
      </w:r>
    </w:p>
    <w:p w14:paraId="1D407C0F" w14:textId="77777777" w:rsidR="007E3679" w:rsidRPr="008769A0" w:rsidRDefault="007E3679" w:rsidP="007E3679">
      <w:pPr>
        <w:spacing w:after="120" w:line="240" w:lineRule="auto"/>
        <w:rPr>
          <w:rFonts w:eastAsia="Times New Roman" w:cstheme="minorHAnsi"/>
          <w:color w:val="000000"/>
          <w:sz w:val="24"/>
          <w:szCs w:val="24"/>
          <w:lang w:eastAsia="en-GB"/>
        </w:rPr>
      </w:pPr>
    </w:p>
    <w:p w14:paraId="525F2488" w14:textId="0E603E3E" w:rsidR="00B51A44" w:rsidRPr="00B51A44" w:rsidRDefault="00B51A44" w:rsidP="00B51A44">
      <w:pPr>
        <w:spacing w:after="0" w:line="273" w:lineRule="atLeast"/>
        <w:rPr>
          <w:rFonts w:ascii="Times New Roman" w:eastAsia="Times New Roman" w:hAnsi="Times New Roman" w:cs="Times New Roman"/>
          <w:color w:val="000000"/>
          <w:sz w:val="26"/>
          <w:szCs w:val="26"/>
          <w:lang w:eastAsia="en-GB"/>
        </w:rPr>
      </w:pPr>
      <w:r w:rsidRPr="00B51A44">
        <w:rPr>
          <w:rFonts w:ascii="Calibri" w:eastAsia="Times New Roman" w:hAnsi="Calibri" w:cs="Calibri"/>
          <w:b/>
          <w:bCs/>
          <w:color w:val="4F81BD"/>
          <w:sz w:val="26"/>
          <w:szCs w:val="26"/>
          <w:lang w:eastAsia="en-GB"/>
        </w:rPr>
        <w:t>2.2.</w:t>
      </w:r>
      <w:r>
        <w:rPr>
          <w:rFonts w:ascii="Times New Roman" w:eastAsia="Times New Roman" w:hAnsi="Times New Roman" w:cs="Times New Roman"/>
          <w:color w:val="000000"/>
          <w:sz w:val="14"/>
          <w:szCs w:val="14"/>
          <w:lang w:eastAsia="en-GB"/>
        </w:rPr>
        <w:t xml:space="preserve"> </w:t>
      </w:r>
      <w:bookmarkStart w:id="20" w:name="bookmark20"/>
      <w:bookmarkStart w:id="21" w:name="bookmark21"/>
      <w:bookmarkStart w:id="22" w:name="bookmark22"/>
      <w:bookmarkEnd w:id="20"/>
      <w:bookmarkEnd w:id="21"/>
      <w:r w:rsidRPr="00B51A44">
        <w:rPr>
          <w:rFonts w:ascii="Calibri" w:eastAsia="Times New Roman" w:hAnsi="Calibri" w:cs="Calibri"/>
          <w:b/>
          <w:bCs/>
          <w:color w:val="4F81BD"/>
          <w:sz w:val="26"/>
          <w:szCs w:val="26"/>
          <w:lang w:eastAsia="en-GB"/>
        </w:rPr>
        <w:t>Socio-political background in Estonia</w:t>
      </w:r>
      <w:bookmarkEnd w:id="22"/>
    </w:p>
    <w:p w14:paraId="27094847" w14:textId="10AE74ED" w:rsidR="00B51A44" w:rsidRPr="007E3679" w:rsidRDefault="00B51A44" w:rsidP="007E3679">
      <w:pPr>
        <w:pStyle w:val="ListParagraph"/>
        <w:numPr>
          <w:ilvl w:val="0"/>
          <w:numId w:val="4"/>
        </w:numPr>
        <w:spacing w:after="0" w:line="271"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lastRenderedPageBreak/>
        <w:t>Aging population</w:t>
      </w:r>
      <w:r w:rsidRPr="007E3679">
        <w:rPr>
          <w:rFonts w:ascii="Times New Roman" w:eastAsia="Times New Roman" w:hAnsi="Times New Roman" w:cs="Times New Roman"/>
          <w:color w:val="000000"/>
          <w:sz w:val="14"/>
          <w:szCs w:val="14"/>
          <w:lang w:eastAsia="en-GB"/>
        </w:rPr>
        <w:t xml:space="preserve"> </w:t>
      </w:r>
    </w:p>
    <w:p w14:paraId="2A26A196" w14:textId="4F9BBBB8" w:rsidR="00B51A44" w:rsidRPr="007E3679" w:rsidRDefault="00B51A44" w:rsidP="007E3679">
      <w:pPr>
        <w:pStyle w:val="ListParagraph"/>
        <w:numPr>
          <w:ilvl w:val="0"/>
          <w:numId w:val="4"/>
        </w:numPr>
        <w:spacing w:after="0" w:line="271"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t xml:space="preserve">Deficiencies in the national management of medicine (ND Action Program 2011-2015). There is no long-term national health strategy. The masterplan of hospitals drawn up 10 years ago, </w:t>
      </w:r>
      <w:proofErr w:type="spellStart"/>
      <w:r w:rsidRPr="007E3679">
        <w:rPr>
          <w:rFonts w:ascii="Calibri" w:eastAsia="Times New Roman" w:hAnsi="Calibri" w:cs="Calibri"/>
          <w:color w:val="000000"/>
          <w:sz w:val="24"/>
          <w:szCs w:val="24"/>
          <w:lang w:eastAsia="en-GB"/>
        </w:rPr>
        <w:t>ie</w:t>
      </w:r>
      <w:proofErr w:type="spellEnd"/>
      <w:r w:rsidRPr="007E3679">
        <w:rPr>
          <w:rFonts w:ascii="Calibri" w:eastAsia="Times New Roman" w:hAnsi="Calibri" w:cs="Calibri"/>
          <w:color w:val="000000"/>
          <w:sz w:val="24"/>
          <w:szCs w:val="24"/>
          <w:lang w:eastAsia="en-GB"/>
        </w:rPr>
        <w:t xml:space="preserve"> the regulation of the Ministry of Health on the requirements of types of hospitals, has not been fulfilled and the development plans of the specialties prepared at that time have not been taken into account.</w:t>
      </w:r>
      <w:r w:rsidRPr="007E3679">
        <w:rPr>
          <w:rFonts w:ascii="Times New Roman" w:eastAsia="Times New Roman" w:hAnsi="Times New Roman" w:cs="Times New Roman"/>
          <w:color w:val="000000"/>
          <w:sz w:val="14"/>
          <w:szCs w:val="14"/>
          <w:lang w:eastAsia="en-GB"/>
        </w:rPr>
        <w:t xml:space="preserve">  </w:t>
      </w:r>
    </w:p>
    <w:p w14:paraId="2711D082" w14:textId="407857A1" w:rsidR="00B51A44" w:rsidRPr="007E3679" w:rsidRDefault="00B51A44" w:rsidP="007E3679">
      <w:pPr>
        <w:pStyle w:val="ListParagraph"/>
        <w:numPr>
          <w:ilvl w:val="1"/>
          <w:numId w:val="4"/>
        </w:numPr>
        <w:spacing w:after="0" w:line="276"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t>All this has led to suboptimal use of limited resources, the most characteristic examples of which are the intense competition between the Tallinn 3 hospitals, which neither the owners nor the MSA can control.</w:t>
      </w:r>
    </w:p>
    <w:p w14:paraId="7178DCF8" w14:textId="43666AD3" w:rsidR="00B51A44" w:rsidRPr="007E3679" w:rsidRDefault="00B51A44" w:rsidP="007E3679">
      <w:pPr>
        <w:pStyle w:val="ListParagraph"/>
        <w:numPr>
          <w:ilvl w:val="1"/>
          <w:numId w:val="4"/>
        </w:numPr>
        <w:spacing w:after="0" w:line="276"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t>Equivalent inconspicuous technological armament of hospitals takes place all over Estonia, while large investments in urological equipment in smaller hospitals are often missed.</w:t>
      </w:r>
    </w:p>
    <w:p w14:paraId="44C21CD1" w14:textId="287A641F" w:rsidR="00B51A44" w:rsidRPr="007E3679" w:rsidRDefault="00B51A44" w:rsidP="007E3679">
      <w:pPr>
        <w:pStyle w:val="ListParagraph"/>
        <w:numPr>
          <w:ilvl w:val="0"/>
          <w:numId w:val="4"/>
        </w:numPr>
        <w:spacing w:after="0" w:line="271"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t>Ineffective management causes:</w:t>
      </w:r>
      <w:r w:rsidRPr="007E3679">
        <w:rPr>
          <w:rFonts w:ascii="Times New Roman" w:eastAsia="Times New Roman" w:hAnsi="Times New Roman" w:cs="Times New Roman"/>
          <w:color w:val="000000"/>
          <w:sz w:val="14"/>
          <w:szCs w:val="14"/>
          <w:lang w:eastAsia="en-GB"/>
        </w:rPr>
        <w:t xml:space="preserve"> </w:t>
      </w:r>
    </w:p>
    <w:p w14:paraId="65D8482E" w14:textId="5047BFF1" w:rsidR="00B51A44" w:rsidRPr="007E3679" w:rsidRDefault="00B51A44" w:rsidP="007E3679">
      <w:pPr>
        <w:pStyle w:val="ListParagraph"/>
        <w:numPr>
          <w:ilvl w:val="1"/>
          <w:numId w:val="4"/>
        </w:numPr>
        <w:spacing w:after="0" w:line="298"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t>Limited fragmentation of material and human resources in Estonia.</w:t>
      </w:r>
    </w:p>
    <w:p w14:paraId="3555E6C7" w14:textId="4D318B4A" w:rsidR="00B51A44" w:rsidRPr="007E3679" w:rsidRDefault="00B51A44" w:rsidP="007E3679">
      <w:pPr>
        <w:pStyle w:val="ListParagraph"/>
        <w:numPr>
          <w:ilvl w:val="1"/>
          <w:numId w:val="4"/>
        </w:numPr>
        <w:spacing w:after="0" w:line="298"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t>Physicians leaving abroad</w:t>
      </w:r>
    </w:p>
    <w:p w14:paraId="3B832082" w14:textId="4C49A2A5" w:rsidR="00B51A44" w:rsidRPr="007E3679" w:rsidRDefault="00B51A44" w:rsidP="007E3679">
      <w:pPr>
        <w:pStyle w:val="ListParagraph"/>
        <w:numPr>
          <w:ilvl w:val="1"/>
          <w:numId w:val="4"/>
        </w:numPr>
        <w:spacing w:after="0" w:line="298"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t>Deterioration in the availability of urological care</w:t>
      </w:r>
    </w:p>
    <w:p w14:paraId="1A72CFEB" w14:textId="77777777" w:rsidR="007E3679" w:rsidRPr="008769A0" w:rsidRDefault="007E3679" w:rsidP="007E3679">
      <w:pPr>
        <w:spacing w:after="120" w:line="240" w:lineRule="auto"/>
        <w:rPr>
          <w:rFonts w:eastAsia="Times New Roman" w:cstheme="minorHAnsi"/>
          <w:color w:val="000000"/>
          <w:sz w:val="24"/>
          <w:szCs w:val="24"/>
          <w:lang w:eastAsia="en-GB"/>
        </w:rPr>
      </w:pPr>
    </w:p>
    <w:p w14:paraId="3082E841" w14:textId="799313FD" w:rsidR="00B51A44" w:rsidRPr="00B51A44" w:rsidRDefault="00B51A44" w:rsidP="00B51A44">
      <w:pPr>
        <w:spacing w:after="0" w:line="273" w:lineRule="atLeast"/>
        <w:rPr>
          <w:rFonts w:ascii="Times New Roman" w:eastAsia="Times New Roman" w:hAnsi="Times New Roman" w:cs="Times New Roman"/>
          <w:color w:val="000000"/>
          <w:sz w:val="26"/>
          <w:szCs w:val="26"/>
          <w:lang w:eastAsia="en-GB"/>
        </w:rPr>
      </w:pPr>
      <w:r w:rsidRPr="00B51A44">
        <w:rPr>
          <w:rFonts w:ascii="Calibri" w:eastAsia="Times New Roman" w:hAnsi="Calibri" w:cs="Calibri"/>
          <w:b/>
          <w:bCs/>
          <w:color w:val="4F81BD"/>
          <w:sz w:val="26"/>
          <w:szCs w:val="26"/>
          <w:lang w:eastAsia="en-GB"/>
        </w:rPr>
        <w:t>2.3.</w:t>
      </w:r>
      <w:r>
        <w:rPr>
          <w:rFonts w:ascii="Times New Roman" w:eastAsia="Times New Roman" w:hAnsi="Times New Roman" w:cs="Times New Roman"/>
          <w:color w:val="000000"/>
          <w:sz w:val="14"/>
          <w:szCs w:val="14"/>
          <w:lang w:eastAsia="en-GB"/>
        </w:rPr>
        <w:t xml:space="preserve"> </w:t>
      </w:r>
      <w:bookmarkStart w:id="23" w:name="bookmark23"/>
      <w:bookmarkStart w:id="24" w:name="bookmark24"/>
      <w:bookmarkStart w:id="25" w:name="bookmark25"/>
      <w:bookmarkEnd w:id="23"/>
      <w:bookmarkEnd w:id="24"/>
      <w:r w:rsidRPr="00B51A44">
        <w:rPr>
          <w:rFonts w:ascii="Calibri" w:eastAsia="Times New Roman" w:hAnsi="Calibri" w:cs="Calibri"/>
          <w:b/>
          <w:bCs/>
          <w:color w:val="4F81BD"/>
          <w:sz w:val="26"/>
          <w:szCs w:val="26"/>
          <w:lang w:eastAsia="en-GB"/>
        </w:rPr>
        <w:t>Human resource in urology</w:t>
      </w:r>
      <w:bookmarkEnd w:id="25"/>
    </w:p>
    <w:p w14:paraId="2914D4F7" w14:textId="2A2B81B8" w:rsidR="00B51A44" w:rsidRPr="007E3679" w:rsidRDefault="00B51A44" w:rsidP="007E3679">
      <w:pPr>
        <w:pStyle w:val="ListParagraph"/>
        <w:numPr>
          <w:ilvl w:val="0"/>
          <w:numId w:val="4"/>
        </w:numPr>
        <w:spacing w:after="0" w:line="271"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t xml:space="preserve">At present, there are 38 full-time or part-time urologists + 3 kidney </w:t>
      </w:r>
      <w:proofErr w:type="spellStart"/>
      <w:r w:rsidRPr="007E3679">
        <w:rPr>
          <w:rFonts w:ascii="Calibri" w:eastAsia="Times New Roman" w:hAnsi="Calibri" w:cs="Calibri"/>
          <w:color w:val="000000"/>
          <w:sz w:val="24"/>
          <w:szCs w:val="24"/>
          <w:lang w:eastAsia="en-GB"/>
        </w:rPr>
        <w:t>transplanters</w:t>
      </w:r>
      <w:proofErr w:type="spellEnd"/>
      <w:r w:rsidRPr="007E3679">
        <w:rPr>
          <w:rFonts w:ascii="Calibri" w:eastAsia="Times New Roman" w:hAnsi="Calibri" w:cs="Calibri"/>
          <w:color w:val="000000"/>
          <w:sz w:val="24"/>
          <w:szCs w:val="24"/>
          <w:lang w:eastAsia="en-GB"/>
        </w:rPr>
        <w:t xml:space="preserve"> + 3 andrologists in Estonia. Thus, Estonia employs 3.4 urologists per 100,000 inhabitants, which according to Eurostat is one of the smallest in Europe (see Figure).</w:t>
      </w:r>
    </w:p>
    <w:p w14:paraId="1F3AC8EC" w14:textId="392A30A4" w:rsidR="00B51A44" w:rsidRPr="008769A0" w:rsidRDefault="00B51A44" w:rsidP="007E3679">
      <w:pPr>
        <w:pStyle w:val="ListParagraph"/>
        <w:numPr>
          <w:ilvl w:val="0"/>
          <w:numId w:val="8"/>
        </w:numPr>
        <w:spacing w:after="0" w:line="271"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t>When considering only full-time and full-time non-pensioners, there are 1.8 urologists per 100,000 inhabitants in Estonia (see explanation below: nature of work and age structure).</w:t>
      </w:r>
    </w:p>
    <w:p w14:paraId="2298D34E" w14:textId="77777777" w:rsidR="008769A0" w:rsidRPr="008769A0" w:rsidRDefault="008769A0" w:rsidP="008769A0">
      <w:pPr>
        <w:spacing w:after="120" w:line="240" w:lineRule="auto"/>
        <w:rPr>
          <w:rFonts w:eastAsia="Times New Roman" w:cstheme="minorHAnsi"/>
          <w:color w:val="000000"/>
          <w:sz w:val="24"/>
          <w:szCs w:val="24"/>
          <w:lang w:eastAsia="en-GB"/>
        </w:rPr>
      </w:pPr>
    </w:p>
    <w:p w14:paraId="2D3ABA43" w14:textId="2FF4BC1E" w:rsidR="00B51A44" w:rsidRPr="00B51A44" w:rsidRDefault="00B51A44" w:rsidP="00B51A44">
      <w:pPr>
        <w:spacing w:after="0" w:line="240" w:lineRule="auto"/>
        <w:ind w:firstLine="360"/>
        <w:rPr>
          <w:rFonts w:ascii="Times New Roman" w:eastAsia="Times New Roman" w:hAnsi="Times New Roman" w:cs="Times New Roman"/>
          <w:color w:val="000000"/>
          <w:sz w:val="27"/>
          <w:szCs w:val="27"/>
          <w:lang w:eastAsia="en-GB"/>
        </w:rPr>
      </w:pPr>
      <w:r w:rsidRPr="00B51A44">
        <w:rPr>
          <w:rFonts w:ascii="Arial" w:eastAsia="Times New Roman" w:hAnsi="Arial" w:cs="Arial"/>
          <w:b/>
          <w:bCs/>
          <w:color w:val="000000"/>
          <w:sz w:val="15"/>
          <w:szCs w:val="15"/>
          <w:lang w:eastAsia="en-GB"/>
        </w:rPr>
        <w:t xml:space="preserve">Number of urologists per 100,000 </w:t>
      </w:r>
      <w:r w:rsidR="008769A0">
        <w:rPr>
          <w:rFonts w:ascii="Arial" w:eastAsia="Times New Roman" w:hAnsi="Arial" w:cs="Arial"/>
          <w:b/>
          <w:bCs/>
          <w:color w:val="000000"/>
          <w:sz w:val="15"/>
          <w:szCs w:val="15"/>
          <w:lang w:eastAsia="en-GB"/>
        </w:rPr>
        <w:t>population i</w:t>
      </w:r>
      <w:r w:rsidRPr="00B51A44">
        <w:rPr>
          <w:rFonts w:ascii="Arial" w:eastAsia="Times New Roman" w:hAnsi="Arial" w:cs="Arial"/>
          <w:b/>
          <w:bCs/>
          <w:color w:val="000000"/>
          <w:sz w:val="15"/>
          <w:szCs w:val="15"/>
          <w:lang w:eastAsia="en-GB"/>
        </w:rPr>
        <w:t>n Europe (Data for 2009)</w:t>
      </w:r>
    </w:p>
    <w:p w14:paraId="78D0A0BD" w14:textId="30B6D523" w:rsidR="00B51A44" w:rsidRPr="008769A0" w:rsidRDefault="008769A0" w:rsidP="008769A0">
      <w:pPr>
        <w:spacing w:after="120" w:line="240" w:lineRule="auto"/>
        <w:rPr>
          <w:rFonts w:eastAsia="Times New Roman" w:cstheme="minorHAnsi"/>
          <w:color w:val="000000"/>
          <w:sz w:val="24"/>
          <w:szCs w:val="24"/>
          <w:lang w:eastAsia="en-GB"/>
        </w:rPr>
      </w:pPr>
      <w:r>
        <w:rPr>
          <w:noProof/>
        </w:rPr>
        <w:drawing>
          <wp:inline distT="0" distB="0" distL="0" distR="0" wp14:anchorId="711B7C5C" wp14:editId="467ED968">
            <wp:extent cx="4072255" cy="1633855"/>
            <wp:effectExtent l="0" t="0" r="0" b="0"/>
            <wp:docPr id="6"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4072255" cy="1633855"/>
                    </a:xfrm>
                    <a:prstGeom prst="rect">
                      <a:avLst/>
                    </a:prstGeom>
                  </pic:spPr>
                </pic:pic>
              </a:graphicData>
            </a:graphic>
          </wp:inline>
        </w:drawing>
      </w:r>
    </w:p>
    <w:p w14:paraId="76B36C7E" w14:textId="190C68DD" w:rsidR="00B51A44" w:rsidRPr="007E3679" w:rsidRDefault="00B51A44" w:rsidP="007E3679">
      <w:pPr>
        <w:pStyle w:val="ListParagraph"/>
        <w:numPr>
          <w:ilvl w:val="0"/>
          <w:numId w:val="8"/>
        </w:numPr>
        <w:spacing w:after="0" w:line="271"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t>Age structure:</w:t>
      </w:r>
      <w:r w:rsidRPr="007E3679">
        <w:rPr>
          <w:rFonts w:ascii="Times New Roman" w:eastAsia="Times New Roman" w:hAnsi="Times New Roman" w:cs="Times New Roman"/>
          <w:color w:val="000000"/>
          <w:sz w:val="14"/>
          <w:szCs w:val="14"/>
          <w:lang w:eastAsia="en-GB"/>
        </w:rPr>
        <w:t xml:space="preserve"> </w:t>
      </w:r>
    </w:p>
    <w:p w14:paraId="5C560519" w14:textId="7F478D39" w:rsidR="00B51A44" w:rsidRPr="007E3679" w:rsidRDefault="00B51A44" w:rsidP="007E3679">
      <w:pPr>
        <w:pStyle w:val="ListParagraph"/>
        <w:numPr>
          <w:ilvl w:val="1"/>
          <w:numId w:val="4"/>
        </w:numPr>
        <w:spacing w:after="0" w:line="266"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t>11 of them (25%) are retired and</w:t>
      </w:r>
    </w:p>
    <w:p w14:paraId="6B0E7C80" w14:textId="6AB08957" w:rsidR="00B51A44" w:rsidRPr="007E3679" w:rsidRDefault="007E3679" w:rsidP="007E3679">
      <w:pPr>
        <w:pStyle w:val="ListParagraph"/>
        <w:numPr>
          <w:ilvl w:val="1"/>
          <w:numId w:val="4"/>
        </w:numPr>
        <w:spacing w:after="0" w:line="266" w:lineRule="atLeast"/>
        <w:rPr>
          <w:rFonts w:ascii="Times New Roman" w:eastAsia="Times New Roman" w:hAnsi="Times New Roman" w:cs="Times New Roman"/>
          <w:color w:val="000000"/>
          <w:sz w:val="24"/>
          <w:szCs w:val="24"/>
          <w:lang w:eastAsia="en-GB"/>
        </w:rPr>
      </w:pPr>
      <w:r>
        <w:rPr>
          <w:rFonts w:ascii="Calibri" w:eastAsia="Times New Roman" w:hAnsi="Calibri" w:cs="Calibri"/>
          <w:color w:val="000000"/>
          <w:sz w:val="24"/>
          <w:szCs w:val="24"/>
          <w:lang w:eastAsia="en-GB"/>
        </w:rPr>
        <w:t>30</w:t>
      </w:r>
      <w:r w:rsidRPr="007E3679">
        <w:rPr>
          <w:rFonts w:ascii="Calibri" w:eastAsia="Times New Roman" w:hAnsi="Calibri" w:cs="Calibri"/>
          <w:color w:val="000000"/>
          <w:sz w:val="24"/>
          <w:szCs w:val="24"/>
          <w:lang w:eastAsia="en-GB"/>
        </w:rPr>
        <w:t xml:space="preserve"> (68%)</w:t>
      </w:r>
      <w:r>
        <w:rPr>
          <w:rFonts w:ascii="Calibri" w:eastAsia="Times New Roman" w:hAnsi="Calibri" w:cs="Calibri"/>
          <w:color w:val="000000"/>
          <w:sz w:val="24"/>
          <w:szCs w:val="24"/>
          <w:lang w:eastAsia="en-GB"/>
        </w:rPr>
        <w:t xml:space="preserve"> are 50+ and retirement age </w:t>
      </w:r>
    </w:p>
    <w:p w14:paraId="25CB3456" w14:textId="16793FAB" w:rsidR="00B51A44" w:rsidRPr="007E3679" w:rsidRDefault="00B51A44" w:rsidP="007E3679">
      <w:pPr>
        <w:pStyle w:val="ListParagraph"/>
        <w:numPr>
          <w:ilvl w:val="0"/>
          <w:numId w:val="4"/>
        </w:numPr>
        <w:spacing w:after="0" w:line="271"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t>By nature of work:</w:t>
      </w:r>
      <w:r w:rsidRPr="007E3679">
        <w:rPr>
          <w:rFonts w:ascii="Times New Roman" w:eastAsia="Times New Roman" w:hAnsi="Times New Roman" w:cs="Times New Roman"/>
          <w:color w:val="000000"/>
          <w:sz w:val="14"/>
          <w:szCs w:val="14"/>
          <w:lang w:eastAsia="en-GB"/>
        </w:rPr>
        <w:t xml:space="preserve"> </w:t>
      </w:r>
    </w:p>
    <w:p w14:paraId="7FA38834" w14:textId="767E38F4" w:rsidR="00B51A44" w:rsidRPr="007E3679" w:rsidRDefault="00B51A44" w:rsidP="007E3679">
      <w:pPr>
        <w:pStyle w:val="ListParagraph"/>
        <w:numPr>
          <w:ilvl w:val="1"/>
          <w:numId w:val="4"/>
        </w:numPr>
        <w:spacing w:after="0" w:line="266"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t>3 urologists are full time administrative staff</w:t>
      </w:r>
    </w:p>
    <w:p w14:paraId="3FAD1F3D" w14:textId="5F955FBE" w:rsidR="00B51A44" w:rsidRPr="007E3679" w:rsidRDefault="00B51A44" w:rsidP="007E3679">
      <w:pPr>
        <w:pStyle w:val="ListParagraph"/>
        <w:numPr>
          <w:ilvl w:val="1"/>
          <w:numId w:val="4"/>
        </w:numPr>
        <w:spacing w:after="0" w:line="266"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t>6 urologists provide outpatient services only</w:t>
      </w:r>
    </w:p>
    <w:p w14:paraId="6F9433CF" w14:textId="7BFB0FD5" w:rsidR="00B51A44" w:rsidRPr="007E3679" w:rsidRDefault="00B51A44" w:rsidP="007E3679">
      <w:pPr>
        <w:pStyle w:val="ListParagraph"/>
        <w:numPr>
          <w:ilvl w:val="1"/>
          <w:numId w:val="4"/>
        </w:numPr>
        <w:spacing w:after="0" w:line="266"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t>3 andrologists provide outpatient services</w:t>
      </w:r>
    </w:p>
    <w:p w14:paraId="2394856F" w14:textId="556A8E6B" w:rsidR="00B51A44" w:rsidRPr="007E3679" w:rsidRDefault="00B51A44" w:rsidP="007E3679">
      <w:pPr>
        <w:pStyle w:val="ListParagraph"/>
        <w:numPr>
          <w:ilvl w:val="1"/>
          <w:numId w:val="4"/>
        </w:numPr>
        <w:spacing w:after="0" w:line="269"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t>Thus, 32 doctors work as a classical operating urologist, only 24 of whom are full-time &lt;63 yrs. old</w:t>
      </w:r>
    </w:p>
    <w:p w14:paraId="13CFC945" w14:textId="21F202B9" w:rsidR="00B51A44" w:rsidRPr="007E3679" w:rsidRDefault="00B51A44" w:rsidP="007E3679">
      <w:pPr>
        <w:pStyle w:val="ListParagraph"/>
        <w:numPr>
          <w:ilvl w:val="1"/>
          <w:numId w:val="4"/>
        </w:numPr>
        <w:spacing w:after="0" w:line="269"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t>Estonia requires a minimum of 40 operating urologists to ensure optimal organization of work (see workload standards)</w:t>
      </w:r>
    </w:p>
    <w:p w14:paraId="25691CA8" w14:textId="6B488586" w:rsidR="00B51A44" w:rsidRPr="007E3679" w:rsidRDefault="00B51A44" w:rsidP="007E3679">
      <w:pPr>
        <w:pStyle w:val="ListParagraph"/>
        <w:numPr>
          <w:ilvl w:val="0"/>
          <w:numId w:val="4"/>
        </w:numPr>
        <w:spacing w:after="0" w:line="271"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lastRenderedPageBreak/>
        <w:t>9 urologists have left the country since 1991, 4 of them have completed residency after 2000.</w:t>
      </w:r>
    </w:p>
    <w:p w14:paraId="4C7D2289" w14:textId="521DE220" w:rsidR="00B51A44" w:rsidRPr="007E3679" w:rsidRDefault="00B51A44" w:rsidP="007E3679">
      <w:pPr>
        <w:pStyle w:val="ListParagraph"/>
        <w:numPr>
          <w:ilvl w:val="0"/>
          <w:numId w:val="4"/>
        </w:numPr>
        <w:spacing w:after="0" w:line="271"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t>1996-2011</w:t>
      </w:r>
      <w:r w:rsidR="007E3679">
        <w:rPr>
          <w:rFonts w:ascii="Calibri" w:eastAsia="Times New Roman" w:hAnsi="Calibri" w:cs="Calibri"/>
          <w:color w:val="000000"/>
          <w:sz w:val="24"/>
          <w:szCs w:val="24"/>
          <w:lang w:eastAsia="en-GB"/>
        </w:rPr>
        <w:t xml:space="preserve">, </w:t>
      </w:r>
      <w:r w:rsidRPr="007E3679">
        <w:rPr>
          <w:rFonts w:ascii="Calibri" w:eastAsia="Times New Roman" w:hAnsi="Calibri" w:cs="Calibri"/>
          <w:color w:val="000000"/>
          <w:sz w:val="24"/>
          <w:szCs w:val="24"/>
          <w:lang w:eastAsia="en-GB"/>
        </w:rPr>
        <w:t xml:space="preserve">16 physicians have completed their residency in urology, including 3 andrologists and 1 </w:t>
      </w:r>
      <w:proofErr w:type="spellStart"/>
      <w:r w:rsidRPr="007E3679">
        <w:rPr>
          <w:rFonts w:ascii="Calibri" w:eastAsia="Times New Roman" w:hAnsi="Calibri" w:cs="Calibri"/>
          <w:color w:val="000000"/>
          <w:sz w:val="24"/>
          <w:szCs w:val="24"/>
          <w:lang w:eastAsia="en-GB"/>
        </w:rPr>
        <w:t>transplantologist</w:t>
      </w:r>
      <w:proofErr w:type="spellEnd"/>
      <w:r w:rsidRPr="007E3679">
        <w:rPr>
          <w:rFonts w:ascii="Calibri" w:eastAsia="Times New Roman" w:hAnsi="Calibri" w:cs="Calibri"/>
          <w:color w:val="000000"/>
          <w:sz w:val="24"/>
          <w:szCs w:val="24"/>
          <w:lang w:eastAsia="en-GB"/>
        </w:rPr>
        <w:t>. A third of the 12 so-called 'pure urologists' have gone abroad to work (4). The specialty of urology is not popular at the university, as shown by the annual lack of competition to enter residency. Residency Graduation Table:</w:t>
      </w:r>
    </w:p>
    <w:p w14:paraId="2072DB7D" w14:textId="77777777" w:rsidR="007E3679" w:rsidRPr="008769A0" w:rsidRDefault="007E3679" w:rsidP="007E3679">
      <w:pPr>
        <w:spacing w:after="120" w:line="240" w:lineRule="auto"/>
        <w:rPr>
          <w:rFonts w:eastAsia="Times New Roman" w:cstheme="minorHAnsi"/>
          <w:color w:val="000000"/>
          <w:sz w:val="24"/>
          <w:szCs w:val="24"/>
          <w:lang w:eastAsia="en-GB"/>
        </w:rPr>
      </w:pPr>
    </w:p>
    <w:tbl>
      <w:tblPr>
        <w:tblW w:w="0" w:type="auto"/>
        <w:tblCellMar>
          <w:left w:w="0" w:type="dxa"/>
          <w:right w:w="0" w:type="dxa"/>
        </w:tblCellMar>
        <w:tblLook w:val="04A0" w:firstRow="1" w:lastRow="0" w:firstColumn="1" w:lastColumn="0" w:noHBand="0" w:noVBand="1"/>
      </w:tblPr>
      <w:tblGrid>
        <w:gridCol w:w="2047"/>
        <w:gridCol w:w="322"/>
        <w:gridCol w:w="322"/>
        <w:gridCol w:w="322"/>
        <w:gridCol w:w="322"/>
        <w:gridCol w:w="502"/>
        <w:gridCol w:w="502"/>
        <w:gridCol w:w="322"/>
        <w:gridCol w:w="322"/>
        <w:gridCol w:w="322"/>
        <w:gridCol w:w="322"/>
        <w:gridCol w:w="322"/>
        <w:gridCol w:w="322"/>
        <w:gridCol w:w="322"/>
        <w:gridCol w:w="322"/>
        <w:gridCol w:w="322"/>
        <w:gridCol w:w="322"/>
      </w:tblGrid>
      <w:tr w:rsidR="00B51A44" w:rsidRPr="00B51A44" w14:paraId="62E20E48" w14:textId="77777777" w:rsidTr="007E3679">
        <w:trPr>
          <w:cantSplit/>
          <w:trHeight w:val="794"/>
        </w:trPr>
        <w:tc>
          <w:tcPr>
            <w:tcW w:w="0" w:type="auto"/>
            <w:tcBorders>
              <w:top w:val="single" w:sz="6" w:space="0" w:color="000000"/>
              <w:left w:val="single" w:sz="6" w:space="0" w:color="000000"/>
            </w:tcBorders>
            <w:shd w:val="clear" w:color="auto" w:fill="FFFFFF"/>
            <w:hideMark/>
          </w:tcPr>
          <w:p w14:paraId="77A2C2E0" w14:textId="65094398" w:rsidR="00B51A44" w:rsidRPr="00B51A44" w:rsidRDefault="00B51A44" w:rsidP="00B51A44">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tcBorders>
              <w:top w:val="single" w:sz="6" w:space="0" w:color="000000"/>
              <w:left w:val="single" w:sz="6" w:space="0" w:color="000000"/>
            </w:tcBorders>
            <w:shd w:val="clear" w:color="auto" w:fill="FFFFFF"/>
            <w:textDirection w:val="btLr"/>
            <w:vAlign w:val="bottom"/>
            <w:hideMark/>
          </w:tcPr>
          <w:p w14:paraId="3A1AF4CD" w14:textId="5EF45E12" w:rsidR="00B51A44" w:rsidRPr="00B51A44" w:rsidRDefault="00B51A44" w:rsidP="007E3679">
            <w:pPr>
              <w:spacing w:after="0" w:line="240" w:lineRule="auto"/>
              <w:ind w:left="113" w:right="113"/>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1</w:t>
            </w:r>
            <w:r w:rsidR="007E3679">
              <w:rPr>
                <w:rFonts w:ascii="Calibri" w:eastAsia="Times New Roman" w:hAnsi="Calibri" w:cs="Calibri"/>
                <w:sz w:val="24"/>
                <w:szCs w:val="24"/>
                <w:lang w:eastAsia="en-GB"/>
              </w:rPr>
              <w:t>996</w:t>
            </w:r>
          </w:p>
        </w:tc>
        <w:tc>
          <w:tcPr>
            <w:tcW w:w="0" w:type="auto"/>
            <w:tcBorders>
              <w:top w:val="single" w:sz="6" w:space="0" w:color="000000"/>
              <w:left w:val="single" w:sz="6" w:space="0" w:color="000000"/>
            </w:tcBorders>
            <w:shd w:val="clear" w:color="auto" w:fill="FFFFFF"/>
            <w:textDirection w:val="btLr"/>
            <w:vAlign w:val="bottom"/>
            <w:hideMark/>
          </w:tcPr>
          <w:p w14:paraId="372E25D4" w14:textId="5EA138EF" w:rsidR="00B51A44" w:rsidRPr="00B51A44" w:rsidRDefault="00B51A44" w:rsidP="007E3679">
            <w:pPr>
              <w:spacing w:after="0" w:line="240" w:lineRule="auto"/>
              <w:ind w:left="113" w:right="113"/>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1</w:t>
            </w:r>
            <w:r w:rsidR="007E3679">
              <w:rPr>
                <w:rFonts w:ascii="Calibri" w:eastAsia="Times New Roman" w:hAnsi="Calibri" w:cs="Calibri"/>
                <w:sz w:val="24"/>
                <w:szCs w:val="24"/>
                <w:lang w:eastAsia="en-GB"/>
              </w:rPr>
              <w:t>997</w:t>
            </w:r>
          </w:p>
        </w:tc>
        <w:tc>
          <w:tcPr>
            <w:tcW w:w="0" w:type="auto"/>
            <w:tcBorders>
              <w:top w:val="single" w:sz="6" w:space="0" w:color="000000"/>
              <w:left w:val="single" w:sz="6" w:space="0" w:color="000000"/>
            </w:tcBorders>
            <w:shd w:val="clear" w:color="auto" w:fill="FFFFFF"/>
            <w:textDirection w:val="btLr"/>
            <w:vAlign w:val="bottom"/>
            <w:hideMark/>
          </w:tcPr>
          <w:p w14:paraId="006E0931" w14:textId="4A226524" w:rsidR="00B51A44" w:rsidRPr="00B51A44" w:rsidRDefault="00B51A44" w:rsidP="007E3679">
            <w:pPr>
              <w:spacing w:after="0" w:line="240" w:lineRule="auto"/>
              <w:ind w:left="113" w:right="113"/>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1</w:t>
            </w:r>
            <w:r w:rsidR="007E3679">
              <w:rPr>
                <w:rFonts w:ascii="Calibri" w:eastAsia="Times New Roman" w:hAnsi="Calibri" w:cs="Calibri"/>
                <w:sz w:val="24"/>
                <w:szCs w:val="24"/>
                <w:lang w:eastAsia="en-GB"/>
              </w:rPr>
              <w:t>998</w:t>
            </w:r>
          </w:p>
        </w:tc>
        <w:tc>
          <w:tcPr>
            <w:tcW w:w="0" w:type="auto"/>
            <w:tcBorders>
              <w:top w:val="single" w:sz="6" w:space="0" w:color="000000"/>
              <w:left w:val="single" w:sz="6" w:space="0" w:color="000000"/>
            </w:tcBorders>
            <w:shd w:val="clear" w:color="auto" w:fill="FFFFFF"/>
            <w:textDirection w:val="btLr"/>
            <w:vAlign w:val="bottom"/>
            <w:hideMark/>
          </w:tcPr>
          <w:p w14:paraId="186341BE" w14:textId="2107F83D" w:rsidR="00B51A44" w:rsidRPr="00B51A44" w:rsidRDefault="00B51A44" w:rsidP="007E3679">
            <w:pPr>
              <w:spacing w:after="0" w:line="240" w:lineRule="auto"/>
              <w:ind w:left="113" w:right="113"/>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1</w:t>
            </w:r>
            <w:r w:rsidR="007E3679">
              <w:rPr>
                <w:rFonts w:ascii="Calibri" w:eastAsia="Times New Roman" w:hAnsi="Calibri" w:cs="Calibri"/>
                <w:sz w:val="24"/>
                <w:szCs w:val="24"/>
                <w:lang w:eastAsia="en-GB"/>
              </w:rPr>
              <w:t>999</w:t>
            </w:r>
          </w:p>
        </w:tc>
        <w:tc>
          <w:tcPr>
            <w:tcW w:w="502" w:type="dxa"/>
            <w:tcBorders>
              <w:top w:val="single" w:sz="6" w:space="0" w:color="000000"/>
              <w:left w:val="single" w:sz="6" w:space="0" w:color="000000"/>
            </w:tcBorders>
            <w:shd w:val="clear" w:color="auto" w:fill="FFFFFF"/>
            <w:textDirection w:val="btLr"/>
            <w:vAlign w:val="bottom"/>
            <w:hideMark/>
          </w:tcPr>
          <w:p w14:paraId="32DDDE8E" w14:textId="38566AA2" w:rsidR="00B51A44" w:rsidRPr="00B51A44" w:rsidRDefault="00B51A44" w:rsidP="007E3679">
            <w:pPr>
              <w:spacing w:after="0" w:line="240" w:lineRule="auto"/>
              <w:ind w:left="113" w:right="113"/>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2</w:t>
            </w:r>
            <w:r w:rsidR="007E3679">
              <w:rPr>
                <w:rFonts w:ascii="Calibri" w:eastAsia="Times New Roman" w:hAnsi="Calibri" w:cs="Calibri"/>
                <w:sz w:val="24"/>
                <w:szCs w:val="24"/>
                <w:lang w:eastAsia="en-GB"/>
              </w:rPr>
              <w:t>000</w:t>
            </w:r>
          </w:p>
        </w:tc>
        <w:tc>
          <w:tcPr>
            <w:tcW w:w="502" w:type="dxa"/>
            <w:tcBorders>
              <w:top w:val="single" w:sz="6" w:space="0" w:color="000000"/>
              <w:left w:val="single" w:sz="6" w:space="0" w:color="000000"/>
            </w:tcBorders>
            <w:shd w:val="clear" w:color="auto" w:fill="FFFFFF"/>
            <w:textDirection w:val="btLr"/>
            <w:vAlign w:val="bottom"/>
            <w:hideMark/>
          </w:tcPr>
          <w:p w14:paraId="04AFCC56" w14:textId="52BB27B1" w:rsidR="00B51A44" w:rsidRPr="00B51A44" w:rsidRDefault="00B51A44" w:rsidP="007E3679">
            <w:pPr>
              <w:spacing w:after="0" w:line="240" w:lineRule="auto"/>
              <w:ind w:left="113" w:right="113"/>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2</w:t>
            </w:r>
            <w:r w:rsidR="007E3679">
              <w:rPr>
                <w:rFonts w:ascii="Calibri" w:eastAsia="Times New Roman" w:hAnsi="Calibri" w:cs="Calibri"/>
                <w:sz w:val="24"/>
                <w:szCs w:val="24"/>
                <w:lang w:eastAsia="en-GB"/>
              </w:rPr>
              <w:t>001</w:t>
            </w:r>
          </w:p>
        </w:tc>
        <w:tc>
          <w:tcPr>
            <w:tcW w:w="0" w:type="auto"/>
            <w:tcBorders>
              <w:top w:val="single" w:sz="6" w:space="0" w:color="000000"/>
              <w:left w:val="single" w:sz="6" w:space="0" w:color="000000"/>
            </w:tcBorders>
            <w:shd w:val="clear" w:color="auto" w:fill="FFFFFF"/>
            <w:textDirection w:val="btLr"/>
            <w:vAlign w:val="bottom"/>
            <w:hideMark/>
          </w:tcPr>
          <w:p w14:paraId="673EB9CC" w14:textId="0D5A3767" w:rsidR="00B51A44" w:rsidRPr="00B51A44" w:rsidRDefault="00B51A44" w:rsidP="007E3679">
            <w:pPr>
              <w:spacing w:after="0" w:line="240" w:lineRule="auto"/>
              <w:ind w:left="113" w:right="113"/>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2</w:t>
            </w:r>
            <w:r w:rsidR="007E3679">
              <w:rPr>
                <w:rFonts w:ascii="Calibri" w:eastAsia="Times New Roman" w:hAnsi="Calibri" w:cs="Calibri"/>
                <w:sz w:val="24"/>
                <w:szCs w:val="24"/>
                <w:lang w:eastAsia="en-GB"/>
              </w:rPr>
              <w:t>002</w:t>
            </w:r>
          </w:p>
        </w:tc>
        <w:tc>
          <w:tcPr>
            <w:tcW w:w="0" w:type="auto"/>
            <w:tcBorders>
              <w:top w:val="single" w:sz="6" w:space="0" w:color="000000"/>
              <w:left w:val="single" w:sz="6" w:space="0" w:color="000000"/>
            </w:tcBorders>
            <w:shd w:val="clear" w:color="auto" w:fill="FFFFFF"/>
            <w:textDirection w:val="btLr"/>
            <w:vAlign w:val="bottom"/>
            <w:hideMark/>
          </w:tcPr>
          <w:p w14:paraId="6C6AB24B" w14:textId="37F44D53" w:rsidR="00B51A44" w:rsidRPr="00B51A44" w:rsidRDefault="00B51A44" w:rsidP="007E3679">
            <w:pPr>
              <w:spacing w:after="0" w:line="240" w:lineRule="auto"/>
              <w:ind w:left="113" w:right="113"/>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2</w:t>
            </w:r>
            <w:r w:rsidR="007E3679">
              <w:rPr>
                <w:rFonts w:ascii="Calibri" w:eastAsia="Times New Roman" w:hAnsi="Calibri" w:cs="Calibri"/>
                <w:sz w:val="24"/>
                <w:szCs w:val="24"/>
                <w:lang w:eastAsia="en-GB"/>
              </w:rPr>
              <w:t>003</w:t>
            </w:r>
          </w:p>
        </w:tc>
        <w:tc>
          <w:tcPr>
            <w:tcW w:w="0" w:type="auto"/>
            <w:tcBorders>
              <w:top w:val="single" w:sz="6" w:space="0" w:color="000000"/>
              <w:left w:val="single" w:sz="6" w:space="0" w:color="000000"/>
            </w:tcBorders>
            <w:shd w:val="clear" w:color="auto" w:fill="FFFFFF"/>
            <w:textDirection w:val="btLr"/>
            <w:vAlign w:val="bottom"/>
            <w:hideMark/>
          </w:tcPr>
          <w:p w14:paraId="5446CE0C" w14:textId="6A81BB73" w:rsidR="00B51A44" w:rsidRPr="00B51A44" w:rsidRDefault="00B51A44" w:rsidP="007E3679">
            <w:pPr>
              <w:spacing w:after="0" w:line="240" w:lineRule="auto"/>
              <w:ind w:left="113" w:right="113"/>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2</w:t>
            </w:r>
            <w:r w:rsidR="007E3679">
              <w:rPr>
                <w:rFonts w:ascii="Calibri" w:eastAsia="Times New Roman" w:hAnsi="Calibri" w:cs="Calibri"/>
                <w:sz w:val="24"/>
                <w:szCs w:val="24"/>
                <w:lang w:eastAsia="en-GB"/>
              </w:rPr>
              <w:t>004</w:t>
            </w:r>
          </w:p>
        </w:tc>
        <w:tc>
          <w:tcPr>
            <w:tcW w:w="0" w:type="auto"/>
            <w:tcBorders>
              <w:top w:val="single" w:sz="6" w:space="0" w:color="000000"/>
              <w:left w:val="single" w:sz="6" w:space="0" w:color="000000"/>
            </w:tcBorders>
            <w:shd w:val="clear" w:color="auto" w:fill="FFFFFF"/>
            <w:textDirection w:val="btLr"/>
            <w:vAlign w:val="bottom"/>
            <w:hideMark/>
          </w:tcPr>
          <w:p w14:paraId="3B5B844B" w14:textId="77154E37" w:rsidR="00B51A44" w:rsidRPr="00B51A44" w:rsidRDefault="00B51A44" w:rsidP="007E3679">
            <w:pPr>
              <w:spacing w:after="0" w:line="240" w:lineRule="auto"/>
              <w:ind w:left="113" w:right="113"/>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2</w:t>
            </w:r>
            <w:r w:rsidR="007E3679">
              <w:rPr>
                <w:rFonts w:ascii="Calibri" w:eastAsia="Times New Roman" w:hAnsi="Calibri" w:cs="Calibri"/>
                <w:sz w:val="24"/>
                <w:szCs w:val="24"/>
                <w:lang w:eastAsia="en-GB"/>
              </w:rPr>
              <w:t>005</w:t>
            </w:r>
          </w:p>
        </w:tc>
        <w:tc>
          <w:tcPr>
            <w:tcW w:w="0" w:type="auto"/>
            <w:tcBorders>
              <w:top w:val="single" w:sz="6" w:space="0" w:color="000000"/>
              <w:left w:val="single" w:sz="6" w:space="0" w:color="000000"/>
            </w:tcBorders>
            <w:shd w:val="clear" w:color="auto" w:fill="FFFFFF"/>
            <w:textDirection w:val="btLr"/>
            <w:vAlign w:val="bottom"/>
            <w:hideMark/>
          </w:tcPr>
          <w:p w14:paraId="40EEF43B" w14:textId="3F6213E0" w:rsidR="00B51A44" w:rsidRPr="00B51A44" w:rsidRDefault="00B51A44" w:rsidP="007E3679">
            <w:pPr>
              <w:spacing w:after="0" w:line="240" w:lineRule="auto"/>
              <w:ind w:left="113" w:right="113"/>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2</w:t>
            </w:r>
            <w:r w:rsidR="007E3679">
              <w:rPr>
                <w:rFonts w:ascii="Calibri" w:eastAsia="Times New Roman" w:hAnsi="Calibri" w:cs="Calibri"/>
                <w:sz w:val="24"/>
                <w:szCs w:val="24"/>
                <w:lang w:eastAsia="en-GB"/>
              </w:rPr>
              <w:t>006</w:t>
            </w:r>
          </w:p>
        </w:tc>
        <w:tc>
          <w:tcPr>
            <w:tcW w:w="0" w:type="auto"/>
            <w:tcBorders>
              <w:top w:val="single" w:sz="6" w:space="0" w:color="000000"/>
              <w:left w:val="single" w:sz="6" w:space="0" w:color="000000"/>
            </w:tcBorders>
            <w:shd w:val="clear" w:color="auto" w:fill="FFFFFF"/>
            <w:textDirection w:val="btLr"/>
            <w:vAlign w:val="bottom"/>
            <w:hideMark/>
          </w:tcPr>
          <w:p w14:paraId="2A1C641C" w14:textId="64C688D6" w:rsidR="00B51A44" w:rsidRPr="00B51A44" w:rsidRDefault="00B51A44" w:rsidP="007E3679">
            <w:pPr>
              <w:spacing w:after="0" w:line="240" w:lineRule="auto"/>
              <w:ind w:left="113" w:right="113"/>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2</w:t>
            </w:r>
            <w:r w:rsidR="007E3679">
              <w:rPr>
                <w:rFonts w:ascii="Calibri" w:eastAsia="Times New Roman" w:hAnsi="Calibri" w:cs="Calibri"/>
                <w:sz w:val="24"/>
                <w:szCs w:val="24"/>
                <w:lang w:eastAsia="en-GB"/>
              </w:rPr>
              <w:t>007</w:t>
            </w:r>
          </w:p>
        </w:tc>
        <w:tc>
          <w:tcPr>
            <w:tcW w:w="0" w:type="auto"/>
            <w:tcBorders>
              <w:top w:val="single" w:sz="6" w:space="0" w:color="000000"/>
              <w:left w:val="single" w:sz="6" w:space="0" w:color="000000"/>
            </w:tcBorders>
            <w:shd w:val="clear" w:color="auto" w:fill="FFFFFF"/>
            <w:textDirection w:val="btLr"/>
            <w:vAlign w:val="bottom"/>
            <w:hideMark/>
          </w:tcPr>
          <w:p w14:paraId="1E39567F" w14:textId="4443FBBC" w:rsidR="00B51A44" w:rsidRPr="00B51A44" w:rsidRDefault="00B51A44" w:rsidP="007E3679">
            <w:pPr>
              <w:spacing w:after="0" w:line="240" w:lineRule="auto"/>
              <w:ind w:left="113" w:right="113"/>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2</w:t>
            </w:r>
            <w:r w:rsidR="007E3679">
              <w:rPr>
                <w:rFonts w:ascii="Calibri" w:eastAsia="Times New Roman" w:hAnsi="Calibri" w:cs="Calibri"/>
                <w:sz w:val="24"/>
                <w:szCs w:val="24"/>
                <w:lang w:eastAsia="en-GB"/>
              </w:rPr>
              <w:t>008</w:t>
            </w:r>
          </w:p>
        </w:tc>
        <w:tc>
          <w:tcPr>
            <w:tcW w:w="0" w:type="auto"/>
            <w:tcBorders>
              <w:top w:val="single" w:sz="6" w:space="0" w:color="000000"/>
              <w:left w:val="single" w:sz="6" w:space="0" w:color="000000"/>
            </w:tcBorders>
            <w:shd w:val="clear" w:color="auto" w:fill="FFFFFF"/>
            <w:textDirection w:val="btLr"/>
            <w:vAlign w:val="bottom"/>
            <w:hideMark/>
          </w:tcPr>
          <w:p w14:paraId="18B81530" w14:textId="0FB6ACC3" w:rsidR="00B51A44" w:rsidRPr="00B51A44" w:rsidRDefault="00B51A44" w:rsidP="007E3679">
            <w:pPr>
              <w:spacing w:after="0" w:line="240" w:lineRule="auto"/>
              <w:ind w:left="113" w:right="113"/>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2</w:t>
            </w:r>
            <w:r w:rsidR="007E3679">
              <w:rPr>
                <w:rFonts w:ascii="Calibri" w:eastAsia="Times New Roman" w:hAnsi="Calibri" w:cs="Calibri"/>
                <w:sz w:val="24"/>
                <w:szCs w:val="24"/>
                <w:lang w:eastAsia="en-GB"/>
              </w:rPr>
              <w:t>009</w:t>
            </w:r>
          </w:p>
        </w:tc>
        <w:tc>
          <w:tcPr>
            <w:tcW w:w="0" w:type="auto"/>
            <w:tcBorders>
              <w:top w:val="single" w:sz="6" w:space="0" w:color="000000"/>
              <w:left w:val="single" w:sz="6" w:space="0" w:color="000000"/>
            </w:tcBorders>
            <w:shd w:val="clear" w:color="auto" w:fill="FFFFFF"/>
            <w:textDirection w:val="btLr"/>
            <w:vAlign w:val="bottom"/>
            <w:hideMark/>
          </w:tcPr>
          <w:p w14:paraId="69119E1D" w14:textId="3F541D6A" w:rsidR="00B51A44" w:rsidRPr="00B51A44" w:rsidRDefault="00B51A44" w:rsidP="007E3679">
            <w:pPr>
              <w:spacing w:after="0" w:line="240" w:lineRule="auto"/>
              <w:ind w:left="113" w:right="113"/>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2</w:t>
            </w:r>
            <w:r w:rsidR="007E3679">
              <w:rPr>
                <w:rFonts w:ascii="Calibri" w:eastAsia="Times New Roman" w:hAnsi="Calibri" w:cs="Calibri"/>
                <w:sz w:val="24"/>
                <w:szCs w:val="24"/>
                <w:lang w:eastAsia="en-GB"/>
              </w:rPr>
              <w:t>010</w:t>
            </w:r>
          </w:p>
        </w:tc>
        <w:tc>
          <w:tcPr>
            <w:tcW w:w="0" w:type="auto"/>
            <w:tcBorders>
              <w:top w:val="single" w:sz="6" w:space="0" w:color="000000"/>
              <w:left w:val="single" w:sz="6" w:space="0" w:color="000000"/>
              <w:right w:val="single" w:sz="6" w:space="0" w:color="000000"/>
            </w:tcBorders>
            <w:shd w:val="clear" w:color="auto" w:fill="FFFFFF"/>
            <w:textDirection w:val="btLr"/>
            <w:vAlign w:val="bottom"/>
            <w:hideMark/>
          </w:tcPr>
          <w:p w14:paraId="63EBA9E8" w14:textId="6820CAD5" w:rsidR="00B51A44" w:rsidRPr="00B51A44" w:rsidRDefault="00B51A44" w:rsidP="007E3679">
            <w:pPr>
              <w:spacing w:after="0" w:line="240" w:lineRule="auto"/>
              <w:ind w:left="113" w:right="113"/>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2</w:t>
            </w:r>
            <w:r w:rsidR="007E3679">
              <w:rPr>
                <w:rFonts w:ascii="Calibri" w:eastAsia="Times New Roman" w:hAnsi="Calibri" w:cs="Calibri"/>
                <w:sz w:val="24"/>
                <w:szCs w:val="24"/>
                <w:lang w:eastAsia="en-GB"/>
              </w:rPr>
              <w:t>011</w:t>
            </w:r>
          </w:p>
        </w:tc>
      </w:tr>
      <w:tr w:rsidR="00B51A44" w:rsidRPr="00B51A44" w14:paraId="2A4C0FD2" w14:textId="77777777" w:rsidTr="007E3679">
        <w:trPr>
          <w:trHeight w:val="281"/>
        </w:trPr>
        <w:tc>
          <w:tcPr>
            <w:tcW w:w="0" w:type="auto"/>
            <w:tcBorders>
              <w:top w:val="single" w:sz="6" w:space="0" w:color="000000"/>
              <w:left w:val="single" w:sz="6" w:space="0" w:color="000000"/>
              <w:bottom w:val="single" w:sz="6" w:space="0" w:color="000000"/>
            </w:tcBorders>
            <w:shd w:val="clear" w:color="auto" w:fill="FFFFFF"/>
            <w:hideMark/>
          </w:tcPr>
          <w:p w14:paraId="5776B36B" w14:textId="76C8EADA" w:rsidR="00B51A44" w:rsidRPr="00B51A44" w:rsidRDefault="007E3679" w:rsidP="007E3679">
            <w:pPr>
              <w:spacing w:after="0" w:line="240" w:lineRule="auto"/>
              <w:rPr>
                <w:rFonts w:ascii="Times New Roman" w:eastAsia="Times New Roman" w:hAnsi="Times New Roman" w:cs="Times New Roman"/>
                <w:sz w:val="24"/>
                <w:szCs w:val="24"/>
                <w:lang w:eastAsia="en-GB"/>
              </w:rPr>
            </w:pPr>
            <w:r>
              <w:rPr>
                <w:rFonts w:ascii="Calibri" w:eastAsia="Times New Roman" w:hAnsi="Calibri" w:cs="Calibri"/>
                <w:sz w:val="24"/>
                <w:szCs w:val="24"/>
                <w:lang w:eastAsia="en-GB"/>
              </w:rPr>
              <w:t>Graduated residency</w:t>
            </w:r>
          </w:p>
        </w:tc>
        <w:tc>
          <w:tcPr>
            <w:tcW w:w="0" w:type="auto"/>
            <w:tcBorders>
              <w:top w:val="single" w:sz="6" w:space="0" w:color="000000"/>
              <w:left w:val="single" w:sz="6" w:space="0" w:color="000000"/>
              <w:bottom w:val="single" w:sz="6" w:space="0" w:color="000000"/>
            </w:tcBorders>
            <w:shd w:val="clear" w:color="auto" w:fill="FFFFFF"/>
            <w:vAlign w:val="bottom"/>
            <w:hideMark/>
          </w:tcPr>
          <w:p w14:paraId="7FCDE283"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1</w:t>
            </w:r>
          </w:p>
        </w:tc>
        <w:tc>
          <w:tcPr>
            <w:tcW w:w="0" w:type="auto"/>
            <w:tcBorders>
              <w:top w:val="single" w:sz="6" w:space="0" w:color="000000"/>
              <w:left w:val="single" w:sz="6" w:space="0" w:color="000000"/>
              <w:bottom w:val="single" w:sz="6" w:space="0" w:color="000000"/>
            </w:tcBorders>
            <w:shd w:val="clear" w:color="auto" w:fill="FFFFFF"/>
            <w:vAlign w:val="bottom"/>
            <w:hideMark/>
          </w:tcPr>
          <w:p w14:paraId="1877C935"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0</w:t>
            </w:r>
          </w:p>
        </w:tc>
        <w:tc>
          <w:tcPr>
            <w:tcW w:w="0" w:type="auto"/>
            <w:tcBorders>
              <w:top w:val="single" w:sz="6" w:space="0" w:color="000000"/>
              <w:left w:val="single" w:sz="6" w:space="0" w:color="000000"/>
              <w:bottom w:val="single" w:sz="6" w:space="0" w:color="000000"/>
            </w:tcBorders>
            <w:shd w:val="clear" w:color="auto" w:fill="FFFFFF"/>
            <w:vAlign w:val="bottom"/>
            <w:hideMark/>
          </w:tcPr>
          <w:p w14:paraId="466EB56B"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0</w:t>
            </w:r>
          </w:p>
        </w:tc>
        <w:tc>
          <w:tcPr>
            <w:tcW w:w="0" w:type="auto"/>
            <w:tcBorders>
              <w:top w:val="single" w:sz="6" w:space="0" w:color="000000"/>
              <w:left w:val="single" w:sz="6" w:space="0" w:color="000000"/>
              <w:bottom w:val="single" w:sz="6" w:space="0" w:color="000000"/>
            </w:tcBorders>
            <w:shd w:val="clear" w:color="auto" w:fill="FFFFFF"/>
            <w:vAlign w:val="bottom"/>
            <w:hideMark/>
          </w:tcPr>
          <w:p w14:paraId="2032A86F"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1</w:t>
            </w:r>
          </w:p>
        </w:tc>
        <w:tc>
          <w:tcPr>
            <w:tcW w:w="502" w:type="dxa"/>
            <w:tcBorders>
              <w:top w:val="single" w:sz="6" w:space="0" w:color="000000"/>
              <w:left w:val="single" w:sz="6" w:space="0" w:color="000000"/>
              <w:bottom w:val="single" w:sz="6" w:space="0" w:color="000000"/>
            </w:tcBorders>
            <w:shd w:val="clear" w:color="auto" w:fill="FFFFFF"/>
            <w:vAlign w:val="bottom"/>
            <w:hideMark/>
          </w:tcPr>
          <w:p w14:paraId="527466A4"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0</w:t>
            </w:r>
          </w:p>
        </w:tc>
        <w:tc>
          <w:tcPr>
            <w:tcW w:w="502" w:type="dxa"/>
            <w:tcBorders>
              <w:top w:val="single" w:sz="6" w:space="0" w:color="000000"/>
              <w:left w:val="single" w:sz="6" w:space="0" w:color="000000"/>
              <w:bottom w:val="single" w:sz="6" w:space="0" w:color="000000"/>
            </w:tcBorders>
            <w:shd w:val="clear" w:color="auto" w:fill="FFFFFF"/>
            <w:vAlign w:val="bottom"/>
            <w:hideMark/>
          </w:tcPr>
          <w:p w14:paraId="569283E2"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1</w:t>
            </w:r>
          </w:p>
        </w:tc>
        <w:tc>
          <w:tcPr>
            <w:tcW w:w="0" w:type="auto"/>
            <w:tcBorders>
              <w:top w:val="single" w:sz="6" w:space="0" w:color="000000"/>
              <w:left w:val="single" w:sz="6" w:space="0" w:color="000000"/>
              <w:bottom w:val="single" w:sz="6" w:space="0" w:color="000000"/>
            </w:tcBorders>
            <w:shd w:val="clear" w:color="auto" w:fill="FFFFFF"/>
            <w:vAlign w:val="bottom"/>
            <w:hideMark/>
          </w:tcPr>
          <w:p w14:paraId="4DDA5AEE"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2</w:t>
            </w:r>
          </w:p>
        </w:tc>
        <w:tc>
          <w:tcPr>
            <w:tcW w:w="0" w:type="auto"/>
            <w:tcBorders>
              <w:top w:val="single" w:sz="6" w:space="0" w:color="000000"/>
              <w:left w:val="single" w:sz="6" w:space="0" w:color="000000"/>
              <w:bottom w:val="single" w:sz="6" w:space="0" w:color="000000"/>
            </w:tcBorders>
            <w:shd w:val="clear" w:color="auto" w:fill="FFFFFF"/>
            <w:vAlign w:val="bottom"/>
            <w:hideMark/>
          </w:tcPr>
          <w:p w14:paraId="4CDF3088"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3</w:t>
            </w:r>
          </w:p>
        </w:tc>
        <w:tc>
          <w:tcPr>
            <w:tcW w:w="0" w:type="auto"/>
            <w:tcBorders>
              <w:top w:val="single" w:sz="6" w:space="0" w:color="000000"/>
              <w:left w:val="single" w:sz="6" w:space="0" w:color="000000"/>
              <w:bottom w:val="single" w:sz="6" w:space="0" w:color="000000"/>
            </w:tcBorders>
            <w:shd w:val="clear" w:color="auto" w:fill="FFFFFF"/>
            <w:vAlign w:val="bottom"/>
            <w:hideMark/>
          </w:tcPr>
          <w:p w14:paraId="2955A39B"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3</w:t>
            </w:r>
          </w:p>
        </w:tc>
        <w:tc>
          <w:tcPr>
            <w:tcW w:w="0" w:type="auto"/>
            <w:tcBorders>
              <w:top w:val="single" w:sz="6" w:space="0" w:color="000000"/>
              <w:left w:val="single" w:sz="6" w:space="0" w:color="000000"/>
              <w:bottom w:val="single" w:sz="6" w:space="0" w:color="000000"/>
            </w:tcBorders>
            <w:shd w:val="clear" w:color="auto" w:fill="FFFFFF"/>
            <w:vAlign w:val="bottom"/>
            <w:hideMark/>
          </w:tcPr>
          <w:p w14:paraId="55722EC0"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0</w:t>
            </w:r>
          </w:p>
        </w:tc>
        <w:tc>
          <w:tcPr>
            <w:tcW w:w="0" w:type="auto"/>
            <w:tcBorders>
              <w:top w:val="single" w:sz="6" w:space="0" w:color="000000"/>
              <w:left w:val="single" w:sz="6" w:space="0" w:color="000000"/>
              <w:bottom w:val="single" w:sz="6" w:space="0" w:color="000000"/>
            </w:tcBorders>
            <w:shd w:val="clear" w:color="auto" w:fill="FFFFFF"/>
            <w:vAlign w:val="bottom"/>
            <w:hideMark/>
          </w:tcPr>
          <w:p w14:paraId="1878537E"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0</w:t>
            </w:r>
          </w:p>
        </w:tc>
        <w:tc>
          <w:tcPr>
            <w:tcW w:w="0" w:type="auto"/>
            <w:tcBorders>
              <w:top w:val="single" w:sz="6" w:space="0" w:color="000000"/>
              <w:left w:val="single" w:sz="6" w:space="0" w:color="000000"/>
              <w:bottom w:val="single" w:sz="6" w:space="0" w:color="000000"/>
            </w:tcBorders>
            <w:shd w:val="clear" w:color="auto" w:fill="FFFFFF"/>
            <w:vAlign w:val="bottom"/>
            <w:hideMark/>
          </w:tcPr>
          <w:p w14:paraId="5B27D726"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0</w:t>
            </w:r>
          </w:p>
        </w:tc>
        <w:tc>
          <w:tcPr>
            <w:tcW w:w="0" w:type="auto"/>
            <w:tcBorders>
              <w:top w:val="single" w:sz="6" w:space="0" w:color="000000"/>
              <w:left w:val="single" w:sz="6" w:space="0" w:color="000000"/>
              <w:bottom w:val="single" w:sz="6" w:space="0" w:color="000000"/>
            </w:tcBorders>
            <w:shd w:val="clear" w:color="auto" w:fill="FFFFFF"/>
            <w:vAlign w:val="bottom"/>
            <w:hideMark/>
          </w:tcPr>
          <w:p w14:paraId="2275A67F"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2</w:t>
            </w:r>
          </w:p>
        </w:tc>
        <w:tc>
          <w:tcPr>
            <w:tcW w:w="0" w:type="auto"/>
            <w:tcBorders>
              <w:top w:val="single" w:sz="6" w:space="0" w:color="000000"/>
              <w:left w:val="single" w:sz="6" w:space="0" w:color="000000"/>
              <w:bottom w:val="single" w:sz="6" w:space="0" w:color="000000"/>
            </w:tcBorders>
            <w:shd w:val="clear" w:color="auto" w:fill="FFFFFF"/>
            <w:vAlign w:val="bottom"/>
            <w:hideMark/>
          </w:tcPr>
          <w:p w14:paraId="168119E0"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0</w:t>
            </w:r>
          </w:p>
        </w:tc>
        <w:tc>
          <w:tcPr>
            <w:tcW w:w="0" w:type="auto"/>
            <w:tcBorders>
              <w:top w:val="single" w:sz="6" w:space="0" w:color="000000"/>
              <w:left w:val="single" w:sz="6" w:space="0" w:color="000000"/>
              <w:bottom w:val="single" w:sz="6" w:space="0" w:color="000000"/>
            </w:tcBorders>
            <w:shd w:val="clear" w:color="auto" w:fill="FFFFFF"/>
            <w:vAlign w:val="bottom"/>
            <w:hideMark/>
          </w:tcPr>
          <w:p w14:paraId="71CA61A4"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C10C46A"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2</w:t>
            </w:r>
          </w:p>
        </w:tc>
      </w:tr>
    </w:tbl>
    <w:p w14:paraId="5FBA71D6" w14:textId="34B81C87" w:rsidR="007E3679" w:rsidRPr="007E3679" w:rsidRDefault="007E3679" w:rsidP="007E3679">
      <w:pPr>
        <w:spacing w:after="120" w:line="240" w:lineRule="auto"/>
        <w:rPr>
          <w:rFonts w:ascii="Times New Roman" w:eastAsia="Times New Roman" w:hAnsi="Times New Roman" w:cs="Times New Roman"/>
          <w:color w:val="000000"/>
          <w:sz w:val="24"/>
          <w:szCs w:val="24"/>
          <w:lang w:eastAsia="en-GB"/>
        </w:rPr>
      </w:pPr>
    </w:p>
    <w:p w14:paraId="4307A1C3" w14:textId="02B11D37" w:rsidR="00B51A44" w:rsidRPr="007E3679" w:rsidRDefault="00B51A44" w:rsidP="007E3679">
      <w:pPr>
        <w:pStyle w:val="ListParagraph"/>
        <w:numPr>
          <w:ilvl w:val="0"/>
          <w:numId w:val="9"/>
        </w:numPr>
        <w:spacing w:after="0" w:line="276"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t>The Urology residency curriculum of the University of Tartu has been certified by the Study Committee of the European Urological Council and has automatically been brought into line with European requirements. As residency prepares professionals with state-of-the-art technology, the side-effect is that none of them are 1996-2011. year. graduates of urology residency have not started work outside the major hospitals of Tartu and Tallinn.</w:t>
      </w:r>
      <w:r w:rsidRPr="007E3679">
        <w:rPr>
          <w:rFonts w:ascii="Times New Roman" w:eastAsia="Times New Roman" w:hAnsi="Times New Roman" w:cs="Times New Roman"/>
          <w:color w:val="000000"/>
          <w:sz w:val="14"/>
          <w:szCs w:val="14"/>
          <w:lang w:eastAsia="en-GB"/>
        </w:rPr>
        <w:t xml:space="preserve">  </w:t>
      </w:r>
    </w:p>
    <w:p w14:paraId="16D591B4" w14:textId="044926DE" w:rsidR="00B51A44" w:rsidRPr="007E3679" w:rsidRDefault="00B51A44" w:rsidP="007E3679">
      <w:pPr>
        <w:pStyle w:val="ListParagraph"/>
        <w:numPr>
          <w:ilvl w:val="0"/>
          <w:numId w:val="9"/>
        </w:numPr>
        <w:spacing w:after="0" w:line="276" w:lineRule="atLeast"/>
        <w:rPr>
          <w:rFonts w:ascii="Times New Roman" w:eastAsia="Times New Roman" w:hAnsi="Times New Roman" w:cs="Times New Roman"/>
          <w:color w:val="000000"/>
          <w:sz w:val="24"/>
          <w:szCs w:val="24"/>
          <w:lang w:eastAsia="en-GB"/>
        </w:rPr>
      </w:pPr>
      <w:r w:rsidRPr="007E3679">
        <w:rPr>
          <w:rFonts w:ascii="Calibri" w:eastAsia="Times New Roman" w:hAnsi="Calibri" w:cs="Calibri"/>
          <w:color w:val="000000"/>
          <w:sz w:val="24"/>
          <w:szCs w:val="24"/>
          <w:lang w:eastAsia="en-GB"/>
        </w:rPr>
        <w:t>All urologists currently working in the counties started working there before 1990.</w:t>
      </w:r>
      <w:r w:rsidRPr="007E3679">
        <w:rPr>
          <w:rFonts w:ascii="Times New Roman" w:eastAsia="Times New Roman" w:hAnsi="Times New Roman" w:cs="Times New Roman"/>
          <w:color w:val="000000"/>
          <w:sz w:val="14"/>
          <w:szCs w:val="14"/>
          <w:lang w:eastAsia="en-GB"/>
        </w:rPr>
        <w:t xml:space="preserve">  </w:t>
      </w:r>
    </w:p>
    <w:p w14:paraId="15F440A0" w14:textId="77777777" w:rsidR="007E3679" w:rsidRPr="008769A0" w:rsidRDefault="007E3679" w:rsidP="007E3679">
      <w:pPr>
        <w:spacing w:after="120" w:line="240" w:lineRule="auto"/>
        <w:rPr>
          <w:rFonts w:eastAsia="Times New Roman" w:cstheme="minorHAnsi"/>
          <w:color w:val="000000"/>
          <w:sz w:val="24"/>
          <w:szCs w:val="24"/>
          <w:lang w:eastAsia="en-GB"/>
        </w:rPr>
      </w:pPr>
    </w:p>
    <w:p w14:paraId="1A437465" w14:textId="054DD515" w:rsidR="00B51A44" w:rsidRPr="008769A0" w:rsidRDefault="00B51A44" w:rsidP="007E3679">
      <w:pPr>
        <w:spacing w:after="120" w:line="240" w:lineRule="auto"/>
        <w:rPr>
          <w:rFonts w:eastAsia="Times New Roman" w:cstheme="minorHAnsi"/>
          <w:i/>
          <w:iCs/>
          <w:color w:val="000000"/>
          <w:sz w:val="24"/>
          <w:szCs w:val="24"/>
          <w:lang w:eastAsia="en-GB"/>
        </w:rPr>
      </w:pPr>
      <w:r w:rsidRPr="008769A0">
        <w:rPr>
          <w:rFonts w:eastAsia="Times New Roman" w:cstheme="minorHAnsi"/>
          <w:i/>
          <w:iCs/>
          <w:color w:val="000000"/>
          <w:sz w:val="24"/>
          <w:szCs w:val="24"/>
          <w:lang w:eastAsia="en-GB"/>
        </w:rPr>
        <w:t>Summary.</w:t>
      </w:r>
    </w:p>
    <w:p w14:paraId="28D4FD8A" w14:textId="59E42768" w:rsidR="00B51A44" w:rsidRPr="008769A0" w:rsidRDefault="00B51A44" w:rsidP="008769A0">
      <w:pPr>
        <w:pStyle w:val="ListParagraph"/>
        <w:numPr>
          <w:ilvl w:val="0"/>
          <w:numId w:val="9"/>
        </w:numPr>
        <w:spacing w:after="0" w:line="276" w:lineRule="atLeast"/>
        <w:rPr>
          <w:rFonts w:ascii="Times New Roman" w:eastAsia="Times New Roman" w:hAnsi="Times New Roman" w:cs="Times New Roman"/>
          <w:color w:val="000000"/>
          <w:sz w:val="24"/>
          <w:szCs w:val="24"/>
          <w:lang w:eastAsia="en-GB"/>
        </w:rPr>
      </w:pPr>
      <w:r w:rsidRPr="008769A0">
        <w:rPr>
          <w:rFonts w:ascii="Calibri" w:eastAsia="Times New Roman" w:hAnsi="Calibri" w:cs="Calibri"/>
          <w:color w:val="000000"/>
          <w:sz w:val="24"/>
          <w:szCs w:val="24"/>
          <w:lang w:eastAsia="en-GB"/>
        </w:rPr>
        <w:t>The average age of urologists is growing rapidly.</w:t>
      </w:r>
      <w:r w:rsidRPr="008769A0">
        <w:rPr>
          <w:rFonts w:ascii="Times New Roman" w:eastAsia="Times New Roman" w:hAnsi="Times New Roman" w:cs="Times New Roman"/>
          <w:color w:val="000000"/>
          <w:sz w:val="14"/>
          <w:szCs w:val="14"/>
          <w:lang w:eastAsia="en-GB"/>
        </w:rPr>
        <w:t xml:space="preserve"> </w:t>
      </w:r>
    </w:p>
    <w:p w14:paraId="0E0F6F7A" w14:textId="36636646" w:rsidR="00B51A44" w:rsidRPr="008769A0" w:rsidRDefault="00B51A44" w:rsidP="008769A0">
      <w:pPr>
        <w:pStyle w:val="ListParagraph"/>
        <w:numPr>
          <w:ilvl w:val="0"/>
          <w:numId w:val="9"/>
        </w:numPr>
        <w:spacing w:after="0" w:line="276" w:lineRule="atLeast"/>
        <w:rPr>
          <w:rFonts w:ascii="Times New Roman" w:eastAsia="Times New Roman" w:hAnsi="Times New Roman" w:cs="Times New Roman"/>
          <w:color w:val="000000"/>
          <w:sz w:val="24"/>
          <w:szCs w:val="24"/>
          <w:lang w:eastAsia="en-GB"/>
        </w:rPr>
      </w:pPr>
      <w:r w:rsidRPr="008769A0">
        <w:rPr>
          <w:rFonts w:ascii="Calibri" w:eastAsia="Times New Roman" w:hAnsi="Calibri" w:cs="Calibri"/>
          <w:color w:val="000000"/>
          <w:sz w:val="24"/>
          <w:szCs w:val="24"/>
          <w:lang w:eastAsia="en-GB"/>
        </w:rPr>
        <w:t>Existing doctors are currently unsustainably overloaded.</w:t>
      </w:r>
      <w:r w:rsidRPr="008769A0">
        <w:rPr>
          <w:rFonts w:ascii="Times New Roman" w:eastAsia="Times New Roman" w:hAnsi="Times New Roman" w:cs="Times New Roman"/>
          <w:color w:val="000000"/>
          <w:sz w:val="14"/>
          <w:szCs w:val="14"/>
          <w:lang w:eastAsia="en-GB"/>
        </w:rPr>
        <w:t xml:space="preserve"> </w:t>
      </w:r>
    </w:p>
    <w:p w14:paraId="013454B8" w14:textId="5A7C4CFF" w:rsidR="00B51A44" w:rsidRPr="008769A0" w:rsidRDefault="00B51A44" w:rsidP="008769A0">
      <w:pPr>
        <w:pStyle w:val="ListParagraph"/>
        <w:numPr>
          <w:ilvl w:val="0"/>
          <w:numId w:val="9"/>
        </w:numPr>
        <w:spacing w:after="0" w:line="276" w:lineRule="atLeast"/>
        <w:rPr>
          <w:rFonts w:ascii="Times New Roman" w:eastAsia="Times New Roman" w:hAnsi="Times New Roman" w:cs="Times New Roman"/>
          <w:color w:val="000000"/>
          <w:sz w:val="24"/>
          <w:szCs w:val="24"/>
          <w:lang w:eastAsia="en-GB"/>
        </w:rPr>
      </w:pPr>
      <w:r w:rsidRPr="008769A0">
        <w:rPr>
          <w:rFonts w:ascii="Calibri" w:eastAsia="Times New Roman" w:hAnsi="Calibri" w:cs="Calibri"/>
          <w:color w:val="000000"/>
          <w:sz w:val="24"/>
          <w:szCs w:val="24"/>
          <w:lang w:eastAsia="en-GB"/>
        </w:rPr>
        <w:t>By 2020, the counties that are still there will gradually disappear.</w:t>
      </w:r>
      <w:r w:rsidRPr="008769A0">
        <w:rPr>
          <w:rFonts w:ascii="Times New Roman" w:eastAsia="Times New Roman" w:hAnsi="Times New Roman" w:cs="Times New Roman"/>
          <w:color w:val="000000"/>
          <w:sz w:val="14"/>
          <w:szCs w:val="14"/>
          <w:lang w:eastAsia="en-GB"/>
        </w:rPr>
        <w:t xml:space="preserve">  </w:t>
      </w:r>
    </w:p>
    <w:p w14:paraId="4FA2CF90" w14:textId="66FA4249" w:rsidR="00B51A44" w:rsidRPr="008769A0" w:rsidRDefault="00B51A44" w:rsidP="008769A0">
      <w:pPr>
        <w:pStyle w:val="ListParagraph"/>
        <w:numPr>
          <w:ilvl w:val="0"/>
          <w:numId w:val="9"/>
        </w:numPr>
        <w:spacing w:after="0" w:line="276" w:lineRule="atLeast"/>
        <w:rPr>
          <w:rFonts w:ascii="Times New Roman" w:eastAsia="Times New Roman" w:hAnsi="Times New Roman" w:cs="Times New Roman"/>
          <w:color w:val="000000"/>
          <w:sz w:val="24"/>
          <w:szCs w:val="24"/>
          <w:lang w:eastAsia="en-GB"/>
        </w:rPr>
      </w:pPr>
      <w:r w:rsidRPr="008769A0">
        <w:rPr>
          <w:rFonts w:ascii="Calibri" w:eastAsia="Times New Roman" w:hAnsi="Calibri" w:cs="Calibri"/>
          <w:color w:val="000000"/>
          <w:sz w:val="24"/>
          <w:szCs w:val="24"/>
          <w:lang w:eastAsia="en-GB"/>
        </w:rPr>
        <w:t xml:space="preserve">Urology concentrates in Tallinn and Tartu and becomes the same specialty as neurosurgery, cardiovascular surgery, </w:t>
      </w:r>
      <w:proofErr w:type="spellStart"/>
      <w:r w:rsidRPr="008769A0">
        <w:rPr>
          <w:rFonts w:ascii="Calibri" w:eastAsia="Times New Roman" w:hAnsi="Calibri" w:cs="Calibri"/>
          <w:color w:val="000000"/>
          <w:sz w:val="24"/>
          <w:szCs w:val="24"/>
          <w:lang w:eastAsia="en-GB"/>
        </w:rPr>
        <w:t>pediatric</w:t>
      </w:r>
      <w:proofErr w:type="spellEnd"/>
      <w:r w:rsidRPr="008769A0">
        <w:rPr>
          <w:rFonts w:ascii="Calibri" w:eastAsia="Times New Roman" w:hAnsi="Calibri" w:cs="Calibri"/>
          <w:color w:val="000000"/>
          <w:sz w:val="24"/>
          <w:szCs w:val="24"/>
          <w:lang w:eastAsia="en-GB"/>
        </w:rPr>
        <w:t xml:space="preserve"> surgery, oncology and others.</w:t>
      </w:r>
    </w:p>
    <w:p w14:paraId="3401B469" w14:textId="6435131D" w:rsidR="00B51A44" w:rsidRPr="008769A0" w:rsidRDefault="00B51A44" w:rsidP="008769A0">
      <w:pPr>
        <w:pStyle w:val="ListParagraph"/>
        <w:numPr>
          <w:ilvl w:val="0"/>
          <w:numId w:val="9"/>
        </w:numPr>
        <w:spacing w:after="0" w:line="276" w:lineRule="atLeast"/>
        <w:rPr>
          <w:rFonts w:ascii="Times New Roman" w:eastAsia="Times New Roman" w:hAnsi="Times New Roman" w:cs="Times New Roman"/>
          <w:color w:val="000000"/>
          <w:sz w:val="24"/>
          <w:szCs w:val="24"/>
          <w:lang w:eastAsia="en-GB"/>
        </w:rPr>
      </w:pPr>
      <w:r w:rsidRPr="008769A0">
        <w:rPr>
          <w:rFonts w:ascii="Calibri" w:eastAsia="Times New Roman" w:hAnsi="Calibri" w:cs="Calibri"/>
          <w:color w:val="000000"/>
          <w:sz w:val="24"/>
          <w:szCs w:val="24"/>
          <w:lang w:eastAsia="en-GB"/>
        </w:rPr>
        <w:t>The hospitals of Tallinn and Tartu are currently not ready to provide urological care to the whole country due to lack of human resources and necessary infrastructure, especially regarding the spatial program.</w:t>
      </w:r>
    </w:p>
    <w:p w14:paraId="102B7808" w14:textId="77777777" w:rsidR="008769A0" w:rsidRPr="008769A0" w:rsidRDefault="008769A0" w:rsidP="008769A0">
      <w:pPr>
        <w:spacing w:after="120" w:line="240" w:lineRule="auto"/>
        <w:rPr>
          <w:rFonts w:eastAsia="Times New Roman" w:cstheme="minorHAnsi"/>
          <w:color w:val="000000"/>
          <w:sz w:val="24"/>
          <w:szCs w:val="24"/>
          <w:lang w:eastAsia="en-GB"/>
        </w:rPr>
      </w:pPr>
    </w:p>
    <w:p w14:paraId="4072F111" w14:textId="0F0A1099" w:rsidR="00B51A44" w:rsidRPr="008769A0" w:rsidRDefault="00B51A44" w:rsidP="008769A0">
      <w:pPr>
        <w:spacing w:after="120" w:line="240" w:lineRule="auto"/>
        <w:rPr>
          <w:rFonts w:eastAsia="Times New Roman" w:cstheme="minorHAnsi"/>
          <w:i/>
          <w:iCs/>
          <w:color w:val="000000"/>
          <w:sz w:val="24"/>
          <w:szCs w:val="24"/>
          <w:lang w:eastAsia="en-GB"/>
        </w:rPr>
      </w:pPr>
      <w:r w:rsidRPr="008769A0">
        <w:rPr>
          <w:rFonts w:eastAsia="Times New Roman" w:cstheme="minorHAnsi"/>
          <w:i/>
          <w:iCs/>
          <w:color w:val="000000"/>
          <w:sz w:val="24"/>
          <w:szCs w:val="24"/>
          <w:lang w:eastAsia="en-GB"/>
        </w:rPr>
        <w:t>Solutions</w:t>
      </w:r>
    </w:p>
    <w:p w14:paraId="1496F99D" w14:textId="28B8035F" w:rsidR="00B51A44" w:rsidRPr="008769A0" w:rsidRDefault="00B51A44" w:rsidP="008769A0">
      <w:pPr>
        <w:pStyle w:val="ListParagraph"/>
        <w:numPr>
          <w:ilvl w:val="0"/>
          <w:numId w:val="10"/>
        </w:numPr>
        <w:spacing w:after="0" w:line="271" w:lineRule="atLeast"/>
        <w:rPr>
          <w:rFonts w:ascii="Times New Roman" w:eastAsia="Times New Roman" w:hAnsi="Times New Roman" w:cs="Times New Roman"/>
          <w:color w:val="000000"/>
          <w:sz w:val="24"/>
          <w:szCs w:val="24"/>
          <w:lang w:eastAsia="en-GB"/>
        </w:rPr>
      </w:pPr>
      <w:r w:rsidRPr="008769A0">
        <w:rPr>
          <w:rFonts w:ascii="Calibri" w:eastAsia="Times New Roman" w:hAnsi="Calibri" w:cs="Calibri"/>
          <w:color w:val="000000"/>
          <w:sz w:val="24"/>
          <w:szCs w:val="24"/>
          <w:lang w:eastAsia="en-GB"/>
        </w:rPr>
        <w:t>To restore the Chair of Urology in the Faculty of Medicine of the University of Tartu.</w:t>
      </w:r>
      <w:r w:rsidRPr="008769A0">
        <w:rPr>
          <w:rFonts w:ascii="Times New Roman" w:eastAsia="Times New Roman" w:hAnsi="Times New Roman" w:cs="Times New Roman"/>
          <w:color w:val="000000"/>
          <w:sz w:val="14"/>
          <w:szCs w:val="14"/>
          <w:lang w:eastAsia="en-GB"/>
        </w:rPr>
        <w:t xml:space="preserve"> </w:t>
      </w:r>
    </w:p>
    <w:p w14:paraId="7EF2A6BE" w14:textId="74723234" w:rsidR="00B51A44" w:rsidRPr="008769A0" w:rsidRDefault="00B51A44" w:rsidP="008769A0">
      <w:pPr>
        <w:pStyle w:val="ListParagraph"/>
        <w:numPr>
          <w:ilvl w:val="0"/>
          <w:numId w:val="10"/>
        </w:numPr>
        <w:spacing w:after="0" w:line="271" w:lineRule="atLeast"/>
        <w:rPr>
          <w:rFonts w:ascii="Times New Roman" w:eastAsia="Times New Roman" w:hAnsi="Times New Roman" w:cs="Times New Roman"/>
          <w:color w:val="000000"/>
          <w:sz w:val="24"/>
          <w:szCs w:val="24"/>
          <w:lang w:eastAsia="en-GB"/>
        </w:rPr>
      </w:pPr>
      <w:r w:rsidRPr="008769A0">
        <w:rPr>
          <w:rFonts w:ascii="Calibri" w:eastAsia="Times New Roman" w:hAnsi="Calibri" w:cs="Calibri"/>
          <w:color w:val="000000"/>
          <w:sz w:val="24"/>
          <w:szCs w:val="24"/>
          <w:lang w:eastAsia="en-GB"/>
        </w:rPr>
        <w:t>Immediate increase in urology residency admission to 2 people per year is required.</w:t>
      </w:r>
      <w:r w:rsidRPr="008769A0">
        <w:rPr>
          <w:rFonts w:ascii="Times New Roman" w:eastAsia="Times New Roman" w:hAnsi="Times New Roman" w:cs="Times New Roman"/>
          <w:color w:val="000000"/>
          <w:sz w:val="14"/>
          <w:szCs w:val="14"/>
          <w:lang w:eastAsia="en-GB"/>
        </w:rPr>
        <w:t xml:space="preserve">  </w:t>
      </w:r>
    </w:p>
    <w:p w14:paraId="3DF3B565" w14:textId="0C792800" w:rsidR="00B51A44" w:rsidRPr="008769A0" w:rsidRDefault="00B51A44" w:rsidP="008769A0">
      <w:pPr>
        <w:pStyle w:val="ListParagraph"/>
        <w:numPr>
          <w:ilvl w:val="0"/>
          <w:numId w:val="10"/>
        </w:numPr>
        <w:spacing w:after="0" w:line="271" w:lineRule="atLeast"/>
        <w:rPr>
          <w:rFonts w:ascii="Times New Roman" w:eastAsia="Times New Roman" w:hAnsi="Times New Roman" w:cs="Times New Roman"/>
          <w:color w:val="000000"/>
          <w:sz w:val="24"/>
          <w:szCs w:val="24"/>
          <w:lang w:eastAsia="en-GB"/>
        </w:rPr>
      </w:pPr>
      <w:r w:rsidRPr="008769A0">
        <w:rPr>
          <w:rFonts w:ascii="Calibri" w:eastAsia="Times New Roman" w:hAnsi="Calibri" w:cs="Calibri"/>
          <w:color w:val="000000"/>
          <w:sz w:val="24"/>
          <w:szCs w:val="24"/>
          <w:lang w:eastAsia="en-GB"/>
        </w:rPr>
        <w:t>Andrology training requires a special program, which was also in place in 1992-1996. This is due to the low specific weight of surgery in andrology (ca 5%). Need for 2 residencies within the next 2 years, then 1 place every 3 years.</w:t>
      </w:r>
      <w:r w:rsidRPr="008769A0">
        <w:rPr>
          <w:rFonts w:ascii="Times New Roman" w:eastAsia="Times New Roman" w:hAnsi="Times New Roman" w:cs="Times New Roman"/>
          <w:color w:val="000000"/>
          <w:sz w:val="14"/>
          <w:szCs w:val="14"/>
          <w:lang w:eastAsia="en-GB"/>
        </w:rPr>
        <w:t xml:space="preserve">  </w:t>
      </w:r>
    </w:p>
    <w:p w14:paraId="4982AC99" w14:textId="3C787483" w:rsidR="00B51A44" w:rsidRPr="008769A0" w:rsidRDefault="00B51A44" w:rsidP="008769A0">
      <w:pPr>
        <w:pStyle w:val="ListParagraph"/>
        <w:numPr>
          <w:ilvl w:val="0"/>
          <w:numId w:val="10"/>
        </w:numPr>
        <w:spacing w:after="0" w:line="271" w:lineRule="atLeast"/>
        <w:rPr>
          <w:rFonts w:ascii="Times New Roman" w:eastAsia="Times New Roman" w:hAnsi="Times New Roman" w:cs="Times New Roman"/>
          <w:color w:val="000000"/>
          <w:sz w:val="24"/>
          <w:szCs w:val="24"/>
          <w:lang w:eastAsia="en-GB"/>
        </w:rPr>
      </w:pPr>
      <w:r w:rsidRPr="008769A0">
        <w:rPr>
          <w:rFonts w:ascii="Calibri" w:eastAsia="Times New Roman" w:hAnsi="Calibri" w:cs="Calibri"/>
          <w:color w:val="000000"/>
          <w:sz w:val="24"/>
          <w:szCs w:val="24"/>
          <w:lang w:eastAsia="en-GB"/>
        </w:rPr>
        <w:t xml:space="preserve">By 2020, an additional 2 graduates of a urology residency in </w:t>
      </w:r>
      <w:proofErr w:type="spellStart"/>
      <w:r w:rsidRPr="008769A0">
        <w:rPr>
          <w:rFonts w:ascii="Calibri" w:eastAsia="Times New Roman" w:hAnsi="Calibri" w:cs="Calibri"/>
          <w:color w:val="000000"/>
          <w:sz w:val="24"/>
          <w:szCs w:val="24"/>
          <w:lang w:eastAsia="en-GB"/>
        </w:rPr>
        <w:t>transplantology</w:t>
      </w:r>
      <w:proofErr w:type="spellEnd"/>
      <w:r w:rsidRPr="008769A0">
        <w:rPr>
          <w:rFonts w:ascii="Calibri" w:eastAsia="Times New Roman" w:hAnsi="Calibri" w:cs="Calibri"/>
          <w:color w:val="000000"/>
          <w:sz w:val="24"/>
          <w:szCs w:val="24"/>
          <w:lang w:eastAsia="en-GB"/>
        </w:rPr>
        <w:t xml:space="preserve"> will be required.</w:t>
      </w:r>
      <w:r w:rsidRPr="008769A0">
        <w:rPr>
          <w:rFonts w:ascii="Times New Roman" w:eastAsia="Times New Roman" w:hAnsi="Times New Roman" w:cs="Times New Roman"/>
          <w:color w:val="000000"/>
          <w:sz w:val="14"/>
          <w:szCs w:val="14"/>
          <w:lang w:eastAsia="en-GB"/>
        </w:rPr>
        <w:t xml:space="preserve">  </w:t>
      </w:r>
    </w:p>
    <w:p w14:paraId="3524394F" w14:textId="49376818" w:rsidR="00B51A44" w:rsidRPr="008769A0" w:rsidRDefault="00B51A44" w:rsidP="008769A0">
      <w:pPr>
        <w:pStyle w:val="ListParagraph"/>
        <w:numPr>
          <w:ilvl w:val="0"/>
          <w:numId w:val="10"/>
        </w:numPr>
        <w:spacing w:after="0" w:line="271" w:lineRule="atLeast"/>
        <w:rPr>
          <w:rFonts w:ascii="Times New Roman" w:eastAsia="Times New Roman" w:hAnsi="Times New Roman" w:cs="Times New Roman"/>
          <w:color w:val="000000"/>
          <w:sz w:val="24"/>
          <w:szCs w:val="24"/>
          <w:lang w:eastAsia="en-GB"/>
        </w:rPr>
      </w:pPr>
      <w:r w:rsidRPr="008769A0">
        <w:rPr>
          <w:rFonts w:ascii="Calibri" w:eastAsia="Times New Roman" w:hAnsi="Calibri" w:cs="Calibri"/>
          <w:color w:val="000000"/>
          <w:sz w:val="24"/>
          <w:szCs w:val="24"/>
          <w:lang w:eastAsia="en-GB"/>
        </w:rPr>
        <w:t>The Faculty of Medicine of the University of Tartu must take steps to improve the quality of urology teaching and thereby increase the popularity of the specialty among students.</w:t>
      </w:r>
    </w:p>
    <w:p w14:paraId="49B7495D" w14:textId="3762967E" w:rsidR="00B51A44" w:rsidRPr="008769A0" w:rsidRDefault="00B51A44" w:rsidP="008769A0">
      <w:pPr>
        <w:pStyle w:val="ListParagraph"/>
        <w:numPr>
          <w:ilvl w:val="0"/>
          <w:numId w:val="10"/>
        </w:numPr>
        <w:spacing w:after="0" w:line="271" w:lineRule="atLeast"/>
        <w:rPr>
          <w:rFonts w:ascii="Times New Roman" w:eastAsia="Times New Roman" w:hAnsi="Times New Roman" w:cs="Times New Roman"/>
          <w:color w:val="000000"/>
          <w:sz w:val="24"/>
          <w:szCs w:val="24"/>
          <w:lang w:eastAsia="en-GB"/>
        </w:rPr>
      </w:pPr>
      <w:r w:rsidRPr="008769A0">
        <w:rPr>
          <w:rFonts w:ascii="Calibri" w:eastAsia="Times New Roman" w:hAnsi="Calibri" w:cs="Calibri"/>
          <w:color w:val="000000"/>
          <w:sz w:val="24"/>
          <w:szCs w:val="24"/>
          <w:lang w:eastAsia="en-GB"/>
        </w:rPr>
        <w:t>Current problems: Urology training has been severely curtailed (4 lectures and 5 days practicum + 5 volunteers volunteering) and is taking place in course IV. During the course of the 6th course of surgery, a few students enter the urology department.</w:t>
      </w:r>
    </w:p>
    <w:p w14:paraId="0CA1D0A1" w14:textId="77777777" w:rsidR="008769A0" w:rsidRPr="008769A0" w:rsidRDefault="008769A0" w:rsidP="008769A0">
      <w:pPr>
        <w:spacing w:after="120" w:line="240" w:lineRule="auto"/>
        <w:rPr>
          <w:rFonts w:eastAsia="Times New Roman" w:cstheme="minorHAnsi"/>
          <w:color w:val="000000"/>
          <w:sz w:val="24"/>
          <w:szCs w:val="24"/>
          <w:lang w:eastAsia="en-GB"/>
        </w:rPr>
      </w:pPr>
    </w:p>
    <w:p w14:paraId="1786616F" w14:textId="501339EB" w:rsidR="00B51A44" w:rsidRPr="00B51A44" w:rsidRDefault="00B51A44" w:rsidP="00B51A44">
      <w:pPr>
        <w:spacing w:after="0" w:line="294" w:lineRule="atLeast"/>
        <w:ind w:left="360" w:hanging="360"/>
        <w:rPr>
          <w:rFonts w:ascii="Times New Roman" w:eastAsia="Times New Roman" w:hAnsi="Times New Roman" w:cs="Times New Roman"/>
          <w:color w:val="000000"/>
          <w:sz w:val="26"/>
          <w:szCs w:val="26"/>
          <w:lang w:eastAsia="en-GB"/>
        </w:rPr>
      </w:pPr>
      <w:r w:rsidRPr="00B51A44">
        <w:rPr>
          <w:rFonts w:ascii="Calibri" w:eastAsia="Times New Roman" w:hAnsi="Calibri" w:cs="Calibri"/>
          <w:b/>
          <w:bCs/>
          <w:color w:val="4F81BD"/>
          <w:sz w:val="26"/>
          <w:szCs w:val="26"/>
          <w:lang w:eastAsia="en-GB"/>
        </w:rPr>
        <w:t>2.4.</w:t>
      </w:r>
      <w:r>
        <w:rPr>
          <w:rFonts w:ascii="Times New Roman" w:eastAsia="Times New Roman" w:hAnsi="Times New Roman" w:cs="Times New Roman"/>
          <w:color w:val="000000"/>
          <w:sz w:val="14"/>
          <w:szCs w:val="14"/>
          <w:lang w:eastAsia="en-GB"/>
        </w:rPr>
        <w:t xml:space="preserve"> </w:t>
      </w:r>
      <w:bookmarkStart w:id="26" w:name="bookmark26"/>
      <w:bookmarkStart w:id="27" w:name="bookmark27"/>
      <w:bookmarkStart w:id="28" w:name="bookmark28"/>
      <w:bookmarkEnd w:id="26"/>
      <w:bookmarkEnd w:id="27"/>
      <w:r w:rsidRPr="00B51A44">
        <w:rPr>
          <w:rFonts w:ascii="Calibri" w:eastAsia="Times New Roman" w:hAnsi="Calibri" w:cs="Calibri"/>
          <w:b/>
          <w:bCs/>
          <w:color w:val="4F81BD"/>
          <w:sz w:val="26"/>
          <w:szCs w:val="26"/>
          <w:lang w:eastAsia="en-GB"/>
        </w:rPr>
        <w:t>Comparison with the development of the profession and its priorities in the Member States of the European Union and the rest of the world</w:t>
      </w:r>
      <w:bookmarkEnd w:id="28"/>
    </w:p>
    <w:p w14:paraId="1954A157" w14:textId="5BEF1500" w:rsidR="00B51A44" w:rsidRDefault="00B51A44" w:rsidP="008769A0">
      <w:pPr>
        <w:spacing w:after="120" w:line="240" w:lineRule="auto"/>
        <w:rPr>
          <w:rFonts w:eastAsia="Times New Roman" w:cstheme="minorHAnsi"/>
          <w:color w:val="000000"/>
          <w:sz w:val="24"/>
          <w:szCs w:val="24"/>
          <w:lang w:eastAsia="en-GB"/>
        </w:rPr>
      </w:pPr>
      <w:r w:rsidRPr="008769A0">
        <w:rPr>
          <w:rFonts w:eastAsia="Times New Roman" w:cstheme="minorHAnsi"/>
          <w:color w:val="000000"/>
          <w:sz w:val="24"/>
          <w:szCs w:val="24"/>
          <w:lang w:eastAsia="en-GB"/>
        </w:rPr>
        <w:t xml:space="preserve">Estonia is such a small country (1.3 million inhabitants, that is, a hospital region of a major nation) and has to be very meaningful and critical about importing organizational culture from the rest of the world </w:t>
      </w:r>
      <w:bookmarkStart w:id="29" w:name="bookmark29"/>
      <w:r w:rsidRPr="008769A0">
        <w:rPr>
          <w:rFonts w:eastAsia="Times New Roman" w:cstheme="minorHAnsi"/>
          <w:color w:val="000000"/>
          <w:sz w:val="24"/>
          <w:szCs w:val="24"/>
          <w:lang w:eastAsia="en-GB"/>
        </w:rPr>
        <w:t xml:space="preserve">(decentralization of oncology, robotic surgery, etc.). Urology has quickly become one of the most (highly) technology-intensive and resource-intensive disciplines. It is therefore essential to focus and develop a much more sustainable structure of </w:t>
      </w:r>
      <w:proofErr w:type="spellStart"/>
      <w:r w:rsidRPr="008769A0">
        <w:rPr>
          <w:rFonts w:eastAsia="Times New Roman" w:cstheme="minorHAnsi"/>
          <w:color w:val="000000"/>
          <w:sz w:val="24"/>
          <w:szCs w:val="24"/>
          <w:lang w:eastAsia="en-GB"/>
        </w:rPr>
        <w:t>centers</w:t>
      </w:r>
      <w:proofErr w:type="spellEnd"/>
      <w:r w:rsidRPr="008769A0">
        <w:rPr>
          <w:rFonts w:eastAsia="Times New Roman" w:cstheme="minorHAnsi"/>
          <w:color w:val="000000"/>
          <w:sz w:val="24"/>
          <w:szCs w:val="24"/>
          <w:lang w:eastAsia="en-GB"/>
        </w:rPr>
        <w:t xml:space="preserve"> of excellence.</w:t>
      </w:r>
      <w:bookmarkEnd w:id="29"/>
    </w:p>
    <w:p w14:paraId="7E058DA4" w14:textId="77777777" w:rsidR="008769A0" w:rsidRPr="008769A0" w:rsidRDefault="008769A0" w:rsidP="008769A0">
      <w:pPr>
        <w:spacing w:after="120" w:line="240" w:lineRule="auto"/>
        <w:rPr>
          <w:rFonts w:eastAsia="Times New Roman" w:cstheme="minorHAnsi"/>
          <w:color w:val="000000"/>
          <w:sz w:val="24"/>
          <w:szCs w:val="24"/>
          <w:lang w:eastAsia="en-GB"/>
        </w:rPr>
      </w:pPr>
    </w:p>
    <w:p w14:paraId="5EBE3B0E" w14:textId="465DB8EE" w:rsidR="00B51A44" w:rsidRPr="00B51A44" w:rsidRDefault="00B51A44" w:rsidP="008769A0">
      <w:pPr>
        <w:spacing w:after="0" w:line="240" w:lineRule="auto"/>
        <w:rPr>
          <w:rFonts w:ascii="Times New Roman" w:eastAsia="Times New Roman" w:hAnsi="Times New Roman" w:cs="Times New Roman"/>
          <w:color w:val="000000"/>
          <w:sz w:val="27"/>
          <w:szCs w:val="27"/>
          <w:lang w:eastAsia="en-GB"/>
        </w:rPr>
      </w:pPr>
      <w:r w:rsidRPr="00B51A44">
        <w:rPr>
          <w:rFonts w:ascii="Calibri" w:eastAsia="Times New Roman" w:hAnsi="Calibri" w:cs="Calibri"/>
          <w:b/>
          <w:bCs/>
          <w:color w:val="365F91"/>
          <w:sz w:val="28"/>
          <w:szCs w:val="28"/>
          <w:lang w:eastAsia="en-GB"/>
        </w:rPr>
        <w:t>3.</w:t>
      </w:r>
      <w:r>
        <w:rPr>
          <w:rFonts w:ascii="Times New Roman" w:eastAsia="Times New Roman" w:hAnsi="Times New Roman" w:cs="Times New Roman"/>
          <w:color w:val="000000"/>
          <w:sz w:val="14"/>
          <w:szCs w:val="14"/>
          <w:lang w:eastAsia="en-GB"/>
        </w:rPr>
        <w:t xml:space="preserve"> </w:t>
      </w:r>
      <w:bookmarkStart w:id="30" w:name="bookmark30"/>
      <w:bookmarkStart w:id="31" w:name="bookmark31"/>
      <w:bookmarkStart w:id="32" w:name="bookmark32"/>
      <w:bookmarkEnd w:id="30"/>
      <w:bookmarkEnd w:id="31"/>
      <w:r w:rsidRPr="00B51A44">
        <w:rPr>
          <w:rFonts w:ascii="Calibri" w:eastAsia="Times New Roman" w:hAnsi="Calibri" w:cs="Calibri"/>
          <w:b/>
          <w:bCs/>
          <w:color w:val="365F91"/>
          <w:sz w:val="28"/>
          <w:szCs w:val="28"/>
          <w:lang w:eastAsia="en-GB"/>
        </w:rPr>
        <w:t>Distribution of services</w:t>
      </w:r>
      <w:bookmarkEnd w:id="32"/>
    </w:p>
    <w:p w14:paraId="42EC679F" w14:textId="4F412DE8" w:rsidR="00B51A44" w:rsidRPr="00B51A44" w:rsidRDefault="00B51A44" w:rsidP="00B51A44">
      <w:pPr>
        <w:spacing w:after="0" w:line="291" w:lineRule="atLeast"/>
        <w:rPr>
          <w:rFonts w:ascii="Times New Roman" w:eastAsia="Times New Roman" w:hAnsi="Times New Roman" w:cs="Times New Roman"/>
          <w:color w:val="000000"/>
          <w:sz w:val="26"/>
          <w:szCs w:val="26"/>
          <w:lang w:eastAsia="en-GB"/>
        </w:rPr>
      </w:pPr>
      <w:r w:rsidRPr="00B51A44">
        <w:rPr>
          <w:rFonts w:ascii="Calibri" w:eastAsia="Times New Roman" w:hAnsi="Calibri" w:cs="Calibri"/>
          <w:b/>
          <w:bCs/>
          <w:color w:val="4F81BD"/>
          <w:sz w:val="26"/>
          <w:szCs w:val="26"/>
          <w:lang w:eastAsia="en-GB"/>
        </w:rPr>
        <w:t>3.1.</w:t>
      </w:r>
      <w:r>
        <w:rPr>
          <w:rFonts w:ascii="Calibri" w:eastAsia="Times New Roman" w:hAnsi="Calibri" w:cs="Calibri"/>
          <w:b/>
          <w:bCs/>
          <w:color w:val="4F81BD"/>
          <w:sz w:val="26"/>
          <w:szCs w:val="26"/>
          <w:lang w:eastAsia="en-GB"/>
        </w:rPr>
        <w:t xml:space="preserve"> </w:t>
      </w:r>
      <w:r w:rsidRPr="00B51A44">
        <w:rPr>
          <w:rFonts w:ascii="Calibri" w:eastAsia="Times New Roman" w:hAnsi="Calibri" w:cs="Calibri"/>
          <w:b/>
          <w:bCs/>
          <w:color w:val="4F81BD"/>
          <w:sz w:val="26"/>
          <w:szCs w:val="26"/>
          <w:lang w:eastAsia="en-GB"/>
        </w:rPr>
        <w:t>Division of patients and service provision between hospital and non-hospital specialized care and primary care</w:t>
      </w:r>
      <w:r>
        <w:rPr>
          <w:rFonts w:ascii="Times New Roman" w:eastAsia="Times New Roman" w:hAnsi="Times New Roman" w:cs="Times New Roman"/>
          <w:color w:val="000000"/>
          <w:sz w:val="14"/>
          <w:szCs w:val="14"/>
          <w:lang w:eastAsia="en-GB"/>
        </w:rPr>
        <w:t xml:space="preserve">  </w:t>
      </w:r>
    </w:p>
    <w:p w14:paraId="0B532048" w14:textId="77777777" w:rsidR="008769A0" w:rsidRPr="008769A0" w:rsidRDefault="008769A0" w:rsidP="008769A0">
      <w:pPr>
        <w:spacing w:after="120" w:line="240" w:lineRule="auto"/>
        <w:rPr>
          <w:rFonts w:eastAsia="Times New Roman" w:cstheme="minorHAnsi"/>
          <w:color w:val="000000"/>
          <w:sz w:val="24"/>
          <w:szCs w:val="24"/>
          <w:lang w:eastAsia="en-GB"/>
        </w:rPr>
      </w:pPr>
    </w:p>
    <w:p w14:paraId="025008F2" w14:textId="7D9DC1A3" w:rsidR="00B51A44" w:rsidRPr="00B51A44" w:rsidRDefault="00B51A44" w:rsidP="00B51A44">
      <w:pPr>
        <w:spacing w:after="0" w:line="240" w:lineRule="auto"/>
        <w:rPr>
          <w:rFonts w:ascii="Times New Roman" w:eastAsia="Times New Roman" w:hAnsi="Times New Roman" w:cs="Times New Roman"/>
          <w:color w:val="000000"/>
          <w:sz w:val="27"/>
          <w:szCs w:val="27"/>
          <w:lang w:eastAsia="en-GB"/>
        </w:rPr>
      </w:pPr>
      <w:r w:rsidRPr="00B51A44">
        <w:rPr>
          <w:rFonts w:ascii="Arial" w:eastAsia="Times New Roman" w:hAnsi="Arial" w:cs="Arial"/>
          <w:b/>
          <w:bCs/>
          <w:color w:val="000000"/>
          <w:sz w:val="20"/>
          <w:szCs w:val="20"/>
          <w:lang w:eastAsia="en-GB"/>
        </w:rPr>
        <w:t>3.1.1.</w:t>
      </w:r>
      <w:r>
        <w:rPr>
          <w:rFonts w:ascii="Arial" w:eastAsia="Times New Roman" w:hAnsi="Arial" w:cs="Arial"/>
          <w:b/>
          <w:bCs/>
          <w:color w:val="000000"/>
          <w:sz w:val="20"/>
          <w:szCs w:val="20"/>
          <w:lang w:eastAsia="en-GB"/>
        </w:rPr>
        <w:t xml:space="preserve"> </w:t>
      </w:r>
      <w:bookmarkStart w:id="33" w:name="bookmark33"/>
      <w:r w:rsidR="008769A0">
        <w:rPr>
          <w:rFonts w:ascii="Arial" w:eastAsia="Times New Roman" w:hAnsi="Arial" w:cs="Arial"/>
          <w:b/>
          <w:bCs/>
          <w:color w:val="000000"/>
          <w:sz w:val="20"/>
          <w:szCs w:val="20"/>
          <w:lang w:eastAsia="en-GB"/>
        </w:rPr>
        <w:t>Primary care</w:t>
      </w:r>
      <w:r>
        <w:rPr>
          <w:rFonts w:ascii="Times New Roman" w:eastAsia="Times New Roman" w:hAnsi="Times New Roman" w:cs="Times New Roman"/>
          <w:color w:val="000000"/>
          <w:sz w:val="14"/>
          <w:szCs w:val="14"/>
          <w:lang w:eastAsia="en-GB"/>
        </w:rPr>
        <w:t xml:space="preserve"> </w:t>
      </w:r>
      <w:bookmarkEnd w:id="33"/>
    </w:p>
    <w:p w14:paraId="5373D8A5" w14:textId="3C2F4F4A" w:rsidR="00B51A44" w:rsidRPr="008769A0" w:rsidRDefault="00B51A44" w:rsidP="008769A0">
      <w:pPr>
        <w:pStyle w:val="ListParagraph"/>
        <w:numPr>
          <w:ilvl w:val="0"/>
          <w:numId w:val="10"/>
        </w:numPr>
        <w:spacing w:after="0" w:line="276" w:lineRule="atLeast"/>
        <w:rPr>
          <w:rFonts w:ascii="Times New Roman" w:eastAsia="Times New Roman" w:hAnsi="Times New Roman" w:cs="Times New Roman"/>
          <w:color w:val="000000"/>
          <w:sz w:val="24"/>
          <w:szCs w:val="24"/>
          <w:lang w:eastAsia="en-GB"/>
        </w:rPr>
      </w:pPr>
      <w:r w:rsidRPr="008769A0">
        <w:rPr>
          <w:rFonts w:ascii="Calibri" w:eastAsia="Times New Roman" w:hAnsi="Calibri" w:cs="Calibri"/>
          <w:color w:val="000000"/>
          <w:sz w:val="24"/>
          <w:szCs w:val="24"/>
          <w:lang w:eastAsia="en-GB"/>
        </w:rPr>
        <w:t xml:space="preserve">Outpatient, provided by a </w:t>
      </w:r>
      <w:r w:rsidRPr="008769A0">
        <w:rPr>
          <w:rFonts w:ascii="Calibri" w:eastAsia="Times New Roman" w:hAnsi="Calibri" w:cs="Calibri"/>
          <w:b/>
          <w:bCs/>
          <w:color w:val="000000"/>
          <w:sz w:val="24"/>
          <w:szCs w:val="24"/>
          <w:lang w:eastAsia="en-GB"/>
        </w:rPr>
        <w:t xml:space="preserve">family </w:t>
      </w:r>
      <w:proofErr w:type="gramStart"/>
      <w:r w:rsidRPr="008769A0">
        <w:rPr>
          <w:rFonts w:ascii="Calibri" w:eastAsia="Times New Roman" w:hAnsi="Calibri" w:cs="Calibri"/>
          <w:b/>
          <w:bCs/>
          <w:color w:val="000000"/>
          <w:sz w:val="24"/>
          <w:szCs w:val="24"/>
          <w:lang w:eastAsia="en-GB"/>
        </w:rPr>
        <w:t xml:space="preserve">doctor </w:t>
      </w:r>
      <w:r w:rsidRPr="008769A0">
        <w:rPr>
          <w:rFonts w:ascii="Calibri" w:eastAsia="Times New Roman" w:hAnsi="Calibri" w:cs="Calibri"/>
          <w:color w:val="000000"/>
          <w:sz w:val="24"/>
          <w:szCs w:val="24"/>
          <w:lang w:eastAsia="en-GB"/>
        </w:rPr>
        <w:t>.</w:t>
      </w:r>
      <w:proofErr w:type="gramEnd"/>
      <w:r w:rsidRPr="008769A0">
        <w:rPr>
          <w:rFonts w:ascii="Times New Roman" w:eastAsia="Times New Roman" w:hAnsi="Times New Roman" w:cs="Times New Roman"/>
          <w:color w:val="000000"/>
          <w:sz w:val="14"/>
          <w:szCs w:val="14"/>
          <w:lang w:eastAsia="en-GB"/>
        </w:rPr>
        <w:t xml:space="preserve"> </w:t>
      </w:r>
    </w:p>
    <w:p w14:paraId="1E4B1CA5" w14:textId="693A3B66" w:rsidR="00B51A44" w:rsidRPr="008769A0" w:rsidRDefault="00B51A44" w:rsidP="008769A0">
      <w:pPr>
        <w:pStyle w:val="ListParagraph"/>
        <w:numPr>
          <w:ilvl w:val="0"/>
          <w:numId w:val="10"/>
        </w:numPr>
        <w:spacing w:after="0" w:line="276" w:lineRule="atLeast"/>
        <w:rPr>
          <w:rFonts w:ascii="Times New Roman" w:eastAsia="Times New Roman" w:hAnsi="Times New Roman" w:cs="Times New Roman"/>
          <w:color w:val="000000"/>
          <w:sz w:val="24"/>
          <w:szCs w:val="24"/>
          <w:lang w:eastAsia="en-GB"/>
        </w:rPr>
      </w:pPr>
      <w:r w:rsidRPr="008769A0">
        <w:rPr>
          <w:rFonts w:ascii="Calibri" w:eastAsia="Times New Roman" w:hAnsi="Calibri" w:cs="Calibri"/>
          <w:color w:val="000000"/>
          <w:sz w:val="24"/>
          <w:szCs w:val="24"/>
          <w:lang w:eastAsia="en-GB"/>
        </w:rPr>
        <w:t xml:space="preserve">Initial diagnosis and treatment of urologic patients (conservative treatment of the renal colic, resolution of urinary retention by soft catheterization, puncture of the bladder in case of an overflow bladder or replacement of an established </w:t>
      </w:r>
      <w:proofErr w:type="spellStart"/>
      <w:r w:rsidRPr="008769A0">
        <w:rPr>
          <w:rFonts w:ascii="Calibri" w:eastAsia="Times New Roman" w:hAnsi="Calibri" w:cs="Calibri"/>
          <w:color w:val="000000"/>
          <w:sz w:val="24"/>
          <w:szCs w:val="24"/>
          <w:lang w:eastAsia="en-GB"/>
        </w:rPr>
        <w:t>epicystostomy</w:t>
      </w:r>
      <w:proofErr w:type="spellEnd"/>
      <w:r w:rsidRPr="008769A0">
        <w:rPr>
          <w:rFonts w:ascii="Calibri" w:eastAsia="Times New Roman" w:hAnsi="Calibri" w:cs="Calibri"/>
          <w:color w:val="000000"/>
          <w:sz w:val="24"/>
          <w:szCs w:val="24"/>
          <w:lang w:eastAsia="en-GB"/>
        </w:rPr>
        <w:t>, treatment of uncomplicated urinary tract infections, conservative treatment of urinary disorders). Currently, there is a guide to treatment of urinary tract and male genital infections in Estonia (2003) and a guide for family physicians on urinary tract disorders (2011).</w:t>
      </w:r>
      <w:r w:rsidRPr="008769A0">
        <w:rPr>
          <w:rFonts w:ascii="Times New Roman" w:eastAsia="Times New Roman" w:hAnsi="Times New Roman" w:cs="Times New Roman"/>
          <w:color w:val="000000"/>
          <w:sz w:val="14"/>
          <w:szCs w:val="14"/>
          <w:lang w:eastAsia="en-GB"/>
        </w:rPr>
        <w:t xml:space="preserve"> </w:t>
      </w:r>
    </w:p>
    <w:p w14:paraId="4296A33C" w14:textId="7F2C8055" w:rsidR="00B51A44" w:rsidRPr="008769A0" w:rsidRDefault="00B51A44" w:rsidP="008769A0">
      <w:pPr>
        <w:pStyle w:val="ListParagraph"/>
        <w:numPr>
          <w:ilvl w:val="0"/>
          <w:numId w:val="10"/>
        </w:numPr>
        <w:spacing w:after="0" w:line="276" w:lineRule="atLeast"/>
        <w:rPr>
          <w:rFonts w:ascii="Times New Roman" w:eastAsia="Times New Roman" w:hAnsi="Times New Roman" w:cs="Times New Roman"/>
          <w:color w:val="000000"/>
          <w:sz w:val="24"/>
          <w:szCs w:val="24"/>
          <w:lang w:eastAsia="en-GB"/>
        </w:rPr>
      </w:pPr>
      <w:r w:rsidRPr="008769A0">
        <w:rPr>
          <w:rFonts w:ascii="Calibri" w:eastAsia="Times New Roman" w:hAnsi="Calibri" w:cs="Calibri"/>
          <w:color w:val="000000"/>
          <w:sz w:val="24"/>
          <w:szCs w:val="24"/>
          <w:lang w:eastAsia="en-GB"/>
        </w:rPr>
        <w:t>Detection of macro- or micro-haematuria and referral of the patient to a urologist immediately.</w:t>
      </w:r>
      <w:r w:rsidRPr="008769A0">
        <w:rPr>
          <w:rFonts w:ascii="Times New Roman" w:eastAsia="Times New Roman" w:hAnsi="Times New Roman" w:cs="Times New Roman"/>
          <w:color w:val="000000"/>
          <w:sz w:val="14"/>
          <w:szCs w:val="14"/>
          <w:lang w:eastAsia="en-GB"/>
        </w:rPr>
        <w:t xml:space="preserve"> </w:t>
      </w:r>
    </w:p>
    <w:p w14:paraId="2800FE9A" w14:textId="295FD36D" w:rsidR="00B51A44" w:rsidRPr="008769A0" w:rsidRDefault="00B51A44" w:rsidP="008769A0">
      <w:pPr>
        <w:pStyle w:val="ListParagraph"/>
        <w:numPr>
          <w:ilvl w:val="0"/>
          <w:numId w:val="10"/>
        </w:numPr>
        <w:spacing w:after="0" w:line="276" w:lineRule="atLeast"/>
        <w:rPr>
          <w:rFonts w:ascii="Times New Roman" w:eastAsia="Times New Roman" w:hAnsi="Times New Roman" w:cs="Times New Roman"/>
          <w:color w:val="000000"/>
          <w:sz w:val="24"/>
          <w:szCs w:val="24"/>
          <w:lang w:eastAsia="en-GB"/>
        </w:rPr>
      </w:pPr>
      <w:r w:rsidRPr="008769A0">
        <w:rPr>
          <w:rFonts w:ascii="Calibri" w:eastAsia="Times New Roman" w:hAnsi="Calibri" w:cs="Calibri"/>
          <w:color w:val="000000"/>
          <w:sz w:val="24"/>
          <w:szCs w:val="24"/>
          <w:lang w:eastAsia="en-GB"/>
        </w:rPr>
        <w:t>Follow-up and follow-up of patients with chronic urological disease who have been previously consulted and treated by a urologist. Covers mainly on oncologic patients, but no follow-up guidelines for GPs yet.</w:t>
      </w:r>
      <w:r w:rsidRPr="008769A0">
        <w:rPr>
          <w:rFonts w:ascii="Times New Roman" w:eastAsia="Times New Roman" w:hAnsi="Times New Roman" w:cs="Times New Roman"/>
          <w:color w:val="000000"/>
          <w:sz w:val="14"/>
          <w:szCs w:val="14"/>
          <w:lang w:eastAsia="en-GB"/>
        </w:rPr>
        <w:t xml:space="preserve"> </w:t>
      </w:r>
    </w:p>
    <w:p w14:paraId="5BAE460C" w14:textId="77777777" w:rsidR="008769A0" w:rsidRPr="008769A0" w:rsidRDefault="008769A0" w:rsidP="008769A0">
      <w:pPr>
        <w:spacing w:after="120" w:line="240" w:lineRule="auto"/>
        <w:rPr>
          <w:rFonts w:eastAsia="Times New Roman" w:cstheme="minorHAnsi"/>
          <w:color w:val="000000"/>
          <w:sz w:val="24"/>
          <w:szCs w:val="24"/>
          <w:lang w:eastAsia="en-GB"/>
        </w:rPr>
      </w:pPr>
    </w:p>
    <w:p w14:paraId="49343090" w14:textId="0AF45D5C" w:rsidR="00B51A44" w:rsidRPr="00B51A44" w:rsidRDefault="00B51A44" w:rsidP="00B51A44">
      <w:pPr>
        <w:spacing w:after="0" w:line="240" w:lineRule="auto"/>
        <w:rPr>
          <w:rFonts w:ascii="Times New Roman" w:eastAsia="Times New Roman" w:hAnsi="Times New Roman" w:cs="Times New Roman"/>
          <w:color w:val="000000"/>
          <w:sz w:val="27"/>
          <w:szCs w:val="27"/>
          <w:lang w:eastAsia="en-GB"/>
        </w:rPr>
      </w:pPr>
      <w:r w:rsidRPr="00B51A44">
        <w:rPr>
          <w:rFonts w:ascii="Arial" w:eastAsia="Times New Roman" w:hAnsi="Arial" w:cs="Arial"/>
          <w:b/>
          <w:bCs/>
          <w:color w:val="000000"/>
          <w:sz w:val="20"/>
          <w:szCs w:val="20"/>
          <w:lang w:eastAsia="en-GB"/>
        </w:rPr>
        <w:t>3.1.2.</w:t>
      </w:r>
      <w:r>
        <w:rPr>
          <w:rFonts w:ascii="Arial" w:eastAsia="Times New Roman" w:hAnsi="Arial" w:cs="Arial"/>
          <w:b/>
          <w:bCs/>
          <w:color w:val="000000"/>
          <w:sz w:val="20"/>
          <w:szCs w:val="20"/>
          <w:lang w:eastAsia="en-GB"/>
        </w:rPr>
        <w:t xml:space="preserve"> </w:t>
      </w:r>
      <w:bookmarkStart w:id="34" w:name="bookmark34"/>
      <w:r w:rsidRPr="00B51A44">
        <w:rPr>
          <w:rFonts w:ascii="Arial" w:eastAsia="Times New Roman" w:hAnsi="Arial" w:cs="Arial"/>
          <w:b/>
          <w:bCs/>
          <w:color w:val="000000"/>
          <w:sz w:val="20"/>
          <w:szCs w:val="20"/>
          <w:lang w:eastAsia="en-GB"/>
        </w:rPr>
        <w:t>1st level hospital (</w:t>
      </w:r>
      <w:proofErr w:type="spellStart"/>
      <w:r w:rsidRPr="00B51A44">
        <w:rPr>
          <w:rFonts w:ascii="Arial" w:eastAsia="Times New Roman" w:hAnsi="Arial" w:cs="Arial"/>
          <w:b/>
          <w:bCs/>
          <w:color w:val="000000"/>
          <w:sz w:val="20"/>
          <w:szCs w:val="20"/>
          <w:lang w:eastAsia="en-GB"/>
        </w:rPr>
        <w:t>Võru</w:t>
      </w:r>
      <w:proofErr w:type="spellEnd"/>
      <w:r w:rsidRPr="00B51A44">
        <w:rPr>
          <w:rFonts w:ascii="Arial" w:eastAsia="Times New Roman" w:hAnsi="Arial" w:cs="Arial"/>
          <w:b/>
          <w:bCs/>
          <w:color w:val="000000"/>
          <w:sz w:val="20"/>
          <w:szCs w:val="20"/>
          <w:lang w:eastAsia="en-GB"/>
        </w:rPr>
        <w:t xml:space="preserve">, </w:t>
      </w:r>
      <w:proofErr w:type="spellStart"/>
      <w:r w:rsidRPr="00B51A44">
        <w:rPr>
          <w:rFonts w:ascii="Arial" w:eastAsia="Times New Roman" w:hAnsi="Arial" w:cs="Arial"/>
          <w:b/>
          <w:bCs/>
          <w:color w:val="000000"/>
          <w:sz w:val="20"/>
          <w:szCs w:val="20"/>
          <w:lang w:eastAsia="en-GB"/>
        </w:rPr>
        <w:t>Põlva</w:t>
      </w:r>
      <w:proofErr w:type="spellEnd"/>
      <w:r w:rsidRPr="00B51A44">
        <w:rPr>
          <w:rFonts w:ascii="Arial" w:eastAsia="Times New Roman" w:hAnsi="Arial" w:cs="Arial"/>
          <w:b/>
          <w:bCs/>
          <w:color w:val="000000"/>
          <w:sz w:val="20"/>
          <w:szCs w:val="20"/>
          <w:lang w:eastAsia="en-GB"/>
        </w:rPr>
        <w:t xml:space="preserve">, </w:t>
      </w:r>
      <w:proofErr w:type="spellStart"/>
      <w:r w:rsidRPr="00B51A44">
        <w:rPr>
          <w:rFonts w:ascii="Arial" w:eastAsia="Times New Roman" w:hAnsi="Arial" w:cs="Arial"/>
          <w:b/>
          <w:bCs/>
          <w:color w:val="000000"/>
          <w:sz w:val="20"/>
          <w:szCs w:val="20"/>
          <w:lang w:eastAsia="en-GB"/>
        </w:rPr>
        <w:t>Valga</w:t>
      </w:r>
      <w:proofErr w:type="spellEnd"/>
      <w:r w:rsidRPr="00B51A44">
        <w:rPr>
          <w:rFonts w:ascii="Arial" w:eastAsia="Times New Roman" w:hAnsi="Arial" w:cs="Arial"/>
          <w:b/>
          <w:bCs/>
          <w:color w:val="000000"/>
          <w:sz w:val="20"/>
          <w:szCs w:val="20"/>
          <w:lang w:eastAsia="en-GB"/>
        </w:rPr>
        <w:t xml:space="preserve">, </w:t>
      </w:r>
      <w:proofErr w:type="spellStart"/>
      <w:r w:rsidRPr="00B51A44">
        <w:rPr>
          <w:rFonts w:ascii="Arial" w:eastAsia="Times New Roman" w:hAnsi="Arial" w:cs="Arial"/>
          <w:b/>
          <w:bCs/>
          <w:color w:val="000000"/>
          <w:sz w:val="20"/>
          <w:szCs w:val="20"/>
          <w:lang w:eastAsia="en-GB"/>
        </w:rPr>
        <w:t>Jõgeva</w:t>
      </w:r>
      <w:proofErr w:type="spellEnd"/>
      <w:r w:rsidRPr="00B51A44">
        <w:rPr>
          <w:rFonts w:ascii="Arial" w:eastAsia="Times New Roman" w:hAnsi="Arial" w:cs="Arial"/>
          <w:b/>
          <w:bCs/>
          <w:color w:val="000000"/>
          <w:sz w:val="20"/>
          <w:szCs w:val="20"/>
          <w:lang w:eastAsia="en-GB"/>
        </w:rPr>
        <w:t xml:space="preserve">, </w:t>
      </w:r>
      <w:proofErr w:type="spellStart"/>
      <w:r w:rsidRPr="00B51A44">
        <w:rPr>
          <w:rFonts w:ascii="Arial" w:eastAsia="Times New Roman" w:hAnsi="Arial" w:cs="Arial"/>
          <w:b/>
          <w:bCs/>
          <w:color w:val="000000"/>
          <w:sz w:val="20"/>
          <w:szCs w:val="20"/>
          <w:lang w:eastAsia="en-GB"/>
        </w:rPr>
        <w:t>Rapla</w:t>
      </w:r>
      <w:proofErr w:type="spellEnd"/>
      <w:r w:rsidRPr="00B51A44">
        <w:rPr>
          <w:rFonts w:ascii="Arial" w:eastAsia="Times New Roman" w:hAnsi="Arial" w:cs="Arial"/>
          <w:b/>
          <w:bCs/>
          <w:color w:val="000000"/>
          <w:sz w:val="20"/>
          <w:szCs w:val="20"/>
          <w:lang w:eastAsia="en-GB"/>
        </w:rPr>
        <w:t xml:space="preserve">, </w:t>
      </w:r>
      <w:proofErr w:type="spellStart"/>
      <w:r w:rsidRPr="00B51A44">
        <w:rPr>
          <w:rFonts w:ascii="Arial" w:eastAsia="Times New Roman" w:hAnsi="Arial" w:cs="Arial"/>
          <w:b/>
          <w:bCs/>
          <w:color w:val="000000"/>
          <w:sz w:val="20"/>
          <w:szCs w:val="20"/>
          <w:lang w:eastAsia="en-GB"/>
        </w:rPr>
        <w:t>Paide</w:t>
      </w:r>
      <w:proofErr w:type="spellEnd"/>
      <w:r w:rsidRPr="00B51A44">
        <w:rPr>
          <w:rFonts w:ascii="Arial" w:eastAsia="Times New Roman" w:hAnsi="Arial" w:cs="Arial"/>
          <w:b/>
          <w:bCs/>
          <w:color w:val="000000"/>
          <w:sz w:val="20"/>
          <w:szCs w:val="20"/>
          <w:lang w:eastAsia="en-GB"/>
        </w:rPr>
        <w:t xml:space="preserve">, </w:t>
      </w:r>
      <w:proofErr w:type="spellStart"/>
      <w:r w:rsidRPr="00B51A44">
        <w:rPr>
          <w:rFonts w:ascii="Arial" w:eastAsia="Times New Roman" w:hAnsi="Arial" w:cs="Arial"/>
          <w:b/>
          <w:bCs/>
          <w:color w:val="000000"/>
          <w:sz w:val="20"/>
          <w:szCs w:val="20"/>
          <w:lang w:eastAsia="en-GB"/>
        </w:rPr>
        <w:t>Haapsalu</w:t>
      </w:r>
      <w:proofErr w:type="spellEnd"/>
      <w:r w:rsidRPr="00B51A44">
        <w:rPr>
          <w:rFonts w:ascii="Arial" w:eastAsia="Times New Roman" w:hAnsi="Arial" w:cs="Arial"/>
          <w:b/>
          <w:bCs/>
          <w:color w:val="000000"/>
          <w:sz w:val="20"/>
          <w:szCs w:val="20"/>
          <w:lang w:eastAsia="en-GB"/>
        </w:rPr>
        <w:t xml:space="preserve">, </w:t>
      </w:r>
      <w:proofErr w:type="spellStart"/>
      <w:r w:rsidRPr="00B51A44">
        <w:rPr>
          <w:rFonts w:ascii="Arial" w:eastAsia="Times New Roman" w:hAnsi="Arial" w:cs="Arial"/>
          <w:b/>
          <w:bCs/>
          <w:color w:val="000000"/>
          <w:sz w:val="20"/>
          <w:szCs w:val="20"/>
          <w:lang w:eastAsia="en-GB"/>
        </w:rPr>
        <w:t>Hiiumaa</w:t>
      </w:r>
      <w:proofErr w:type="spellEnd"/>
      <w:r w:rsidRPr="00B51A44">
        <w:rPr>
          <w:rFonts w:ascii="Arial" w:eastAsia="Times New Roman" w:hAnsi="Arial" w:cs="Arial"/>
          <w:b/>
          <w:bCs/>
          <w:color w:val="000000"/>
          <w:sz w:val="20"/>
          <w:szCs w:val="20"/>
          <w:lang w:eastAsia="en-GB"/>
        </w:rPr>
        <w:t>)</w:t>
      </w:r>
      <w:r>
        <w:rPr>
          <w:rFonts w:ascii="Times New Roman" w:eastAsia="Times New Roman" w:hAnsi="Times New Roman" w:cs="Times New Roman"/>
          <w:color w:val="000000"/>
          <w:sz w:val="14"/>
          <w:szCs w:val="14"/>
          <w:lang w:eastAsia="en-GB"/>
        </w:rPr>
        <w:t xml:space="preserve"> </w:t>
      </w:r>
      <w:bookmarkEnd w:id="34"/>
    </w:p>
    <w:p w14:paraId="7237DD40" w14:textId="322DD87D" w:rsidR="00B51A44" w:rsidRPr="008769A0" w:rsidRDefault="00B51A44" w:rsidP="008769A0">
      <w:pPr>
        <w:pStyle w:val="ListParagraph"/>
        <w:numPr>
          <w:ilvl w:val="0"/>
          <w:numId w:val="10"/>
        </w:numPr>
        <w:spacing w:after="0" w:line="271" w:lineRule="atLeast"/>
        <w:rPr>
          <w:rFonts w:ascii="Times New Roman" w:eastAsia="Times New Roman" w:hAnsi="Times New Roman" w:cs="Times New Roman"/>
          <w:color w:val="000000"/>
          <w:sz w:val="24"/>
          <w:szCs w:val="24"/>
          <w:lang w:eastAsia="en-GB"/>
        </w:rPr>
      </w:pPr>
      <w:r w:rsidRPr="008769A0">
        <w:rPr>
          <w:rFonts w:ascii="Calibri" w:eastAsia="Times New Roman" w:hAnsi="Calibri" w:cs="Calibri"/>
          <w:color w:val="000000"/>
          <w:sz w:val="24"/>
          <w:szCs w:val="24"/>
          <w:lang w:eastAsia="en-GB"/>
        </w:rPr>
        <w:t>Outpatient urological care based on regional responsibility from Tallinn or Tartu as needed.</w:t>
      </w:r>
      <w:r w:rsidRPr="008769A0">
        <w:rPr>
          <w:rFonts w:ascii="Times New Roman" w:eastAsia="Times New Roman" w:hAnsi="Times New Roman" w:cs="Times New Roman"/>
          <w:color w:val="000000"/>
          <w:sz w:val="14"/>
          <w:szCs w:val="14"/>
          <w:lang w:eastAsia="en-GB"/>
        </w:rPr>
        <w:t xml:space="preserve"> </w:t>
      </w:r>
    </w:p>
    <w:p w14:paraId="642FD164" w14:textId="58431C13" w:rsidR="00B51A44" w:rsidRPr="008769A0" w:rsidRDefault="00B51A44" w:rsidP="008769A0">
      <w:pPr>
        <w:pStyle w:val="ListParagraph"/>
        <w:numPr>
          <w:ilvl w:val="0"/>
          <w:numId w:val="10"/>
        </w:numPr>
        <w:spacing w:after="0" w:line="271" w:lineRule="atLeast"/>
        <w:rPr>
          <w:rFonts w:ascii="Times New Roman" w:eastAsia="Times New Roman" w:hAnsi="Times New Roman" w:cs="Times New Roman"/>
          <w:color w:val="000000"/>
          <w:sz w:val="24"/>
          <w:szCs w:val="24"/>
          <w:lang w:eastAsia="en-GB"/>
        </w:rPr>
      </w:pPr>
      <w:r w:rsidRPr="008769A0">
        <w:rPr>
          <w:rFonts w:ascii="Calibri" w:eastAsia="Times New Roman" w:hAnsi="Calibri" w:cs="Calibri"/>
          <w:color w:val="000000"/>
          <w:sz w:val="24"/>
          <w:szCs w:val="24"/>
          <w:lang w:eastAsia="en-GB"/>
        </w:rPr>
        <w:t>Urological procedures including cystoscopy.</w:t>
      </w:r>
    </w:p>
    <w:p w14:paraId="1980CDF6" w14:textId="14F10FA6" w:rsidR="00B51A44" w:rsidRPr="008769A0" w:rsidRDefault="00B51A44" w:rsidP="008769A0">
      <w:pPr>
        <w:pStyle w:val="ListParagraph"/>
        <w:numPr>
          <w:ilvl w:val="0"/>
          <w:numId w:val="10"/>
        </w:numPr>
        <w:spacing w:after="0" w:line="271" w:lineRule="atLeast"/>
        <w:rPr>
          <w:rFonts w:ascii="Times New Roman" w:eastAsia="Times New Roman" w:hAnsi="Times New Roman" w:cs="Times New Roman"/>
          <w:color w:val="000000"/>
          <w:sz w:val="24"/>
          <w:szCs w:val="24"/>
          <w:lang w:eastAsia="en-GB"/>
        </w:rPr>
      </w:pPr>
      <w:r w:rsidRPr="008769A0">
        <w:rPr>
          <w:rFonts w:ascii="Calibri" w:eastAsia="Times New Roman" w:hAnsi="Calibri" w:cs="Calibri"/>
          <w:color w:val="000000"/>
          <w:sz w:val="24"/>
          <w:szCs w:val="24"/>
          <w:lang w:eastAsia="en-GB"/>
        </w:rPr>
        <w:t>Day surgery (varicocele, hydrocele, orchiectomy, male contraception, phimosis, paraphimosis, plasticity of the penile frenu</w:t>
      </w:r>
      <w:r w:rsidR="008769A0">
        <w:rPr>
          <w:rFonts w:ascii="Calibri" w:eastAsia="Times New Roman" w:hAnsi="Calibri" w:cs="Calibri"/>
          <w:color w:val="000000"/>
          <w:sz w:val="24"/>
          <w:szCs w:val="24"/>
          <w:lang w:eastAsia="en-GB"/>
        </w:rPr>
        <w:t>lum</w:t>
      </w:r>
      <w:r w:rsidRPr="008769A0">
        <w:rPr>
          <w:rFonts w:ascii="Calibri" w:eastAsia="Times New Roman" w:hAnsi="Calibri" w:cs="Calibri"/>
          <w:color w:val="000000"/>
          <w:sz w:val="24"/>
          <w:szCs w:val="24"/>
          <w:lang w:eastAsia="en-GB"/>
        </w:rPr>
        <w:t xml:space="preserve"> and removal of benign genital </w:t>
      </w:r>
      <w:proofErr w:type="spellStart"/>
      <w:r w:rsidRPr="008769A0">
        <w:rPr>
          <w:rFonts w:ascii="Calibri" w:eastAsia="Times New Roman" w:hAnsi="Calibri" w:cs="Calibri"/>
          <w:color w:val="000000"/>
          <w:sz w:val="24"/>
          <w:szCs w:val="24"/>
          <w:lang w:eastAsia="en-GB"/>
        </w:rPr>
        <w:t>tumors</w:t>
      </w:r>
      <w:proofErr w:type="spellEnd"/>
      <w:r w:rsidRPr="008769A0">
        <w:rPr>
          <w:rFonts w:ascii="Calibri" w:eastAsia="Times New Roman" w:hAnsi="Calibri" w:cs="Calibri"/>
          <w:color w:val="000000"/>
          <w:sz w:val="24"/>
          <w:szCs w:val="24"/>
          <w:lang w:eastAsia="en-GB"/>
        </w:rPr>
        <w:t>) in hospitals where day surgery is maintained as part of general surgery.</w:t>
      </w:r>
    </w:p>
    <w:p w14:paraId="7D6A07AB" w14:textId="664D2AA6" w:rsidR="00B51A44" w:rsidRPr="008769A0" w:rsidRDefault="00B51A44" w:rsidP="008769A0">
      <w:pPr>
        <w:pStyle w:val="ListParagraph"/>
        <w:numPr>
          <w:ilvl w:val="0"/>
          <w:numId w:val="10"/>
        </w:numPr>
        <w:spacing w:after="0" w:line="271" w:lineRule="atLeast"/>
        <w:rPr>
          <w:rFonts w:ascii="Times New Roman" w:eastAsia="Times New Roman" w:hAnsi="Times New Roman" w:cs="Times New Roman"/>
          <w:color w:val="000000"/>
          <w:sz w:val="24"/>
          <w:szCs w:val="24"/>
          <w:lang w:eastAsia="en-GB"/>
        </w:rPr>
      </w:pPr>
      <w:r w:rsidRPr="008769A0">
        <w:rPr>
          <w:rFonts w:ascii="Calibri" w:eastAsia="Times New Roman" w:hAnsi="Calibri" w:cs="Calibri"/>
          <w:color w:val="000000"/>
          <w:sz w:val="24"/>
          <w:szCs w:val="24"/>
          <w:lang w:eastAsia="en-GB"/>
        </w:rPr>
        <w:t xml:space="preserve">Support services needed: laboratory, radiology, daytime </w:t>
      </w:r>
      <w:proofErr w:type="spellStart"/>
      <w:r w:rsidRPr="008769A0">
        <w:rPr>
          <w:rFonts w:ascii="Calibri" w:eastAsia="Times New Roman" w:hAnsi="Calibri" w:cs="Calibri"/>
          <w:color w:val="000000"/>
          <w:sz w:val="24"/>
          <w:szCs w:val="24"/>
          <w:lang w:eastAsia="en-GB"/>
        </w:rPr>
        <w:t>anesthesiology</w:t>
      </w:r>
      <w:proofErr w:type="spellEnd"/>
      <w:r w:rsidRPr="008769A0">
        <w:rPr>
          <w:rFonts w:ascii="Calibri" w:eastAsia="Times New Roman" w:hAnsi="Calibri" w:cs="Calibri"/>
          <w:color w:val="000000"/>
          <w:sz w:val="24"/>
          <w:szCs w:val="24"/>
          <w:lang w:eastAsia="en-GB"/>
        </w:rPr>
        <w:t>, outsourcing of histological examinations. No intensive care is required.</w:t>
      </w:r>
      <w:r w:rsidRPr="008769A0">
        <w:rPr>
          <w:rFonts w:ascii="Times New Roman" w:eastAsia="Times New Roman" w:hAnsi="Times New Roman" w:cs="Times New Roman"/>
          <w:color w:val="000000"/>
          <w:sz w:val="14"/>
          <w:szCs w:val="14"/>
          <w:lang w:eastAsia="en-GB"/>
        </w:rPr>
        <w:t xml:space="preserve"> </w:t>
      </w:r>
    </w:p>
    <w:p w14:paraId="5A73FC07" w14:textId="77777777" w:rsidR="008769A0" w:rsidRPr="008769A0" w:rsidRDefault="008769A0" w:rsidP="008769A0">
      <w:pPr>
        <w:spacing w:after="120" w:line="240" w:lineRule="auto"/>
        <w:rPr>
          <w:rFonts w:eastAsia="Times New Roman" w:cstheme="minorHAnsi"/>
          <w:color w:val="000000"/>
          <w:sz w:val="24"/>
          <w:szCs w:val="24"/>
          <w:lang w:eastAsia="en-GB"/>
        </w:rPr>
      </w:pPr>
    </w:p>
    <w:p w14:paraId="67B518E4" w14:textId="42949DBC" w:rsidR="00B51A44" w:rsidRPr="00B51A44" w:rsidRDefault="00B51A44" w:rsidP="00B51A44">
      <w:pPr>
        <w:spacing w:after="0" w:line="240" w:lineRule="auto"/>
        <w:rPr>
          <w:rFonts w:ascii="Times New Roman" w:eastAsia="Times New Roman" w:hAnsi="Times New Roman" w:cs="Times New Roman"/>
          <w:color w:val="000000"/>
          <w:sz w:val="27"/>
          <w:szCs w:val="27"/>
          <w:lang w:eastAsia="en-GB"/>
        </w:rPr>
      </w:pPr>
      <w:r w:rsidRPr="00B51A44">
        <w:rPr>
          <w:rFonts w:ascii="Arial" w:eastAsia="Times New Roman" w:hAnsi="Arial" w:cs="Arial"/>
          <w:b/>
          <w:bCs/>
          <w:color w:val="000000"/>
          <w:sz w:val="20"/>
          <w:szCs w:val="20"/>
          <w:lang w:eastAsia="en-GB"/>
        </w:rPr>
        <w:t>3.1.3.</w:t>
      </w:r>
      <w:r>
        <w:rPr>
          <w:rFonts w:ascii="Arial" w:eastAsia="Times New Roman" w:hAnsi="Arial" w:cs="Arial"/>
          <w:b/>
          <w:bCs/>
          <w:color w:val="000000"/>
          <w:sz w:val="20"/>
          <w:szCs w:val="20"/>
          <w:lang w:eastAsia="en-GB"/>
        </w:rPr>
        <w:t xml:space="preserve"> </w:t>
      </w:r>
      <w:bookmarkStart w:id="35" w:name="bookmark35"/>
      <w:r w:rsidRPr="00B51A44">
        <w:rPr>
          <w:rFonts w:ascii="Arial" w:eastAsia="Times New Roman" w:hAnsi="Arial" w:cs="Arial"/>
          <w:b/>
          <w:bCs/>
          <w:color w:val="000000"/>
          <w:sz w:val="20"/>
          <w:szCs w:val="20"/>
          <w:lang w:eastAsia="en-GB"/>
        </w:rPr>
        <w:t>Level II Hospital (</w:t>
      </w:r>
      <w:proofErr w:type="spellStart"/>
      <w:r w:rsidRPr="00B51A44">
        <w:rPr>
          <w:rFonts w:ascii="Arial" w:eastAsia="Times New Roman" w:hAnsi="Arial" w:cs="Arial"/>
          <w:b/>
          <w:bCs/>
          <w:color w:val="000000"/>
          <w:sz w:val="20"/>
          <w:szCs w:val="20"/>
          <w:lang w:eastAsia="en-GB"/>
        </w:rPr>
        <w:t>Viljandi</w:t>
      </w:r>
      <w:proofErr w:type="spellEnd"/>
      <w:r w:rsidRPr="00B51A44">
        <w:rPr>
          <w:rFonts w:ascii="Arial" w:eastAsia="Times New Roman" w:hAnsi="Arial" w:cs="Arial"/>
          <w:b/>
          <w:bCs/>
          <w:color w:val="000000"/>
          <w:sz w:val="20"/>
          <w:szCs w:val="20"/>
          <w:lang w:eastAsia="en-GB"/>
        </w:rPr>
        <w:t xml:space="preserve">, </w:t>
      </w:r>
      <w:proofErr w:type="spellStart"/>
      <w:r w:rsidRPr="00B51A44">
        <w:rPr>
          <w:rFonts w:ascii="Arial" w:eastAsia="Times New Roman" w:hAnsi="Arial" w:cs="Arial"/>
          <w:b/>
          <w:bCs/>
          <w:color w:val="000000"/>
          <w:sz w:val="20"/>
          <w:szCs w:val="20"/>
          <w:lang w:eastAsia="en-GB"/>
        </w:rPr>
        <w:t>Rakvere</w:t>
      </w:r>
      <w:proofErr w:type="spellEnd"/>
      <w:r w:rsidRPr="00B51A44">
        <w:rPr>
          <w:rFonts w:ascii="Arial" w:eastAsia="Times New Roman" w:hAnsi="Arial" w:cs="Arial"/>
          <w:b/>
          <w:bCs/>
          <w:color w:val="000000"/>
          <w:sz w:val="20"/>
          <w:szCs w:val="20"/>
          <w:lang w:eastAsia="en-GB"/>
        </w:rPr>
        <w:t xml:space="preserve">, </w:t>
      </w:r>
      <w:proofErr w:type="spellStart"/>
      <w:r w:rsidRPr="00B51A44">
        <w:rPr>
          <w:rFonts w:ascii="Arial" w:eastAsia="Times New Roman" w:hAnsi="Arial" w:cs="Arial"/>
          <w:b/>
          <w:bCs/>
          <w:color w:val="000000"/>
          <w:sz w:val="20"/>
          <w:szCs w:val="20"/>
          <w:lang w:eastAsia="en-GB"/>
        </w:rPr>
        <w:t>Narva</w:t>
      </w:r>
      <w:proofErr w:type="spellEnd"/>
      <w:r w:rsidRPr="00B51A44">
        <w:rPr>
          <w:rFonts w:ascii="Arial" w:eastAsia="Times New Roman" w:hAnsi="Arial" w:cs="Arial"/>
          <w:b/>
          <w:bCs/>
          <w:color w:val="000000"/>
          <w:sz w:val="20"/>
          <w:szCs w:val="20"/>
          <w:lang w:eastAsia="en-GB"/>
        </w:rPr>
        <w:t xml:space="preserve">, </w:t>
      </w:r>
      <w:proofErr w:type="spellStart"/>
      <w:r w:rsidRPr="00B51A44">
        <w:rPr>
          <w:rFonts w:ascii="Arial" w:eastAsia="Times New Roman" w:hAnsi="Arial" w:cs="Arial"/>
          <w:b/>
          <w:bCs/>
          <w:color w:val="000000"/>
          <w:sz w:val="20"/>
          <w:szCs w:val="20"/>
          <w:lang w:eastAsia="en-GB"/>
        </w:rPr>
        <w:t>Kuressaare</w:t>
      </w:r>
      <w:proofErr w:type="spellEnd"/>
      <w:r w:rsidRPr="00B51A44">
        <w:rPr>
          <w:rFonts w:ascii="Arial" w:eastAsia="Times New Roman" w:hAnsi="Arial" w:cs="Arial"/>
          <w:b/>
          <w:bCs/>
          <w:color w:val="000000"/>
          <w:sz w:val="20"/>
          <w:szCs w:val="20"/>
          <w:lang w:eastAsia="en-GB"/>
        </w:rPr>
        <w:t>)</w:t>
      </w:r>
      <w:r>
        <w:rPr>
          <w:rFonts w:ascii="Times New Roman" w:eastAsia="Times New Roman" w:hAnsi="Times New Roman" w:cs="Times New Roman"/>
          <w:color w:val="000000"/>
          <w:sz w:val="14"/>
          <w:szCs w:val="14"/>
          <w:lang w:eastAsia="en-GB"/>
        </w:rPr>
        <w:t xml:space="preserve"> </w:t>
      </w:r>
      <w:bookmarkEnd w:id="35"/>
    </w:p>
    <w:p w14:paraId="2988C0B7" w14:textId="64D90743" w:rsidR="00B51A44" w:rsidRPr="008769A0" w:rsidRDefault="00B51A44" w:rsidP="008769A0">
      <w:pPr>
        <w:pStyle w:val="ListParagraph"/>
        <w:numPr>
          <w:ilvl w:val="0"/>
          <w:numId w:val="10"/>
        </w:numPr>
        <w:spacing w:after="0" w:line="276" w:lineRule="atLeast"/>
        <w:rPr>
          <w:rFonts w:ascii="Times New Roman" w:eastAsia="Times New Roman" w:hAnsi="Times New Roman" w:cs="Times New Roman"/>
          <w:color w:val="000000"/>
          <w:sz w:val="24"/>
          <w:szCs w:val="24"/>
          <w:lang w:eastAsia="en-GB"/>
        </w:rPr>
      </w:pPr>
      <w:r w:rsidRPr="008769A0">
        <w:rPr>
          <w:rFonts w:ascii="Calibri" w:eastAsia="Times New Roman" w:hAnsi="Calibri" w:cs="Calibri"/>
          <w:color w:val="000000"/>
          <w:sz w:val="24"/>
          <w:szCs w:val="24"/>
          <w:lang w:eastAsia="en-GB"/>
        </w:rPr>
        <w:t>Outpatient and inpatient urologic care provided by 1 operating urologist within General Surgery</w:t>
      </w:r>
      <w:r w:rsidRPr="008769A0">
        <w:rPr>
          <w:rFonts w:ascii="Times New Roman" w:eastAsia="Times New Roman" w:hAnsi="Times New Roman" w:cs="Times New Roman"/>
          <w:color w:val="000000"/>
          <w:sz w:val="14"/>
          <w:szCs w:val="14"/>
          <w:lang w:eastAsia="en-GB"/>
        </w:rPr>
        <w:t xml:space="preserve"> </w:t>
      </w:r>
    </w:p>
    <w:p w14:paraId="7E55F6CE" w14:textId="57A64678" w:rsidR="00B51A44" w:rsidRPr="008769A0" w:rsidRDefault="00B51A44" w:rsidP="008769A0">
      <w:pPr>
        <w:pStyle w:val="ListParagraph"/>
        <w:numPr>
          <w:ilvl w:val="0"/>
          <w:numId w:val="10"/>
        </w:numPr>
        <w:spacing w:after="0" w:line="276" w:lineRule="atLeast"/>
        <w:rPr>
          <w:rFonts w:ascii="Times New Roman" w:eastAsia="Times New Roman" w:hAnsi="Times New Roman" w:cs="Times New Roman"/>
          <w:color w:val="000000"/>
          <w:sz w:val="24"/>
          <w:szCs w:val="24"/>
          <w:lang w:eastAsia="en-GB"/>
        </w:rPr>
      </w:pPr>
      <w:r w:rsidRPr="008769A0">
        <w:rPr>
          <w:rFonts w:ascii="Calibri" w:eastAsia="Times New Roman" w:hAnsi="Calibri" w:cs="Calibri"/>
          <w:color w:val="000000"/>
          <w:sz w:val="24"/>
          <w:szCs w:val="24"/>
          <w:lang w:eastAsia="en-GB"/>
        </w:rPr>
        <w:t>Urological procedures (cystoscopy, ureter stenting, puncture nephrostomy, etc.).</w:t>
      </w:r>
      <w:r w:rsidRPr="008769A0">
        <w:rPr>
          <w:rFonts w:ascii="Times New Roman" w:eastAsia="Times New Roman" w:hAnsi="Times New Roman" w:cs="Times New Roman"/>
          <w:color w:val="000000"/>
          <w:sz w:val="14"/>
          <w:szCs w:val="14"/>
          <w:lang w:eastAsia="en-GB"/>
        </w:rPr>
        <w:t xml:space="preserve"> </w:t>
      </w:r>
    </w:p>
    <w:p w14:paraId="42EA443B" w14:textId="2770A784" w:rsidR="00B51A44" w:rsidRPr="008769A0" w:rsidRDefault="00B51A44" w:rsidP="008769A0">
      <w:pPr>
        <w:pStyle w:val="ListParagraph"/>
        <w:numPr>
          <w:ilvl w:val="0"/>
          <w:numId w:val="10"/>
        </w:numPr>
        <w:spacing w:after="0" w:line="276" w:lineRule="atLeast"/>
        <w:rPr>
          <w:rFonts w:ascii="Times New Roman" w:eastAsia="Times New Roman" w:hAnsi="Times New Roman" w:cs="Times New Roman"/>
          <w:color w:val="000000"/>
          <w:sz w:val="24"/>
          <w:szCs w:val="24"/>
          <w:lang w:eastAsia="en-GB"/>
        </w:rPr>
      </w:pPr>
      <w:r w:rsidRPr="008769A0">
        <w:rPr>
          <w:rFonts w:ascii="Calibri" w:eastAsia="Times New Roman" w:hAnsi="Calibri" w:cs="Calibri"/>
          <w:color w:val="000000"/>
          <w:sz w:val="24"/>
          <w:szCs w:val="24"/>
          <w:lang w:eastAsia="en-GB"/>
        </w:rPr>
        <w:lastRenderedPageBreak/>
        <w:t>Day surgery (varicocele, hydrocele, orchiectomy, male contraception, phimosis, paraphimosis, plasticity of the penile frenu</w:t>
      </w:r>
      <w:r w:rsidR="008769A0">
        <w:rPr>
          <w:rFonts w:ascii="Calibri" w:eastAsia="Times New Roman" w:hAnsi="Calibri" w:cs="Calibri"/>
          <w:color w:val="000000"/>
          <w:sz w:val="24"/>
          <w:szCs w:val="24"/>
          <w:lang w:eastAsia="en-GB"/>
        </w:rPr>
        <w:t>lu</w:t>
      </w:r>
      <w:r w:rsidRPr="008769A0">
        <w:rPr>
          <w:rFonts w:ascii="Calibri" w:eastAsia="Times New Roman" w:hAnsi="Calibri" w:cs="Calibri"/>
          <w:color w:val="000000"/>
          <w:sz w:val="24"/>
          <w:szCs w:val="24"/>
          <w:lang w:eastAsia="en-GB"/>
        </w:rPr>
        <w:t xml:space="preserve">m and removal of benign genital </w:t>
      </w:r>
      <w:proofErr w:type="spellStart"/>
      <w:r w:rsidRPr="008769A0">
        <w:rPr>
          <w:rFonts w:ascii="Calibri" w:eastAsia="Times New Roman" w:hAnsi="Calibri" w:cs="Calibri"/>
          <w:color w:val="000000"/>
          <w:sz w:val="24"/>
          <w:szCs w:val="24"/>
          <w:lang w:eastAsia="en-GB"/>
        </w:rPr>
        <w:t>tumors</w:t>
      </w:r>
      <w:proofErr w:type="spellEnd"/>
      <w:r w:rsidRPr="008769A0">
        <w:rPr>
          <w:rFonts w:ascii="Calibri" w:eastAsia="Times New Roman" w:hAnsi="Calibri" w:cs="Calibri"/>
          <w:color w:val="000000"/>
          <w:sz w:val="24"/>
          <w:szCs w:val="24"/>
          <w:lang w:eastAsia="en-GB"/>
        </w:rPr>
        <w:t>).</w:t>
      </w:r>
      <w:r w:rsidRPr="008769A0">
        <w:rPr>
          <w:rFonts w:ascii="Times New Roman" w:eastAsia="Times New Roman" w:hAnsi="Times New Roman" w:cs="Times New Roman"/>
          <w:color w:val="000000"/>
          <w:sz w:val="14"/>
          <w:szCs w:val="14"/>
          <w:lang w:eastAsia="en-GB"/>
        </w:rPr>
        <w:t xml:space="preserve"> </w:t>
      </w:r>
    </w:p>
    <w:p w14:paraId="30486DF7" w14:textId="28D79B23" w:rsidR="00B51A44" w:rsidRPr="008769A0" w:rsidRDefault="00B51A44" w:rsidP="008769A0">
      <w:pPr>
        <w:pStyle w:val="ListParagraph"/>
        <w:numPr>
          <w:ilvl w:val="0"/>
          <w:numId w:val="10"/>
        </w:numPr>
        <w:spacing w:after="0" w:line="276" w:lineRule="atLeast"/>
        <w:rPr>
          <w:rFonts w:ascii="Times New Roman" w:eastAsia="Times New Roman" w:hAnsi="Times New Roman" w:cs="Times New Roman"/>
          <w:color w:val="000000"/>
          <w:sz w:val="24"/>
          <w:szCs w:val="24"/>
          <w:lang w:eastAsia="en-GB"/>
        </w:rPr>
      </w:pPr>
      <w:r w:rsidRPr="008769A0">
        <w:rPr>
          <w:rFonts w:ascii="Calibri" w:eastAsia="Times New Roman" w:hAnsi="Calibri" w:cs="Calibri"/>
          <w:color w:val="000000"/>
          <w:sz w:val="24"/>
          <w:szCs w:val="24"/>
          <w:lang w:eastAsia="en-GB"/>
        </w:rPr>
        <w:t>Urology is performed on a limited scale as per the license.</w:t>
      </w:r>
      <w:r w:rsidRPr="008769A0">
        <w:rPr>
          <w:rFonts w:ascii="Times New Roman" w:eastAsia="Times New Roman" w:hAnsi="Times New Roman" w:cs="Times New Roman"/>
          <w:color w:val="000000"/>
          <w:sz w:val="14"/>
          <w:szCs w:val="14"/>
          <w:lang w:eastAsia="en-GB"/>
        </w:rPr>
        <w:t xml:space="preserve"> </w:t>
      </w:r>
    </w:p>
    <w:p w14:paraId="65AF7119" w14:textId="47584BA4" w:rsidR="00B51A44" w:rsidRPr="008769A0" w:rsidRDefault="00B51A44" w:rsidP="008769A0">
      <w:pPr>
        <w:pStyle w:val="ListParagraph"/>
        <w:numPr>
          <w:ilvl w:val="0"/>
          <w:numId w:val="10"/>
        </w:numPr>
        <w:spacing w:after="0" w:line="276" w:lineRule="atLeast"/>
        <w:rPr>
          <w:rFonts w:ascii="Times New Roman" w:eastAsia="Times New Roman" w:hAnsi="Times New Roman" w:cs="Times New Roman"/>
          <w:color w:val="000000"/>
          <w:sz w:val="24"/>
          <w:szCs w:val="24"/>
          <w:lang w:eastAsia="en-GB"/>
        </w:rPr>
      </w:pPr>
      <w:r w:rsidRPr="008769A0">
        <w:rPr>
          <w:rFonts w:ascii="Calibri" w:eastAsia="Times New Roman" w:hAnsi="Calibri" w:cs="Calibri"/>
          <w:color w:val="000000"/>
          <w:sz w:val="24"/>
          <w:szCs w:val="24"/>
          <w:lang w:eastAsia="en-GB"/>
        </w:rPr>
        <w:t xml:space="preserve">Support services needed: laboratory, radiology, daytime </w:t>
      </w:r>
      <w:proofErr w:type="spellStart"/>
      <w:r w:rsidRPr="008769A0">
        <w:rPr>
          <w:rFonts w:ascii="Calibri" w:eastAsia="Times New Roman" w:hAnsi="Calibri" w:cs="Calibri"/>
          <w:color w:val="000000"/>
          <w:sz w:val="24"/>
          <w:szCs w:val="24"/>
          <w:lang w:eastAsia="en-GB"/>
        </w:rPr>
        <w:t>anesthesiology</w:t>
      </w:r>
      <w:proofErr w:type="spellEnd"/>
      <w:r w:rsidRPr="008769A0">
        <w:rPr>
          <w:rFonts w:ascii="Calibri" w:eastAsia="Times New Roman" w:hAnsi="Calibri" w:cs="Calibri"/>
          <w:color w:val="000000"/>
          <w:sz w:val="24"/>
          <w:szCs w:val="24"/>
          <w:lang w:eastAsia="en-GB"/>
        </w:rPr>
        <w:t>, outsourcing of histological examinations. No Level III intensive care is required.</w:t>
      </w:r>
    </w:p>
    <w:p w14:paraId="2761C8B9" w14:textId="77777777" w:rsidR="008769A0" w:rsidRPr="008769A0" w:rsidRDefault="008769A0" w:rsidP="008769A0">
      <w:pPr>
        <w:spacing w:after="120" w:line="240" w:lineRule="auto"/>
        <w:rPr>
          <w:rFonts w:eastAsia="Times New Roman" w:cstheme="minorHAnsi"/>
          <w:color w:val="000000"/>
          <w:sz w:val="24"/>
          <w:szCs w:val="24"/>
          <w:lang w:eastAsia="en-GB"/>
        </w:rPr>
      </w:pPr>
    </w:p>
    <w:p w14:paraId="1692BA28" w14:textId="39DE7CAD" w:rsidR="00B51A44" w:rsidRPr="00B51A44" w:rsidRDefault="00B51A44" w:rsidP="00B51A44">
      <w:pPr>
        <w:spacing w:after="0" w:line="240" w:lineRule="auto"/>
        <w:rPr>
          <w:rFonts w:ascii="Times New Roman" w:eastAsia="Times New Roman" w:hAnsi="Times New Roman" w:cs="Times New Roman"/>
          <w:color w:val="000000"/>
          <w:sz w:val="27"/>
          <w:szCs w:val="27"/>
          <w:lang w:eastAsia="en-GB"/>
        </w:rPr>
      </w:pPr>
      <w:r w:rsidRPr="00B51A44">
        <w:rPr>
          <w:rFonts w:ascii="Arial" w:eastAsia="Times New Roman" w:hAnsi="Arial" w:cs="Arial"/>
          <w:b/>
          <w:bCs/>
          <w:color w:val="000000"/>
          <w:sz w:val="20"/>
          <w:szCs w:val="20"/>
          <w:lang w:eastAsia="en-GB"/>
        </w:rPr>
        <w:t>3.1.4.</w:t>
      </w:r>
      <w:r>
        <w:rPr>
          <w:rFonts w:ascii="Arial" w:eastAsia="Times New Roman" w:hAnsi="Arial" w:cs="Arial"/>
          <w:b/>
          <w:bCs/>
          <w:color w:val="000000"/>
          <w:sz w:val="20"/>
          <w:szCs w:val="20"/>
          <w:lang w:eastAsia="en-GB"/>
        </w:rPr>
        <w:t xml:space="preserve"> </w:t>
      </w:r>
      <w:bookmarkStart w:id="36" w:name="bookmark36"/>
      <w:r w:rsidRPr="00B51A44">
        <w:rPr>
          <w:rFonts w:ascii="Arial" w:eastAsia="Times New Roman" w:hAnsi="Arial" w:cs="Arial"/>
          <w:b/>
          <w:bCs/>
          <w:color w:val="000000"/>
          <w:sz w:val="20"/>
          <w:szCs w:val="20"/>
          <w:lang w:eastAsia="en-GB"/>
        </w:rPr>
        <w:t xml:space="preserve">Level III Hospital (ITKH, LTKH, IVKH, </w:t>
      </w:r>
      <w:proofErr w:type="spellStart"/>
      <w:r w:rsidRPr="00B51A44">
        <w:rPr>
          <w:rFonts w:ascii="Arial" w:eastAsia="Times New Roman" w:hAnsi="Arial" w:cs="Arial"/>
          <w:b/>
          <w:bCs/>
          <w:color w:val="000000"/>
          <w:sz w:val="20"/>
          <w:szCs w:val="20"/>
          <w:lang w:eastAsia="en-GB"/>
        </w:rPr>
        <w:t>Pärnu</w:t>
      </w:r>
      <w:proofErr w:type="spellEnd"/>
      <w:r w:rsidRPr="00B51A44">
        <w:rPr>
          <w:rFonts w:ascii="Arial" w:eastAsia="Times New Roman" w:hAnsi="Arial" w:cs="Arial"/>
          <w:b/>
          <w:bCs/>
          <w:color w:val="000000"/>
          <w:sz w:val="20"/>
          <w:szCs w:val="20"/>
          <w:lang w:eastAsia="en-GB"/>
        </w:rPr>
        <w:t xml:space="preserve"> Hospital)</w:t>
      </w:r>
      <w:r>
        <w:rPr>
          <w:rFonts w:ascii="Times New Roman" w:eastAsia="Times New Roman" w:hAnsi="Times New Roman" w:cs="Times New Roman"/>
          <w:color w:val="000000"/>
          <w:sz w:val="14"/>
          <w:szCs w:val="14"/>
          <w:lang w:eastAsia="en-GB"/>
        </w:rPr>
        <w:t xml:space="preserve"> </w:t>
      </w:r>
      <w:bookmarkEnd w:id="36"/>
    </w:p>
    <w:p w14:paraId="15FC3D7E" w14:textId="22030AC6" w:rsidR="00B51A44" w:rsidRPr="008769A0" w:rsidRDefault="00B51A44" w:rsidP="008769A0">
      <w:pPr>
        <w:spacing w:after="120" w:line="240" w:lineRule="auto"/>
        <w:rPr>
          <w:rFonts w:eastAsia="Times New Roman" w:cstheme="minorHAnsi"/>
          <w:color w:val="000000"/>
          <w:sz w:val="24"/>
          <w:szCs w:val="24"/>
          <w:lang w:eastAsia="en-GB"/>
        </w:rPr>
      </w:pPr>
      <w:r w:rsidRPr="008769A0">
        <w:rPr>
          <w:rFonts w:eastAsia="Times New Roman" w:cstheme="minorHAnsi"/>
          <w:color w:val="000000"/>
          <w:sz w:val="24"/>
          <w:szCs w:val="24"/>
          <w:lang w:eastAsia="en-GB"/>
        </w:rPr>
        <w:t xml:space="preserve">In the urological sense, the </w:t>
      </w:r>
      <w:proofErr w:type="spellStart"/>
      <w:r w:rsidRPr="008769A0">
        <w:rPr>
          <w:rFonts w:eastAsia="Times New Roman" w:cstheme="minorHAnsi"/>
          <w:color w:val="000000"/>
          <w:sz w:val="24"/>
          <w:szCs w:val="24"/>
          <w:lang w:eastAsia="en-GB"/>
        </w:rPr>
        <w:t>Pärnu</w:t>
      </w:r>
      <w:proofErr w:type="spellEnd"/>
      <w:r w:rsidRPr="008769A0">
        <w:rPr>
          <w:rFonts w:eastAsia="Times New Roman" w:cstheme="minorHAnsi"/>
          <w:color w:val="000000"/>
          <w:sz w:val="24"/>
          <w:szCs w:val="24"/>
          <w:lang w:eastAsia="en-GB"/>
        </w:rPr>
        <w:t xml:space="preserve"> </w:t>
      </w:r>
      <w:r w:rsidR="008769A0">
        <w:rPr>
          <w:rFonts w:eastAsia="Times New Roman" w:cstheme="minorHAnsi"/>
          <w:color w:val="000000"/>
          <w:sz w:val="24"/>
          <w:szCs w:val="24"/>
          <w:lang w:eastAsia="en-GB"/>
        </w:rPr>
        <w:t xml:space="preserve">Central </w:t>
      </w:r>
      <w:r w:rsidRPr="008769A0">
        <w:rPr>
          <w:rFonts w:eastAsia="Times New Roman" w:cstheme="minorHAnsi"/>
          <w:color w:val="000000"/>
          <w:sz w:val="24"/>
          <w:szCs w:val="24"/>
          <w:lang w:eastAsia="en-GB"/>
        </w:rPr>
        <w:t xml:space="preserve">Hospital and </w:t>
      </w:r>
      <w:r w:rsidR="008769A0">
        <w:rPr>
          <w:rFonts w:eastAsia="Times New Roman" w:cstheme="minorHAnsi"/>
          <w:color w:val="000000"/>
          <w:sz w:val="24"/>
          <w:szCs w:val="24"/>
          <w:lang w:eastAsia="en-GB"/>
        </w:rPr>
        <w:t>Ida-</w:t>
      </w:r>
      <w:proofErr w:type="spellStart"/>
      <w:r w:rsidR="008769A0">
        <w:rPr>
          <w:rFonts w:eastAsia="Times New Roman" w:cstheme="minorHAnsi"/>
          <w:color w:val="000000"/>
          <w:sz w:val="24"/>
          <w:szCs w:val="24"/>
          <w:lang w:eastAsia="en-GB"/>
        </w:rPr>
        <w:t>Viru</w:t>
      </w:r>
      <w:proofErr w:type="spellEnd"/>
      <w:r w:rsidR="008769A0">
        <w:rPr>
          <w:rFonts w:eastAsia="Times New Roman" w:cstheme="minorHAnsi"/>
          <w:color w:val="000000"/>
          <w:sz w:val="24"/>
          <w:szCs w:val="24"/>
          <w:lang w:eastAsia="en-GB"/>
        </w:rPr>
        <w:t xml:space="preserve"> Central Hospital (</w:t>
      </w:r>
      <w:r w:rsidRPr="008769A0">
        <w:rPr>
          <w:rFonts w:eastAsia="Times New Roman" w:cstheme="minorHAnsi"/>
          <w:color w:val="000000"/>
          <w:sz w:val="24"/>
          <w:szCs w:val="24"/>
          <w:lang w:eastAsia="en-GB"/>
        </w:rPr>
        <w:t>IVKH</w:t>
      </w:r>
      <w:r w:rsidR="008769A0">
        <w:rPr>
          <w:rFonts w:eastAsia="Times New Roman" w:cstheme="minorHAnsi"/>
          <w:color w:val="000000"/>
          <w:sz w:val="24"/>
          <w:szCs w:val="24"/>
          <w:lang w:eastAsia="en-GB"/>
        </w:rPr>
        <w:t>)</w:t>
      </w:r>
      <w:r w:rsidRPr="008769A0">
        <w:rPr>
          <w:rFonts w:eastAsia="Times New Roman" w:cstheme="minorHAnsi"/>
          <w:color w:val="000000"/>
          <w:sz w:val="24"/>
          <w:szCs w:val="24"/>
          <w:lang w:eastAsia="en-GB"/>
        </w:rPr>
        <w:t xml:space="preserve"> are equal to the Tier II hospitals in terms of manning and workload, which is why the urological assistance that requires advanced technology and teamwork is not practical.</w:t>
      </w:r>
    </w:p>
    <w:p w14:paraId="08CFBDA7" w14:textId="112DFD9D" w:rsidR="00B51A44" w:rsidRDefault="00B51A44" w:rsidP="008769A0">
      <w:pPr>
        <w:spacing w:after="120" w:line="240" w:lineRule="auto"/>
        <w:rPr>
          <w:rFonts w:eastAsia="Times New Roman" w:cstheme="minorHAnsi"/>
          <w:color w:val="000000"/>
          <w:sz w:val="24"/>
          <w:szCs w:val="24"/>
          <w:lang w:eastAsia="en-GB"/>
        </w:rPr>
      </w:pPr>
      <w:r w:rsidRPr="008769A0">
        <w:rPr>
          <w:rFonts w:eastAsia="Times New Roman" w:cstheme="minorHAnsi"/>
          <w:color w:val="000000"/>
          <w:sz w:val="24"/>
          <w:szCs w:val="24"/>
          <w:lang w:eastAsia="en-GB"/>
        </w:rPr>
        <w:t xml:space="preserve">In Tallinn, it would be necessary to create a strong urological </w:t>
      </w:r>
      <w:proofErr w:type="spellStart"/>
      <w:r w:rsidRPr="008769A0">
        <w:rPr>
          <w:rFonts w:eastAsia="Times New Roman" w:cstheme="minorHAnsi"/>
          <w:color w:val="000000"/>
          <w:sz w:val="24"/>
          <w:szCs w:val="24"/>
          <w:lang w:eastAsia="en-GB"/>
        </w:rPr>
        <w:t>center</w:t>
      </w:r>
      <w:proofErr w:type="spellEnd"/>
      <w:r w:rsidRPr="008769A0">
        <w:rPr>
          <w:rFonts w:eastAsia="Times New Roman" w:cstheme="minorHAnsi"/>
          <w:color w:val="000000"/>
          <w:sz w:val="24"/>
          <w:szCs w:val="24"/>
          <w:lang w:eastAsia="en-GB"/>
        </w:rPr>
        <w:t xml:space="preserve"> on the basis of</w:t>
      </w:r>
      <w:r w:rsidR="008769A0">
        <w:rPr>
          <w:rFonts w:eastAsia="Times New Roman" w:cstheme="minorHAnsi"/>
          <w:color w:val="000000"/>
          <w:sz w:val="24"/>
          <w:szCs w:val="24"/>
          <w:lang w:eastAsia="en-GB"/>
        </w:rPr>
        <w:t xml:space="preserve"> East-Tallinn Central Hospital</w:t>
      </w:r>
      <w:r w:rsidRPr="008769A0">
        <w:rPr>
          <w:rFonts w:eastAsia="Times New Roman" w:cstheme="minorHAnsi"/>
          <w:color w:val="000000"/>
          <w:sz w:val="24"/>
          <w:szCs w:val="24"/>
          <w:lang w:eastAsia="en-GB"/>
        </w:rPr>
        <w:t xml:space="preserve"> </w:t>
      </w:r>
      <w:r w:rsidR="008769A0">
        <w:rPr>
          <w:rFonts w:eastAsia="Times New Roman" w:cstheme="minorHAnsi"/>
          <w:color w:val="000000"/>
          <w:sz w:val="24"/>
          <w:szCs w:val="24"/>
          <w:lang w:eastAsia="en-GB"/>
        </w:rPr>
        <w:t>(</w:t>
      </w:r>
      <w:r w:rsidRPr="008769A0">
        <w:rPr>
          <w:rFonts w:eastAsia="Times New Roman" w:cstheme="minorHAnsi"/>
          <w:color w:val="000000"/>
          <w:sz w:val="24"/>
          <w:szCs w:val="24"/>
          <w:lang w:eastAsia="en-GB"/>
        </w:rPr>
        <w:t>ITKH</w:t>
      </w:r>
      <w:r w:rsidR="008769A0">
        <w:rPr>
          <w:rFonts w:eastAsia="Times New Roman" w:cstheme="minorHAnsi"/>
          <w:color w:val="000000"/>
          <w:sz w:val="24"/>
          <w:szCs w:val="24"/>
          <w:lang w:eastAsia="en-GB"/>
        </w:rPr>
        <w:t>)</w:t>
      </w:r>
      <w:r w:rsidRPr="008769A0">
        <w:rPr>
          <w:rFonts w:eastAsia="Times New Roman" w:cstheme="minorHAnsi"/>
          <w:color w:val="000000"/>
          <w:sz w:val="24"/>
          <w:szCs w:val="24"/>
          <w:lang w:eastAsia="en-GB"/>
        </w:rPr>
        <w:t xml:space="preserve"> and </w:t>
      </w:r>
      <w:r w:rsidR="008769A0">
        <w:rPr>
          <w:rFonts w:eastAsia="Times New Roman" w:cstheme="minorHAnsi"/>
          <w:color w:val="000000"/>
          <w:sz w:val="24"/>
          <w:szCs w:val="24"/>
          <w:lang w:eastAsia="en-GB"/>
        </w:rPr>
        <w:t>West-Tallinn Central Hospital (</w:t>
      </w:r>
      <w:r w:rsidRPr="008769A0">
        <w:rPr>
          <w:rFonts w:eastAsia="Times New Roman" w:cstheme="minorHAnsi"/>
          <w:color w:val="000000"/>
          <w:sz w:val="24"/>
          <w:szCs w:val="24"/>
          <w:lang w:eastAsia="en-GB"/>
        </w:rPr>
        <w:t>LTKH</w:t>
      </w:r>
      <w:r w:rsidR="008769A0">
        <w:rPr>
          <w:rFonts w:eastAsia="Times New Roman" w:cstheme="minorHAnsi"/>
          <w:color w:val="000000"/>
          <w:sz w:val="24"/>
          <w:szCs w:val="24"/>
          <w:lang w:eastAsia="en-GB"/>
        </w:rPr>
        <w:t>)</w:t>
      </w:r>
      <w:r w:rsidRPr="008769A0">
        <w:rPr>
          <w:rFonts w:eastAsia="Times New Roman" w:cstheme="minorHAnsi"/>
          <w:color w:val="000000"/>
          <w:sz w:val="24"/>
          <w:szCs w:val="24"/>
          <w:lang w:eastAsia="en-GB"/>
        </w:rPr>
        <w:t>, which would essentially equate the standards of its operation with regional hospitals.</w:t>
      </w:r>
    </w:p>
    <w:p w14:paraId="2C673B57" w14:textId="77777777" w:rsidR="008769A0" w:rsidRPr="008769A0" w:rsidRDefault="008769A0" w:rsidP="008769A0">
      <w:pPr>
        <w:spacing w:after="120" w:line="240" w:lineRule="auto"/>
        <w:rPr>
          <w:rFonts w:eastAsia="Times New Roman" w:cstheme="minorHAnsi"/>
          <w:color w:val="000000"/>
          <w:sz w:val="24"/>
          <w:szCs w:val="24"/>
          <w:lang w:eastAsia="en-GB"/>
        </w:rPr>
      </w:pPr>
    </w:p>
    <w:p w14:paraId="24AB6FF5" w14:textId="77777777" w:rsidR="00B51A44" w:rsidRPr="00B51A44" w:rsidRDefault="00B51A44" w:rsidP="00B51A44">
      <w:pPr>
        <w:spacing w:after="0" w:line="167" w:lineRule="atLeast"/>
        <w:jc w:val="center"/>
        <w:rPr>
          <w:rFonts w:ascii="Times New Roman" w:eastAsia="Times New Roman" w:hAnsi="Times New Roman" w:cs="Times New Roman"/>
          <w:color w:val="000000"/>
          <w:sz w:val="15"/>
          <w:szCs w:val="15"/>
          <w:lang w:eastAsia="en-GB"/>
        </w:rPr>
      </w:pPr>
      <w:r w:rsidRPr="00B51A44">
        <w:rPr>
          <w:rFonts w:ascii="Arial" w:eastAsia="Times New Roman" w:hAnsi="Arial" w:cs="Arial"/>
          <w:b/>
          <w:bCs/>
          <w:color w:val="292327"/>
          <w:sz w:val="15"/>
          <w:szCs w:val="15"/>
          <w:lang w:eastAsia="en-GB"/>
        </w:rPr>
        <w:t>NUMBER OF OPERATIONS BY DISEASE GROUP 2010 (Regional and Central Hospitals)</w:t>
      </w:r>
    </w:p>
    <w:p w14:paraId="5FF2DDFF" w14:textId="7DD843D0" w:rsidR="00B51A44" w:rsidRPr="008769A0" w:rsidRDefault="008769A0" w:rsidP="008769A0">
      <w:pPr>
        <w:spacing w:after="120" w:line="240" w:lineRule="auto"/>
        <w:rPr>
          <w:rFonts w:eastAsia="Times New Roman" w:cstheme="minorHAnsi"/>
          <w:color w:val="000000"/>
          <w:sz w:val="24"/>
          <w:szCs w:val="24"/>
          <w:lang w:eastAsia="en-GB"/>
        </w:rPr>
      </w:pPr>
      <w:r w:rsidRPr="008769A0">
        <w:rPr>
          <w:rFonts w:eastAsia="Times New Roman" w:cstheme="minorHAnsi"/>
          <w:color w:val="000000"/>
          <w:sz w:val="24"/>
          <w:szCs w:val="24"/>
          <w:lang w:eastAsia="en-GB"/>
        </w:rPr>
        <w:drawing>
          <wp:inline distT="0" distB="0" distL="0" distR="0" wp14:anchorId="6CAE79EC" wp14:editId="7C883A35">
            <wp:extent cx="3200400" cy="1706880"/>
            <wp:effectExtent l="0" t="0" r="0" b="0"/>
            <wp:docPr id="7"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3200400" cy="1706880"/>
                    </a:xfrm>
                    <a:prstGeom prst="rect">
                      <a:avLst/>
                    </a:prstGeom>
                  </pic:spPr>
                </pic:pic>
              </a:graphicData>
            </a:graphic>
          </wp:inline>
        </w:drawing>
      </w:r>
    </w:p>
    <w:p w14:paraId="033B713B" w14:textId="77777777" w:rsidR="00B51A44" w:rsidRPr="008769A0" w:rsidRDefault="00B51A44" w:rsidP="008769A0">
      <w:pPr>
        <w:spacing w:after="120" w:line="240" w:lineRule="auto"/>
        <w:rPr>
          <w:rFonts w:eastAsia="Times New Roman" w:cstheme="minorHAnsi"/>
          <w:color w:val="000000"/>
          <w:sz w:val="24"/>
          <w:szCs w:val="24"/>
          <w:lang w:eastAsia="en-GB"/>
        </w:rPr>
      </w:pPr>
      <w:r w:rsidRPr="008769A0">
        <w:rPr>
          <w:rFonts w:eastAsia="Times New Roman" w:cstheme="minorHAnsi"/>
          <w:color w:val="000000"/>
          <w:sz w:val="24"/>
          <w:szCs w:val="24"/>
          <w:lang w:eastAsia="en-GB"/>
        </w:rPr>
        <w:t>EUS, 2011.</w:t>
      </w:r>
    </w:p>
    <w:p w14:paraId="157D88FE" w14:textId="3BDDAF87" w:rsidR="008769A0" w:rsidRDefault="008769A0" w:rsidP="008769A0">
      <w:pPr>
        <w:spacing w:after="12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Legend, from top: PERH/North Estonia Regional Hospital, ITKH/</w:t>
      </w:r>
      <w:r>
        <w:rPr>
          <w:rFonts w:eastAsia="Times New Roman" w:cstheme="minorHAnsi"/>
          <w:color w:val="000000"/>
          <w:sz w:val="24"/>
          <w:szCs w:val="24"/>
          <w:lang w:eastAsia="en-GB"/>
        </w:rPr>
        <w:t>East-Tallinn Central Hospital</w:t>
      </w:r>
      <w:r>
        <w:rPr>
          <w:rFonts w:eastAsia="Times New Roman" w:cstheme="minorHAnsi"/>
          <w:color w:val="000000"/>
          <w:sz w:val="24"/>
          <w:szCs w:val="24"/>
          <w:lang w:eastAsia="en-GB"/>
        </w:rPr>
        <w:t>, LTKH/</w:t>
      </w:r>
      <w:r>
        <w:rPr>
          <w:rFonts w:eastAsia="Times New Roman" w:cstheme="minorHAnsi"/>
          <w:color w:val="000000"/>
          <w:sz w:val="24"/>
          <w:szCs w:val="24"/>
          <w:lang w:eastAsia="en-GB"/>
        </w:rPr>
        <w:t>West-Tallinn Central Hospital</w:t>
      </w:r>
      <w:r>
        <w:rPr>
          <w:rFonts w:eastAsia="Times New Roman" w:cstheme="minorHAnsi"/>
          <w:color w:val="000000"/>
          <w:sz w:val="24"/>
          <w:szCs w:val="24"/>
          <w:lang w:eastAsia="en-GB"/>
        </w:rPr>
        <w:t>, TÜK/Tartu University Hospital (Regional level), PÄRNU/</w:t>
      </w:r>
      <w:proofErr w:type="spellStart"/>
      <w:r>
        <w:rPr>
          <w:rFonts w:eastAsia="Times New Roman" w:cstheme="minorHAnsi"/>
          <w:color w:val="000000"/>
          <w:sz w:val="24"/>
          <w:szCs w:val="24"/>
          <w:lang w:eastAsia="en-GB"/>
        </w:rPr>
        <w:t>Pärnu</w:t>
      </w:r>
      <w:proofErr w:type="spellEnd"/>
      <w:r>
        <w:rPr>
          <w:rFonts w:eastAsia="Times New Roman" w:cstheme="minorHAnsi"/>
          <w:color w:val="000000"/>
          <w:sz w:val="24"/>
          <w:szCs w:val="24"/>
          <w:lang w:eastAsia="en-GB"/>
        </w:rPr>
        <w:t xml:space="preserve"> Central Hospital, IVKH/</w:t>
      </w:r>
      <w:r>
        <w:rPr>
          <w:rFonts w:eastAsia="Times New Roman" w:cstheme="minorHAnsi"/>
          <w:color w:val="000000"/>
          <w:sz w:val="24"/>
          <w:szCs w:val="24"/>
          <w:lang w:eastAsia="en-GB"/>
        </w:rPr>
        <w:t>Ida-</w:t>
      </w:r>
      <w:proofErr w:type="spellStart"/>
      <w:r>
        <w:rPr>
          <w:rFonts w:eastAsia="Times New Roman" w:cstheme="minorHAnsi"/>
          <w:color w:val="000000"/>
          <w:sz w:val="24"/>
          <w:szCs w:val="24"/>
          <w:lang w:eastAsia="en-GB"/>
        </w:rPr>
        <w:t>Viru</w:t>
      </w:r>
      <w:proofErr w:type="spellEnd"/>
      <w:r>
        <w:rPr>
          <w:rFonts w:eastAsia="Times New Roman" w:cstheme="minorHAnsi"/>
          <w:color w:val="000000"/>
          <w:sz w:val="24"/>
          <w:szCs w:val="24"/>
          <w:lang w:eastAsia="en-GB"/>
        </w:rPr>
        <w:t xml:space="preserve"> Central Hospital</w:t>
      </w:r>
    </w:p>
    <w:p w14:paraId="42A3AFC0" w14:textId="63D1B141" w:rsidR="008769A0" w:rsidRPr="008769A0" w:rsidRDefault="008769A0" w:rsidP="008769A0">
      <w:pPr>
        <w:spacing w:after="12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Legend 2, from left: VÄHK/cancer, </w:t>
      </w:r>
      <w:proofErr w:type="spellStart"/>
      <w:r>
        <w:rPr>
          <w:rFonts w:eastAsia="Times New Roman" w:cstheme="minorHAnsi"/>
          <w:color w:val="000000"/>
          <w:sz w:val="24"/>
          <w:szCs w:val="24"/>
          <w:lang w:eastAsia="en-GB"/>
        </w:rPr>
        <w:t>Kivi</w:t>
      </w:r>
      <w:proofErr w:type="spellEnd"/>
      <w:r>
        <w:rPr>
          <w:rFonts w:eastAsia="Times New Roman" w:cstheme="minorHAnsi"/>
          <w:color w:val="000000"/>
          <w:sz w:val="24"/>
          <w:szCs w:val="24"/>
          <w:lang w:eastAsia="en-GB"/>
        </w:rPr>
        <w:t>/</w:t>
      </w:r>
      <w:r w:rsidR="00D1713C">
        <w:rPr>
          <w:rFonts w:eastAsia="Times New Roman" w:cstheme="minorHAnsi"/>
          <w:color w:val="000000"/>
          <w:sz w:val="24"/>
          <w:szCs w:val="24"/>
          <w:lang w:eastAsia="en-GB"/>
        </w:rPr>
        <w:t>urinary stones, BPH/</w:t>
      </w:r>
      <w:r w:rsidR="00D1713C" w:rsidRPr="00D1713C">
        <w:rPr>
          <w:rFonts w:eastAsia="Times New Roman" w:cstheme="minorHAnsi"/>
          <w:color w:val="000000"/>
          <w:sz w:val="24"/>
          <w:szCs w:val="24"/>
          <w:lang w:eastAsia="en-GB"/>
        </w:rPr>
        <w:t>Benign Prostatic Hyperplasia</w:t>
      </w:r>
      <w:r w:rsidR="00D1713C">
        <w:rPr>
          <w:rFonts w:eastAsia="Times New Roman" w:cstheme="minorHAnsi"/>
          <w:color w:val="000000"/>
          <w:sz w:val="24"/>
          <w:szCs w:val="24"/>
          <w:lang w:eastAsia="en-GB"/>
        </w:rPr>
        <w:t>, M</w:t>
      </w:r>
      <w:proofErr w:type="spellStart"/>
      <w:r w:rsidR="00D1713C">
        <w:rPr>
          <w:rFonts w:eastAsia="Times New Roman" w:cstheme="minorHAnsi"/>
          <w:color w:val="000000"/>
          <w:sz w:val="24"/>
          <w:szCs w:val="24"/>
          <w:lang w:eastAsia="en-GB"/>
        </w:rPr>
        <w:t>uu</w:t>
      </w:r>
      <w:proofErr w:type="spellEnd"/>
      <w:r w:rsidR="00D1713C">
        <w:rPr>
          <w:rFonts w:eastAsia="Times New Roman" w:cstheme="minorHAnsi"/>
          <w:color w:val="000000"/>
          <w:sz w:val="24"/>
          <w:szCs w:val="24"/>
          <w:lang w:eastAsia="en-GB"/>
        </w:rPr>
        <w:t>/other</w:t>
      </w:r>
    </w:p>
    <w:p w14:paraId="0995A129" w14:textId="77777777" w:rsidR="008769A0" w:rsidRPr="008769A0" w:rsidRDefault="008769A0" w:rsidP="008769A0">
      <w:pPr>
        <w:spacing w:after="120" w:line="240" w:lineRule="auto"/>
        <w:rPr>
          <w:rFonts w:eastAsia="Times New Roman" w:cstheme="minorHAnsi"/>
          <w:color w:val="000000"/>
          <w:sz w:val="24"/>
          <w:szCs w:val="24"/>
          <w:lang w:eastAsia="en-GB"/>
        </w:rPr>
      </w:pPr>
    </w:p>
    <w:p w14:paraId="1A73A600" w14:textId="0BFD2589" w:rsidR="00B51A44" w:rsidRPr="00B51A44" w:rsidRDefault="00B51A44" w:rsidP="00B51A44">
      <w:pPr>
        <w:spacing w:after="0" w:line="240" w:lineRule="auto"/>
        <w:ind w:left="72"/>
        <w:rPr>
          <w:rFonts w:ascii="Times New Roman" w:eastAsia="Times New Roman" w:hAnsi="Times New Roman" w:cs="Times New Roman"/>
          <w:color w:val="000000"/>
          <w:sz w:val="27"/>
          <w:szCs w:val="27"/>
          <w:lang w:eastAsia="en-GB"/>
        </w:rPr>
      </w:pPr>
      <w:r w:rsidRPr="00B51A44">
        <w:rPr>
          <w:rFonts w:ascii="Calibri" w:eastAsia="Times New Roman" w:hAnsi="Calibri" w:cs="Calibri"/>
          <w:color w:val="000000"/>
          <w:sz w:val="24"/>
          <w:szCs w:val="24"/>
          <w:lang w:eastAsia="en-GB"/>
        </w:rPr>
        <w:t>Range and number of operations in regional and central hospitals in 2010</w:t>
      </w:r>
      <w:r>
        <w:rPr>
          <w:rFonts w:ascii="Calibri" w:eastAsia="Times New Roman" w:hAnsi="Calibri" w:cs="Calibri"/>
          <w:color w:val="000000"/>
          <w:sz w:val="24"/>
          <w:szCs w:val="24"/>
          <w:lang w:eastAsia="en-GB"/>
        </w:rPr>
        <w:t xml:space="preserve"> </w:t>
      </w:r>
      <w:r w:rsidRPr="00B51A44">
        <w:rPr>
          <w:rFonts w:ascii="Calibri" w:eastAsia="Times New Roman" w:hAnsi="Calibri" w:cs="Calibri"/>
          <w:color w:val="000000"/>
          <w:sz w:val="24"/>
          <w:szCs w:val="24"/>
          <w:lang w:eastAsia="en-GB"/>
        </w:rPr>
        <w:t>(EUS, 2011)</w:t>
      </w:r>
    </w:p>
    <w:tbl>
      <w:tblPr>
        <w:tblW w:w="0" w:type="auto"/>
        <w:tblCellMar>
          <w:left w:w="0" w:type="dxa"/>
          <w:right w:w="0" w:type="dxa"/>
        </w:tblCellMar>
        <w:tblLook w:val="04A0" w:firstRow="1" w:lastRow="0" w:firstColumn="1" w:lastColumn="0" w:noHBand="0" w:noVBand="1"/>
      </w:tblPr>
      <w:tblGrid>
        <w:gridCol w:w="2757"/>
        <w:gridCol w:w="537"/>
        <w:gridCol w:w="467"/>
        <w:gridCol w:w="508"/>
        <w:gridCol w:w="411"/>
        <w:gridCol w:w="486"/>
        <w:gridCol w:w="590"/>
      </w:tblGrid>
      <w:tr w:rsidR="00B51A44" w:rsidRPr="00B51A44" w14:paraId="1E06175F" w14:textId="77777777" w:rsidTr="00B51A44">
        <w:trPr>
          <w:trHeight w:val="350"/>
        </w:trPr>
        <w:tc>
          <w:tcPr>
            <w:tcW w:w="0" w:type="auto"/>
            <w:tcBorders>
              <w:top w:val="single" w:sz="6" w:space="0" w:color="000000"/>
              <w:left w:val="single" w:sz="6" w:space="0" w:color="000000"/>
            </w:tcBorders>
            <w:shd w:val="clear" w:color="auto" w:fill="FFFFFF"/>
            <w:hideMark/>
          </w:tcPr>
          <w:p w14:paraId="61B3FF01" w14:textId="181CFF92" w:rsidR="00B51A44" w:rsidRPr="00B51A44" w:rsidRDefault="00B51A44" w:rsidP="00B51A44">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tcBorders>
              <w:top w:val="single" w:sz="6" w:space="0" w:color="000000"/>
              <w:left w:val="single" w:sz="6" w:space="0" w:color="000000"/>
            </w:tcBorders>
            <w:shd w:val="clear" w:color="auto" w:fill="FFFFFF"/>
            <w:hideMark/>
          </w:tcPr>
          <w:p w14:paraId="514AB243"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PERH</w:t>
            </w:r>
          </w:p>
        </w:tc>
        <w:tc>
          <w:tcPr>
            <w:tcW w:w="0" w:type="auto"/>
            <w:tcBorders>
              <w:top w:val="single" w:sz="6" w:space="0" w:color="000000"/>
              <w:left w:val="single" w:sz="6" w:space="0" w:color="000000"/>
            </w:tcBorders>
            <w:shd w:val="clear" w:color="auto" w:fill="FFFFFF"/>
            <w:hideMark/>
          </w:tcPr>
          <w:p w14:paraId="39A59992"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ITKH</w:t>
            </w:r>
          </w:p>
        </w:tc>
        <w:tc>
          <w:tcPr>
            <w:tcW w:w="0" w:type="auto"/>
            <w:tcBorders>
              <w:top w:val="single" w:sz="6" w:space="0" w:color="000000"/>
              <w:left w:val="single" w:sz="6" w:space="0" w:color="000000"/>
            </w:tcBorders>
            <w:shd w:val="clear" w:color="auto" w:fill="FFFFFF"/>
            <w:hideMark/>
          </w:tcPr>
          <w:p w14:paraId="210138BA"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LTKH</w:t>
            </w:r>
          </w:p>
        </w:tc>
        <w:tc>
          <w:tcPr>
            <w:tcW w:w="0" w:type="auto"/>
            <w:tcBorders>
              <w:top w:val="single" w:sz="6" w:space="0" w:color="000000"/>
              <w:left w:val="single" w:sz="6" w:space="0" w:color="000000"/>
            </w:tcBorders>
            <w:shd w:val="clear" w:color="auto" w:fill="FFFFFF"/>
            <w:hideMark/>
          </w:tcPr>
          <w:p w14:paraId="46EA045F"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TUK</w:t>
            </w:r>
          </w:p>
        </w:tc>
        <w:tc>
          <w:tcPr>
            <w:tcW w:w="0" w:type="auto"/>
            <w:tcBorders>
              <w:top w:val="single" w:sz="6" w:space="0" w:color="000000"/>
              <w:left w:val="single" w:sz="6" w:space="0" w:color="000000"/>
            </w:tcBorders>
            <w:shd w:val="clear" w:color="auto" w:fill="FFFFFF"/>
            <w:hideMark/>
          </w:tcPr>
          <w:p w14:paraId="1AB69152"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IVKH</w:t>
            </w:r>
          </w:p>
        </w:tc>
        <w:tc>
          <w:tcPr>
            <w:tcW w:w="0" w:type="auto"/>
            <w:tcBorders>
              <w:top w:val="single" w:sz="6" w:space="0" w:color="000000"/>
              <w:left w:val="single" w:sz="6" w:space="0" w:color="000000"/>
              <w:right w:val="single" w:sz="6" w:space="0" w:color="000000"/>
            </w:tcBorders>
            <w:shd w:val="clear" w:color="auto" w:fill="FFFFFF"/>
            <w:hideMark/>
          </w:tcPr>
          <w:p w14:paraId="68F1C456"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proofErr w:type="spellStart"/>
            <w:r w:rsidRPr="00B51A44">
              <w:rPr>
                <w:rFonts w:ascii="Calibri" w:eastAsia="Times New Roman" w:hAnsi="Calibri" w:cs="Calibri"/>
                <w:sz w:val="24"/>
                <w:szCs w:val="24"/>
                <w:lang w:eastAsia="en-GB"/>
              </w:rPr>
              <w:t>Pärnu</w:t>
            </w:r>
            <w:proofErr w:type="spellEnd"/>
          </w:p>
        </w:tc>
      </w:tr>
      <w:tr w:rsidR="00B51A44" w:rsidRPr="00B51A44" w14:paraId="4FECCD52" w14:textId="77777777" w:rsidTr="00B51A44">
        <w:trPr>
          <w:trHeight w:val="346"/>
        </w:trPr>
        <w:tc>
          <w:tcPr>
            <w:tcW w:w="0" w:type="auto"/>
            <w:tcBorders>
              <w:top w:val="single" w:sz="6" w:space="0" w:color="000000"/>
              <w:left w:val="single" w:sz="6" w:space="0" w:color="000000"/>
            </w:tcBorders>
            <w:shd w:val="clear" w:color="auto" w:fill="FFFFFF"/>
            <w:vAlign w:val="center"/>
            <w:hideMark/>
          </w:tcPr>
          <w:p w14:paraId="6ABB6237" w14:textId="0395E1A2"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Radical on</w:t>
            </w:r>
            <w:r w:rsidR="00D1713C">
              <w:rPr>
                <w:rFonts w:ascii="Calibri" w:eastAsia="Times New Roman" w:hAnsi="Calibri" w:cs="Calibri"/>
                <w:sz w:val="24"/>
                <w:szCs w:val="24"/>
                <w:lang w:eastAsia="en-GB"/>
              </w:rPr>
              <w:t>co</w:t>
            </w:r>
            <w:r w:rsidRPr="00B51A44">
              <w:rPr>
                <w:rFonts w:ascii="Calibri" w:eastAsia="Times New Roman" w:hAnsi="Calibri" w:cs="Calibri"/>
                <w:sz w:val="24"/>
                <w:szCs w:val="24"/>
                <w:lang w:eastAsia="en-GB"/>
              </w:rPr>
              <w:t>-urol.</w:t>
            </w:r>
            <w:r>
              <w:rPr>
                <w:rFonts w:ascii="Calibri" w:eastAsia="Times New Roman" w:hAnsi="Calibri" w:cs="Calibri"/>
                <w:sz w:val="24"/>
                <w:szCs w:val="24"/>
                <w:lang w:eastAsia="en-GB"/>
              </w:rPr>
              <w:t xml:space="preserve"> </w:t>
            </w:r>
            <w:r w:rsidR="00D1713C">
              <w:rPr>
                <w:rFonts w:ascii="Calibri" w:eastAsia="Times New Roman" w:hAnsi="Calibri" w:cs="Calibri"/>
                <w:sz w:val="24"/>
                <w:szCs w:val="24"/>
                <w:lang w:eastAsia="en-GB"/>
              </w:rPr>
              <w:t>surgeries</w:t>
            </w:r>
          </w:p>
        </w:tc>
        <w:tc>
          <w:tcPr>
            <w:tcW w:w="0" w:type="auto"/>
            <w:tcBorders>
              <w:top w:val="single" w:sz="6" w:space="0" w:color="000000"/>
              <w:left w:val="single" w:sz="6" w:space="0" w:color="000000"/>
            </w:tcBorders>
            <w:shd w:val="clear" w:color="auto" w:fill="FFFFFF"/>
            <w:vAlign w:val="center"/>
            <w:hideMark/>
          </w:tcPr>
          <w:p w14:paraId="31B3B57E"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224</w:t>
            </w:r>
          </w:p>
        </w:tc>
        <w:tc>
          <w:tcPr>
            <w:tcW w:w="0" w:type="auto"/>
            <w:tcBorders>
              <w:top w:val="single" w:sz="6" w:space="0" w:color="000000"/>
              <w:left w:val="single" w:sz="6" w:space="0" w:color="000000"/>
            </w:tcBorders>
            <w:shd w:val="clear" w:color="auto" w:fill="FFFFFF"/>
            <w:vAlign w:val="center"/>
            <w:hideMark/>
          </w:tcPr>
          <w:p w14:paraId="5646709F"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175</w:t>
            </w:r>
          </w:p>
        </w:tc>
        <w:tc>
          <w:tcPr>
            <w:tcW w:w="0" w:type="auto"/>
            <w:tcBorders>
              <w:top w:val="single" w:sz="6" w:space="0" w:color="000000"/>
              <w:left w:val="single" w:sz="6" w:space="0" w:color="000000"/>
            </w:tcBorders>
            <w:shd w:val="clear" w:color="auto" w:fill="FFFFFF"/>
            <w:vAlign w:val="bottom"/>
            <w:hideMark/>
          </w:tcPr>
          <w:p w14:paraId="675B7966"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111</w:t>
            </w:r>
          </w:p>
        </w:tc>
        <w:tc>
          <w:tcPr>
            <w:tcW w:w="0" w:type="auto"/>
            <w:tcBorders>
              <w:top w:val="single" w:sz="6" w:space="0" w:color="000000"/>
              <w:left w:val="single" w:sz="6" w:space="0" w:color="000000"/>
            </w:tcBorders>
            <w:shd w:val="clear" w:color="auto" w:fill="FFFFFF"/>
            <w:vAlign w:val="center"/>
            <w:hideMark/>
          </w:tcPr>
          <w:p w14:paraId="3B4D1EA3"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174</w:t>
            </w:r>
          </w:p>
        </w:tc>
        <w:tc>
          <w:tcPr>
            <w:tcW w:w="0" w:type="auto"/>
            <w:tcBorders>
              <w:top w:val="single" w:sz="6" w:space="0" w:color="000000"/>
              <w:left w:val="single" w:sz="6" w:space="0" w:color="000000"/>
            </w:tcBorders>
            <w:shd w:val="clear" w:color="auto" w:fill="FFFFFF"/>
            <w:vAlign w:val="bottom"/>
            <w:hideMark/>
          </w:tcPr>
          <w:p w14:paraId="189D323A" w14:textId="02F264AD"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6</w:t>
            </w:r>
          </w:p>
        </w:tc>
        <w:tc>
          <w:tcPr>
            <w:tcW w:w="0" w:type="auto"/>
            <w:tcBorders>
              <w:top w:val="single" w:sz="6" w:space="0" w:color="000000"/>
              <w:left w:val="single" w:sz="6" w:space="0" w:color="000000"/>
              <w:right w:val="single" w:sz="6" w:space="0" w:color="000000"/>
            </w:tcBorders>
            <w:shd w:val="clear" w:color="auto" w:fill="FFFFFF"/>
            <w:vAlign w:val="bottom"/>
            <w:hideMark/>
          </w:tcPr>
          <w:p w14:paraId="619C9AD5" w14:textId="141CE4CC"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11</w:t>
            </w:r>
          </w:p>
        </w:tc>
      </w:tr>
      <w:tr w:rsidR="00B51A44" w:rsidRPr="00B51A44" w14:paraId="7A060D13" w14:textId="77777777" w:rsidTr="00B51A44">
        <w:trPr>
          <w:trHeight w:val="350"/>
        </w:trPr>
        <w:tc>
          <w:tcPr>
            <w:tcW w:w="0" w:type="auto"/>
            <w:tcBorders>
              <w:top w:val="single" w:sz="6" w:space="0" w:color="000000"/>
              <w:left w:val="single" w:sz="6" w:space="0" w:color="000000"/>
            </w:tcBorders>
            <w:shd w:val="clear" w:color="auto" w:fill="FFFFFF"/>
            <w:hideMark/>
          </w:tcPr>
          <w:p w14:paraId="4A8DAADD"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Urethroscopies</w:t>
            </w:r>
          </w:p>
        </w:tc>
        <w:tc>
          <w:tcPr>
            <w:tcW w:w="0" w:type="auto"/>
            <w:tcBorders>
              <w:top w:val="single" w:sz="6" w:space="0" w:color="000000"/>
              <w:left w:val="single" w:sz="6" w:space="0" w:color="000000"/>
            </w:tcBorders>
            <w:shd w:val="clear" w:color="auto" w:fill="FFFFFF"/>
            <w:vAlign w:val="center"/>
            <w:hideMark/>
          </w:tcPr>
          <w:p w14:paraId="37E0C597"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102</w:t>
            </w:r>
          </w:p>
        </w:tc>
        <w:tc>
          <w:tcPr>
            <w:tcW w:w="0" w:type="auto"/>
            <w:tcBorders>
              <w:top w:val="single" w:sz="6" w:space="0" w:color="000000"/>
              <w:left w:val="single" w:sz="6" w:space="0" w:color="000000"/>
            </w:tcBorders>
            <w:shd w:val="clear" w:color="auto" w:fill="FFFFFF"/>
            <w:hideMark/>
          </w:tcPr>
          <w:p w14:paraId="4508FB83"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326</w:t>
            </w:r>
          </w:p>
        </w:tc>
        <w:tc>
          <w:tcPr>
            <w:tcW w:w="0" w:type="auto"/>
            <w:tcBorders>
              <w:top w:val="single" w:sz="6" w:space="0" w:color="000000"/>
              <w:left w:val="single" w:sz="6" w:space="0" w:color="000000"/>
            </w:tcBorders>
            <w:shd w:val="clear" w:color="auto" w:fill="FFFFFF"/>
            <w:hideMark/>
          </w:tcPr>
          <w:p w14:paraId="04A59946"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57</w:t>
            </w:r>
          </w:p>
        </w:tc>
        <w:tc>
          <w:tcPr>
            <w:tcW w:w="0" w:type="auto"/>
            <w:tcBorders>
              <w:top w:val="single" w:sz="6" w:space="0" w:color="000000"/>
              <w:left w:val="single" w:sz="6" w:space="0" w:color="000000"/>
            </w:tcBorders>
            <w:shd w:val="clear" w:color="auto" w:fill="FFFFFF"/>
            <w:hideMark/>
          </w:tcPr>
          <w:p w14:paraId="5FF5CD3F"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109</w:t>
            </w:r>
          </w:p>
        </w:tc>
        <w:tc>
          <w:tcPr>
            <w:tcW w:w="0" w:type="auto"/>
            <w:tcBorders>
              <w:top w:val="single" w:sz="6" w:space="0" w:color="000000"/>
              <w:left w:val="single" w:sz="6" w:space="0" w:color="000000"/>
            </w:tcBorders>
            <w:shd w:val="clear" w:color="auto" w:fill="FFFFFF"/>
            <w:hideMark/>
          </w:tcPr>
          <w:p w14:paraId="73CFDA47"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103</w:t>
            </w:r>
          </w:p>
        </w:tc>
        <w:tc>
          <w:tcPr>
            <w:tcW w:w="0" w:type="auto"/>
            <w:tcBorders>
              <w:top w:val="single" w:sz="6" w:space="0" w:color="000000"/>
              <w:left w:val="single" w:sz="6" w:space="0" w:color="000000"/>
              <w:right w:val="single" w:sz="6" w:space="0" w:color="000000"/>
            </w:tcBorders>
            <w:shd w:val="clear" w:color="auto" w:fill="FFFFFF"/>
            <w:hideMark/>
          </w:tcPr>
          <w:p w14:paraId="07F5C152"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38</w:t>
            </w:r>
          </w:p>
        </w:tc>
      </w:tr>
      <w:tr w:rsidR="00B51A44" w:rsidRPr="00B51A44" w14:paraId="65FA2D14" w14:textId="77777777" w:rsidTr="00B51A44">
        <w:trPr>
          <w:trHeight w:val="346"/>
        </w:trPr>
        <w:tc>
          <w:tcPr>
            <w:tcW w:w="0" w:type="auto"/>
            <w:tcBorders>
              <w:top w:val="single" w:sz="6" w:space="0" w:color="000000"/>
              <w:left w:val="single" w:sz="6" w:space="0" w:color="000000"/>
            </w:tcBorders>
            <w:shd w:val="clear" w:color="auto" w:fill="FFFFFF"/>
            <w:vAlign w:val="center"/>
            <w:hideMark/>
          </w:tcPr>
          <w:p w14:paraId="55308B23"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proofErr w:type="spellStart"/>
            <w:r w:rsidRPr="00B51A44">
              <w:rPr>
                <w:rFonts w:ascii="Calibri" w:eastAsia="Times New Roman" w:hAnsi="Calibri" w:cs="Calibri"/>
                <w:sz w:val="24"/>
                <w:szCs w:val="24"/>
                <w:lang w:eastAsia="en-GB"/>
              </w:rPr>
              <w:t>Nephroscopies</w:t>
            </w:r>
            <w:proofErr w:type="spellEnd"/>
          </w:p>
        </w:tc>
        <w:tc>
          <w:tcPr>
            <w:tcW w:w="0" w:type="auto"/>
            <w:tcBorders>
              <w:top w:val="single" w:sz="6" w:space="0" w:color="000000"/>
              <w:left w:val="single" w:sz="6" w:space="0" w:color="000000"/>
            </w:tcBorders>
            <w:shd w:val="clear" w:color="auto" w:fill="FFFFFF"/>
            <w:vAlign w:val="center"/>
            <w:hideMark/>
          </w:tcPr>
          <w:p w14:paraId="425693A8"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38</w:t>
            </w:r>
          </w:p>
        </w:tc>
        <w:tc>
          <w:tcPr>
            <w:tcW w:w="0" w:type="auto"/>
            <w:tcBorders>
              <w:top w:val="single" w:sz="6" w:space="0" w:color="000000"/>
              <w:left w:val="single" w:sz="6" w:space="0" w:color="000000"/>
            </w:tcBorders>
            <w:shd w:val="clear" w:color="auto" w:fill="FFFFFF"/>
            <w:vAlign w:val="center"/>
            <w:hideMark/>
          </w:tcPr>
          <w:p w14:paraId="0E6B7AFC" w14:textId="0CDCD2FF"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23</w:t>
            </w:r>
          </w:p>
        </w:tc>
        <w:tc>
          <w:tcPr>
            <w:tcW w:w="0" w:type="auto"/>
            <w:tcBorders>
              <w:top w:val="single" w:sz="6" w:space="0" w:color="000000"/>
              <w:left w:val="single" w:sz="6" w:space="0" w:color="000000"/>
            </w:tcBorders>
            <w:shd w:val="clear" w:color="auto" w:fill="FFFFFF"/>
            <w:vAlign w:val="bottom"/>
            <w:hideMark/>
          </w:tcPr>
          <w:p w14:paraId="4C59DF0D" w14:textId="1401BA73"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16</w:t>
            </w:r>
          </w:p>
        </w:tc>
        <w:tc>
          <w:tcPr>
            <w:tcW w:w="0" w:type="auto"/>
            <w:tcBorders>
              <w:top w:val="single" w:sz="6" w:space="0" w:color="000000"/>
              <w:left w:val="single" w:sz="6" w:space="0" w:color="000000"/>
            </w:tcBorders>
            <w:shd w:val="clear" w:color="auto" w:fill="FFFFFF"/>
            <w:vAlign w:val="bottom"/>
            <w:hideMark/>
          </w:tcPr>
          <w:p w14:paraId="2ECED6D5" w14:textId="2B5F06C8"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20</w:t>
            </w:r>
          </w:p>
        </w:tc>
        <w:tc>
          <w:tcPr>
            <w:tcW w:w="0" w:type="auto"/>
            <w:tcBorders>
              <w:top w:val="single" w:sz="6" w:space="0" w:color="000000"/>
              <w:left w:val="single" w:sz="6" w:space="0" w:color="000000"/>
            </w:tcBorders>
            <w:shd w:val="clear" w:color="auto" w:fill="FFFFFF"/>
            <w:vAlign w:val="bottom"/>
            <w:hideMark/>
          </w:tcPr>
          <w:p w14:paraId="50146C70"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2</w:t>
            </w:r>
          </w:p>
        </w:tc>
        <w:tc>
          <w:tcPr>
            <w:tcW w:w="0" w:type="auto"/>
            <w:tcBorders>
              <w:top w:val="single" w:sz="6" w:space="0" w:color="000000"/>
              <w:left w:val="single" w:sz="6" w:space="0" w:color="000000"/>
              <w:right w:val="single" w:sz="6" w:space="0" w:color="000000"/>
            </w:tcBorders>
            <w:shd w:val="clear" w:color="auto" w:fill="FFFFFF"/>
            <w:vAlign w:val="bottom"/>
            <w:hideMark/>
          </w:tcPr>
          <w:p w14:paraId="3A90F455"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0</w:t>
            </w:r>
          </w:p>
        </w:tc>
      </w:tr>
      <w:tr w:rsidR="00B51A44" w:rsidRPr="00B51A44" w14:paraId="152DE325" w14:textId="77777777" w:rsidTr="00B51A44">
        <w:trPr>
          <w:trHeight w:val="346"/>
        </w:trPr>
        <w:tc>
          <w:tcPr>
            <w:tcW w:w="0" w:type="auto"/>
            <w:tcBorders>
              <w:top w:val="single" w:sz="6" w:space="0" w:color="000000"/>
              <w:left w:val="single" w:sz="6" w:space="0" w:color="000000"/>
            </w:tcBorders>
            <w:shd w:val="clear" w:color="auto" w:fill="FFFFFF"/>
            <w:vAlign w:val="center"/>
            <w:hideMark/>
          </w:tcPr>
          <w:p w14:paraId="49A04E0D"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 xml:space="preserve">TURP, TUIP, </w:t>
            </w:r>
            <w:proofErr w:type="spellStart"/>
            <w:r w:rsidRPr="00B51A44">
              <w:rPr>
                <w:rFonts w:ascii="Calibri" w:eastAsia="Times New Roman" w:hAnsi="Calibri" w:cs="Calibri"/>
                <w:sz w:val="24"/>
                <w:szCs w:val="24"/>
                <w:lang w:eastAsia="en-GB"/>
              </w:rPr>
              <w:t>adenomectomy</w:t>
            </w:r>
            <w:proofErr w:type="spellEnd"/>
          </w:p>
        </w:tc>
        <w:tc>
          <w:tcPr>
            <w:tcW w:w="0" w:type="auto"/>
            <w:tcBorders>
              <w:top w:val="single" w:sz="6" w:space="0" w:color="000000"/>
              <w:left w:val="single" w:sz="6" w:space="0" w:color="000000"/>
            </w:tcBorders>
            <w:shd w:val="clear" w:color="auto" w:fill="FFFFFF"/>
            <w:vAlign w:val="center"/>
            <w:hideMark/>
          </w:tcPr>
          <w:p w14:paraId="25DF373E"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79</w:t>
            </w:r>
          </w:p>
        </w:tc>
        <w:tc>
          <w:tcPr>
            <w:tcW w:w="0" w:type="auto"/>
            <w:tcBorders>
              <w:top w:val="single" w:sz="6" w:space="0" w:color="000000"/>
              <w:left w:val="single" w:sz="6" w:space="0" w:color="000000"/>
            </w:tcBorders>
            <w:shd w:val="clear" w:color="auto" w:fill="FFFFFF"/>
            <w:vAlign w:val="center"/>
            <w:hideMark/>
          </w:tcPr>
          <w:p w14:paraId="7F571C49"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80</w:t>
            </w:r>
          </w:p>
        </w:tc>
        <w:tc>
          <w:tcPr>
            <w:tcW w:w="0" w:type="auto"/>
            <w:tcBorders>
              <w:top w:val="single" w:sz="6" w:space="0" w:color="000000"/>
              <w:left w:val="single" w:sz="6" w:space="0" w:color="000000"/>
            </w:tcBorders>
            <w:shd w:val="clear" w:color="auto" w:fill="FFFFFF"/>
            <w:vAlign w:val="center"/>
            <w:hideMark/>
          </w:tcPr>
          <w:p w14:paraId="4BE529C2"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85</w:t>
            </w:r>
          </w:p>
        </w:tc>
        <w:tc>
          <w:tcPr>
            <w:tcW w:w="0" w:type="auto"/>
            <w:tcBorders>
              <w:top w:val="single" w:sz="6" w:space="0" w:color="000000"/>
              <w:left w:val="single" w:sz="6" w:space="0" w:color="000000"/>
            </w:tcBorders>
            <w:shd w:val="clear" w:color="auto" w:fill="FFFFFF"/>
            <w:vAlign w:val="center"/>
            <w:hideMark/>
          </w:tcPr>
          <w:p w14:paraId="317FE074"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143</w:t>
            </w:r>
          </w:p>
        </w:tc>
        <w:tc>
          <w:tcPr>
            <w:tcW w:w="0" w:type="auto"/>
            <w:tcBorders>
              <w:top w:val="single" w:sz="6" w:space="0" w:color="000000"/>
              <w:left w:val="single" w:sz="6" w:space="0" w:color="000000"/>
            </w:tcBorders>
            <w:shd w:val="clear" w:color="auto" w:fill="FFFFFF"/>
            <w:vAlign w:val="center"/>
            <w:hideMark/>
          </w:tcPr>
          <w:p w14:paraId="11D287FA"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86</w:t>
            </w:r>
          </w:p>
        </w:tc>
        <w:tc>
          <w:tcPr>
            <w:tcW w:w="0" w:type="auto"/>
            <w:tcBorders>
              <w:top w:val="single" w:sz="6" w:space="0" w:color="000000"/>
              <w:left w:val="single" w:sz="6" w:space="0" w:color="000000"/>
              <w:right w:val="single" w:sz="6" w:space="0" w:color="000000"/>
            </w:tcBorders>
            <w:shd w:val="clear" w:color="auto" w:fill="FFFFFF"/>
            <w:vAlign w:val="center"/>
            <w:hideMark/>
          </w:tcPr>
          <w:p w14:paraId="54B74062"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41</w:t>
            </w:r>
          </w:p>
        </w:tc>
      </w:tr>
      <w:tr w:rsidR="00B51A44" w:rsidRPr="00B51A44" w14:paraId="3D8EB125" w14:textId="77777777" w:rsidTr="00B51A44">
        <w:trPr>
          <w:trHeight w:val="355"/>
        </w:trPr>
        <w:tc>
          <w:tcPr>
            <w:tcW w:w="0" w:type="auto"/>
            <w:tcBorders>
              <w:top w:val="single" w:sz="6" w:space="0" w:color="000000"/>
              <w:left w:val="single" w:sz="6" w:space="0" w:color="000000"/>
              <w:bottom w:val="single" w:sz="6" w:space="0" w:color="000000"/>
            </w:tcBorders>
            <w:shd w:val="clear" w:color="auto" w:fill="FFFFFF"/>
            <w:vAlign w:val="center"/>
            <w:hideMark/>
          </w:tcPr>
          <w:p w14:paraId="1C6FB95E"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proofErr w:type="spellStart"/>
            <w:r w:rsidRPr="00B51A44">
              <w:rPr>
                <w:rFonts w:ascii="Calibri" w:eastAsia="Times New Roman" w:hAnsi="Calibri" w:cs="Calibri"/>
                <w:sz w:val="24"/>
                <w:szCs w:val="24"/>
                <w:lang w:eastAsia="en-GB"/>
              </w:rPr>
              <w:t>Uro</w:t>
            </w:r>
            <w:proofErr w:type="spellEnd"/>
            <w:r w:rsidRPr="00B51A44">
              <w:rPr>
                <w:rFonts w:ascii="Calibri" w:eastAsia="Times New Roman" w:hAnsi="Calibri" w:cs="Calibri"/>
                <w:sz w:val="24"/>
                <w:szCs w:val="24"/>
                <w:lang w:eastAsia="en-GB"/>
              </w:rPr>
              <w:t>-laparoscopy</w:t>
            </w:r>
          </w:p>
        </w:tc>
        <w:tc>
          <w:tcPr>
            <w:tcW w:w="0" w:type="auto"/>
            <w:tcBorders>
              <w:top w:val="single" w:sz="6" w:space="0" w:color="000000"/>
              <w:left w:val="single" w:sz="6" w:space="0" w:color="000000"/>
              <w:bottom w:val="single" w:sz="6" w:space="0" w:color="000000"/>
            </w:tcBorders>
            <w:shd w:val="clear" w:color="auto" w:fill="FFFFFF"/>
            <w:vAlign w:val="center"/>
            <w:hideMark/>
          </w:tcPr>
          <w:p w14:paraId="05270419"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67</w:t>
            </w:r>
          </w:p>
        </w:tc>
        <w:tc>
          <w:tcPr>
            <w:tcW w:w="0" w:type="auto"/>
            <w:tcBorders>
              <w:top w:val="single" w:sz="6" w:space="0" w:color="000000"/>
              <w:left w:val="single" w:sz="6" w:space="0" w:color="000000"/>
              <w:bottom w:val="single" w:sz="6" w:space="0" w:color="000000"/>
            </w:tcBorders>
            <w:shd w:val="clear" w:color="auto" w:fill="FFFFFF"/>
            <w:vAlign w:val="center"/>
            <w:hideMark/>
          </w:tcPr>
          <w:p w14:paraId="44D4E85B" w14:textId="57F6A261"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25</w:t>
            </w:r>
          </w:p>
        </w:tc>
        <w:tc>
          <w:tcPr>
            <w:tcW w:w="0" w:type="auto"/>
            <w:tcBorders>
              <w:top w:val="single" w:sz="6" w:space="0" w:color="000000"/>
              <w:left w:val="single" w:sz="6" w:space="0" w:color="000000"/>
              <w:bottom w:val="single" w:sz="6" w:space="0" w:color="000000"/>
            </w:tcBorders>
            <w:shd w:val="clear" w:color="auto" w:fill="FFFFFF"/>
            <w:vAlign w:val="center"/>
            <w:hideMark/>
          </w:tcPr>
          <w:p w14:paraId="36E2CA85" w14:textId="0D3E088A"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16</w:t>
            </w:r>
          </w:p>
        </w:tc>
        <w:tc>
          <w:tcPr>
            <w:tcW w:w="0" w:type="auto"/>
            <w:tcBorders>
              <w:top w:val="single" w:sz="6" w:space="0" w:color="000000"/>
              <w:left w:val="single" w:sz="6" w:space="0" w:color="000000"/>
              <w:bottom w:val="single" w:sz="6" w:space="0" w:color="000000"/>
            </w:tcBorders>
            <w:shd w:val="clear" w:color="auto" w:fill="FFFFFF"/>
            <w:vAlign w:val="center"/>
            <w:hideMark/>
          </w:tcPr>
          <w:p w14:paraId="35801387"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35</w:t>
            </w:r>
          </w:p>
        </w:tc>
        <w:tc>
          <w:tcPr>
            <w:tcW w:w="0" w:type="auto"/>
            <w:tcBorders>
              <w:top w:val="single" w:sz="6" w:space="0" w:color="000000"/>
              <w:left w:val="single" w:sz="6" w:space="0" w:color="000000"/>
              <w:bottom w:val="single" w:sz="6" w:space="0" w:color="000000"/>
            </w:tcBorders>
            <w:shd w:val="clear" w:color="auto" w:fill="FFFFFF"/>
            <w:vAlign w:val="center"/>
            <w:hideMark/>
          </w:tcPr>
          <w:p w14:paraId="0D79F943"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5C434D"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0</w:t>
            </w:r>
          </w:p>
        </w:tc>
      </w:tr>
    </w:tbl>
    <w:p w14:paraId="4AC54AD1" w14:textId="77777777" w:rsidR="00D1713C" w:rsidRPr="00D1713C" w:rsidRDefault="00D1713C" w:rsidP="00D1713C">
      <w:pPr>
        <w:spacing w:after="120" w:line="240" w:lineRule="auto"/>
        <w:rPr>
          <w:rFonts w:eastAsia="Times New Roman" w:cstheme="minorHAnsi"/>
          <w:color w:val="000000"/>
          <w:sz w:val="24"/>
          <w:szCs w:val="24"/>
          <w:lang w:eastAsia="en-GB"/>
        </w:rPr>
      </w:pPr>
    </w:p>
    <w:p w14:paraId="262EBFEB" w14:textId="27FDB2E9" w:rsidR="00B51A44" w:rsidRPr="00B51A44" w:rsidRDefault="00B51A44" w:rsidP="00B51A44">
      <w:pPr>
        <w:spacing w:after="0" w:line="240" w:lineRule="auto"/>
        <w:rPr>
          <w:rFonts w:ascii="Times New Roman" w:eastAsia="Times New Roman" w:hAnsi="Times New Roman" w:cs="Times New Roman"/>
          <w:color w:val="000000"/>
          <w:sz w:val="27"/>
          <w:szCs w:val="27"/>
          <w:lang w:eastAsia="en-GB"/>
        </w:rPr>
      </w:pPr>
      <w:r w:rsidRPr="00B51A44">
        <w:rPr>
          <w:rFonts w:ascii="Arial" w:eastAsia="Times New Roman" w:hAnsi="Arial" w:cs="Arial"/>
          <w:b/>
          <w:bCs/>
          <w:color w:val="000000"/>
          <w:sz w:val="20"/>
          <w:szCs w:val="20"/>
          <w:lang w:eastAsia="en-GB"/>
        </w:rPr>
        <w:t>3.1.5.</w:t>
      </w:r>
      <w:r>
        <w:rPr>
          <w:rFonts w:ascii="Arial" w:eastAsia="Times New Roman" w:hAnsi="Arial" w:cs="Arial"/>
          <w:b/>
          <w:bCs/>
          <w:color w:val="000000"/>
          <w:sz w:val="20"/>
          <w:szCs w:val="20"/>
          <w:lang w:eastAsia="en-GB"/>
        </w:rPr>
        <w:t xml:space="preserve"> </w:t>
      </w:r>
      <w:bookmarkStart w:id="37" w:name="bookmark37"/>
      <w:r w:rsidRPr="00B51A44">
        <w:rPr>
          <w:rFonts w:ascii="Arial" w:eastAsia="Times New Roman" w:hAnsi="Arial" w:cs="Arial"/>
          <w:b/>
          <w:bCs/>
          <w:color w:val="000000"/>
          <w:sz w:val="20"/>
          <w:szCs w:val="20"/>
          <w:lang w:eastAsia="en-GB"/>
        </w:rPr>
        <w:t>Level IV Hospital (Regional Hospital)</w:t>
      </w:r>
      <w:r>
        <w:rPr>
          <w:rFonts w:ascii="Times New Roman" w:eastAsia="Times New Roman" w:hAnsi="Times New Roman" w:cs="Times New Roman"/>
          <w:color w:val="000000"/>
          <w:sz w:val="14"/>
          <w:szCs w:val="14"/>
          <w:lang w:eastAsia="en-GB"/>
        </w:rPr>
        <w:t xml:space="preserve"> </w:t>
      </w:r>
      <w:bookmarkEnd w:id="37"/>
    </w:p>
    <w:p w14:paraId="6A856E4A" w14:textId="0969E657" w:rsidR="00B51A44" w:rsidRPr="00D1713C" w:rsidRDefault="00B51A44" w:rsidP="00D1713C">
      <w:pPr>
        <w:pStyle w:val="ListParagraph"/>
        <w:numPr>
          <w:ilvl w:val="0"/>
          <w:numId w:val="10"/>
        </w:numPr>
        <w:spacing w:after="0" w:line="276" w:lineRule="atLeast"/>
        <w:rPr>
          <w:rFonts w:ascii="Times New Roman" w:eastAsia="Times New Roman" w:hAnsi="Times New Roman" w:cs="Times New Roman"/>
          <w:color w:val="000000"/>
          <w:sz w:val="24"/>
          <w:szCs w:val="24"/>
          <w:lang w:eastAsia="en-GB"/>
        </w:rPr>
      </w:pPr>
      <w:r w:rsidRPr="00D1713C">
        <w:rPr>
          <w:rFonts w:ascii="Calibri" w:eastAsia="Times New Roman" w:hAnsi="Calibri" w:cs="Calibri"/>
          <w:color w:val="000000"/>
          <w:sz w:val="24"/>
          <w:szCs w:val="24"/>
          <w:lang w:eastAsia="en-GB"/>
        </w:rPr>
        <w:t>Outpatient and inpatient urological care in a specialized urology department.</w:t>
      </w:r>
      <w:r w:rsidRPr="00D1713C">
        <w:rPr>
          <w:rFonts w:ascii="Times New Roman" w:eastAsia="Times New Roman" w:hAnsi="Times New Roman" w:cs="Times New Roman"/>
          <w:color w:val="000000"/>
          <w:sz w:val="14"/>
          <w:szCs w:val="14"/>
          <w:lang w:eastAsia="en-GB"/>
        </w:rPr>
        <w:t xml:space="preserve"> </w:t>
      </w:r>
    </w:p>
    <w:p w14:paraId="1BE4F782" w14:textId="2B9FFBF5" w:rsidR="00B51A44" w:rsidRPr="00D1713C" w:rsidRDefault="00B51A44" w:rsidP="00D1713C">
      <w:pPr>
        <w:pStyle w:val="ListParagraph"/>
        <w:numPr>
          <w:ilvl w:val="0"/>
          <w:numId w:val="10"/>
        </w:numPr>
        <w:spacing w:after="0" w:line="276" w:lineRule="atLeast"/>
        <w:rPr>
          <w:rFonts w:ascii="Times New Roman" w:eastAsia="Times New Roman" w:hAnsi="Times New Roman" w:cs="Times New Roman"/>
          <w:color w:val="000000"/>
          <w:sz w:val="24"/>
          <w:szCs w:val="24"/>
          <w:lang w:eastAsia="en-GB"/>
        </w:rPr>
      </w:pPr>
      <w:r w:rsidRPr="00D1713C">
        <w:rPr>
          <w:rFonts w:ascii="Calibri" w:eastAsia="Times New Roman" w:hAnsi="Calibri" w:cs="Calibri"/>
          <w:color w:val="000000"/>
          <w:sz w:val="24"/>
          <w:szCs w:val="24"/>
          <w:lang w:eastAsia="en-GB"/>
        </w:rPr>
        <w:lastRenderedPageBreak/>
        <w:t xml:space="preserve">Full range of urological assistance, including endourology, </w:t>
      </w:r>
      <w:proofErr w:type="spellStart"/>
      <w:r w:rsidRPr="00D1713C">
        <w:rPr>
          <w:rFonts w:ascii="Calibri" w:eastAsia="Times New Roman" w:hAnsi="Calibri" w:cs="Calibri"/>
          <w:color w:val="000000"/>
          <w:sz w:val="24"/>
          <w:szCs w:val="24"/>
          <w:lang w:eastAsia="en-GB"/>
        </w:rPr>
        <w:t>oncourology</w:t>
      </w:r>
      <w:proofErr w:type="spellEnd"/>
      <w:r w:rsidRPr="00D1713C">
        <w:rPr>
          <w:rFonts w:ascii="Calibri" w:eastAsia="Times New Roman" w:hAnsi="Calibri" w:cs="Calibri"/>
          <w:color w:val="000000"/>
          <w:sz w:val="24"/>
          <w:szCs w:val="24"/>
          <w:lang w:eastAsia="en-GB"/>
        </w:rPr>
        <w:t xml:space="preserve"> and </w:t>
      </w:r>
      <w:proofErr w:type="spellStart"/>
      <w:r w:rsidRPr="00D1713C">
        <w:rPr>
          <w:rFonts w:ascii="Calibri" w:eastAsia="Times New Roman" w:hAnsi="Calibri" w:cs="Calibri"/>
          <w:color w:val="000000"/>
          <w:sz w:val="24"/>
          <w:szCs w:val="24"/>
          <w:lang w:eastAsia="en-GB"/>
        </w:rPr>
        <w:t>phthisiourology</w:t>
      </w:r>
      <w:proofErr w:type="spellEnd"/>
      <w:r w:rsidRPr="00D1713C">
        <w:rPr>
          <w:rFonts w:ascii="Calibri" w:eastAsia="Times New Roman" w:hAnsi="Calibri" w:cs="Calibri"/>
          <w:color w:val="000000"/>
          <w:sz w:val="24"/>
          <w:szCs w:val="24"/>
          <w:lang w:eastAsia="en-GB"/>
        </w:rPr>
        <w:t>.</w:t>
      </w:r>
      <w:r w:rsidRPr="00D1713C">
        <w:rPr>
          <w:rFonts w:ascii="Times New Roman" w:eastAsia="Times New Roman" w:hAnsi="Times New Roman" w:cs="Times New Roman"/>
          <w:color w:val="000000"/>
          <w:sz w:val="14"/>
          <w:szCs w:val="14"/>
          <w:lang w:eastAsia="en-GB"/>
        </w:rPr>
        <w:t xml:space="preserve"> </w:t>
      </w:r>
    </w:p>
    <w:p w14:paraId="39F7FBE9" w14:textId="3572CD2C" w:rsidR="00B51A44" w:rsidRPr="00D1713C" w:rsidRDefault="00B51A44" w:rsidP="00D1713C">
      <w:pPr>
        <w:pStyle w:val="ListParagraph"/>
        <w:numPr>
          <w:ilvl w:val="0"/>
          <w:numId w:val="10"/>
        </w:numPr>
        <w:spacing w:after="0" w:line="276" w:lineRule="atLeast"/>
        <w:rPr>
          <w:rFonts w:ascii="Times New Roman" w:eastAsia="Times New Roman" w:hAnsi="Times New Roman" w:cs="Times New Roman"/>
          <w:color w:val="000000"/>
          <w:sz w:val="24"/>
          <w:szCs w:val="24"/>
          <w:lang w:eastAsia="en-GB"/>
        </w:rPr>
      </w:pPr>
      <w:r w:rsidRPr="00D1713C">
        <w:rPr>
          <w:rFonts w:ascii="Calibri" w:eastAsia="Times New Roman" w:hAnsi="Calibri" w:cs="Calibri"/>
          <w:color w:val="000000"/>
          <w:sz w:val="24"/>
          <w:szCs w:val="24"/>
          <w:lang w:eastAsia="en-GB"/>
        </w:rPr>
        <w:t>Day surgery</w:t>
      </w:r>
      <w:r w:rsidRPr="00D1713C">
        <w:rPr>
          <w:rFonts w:ascii="Times New Roman" w:eastAsia="Times New Roman" w:hAnsi="Times New Roman" w:cs="Times New Roman"/>
          <w:color w:val="000000"/>
          <w:sz w:val="14"/>
          <w:szCs w:val="14"/>
          <w:lang w:eastAsia="en-GB"/>
        </w:rPr>
        <w:t xml:space="preserve"> </w:t>
      </w:r>
    </w:p>
    <w:p w14:paraId="7987F0A2" w14:textId="0D49A74D" w:rsidR="00B51A44" w:rsidRPr="00D1713C" w:rsidRDefault="00B51A44" w:rsidP="00D1713C">
      <w:pPr>
        <w:pStyle w:val="ListParagraph"/>
        <w:numPr>
          <w:ilvl w:val="0"/>
          <w:numId w:val="10"/>
        </w:numPr>
        <w:spacing w:after="0" w:line="276" w:lineRule="atLeast"/>
        <w:rPr>
          <w:rFonts w:ascii="Times New Roman" w:eastAsia="Times New Roman" w:hAnsi="Times New Roman" w:cs="Times New Roman"/>
          <w:color w:val="000000"/>
          <w:sz w:val="24"/>
          <w:szCs w:val="24"/>
          <w:lang w:eastAsia="en-GB"/>
        </w:rPr>
      </w:pPr>
      <w:r w:rsidRPr="00D1713C">
        <w:rPr>
          <w:rFonts w:ascii="Calibri" w:eastAsia="Times New Roman" w:hAnsi="Calibri" w:cs="Calibri"/>
          <w:color w:val="000000"/>
          <w:sz w:val="24"/>
          <w:szCs w:val="24"/>
          <w:lang w:eastAsia="en-GB"/>
        </w:rPr>
        <w:t>Urological procedures</w:t>
      </w:r>
      <w:r w:rsidRPr="00D1713C">
        <w:rPr>
          <w:rFonts w:ascii="Times New Roman" w:eastAsia="Times New Roman" w:hAnsi="Times New Roman" w:cs="Times New Roman"/>
          <w:color w:val="000000"/>
          <w:sz w:val="14"/>
          <w:szCs w:val="14"/>
          <w:lang w:eastAsia="en-GB"/>
        </w:rPr>
        <w:t xml:space="preserve"> </w:t>
      </w:r>
    </w:p>
    <w:p w14:paraId="6F2772A1" w14:textId="50D52D0B" w:rsidR="00B51A44" w:rsidRPr="00D1713C" w:rsidRDefault="00B51A44" w:rsidP="00D1713C">
      <w:pPr>
        <w:pStyle w:val="ListParagraph"/>
        <w:numPr>
          <w:ilvl w:val="0"/>
          <w:numId w:val="10"/>
        </w:numPr>
        <w:spacing w:after="0" w:line="276" w:lineRule="atLeast"/>
        <w:rPr>
          <w:rFonts w:ascii="Times New Roman" w:eastAsia="Times New Roman" w:hAnsi="Times New Roman" w:cs="Times New Roman"/>
          <w:color w:val="000000"/>
          <w:sz w:val="24"/>
          <w:szCs w:val="24"/>
          <w:lang w:eastAsia="en-GB"/>
        </w:rPr>
      </w:pPr>
      <w:r w:rsidRPr="00D1713C">
        <w:rPr>
          <w:rFonts w:ascii="Calibri" w:eastAsia="Times New Roman" w:hAnsi="Calibri" w:cs="Calibri"/>
          <w:color w:val="000000"/>
          <w:sz w:val="24"/>
          <w:szCs w:val="24"/>
          <w:lang w:eastAsia="en-GB"/>
        </w:rPr>
        <w:t xml:space="preserve">Necessary Support Services: Laboratory, Radiology, </w:t>
      </w:r>
      <w:proofErr w:type="spellStart"/>
      <w:r w:rsidRPr="00D1713C">
        <w:rPr>
          <w:rFonts w:ascii="Calibri" w:eastAsia="Times New Roman" w:hAnsi="Calibri" w:cs="Calibri"/>
          <w:color w:val="000000"/>
          <w:sz w:val="24"/>
          <w:szCs w:val="24"/>
          <w:lang w:eastAsia="en-GB"/>
        </w:rPr>
        <w:t>Anesthesiology</w:t>
      </w:r>
      <w:proofErr w:type="spellEnd"/>
      <w:r w:rsidRPr="00D1713C">
        <w:rPr>
          <w:rFonts w:ascii="Calibri" w:eastAsia="Times New Roman" w:hAnsi="Calibri" w:cs="Calibri"/>
          <w:color w:val="000000"/>
          <w:sz w:val="24"/>
          <w:szCs w:val="24"/>
          <w:lang w:eastAsia="en-GB"/>
        </w:rPr>
        <w:t>, 24/7 Intensive Care, Pathology Laboratory</w:t>
      </w:r>
      <w:r w:rsidRPr="00D1713C">
        <w:rPr>
          <w:rFonts w:ascii="Times New Roman" w:eastAsia="Times New Roman" w:hAnsi="Times New Roman" w:cs="Times New Roman"/>
          <w:color w:val="000000"/>
          <w:sz w:val="14"/>
          <w:szCs w:val="14"/>
          <w:lang w:eastAsia="en-GB"/>
        </w:rPr>
        <w:t xml:space="preserve"> </w:t>
      </w:r>
    </w:p>
    <w:p w14:paraId="57658D63" w14:textId="70959087" w:rsidR="00B51A44" w:rsidRPr="00D1713C" w:rsidRDefault="00B51A44" w:rsidP="00D1713C">
      <w:pPr>
        <w:pStyle w:val="ListParagraph"/>
        <w:numPr>
          <w:ilvl w:val="0"/>
          <w:numId w:val="10"/>
        </w:numPr>
        <w:spacing w:after="0" w:line="276" w:lineRule="atLeast"/>
        <w:rPr>
          <w:rFonts w:ascii="Times New Roman" w:eastAsia="Times New Roman" w:hAnsi="Times New Roman" w:cs="Times New Roman"/>
          <w:color w:val="000000"/>
          <w:sz w:val="24"/>
          <w:szCs w:val="24"/>
          <w:lang w:eastAsia="en-GB"/>
        </w:rPr>
      </w:pPr>
      <w:r w:rsidRPr="00D1713C">
        <w:rPr>
          <w:rFonts w:ascii="Calibri" w:eastAsia="Times New Roman" w:hAnsi="Calibri" w:cs="Calibri"/>
          <w:color w:val="000000"/>
          <w:sz w:val="24"/>
          <w:szCs w:val="24"/>
          <w:lang w:eastAsia="en-GB"/>
        </w:rPr>
        <w:t xml:space="preserve">Will be able to </w:t>
      </w:r>
      <w:proofErr w:type="spellStart"/>
      <w:r w:rsidRPr="00D1713C">
        <w:rPr>
          <w:rFonts w:ascii="Calibri" w:eastAsia="Times New Roman" w:hAnsi="Calibri" w:cs="Calibri"/>
          <w:color w:val="000000"/>
          <w:sz w:val="24"/>
          <w:szCs w:val="24"/>
          <w:lang w:eastAsia="en-GB"/>
        </w:rPr>
        <w:t>analyze</w:t>
      </w:r>
      <w:proofErr w:type="spellEnd"/>
      <w:r w:rsidRPr="00D1713C">
        <w:rPr>
          <w:rFonts w:ascii="Calibri" w:eastAsia="Times New Roman" w:hAnsi="Calibri" w:cs="Calibri"/>
          <w:color w:val="000000"/>
          <w:sz w:val="24"/>
          <w:szCs w:val="24"/>
          <w:lang w:eastAsia="en-GB"/>
        </w:rPr>
        <w:t xml:space="preserve"> their activities with research articles, seminars, etc., carry out further training.</w:t>
      </w:r>
      <w:r w:rsidRPr="00D1713C">
        <w:rPr>
          <w:rFonts w:ascii="Times New Roman" w:eastAsia="Times New Roman" w:hAnsi="Times New Roman" w:cs="Times New Roman"/>
          <w:color w:val="000000"/>
          <w:sz w:val="14"/>
          <w:szCs w:val="14"/>
          <w:lang w:eastAsia="en-GB"/>
        </w:rPr>
        <w:t xml:space="preserve"> </w:t>
      </w:r>
    </w:p>
    <w:p w14:paraId="6DEDF564" w14:textId="4E76C659" w:rsidR="00B51A44" w:rsidRPr="00D1713C" w:rsidRDefault="00B51A44" w:rsidP="00D1713C">
      <w:pPr>
        <w:pStyle w:val="ListParagraph"/>
        <w:numPr>
          <w:ilvl w:val="0"/>
          <w:numId w:val="10"/>
        </w:numPr>
        <w:spacing w:after="0" w:line="276" w:lineRule="atLeast"/>
        <w:rPr>
          <w:rFonts w:ascii="Times New Roman" w:eastAsia="Times New Roman" w:hAnsi="Times New Roman" w:cs="Times New Roman"/>
          <w:color w:val="000000"/>
          <w:sz w:val="24"/>
          <w:szCs w:val="24"/>
          <w:lang w:eastAsia="en-GB"/>
        </w:rPr>
      </w:pPr>
      <w:r w:rsidRPr="00D1713C">
        <w:rPr>
          <w:rFonts w:ascii="Calibri" w:eastAsia="Times New Roman" w:hAnsi="Calibri" w:cs="Calibri"/>
          <w:color w:val="000000"/>
          <w:sz w:val="24"/>
          <w:szCs w:val="24"/>
          <w:lang w:eastAsia="en-GB"/>
        </w:rPr>
        <w:t>New treatments and technologies in urology will be introduced.</w:t>
      </w:r>
    </w:p>
    <w:p w14:paraId="5F0901CD" w14:textId="77777777" w:rsidR="00D1713C" w:rsidRPr="00D1713C" w:rsidRDefault="00D1713C" w:rsidP="00D1713C">
      <w:pPr>
        <w:spacing w:after="120" w:line="240" w:lineRule="auto"/>
        <w:rPr>
          <w:rFonts w:eastAsia="Times New Roman" w:cstheme="minorHAnsi"/>
          <w:color w:val="000000"/>
          <w:sz w:val="24"/>
          <w:szCs w:val="24"/>
          <w:lang w:eastAsia="en-GB"/>
        </w:rPr>
      </w:pPr>
    </w:p>
    <w:p w14:paraId="5CEBE2C8" w14:textId="6D227C57" w:rsidR="00B51A44" w:rsidRPr="00B51A44" w:rsidRDefault="00B51A44" w:rsidP="00B51A44">
      <w:pPr>
        <w:spacing w:after="0" w:line="240" w:lineRule="auto"/>
        <w:rPr>
          <w:rFonts w:ascii="Times New Roman" w:eastAsia="Times New Roman" w:hAnsi="Times New Roman" w:cs="Times New Roman"/>
          <w:color w:val="000000"/>
          <w:sz w:val="27"/>
          <w:szCs w:val="27"/>
          <w:lang w:eastAsia="en-GB"/>
        </w:rPr>
      </w:pPr>
      <w:r w:rsidRPr="00B51A44">
        <w:rPr>
          <w:rFonts w:ascii="Arial" w:eastAsia="Times New Roman" w:hAnsi="Arial" w:cs="Arial"/>
          <w:b/>
          <w:bCs/>
          <w:color w:val="000000"/>
          <w:sz w:val="20"/>
          <w:szCs w:val="20"/>
          <w:lang w:eastAsia="en-GB"/>
        </w:rPr>
        <w:t>3.1.6.</w:t>
      </w:r>
      <w:r>
        <w:rPr>
          <w:rFonts w:ascii="Arial" w:eastAsia="Times New Roman" w:hAnsi="Arial" w:cs="Arial"/>
          <w:b/>
          <w:bCs/>
          <w:color w:val="000000"/>
          <w:sz w:val="20"/>
          <w:szCs w:val="20"/>
          <w:lang w:eastAsia="en-GB"/>
        </w:rPr>
        <w:t xml:space="preserve"> </w:t>
      </w:r>
      <w:bookmarkStart w:id="38" w:name="bookmark38"/>
      <w:r w:rsidRPr="00B51A44">
        <w:rPr>
          <w:rFonts w:ascii="Arial" w:eastAsia="Times New Roman" w:hAnsi="Arial" w:cs="Arial"/>
          <w:b/>
          <w:bCs/>
          <w:color w:val="000000"/>
          <w:sz w:val="20"/>
          <w:szCs w:val="20"/>
          <w:lang w:eastAsia="en-GB"/>
        </w:rPr>
        <w:t>Andrology</w:t>
      </w:r>
      <w:r>
        <w:rPr>
          <w:rFonts w:ascii="Times New Roman" w:eastAsia="Times New Roman" w:hAnsi="Times New Roman" w:cs="Times New Roman"/>
          <w:color w:val="000000"/>
          <w:sz w:val="14"/>
          <w:szCs w:val="14"/>
          <w:lang w:eastAsia="en-GB"/>
        </w:rPr>
        <w:t xml:space="preserve"> </w:t>
      </w:r>
      <w:bookmarkEnd w:id="38"/>
    </w:p>
    <w:p w14:paraId="6067EA65" w14:textId="7E2A85FC" w:rsidR="00B51A44" w:rsidRDefault="00B51A44" w:rsidP="00D1713C">
      <w:pPr>
        <w:spacing w:after="120" w:line="240" w:lineRule="auto"/>
        <w:rPr>
          <w:rFonts w:eastAsia="Times New Roman" w:cstheme="minorHAnsi"/>
          <w:color w:val="000000"/>
          <w:sz w:val="24"/>
          <w:szCs w:val="24"/>
          <w:lang w:eastAsia="en-GB"/>
        </w:rPr>
      </w:pPr>
      <w:r w:rsidRPr="00D1713C">
        <w:rPr>
          <w:rFonts w:eastAsia="Times New Roman" w:cstheme="minorHAnsi"/>
          <w:color w:val="000000"/>
          <w:sz w:val="24"/>
          <w:szCs w:val="24"/>
          <w:lang w:eastAsia="en-GB"/>
        </w:rPr>
        <w:t xml:space="preserve">Essentially, andrology is an outpatient specialty. Inpatient and day surgery services are provided at hospitals. An important part of the andrology service is the specific laboratory service. It is expedient to have 3 andrology </w:t>
      </w:r>
      <w:proofErr w:type="spellStart"/>
      <w:r w:rsidRPr="00D1713C">
        <w:rPr>
          <w:rFonts w:eastAsia="Times New Roman" w:cstheme="minorHAnsi"/>
          <w:color w:val="000000"/>
          <w:sz w:val="24"/>
          <w:szCs w:val="24"/>
          <w:lang w:eastAsia="en-GB"/>
        </w:rPr>
        <w:t>centers</w:t>
      </w:r>
      <w:proofErr w:type="spellEnd"/>
      <w:r w:rsidRPr="00D1713C">
        <w:rPr>
          <w:rFonts w:eastAsia="Times New Roman" w:cstheme="minorHAnsi"/>
          <w:color w:val="000000"/>
          <w:sz w:val="24"/>
          <w:szCs w:val="24"/>
          <w:lang w:eastAsia="en-GB"/>
        </w:rPr>
        <w:t xml:space="preserve"> (two in Tallinn and one in Tartu) and a specialist in Ida-</w:t>
      </w:r>
      <w:proofErr w:type="spellStart"/>
      <w:r w:rsidRPr="00D1713C">
        <w:rPr>
          <w:rFonts w:eastAsia="Times New Roman" w:cstheme="minorHAnsi"/>
          <w:color w:val="000000"/>
          <w:sz w:val="24"/>
          <w:szCs w:val="24"/>
          <w:lang w:eastAsia="en-GB"/>
        </w:rPr>
        <w:t>Viru</w:t>
      </w:r>
      <w:proofErr w:type="spellEnd"/>
      <w:r w:rsidRPr="00D1713C">
        <w:rPr>
          <w:rFonts w:eastAsia="Times New Roman" w:cstheme="minorHAnsi"/>
          <w:color w:val="000000"/>
          <w:sz w:val="24"/>
          <w:szCs w:val="24"/>
          <w:lang w:eastAsia="en-GB"/>
        </w:rPr>
        <w:t xml:space="preserve"> and </w:t>
      </w:r>
      <w:proofErr w:type="spellStart"/>
      <w:r w:rsidRPr="00D1713C">
        <w:rPr>
          <w:rFonts w:eastAsia="Times New Roman" w:cstheme="minorHAnsi"/>
          <w:color w:val="000000"/>
          <w:sz w:val="24"/>
          <w:szCs w:val="24"/>
          <w:lang w:eastAsia="en-GB"/>
        </w:rPr>
        <w:t>Pärnu</w:t>
      </w:r>
      <w:proofErr w:type="spellEnd"/>
      <w:r w:rsidRPr="00D1713C">
        <w:rPr>
          <w:rFonts w:eastAsia="Times New Roman" w:cstheme="minorHAnsi"/>
          <w:color w:val="000000"/>
          <w:sz w:val="24"/>
          <w:szCs w:val="24"/>
          <w:lang w:eastAsia="en-GB"/>
        </w:rPr>
        <w:t xml:space="preserve"> to ensure the quality standards and capacities of the laboratories.</w:t>
      </w:r>
    </w:p>
    <w:p w14:paraId="40631546" w14:textId="77777777" w:rsidR="00D1713C" w:rsidRPr="00D1713C" w:rsidRDefault="00D1713C" w:rsidP="00D1713C">
      <w:pPr>
        <w:spacing w:after="120" w:line="240" w:lineRule="auto"/>
        <w:rPr>
          <w:rFonts w:eastAsia="Times New Roman" w:cstheme="minorHAnsi"/>
          <w:color w:val="000000"/>
          <w:sz w:val="24"/>
          <w:szCs w:val="24"/>
          <w:lang w:eastAsia="en-GB"/>
        </w:rPr>
      </w:pPr>
    </w:p>
    <w:p w14:paraId="0D98196F" w14:textId="24ABCC7F" w:rsidR="00B51A44" w:rsidRPr="00B51A44" w:rsidRDefault="00B51A44" w:rsidP="00B51A44">
      <w:pPr>
        <w:spacing w:after="0" w:line="240" w:lineRule="auto"/>
        <w:rPr>
          <w:rFonts w:ascii="Times New Roman" w:eastAsia="Times New Roman" w:hAnsi="Times New Roman" w:cs="Times New Roman"/>
          <w:color w:val="000000"/>
          <w:sz w:val="27"/>
          <w:szCs w:val="27"/>
          <w:lang w:eastAsia="en-GB"/>
        </w:rPr>
      </w:pPr>
      <w:r w:rsidRPr="00B51A44">
        <w:rPr>
          <w:rFonts w:ascii="Arial" w:eastAsia="Times New Roman" w:hAnsi="Arial" w:cs="Arial"/>
          <w:b/>
          <w:bCs/>
          <w:color w:val="000000"/>
          <w:sz w:val="20"/>
          <w:szCs w:val="20"/>
          <w:lang w:eastAsia="en-GB"/>
        </w:rPr>
        <w:t>3.1.7.</w:t>
      </w:r>
      <w:r>
        <w:rPr>
          <w:rFonts w:ascii="Arial" w:eastAsia="Times New Roman" w:hAnsi="Arial" w:cs="Arial"/>
          <w:b/>
          <w:bCs/>
          <w:color w:val="000000"/>
          <w:sz w:val="20"/>
          <w:szCs w:val="20"/>
          <w:lang w:eastAsia="en-GB"/>
        </w:rPr>
        <w:t xml:space="preserve"> </w:t>
      </w:r>
      <w:bookmarkStart w:id="39" w:name="bookmark39"/>
      <w:r w:rsidRPr="00B51A44">
        <w:rPr>
          <w:rFonts w:ascii="Arial" w:eastAsia="Times New Roman" w:hAnsi="Arial" w:cs="Arial"/>
          <w:b/>
          <w:bCs/>
          <w:color w:val="000000"/>
          <w:sz w:val="20"/>
          <w:szCs w:val="20"/>
          <w:lang w:eastAsia="en-GB"/>
        </w:rPr>
        <w:t>Kidney transplantation</w:t>
      </w:r>
      <w:r>
        <w:rPr>
          <w:rFonts w:ascii="Times New Roman" w:eastAsia="Times New Roman" w:hAnsi="Times New Roman" w:cs="Times New Roman"/>
          <w:color w:val="000000"/>
          <w:sz w:val="14"/>
          <w:szCs w:val="14"/>
          <w:lang w:eastAsia="en-GB"/>
        </w:rPr>
        <w:t xml:space="preserve"> </w:t>
      </w:r>
      <w:bookmarkEnd w:id="39"/>
    </w:p>
    <w:p w14:paraId="1F146AA7" w14:textId="77777777" w:rsidR="00B51A44" w:rsidRPr="00D1713C" w:rsidRDefault="00B51A44" w:rsidP="00D1713C">
      <w:pPr>
        <w:spacing w:after="120" w:line="240" w:lineRule="auto"/>
        <w:rPr>
          <w:rFonts w:eastAsia="Times New Roman" w:cstheme="minorHAnsi"/>
          <w:color w:val="000000"/>
          <w:sz w:val="24"/>
          <w:szCs w:val="24"/>
          <w:lang w:eastAsia="en-GB"/>
        </w:rPr>
      </w:pPr>
      <w:r w:rsidRPr="00D1713C">
        <w:rPr>
          <w:rFonts w:eastAsia="Times New Roman" w:cstheme="minorHAnsi"/>
          <w:color w:val="000000"/>
          <w:sz w:val="24"/>
          <w:szCs w:val="24"/>
          <w:lang w:eastAsia="en-GB"/>
        </w:rPr>
        <w:t>Must be employed in 1 regional hospital.</w:t>
      </w:r>
    </w:p>
    <w:p w14:paraId="6D4C4C67" w14:textId="1CA5EBE4" w:rsidR="00B51A44" w:rsidRPr="00D1713C" w:rsidRDefault="00B51A44" w:rsidP="00D1713C">
      <w:pPr>
        <w:spacing w:after="120" w:line="240" w:lineRule="auto"/>
        <w:rPr>
          <w:rFonts w:eastAsia="Times New Roman" w:cstheme="minorHAnsi"/>
          <w:color w:val="000000"/>
          <w:sz w:val="24"/>
          <w:szCs w:val="24"/>
          <w:lang w:eastAsia="en-GB"/>
        </w:rPr>
      </w:pPr>
      <w:r w:rsidRPr="00D1713C">
        <w:rPr>
          <w:rFonts w:eastAsia="Times New Roman" w:cstheme="minorHAnsi"/>
          <w:color w:val="000000"/>
          <w:sz w:val="24"/>
          <w:szCs w:val="24"/>
          <w:lang w:eastAsia="en-GB"/>
        </w:rPr>
        <w:t>On average, there have been 45 kidney transplants a year over the last decade. Given the increase in the incidence of chronic renal failure, 50-60 kidney transplants per year can be expected. At the same time, growth is limited by the relatively stable number of organ donors, which is unlikely to increase significantly.</w:t>
      </w:r>
    </w:p>
    <w:p w14:paraId="231BED0D" w14:textId="77777777" w:rsidR="00B51A44" w:rsidRPr="00B51A44" w:rsidRDefault="00B51A44" w:rsidP="00B51A44">
      <w:pPr>
        <w:spacing w:after="0" w:line="240" w:lineRule="auto"/>
        <w:ind w:left="1301"/>
        <w:rPr>
          <w:rFonts w:ascii="Times New Roman" w:eastAsia="Times New Roman" w:hAnsi="Times New Roman" w:cs="Times New Roman"/>
          <w:color w:val="000000"/>
          <w:sz w:val="27"/>
          <w:szCs w:val="27"/>
          <w:lang w:eastAsia="en-GB"/>
        </w:rPr>
      </w:pPr>
      <w:r w:rsidRPr="00B51A44">
        <w:rPr>
          <w:rFonts w:ascii="Arial" w:eastAsia="Times New Roman" w:hAnsi="Arial" w:cs="Arial"/>
          <w:b/>
          <w:bCs/>
          <w:color w:val="000000"/>
          <w:sz w:val="11"/>
          <w:szCs w:val="11"/>
          <w:lang w:eastAsia="en-GB"/>
        </w:rPr>
        <w:t>Kidney Transplantation 2002 - 2011</w:t>
      </w:r>
    </w:p>
    <w:p w14:paraId="0161D947" w14:textId="1EE0ADD7" w:rsidR="00B51A44" w:rsidRPr="00D1713C" w:rsidRDefault="00D1713C" w:rsidP="00D1713C">
      <w:pPr>
        <w:spacing w:after="120" w:line="240" w:lineRule="auto"/>
        <w:rPr>
          <w:rFonts w:eastAsia="Times New Roman" w:cstheme="minorHAnsi"/>
          <w:color w:val="000000"/>
          <w:sz w:val="24"/>
          <w:szCs w:val="24"/>
          <w:lang w:eastAsia="en-GB"/>
        </w:rPr>
      </w:pPr>
      <w:r w:rsidRPr="00D1713C">
        <w:rPr>
          <w:rFonts w:eastAsia="Times New Roman" w:cstheme="minorHAnsi"/>
          <w:color w:val="000000"/>
          <w:sz w:val="24"/>
          <w:szCs w:val="24"/>
          <w:lang w:eastAsia="en-GB"/>
        </w:rPr>
        <w:drawing>
          <wp:inline distT="0" distB="0" distL="0" distR="0" wp14:anchorId="2C79D5E4" wp14:editId="590F5BED">
            <wp:extent cx="2743200" cy="145669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2743200" cy="1456690"/>
                    </a:xfrm>
                    <a:prstGeom prst="rect">
                      <a:avLst/>
                    </a:prstGeom>
                  </pic:spPr>
                </pic:pic>
              </a:graphicData>
            </a:graphic>
          </wp:inline>
        </w:drawing>
      </w:r>
    </w:p>
    <w:p w14:paraId="52CDD959" w14:textId="77777777" w:rsidR="00D1713C" w:rsidRPr="00D1713C" w:rsidRDefault="00D1713C" w:rsidP="00D1713C">
      <w:pPr>
        <w:spacing w:after="120" w:line="240" w:lineRule="auto"/>
        <w:rPr>
          <w:rFonts w:eastAsia="Times New Roman" w:cstheme="minorHAnsi"/>
          <w:color w:val="000000"/>
          <w:sz w:val="24"/>
          <w:szCs w:val="24"/>
          <w:lang w:eastAsia="en-GB"/>
        </w:rPr>
      </w:pPr>
      <w:bookmarkStart w:id="40" w:name="bookmark40"/>
    </w:p>
    <w:p w14:paraId="21D92C32" w14:textId="3D46739B" w:rsidR="00B51A44" w:rsidRPr="00B51A44" w:rsidRDefault="00B51A44" w:rsidP="00B51A44">
      <w:pPr>
        <w:spacing w:after="0" w:line="292" w:lineRule="atLeast"/>
        <w:rPr>
          <w:rFonts w:ascii="Times New Roman" w:eastAsia="Times New Roman" w:hAnsi="Times New Roman" w:cs="Times New Roman"/>
          <w:color w:val="000000"/>
          <w:sz w:val="20"/>
          <w:szCs w:val="20"/>
          <w:lang w:eastAsia="en-GB"/>
        </w:rPr>
      </w:pPr>
      <w:r w:rsidRPr="00B51A44">
        <w:rPr>
          <w:rFonts w:ascii="Arial" w:eastAsia="Times New Roman" w:hAnsi="Arial" w:cs="Arial"/>
          <w:b/>
          <w:bCs/>
          <w:color w:val="000000"/>
          <w:sz w:val="20"/>
          <w:szCs w:val="20"/>
          <w:lang w:eastAsia="en-GB"/>
        </w:rPr>
        <w:t>3.1.8.</w:t>
      </w:r>
      <w:r>
        <w:rPr>
          <w:rFonts w:ascii="Arial" w:eastAsia="Times New Roman" w:hAnsi="Arial" w:cs="Arial"/>
          <w:b/>
          <w:bCs/>
          <w:color w:val="000000"/>
          <w:sz w:val="20"/>
          <w:szCs w:val="20"/>
          <w:lang w:eastAsia="en-GB"/>
        </w:rPr>
        <w:t xml:space="preserve"> </w:t>
      </w:r>
      <w:r w:rsidRPr="00B51A44">
        <w:rPr>
          <w:rFonts w:ascii="Arial" w:eastAsia="Times New Roman" w:hAnsi="Arial" w:cs="Arial"/>
          <w:b/>
          <w:bCs/>
          <w:color w:val="000000"/>
          <w:sz w:val="20"/>
          <w:szCs w:val="20"/>
          <w:lang w:eastAsia="en-GB"/>
        </w:rPr>
        <w:t>Day surgery</w:t>
      </w:r>
      <w:bookmarkEnd w:id="40"/>
    </w:p>
    <w:p w14:paraId="238144DF" w14:textId="0A70D9FA" w:rsidR="00B51A44" w:rsidRPr="00D1713C" w:rsidRDefault="00B51A44" w:rsidP="00D1713C">
      <w:pPr>
        <w:spacing w:after="120" w:line="240" w:lineRule="auto"/>
        <w:rPr>
          <w:rFonts w:eastAsia="Times New Roman" w:cstheme="minorHAnsi"/>
          <w:color w:val="000000"/>
          <w:sz w:val="24"/>
          <w:szCs w:val="24"/>
          <w:lang w:eastAsia="en-GB"/>
        </w:rPr>
      </w:pPr>
      <w:r w:rsidRPr="00D1713C">
        <w:rPr>
          <w:rFonts w:eastAsia="Times New Roman" w:cstheme="minorHAnsi"/>
          <w:color w:val="000000"/>
          <w:sz w:val="24"/>
          <w:szCs w:val="24"/>
          <w:lang w:eastAsia="en-GB"/>
        </w:rPr>
        <w:t>As of today, day surgery involves urologic invasive procedures, extracorporeal stone crushing and andrological operations. About 10% of urological operations are andrology.</w:t>
      </w:r>
    </w:p>
    <w:p w14:paraId="5F28DCE0" w14:textId="77777777" w:rsidR="00B51A44" w:rsidRPr="00D1713C" w:rsidRDefault="00B51A44" w:rsidP="00D1713C">
      <w:pPr>
        <w:spacing w:after="120" w:line="240" w:lineRule="auto"/>
        <w:rPr>
          <w:rFonts w:eastAsia="Times New Roman" w:cstheme="minorHAnsi"/>
          <w:color w:val="000000"/>
          <w:sz w:val="24"/>
          <w:szCs w:val="24"/>
          <w:lang w:eastAsia="en-GB"/>
        </w:rPr>
      </w:pPr>
      <w:r w:rsidRPr="00D1713C">
        <w:rPr>
          <w:rFonts w:eastAsia="Times New Roman" w:cstheme="minorHAnsi"/>
          <w:color w:val="000000"/>
          <w:sz w:val="24"/>
          <w:szCs w:val="24"/>
          <w:lang w:eastAsia="en-GB"/>
        </w:rPr>
        <w:t>An estimated 20% of them are unsuitable for day surgery due to the age, comorbidities and other physical and mental characteristics of the patients.</w:t>
      </w:r>
    </w:p>
    <w:p w14:paraId="3DAE7111" w14:textId="77777777" w:rsidR="00B51A44" w:rsidRPr="00B51A44" w:rsidRDefault="00B51A44" w:rsidP="00B51A44">
      <w:pPr>
        <w:spacing w:after="0" w:line="271" w:lineRule="atLeast"/>
        <w:rPr>
          <w:rFonts w:ascii="Times New Roman" w:eastAsia="Times New Roman" w:hAnsi="Times New Roman" w:cs="Times New Roman"/>
          <w:color w:val="000000"/>
          <w:sz w:val="24"/>
          <w:szCs w:val="24"/>
          <w:lang w:eastAsia="en-GB"/>
        </w:rPr>
      </w:pPr>
      <w:r w:rsidRPr="00B51A44">
        <w:rPr>
          <w:rFonts w:ascii="Calibri" w:eastAsia="Times New Roman" w:hAnsi="Calibri" w:cs="Calibri"/>
          <w:color w:val="000000"/>
          <w:sz w:val="24"/>
          <w:szCs w:val="24"/>
          <w:lang w:eastAsia="en-GB"/>
        </w:rPr>
        <w:t>The following group of urological endoscopic surgeries should be brought to the level of day surgery during the development plan period:</w:t>
      </w:r>
    </w:p>
    <w:p w14:paraId="68345E08" w14:textId="031D796F" w:rsidR="00B51A44" w:rsidRPr="00D1713C" w:rsidRDefault="00B51A44" w:rsidP="00D1713C">
      <w:pPr>
        <w:pStyle w:val="ListParagraph"/>
        <w:numPr>
          <w:ilvl w:val="0"/>
          <w:numId w:val="10"/>
        </w:numPr>
        <w:spacing w:after="0" w:line="271" w:lineRule="atLeast"/>
        <w:rPr>
          <w:rFonts w:ascii="Times New Roman" w:eastAsia="Times New Roman" w:hAnsi="Times New Roman" w:cs="Times New Roman"/>
          <w:color w:val="000000"/>
          <w:sz w:val="24"/>
          <w:szCs w:val="24"/>
          <w:lang w:eastAsia="en-GB"/>
        </w:rPr>
      </w:pPr>
      <w:proofErr w:type="spellStart"/>
      <w:r w:rsidRPr="00D1713C">
        <w:rPr>
          <w:rFonts w:ascii="Calibri" w:eastAsia="Times New Roman" w:hAnsi="Calibri" w:cs="Calibri"/>
          <w:color w:val="000000"/>
          <w:sz w:val="24"/>
          <w:szCs w:val="24"/>
          <w:lang w:eastAsia="en-GB"/>
        </w:rPr>
        <w:t>Urethroscopic</w:t>
      </w:r>
      <w:proofErr w:type="spellEnd"/>
      <w:r w:rsidRPr="00D1713C">
        <w:rPr>
          <w:rFonts w:ascii="Calibri" w:eastAsia="Times New Roman" w:hAnsi="Calibri" w:cs="Calibri"/>
          <w:color w:val="000000"/>
          <w:sz w:val="24"/>
          <w:szCs w:val="24"/>
          <w:lang w:eastAsia="en-GB"/>
        </w:rPr>
        <w:t xml:space="preserve"> operations</w:t>
      </w:r>
      <w:r w:rsidRPr="00D1713C">
        <w:rPr>
          <w:rFonts w:ascii="Times New Roman" w:eastAsia="Times New Roman" w:hAnsi="Times New Roman" w:cs="Times New Roman"/>
          <w:color w:val="000000"/>
          <w:sz w:val="14"/>
          <w:szCs w:val="14"/>
          <w:lang w:eastAsia="en-GB"/>
        </w:rPr>
        <w:t xml:space="preserve"> </w:t>
      </w:r>
    </w:p>
    <w:p w14:paraId="3C085656" w14:textId="35C4064B" w:rsidR="00B51A44" w:rsidRPr="00D1713C" w:rsidRDefault="00B51A44" w:rsidP="00D1713C">
      <w:pPr>
        <w:pStyle w:val="ListParagraph"/>
        <w:numPr>
          <w:ilvl w:val="0"/>
          <w:numId w:val="10"/>
        </w:numPr>
        <w:spacing w:after="0" w:line="271" w:lineRule="atLeast"/>
        <w:rPr>
          <w:rFonts w:ascii="Times New Roman" w:eastAsia="Times New Roman" w:hAnsi="Times New Roman" w:cs="Times New Roman"/>
          <w:color w:val="000000"/>
          <w:sz w:val="24"/>
          <w:szCs w:val="24"/>
          <w:lang w:eastAsia="en-GB"/>
        </w:rPr>
      </w:pPr>
      <w:r w:rsidRPr="00D1713C">
        <w:rPr>
          <w:rFonts w:ascii="Calibri" w:eastAsia="Times New Roman" w:hAnsi="Calibri" w:cs="Calibri"/>
          <w:color w:val="000000"/>
          <w:sz w:val="24"/>
          <w:szCs w:val="24"/>
          <w:lang w:eastAsia="en-GB"/>
        </w:rPr>
        <w:t xml:space="preserve">Endoscopic operations of the lower urinary tract (TURP, TUIP, TURB, optical </w:t>
      </w:r>
      <w:proofErr w:type="spellStart"/>
      <w:r w:rsidRPr="00D1713C">
        <w:rPr>
          <w:rFonts w:ascii="Calibri" w:eastAsia="Times New Roman" w:hAnsi="Calibri" w:cs="Calibri"/>
          <w:color w:val="000000"/>
          <w:sz w:val="24"/>
          <w:szCs w:val="24"/>
          <w:lang w:eastAsia="en-GB"/>
        </w:rPr>
        <w:t>uretrotomy</w:t>
      </w:r>
      <w:proofErr w:type="spellEnd"/>
      <w:r w:rsidRPr="00D1713C">
        <w:rPr>
          <w:rFonts w:ascii="Calibri" w:eastAsia="Times New Roman" w:hAnsi="Calibri" w:cs="Calibri"/>
          <w:color w:val="000000"/>
          <w:sz w:val="24"/>
          <w:szCs w:val="24"/>
          <w:lang w:eastAsia="en-GB"/>
        </w:rPr>
        <w:t>).</w:t>
      </w:r>
      <w:r w:rsidRPr="00D1713C">
        <w:rPr>
          <w:rFonts w:ascii="Times New Roman" w:eastAsia="Times New Roman" w:hAnsi="Times New Roman" w:cs="Times New Roman"/>
          <w:color w:val="000000"/>
          <w:sz w:val="14"/>
          <w:szCs w:val="14"/>
          <w:lang w:eastAsia="en-GB"/>
        </w:rPr>
        <w:t xml:space="preserve">  </w:t>
      </w:r>
    </w:p>
    <w:p w14:paraId="51AED7C3" w14:textId="77777777" w:rsidR="00D1713C" w:rsidRPr="00D1713C" w:rsidRDefault="00D1713C" w:rsidP="00D1713C">
      <w:pPr>
        <w:spacing w:after="120" w:line="240" w:lineRule="auto"/>
        <w:rPr>
          <w:rFonts w:eastAsia="Times New Roman" w:cstheme="minorHAnsi"/>
          <w:color w:val="000000"/>
          <w:sz w:val="24"/>
          <w:szCs w:val="24"/>
          <w:lang w:eastAsia="en-GB"/>
        </w:rPr>
      </w:pPr>
    </w:p>
    <w:p w14:paraId="26E4FDA1" w14:textId="75E79E3F" w:rsidR="00B51A44" w:rsidRPr="00B51A44" w:rsidRDefault="00B51A44" w:rsidP="00B51A44">
      <w:pPr>
        <w:spacing w:after="0" w:line="240" w:lineRule="auto"/>
        <w:rPr>
          <w:rFonts w:ascii="Times New Roman" w:eastAsia="Times New Roman" w:hAnsi="Times New Roman" w:cs="Times New Roman"/>
          <w:color w:val="000000"/>
          <w:sz w:val="27"/>
          <w:szCs w:val="27"/>
          <w:lang w:eastAsia="en-GB"/>
        </w:rPr>
      </w:pPr>
      <w:r w:rsidRPr="00B51A44">
        <w:rPr>
          <w:rFonts w:ascii="Calibri" w:eastAsia="Times New Roman" w:hAnsi="Calibri" w:cs="Calibri"/>
          <w:b/>
          <w:bCs/>
          <w:color w:val="4F81BD"/>
          <w:sz w:val="26"/>
          <w:szCs w:val="26"/>
          <w:lang w:eastAsia="en-GB"/>
        </w:rPr>
        <w:lastRenderedPageBreak/>
        <w:t>3.2.</w:t>
      </w:r>
      <w:r>
        <w:rPr>
          <w:rFonts w:ascii="Calibri" w:eastAsia="Times New Roman" w:hAnsi="Calibri" w:cs="Calibri"/>
          <w:b/>
          <w:bCs/>
          <w:color w:val="4F81BD"/>
          <w:sz w:val="26"/>
          <w:szCs w:val="26"/>
          <w:lang w:eastAsia="en-GB"/>
        </w:rPr>
        <w:t xml:space="preserve"> </w:t>
      </w:r>
      <w:bookmarkStart w:id="41" w:name="bookmark41"/>
      <w:r w:rsidRPr="00B51A44">
        <w:rPr>
          <w:rFonts w:ascii="Arial" w:eastAsia="Times New Roman" w:hAnsi="Arial" w:cs="Arial"/>
          <w:b/>
          <w:bCs/>
          <w:color w:val="000000"/>
          <w:sz w:val="20"/>
          <w:szCs w:val="20"/>
          <w:lang w:eastAsia="en-GB"/>
        </w:rPr>
        <w:t>Rare diseases</w:t>
      </w:r>
      <w:r>
        <w:rPr>
          <w:rFonts w:ascii="Times New Roman" w:eastAsia="Times New Roman" w:hAnsi="Times New Roman" w:cs="Times New Roman"/>
          <w:color w:val="000000"/>
          <w:sz w:val="14"/>
          <w:szCs w:val="14"/>
          <w:lang w:eastAsia="en-GB"/>
        </w:rPr>
        <w:t xml:space="preserve"> </w:t>
      </w:r>
      <w:bookmarkEnd w:id="41"/>
    </w:p>
    <w:p w14:paraId="39E2E1E8" w14:textId="3B983DDD" w:rsidR="00B51A44" w:rsidRDefault="00B51A44" w:rsidP="00D1713C">
      <w:pPr>
        <w:spacing w:after="120" w:line="240" w:lineRule="auto"/>
        <w:rPr>
          <w:rFonts w:eastAsia="Times New Roman" w:cstheme="minorHAnsi"/>
          <w:color w:val="000000"/>
          <w:sz w:val="24"/>
          <w:szCs w:val="24"/>
          <w:lang w:eastAsia="en-GB"/>
        </w:rPr>
      </w:pPr>
      <w:bookmarkStart w:id="42" w:name="bookmark42"/>
      <w:r w:rsidRPr="00D1713C">
        <w:rPr>
          <w:rFonts w:eastAsia="Times New Roman" w:cstheme="minorHAnsi"/>
          <w:color w:val="000000"/>
          <w:sz w:val="24"/>
          <w:szCs w:val="24"/>
          <w:lang w:eastAsia="en-GB"/>
        </w:rPr>
        <w:t>There are no rare diseases in urology.</w:t>
      </w:r>
      <w:bookmarkEnd w:id="42"/>
    </w:p>
    <w:p w14:paraId="5A8A21F2" w14:textId="77777777" w:rsidR="00D1713C" w:rsidRPr="00D1713C" w:rsidRDefault="00D1713C" w:rsidP="00D1713C">
      <w:pPr>
        <w:spacing w:after="120" w:line="240" w:lineRule="auto"/>
        <w:rPr>
          <w:rFonts w:eastAsia="Times New Roman" w:cstheme="minorHAnsi"/>
          <w:color w:val="000000"/>
          <w:sz w:val="24"/>
          <w:szCs w:val="24"/>
          <w:lang w:eastAsia="en-GB"/>
        </w:rPr>
      </w:pPr>
    </w:p>
    <w:p w14:paraId="500141A5" w14:textId="543428E1" w:rsidR="00B51A44" w:rsidRPr="00B51A44" w:rsidRDefault="00B51A44" w:rsidP="00D1713C">
      <w:pPr>
        <w:spacing w:after="0" w:line="240" w:lineRule="auto"/>
        <w:rPr>
          <w:rFonts w:ascii="Times New Roman" w:eastAsia="Times New Roman" w:hAnsi="Times New Roman" w:cs="Times New Roman"/>
          <w:color w:val="000000"/>
          <w:sz w:val="27"/>
          <w:szCs w:val="27"/>
          <w:lang w:eastAsia="en-GB"/>
        </w:rPr>
      </w:pPr>
      <w:r w:rsidRPr="00B51A44">
        <w:rPr>
          <w:rFonts w:ascii="Calibri" w:eastAsia="Times New Roman" w:hAnsi="Calibri" w:cs="Calibri"/>
          <w:b/>
          <w:bCs/>
          <w:color w:val="365F91"/>
          <w:sz w:val="28"/>
          <w:szCs w:val="28"/>
          <w:lang w:eastAsia="en-GB"/>
        </w:rPr>
        <w:t>4.</w:t>
      </w:r>
      <w:r>
        <w:rPr>
          <w:rFonts w:ascii="Times New Roman" w:eastAsia="Times New Roman" w:hAnsi="Times New Roman" w:cs="Times New Roman"/>
          <w:color w:val="000000"/>
          <w:sz w:val="14"/>
          <w:szCs w:val="14"/>
          <w:lang w:eastAsia="en-GB"/>
        </w:rPr>
        <w:t xml:space="preserve"> </w:t>
      </w:r>
      <w:bookmarkStart w:id="43" w:name="bookmark43"/>
      <w:bookmarkStart w:id="44" w:name="bookmark44"/>
      <w:bookmarkEnd w:id="43"/>
      <w:r w:rsidRPr="00B51A44">
        <w:rPr>
          <w:rFonts w:ascii="Calibri" w:eastAsia="Times New Roman" w:hAnsi="Calibri" w:cs="Calibri"/>
          <w:b/>
          <w:bCs/>
          <w:color w:val="365F91"/>
          <w:sz w:val="28"/>
          <w:szCs w:val="28"/>
          <w:lang w:eastAsia="en-GB"/>
        </w:rPr>
        <w:t>On-call service (state and outlook)</w:t>
      </w:r>
      <w:bookmarkEnd w:id="44"/>
    </w:p>
    <w:p w14:paraId="5B4031E7" w14:textId="563494CF" w:rsidR="00B51A44" w:rsidRPr="00D1713C" w:rsidRDefault="00B51A44" w:rsidP="00D1713C">
      <w:pPr>
        <w:pStyle w:val="ListParagraph"/>
        <w:numPr>
          <w:ilvl w:val="0"/>
          <w:numId w:val="10"/>
        </w:numPr>
        <w:spacing w:after="0" w:line="271" w:lineRule="atLeast"/>
        <w:rPr>
          <w:rFonts w:ascii="Times New Roman" w:eastAsia="Times New Roman" w:hAnsi="Times New Roman" w:cs="Times New Roman"/>
          <w:color w:val="000000"/>
          <w:sz w:val="24"/>
          <w:szCs w:val="24"/>
          <w:lang w:eastAsia="en-GB"/>
        </w:rPr>
      </w:pPr>
      <w:r w:rsidRPr="00D1713C">
        <w:rPr>
          <w:rFonts w:ascii="Calibri" w:eastAsia="Times New Roman" w:hAnsi="Calibri" w:cs="Calibri"/>
          <w:color w:val="000000"/>
          <w:sz w:val="24"/>
          <w:szCs w:val="24"/>
          <w:lang w:eastAsia="en-GB"/>
        </w:rPr>
        <w:t>Regional and central hospitals 24 hours a urologist, telephone available within 30 minutes.</w:t>
      </w:r>
    </w:p>
    <w:p w14:paraId="48C75863" w14:textId="1EA38EF9" w:rsidR="00B51A44" w:rsidRPr="00D1713C" w:rsidRDefault="00B51A44" w:rsidP="00D1713C">
      <w:pPr>
        <w:pStyle w:val="ListParagraph"/>
        <w:numPr>
          <w:ilvl w:val="0"/>
          <w:numId w:val="10"/>
        </w:numPr>
        <w:spacing w:after="0" w:line="271" w:lineRule="atLeast"/>
        <w:rPr>
          <w:rFonts w:ascii="Times New Roman" w:eastAsia="Times New Roman" w:hAnsi="Times New Roman" w:cs="Times New Roman"/>
          <w:color w:val="000000"/>
          <w:sz w:val="24"/>
          <w:szCs w:val="24"/>
          <w:lang w:eastAsia="en-GB"/>
        </w:rPr>
      </w:pPr>
      <w:bookmarkStart w:id="45" w:name="bookmark45"/>
      <w:r w:rsidRPr="00D1713C">
        <w:rPr>
          <w:rFonts w:ascii="Calibri" w:eastAsia="Times New Roman" w:hAnsi="Calibri" w:cs="Calibri"/>
          <w:color w:val="000000"/>
          <w:sz w:val="24"/>
          <w:szCs w:val="24"/>
          <w:lang w:eastAsia="en-GB"/>
        </w:rPr>
        <w:t>Level I and Level II hospital - emergency urological care is conducted within general surgery.</w:t>
      </w:r>
      <w:bookmarkEnd w:id="45"/>
    </w:p>
    <w:p w14:paraId="782F2DDB" w14:textId="77777777" w:rsidR="00D1713C" w:rsidRPr="00D1713C" w:rsidRDefault="00D1713C" w:rsidP="00D1713C">
      <w:pPr>
        <w:spacing w:after="120" w:line="240" w:lineRule="auto"/>
        <w:rPr>
          <w:rFonts w:eastAsia="Times New Roman" w:cstheme="minorHAnsi"/>
          <w:color w:val="000000"/>
          <w:sz w:val="24"/>
          <w:szCs w:val="24"/>
          <w:lang w:eastAsia="en-GB"/>
        </w:rPr>
      </w:pPr>
    </w:p>
    <w:p w14:paraId="2296B644" w14:textId="335FAAFB" w:rsidR="00B51A44" w:rsidRPr="00B51A44" w:rsidRDefault="00B51A44" w:rsidP="00D1713C">
      <w:pPr>
        <w:spacing w:after="0" w:line="272" w:lineRule="atLeast"/>
        <w:rPr>
          <w:rFonts w:ascii="Times New Roman" w:eastAsia="Times New Roman" w:hAnsi="Times New Roman" w:cs="Times New Roman"/>
          <w:color w:val="000000"/>
          <w:sz w:val="28"/>
          <w:szCs w:val="28"/>
          <w:lang w:eastAsia="en-GB"/>
        </w:rPr>
      </w:pPr>
      <w:r w:rsidRPr="00B51A44">
        <w:rPr>
          <w:rFonts w:ascii="Calibri" w:eastAsia="Times New Roman" w:hAnsi="Calibri" w:cs="Calibri"/>
          <w:b/>
          <w:bCs/>
          <w:color w:val="365F91"/>
          <w:sz w:val="28"/>
          <w:szCs w:val="28"/>
          <w:lang w:eastAsia="en-GB"/>
        </w:rPr>
        <w:t>5.</w:t>
      </w:r>
      <w:r>
        <w:rPr>
          <w:rFonts w:ascii="Times New Roman" w:eastAsia="Times New Roman" w:hAnsi="Times New Roman" w:cs="Times New Roman"/>
          <w:color w:val="000000"/>
          <w:sz w:val="14"/>
          <w:szCs w:val="14"/>
          <w:lang w:eastAsia="en-GB"/>
        </w:rPr>
        <w:t xml:space="preserve"> </w:t>
      </w:r>
      <w:bookmarkStart w:id="46" w:name="bookmark46"/>
      <w:bookmarkStart w:id="47" w:name="bookmark47"/>
      <w:bookmarkEnd w:id="46"/>
      <w:r w:rsidRPr="00B51A44">
        <w:rPr>
          <w:rFonts w:ascii="Calibri" w:eastAsia="Times New Roman" w:hAnsi="Calibri" w:cs="Calibri"/>
          <w:b/>
          <w:bCs/>
          <w:color w:val="365F91"/>
          <w:sz w:val="28"/>
          <w:szCs w:val="28"/>
          <w:lang w:eastAsia="en-GB"/>
        </w:rPr>
        <w:t>Load standards</w:t>
      </w:r>
      <w:bookmarkEnd w:id="47"/>
    </w:p>
    <w:p w14:paraId="0ADB228D" w14:textId="77777777" w:rsidR="00B51A44" w:rsidRPr="00D1713C" w:rsidRDefault="00B51A44" w:rsidP="00D1713C">
      <w:pPr>
        <w:spacing w:after="120" w:line="240" w:lineRule="auto"/>
        <w:rPr>
          <w:rFonts w:eastAsia="Times New Roman" w:cstheme="minorHAnsi"/>
          <w:color w:val="000000"/>
          <w:sz w:val="24"/>
          <w:szCs w:val="24"/>
          <w:lang w:eastAsia="en-GB"/>
        </w:rPr>
      </w:pPr>
      <w:r w:rsidRPr="00D1713C">
        <w:rPr>
          <w:rFonts w:eastAsia="Times New Roman" w:cstheme="minorHAnsi"/>
          <w:color w:val="000000"/>
          <w:sz w:val="24"/>
          <w:szCs w:val="24"/>
          <w:lang w:eastAsia="en-GB"/>
        </w:rPr>
        <w:t>A urologist is a specialist with both inpatient and outpatient experience who has completed a residency in urology or qualified as a urologist before 1993.</w:t>
      </w:r>
    </w:p>
    <w:p w14:paraId="13C93884" w14:textId="77777777" w:rsidR="00B51A44" w:rsidRPr="00B51A44" w:rsidRDefault="00B51A44" w:rsidP="00B51A44">
      <w:pPr>
        <w:spacing w:after="0" w:line="271" w:lineRule="atLeast"/>
        <w:rPr>
          <w:rFonts w:ascii="Times New Roman" w:eastAsia="Times New Roman" w:hAnsi="Times New Roman" w:cs="Times New Roman"/>
          <w:color w:val="000000"/>
          <w:sz w:val="24"/>
          <w:szCs w:val="24"/>
          <w:lang w:eastAsia="en-GB"/>
        </w:rPr>
      </w:pPr>
      <w:r w:rsidRPr="00B51A44">
        <w:rPr>
          <w:rFonts w:ascii="Calibri" w:eastAsia="Times New Roman" w:hAnsi="Calibri" w:cs="Calibri"/>
          <w:color w:val="000000"/>
          <w:sz w:val="24"/>
          <w:szCs w:val="24"/>
          <w:lang w:eastAsia="en-GB"/>
        </w:rPr>
        <w:t>Urologist workload calculations are based on the following assumptions:</w:t>
      </w:r>
    </w:p>
    <w:p w14:paraId="2989E9C2" w14:textId="759697DA" w:rsidR="00B51A44" w:rsidRPr="00D1713C" w:rsidRDefault="00B51A44" w:rsidP="00D1713C">
      <w:pPr>
        <w:pStyle w:val="ListParagraph"/>
        <w:numPr>
          <w:ilvl w:val="0"/>
          <w:numId w:val="18"/>
        </w:numPr>
        <w:spacing w:after="0" w:line="271" w:lineRule="atLeast"/>
        <w:rPr>
          <w:rFonts w:ascii="Times New Roman" w:eastAsia="Times New Roman" w:hAnsi="Times New Roman" w:cs="Times New Roman"/>
          <w:color w:val="000000"/>
          <w:sz w:val="24"/>
          <w:szCs w:val="24"/>
          <w:lang w:eastAsia="en-GB"/>
        </w:rPr>
      </w:pPr>
      <w:r w:rsidRPr="00D1713C">
        <w:rPr>
          <w:rFonts w:ascii="Calibri" w:eastAsia="Times New Roman" w:hAnsi="Calibri" w:cs="Calibri"/>
          <w:color w:val="000000"/>
          <w:sz w:val="24"/>
          <w:szCs w:val="24"/>
          <w:lang w:eastAsia="en-GB"/>
        </w:rPr>
        <w:t>urologist performs both outpatient, day surgical and inpatient work (supervising the sick, operating, assisting).</w:t>
      </w:r>
      <w:r w:rsidRPr="00D1713C">
        <w:rPr>
          <w:rFonts w:ascii="Times New Roman" w:eastAsia="Times New Roman" w:hAnsi="Times New Roman" w:cs="Times New Roman"/>
          <w:color w:val="000000"/>
          <w:sz w:val="14"/>
          <w:szCs w:val="14"/>
          <w:lang w:eastAsia="en-GB"/>
        </w:rPr>
        <w:t xml:space="preserve"> </w:t>
      </w:r>
    </w:p>
    <w:p w14:paraId="2AD98E18" w14:textId="1E8659EA" w:rsidR="00B51A44" w:rsidRPr="00D1713C" w:rsidRDefault="00B51A44" w:rsidP="00D1713C">
      <w:pPr>
        <w:pStyle w:val="ListParagraph"/>
        <w:numPr>
          <w:ilvl w:val="0"/>
          <w:numId w:val="18"/>
        </w:numPr>
        <w:spacing w:after="0" w:line="271" w:lineRule="atLeast"/>
        <w:rPr>
          <w:rFonts w:ascii="Times New Roman" w:eastAsia="Times New Roman" w:hAnsi="Times New Roman" w:cs="Times New Roman"/>
          <w:color w:val="000000"/>
          <w:sz w:val="24"/>
          <w:szCs w:val="24"/>
          <w:lang w:eastAsia="en-GB"/>
        </w:rPr>
      </w:pPr>
      <w:r w:rsidRPr="00D1713C">
        <w:rPr>
          <w:rFonts w:ascii="Calibri" w:eastAsia="Times New Roman" w:hAnsi="Calibri" w:cs="Calibri"/>
          <w:color w:val="000000"/>
          <w:sz w:val="24"/>
          <w:szCs w:val="24"/>
          <w:lang w:eastAsia="en-GB"/>
        </w:rPr>
        <w:t xml:space="preserve">The urologist will perform all </w:t>
      </w:r>
      <w:proofErr w:type="spellStart"/>
      <w:r w:rsidRPr="00D1713C">
        <w:rPr>
          <w:rFonts w:ascii="Calibri" w:eastAsia="Times New Roman" w:hAnsi="Calibri" w:cs="Calibri"/>
          <w:color w:val="000000"/>
          <w:sz w:val="24"/>
          <w:szCs w:val="24"/>
          <w:lang w:eastAsia="en-GB"/>
        </w:rPr>
        <w:t>uro</w:t>
      </w:r>
      <w:proofErr w:type="spellEnd"/>
      <w:r w:rsidRPr="00D1713C">
        <w:rPr>
          <w:rFonts w:ascii="Calibri" w:eastAsia="Times New Roman" w:hAnsi="Calibri" w:cs="Calibri"/>
          <w:color w:val="000000"/>
          <w:sz w:val="24"/>
          <w:szCs w:val="24"/>
          <w:lang w:eastAsia="en-GB"/>
        </w:rPr>
        <w:t>-endoscopic diagnostic and therapeutic procedures (in most other disciplines, traditionally, individual endoscopists or functional diagnosticians will do the research).</w:t>
      </w:r>
      <w:r w:rsidRPr="00D1713C">
        <w:rPr>
          <w:rFonts w:ascii="Times New Roman" w:eastAsia="Times New Roman" w:hAnsi="Times New Roman" w:cs="Times New Roman"/>
          <w:color w:val="000000"/>
          <w:sz w:val="14"/>
          <w:szCs w:val="14"/>
          <w:lang w:eastAsia="en-GB"/>
        </w:rPr>
        <w:t xml:space="preserve"> </w:t>
      </w:r>
    </w:p>
    <w:p w14:paraId="772D07A8" w14:textId="6E65E87C" w:rsidR="00B51A44" w:rsidRPr="00D1713C" w:rsidRDefault="00B51A44" w:rsidP="00D1713C">
      <w:pPr>
        <w:pStyle w:val="ListParagraph"/>
        <w:numPr>
          <w:ilvl w:val="0"/>
          <w:numId w:val="18"/>
        </w:numPr>
        <w:spacing w:after="0" w:line="271" w:lineRule="atLeast"/>
        <w:rPr>
          <w:rFonts w:ascii="Times New Roman" w:eastAsia="Times New Roman" w:hAnsi="Times New Roman" w:cs="Times New Roman"/>
          <w:color w:val="000000"/>
          <w:sz w:val="24"/>
          <w:szCs w:val="24"/>
          <w:lang w:eastAsia="en-GB"/>
        </w:rPr>
      </w:pPr>
      <w:r w:rsidRPr="00D1713C">
        <w:rPr>
          <w:rFonts w:ascii="Calibri" w:eastAsia="Times New Roman" w:hAnsi="Calibri" w:cs="Calibri"/>
          <w:color w:val="000000"/>
          <w:sz w:val="24"/>
          <w:szCs w:val="24"/>
          <w:lang w:eastAsia="en-GB"/>
        </w:rPr>
        <w:t>consult doctors in other specialties of the hospital for patients with urological problems.</w:t>
      </w:r>
      <w:r w:rsidRPr="00D1713C">
        <w:rPr>
          <w:rFonts w:ascii="Times New Roman" w:eastAsia="Times New Roman" w:hAnsi="Times New Roman" w:cs="Times New Roman"/>
          <w:color w:val="000000"/>
          <w:sz w:val="14"/>
          <w:szCs w:val="14"/>
          <w:lang w:eastAsia="en-GB"/>
        </w:rPr>
        <w:t xml:space="preserve"> </w:t>
      </w:r>
    </w:p>
    <w:p w14:paraId="1B2BD1A9" w14:textId="77777777" w:rsidR="00D1713C" w:rsidRDefault="00D1713C" w:rsidP="00D1713C">
      <w:pPr>
        <w:spacing w:after="120" w:line="240" w:lineRule="auto"/>
        <w:rPr>
          <w:rFonts w:eastAsia="Times New Roman" w:cstheme="minorHAnsi"/>
          <w:color w:val="000000"/>
          <w:sz w:val="24"/>
          <w:szCs w:val="24"/>
          <w:lang w:eastAsia="en-GB"/>
        </w:rPr>
      </w:pPr>
    </w:p>
    <w:p w14:paraId="158BA92D" w14:textId="6C29D060" w:rsidR="00B51A44" w:rsidRPr="00D1713C" w:rsidRDefault="00B51A44" w:rsidP="00D1713C">
      <w:pPr>
        <w:spacing w:after="120" w:line="240" w:lineRule="auto"/>
        <w:rPr>
          <w:rFonts w:eastAsia="Times New Roman" w:cstheme="minorHAnsi"/>
          <w:color w:val="000000"/>
          <w:sz w:val="24"/>
          <w:szCs w:val="24"/>
          <w:lang w:eastAsia="en-GB"/>
        </w:rPr>
      </w:pPr>
      <w:r w:rsidRPr="00D1713C">
        <w:rPr>
          <w:rFonts w:eastAsia="Times New Roman" w:cstheme="minorHAnsi"/>
          <w:color w:val="000000"/>
          <w:sz w:val="24"/>
          <w:szCs w:val="24"/>
          <w:lang w:eastAsia="en-GB"/>
        </w:rPr>
        <w:t>In the world, the measurement of surgeons' workload is used to measure the time spent on operations (as an operator + assistant). In the US, the surgeon is in the operating room for 15% of his working time, and 8-10% in the Scandinavian countries.</w:t>
      </w:r>
    </w:p>
    <w:p w14:paraId="29E5E19D" w14:textId="7B1711B0" w:rsidR="00B51A44" w:rsidRDefault="00B51A44" w:rsidP="00D1713C">
      <w:pPr>
        <w:spacing w:after="120" w:line="240" w:lineRule="auto"/>
        <w:rPr>
          <w:rFonts w:eastAsia="Times New Roman" w:cstheme="minorHAnsi"/>
          <w:color w:val="000000"/>
          <w:sz w:val="24"/>
          <w:szCs w:val="24"/>
          <w:lang w:eastAsia="en-GB"/>
        </w:rPr>
      </w:pPr>
      <w:r w:rsidRPr="00D1713C">
        <w:rPr>
          <w:rFonts w:eastAsia="Times New Roman" w:cstheme="minorHAnsi"/>
          <w:color w:val="000000"/>
          <w:sz w:val="24"/>
          <w:szCs w:val="24"/>
          <w:lang w:eastAsia="en-GB"/>
        </w:rPr>
        <w:t>Thus, working time is broadly divided into:</w:t>
      </w:r>
    </w:p>
    <w:tbl>
      <w:tblPr>
        <w:tblStyle w:val="TableGrid"/>
        <w:tblW w:w="0" w:type="auto"/>
        <w:tblLook w:val="04A0" w:firstRow="1" w:lastRow="0" w:firstColumn="1" w:lastColumn="0" w:noHBand="0" w:noVBand="1"/>
      </w:tblPr>
      <w:tblGrid>
        <w:gridCol w:w="4531"/>
        <w:gridCol w:w="993"/>
      </w:tblGrid>
      <w:tr w:rsidR="00D1713C" w14:paraId="6B9FB2C8" w14:textId="77777777" w:rsidTr="00D1713C">
        <w:tc>
          <w:tcPr>
            <w:tcW w:w="4531" w:type="dxa"/>
          </w:tcPr>
          <w:p w14:paraId="2C3DBC2D" w14:textId="73A1A015" w:rsidR="00D1713C" w:rsidRDefault="00D1713C" w:rsidP="00D1713C">
            <w:pPr>
              <w:spacing w:after="120"/>
              <w:rPr>
                <w:rFonts w:eastAsia="Times New Roman" w:cstheme="minorHAnsi"/>
                <w:color w:val="000000"/>
                <w:sz w:val="24"/>
                <w:szCs w:val="24"/>
                <w:lang w:eastAsia="en-GB"/>
              </w:rPr>
            </w:pPr>
            <w:r>
              <w:rPr>
                <w:rFonts w:eastAsia="Times New Roman" w:cstheme="minorHAnsi"/>
                <w:color w:val="000000"/>
                <w:sz w:val="24"/>
                <w:szCs w:val="24"/>
                <w:lang w:eastAsia="en-GB"/>
              </w:rPr>
              <w:t>Surgeries and assisting in surgeries</w:t>
            </w:r>
          </w:p>
        </w:tc>
        <w:tc>
          <w:tcPr>
            <w:tcW w:w="993" w:type="dxa"/>
          </w:tcPr>
          <w:p w14:paraId="5768D427" w14:textId="0AC1903A" w:rsidR="00D1713C" w:rsidRDefault="00D1713C" w:rsidP="00D1713C">
            <w:pPr>
              <w:spacing w:after="120"/>
              <w:rPr>
                <w:rFonts w:eastAsia="Times New Roman" w:cstheme="minorHAnsi"/>
                <w:color w:val="000000"/>
                <w:sz w:val="24"/>
                <w:szCs w:val="24"/>
                <w:lang w:eastAsia="en-GB"/>
              </w:rPr>
            </w:pPr>
            <w:r>
              <w:rPr>
                <w:rFonts w:eastAsia="Times New Roman" w:cstheme="minorHAnsi"/>
                <w:color w:val="000000"/>
                <w:sz w:val="24"/>
                <w:szCs w:val="24"/>
                <w:lang w:eastAsia="en-GB"/>
              </w:rPr>
              <w:t>15%</w:t>
            </w:r>
          </w:p>
        </w:tc>
      </w:tr>
      <w:tr w:rsidR="00D1713C" w14:paraId="4454C0CA" w14:textId="77777777" w:rsidTr="00D1713C">
        <w:tc>
          <w:tcPr>
            <w:tcW w:w="4531" w:type="dxa"/>
          </w:tcPr>
          <w:p w14:paraId="689AA1F5" w14:textId="1A7BADED" w:rsidR="00D1713C" w:rsidRDefault="00D1713C" w:rsidP="00D1713C">
            <w:pPr>
              <w:spacing w:after="120"/>
              <w:rPr>
                <w:rFonts w:eastAsia="Times New Roman" w:cstheme="minorHAnsi"/>
                <w:color w:val="000000"/>
                <w:sz w:val="24"/>
                <w:szCs w:val="24"/>
                <w:lang w:eastAsia="en-GB"/>
              </w:rPr>
            </w:pPr>
            <w:r>
              <w:rPr>
                <w:rFonts w:eastAsia="Times New Roman" w:cstheme="minorHAnsi"/>
                <w:color w:val="000000"/>
                <w:sz w:val="24"/>
                <w:szCs w:val="24"/>
                <w:lang w:eastAsia="en-GB"/>
              </w:rPr>
              <w:t>Outpatient consultations</w:t>
            </w:r>
          </w:p>
        </w:tc>
        <w:tc>
          <w:tcPr>
            <w:tcW w:w="993" w:type="dxa"/>
          </w:tcPr>
          <w:p w14:paraId="0F442539" w14:textId="5593BECD" w:rsidR="00D1713C" w:rsidRDefault="00D1713C" w:rsidP="00D1713C">
            <w:pPr>
              <w:spacing w:after="120"/>
              <w:rPr>
                <w:rFonts w:eastAsia="Times New Roman" w:cstheme="minorHAnsi"/>
                <w:color w:val="000000"/>
                <w:sz w:val="24"/>
                <w:szCs w:val="24"/>
                <w:lang w:eastAsia="en-GB"/>
              </w:rPr>
            </w:pPr>
            <w:r>
              <w:rPr>
                <w:rFonts w:eastAsia="Times New Roman" w:cstheme="minorHAnsi"/>
                <w:color w:val="000000"/>
                <w:sz w:val="24"/>
                <w:szCs w:val="24"/>
                <w:lang w:eastAsia="en-GB"/>
              </w:rPr>
              <w:t>20%</w:t>
            </w:r>
          </w:p>
        </w:tc>
      </w:tr>
      <w:tr w:rsidR="00D1713C" w14:paraId="737BFF2B" w14:textId="77777777" w:rsidTr="00D1713C">
        <w:tc>
          <w:tcPr>
            <w:tcW w:w="4531" w:type="dxa"/>
          </w:tcPr>
          <w:p w14:paraId="0274F15C" w14:textId="27EB9029" w:rsidR="00D1713C" w:rsidRDefault="00D1713C" w:rsidP="00D1713C">
            <w:pPr>
              <w:spacing w:after="120"/>
              <w:rPr>
                <w:rFonts w:eastAsia="Times New Roman" w:cstheme="minorHAnsi"/>
                <w:color w:val="000000"/>
                <w:sz w:val="24"/>
                <w:szCs w:val="24"/>
                <w:lang w:eastAsia="en-GB"/>
              </w:rPr>
            </w:pPr>
            <w:r>
              <w:rPr>
                <w:rFonts w:eastAsia="Times New Roman" w:cstheme="minorHAnsi"/>
                <w:color w:val="000000"/>
                <w:sz w:val="24"/>
                <w:szCs w:val="24"/>
                <w:lang w:eastAsia="en-GB"/>
              </w:rPr>
              <w:t>Urological procedures</w:t>
            </w:r>
          </w:p>
        </w:tc>
        <w:tc>
          <w:tcPr>
            <w:tcW w:w="993" w:type="dxa"/>
          </w:tcPr>
          <w:p w14:paraId="5B5C0015" w14:textId="57D7CC23" w:rsidR="00D1713C" w:rsidRDefault="00D1713C" w:rsidP="00D1713C">
            <w:pPr>
              <w:spacing w:after="120"/>
              <w:rPr>
                <w:rFonts w:eastAsia="Times New Roman" w:cstheme="minorHAnsi"/>
                <w:color w:val="000000"/>
                <w:sz w:val="24"/>
                <w:szCs w:val="24"/>
                <w:lang w:eastAsia="en-GB"/>
              </w:rPr>
            </w:pPr>
            <w:r>
              <w:rPr>
                <w:rFonts w:eastAsia="Times New Roman" w:cstheme="minorHAnsi"/>
                <w:color w:val="000000"/>
                <w:sz w:val="24"/>
                <w:szCs w:val="24"/>
                <w:lang w:eastAsia="en-GB"/>
              </w:rPr>
              <w:t>20%</w:t>
            </w:r>
          </w:p>
        </w:tc>
      </w:tr>
      <w:tr w:rsidR="00D1713C" w14:paraId="58599483" w14:textId="77777777" w:rsidTr="00D1713C">
        <w:tc>
          <w:tcPr>
            <w:tcW w:w="4531" w:type="dxa"/>
          </w:tcPr>
          <w:p w14:paraId="76F907C8" w14:textId="27BB9EA1" w:rsidR="00D1713C" w:rsidRDefault="00D1713C" w:rsidP="00D1713C">
            <w:pPr>
              <w:spacing w:after="120"/>
              <w:rPr>
                <w:rFonts w:eastAsia="Times New Roman" w:cstheme="minorHAnsi"/>
                <w:color w:val="000000"/>
                <w:sz w:val="24"/>
                <w:szCs w:val="24"/>
                <w:lang w:eastAsia="en-GB"/>
              </w:rPr>
            </w:pPr>
            <w:r>
              <w:rPr>
                <w:rFonts w:eastAsia="Times New Roman" w:cstheme="minorHAnsi"/>
                <w:color w:val="000000"/>
                <w:sz w:val="24"/>
                <w:szCs w:val="24"/>
                <w:lang w:eastAsia="en-GB"/>
              </w:rPr>
              <w:t>Consultations, ward rounds, documentation</w:t>
            </w:r>
          </w:p>
        </w:tc>
        <w:tc>
          <w:tcPr>
            <w:tcW w:w="993" w:type="dxa"/>
          </w:tcPr>
          <w:p w14:paraId="4AAC8AE7" w14:textId="0F4E1F5F" w:rsidR="00D1713C" w:rsidRDefault="00D1713C" w:rsidP="00D1713C">
            <w:pPr>
              <w:spacing w:after="120"/>
              <w:rPr>
                <w:rFonts w:eastAsia="Times New Roman" w:cstheme="minorHAnsi"/>
                <w:color w:val="000000"/>
                <w:sz w:val="24"/>
                <w:szCs w:val="24"/>
                <w:lang w:eastAsia="en-GB"/>
              </w:rPr>
            </w:pPr>
            <w:r>
              <w:rPr>
                <w:rFonts w:eastAsia="Times New Roman" w:cstheme="minorHAnsi"/>
                <w:color w:val="000000"/>
                <w:sz w:val="24"/>
                <w:szCs w:val="24"/>
                <w:lang w:eastAsia="en-GB"/>
              </w:rPr>
              <w:t>25%</w:t>
            </w:r>
          </w:p>
        </w:tc>
      </w:tr>
      <w:tr w:rsidR="00D1713C" w14:paraId="7C14DE44" w14:textId="77777777" w:rsidTr="00D1713C">
        <w:tc>
          <w:tcPr>
            <w:tcW w:w="4531" w:type="dxa"/>
          </w:tcPr>
          <w:p w14:paraId="7FA34233" w14:textId="4B72A6B9" w:rsidR="00D1713C" w:rsidRDefault="00D1713C" w:rsidP="00D1713C">
            <w:pPr>
              <w:spacing w:after="120"/>
              <w:rPr>
                <w:rFonts w:eastAsia="Times New Roman" w:cstheme="minorHAnsi"/>
                <w:color w:val="000000"/>
                <w:sz w:val="24"/>
                <w:szCs w:val="24"/>
                <w:lang w:eastAsia="en-GB"/>
              </w:rPr>
            </w:pPr>
            <w:r>
              <w:rPr>
                <w:rFonts w:eastAsia="Times New Roman" w:cstheme="minorHAnsi"/>
                <w:color w:val="000000"/>
                <w:sz w:val="24"/>
                <w:szCs w:val="24"/>
                <w:lang w:eastAsia="en-GB"/>
              </w:rPr>
              <w:t>Continuous Medical Education (CME)</w:t>
            </w:r>
          </w:p>
        </w:tc>
        <w:tc>
          <w:tcPr>
            <w:tcW w:w="993" w:type="dxa"/>
          </w:tcPr>
          <w:p w14:paraId="352F8BD9" w14:textId="750C9E7A" w:rsidR="00D1713C" w:rsidRDefault="00D1713C" w:rsidP="00D1713C">
            <w:pPr>
              <w:spacing w:after="120"/>
              <w:rPr>
                <w:rFonts w:eastAsia="Times New Roman" w:cstheme="minorHAnsi"/>
                <w:color w:val="000000"/>
                <w:sz w:val="24"/>
                <w:szCs w:val="24"/>
                <w:lang w:eastAsia="en-GB"/>
              </w:rPr>
            </w:pPr>
            <w:r>
              <w:rPr>
                <w:rFonts w:eastAsia="Times New Roman" w:cstheme="minorHAnsi"/>
                <w:color w:val="000000"/>
                <w:sz w:val="24"/>
                <w:szCs w:val="24"/>
                <w:lang w:eastAsia="en-GB"/>
              </w:rPr>
              <w:t>20%</w:t>
            </w:r>
          </w:p>
        </w:tc>
      </w:tr>
    </w:tbl>
    <w:p w14:paraId="1ABF8A2D" w14:textId="77777777" w:rsidR="00D1713C" w:rsidRPr="00D1713C" w:rsidRDefault="00D1713C" w:rsidP="00D1713C">
      <w:pPr>
        <w:spacing w:after="120" w:line="240" w:lineRule="auto"/>
        <w:rPr>
          <w:rFonts w:eastAsia="Times New Roman" w:cstheme="minorHAnsi"/>
          <w:color w:val="000000"/>
          <w:sz w:val="24"/>
          <w:szCs w:val="24"/>
          <w:lang w:eastAsia="en-GB"/>
        </w:rPr>
      </w:pPr>
    </w:p>
    <w:p w14:paraId="2B080603" w14:textId="41249433" w:rsidR="00B51A44" w:rsidRDefault="00B51A44" w:rsidP="00D1713C">
      <w:pPr>
        <w:spacing w:after="120" w:line="240" w:lineRule="auto"/>
        <w:rPr>
          <w:rFonts w:eastAsia="Times New Roman" w:cstheme="minorHAnsi"/>
          <w:color w:val="000000"/>
          <w:sz w:val="24"/>
          <w:szCs w:val="24"/>
          <w:lang w:eastAsia="en-GB"/>
        </w:rPr>
      </w:pPr>
      <w:r w:rsidRPr="00D1713C">
        <w:rPr>
          <w:rFonts w:eastAsia="Times New Roman" w:cstheme="minorHAnsi"/>
          <w:color w:val="000000"/>
          <w:sz w:val="24"/>
          <w:szCs w:val="24"/>
          <w:lang w:eastAsia="en-GB"/>
        </w:rPr>
        <w:t xml:space="preserve">In surgical specialties, the easiest way to measure a physician's workload is by the amount of time spent in the operating room (op + assistants). There are 47 full-time weeks and 40 hours a year. The 60 additional hours required for certification per year must be deducted. Thus, the annual number of working hours is ~ 1800. the average net urological surgery time is 73-92 min (PERH 73, ITKH 74 and TUK 92 min). To this must be added ~ 20 min preparation and completion time. Thus, on average, </w:t>
      </w:r>
      <w:proofErr w:type="gramStart"/>
      <w:r w:rsidRPr="00D1713C">
        <w:rPr>
          <w:rFonts w:eastAsia="Times New Roman" w:cstheme="minorHAnsi"/>
          <w:color w:val="000000"/>
          <w:sz w:val="24"/>
          <w:szCs w:val="24"/>
          <w:lang w:eastAsia="en-GB"/>
        </w:rPr>
        <w:t>an</w:t>
      </w:r>
      <w:proofErr w:type="gramEnd"/>
      <w:r w:rsidRPr="00D1713C">
        <w:rPr>
          <w:rFonts w:eastAsia="Times New Roman" w:cstheme="minorHAnsi"/>
          <w:color w:val="000000"/>
          <w:sz w:val="24"/>
          <w:szCs w:val="24"/>
          <w:lang w:eastAsia="en-GB"/>
        </w:rPr>
        <w:t xml:space="preserve"> urologist takes one hour and 35 minutes per operation. It follows that the urologist should work in the operating room for an average of 270 hours per year, or 170 undergoing surgery.</w:t>
      </w:r>
    </w:p>
    <w:p w14:paraId="335636AE" w14:textId="77777777" w:rsidR="00D1713C" w:rsidRPr="00D1713C" w:rsidRDefault="00D1713C" w:rsidP="00D1713C">
      <w:pPr>
        <w:spacing w:after="120" w:line="240" w:lineRule="auto"/>
        <w:rPr>
          <w:rFonts w:eastAsia="Times New Roman" w:cstheme="minorHAnsi"/>
          <w:color w:val="000000"/>
          <w:sz w:val="24"/>
          <w:szCs w:val="24"/>
          <w:lang w:eastAsia="en-GB"/>
        </w:rPr>
      </w:pPr>
    </w:p>
    <w:p w14:paraId="6DDB6CEB" w14:textId="7AC787BB" w:rsidR="00B51A44" w:rsidRDefault="00B51A44" w:rsidP="00D1713C">
      <w:pPr>
        <w:keepNext/>
        <w:keepLines/>
        <w:spacing w:after="0" w:line="240" w:lineRule="auto"/>
        <w:ind w:left="667"/>
        <w:rPr>
          <w:rFonts w:ascii="Arial" w:eastAsia="Times New Roman" w:hAnsi="Arial" w:cs="Arial"/>
          <w:b/>
          <w:bCs/>
          <w:color w:val="000000"/>
          <w:sz w:val="20"/>
          <w:szCs w:val="20"/>
          <w:lang w:eastAsia="en-GB"/>
        </w:rPr>
      </w:pPr>
      <w:r w:rsidRPr="00B51A44">
        <w:rPr>
          <w:rFonts w:ascii="Arial" w:eastAsia="Times New Roman" w:hAnsi="Arial" w:cs="Arial"/>
          <w:b/>
          <w:bCs/>
          <w:color w:val="000000"/>
          <w:sz w:val="20"/>
          <w:szCs w:val="20"/>
          <w:lang w:eastAsia="en-GB"/>
        </w:rPr>
        <w:lastRenderedPageBreak/>
        <w:t>Urological operations in Estonia (adults)</w:t>
      </w:r>
    </w:p>
    <w:p w14:paraId="53AF17CE" w14:textId="0FCB2F2D" w:rsidR="00D1713C" w:rsidRPr="00D1713C" w:rsidRDefault="00D1713C" w:rsidP="00D1713C">
      <w:pPr>
        <w:keepNext/>
        <w:keepLines/>
        <w:spacing w:after="120" w:line="240" w:lineRule="auto"/>
        <w:rPr>
          <w:rFonts w:eastAsia="Times New Roman" w:cstheme="minorHAnsi"/>
          <w:color w:val="000000"/>
          <w:sz w:val="24"/>
          <w:szCs w:val="24"/>
          <w:lang w:eastAsia="en-GB"/>
        </w:rPr>
      </w:pPr>
      <w:r w:rsidRPr="00D1713C">
        <w:rPr>
          <w:rFonts w:eastAsia="Times New Roman" w:cstheme="minorHAnsi"/>
          <w:color w:val="000000"/>
          <w:sz w:val="24"/>
          <w:szCs w:val="24"/>
          <w:lang w:eastAsia="en-GB"/>
        </w:rPr>
        <w:drawing>
          <wp:inline distT="0" distB="0" distL="0" distR="0" wp14:anchorId="00DD7D43" wp14:editId="4C1B1163">
            <wp:extent cx="4176122" cy="2316681"/>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76122" cy="2316681"/>
                    </a:xfrm>
                    <a:prstGeom prst="rect">
                      <a:avLst/>
                    </a:prstGeom>
                  </pic:spPr>
                </pic:pic>
              </a:graphicData>
            </a:graphic>
          </wp:inline>
        </w:drawing>
      </w:r>
    </w:p>
    <w:p w14:paraId="7B1312B4" w14:textId="77777777" w:rsidR="00D1713C" w:rsidRPr="00D1713C" w:rsidRDefault="00D1713C" w:rsidP="00D1713C">
      <w:pPr>
        <w:spacing w:after="120" w:line="240" w:lineRule="auto"/>
        <w:rPr>
          <w:rFonts w:eastAsia="Times New Roman" w:cstheme="minorHAnsi"/>
          <w:color w:val="000000"/>
          <w:sz w:val="24"/>
          <w:szCs w:val="24"/>
          <w:lang w:eastAsia="en-GB"/>
        </w:rPr>
      </w:pPr>
    </w:p>
    <w:p w14:paraId="555CF786" w14:textId="478BF86E" w:rsidR="00B51A44" w:rsidRDefault="00B51A44" w:rsidP="00D1713C">
      <w:pPr>
        <w:spacing w:after="120" w:line="240" w:lineRule="auto"/>
        <w:rPr>
          <w:rFonts w:eastAsia="Times New Roman" w:cstheme="minorHAnsi"/>
          <w:color w:val="000000"/>
          <w:sz w:val="24"/>
          <w:szCs w:val="24"/>
          <w:lang w:eastAsia="en-GB"/>
        </w:rPr>
      </w:pPr>
      <w:r w:rsidRPr="00D1713C">
        <w:rPr>
          <w:rFonts w:eastAsia="Times New Roman" w:cstheme="minorHAnsi"/>
          <w:color w:val="000000"/>
          <w:sz w:val="24"/>
          <w:szCs w:val="24"/>
          <w:lang w:eastAsia="en-GB"/>
        </w:rPr>
        <w:t>Currently, all Estonian hospitals employ a total of 32 operating urologists. Approximately 5,400 urological operations are performed in Estonia each year. Thus, the average surgical workload per 1 urologist is 170 surgeries per year, with an additional 50-60 assistants (total 220-230 surgeries per year), which exceeds the above mentioned 15% working time limit. We estimate that the number of urological surgeries will increase to 6,000 by 2020, so the optimal number of urologists in 2020 will be. would be 40 (provided that all urologists are also operating urologists and work full time).</w:t>
      </w:r>
    </w:p>
    <w:p w14:paraId="5FC67AB0" w14:textId="77777777" w:rsidR="00D1713C" w:rsidRPr="00D1713C" w:rsidRDefault="00D1713C" w:rsidP="00D1713C">
      <w:pPr>
        <w:spacing w:after="120" w:line="240" w:lineRule="auto"/>
        <w:rPr>
          <w:rFonts w:eastAsia="Times New Roman" w:cstheme="minorHAnsi"/>
          <w:color w:val="000000"/>
          <w:sz w:val="24"/>
          <w:szCs w:val="24"/>
          <w:lang w:eastAsia="en-GB"/>
        </w:rPr>
      </w:pPr>
    </w:p>
    <w:p w14:paraId="6A90B308" w14:textId="0E126B7C" w:rsidR="00B51A44" w:rsidRPr="00B51A44" w:rsidRDefault="00B51A44" w:rsidP="00DB1B27">
      <w:pPr>
        <w:spacing w:after="0" w:line="240" w:lineRule="auto"/>
        <w:rPr>
          <w:rFonts w:ascii="Times New Roman" w:eastAsia="Times New Roman" w:hAnsi="Times New Roman" w:cs="Times New Roman"/>
          <w:color w:val="000000"/>
          <w:sz w:val="27"/>
          <w:szCs w:val="27"/>
          <w:lang w:eastAsia="en-GB"/>
        </w:rPr>
      </w:pPr>
      <w:r w:rsidRPr="00B51A44">
        <w:rPr>
          <w:rFonts w:ascii="Calibri" w:eastAsia="Times New Roman" w:hAnsi="Calibri" w:cs="Calibri"/>
          <w:b/>
          <w:bCs/>
          <w:color w:val="365F91"/>
          <w:sz w:val="28"/>
          <w:szCs w:val="28"/>
          <w:lang w:eastAsia="en-GB"/>
        </w:rPr>
        <w:t>6</w:t>
      </w:r>
      <w:r w:rsidR="00D1713C">
        <w:rPr>
          <w:rFonts w:ascii="Calibri" w:eastAsia="Times New Roman" w:hAnsi="Calibri" w:cs="Calibri"/>
          <w:b/>
          <w:bCs/>
          <w:color w:val="365F91"/>
          <w:sz w:val="28"/>
          <w:szCs w:val="28"/>
          <w:lang w:eastAsia="en-GB"/>
        </w:rPr>
        <w:t>.</w:t>
      </w:r>
      <w:r>
        <w:rPr>
          <w:rFonts w:ascii="Times New Roman" w:eastAsia="Times New Roman" w:hAnsi="Times New Roman" w:cs="Times New Roman"/>
          <w:color w:val="000000"/>
          <w:sz w:val="14"/>
          <w:szCs w:val="14"/>
          <w:lang w:eastAsia="en-GB"/>
        </w:rPr>
        <w:t xml:space="preserve"> </w:t>
      </w:r>
      <w:bookmarkStart w:id="48" w:name="bookmark48"/>
      <w:bookmarkStart w:id="49" w:name="bookmark49"/>
      <w:bookmarkStart w:id="50" w:name="bookmark50"/>
      <w:bookmarkStart w:id="51" w:name="bookmark51"/>
      <w:bookmarkEnd w:id="48"/>
      <w:bookmarkEnd w:id="49"/>
      <w:bookmarkEnd w:id="50"/>
      <w:r w:rsidRPr="00B51A44">
        <w:rPr>
          <w:rFonts w:ascii="Calibri" w:eastAsia="Times New Roman" w:hAnsi="Calibri" w:cs="Calibri"/>
          <w:b/>
          <w:bCs/>
          <w:color w:val="365F91"/>
          <w:sz w:val="28"/>
          <w:szCs w:val="28"/>
          <w:lang w:eastAsia="en-GB"/>
        </w:rPr>
        <w:t>Forecasts</w:t>
      </w:r>
      <w:bookmarkEnd w:id="51"/>
    </w:p>
    <w:p w14:paraId="4C313490" w14:textId="373152DD" w:rsidR="00B51A44" w:rsidRPr="00B51A44" w:rsidRDefault="00B51A44" w:rsidP="00DB1B27">
      <w:pPr>
        <w:spacing w:after="0" w:line="273" w:lineRule="atLeast"/>
        <w:rPr>
          <w:rFonts w:ascii="Times New Roman" w:eastAsia="Times New Roman" w:hAnsi="Times New Roman" w:cs="Times New Roman"/>
          <w:color w:val="000000"/>
          <w:sz w:val="26"/>
          <w:szCs w:val="26"/>
          <w:lang w:eastAsia="en-GB"/>
        </w:rPr>
      </w:pPr>
      <w:r w:rsidRPr="00B51A44">
        <w:rPr>
          <w:rFonts w:ascii="Calibri" w:eastAsia="Times New Roman" w:hAnsi="Calibri" w:cs="Calibri"/>
          <w:b/>
          <w:bCs/>
          <w:color w:val="4F81BD"/>
          <w:sz w:val="26"/>
          <w:szCs w:val="26"/>
          <w:lang w:eastAsia="en-GB"/>
        </w:rPr>
        <w:t>6.1.</w:t>
      </w:r>
      <w:r>
        <w:rPr>
          <w:rFonts w:ascii="Times New Roman" w:eastAsia="Times New Roman" w:hAnsi="Times New Roman" w:cs="Times New Roman"/>
          <w:color w:val="000000"/>
          <w:sz w:val="14"/>
          <w:szCs w:val="14"/>
          <w:lang w:eastAsia="en-GB"/>
        </w:rPr>
        <w:t xml:space="preserve"> </w:t>
      </w:r>
      <w:bookmarkStart w:id="52" w:name="bookmark52"/>
      <w:bookmarkStart w:id="53" w:name="bookmark53"/>
      <w:bookmarkEnd w:id="52"/>
      <w:r w:rsidRPr="00B51A44">
        <w:rPr>
          <w:rFonts w:ascii="Calibri" w:eastAsia="Times New Roman" w:hAnsi="Calibri" w:cs="Calibri"/>
          <w:b/>
          <w:bCs/>
          <w:color w:val="4F81BD"/>
          <w:sz w:val="26"/>
          <w:szCs w:val="26"/>
          <w:lang w:eastAsia="en-GB"/>
        </w:rPr>
        <w:t>Service demand forecast</w:t>
      </w:r>
      <w:bookmarkEnd w:id="53"/>
    </w:p>
    <w:p w14:paraId="16BA5F6B" w14:textId="35E86475" w:rsidR="00B51A44" w:rsidRPr="00DB1B27" w:rsidRDefault="00B51A44" w:rsidP="00DB1B27">
      <w:pPr>
        <w:spacing w:after="120" w:line="240" w:lineRule="auto"/>
        <w:rPr>
          <w:rFonts w:eastAsia="Times New Roman" w:cstheme="minorHAnsi"/>
          <w:color w:val="000000"/>
          <w:sz w:val="24"/>
          <w:szCs w:val="24"/>
          <w:lang w:eastAsia="en-GB"/>
        </w:rPr>
      </w:pPr>
      <w:r w:rsidRPr="00DB1B27">
        <w:rPr>
          <w:rFonts w:eastAsia="Times New Roman" w:cstheme="minorHAnsi"/>
          <w:color w:val="000000"/>
          <w:sz w:val="24"/>
          <w:szCs w:val="24"/>
          <w:lang w:eastAsia="en-GB"/>
        </w:rPr>
        <w:t xml:space="preserve">Urology mainly deals with four major groups of diseases. These include: benign prostatic hyperplasia, urolithiasis, andrological surgery, and urological </w:t>
      </w:r>
      <w:proofErr w:type="spellStart"/>
      <w:r w:rsidRPr="00DB1B27">
        <w:rPr>
          <w:rFonts w:eastAsia="Times New Roman" w:cstheme="minorHAnsi"/>
          <w:color w:val="000000"/>
          <w:sz w:val="24"/>
          <w:szCs w:val="24"/>
          <w:lang w:eastAsia="en-GB"/>
        </w:rPr>
        <w:t>tumors</w:t>
      </w:r>
      <w:proofErr w:type="spellEnd"/>
      <w:r w:rsidRPr="00DB1B27">
        <w:rPr>
          <w:rFonts w:eastAsia="Times New Roman" w:cstheme="minorHAnsi"/>
          <w:color w:val="000000"/>
          <w:sz w:val="24"/>
          <w:szCs w:val="24"/>
          <w:lang w:eastAsia="en-GB"/>
        </w:rPr>
        <w:t xml:space="preserve">. The forecast is based on the annual statistical analysis of the Estonian Urological Society </w:t>
      </w:r>
      <w:hyperlink r:id="rId10" w:history="1">
        <w:r w:rsidRPr="00DB1B27">
          <w:rPr>
            <w:rFonts w:eastAsia="Times New Roman" w:cstheme="minorHAnsi"/>
            <w:color w:val="000000"/>
            <w:sz w:val="24"/>
            <w:szCs w:val="24"/>
            <w:lang w:eastAsia="en-GB"/>
          </w:rPr>
          <w:t>( www.euselts.ee )</w:t>
        </w:r>
      </w:hyperlink>
      <w:r w:rsidRPr="00DB1B27">
        <w:rPr>
          <w:rFonts w:eastAsia="Times New Roman" w:cstheme="minorHAnsi"/>
          <w:color w:val="000000"/>
          <w:sz w:val="24"/>
          <w:szCs w:val="24"/>
          <w:lang w:eastAsia="en-GB"/>
        </w:rPr>
        <w:t xml:space="preserve"> and the Estonian Cancer Registry </w:t>
      </w:r>
      <w:hyperlink r:id="rId11" w:history="1">
        <w:r w:rsidRPr="00DB1B27">
          <w:rPr>
            <w:rFonts w:eastAsia="Times New Roman" w:cstheme="minorHAnsi"/>
            <w:color w:val="000000"/>
            <w:sz w:val="24"/>
            <w:szCs w:val="24"/>
            <w:lang w:eastAsia="en-GB"/>
          </w:rPr>
          <w:t xml:space="preserve">( </w:t>
        </w:r>
      </w:hyperlink>
      <w:hyperlink r:id="rId12" w:history="1">
        <w:r w:rsidRPr="00DB1B27">
          <w:rPr>
            <w:rFonts w:eastAsia="Times New Roman" w:cstheme="minorHAnsi"/>
            <w:color w:val="000000"/>
            <w:sz w:val="24"/>
            <w:szCs w:val="24"/>
            <w:lang w:eastAsia="en-GB"/>
          </w:rPr>
          <w:t xml:space="preserve">www.tai.ee </w:t>
        </w:r>
      </w:hyperlink>
      <w:hyperlink r:id="rId13" w:history="1">
        <w:r w:rsidRPr="00DB1B27">
          <w:rPr>
            <w:rFonts w:eastAsia="Times New Roman" w:cstheme="minorHAnsi"/>
            <w:color w:val="000000"/>
            <w:sz w:val="24"/>
            <w:szCs w:val="24"/>
            <w:lang w:eastAsia="en-GB"/>
          </w:rPr>
          <w:t>)</w:t>
        </w:r>
      </w:hyperlink>
      <w:r w:rsidRPr="00DB1B27">
        <w:rPr>
          <w:rFonts w:eastAsia="Times New Roman" w:cstheme="minorHAnsi"/>
          <w:color w:val="000000"/>
          <w:sz w:val="24"/>
          <w:szCs w:val="24"/>
          <w:lang w:eastAsia="en-GB"/>
        </w:rPr>
        <w:t xml:space="preserve"> .</w:t>
      </w:r>
    </w:p>
    <w:p w14:paraId="06EB3CF4" w14:textId="4E4EA485" w:rsidR="00B51A44" w:rsidRPr="00DB1B27" w:rsidRDefault="00B51A44" w:rsidP="00DB1B27">
      <w:pPr>
        <w:spacing w:after="120" w:line="240" w:lineRule="auto"/>
        <w:rPr>
          <w:rFonts w:eastAsia="Times New Roman" w:cstheme="minorHAnsi"/>
          <w:color w:val="000000"/>
          <w:sz w:val="24"/>
          <w:szCs w:val="24"/>
          <w:lang w:eastAsia="en-GB"/>
        </w:rPr>
      </w:pPr>
      <w:r w:rsidRPr="00DB1B27">
        <w:rPr>
          <w:rFonts w:eastAsia="Times New Roman" w:cstheme="minorHAnsi"/>
          <w:color w:val="000000"/>
          <w:sz w:val="24"/>
          <w:szCs w:val="24"/>
          <w:lang w:eastAsia="en-GB"/>
        </w:rPr>
        <w:t xml:space="preserve">Predictably, the number of </w:t>
      </w:r>
      <w:proofErr w:type="spellStart"/>
      <w:r w:rsidRPr="00DB1B27">
        <w:rPr>
          <w:rFonts w:eastAsia="Times New Roman" w:cstheme="minorHAnsi"/>
          <w:color w:val="000000"/>
          <w:sz w:val="24"/>
          <w:szCs w:val="24"/>
          <w:lang w:eastAsia="en-GB"/>
        </w:rPr>
        <w:t>tumors</w:t>
      </w:r>
      <w:proofErr w:type="spellEnd"/>
      <w:r w:rsidRPr="00DB1B27">
        <w:rPr>
          <w:rFonts w:eastAsia="Times New Roman" w:cstheme="minorHAnsi"/>
          <w:color w:val="000000"/>
          <w:sz w:val="24"/>
          <w:szCs w:val="24"/>
          <w:lang w:eastAsia="en-GB"/>
        </w:rPr>
        <w:t xml:space="preserve"> in urology, especially for prostate cancer, will increase. The number of stones and andrology has remained stable over the last 10 years. The number of patients with benign prostatic hyperplasia has been steadily decreasing for 10 years due to effective medical treatment, but it is likely that approximately 500-600 patients will require surgery in 2020.</w:t>
      </w:r>
    </w:p>
    <w:p w14:paraId="098E0F25" w14:textId="39C6447B" w:rsidR="00B51A44" w:rsidRPr="00DB1B27" w:rsidRDefault="00B51A44" w:rsidP="00DB1B27">
      <w:pPr>
        <w:spacing w:after="120" w:line="240" w:lineRule="auto"/>
        <w:rPr>
          <w:rFonts w:eastAsia="Times New Roman" w:cstheme="minorHAnsi"/>
          <w:color w:val="000000"/>
          <w:sz w:val="24"/>
          <w:szCs w:val="24"/>
          <w:lang w:eastAsia="en-GB"/>
        </w:rPr>
      </w:pPr>
      <w:r w:rsidRPr="00DB1B27">
        <w:rPr>
          <w:rFonts w:eastAsia="Times New Roman" w:cstheme="minorHAnsi"/>
          <w:color w:val="000000"/>
          <w:sz w:val="24"/>
          <w:szCs w:val="24"/>
          <w:lang w:eastAsia="en-GB"/>
        </w:rPr>
        <w:t>In addition, it has to be kept in mind that the Estonian population is aging and urology is largely geriatric surgery. Secondly, advances in technology and surgical techniques allow for a greater commitment to quality of life operations that result in patients living significantly longer but often requiring repeated surgery.</w:t>
      </w:r>
    </w:p>
    <w:p w14:paraId="29E7C241" w14:textId="77777777" w:rsidR="00B51A44" w:rsidRPr="00DB1B27" w:rsidRDefault="00B51A44" w:rsidP="00DB1B27">
      <w:pPr>
        <w:spacing w:after="120" w:line="240" w:lineRule="auto"/>
        <w:rPr>
          <w:rFonts w:eastAsia="Times New Roman" w:cstheme="minorHAnsi"/>
          <w:color w:val="000000"/>
          <w:sz w:val="24"/>
          <w:szCs w:val="24"/>
          <w:lang w:eastAsia="en-GB"/>
        </w:rPr>
      </w:pPr>
      <w:r w:rsidRPr="00DB1B27">
        <w:rPr>
          <w:rFonts w:eastAsia="Times New Roman" w:cstheme="minorHAnsi"/>
          <w:color w:val="000000"/>
          <w:sz w:val="24"/>
          <w:szCs w:val="24"/>
          <w:lang w:eastAsia="en-GB"/>
        </w:rPr>
        <w:t>Based on the above, we predict about 6,000 - 6,200 urological surgeries by 2020, of which about 15% are day surgery.</w:t>
      </w:r>
    </w:p>
    <w:p w14:paraId="3B13F9DA" w14:textId="6F0B0C9E" w:rsidR="00B51A44" w:rsidRDefault="00B51A44" w:rsidP="00DB1B27">
      <w:pPr>
        <w:spacing w:after="120" w:line="240" w:lineRule="auto"/>
        <w:rPr>
          <w:rFonts w:eastAsia="Times New Roman" w:cstheme="minorHAnsi"/>
          <w:color w:val="000000"/>
          <w:sz w:val="24"/>
          <w:szCs w:val="24"/>
          <w:lang w:eastAsia="en-GB"/>
        </w:rPr>
      </w:pPr>
      <w:bookmarkStart w:id="54" w:name="bookmark54"/>
      <w:r w:rsidRPr="00DB1B27">
        <w:rPr>
          <w:rFonts w:eastAsia="Times New Roman" w:cstheme="minorHAnsi"/>
          <w:color w:val="000000"/>
          <w:sz w:val="24"/>
          <w:szCs w:val="24"/>
          <w:lang w:eastAsia="en-GB"/>
        </w:rPr>
        <w:t>The number of cases in the surgical specialty is irrelevant because patients are rarely admitted to the hospital without activity (surgery). However, extra hospitalization of + 30% should be added to elective surgery.</w:t>
      </w:r>
      <w:bookmarkEnd w:id="54"/>
    </w:p>
    <w:p w14:paraId="15EFE9AF" w14:textId="77777777" w:rsidR="00DB1B27" w:rsidRPr="00DB1B27" w:rsidRDefault="00DB1B27" w:rsidP="00DB1B27">
      <w:pPr>
        <w:spacing w:after="120" w:line="240" w:lineRule="auto"/>
        <w:rPr>
          <w:rFonts w:eastAsia="Times New Roman" w:cstheme="minorHAnsi"/>
          <w:color w:val="000000"/>
          <w:sz w:val="24"/>
          <w:szCs w:val="24"/>
          <w:lang w:eastAsia="en-GB"/>
        </w:rPr>
      </w:pPr>
    </w:p>
    <w:p w14:paraId="0864E98E" w14:textId="59399F12" w:rsidR="00B51A44" w:rsidRPr="00B51A44" w:rsidRDefault="00B51A44" w:rsidP="00B51A44">
      <w:pPr>
        <w:spacing w:after="0" w:line="273" w:lineRule="atLeast"/>
        <w:ind w:firstLine="360"/>
        <w:rPr>
          <w:rFonts w:ascii="Times New Roman" w:eastAsia="Times New Roman" w:hAnsi="Times New Roman" w:cs="Times New Roman"/>
          <w:color w:val="000000"/>
          <w:sz w:val="26"/>
          <w:szCs w:val="26"/>
          <w:lang w:eastAsia="en-GB"/>
        </w:rPr>
      </w:pPr>
      <w:r w:rsidRPr="00B51A44">
        <w:rPr>
          <w:rFonts w:ascii="Calibri" w:eastAsia="Times New Roman" w:hAnsi="Calibri" w:cs="Calibri"/>
          <w:b/>
          <w:bCs/>
          <w:color w:val="4F81BD"/>
          <w:sz w:val="26"/>
          <w:szCs w:val="26"/>
          <w:lang w:eastAsia="en-GB"/>
        </w:rPr>
        <w:lastRenderedPageBreak/>
        <w:t>6.2.</w:t>
      </w:r>
      <w:r>
        <w:rPr>
          <w:rFonts w:ascii="Times New Roman" w:eastAsia="Times New Roman" w:hAnsi="Times New Roman" w:cs="Times New Roman"/>
          <w:color w:val="000000"/>
          <w:sz w:val="14"/>
          <w:szCs w:val="14"/>
          <w:lang w:eastAsia="en-GB"/>
        </w:rPr>
        <w:t xml:space="preserve"> </w:t>
      </w:r>
      <w:bookmarkStart w:id="55" w:name="bookmark55"/>
      <w:bookmarkStart w:id="56" w:name="bookmark56"/>
      <w:bookmarkEnd w:id="55"/>
      <w:r w:rsidRPr="00B51A44">
        <w:rPr>
          <w:rFonts w:ascii="Calibri" w:eastAsia="Times New Roman" w:hAnsi="Calibri" w:cs="Calibri"/>
          <w:b/>
          <w:bCs/>
          <w:color w:val="4F81BD"/>
          <w:sz w:val="26"/>
          <w:szCs w:val="26"/>
          <w:lang w:eastAsia="en-GB"/>
        </w:rPr>
        <w:t>Estimated number of beds</w:t>
      </w:r>
      <w:bookmarkEnd w:id="56"/>
    </w:p>
    <w:p w14:paraId="22609965" w14:textId="45863A63" w:rsidR="00B51A44" w:rsidRPr="00DB1B27" w:rsidRDefault="00B51A44" w:rsidP="00DB1B27">
      <w:pPr>
        <w:spacing w:after="120" w:line="240" w:lineRule="auto"/>
        <w:rPr>
          <w:rFonts w:eastAsia="Times New Roman" w:cstheme="minorHAnsi"/>
          <w:color w:val="000000"/>
          <w:sz w:val="24"/>
          <w:szCs w:val="24"/>
          <w:lang w:eastAsia="en-GB"/>
        </w:rPr>
      </w:pPr>
      <w:r w:rsidRPr="00DB1B27">
        <w:rPr>
          <w:rFonts w:eastAsia="Times New Roman" w:cstheme="minorHAnsi"/>
          <w:color w:val="000000"/>
          <w:sz w:val="24"/>
          <w:szCs w:val="24"/>
          <w:lang w:eastAsia="en-GB"/>
        </w:rPr>
        <w:t>The number of beds in urology has decreased significantly over the last decade. 1999 - 185, 2001. - 154 and 2010 - 84 urological beds for the whole of Estonia (a decrease of 45% in the last 10 years), with a bed occupancy of 89%, which is the largest among surgical specialties (Database of Health Statistics and Health Surveys, Tables RV30 and RV40). Urological beds are in the urology departments (TUK, PERH, ITKH, LTKH). The remaining hospitals treat urological patients in the surgical wards. As the capacity of these facilities is significantly smaller than that of the aforementioned large hospitals and only one urologist is employed, it is not justified to open specialized urological beds.</w:t>
      </w:r>
    </w:p>
    <w:p w14:paraId="6EE982FE" w14:textId="090F0883" w:rsidR="00B51A44" w:rsidRPr="00DB1B27" w:rsidRDefault="00B51A44" w:rsidP="00DB1B27">
      <w:pPr>
        <w:spacing w:after="120" w:line="240" w:lineRule="auto"/>
        <w:rPr>
          <w:rFonts w:eastAsia="Times New Roman" w:cstheme="minorHAnsi"/>
          <w:color w:val="000000"/>
          <w:sz w:val="24"/>
          <w:szCs w:val="24"/>
          <w:lang w:eastAsia="en-GB"/>
        </w:rPr>
      </w:pPr>
      <w:r w:rsidRPr="00DB1B27">
        <w:rPr>
          <w:rFonts w:eastAsia="Times New Roman" w:cstheme="minorHAnsi"/>
          <w:color w:val="000000"/>
          <w:sz w:val="24"/>
          <w:szCs w:val="24"/>
          <w:lang w:eastAsia="en-GB"/>
        </w:rPr>
        <w:t>Due to retirement by 2020, there will be no on-site urologist in most counties. In all likelihood, by 2020, only a few Level II hospitals (</w:t>
      </w:r>
      <w:proofErr w:type="spellStart"/>
      <w:r w:rsidRPr="00DB1B27">
        <w:rPr>
          <w:rFonts w:eastAsia="Times New Roman" w:cstheme="minorHAnsi"/>
          <w:color w:val="000000"/>
          <w:sz w:val="24"/>
          <w:szCs w:val="24"/>
          <w:lang w:eastAsia="en-GB"/>
        </w:rPr>
        <w:t>Kuressaare</w:t>
      </w:r>
      <w:proofErr w:type="spellEnd"/>
      <w:r w:rsidRPr="00DB1B27">
        <w:rPr>
          <w:rFonts w:eastAsia="Times New Roman" w:cstheme="minorHAnsi"/>
          <w:color w:val="000000"/>
          <w:sz w:val="24"/>
          <w:szCs w:val="24"/>
          <w:lang w:eastAsia="en-GB"/>
        </w:rPr>
        <w:t xml:space="preserve">, </w:t>
      </w:r>
      <w:proofErr w:type="spellStart"/>
      <w:r w:rsidRPr="00DB1B27">
        <w:rPr>
          <w:rFonts w:eastAsia="Times New Roman" w:cstheme="minorHAnsi"/>
          <w:color w:val="000000"/>
          <w:sz w:val="24"/>
          <w:szCs w:val="24"/>
          <w:lang w:eastAsia="en-GB"/>
        </w:rPr>
        <w:t>Viljandi</w:t>
      </w:r>
      <w:proofErr w:type="spellEnd"/>
      <w:r w:rsidRPr="00DB1B27">
        <w:rPr>
          <w:rFonts w:eastAsia="Times New Roman" w:cstheme="minorHAnsi"/>
          <w:color w:val="000000"/>
          <w:sz w:val="24"/>
          <w:szCs w:val="24"/>
          <w:lang w:eastAsia="en-GB"/>
        </w:rPr>
        <w:t xml:space="preserve">?) </w:t>
      </w:r>
      <w:r w:rsidR="00DB1B27">
        <w:rPr>
          <w:rFonts w:eastAsia="Times New Roman" w:cstheme="minorHAnsi"/>
          <w:color w:val="000000"/>
          <w:sz w:val="24"/>
          <w:szCs w:val="24"/>
          <w:lang w:eastAsia="en-GB"/>
        </w:rPr>
        <w:t>a</w:t>
      </w:r>
      <w:r w:rsidRPr="00DB1B27">
        <w:rPr>
          <w:rFonts w:eastAsia="Times New Roman" w:cstheme="minorHAnsi"/>
          <w:color w:val="000000"/>
          <w:sz w:val="24"/>
          <w:szCs w:val="24"/>
          <w:lang w:eastAsia="en-GB"/>
        </w:rPr>
        <w:t xml:space="preserve">nd </w:t>
      </w:r>
      <w:proofErr w:type="spellStart"/>
      <w:r w:rsidRPr="00DB1B27">
        <w:rPr>
          <w:rFonts w:eastAsia="Times New Roman" w:cstheme="minorHAnsi"/>
          <w:color w:val="000000"/>
          <w:sz w:val="24"/>
          <w:szCs w:val="24"/>
          <w:lang w:eastAsia="en-GB"/>
        </w:rPr>
        <w:t>Pärnu</w:t>
      </w:r>
      <w:proofErr w:type="spellEnd"/>
      <w:r w:rsidRPr="00DB1B27">
        <w:rPr>
          <w:rFonts w:eastAsia="Times New Roman" w:cstheme="minorHAnsi"/>
          <w:color w:val="000000"/>
          <w:sz w:val="24"/>
          <w:szCs w:val="24"/>
          <w:lang w:eastAsia="en-GB"/>
        </w:rPr>
        <w:t xml:space="preserve"> will have urologists outside Tallinn and Tartu.</w:t>
      </w:r>
    </w:p>
    <w:p w14:paraId="0F53392C" w14:textId="2FE4A1C9" w:rsidR="00B51A44" w:rsidRDefault="00B51A44" w:rsidP="00DB1B27">
      <w:pPr>
        <w:spacing w:after="120" w:line="240" w:lineRule="auto"/>
        <w:rPr>
          <w:rFonts w:eastAsia="Times New Roman" w:cstheme="minorHAnsi"/>
          <w:color w:val="000000"/>
          <w:sz w:val="24"/>
          <w:szCs w:val="24"/>
          <w:lang w:eastAsia="en-GB"/>
        </w:rPr>
      </w:pPr>
      <w:r w:rsidRPr="00DB1B27">
        <w:rPr>
          <w:rFonts w:eastAsia="Times New Roman" w:cstheme="minorHAnsi"/>
          <w:color w:val="000000"/>
          <w:sz w:val="24"/>
          <w:szCs w:val="24"/>
          <w:lang w:eastAsia="en-GB"/>
        </w:rPr>
        <w:t>It is estimated that day surgery would be as early as 2015. possible to operate ca 15% e. Of 800 the 900 patients, which would require a maximum of 3.8 days of treatment altogether. No further increase in day surgery is expected until 2020.</w:t>
      </w:r>
    </w:p>
    <w:p w14:paraId="711F733C" w14:textId="77777777" w:rsidR="00DB1B27" w:rsidRPr="00DB1B27" w:rsidRDefault="00DB1B27" w:rsidP="00DB1B27">
      <w:pPr>
        <w:spacing w:after="120" w:line="240" w:lineRule="auto"/>
        <w:rPr>
          <w:rFonts w:eastAsia="Times New Roman" w:cstheme="minorHAnsi"/>
          <w:color w:val="000000"/>
          <w:sz w:val="24"/>
          <w:szCs w:val="24"/>
          <w:lang w:eastAsia="en-GB"/>
        </w:rPr>
      </w:pPr>
    </w:p>
    <w:tbl>
      <w:tblPr>
        <w:tblW w:w="0" w:type="auto"/>
        <w:tblCellMar>
          <w:left w:w="0" w:type="dxa"/>
          <w:right w:w="0" w:type="dxa"/>
        </w:tblCellMar>
        <w:tblLook w:val="04A0" w:firstRow="1" w:lastRow="0" w:firstColumn="1" w:lastColumn="0" w:noHBand="0" w:noVBand="1"/>
      </w:tblPr>
      <w:tblGrid>
        <w:gridCol w:w="4736"/>
        <w:gridCol w:w="785"/>
        <w:gridCol w:w="850"/>
      </w:tblGrid>
      <w:tr w:rsidR="00B51A44" w:rsidRPr="00B51A44" w14:paraId="2768DC10" w14:textId="77777777" w:rsidTr="00DB1B27">
        <w:trPr>
          <w:trHeight w:val="355"/>
        </w:trPr>
        <w:tc>
          <w:tcPr>
            <w:tcW w:w="0" w:type="auto"/>
            <w:tcBorders>
              <w:top w:val="single" w:sz="6" w:space="0" w:color="000000"/>
              <w:left w:val="single" w:sz="6" w:space="0" w:color="000000"/>
            </w:tcBorders>
            <w:shd w:val="clear" w:color="auto" w:fill="FFFFFF"/>
            <w:hideMark/>
          </w:tcPr>
          <w:p w14:paraId="06C4F9DF" w14:textId="241EF814" w:rsidR="00B51A44" w:rsidRPr="00B51A44" w:rsidRDefault="00B51A44" w:rsidP="00DB1B27">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785" w:type="dxa"/>
            <w:tcBorders>
              <w:top w:val="single" w:sz="6" w:space="0" w:color="000000"/>
              <w:left w:val="single" w:sz="6" w:space="0" w:color="000000"/>
            </w:tcBorders>
            <w:shd w:val="clear" w:color="auto" w:fill="FFFFFF"/>
            <w:hideMark/>
          </w:tcPr>
          <w:p w14:paraId="4DB28BEB" w14:textId="77777777" w:rsidR="00B51A44" w:rsidRPr="00B51A44" w:rsidRDefault="00B51A44" w:rsidP="00DB1B27">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2015</w:t>
            </w:r>
          </w:p>
        </w:tc>
        <w:tc>
          <w:tcPr>
            <w:tcW w:w="850" w:type="dxa"/>
            <w:tcBorders>
              <w:top w:val="single" w:sz="6" w:space="0" w:color="000000"/>
              <w:left w:val="single" w:sz="6" w:space="0" w:color="000000"/>
              <w:right w:val="single" w:sz="6" w:space="0" w:color="000000"/>
            </w:tcBorders>
            <w:shd w:val="clear" w:color="auto" w:fill="FFFFFF"/>
            <w:hideMark/>
          </w:tcPr>
          <w:p w14:paraId="55AEA125" w14:textId="77777777" w:rsidR="00B51A44" w:rsidRPr="00B51A44" w:rsidRDefault="00B51A44" w:rsidP="00DB1B27">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2020</w:t>
            </w:r>
          </w:p>
        </w:tc>
      </w:tr>
      <w:tr w:rsidR="00B51A44" w:rsidRPr="00B51A44" w14:paraId="06DFEF99" w14:textId="77777777" w:rsidTr="00DB1B27">
        <w:trPr>
          <w:trHeight w:val="662"/>
        </w:trPr>
        <w:tc>
          <w:tcPr>
            <w:tcW w:w="0" w:type="auto"/>
            <w:tcBorders>
              <w:top w:val="single" w:sz="6" w:space="0" w:color="000000"/>
              <w:left w:val="single" w:sz="6" w:space="0" w:color="000000"/>
            </w:tcBorders>
            <w:shd w:val="clear" w:color="auto" w:fill="FFFFFF"/>
            <w:hideMark/>
          </w:tcPr>
          <w:p w14:paraId="7CCF208F" w14:textId="52C69385" w:rsidR="00B51A44" w:rsidRPr="00B51A44" w:rsidRDefault="00B51A44" w:rsidP="00DB1B27">
            <w:pPr>
              <w:spacing w:after="0" w:line="271" w:lineRule="atLeast"/>
              <w:rPr>
                <w:rFonts w:ascii="Times New Roman" w:eastAsia="Times New Roman" w:hAnsi="Times New Roman" w:cs="Times New Roman"/>
                <w:sz w:val="24"/>
                <w:szCs w:val="24"/>
                <w:lang w:eastAsia="en-GB"/>
              </w:rPr>
            </w:pPr>
            <w:r w:rsidRPr="00B51A44">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B51A44">
              <w:rPr>
                <w:rFonts w:ascii="Calibri" w:eastAsia="Times New Roman" w:hAnsi="Calibri" w:cs="Calibri"/>
                <w:sz w:val="24"/>
                <w:szCs w:val="24"/>
                <w:lang w:eastAsia="en-GB"/>
              </w:rPr>
              <w:t>Regional hospitals</w:t>
            </w:r>
            <w:r>
              <w:rPr>
                <w:rFonts w:ascii="Calibri" w:eastAsia="Times New Roman" w:hAnsi="Calibri" w:cs="Calibri"/>
                <w:sz w:val="24"/>
                <w:szCs w:val="24"/>
                <w:lang w:eastAsia="en-GB"/>
              </w:rPr>
              <w:t xml:space="preserve"> </w:t>
            </w:r>
            <w:r w:rsidRPr="00B51A44">
              <w:rPr>
                <w:rFonts w:ascii="Calibri" w:eastAsia="Times New Roman" w:hAnsi="Calibri" w:cs="Calibri"/>
                <w:b/>
                <w:bCs/>
                <w:sz w:val="24"/>
                <w:szCs w:val="24"/>
                <w:lang w:eastAsia="en-GB"/>
              </w:rPr>
              <w:t>total</w:t>
            </w:r>
            <w:r>
              <w:rPr>
                <w:rFonts w:ascii="Calibri" w:eastAsia="Times New Roman" w:hAnsi="Calibri" w:cs="Calibri"/>
                <w:b/>
                <w:bCs/>
                <w:sz w:val="24"/>
                <w:szCs w:val="24"/>
                <w:lang w:eastAsia="en-GB"/>
              </w:rPr>
              <w:t xml:space="preserve"> </w:t>
            </w:r>
            <w:r w:rsidRPr="00B51A44">
              <w:rPr>
                <w:rFonts w:ascii="Calibri" w:eastAsia="Times New Roman" w:hAnsi="Calibri" w:cs="Calibri"/>
                <w:sz w:val="24"/>
                <w:szCs w:val="24"/>
                <w:lang w:eastAsia="en-GB"/>
              </w:rPr>
              <w:t>Beds</w:t>
            </w:r>
          </w:p>
        </w:tc>
        <w:tc>
          <w:tcPr>
            <w:tcW w:w="785" w:type="dxa"/>
            <w:tcBorders>
              <w:top w:val="single" w:sz="6" w:space="0" w:color="000000"/>
              <w:left w:val="single" w:sz="6" w:space="0" w:color="000000"/>
            </w:tcBorders>
            <w:shd w:val="clear" w:color="auto" w:fill="FFFFFF"/>
            <w:hideMark/>
          </w:tcPr>
          <w:p w14:paraId="31210A7B" w14:textId="77777777" w:rsidR="00B51A44" w:rsidRPr="00B51A44" w:rsidRDefault="00B51A44" w:rsidP="00DB1B27">
            <w:pPr>
              <w:spacing w:after="0" w:line="240" w:lineRule="auto"/>
              <w:jc w:val="right"/>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60</w:t>
            </w:r>
          </w:p>
        </w:tc>
        <w:tc>
          <w:tcPr>
            <w:tcW w:w="850" w:type="dxa"/>
            <w:tcBorders>
              <w:top w:val="single" w:sz="6" w:space="0" w:color="000000"/>
              <w:left w:val="single" w:sz="6" w:space="0" w:color="000000"/>
              <w:right w:val="single" w:sz="6" w:space="0" w:color="000000"/>
            </w:tcBorders>
            <w:shd w:val="clear" w:color="auto" w:fill="FFFFFF"/>
            <w:hideMark/>
          </w:tcPr>
          <w:p w14:paraId="5B9BE653" w14:textId="77777777" w:rsidR="00B51A44" w:rsidRPr="00B51A44" w:rsidRDefault="00B51A44" w:rsidP="00DB1B27">
            <w:pPr>
              <w:spacing w:after="0" w:line="240" w:lineRule="auto"/>
              <w:jc w:val="right"/>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80</w:t>
            </w:r>
          </w:p>
        </w:tc>
      </w:tr>
      <w:tr w:rsidR="00B51A44" w:rsidRPr="00B51A44" w14:paraId="43A3D84C" w14:textId="77777777" w:rsidTr="00DB1B27">
        <w:trPr>
          <w:trHeight w:val="341"/>
        </w:trPr>
        <w:tc>
          <w:tcPr>
            <w:tcW w:w="0" w:type="auto"/>
            <w:tcBorders>
              <w:left w:val="single" w:sz="6" w:space="0" w:color="000000"/>
            </w:tcBorders>
            <w:shd w:val="clear" w:color="auto" w:fill="FFFFFF"/>
            <w:hideMark/>
          </w:tcPr>
          <w:p w14:paraId="57F77435" w14:textId="77777777" w:rsidR="00B51A44" w:rsidRPr="00B51A44" w:rsidRDefault="00B51A44" w:rsidP="00DB1B27">
            <w:pPr>
              <w:spacing w:after="0" w:line="240" w:lineRule="auto"/>
              <w:ind w:firstLine="360"/>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including intensive care</w:t>
            </w:r>
          </w:p>
        </w:tc>
        <w:tc>
          <w:tcPr>
            <w:tcW w:w="785" w:type="dxa"/>
            <w:tcBorders>
              <w:left w:val="single" w:sz="6" w:space="0" w:color="000000"/>
            </w:tcBorders>
            <w:shd w:val="clear" w:color="auto" w:fill="FFFFFF"/>
            <w:hideMark/>
          </w:tcPr>
          <w:p w14:paraId="4B31F4DD" w14:textId="1E67B3CA" w:rsidR="00B51A44" w:rsidRPr="00B51A44" w:rsidRDefault="00B51A44" w:rsidP="00DB1B27">
            <w:pPr>
              <w:spacing w:after="0" w:line="240" w:lineRule="auto"/>
              <w:jc w:val="right"/>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12</w:t>
            </w:r>
          </w:p>
        </w:tc>
        <w:tc>
          <w:tcPr>
            <w:tcW w:w="850" w:type="dxa"/>
            <w:tcBorders>
              <w:left w:val="single" w:sz="6" w:space="0" w:color="000000"/>
              <w:right w:val="single" w:sz="6" w:space="0" w:color="000000"/>
            </w:tcBorders>
            <w:shd w:val="clear" w:color="auto" w:fill="FFFFFF"/>
            <w:hideMark/>
          </w:tcPr>
          <w:p w14:paraId="568B936E" w14:textId="57B35B01" w:rsidR="00B51A44" w:rsidRPr="00B51A44" w:rsidRDefault="00B51A44" w:rsidP="00DB1B27">
            <w:pPr>
              <w:spacing w:after="0" w:line="240" w:lineRule="auto"/>
              <w:jc w:val="right"/>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16</w:t>
            </w:r>
          </w:p>
        </w:tc>
      </w:tr>
      <w:tr w:rsidR="00B51A44" w:rsidRPr="00B51A44" w14:paraId="72ACAD7B" w14:textId="77777777" w:rsidTr="00DB1B27">
        <w:trPr>
          <w:trHeight w:val="350"/>
        </w:trPr>
        <w:tc>
          <w:tcPr>
            <w:tcW w:w="0" w:type="auto"/>
            <w:tcBorders>
              <w:left w:val="single" w:sz="6" w:space="0" w:color="000000"/>
            </w:tcBorders>
            <w:shd w:val="clear" w:color="auto" w:fill="FFFFFF"/>
            <w:hideMark/>
          </w:tcPr>
          <w:p w14:paraId="7FADC6AE" w14:textId="77777777" w:rsidR="00B51A44" w:rsidRPr="00B51A44" w:rsidRDefault="00B51A44" w:rsidP="00DB1B27">
            <w:pPr>
              <w:spacing w:after="0" w:line="240" w:lineRule="auto"/>
              <w:ind w:firstLine="360"/>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day care</w:t>
            </w:r>
          </w:p>
        </w:tc>
        <w:tc>
          <w:tcPr>
            <w:tcW w:w="785" w:type="dxa"/>
            <w:tcBorders>
              <w:left w:val="single" w:sz="6" w:space="0" w:color="000000"/>
            </w:tcBorders>
            <w:shd w:val="clear" w:color="auto" w:fill="FFFFFF"/>
            <w:hideMark/>
          </w:tcPr>
          <w:p w14:paraId="48ABF0B4" w14:textId="77777777" w:rsidR="00B51A44" w:rsidRPr="00B51A44" w:rsidRDefault="00B51A44" w:rsidP="00DB1B27">
            <w:pPr>
              <w:spacing w:after="0" w:line="240" w:lineRule="auto"/>
              <w:jc w:val="right"/>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1.2</w:t>
            </w:r>
          </w:p>
        </w:tc>
        <w:tc>
          <w:tcPr>
            <w:tcW w:w="850" w:type="dxa"/>
            <w:tcBorders>
              <w:left w:val="single" w:sz="6" w:space="0" w:color="000000"/>
              <w:right w:val="single" w:sz="6" w:space="0" w:color="000000"/>
            </w:tcBorders>
            <w:shd w:val="clear" w:color="auto" w:fill="FFFFFF"/>
            <w:hideMark/>
          </w:tcPr>
          <w:p w14:paraId="073E0E06" w14:textId="77777777" w:rsidR="00B51A44" w:rsidRPr="00B51A44" w:rsidRDefault="00B51A44" w:rsidP="00DB1B27">
            <w:pPr>
              <w:spacing w:after="0" w:line="240" w:lineRule="auto"/>
              <w:jc w:val="right"/>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1.2</w:t>
            </w:r>
          </w:p>
        </w:tc>
      </w:tr>
      <w:tr w:rsidR="00B51A44" w:rsidRPr="00B51A44" w14:paraId="710A530B" w14:textId="77777777" w:rsidTr="00DB1B27">
        <w:trPr>
          <w:trHeight w:val="667"/>
        </w:trPr>
        <w:tc>
          <w:tcPr>
            <w:tcW w:w="0" w:type="auto"/>
            <w:tcBorders>
              <w:top w:val="single" w:sz="6" w:space="0" w:color="000000"/>
              <w:left w:val="single" w:sz="6" w:space="0" w:color="000000"/>
            </w:tcBorders>
            <w:shd w:val="clear" w:color="auto" w:fill="FFFFFF"/>
            <w:hideMark/>
          </w:tcPr>
          <w:p w14:paraId="65883574" w14:textId="62A17F88" w:rsidR="00B51A44" w:rsidRPr="00B51A44" w:rsidRDefault="00B51A44" w:rsidP="00DB1B27">
            <w:pPr>
              <w:spacing w:after="0" w:line="271" w:lineRule="atLeast"/>
              <w:ind w:hanging="360"/>
              <w:rPr>
                <w:rFonts w:ascii="Times New Roman" w:eastAsia="Times New Roman" w:hAnsi="Times New Roman" w:cs="Times New Roman"/>
                <w:sz w:val="24"/>
                <w:szCs w:val="24"/>
                <w:lang w:eastAsia="en-GB"/>
              </w:rPr>
            </w:pPr>
            <w:r w:rsidRPr="00B51A44">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B51A44">
              <w:rPr>
                <w:rFonts w:ascii="Calibri" w:eastAsia="Times New Roman" w:hAnsi="Calibri" w:cs="Calibri"/>
                <w:sz w:val="24"/>
                <w:szCs w:val="24"/>
                <w:lang w:eastAsia="en-GB"/>
              </w:rPr>
              <w:t>ITKH, LTKH (Central Hospitals)</w:t>
            </w:r>
            <w:r>
              <w:rPr>
                <w:rFonts w:ascii="Calibri" w:eastAsia="Times New Roman" w:hAnsi="Calibri" w:cs="Calibri"/>
                <w:sz w:val="24"/>
                <w:szCs w:val="24"/>
                <w:lang w:eastAsia="en-GB"/>
              </w:rPr>
              <w:t xml:space="preserve"> </w:t>
            </w:r>
            <w:r w:rsidRPr="00B51A44">
              <w:rPr>
                <w:rFonts w:ascii="Calibri" w:eastAsia="Times New Roman" w:hAnsi="Calibri" w:cs="Calibri"/>
                <w:b/>
                <w:bCs/>
                <w:sz w:val="24"/>
                <w:szCs w:val="24"/>
                <w:lang w:eastAsia="en-GB"/>
              </w:rPr>
              <w:t>total</w:t>
            </w:r>
            <w:r>
              <w:rPr>
                <w:rFonts w:ascii="Calibri" w:eastAsia="Times New Roman" w:hAnsi="Calibri" w:cs="Calibri"/>
                <w:b/>
                <w:bCs/>
                <w:sz w:val="24"/>
                <w:szCs w:val="24"/>
                <w:lang w:eastAsia="en-GB"/>
              </w:rPr>
              <w:t xml:space="preserve"> </w:t>
            </w:r>
            <w:r w:rsidRPr="00B51A44">
              <w:rPr>
                <w:rFonts w:ascii="Calibri" w:eastAsia="Times New Roman" w:hAnsi="Calibri" w:cs="Calibri"/>
                <w:sz w:val="24"/>
                <w:szCs w:val="24"/>
                <w:lang w:eastAsia="en-GB"/>
              </w:rPr>
              <w:t>Beds</w:t>
            </w:r>
          </w:p>
        </w:tc>
        <w:tc>
          <w:tcPr>
            <w:tcW w:w="785" w:type="dxa"/>
            <w:tcBorders>
              <w:top w:val="single" w:sz="6" w:space="0" w:color="000000"/>
              <w:left w:val="single" w:sz="6" w:space="0" w:color="000000"/>
            </w:tcBorders>
            <w:shd w:val="clear" w:color="auto" w:fill="FFFFFF"/>
            <w:hideMark/>
          </w:tcPr>
          <w:p w14:paraId="35778107" w14:textId="77777777" w:rsidR="00B51A44" w:rsidRPr="00B51A44" w:rsidRDefault="00B51A44" w:rsidP="00DB1B27">
            <w:pPr>
              <w:spacing w:after="0" w:line="240" w:lineRule="auto"/>
              <w:jc w:val="right"/>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40</w:t>
            </w:r>
          </w:p>
        </w:tc>
        <w:tc>
          <w:tcPr>
            <w:tcW w:w="850" w:type="dxa"/>
            <w:tcBorders>
              <w:top w:val="single" w:sz="6" w:space="0" w:color="000000"/>
              <w:left w:val="single" w:sz="6" w:space="0" w:color="000000"/>
              <w:right w:val="single" w:sz="6" w:space="0" w:color="000000"/>
            </w:tcBorders>
            <w:shd w:val="clear" w:color="auto" w:fill="FFFFFF"/>
            <w:hideMark/>
          </w:tcPr>
          <w:p w14:paraId="449DB3DF" w14:textId="77777777" w:rsidR="00B51A44" w:rsidRPr="00B51A44" w:rsidRDefault="00B51A44" w:rsidP="00DB1B27">
            <w:pPr>
              <w:spacing w:after="0" w:line="240" w:lineRule="auto"/>
              <w:jc w:val="right"/>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40</w:t>
            </w:r>
          </w:p>
        </w:tc>
      </w:tr>
      <w:tr w:rsidR="00B51A44" w:rsidRPr="00B51A44" w14:paraId="3F5E88E1" w14:textId="77777777" w:rsidTr="00DB1B27">
        <w:trPr>
          <w:trHeight w:val="341"/>
        </w:trPr>
        <w:tc>
          <w:tcPr>
            <w:tcW w:w="0" w:type="auto"/>
            <w:tcBorders>
              <w:left w:val="single" w:sz="6" w:space="0" w:color="000000"/>
            </w:tcBorders>
            <w:shd w:val="clear" w:color="auto" w:fill="FFFFFF"/>
            <w:hideMark/>
          </w:tcPr>
          <w:p w14:paraId="3420AF74" w14:textId="77777777" w:rsidR="00B51A44" w:rsidRPr="00B51A44" w:rsidRDefault="00B51A44" w:rsidP="00DB1B27">
            <w:pPr>
              <w:spacing w:after="0" w:line="240" w:lineRule="auto"/>
              <w:ind w:firstLine="360"/>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including intensive</w:t>
            </w:r>
          </w:p>
        </w:tc>
        <w:tc>
          <w:tcPr>
            <w:tcW w:w="785" w:type="dxa"/>
            <w:tcBorders>
              <w:left w:val="single" w:sz="6" w:space="0" w:color="000000"/>
            </w:tcBorders>
            <w:shd w:val="clear" w:color="auto" w:fill="FFFFFF"/>
            <w:hideMark/>
          </w:tcPr>
          <w:p w14:paraId="64F7C2B1" w14:textId="4351EEF4" w:rsidR="00B51A44" w:rsidRPr="00B51A44" w:rsidRDefault="00B51A44" w:rsidP="00DB1B27">
            <w:pPr>
              <w:spacing w:after="0" w:line="240" w:lineRule="auto"/>
              <w:jc w:val="right"/>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10</w:t>
            </w:r>
          </w:p>
        </w:tc>
        <w:tc>
          <w:tcPr>
            <w:tcW w:w="850" w:type="dxa"/>
            <w:tcBorders>
              <w:left w:val="single" w:sz="6" w:space="0" w:color="000000"/>
              <w:right w:val="single" w:sz="6" w:space="0" w:color="000000"/>
            </w:tcBorders>
            <w:shd w:val="clear" w:color="auto" w:fill="FFFFFF"/>
            <w:hideMark/>
          </w:tcPr>
          <w:p w14:paraId="0FF4DA11" w14:textId="09FCB67A" w:rsidR="00B51A44" w:rsidRPr="00B51A44" w:rsidRDefault="00B51A44" w:rsidP="00DB1B27">
            <w:pPr>
              <w:spacing w:after="0" w:line="240" w:lineRule="auto"/>
              <w:jc w:val="right"/>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10</w:t>
            </w:r>
          </w:p>
        </w:tc>
      </w:tr>
      <w:tr w:rsidR="00B51A44" w:rsidRPr="00B51A44" w14:paraId="134E156E" w14:textId="77777777" w:rsidTr="00DB1B27">
        <w:trPr>
          <w:trHeight w:val="68"/>
        </w:trPr>
        <w:tc>
          <w:tcPr>
            <w:tcW w:w="0" w:type="auto"/>
            <w:tcBorders>
              <w:left w:val="single" w:sz="6" w:space="0" w:color="000000"/>
            </w:tcBorders>
            <w:shd w:val="clear" w:color="auto" w:fill="FFFFFF"/>
            <w:hideMark/>
          </w:tcPr>
          <w:p w14:paraId="28B5FD40" w14:textId="77777777" w:rsidR="00B51A44" w:rsidRPr="00B51A44" w:rsidRDefault="00B51A44" w:rsidP="00DB1B27">
            <w:pPr>
              <w:spacing w:after="0" w:line="240" w:lineRule="auto"/>
              <w:ind w:firstLine="360"/>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day care</w:t>
            </w:r>
          </w:p>
        </w:tc>
        <w:tc>
          <w:tcPr>
            <w:tcW w:w="785" w:type="dxa"/>
            <w:tcBorders>
              <w:left w:val="single" w:sz="6" w:space="0" w:color="000000"/>
            </w:tcBorders>
            <w:shd w:val="clear" w:color="auto" w:fill="FFFFFF"/>
            <w:hideMark/>
          </w:tcPr>
          <w:p w14:paraId="68C14E19" w14:textId="77777777" w:rsidR="00B51A44" w:rsidRPr="00B51A44" w:rsidRDefault="00B51A44" w:rsidP="00DB1B27">
            <w:pPr>
              <w:spacing w:after="0" w:line="240" w:lineRule="auto"/>
              <w:jc w:val="right"/>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1.2</w:t>
            </w:r>
          </w:p>
        </w:tc>
        <w:tc>
          <w:tcPr>
            <w:tcW w:w="850" w:type="dxa"/>
            <w:tcBorders>
              <w:left w:val="single" w:sz="6" w:space="0" w:color="000000"/>
              <w:right w:val="single" w:sz="6" w:space="0" w:color="000000"/>
            </w:tcBorders>
            <w:shd w:val="clear" w:color="auto" w:fill="FFFFFF"/>
            <w:hideMark/>
          </w:tcPr>
          <w:p w14:paraId="5ADE0AB8" w14:textId="77777777" w:rsidR="00B51A44" w:rsidRPr="00B51A44" w:rsidRDefault="00B51A44" w:rsidP="00DB1B27">
            <w:pPr>
              <w:spacing w:after="0" w:line="240" w:lineRule="auto"/>
              <w:jc w:val="right"/>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1.2</w:t>
            </w:r>
          </w:p>
        </w:tc>
      </w:tr>
      <w:tr w:rsidR="00B51A44" w:rsidRPr="00B51A44" w14:paraId="34E26BC8" w14:textId="77777777" w:rsidTr="00DB1B27">
        <w:trPr>
          <w:trHeight w:val="341"/>
        </w:trPr>
        <w:tc>
          <w:tcPr>
            <w:tcW w:w="0" w:type="auto"/>
            <w:tcBorders>
              <w:top w:val="single" w:sz="6" w:space="0" w:color="000000"/>
              <w:left w:val="single" w:sz="6" w:space="0" w:color="000000"/>
            </w:tcBorders>
            <w:shd w:val="clear" w:color="auto" w:fill="FFFFFF"/>
            <w:hideMark/>
          </w:tcPr>
          <w:p w14:paraId="3598D59C" w14:textId="5C34184F" w:rsidR="00B51A44" w:rsidRPr="00B51A44" w:rsidRDefault="00B51A44" w:rsidP="00DB1B27">
            <w:pPr>
              <w:spacing w:after="0" w:line="240" w:lineRule="auto"/>
              <w:rPr>
                <w:rFonts w:ascii="Times New Roman" w:eastAsia="Times New Roman" w:hAnsi="Times New Roman" w:cs="Times New Roman"/>
                <w:sz w:val="24"/>
                <w:szCs w:val="24"/>
                <w:lang w:eastAsia="en-GB"/>
              </w:rPr>
            </w:pPr>
            <w:r w:rsidRPr="00B51A44">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B51A44">
              <w:rPr>
                <w:rFonts w:ascii="Calibri" w:eastAsia="Times New Roman" w:hAnsi="Calibri" w:cs="Calibri"/>
                <w:sz w:val="24"/>
                <w:szCs w:val="24"/>
                <w:lang w:eastAsia="en-GB"/>
              </w:rPr>
              <w:t xml:space="preserve">IVKH, </w:t>
            </w:r>
            <w:proofErr w:type="spellStart"/>
            <w:r w:rsidRPr="00B51A44">
              <w:rPr>
                <w:rFonts w:ascii="Calibri" w:eastAsia="Times New Roman" w:hAnsi="Calibri" w:cs="Calibri"/>
                <w:sz w:val="24"/>
                <w:szCs w:val="24"/>
                <w:lang w:eastAsia="en-GB"/>
              </w:rPr>
              <w:t>Pärnu</w:t>
            </w:r>
            <w:proofErr w:type="spellEnd"/>
            <w:r w:rsidRPr="00B51A44">
              <w:rPr>
                <w:rFonts w:ascii="Calibri" w:eastAsia="Times New Roman" w:hAnsi="Calibri" w:cs="Calibri"/>
                <w:sz w:val="24"/>
                <w:szCs w:val="24"/>
                <w:lang w:eastAsia="en-GB"/>
              </w:rPr>
              <w:t xml:space="preserve"> Hospital (Central Hospitals)</w:t>
            </w:r>
            <w:r>
              <w:rPr>
                <w:rFonts w:ascii="Calibri" w:eastAsia="Times New Roman" w:hAnsi="Calibri" w:cs="Calibri"/>
                <w:sz w:val="24"/>
                <w:szCs w:val="24"/>
                <w:lang w:eastAsia="en-GB"/>
              </w:rPr>
              <w:t xml:space="preserve"> </w:t>
            </w:r>
            <w:r w:rsidRPr="00B51A44">
              <w:rPr>
                <w:rFonts w:ascii="Calibri" w:eastAsia="Times New Roman" w:hAnsi="Calibri" w:cs="Calibri"/>
                <w:b/>
                <w:bCs/>
                <w:sz w:val="24"/>
                <w:szCs w:val="24"/>
                <w:lang w:eastAsia="en-GB"/>
              </w:rPr>
              <w:t>total</w:t>
            </w:r>
            <w:r>
              <w:rPr>
                <w:rFonts w:ascii="Calibri" w:eastAsia="Times New Roman" w:hAnsi="Calibri" w:cs="Calibri"/>
                <w:b/>
                <w:bCs/>
                <w:sz w:val="24"/>
                <w:szCs w:val="24"/>
                <w:lang w:eastAsia="en-GB"/>
              </w:rPr>
              <w:t xml:space="preserve"> </w:t>
            </w:r>
            <w:r w:rsidRPr="00B51A44">
              <w:rPr>
                <w:rFonts w:ascii="Calibri" w:eastAsia="Times New Roman" w:hAnsi="Calibri" w:cs="Calibri"/>
                <w:sz w:val="24"/>
                <w:szCs w:val="24"/>
                <w:lang w:eastAsia="en-GB"/>
              </w:rPr>
              <w:t>*</w:t>
            </w:r>
          </w:p>
        </w:tc>
        <w:tc>
          <w:tcPr>
            <w:tcW w:w="785" w:type="dxa"/>
            <w:tcBorders>
              <w:top w:val="single" w:sz="6" w:space="0" w:color="000000"/>
              <w:left w:val="single" w:sz="6" w:space="0" w:color="000000"/>
            </w:tcBorders>
            <w:shd w:val="clear" w:color="auto" w:fill="FFFFFF"/>
            <w:hideMark/>
          </w:tcPr>
          <w:p w14:paraId="43478170" w14:textId="3AD5EBFF" w:rsidR="00B51A44" w:rsidRPr="00B51A44" w:rsidRDefault="00B51A44" w:rsidP="00DB1B27">
            <w:pPr>
              <w:spacing w:after="0" w:line="240" w:lineRule="auto"/>
              <w:jc w:val="right"/>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12</w:t>
            </w:r>
          </w:p>
        </w:tc>
        <w:tc>
          <w:tcPr>
            <w:tcW w:w="850" w:type="dxa"/>
            <w:tcBorders>
              <w:top w:val="single" w:sz="6" w:space="0" w:color="000000"/>
              <w:left w:val="single" w:sz="6" w:space="0" w:color="000000"/>
              <w:right w:val="single" w:sz="6" w:space="0" w:color="000000"/>
            </w:tcBorders>
            <w:shd w:val="clear" w:color="auto" w:fill="FFFFFF"/>
            <w:hideMark/>
          </w:tcPr>
          <w:p w14:paraId="293D6F45" w14:textId="048683C2" w:rsidR="00B51A44" w:rsidRPr="00B51A44" w:rsidRDefault="00B51A44" w:rsidP="00DB1B27">
            <w:pPr>
              <w:spacing w:after="0" w:line="240" w:lineRule="auto"/>
              <w:jc w:val="right"/>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8</w:t>
            </w:r>
          </w:p>
        </w:tc>
      </w:tr>
      <w:tr w:rsidR="00B51A44" w:rsidRPr="00B51A44" w14:paraId="4B085228" w14:textId="77777777" w:rsidTr="00DB1B27">
        <w:trPr>
          <w:trHeight w:val="346"/>
        </w:trPr>
        <w:tc>
          <w:tcPr>
            <w:tcW w:w="0" w:type="auto"/>
            <w:tcBorders>
              <w:left w:val="single" w:sz="6" w:space="0" w:color="000000"/>
            </w:tcBorders>
            <w:shd w:val="clear" w:color="auto" w:fill="FFFFFF"/>
            <w:hideMark/>
          </w:tcPr>
          <w:p w14:paraId="6D4D9698" w14:textId="77777777" w:rsidR="00B51A44" w:rsidRPr="00B51A44" w:rsidRDefault="00B51A44" w:rsidP="00DB1B27">
            <w:pPr>
              <w:spacing w:after="0" w:line="240" w:lineRule="auto"/>
              <w:ind w:firstLine="360"/>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Day care</w:t>
            </w:r>
          </w:p>
        </w:tc>
        <w:tc>
          <w:tcPr>
            <w:tcW w:w="785" w:type="dxa"/>
            <w:tcBorders>
              <w:left w:val="single" w:sz="6" w:space="0" w:color="000000"/>
            </w:tcBorders>
            <w:shd w:val="clear" w:color="auto" w:fill="FFFFFF"/>
            <w:hideMark/>
          </w:tcPr>
          <w:p w14:paraId="5497353C" w14:textId="77777777" w:rsidR="00B51A44" w:rsidRPr="00B51A44" w:rsidRDefault="00B51A44" w:rsidP="00DB1B27">
            <w:pPr>
              <w:spacing w:after="0" w:line="240" w:lineRule="auto"/>
              <w:jc w:val="right"/>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0.2</w:t>
            </w:r>
          </w:p>
        </w:tc>
        <w:tc>
          <w:tcPr>
            <w:tcW w:w="850" w:type="dxa"/>
            <w:tcBorders>
              <w:left w:val="single" w:sz="6" w:space="0" w:color="000000"/>
              <w:right w:val="single" w:sz="6" w:space="0" w:color="000000"/>
            </w:tcBorders>
            <w:shd w:val="clear" w:color="auto" w:fill="FFFFFF"/>
            <w:hideMark/>
          </w:tcPr>
          <w:p w14:paraId="47E22DEA" w14:textId="77777777" w:rsidR="00B51A44" w:rsidRPr="00B51A44" w:rsidRDefault="00B51A44" w:rsidP="00DB1B27">
            <w:pPr>
              <w:spacing w:after="0" w:line="240" w:lineRule="auto"/>
              <w:jc w:val="right"/>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0.2</w:t>
            </w:r>
          </w:p>
        </w:tc>
      </w:tr>
      <w:tr w:rsidR="00B51A44" w:rsidRPr="00B51A44" w14:paraId="6700B169" w14:textId="77777777" w:rsidTr="00DB1B27">
        <w:trPr>
          <w:trHeight w:val="341"/>
        </w:trPr>
        <w:tc>
          <w:tcPr>
            <w:tcW w:w="0" w:type="auto"/>
            <w:tcBorders>
              <w:top w:val="single" w:sz="6" w:space="0" w:color="000000"/>
              <w:left w:val="single" w:sz="6" w:space="0" w:color="000000"/>
            </w:tcBorders>
            <w:shd w:val="clear" w:color="auto" w:fill="FFFFFF"/>
            <w:hideMark/>
          </w:tcPr>
          <w:p w14:paraId="1944B4CE" w14:textId="5DA6BA9A" w:rsidR="00B51A44" w:rsidRPr="00B51A44" w:rsidRDefault="00B51A44" w:rsidP="00DB1B27">
            <w:pPr>
              <w:spacing w:after="0" w:line="240" w:lineRule="auto"/>
              <w:rPr>
                <w:rFonts w:ascii="Times New Roman" w:eastAsia="Times New Roman" w:hAnsi="Times New Roman" w:cs="Times New Roman"/>
                <w:sz w:val="24"/>
                <w:szCs w:val="24"/>
                <w:lang w:eastAsia="en-GB"/>
              </w:rPr>
            </w:pPr>
            <w:r w:rsidRPr="00B51A44">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B51A44">
              <w:rPr>
                <w:rFonts w:ascii="Calibri" w:eastAsia="Times New Roman" w:hAnsi="Calibri" w:cs="Calibri"/>
                <w:sz w:val="24"/>
                <w:szCs w:val="24"/>
                <w:lang w:eastAsia="en-GB"/>
              </w:rPr>
              <w:t>General hospitals</w:t>
            </w:r>
            <w:r>
              <w:rPr>
                <w:rFonts w:ascii="Calibri" w:eastAsia="Times New Roman" w:hAnsi="Calibri" w:cs="Calibri"/>
                <w:sz w:val="24"/>
                <w:szCs w:val="24"/>
                <w:lang w:eastAsia="en-GB"/>
              </w:rPr>
              <w:t xml:space="preserve"> </w:t>
            </w:r>
            <w:r w:rsidRPr="00B51A44">
              <w:rPr>
                <w:rFonts w:ascii="Calibri" w:eastAsia="Times New Roman" w:hAnsi="Calibri" w:cs="Calibri"/>
                <w:b/>
                <w:bCs/>
                <w:sz w:val="24"/>
                <w:szCs w:val="24"/>
                <w:lang w:eastAsia="en-GB"/>
              </w:rPr>
              <w:t>together</w:t>
            </w:r>
            <w:r>
              <w:rPr>
                <w:rFonts w:ascii="Calibri" w:eastAsia="Times New Roman" w:hAnsi="Calibri" w:cs="Calibri"/>
                <w:b/>
                <w:bCs/>
                <w:sz w:val="24"/>
                <w:szCs w:val="24"/>
                <w:lang w:eastAsia="en-GB"/>
              </w:rPr>
              <w:t xml:space="preserve"> </w:t>
            </w:r>
            <w:r w:rsidRPr="00B51A44">
              <w:rPr>
                <w:rFonts w:ascii="Calibri" w:eastAsia="Times New Roman" w:hAnsi="Calibri" w:cs="Calibri"/>
                <w:sz w:val="24"/>
                <w:szCs w:val="24"/>
                <w:lang w:eastAsia="en-GB"/>
              </w:rPr>
              <w:t>*</w:t>
            </w:r>
          </w:p>
        </w:tc>
        <w:tc>
          <w:tcPr>
            <w:tcW w:w="785" w:type="dxa"/>
            <w:tcBorders>
              <w:top w:val="single" w:sz="6" w:space="0" w:color="000000"/>
              <w:left w:val="single" w:sz="6" w:space="0" w:color="000000"/>
            </w:tcBorders>
            <w:shd w:val="clear" w:color="auto" w:fill="FFFFFF"/>
            <w:hideMark/>
          </w:tcPr>
          <w:p w14:paraId="7BD9085E" w14:textId="172DC16B" w:rsidR="00B51A44" w:rsidRPr="00B51A44" w:rsidRDefault="00B51A44" w:rsidP="00DB1B27">
            <w:pPr>
              <w:spacing w:after="0" w:line="240" w:lineRule="auto"/>
              <w:jc w:val="right"/>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16</w:t>
            </w:r>
          </w:p>
        </w:tc>
        <w:tc>
          <w:tcPr>
            <w:tcW w:w="850" w:type="dxa"/>
            <w:tcBorders>
              <w:top w:val="single" w:sz="6" w:space="0" w:color="000000"/>
              <w:left w:val="single" w:sz="6" w:space="0" w:color="000000"/>
              <w:right w:val="single" w:sz="6" w:space="0" w:color="000000"/>
            </w:tcBorders>
            <w:shd w:val="clear" w:color="auto" w:fill="FFFFFF"/>
            <w:hideMark/>
          </w:tcPr>
          <w:p w14:paraId="5022ED91" w14:textId="4554954C" w:rsidR="00B51A44" w:rsidRPr="00B51A44" w:rsidRDefault="00B51A44" w:rsidP="00DB1B27">
            <w:pPr>
              <w:spacing w:after="0" w:line="240" w:lineRule="auto"/>
              <w:jc w:val="right"/>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8</w:t>
            </w:r>
          </w:p>
        </w:tc>
      </w:tr>
      <w:tr w:rsidR="00B51A44" w:rsidRPr="00B51A44" w14:paraId="28DDD2A7" w14:textId="77777777" w:rsidTr="00DB1B27">
        <w:trPr>
          <w:trHeight w:val="341"/>
        </w:trPr>
        <w:tc>
          <w:tcPr>
            <w:tcW w:w="0" w:type="auto"/>
            <w:tcBorders>
              <w:left w:val="single" w:sz="6" w:space="0" w:color="000000"/>
            </w:tcBorders>
            <w:shd w:val="clear" w:color="auto" w:fill="FFFFFF"/>
            <w:hideMark/>
          </w:tcPr>
          <w:p w14:paraId="20A2EBE7" w14:textId="77777777" w:rsidR="00B51A44" w:rsidRPr="00B51A44" w:rsidRDefault="00B51A44" w:rsidP="00DB1B27">
            <w:pPr>
              <w:spacing w:after="0" w:line="240" w:lineRule="auto"/>
              <w:ind w:firstLine="360"/>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Day care</w:t>
            </w:r>
          </w:p>
        </w:tc>
        <w:tc>
          <w:tcPr>
            <w:tcW w:w="785" w:type="dxa"/>
            <w:tcBorders>
              <w:left w:val="single" w:sz="6" w:space="0" w:color="000000"/>
            </w:tcBorders>
            <w:shd w:val="clear" w:color="auto" w:fill="FFFFFF"/>
            <w:hideMark/>
          </w:tcPr>
          <w:p w14:paraId="2540BFD5" w14:textId="77777777" w:rsidR="00B51A44" w:rsidRPr="00B51A44" w:rsidRDefault="00B51A44" w:rsidP="00DB1B27">
            <w:pPr>
              <w:spacing w:after="0" w:line="240" w:lineRule="auto"/>
              <w:jc w:val="right"/>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0.4</w:t>
            </w:r>
          </w:p>
        </w:tc>
        <w:tc>
          <w:tcPr>
            <w:tcW w:w="850" w:type="dxa"/>
            <w:tcBorders>
              <w:left w:val="single" w:sz="6" w:space="0" w:color="000000"/>
              <w:right w:val="single" w:sz="6" w:space="0" w:color="000000"/>
            </w:tcBorders>
            <w:shd w:val="clear" w:color="auto" w:fill="FFFFFF"/>
            <w:hideMark/>
          </w:tcPr>
          <w:p w14:paraId="400C09B9" w14:textId="77777777" w:rsidR="00B51A44" w:rsidRPr="00B51A44" w:rsidRDefault="00B51A44" w:rsidP="00DB1B27">
            <w:pPr>
              <w:spacing w:after="0" w:line="240" w:lineRule="auto"/>
              <w:jc w:val="right"/>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0.4</w:t>
            </w:r>
          </w:p>
        </w:tc>
      </w:tr>
      <w:tr w:rsidR="00B51A44" w:rsidRPr="00B51A44" w14:paraId="09A1F1EE" w14:textId="77777777" w:rsidTr="00DB1B27">
        <w:trPr>
          <w:trHeight w:val="331"/>
        </w:trPr>
        <w:tc>
          <w:tcPr>
            <w:tcW w:w="0" w:type="auto"/>
            <w:tcBorders>
              <w:top w:val="single" w:sz="6" w:space="0" w:color="000000"/>
              <w:left w:val="single" w:sz="6" w:space="0" w:color="000000"/>
            </w:tcBorders>
            <w:shd w:val="clear" w:color="auto" w:fill="FFFFFF"/>
            <w:hideMark/>
          </w:tcPr>
          <w:p w14:paraId="60E71F57" w14:textId="06767172" w:rsidR="00B51A44" w:rsidRPr="00B51A44" w:rsidRDefault="00B51A44" w:rsidP="00DB1B27">
            <w:pPr>
              <w:spacing w:after="0" w:line="240" w:lineRule="auto"/>
              <w:rPr>
                <w:rFonts w:ascii="Times New Roman" w:eastAsia="Times New Roman" w:hAnsi="Times New Roman" w:cs="Times New Roman"/>
                <w:sz w:val="24"/>
                <w:szCs w:val="24"/>
                <w:lang w:eastAsia="en-GB"/>
              </w:rPr>
            </w:pPr>
            <w:r w:rsidRPr="00B51A44">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B51A44">
              <w:rPr>
                <w:rFonts w:ascii="Calibri" w:eastAsia="Times New Roman" w:hAnsi="Calibri" w:cs="Calibri"/>
                <w:b/>
                <w:bCs/>
                <w:sz w:val="24"/>
                <w:szCs w:val="24"/>
                <w:lang w:eastAsia="en-GB"/>
              </w:rPr>
              <w:t>Total</w:t>
            </w:r>
            <w:r>
              <w:rPr>
                <w:rFonts w:ascii="Calibri" w:eastAsia="Times New Roman" w:hAnsi="Calibri" w:cs="Calibri"/>
                <w:b/>
                <w:bCs/>
                <w:sz w:val="24"/>
                <w:szCs w:val="24"/>
                <w:lang w:eastAsia="en-GB"/>
              </w:rPr>
              <w:t xml:space="preserve"> </w:t>
            </w:r>
            <w:r w:rsidRPr="00B51A44">
              <w:rPr>
                <w:rFonts w:ascii="Calibri" w:eastAsia="Times New Roman" w:hAnsi="Calibri" w:cs="Calibri"/>
                <w:sz w:val="24"/>
                <w:szCs w:val="24"/>
                <w:lang w:eastAsia="en-GB"/>
              </w:rPr>
              <w:t>local hospitals</w:t>
            </w:r>
            <w:r>
              <w:rPr>
                <w:rFonts w:ascii="Calibri" w:eastAsia="Times New Roman" w:hAnsi="Calibri" w:cs="Calibri"/>
                <w:sz w:val="24"/>
                <w:szCs w:val="24"/>
                <w:lang w:eastAsia="en-GB"/>
              </w:rPr>
              <w:t xml:space="preserve"> </w:t>
            </w:r>
            <w:r w:rsidRPr="00B51A44">
              <w:rPr>
                <w:rFonts w:ascii="Calibri" w:eastAsia="Times New Roman" w:hAnsi="Calibri" w:cs="Calibri"/>
                <w:sz w:val="24"/>
                <w:szCs w:val="24"/>
                <w:lang w:eastAsia="en-GB"/>
              </w:rPr>
              <w:t>*</w:t>
            </w:r>
          </w:p>
        </w:tc>
        <w:tc>
          <w:tcPr>
            <w:tcW w:w="785" w:type="dxa"/>
            <w:tcBorders>
              <w:top w:val="single" w:sz="6" w:space="0" w:color="000000"/>
              <w:left w:val="single" w:sz="6" w:space="0" w:color="000000"/>
            </w:tcBorders>
            <w:shd w:val="clear" w:color="auto" w:fill="FFFFFF"/>
            <w:hideMark/>
          </w:tcPr>
          <w:p w14:paraId="1DAA422C" w14:textId="77777777" w:rsidR="00B51A44" w:rsidRPr="00B51A44" w:rsidRDefault="00B51A44" w:rsidP="00DB1B27">
            <w:pPr>
              <w:spacing w:after="0" w:line="240" w:lineRule="auto"/>
              <w:jc w:val="right"/>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0</w:t>
            </w:r>
          </w:p>
        </w:tc>
        <w:tc>
          <w:tcPr>
            <w:tcW w:w="850" w:type="dxa"/>
            <w:tcBorders>
              <w:top w:val="single" w:sz="6" w:space="0" w:color="000000"/>
              <w:left w:val="single" w:sz="6" w:space="0" w:color="000000"/>
              <w:right w:val="single" w:sz="6" w:space="0" w:color="000000"/>
            </w:tcBorders>
            <w:shd w:val="clear" w:color="auto" w:fill="FFFFFF"/>
            <w:hideMark/>
          </w:tcPr>
          <w:p w14:paraId="27B9453D" w14:textId="77777777" w:rsidR="00B51A44" w:rsidRPr="00B51A44" w:rsidRDefault="00B51A44" w:rsidP="00DB1B27">
            <w:pPr>
              <w:spacing w:after="0" w:line="240" w:lineRule="auto"/>
              <w:jc w:val="right"/>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0</w:t>
            </w:r>
          </w:p>
        </w:tc>
      </w:tr>
      <w:tr w:rsidR="00B51A44" w:rsidRPr="00B51A44" w14:paraId="05E52288" w14:textId="77777777" w:rsidTr="00DB1B27">
        <w:trPr>
          <w:trHeight w:val="355"/>
        </w:trPr>
        <w:tc>
          <w:tcPr>
            <w:tcW w:w="0" w:type="auto"/>
            <w:tcBorders>
              <w:left w:val="single" w:sz="6" w:space="0" w:color="000000"/>
            </w:tcBorders>
            <w:shd w:val="clear" w:color="auto" w:fill="FFFFFF"/>
            <w:hideMark/>
          </w:tcPr>
          <w:p w14:paraId="24CAF6DA" w14:textId="77777777" w:rsidR="00B51A44" w:rsidRPr="00B51A44" w:rsidRDefault="00B51A44" w:rsidP="00DB1B27">
            <w:pPr>
              <w:spacing w:after="0" w:line="240" w:lineRule="auto"/>
              <w:ind w:firstLine="360"/>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Day care</w:t>
            </w:r>
          </w:p>
        </w:tc>
        <w:tc>
          <w:tcPr>
            <w:tcW w:w="785" w:type="dxa"/>
            <w:tcBorders>
              <w:left w:val="single" w:sz="6" w:space="0" w:color="000000"/>
            </w:tcBorders>
            <w:shd w:val="clear" w:color="auto" w:fill="FFFFFF"/>
            <w:hideMark/>
          </w:tcPr>
          <w:p w14:paraId="196CD64D" w14:textId="77777777" w:rsidR="00B51A44" w:rsidRPr="00B51A44" w:rsidRDefault="00B51A44" w:rsidP="00DB1B27">
            <w:pPr>
              <w:spacing w:after="0" w:line="240" w:lineRule="auto"/>
              <w:jc w:val="right"/>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0.8</w:t>
            </w:r>
          </w:p>
        </w:tc>
        <w:tc>
          <w:tcPr>
            <w:tcW w:w="850" w:type="dxa"/>
            <w:tcBorders>
              <w:left w:val="single" w:sz="6" w:space="0" w:color="000000"/>
              <w:right w:val="single" w:sz="6" w:space="0" w:color="000000"/>
            </w:tcBorders>
            <w:shd w:val="clear" w:color="auto" w:fill="FFFFFF"/>
            <w:hideMark/>
          </w:tcPr>
          <w:p w14:paraId="7F65F7EC" w14:textId="77777777" w:rsidR="00B51A44" w:rsidRPr="00B51A44" w:rsidRDefault="00B51A44" w:rsidP="00DB1B27">
            <w:pPr>
              <w:spacing w:after="0" w:line="240" w:lineRule="auto"/>
              <w:jc w:val="right"/>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0.8</w:t>
            </w:r>
          </w:p>
        </w:tc>
      </w:tr>
      <w:tr w:rsidR="00B51A44" w:rsidRPr="00B51A44" w14:paraId="071E3A13" w14:textId="77777777" w:rsidTr="00DB1B27">
        <w:trPr>
          <w:trHeight w:val="331"/>
        </w:trPr>
        <w:tc>
          <w:tcPr>
            <w:tcW w:w="0" w:type="auto"/>
            <w:tcBorders>
              <w:top w:val="single" w:sz="6" w:space="0" w:color="000000"/>
              <w:left w:val="single" w:sz="6" w:space="0" w:color="000000"/>
            </w:tcBorders>
            <w:shd w:val="clear" w:color="auto" w:fill="FFFFFF"/>
            <w:hideMark/>
          </w:tcPr>
          <w:p w14:paraId="426A7061" w14:textId="77777777" w:rsidR="00B51A44" w:rsidRPr="00B51A44" w:rsidRDefault="00B51A44" w:rsidP="00DB1B27">
            <w:pPr>
              <w:spacing w:after="0" w:line="240" w:lineRule="auto"/>
              <w:ind w:firstLine="360"/>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Total urological beds</w:t>
            </w:r>
          </w:p>
        </w:tc>
        <w:tc>
          <w:tcPr>
            <w:tcW w:w="785" w:type="dxa"/>
            <w:tcBorders>
              <w:top w:val="single" w:sz="6" w:space="0" w:color="000000"/>
              <w:left w:val="single" w:sz="6" w:space="0" w:color="000000"/>
            </w:tcBorders>
            <w:shd w:val="clear" w:color="auto" w:fill="FFFFFF"/>
            <w:hideMark/>
          </w:tcPr>
          <w:p w14:paraId="08662331" w14:textId="77777777" w:rsidR="00B51A44" w:rsidRPr="00B51A44" w:rsidRDefault="00B51A44" w:rsidP="00DB1B27">
            <w:pPr>
              <w:spacing w:after="0" w:line="240" w:lineRule="auto"/>
              <w:jc w:val="right"/>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100</w:t>
            </w:r>
          </w:p>
        </w:tc>
        <w:tc>
          <w:tcPr>
            <w:tcW w:w="850" w:type="dxa"/>
            <w:tcBorders>
              <w:top w:val="single" w:sz="6" w:space="0" w:color="000000"/>
              <w:left w:val="single" w:sz="6" w:space="0" w:color="000000"/>
              <w:right w:val="single" w:sz="6" w:space="0" w:color="000000"/>
            </w:tcBorders>
            <w:shd w:val="clear" w:color="auto" w:fill="FFFFFF"/>
            <w:hideMark/>
          </w:tcPr>
          <w:p w14:paraId="5160BC22" w14:textId="77777777" w:rsidR="00B51A44" w:rsidRPr="00B51A44" w:rsidRDefault="00B51A44" w:rsidP="00DB1B27">
            <w:pPr>
              <w:spacing w:after="0" w:line="240" w:lineRule="auto"/>
              <w:jc w:val="right"/>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120</w:t>
            </w:r>
          </w:p>
        </w:tc>
      </w:tr>
      <w:tr w:rsidR="00B51A44" w:rsidRPr="00B51A44" w14:paraId="251C867C" w14:textId="77777777" w:rsidTr="00DB1B27">
        <w:trPr>
          <w:trHeight w:val="360"/>
        </w:trPr>
        <w:tc>
          <w:tcPr>
            <w:tcW w:w="0" w:type="auto"/>
            <w:tcBorders>
              <w:left w:val="single" w:sz="6" w:space="0" w:color="000000"/>
              <w:bottom w:val="single" w:sz="6" w:space="0" w:color="000000"/>
            </w:tcBorders>
            <w:shd w:val="clear" w:color="auto" w:fill="FFFFFF"/>
            <w:hideMark/>
          </w:tcPr>
          <w:p w14:paraId="2DA69696" w14:textId="77777777" w:rsidR="00B51A44" w:rsidRPr="00B51A44" w:rsidRDefault="00B51A44" w:rsidP="00DB1B27">
            <w:pPr>
              <w:spacing w:after="0" w:line="240" w:lineRule="auto"/>
              <w:ind w:firstLine="360"/>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Total day care</w:t>
            </w:r>
          </w:p>
        </w:tc>
        <w:tc>
          <w:tcPr>
            <w:tcW w:w="785" w:type="dxa"/>
            <w:tcBorders>
              <w:left w:val="single" w:sz="6" w:space="0" w:color="000000"/>
              <w:bottom w:val="single" w:sz="6" w:space="0" w:color="000000"/>
            </w:tcBorders>
            <w:shd w:val="clear" w:color="auto" w:fill="FFFFFF"/>
            <w:hideMark/>
          </w:tcPr>
          <w:p w14:paraId="6AEBCE5C" w14:textId="77777777" w:rsidR="00B51A44" w:rsidRPr="00B51A44" w:rsidRDefault="00B51A44" w:rsidP="00DB1B27">
            <w:pPr>
              <w:spacing w:after="0" w:line="240" w:lineRule="auto"/>
              <w:jc w:val="right"/>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3.8</w:t>
            </w:r>
          </w:p>
        </w:tc>
        <w:tc>
          <w:tcPr>
            <w:tcW w:w="850" w:type="dxa"/>
            <w:tcBorders>
              <w:left w:val="single" w:sz="6" w:space="0" w:color="000000"/>
              <w:bottom w:val="single" w:sz="6" w:space="0" w:color="000000"/>
              <w:right w:val="single" w:sz="6" w:space="0" w:color="000000"/>
            </w:tcBorders>
            <w:shd w:val="clear" w:color="auto" w:fill="FFFFFF"/>
            <w:hideMark/>
          </w:tcPr>
          <w:p w14:paraId="73587F67" w14:textId="77777777" w:rsidR="00B51A44" w:rsidRPr="00B51A44" w:rsidRDefault="00B51A44" w:rsidP="00DB1B27">
            <w:pPr>
              <w:spacing w:after="0" w:line="240" w:lineRule="auto"/>
              <w:jc w:val="right"/>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3.8</w:t>
            </w:r>
          </w:p>
        </w:tc>
      </w:tr>
    </w:tbl>
    <w:p w14:paraId="52600475" w14:textId="77777777" w:rsidR="00B51A44" w:rsidRPr="00B51A44" w:rsidRDefault="00B51A44" w:rsidP="00B51A44">
      <w:pPr>
        <w:spacing w:after="0" w:line="240" w:lineRule="auto"/>
        <w:rPr>
          <w:rFonts w:ascii="Times New Roman" w:eastAsia="Times New Roman" w:hAnsi="Times New Roman" w:cs="Times New Roman"/>
          <w:color w:val="000000"/>
          <w:sz w:val="27"/>
          <w:szCs w:val="27"/>
          <w:lang w:eastAsia="en-GB"/>
        </w:rPr>
      </w:pPr>
      <w:r w:rsidRPr="00B51A44">
        <w:rPr>
          <w:rFonts w:ascii="Calibri" w:eastAsia="Times New Roman" w:hAnsi="Calibri" w:cs="Calibri"/>
          <w:color w:val="000000"/>
          <w:sz w:val="24"/>
          <w:szCs w:val="24"/>
          <w:lang w:eastAsia="en-GB"/>
        </w:rPr>
        <w:t>* beds inside surgical wards + day care beds</w:t>
      </w:r>
    </w:p>
    <w:p w14:paraId="0750F9C0" w14:textId="5FDC6EEA" w:rsidR="00B51A44" w:rsidRPr="00DB1B27" w:rsidRDefault="00B51A44" w:rsidP="00DB1B27">
      <w:pPr>
        <w:spacing w:after="120" w:line="240" w:lineRule="auto"/>
        <w:rPr>
          <w:rFonts w:eastAsia="Times New Roman" w:cstheme="minorHAnsi"/>
          <w:color w:val="000000"/>
          <w:sz w:val="24"/>
          <w:szCs w:val="24"/>
          <w:lang w:eastAsia="en-GB"/>
        </w:rPr>
      </w:pPr>
    </w:p>
    <w:p w14:paraId="488A01EF" w14:textId="0544EC49" w:rsidR="00B51A44" w:rsidRPr="00B51A44" w:rsidRDefault="00B51A44" w:rsidP="00B51A44">
      <w:pPr>
        <w:spacing w:after="0" w:line="240" w:lineRule="auto"/>
        <w:rPr>
          <w:rFonts w:ascii="Times New Roman" w:eastAsia="Times New Roman" w:hAnsi="Times New Roman" w:cs="Times New Roman"/>
          <w:color w:val="000000"/>
          <w:sz w:val="27"/>
          <w:szCs w:val="27"/>
          <w:lang w:eastAsia="en-GB"/>
        </w:rPr>
      </w:pPr>
      <w:bookmarkStart w:id="57" w:name="bookmark57"/>
      <w:r w:rsidRPr="00B51A44">
        <w:rPr>
          <w:rFonts w:ascii="Calibri" w:eastAsia="Times New Roman" w:hAnsi="Calibri" w:cs="Calibri"/>
          <w:b/>
          <w:bCs/>
          <w:color w:val="4F81BD"/>
          <w:sz w:val="26"/>
          <w:szCs w:val="26"/>
          <w:lang w:eastAsia="en-GB"/>
        </w:rPr>
        <w:t>6.3.</w:t>
      </w:r>
      <w:r>
        <w:rPr>
          <w:rFonts w:ascii="Calibri" w:eastAsia="Times New Roman" w:hAnsi="Calibri" w:cs="Calibri"/>
          <w:b/>
          <w:bCs/>
          <w:color w:val="4F81BD"/>
          <w:sz w:val="26"/>
          <w:szCs w:val="26"/>
          <w:lang w:eastAsia="en-GB"/>
        </w:rPr>
        <w:t xml:space="preserve"> </w:t>
      </w:r>
      <w:r w:rsidRPr="00B51A44">
        <w:rPr>
          <w:rFonts w:ascii="Calibri" w:eastAsia="Times New Roman" w:hAnsi="Calibri" w:cs="Calibri"/>
          <w:b/>
          <w:bCs/>
          <w:color w:val="4F81BD"/>
          <w:sz w:val="26"/>
          <w:szCs w:val="26"/>
          <w:lang w:eastAsia="en-GB"/>
        </w:rPr>
        <w:t>Need for specialist doctors</w:t>
      </w:r>
      <w:bookmarkEnd w:id="57"/>
    </w:p>
    <w:tbl>
      <w:tblPr>
        <w:tblW w:w="0" w:type="auto"/>
        <w:tblCellMar>
          <w:left w:w="0" w:type="dxa"/>
          <w:right w:w="0" w:type="dxa"/>
        </w:tblCellMar>
        <w:tblLook w:val="04A0" w:firstRow="1" w:lastRow="0" w:firstColumn="1" w:lastColumn="0" w:noHBand="0" w:noVBand="1"/>
      </w:tblPr>
      <w:tblGrid>
        <w:gridCol w:w="3145"/>
        <w:gridCol w:w="502"/>
        <w:gridCol w:w="502"/>
      </w:tblGrid>
      <w:tr w:rsidR="00B51A44" w:rsidRPr="00B51A44" w14:paraId="7B466418" w14:textId="77777777" w:rsidTr="00B51A44">
        <w:trPr>
          <w:trHeight w:val="350"/>
        </w:trPr>
        <w:tc>
          <w:tcPr>
            <w:tcW w:w="0" w:type="auto"/>
            <w:tcBorders>
              <w:top w:val="single" w:sz="6" w:space="0" w:color="000000"/>
              <w:left w:val="single" w:sz="6" w:space="0" w:color="000000"/>
            </w:tcBorders>
            <w:shd w:val="clear" w:color="auto" w:fill="FFFFFF"/>
            <w:hideMark/>
          </w:tcPr>
          <w:p w14:paraId="7178F6BA" w14:textId="101E89BA" w:rsidR="00B51A44" w:rsidRPr="00B51A44" w:rsidRDefault="00B51A44" w:rsidP="00B51A44">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tcBorders>
              <w:top w:val="single" w:sz="6" w:space="0" w:color="000000"/>
              <w:left w:val="single" w:sz="6" w:space="0" w:color="000000"/>
            </w:tcBorders>
            <w:shd w:val="clear" w:color="auto" w:fill="FFFFFF"/>
            <w:vAlign w:val="center"/>
            <w:hideMark/>
          </w:tcPr>
          <w:p w14:paraId="489E33A8"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2015</w:t>
            </w:r>
          </w:p>
        </w:tc>
        <w:tc>
          <w:tcPr>
            <w:tcW w:w="0" w:type="auto"/>
            <w:tcBorders>
              <w:top w:val="single" w:sz="6" w:space="0" w:color="000000"/>
              <w:left w:val="single" w:sz="6" w:space="0" w:color="000000"/>
              <w:right w:val="single" w:sz="6" w:space="0" w:color="000000"/>
            </w:tcBorders>
            <w:shd w:val="clear" w:color="auto" w:fill="FFFFFF"/>
            <w:vAlign w:val="bottom"/>
            <w:hideMark/>
          </w:tcPr>
          <w:p w14:paraId="7830980F"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2020</w:t>
            </w:r>
          </w:p>
        </w:tc>
      </w:tr>
      <w:tr w:rsidR="00B51A44" w:rsidRPr="00B51A44" w14:paraId="4243A607" w14:textId="77777777" w:rsidTr="00B51A44">
        <w:trPr>
          <w:trHeight w:val="336"/>
        </w:trPr>
        <w:tc>
          <w:tcPr>
            <w:tcW w:w="0" w:type="auto"/>
            <w:tcBorders>
              <w:top w:val="single" w:sz="6" w:space="0" w:color="000000"/>
              <w:left w:val="single" w:sz="6" w:space="0" w:color="000000"/>
            </w:tcBorders>
            <w:shd w:val="clear" w:color="auto" w:fill="FFFFFF"/>
            <w:hideMark/>
          </w:tcPr>
          <w:p w14:paraId="567AD53E"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Absolute number of urologists *</w:t>
            </w:r>
          </w:p>
        </w:tc>
        <w:tc>
          <w:tcPr>
            <w:tcW w:w="0" w:type="auto"/>
            <w:tcBorders>
              <w:top w:val="single" w:sz="6" w:space="0" w:color="000000"/>
              <w:left w:val="single" w:sz="6" w:space="0" w:color="000000"/>
            </w:tcBorders>
            <w:shd w:val="clear" w:color="auto" w:fill="FFFFFF"/>
            <w:hideMark/>
          </w:tcPr>
          <w:p w14:paraId="41539459"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35</w:t>
            </w:r>
          </w:p>
        </w:tc>
        <w:tc>
          <w:tcPr>
            <w:tcW w:w="0" w:type="auto"/>
            <w:tcBorders>
              <w:top w:val="single" w:sz="6" w:space="0" w:color="000000"/>
              <w:left w:val="single" w:sz="6" w:space="0" w:color="000000"/>
              <w:right w:val="single" w:sz="6" w:space="0" w:color="000000"/>
            </w:tcBorders>
            <w:shd w:val="clear" w:color="auto" w:fill="FFFFFF"/>
            <w:hideMark/>
          </w:tcPr>
          <w:p w14:paraId="3E6EF898"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40</w:t>
            </w:r>
          </w:p>
        </w:tc>
      </w:tr>
      <w:tr w:rsidR="00B51A44" w:rsidRPr="00B51A44" w14:paraId="76DDBD37" w14:textId="77777777" w:rsidTr="00B51A44">
        <w:trPr>
          <w:trHeight w:val="360"/>
        </w:trPr>
        <w:tc>
          <w:tcPr>
            <w:tcW w:w="0" w:type="auto"/>
            <w:tcBorders>
              <w:left w:val="single" w:sz="6" w:space="0" w:color="000000"/>
              <w:bottom w:val="single" w:sz="6" w:space="0" w:color="000000"/>
            </w:tcBorders>
            <w:shd w:val="clear" w:color="auto" w:fill="FFFFFF"/>
            <w:hideMark/>
          </w:tcPr>
          <w:p w14:paraId="384526F8"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Andrology</w:t>
            </w:r>
          </w:p>
        </w:tc>
        <w:tc>
          <w:tcPr>
            <w:tcW w:w="0" w:type="auto"/>
            <w:tcBorders>
              <w:left w:val="single" w:sz="6" w:space="0" w:color="000000"/>
              <w:bottom w:val="single" w:sz="6" w:space="0" w:color="000000"/>
            </w:tcBorders>
            <w:shd w:val="clear" w:color="auto" w:fill="FFFFFF"/>
            <w:hideMark/>
          </w:tcPr>
          <w:p w14:paraId="4FF4DC6C"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3</w:t>
            </w:r>
          </w:p>
        </w:tc>
        <w:tc>
          <w:tcPr>
            <w:tcW w:w="0" w:type="auto"/>
            <w:tcBorders>
              <w:left w:val="single" w:sz="6" w:space="0" w:color="000000"/>
              <w:bottom w:val="single" w:sz="6" w:space="0" w:color="000000"/>
              <w:right w:val="single" w:sz="6" w:space="0" w:color="000000"/>
            </w:tcBorders>
            <w:shd w:val="clear" w:color="auto" w:fill="FFFFFF"/>
            <w:hideMark/>
          </w:tcPr>
          <w:p w14:paraId="7FB8FD63" w14:textId="77777777" w:rsidR="00B51A44" w:rsidRPr="00B51A44" w:rsidRDefault="00B51A44" w:rsidP="00B51A44">
            <w:pPr>
              <w:spacing w:after="0" w:line="240" w:lineRule="auto"/>
              <w:rPr>
                <w:rFonts w:ascii="Times New Roman" w:eastAsia="Times New Roman" w:hAnsi="Times New Roman" w:cs="Times New Roman"/>
                <w:sz w:val="24"/>
                <w:szCs w:val="24"/>
                <w:lang w:eastAsia="en-GB"/>
              </w:rPr>
            </w:pPr>
            <w:r w:rsidRPr="00B51A44">
              <w:rPr>
                <w:rFonts w:ascii="Calibri" w:eastAsia="Times New Roman" w:hAnsi="Calibri" w:cs="Calibri"/>
                <w:sz w:val="24"/>
                <w:szCs w:val="24"/>
                <w:lang w:eastAsia="en-GB"/>
              </w:rPr>
              <w:t>5</w:t>
            </w:r>
          </w:p>
        </w:tc>
      </w:tr>
    </w:tbl>
    <w:p w14:paraId="33B0E9BB" w14:textId="77777777" w:rsidR="00B51A44" w:rsidRPr="00B51A44" w:rsidRDefault="00B51A44" w:rsidP="00B51A44">
      <w:pPr>
        <w:spacing w:after="0" w:line="240" w:lineRule="auto"/>
        <w:rPr>
          <w:rFonts w:ascii="Times New Roman" w:eastAsia="Times New Roman" w:hAnsi="Times New Roman" w:cs="Times New Roman"/>
          <w:color w:val="000000"/>
          <w:sz w:val="27"/>
          <w:szCs w:val="27"/>
          <w:lang w:eastAsia="en-GB"/>
        </w:rPr>
      </w:pPr>
      <w:r w:rsidRPr="00B51A44">
        <w:rPr>
          <w:rFonts w:ascii="Calibri" w:eastAsia="Times New Roman" w:hAnsi="Calibri" w:cs="Calibri"/>
          <w:color w:val="000000"/>
          <w:sz w:val="24"/>
          <w:szCs w:val="24"/>
          <w:lang w:eastAsia="en-GB"/>
        </w:rPr>
        <w:t xml:space="preserve">* full-time, operating urologists, including kidney </w:t>
      </w:r>
      <w:proofErr w:type="spellStart"/>
      <w:r w:rsidRPr="00B51A44">
        <w:rPr>
          <w:rFonts w:ascii="Calibri" w:eastAsia="Times New Roman" w:hAnsi="Calibri" w:cs="Calibri"/>
          <w:color w:val="000000"/>
          <w:sz w:val="24"/>
          <w:szCs w:val="24"/>
          <w:lang w:eastAsia="en-GB"/>
        </w:rPr>
        <w:t>transplanters</w:t>
      </w:r>
      <w:proofErr w:type="spellEnd"/>
    </w:p>
    <w:p w14:paraId="2503836D" w14:textId="671BC8C8" w:rsidR="00B51A44" w:rsidRPr="00B51A44" w:rsidRDefault="00B51A44" w:rsidP="00B51A44">
      <w:pPr>
        <w:spacing w:after="559" w:line="1" w:lineRule="atLeast"/>
        <w:rPr>
          <w:rFonts w:ascii="Times New Roman" w:eastAsia="Times New Roman" w:hAnsi="Times New Roman" w:cs="Times New Roman"/>
          <w:color w:val="000000"/>
          <w:sz w:val="27"/>
          <w:szCs w:val="27"/>
          <w:lang w:eastAsia="en-GB"/>
        </w:rPr>
      </w:pPr>
      <w:r>
        <w:rPr>
          <w:rFonts w:ascii="Arial Unicode MS" w:eastAsia="Arial Unicode MS" w:hAnsi="Arial Unicode MS" w:cs="Arial Unicode MS" w:hint="eastAsia"/>
          <w:color w:val="000000"/>
          <w:sz w:val="24"/>
          <w:szCs w:val="24"/>
          <w:lang w:eastAsia="en-GB"/>
        </w:rPr>
        <w:t xml:space="preserve"> </w:t>
      </w:r>
    </w:p>
    <w:p w14:paraId="12D5B3EF" w14:textId="0793C64F" w:rsidR="00B51A44" w:rsidRPr="00B51A44" w:rsidRDefault="00B51A44" w:rsidP="00B51A44">
      <w:pPr>
        <w:spacing w:after="0" w:line="273" w:lineRule="atLeast"/>
        <w:ind w:firstLine="360"/>
        <w:rPr>
          <w:rFonts w:ascii="Times New Roman" w:eastAsia="Times New Roman" w:hAnsi="Times New Roman" w:cs="Times New Roman"/>
          <w:color w:val="000000"/>
          <w:sz w:val="26"/>
          <w:szCs w:val="26"/>
          <w:lang w:eastAsia="en-GB"/>
        </w:rPr>
      </w:pPr>
      <w:r w:rsidRPr="00B51A44">
        <w:rPr>
          <w:rFonts w:ascii="Calibri" w:eastAsia="Times New Roman" w:hAnsi="Calibri" w:cs="Calibri"/>
          <w:b/>
          <w:bCs/>
          <w:color w:val="4F81BD"/>
          <w:sz w:val="26"/>
          <w:szCs w:val="26"/>
          <w:lang w:eastAsia="en-GB"/>
        </w:rPr>
        <w:lastRenderedPageBreak/>
        <w:t>6.4.</w:t>
      </w:r>
      <w:r>
        <w:rPr>
          <w:rFonts w:ascii="Times New Roman" w:eastAsia="Times New Roman" w:hAnsi="Times New Roman" w:cs="Times New Roman"/>
          <w:color w:val="000000"/>
          <w:sz w:val="14"/>
          <w:szCs w:val="14"/>
          <w:lang w:eastAsia="en-GB"/>
        </w:rPr>
        <w:t xml:space="preserve">  </w:t>
      </w:r>
      <w:bookmarkStart w:id="58" w:name="bookmark58"/>
      <w:bookmarkStart w:id="59" w:name="bookmark59"/>
      <w:bookmarkStart w:id="60" w:name="bookmark60"/>
      <w:bookmarkEnd w:id="58"/>
      <w:bookmarkEnd w:id="59"/>
      <w:r w:rsidRPr="00B51A44">
        <w:rPr>
          <w:rFonts w:ascii="Calibri" w:eastAsia="Times New Roman" w:hAnsi="Calibri" w:cs="Calibri"/>
          <w:b/>
          <w:bCs/>
          <w:color w:val="4F81BD"/>
          <w:sz w:val="26"/>
          <w:szCs w:val="26"/>
          <w:lang w:eastAsia="en-GB"/>
        </w:rPr>
        <w:t>The role of medical technology in the development of the profession</w:t>
      </w:r>
      <w:bookmarkEnd w:id="60"/>
    </w:p>
    <w:p w14:paraId="2B64884E" w14:textId="18F22E8F" w:rsidR="00B51A44" w:rsidRPr="00DB1B27" w:rsidRDefault="00B51A44" w:rsidP="00DB1B27">
      <w:pPr>
        <w:spacing w:after="120" w:line="240" w:lineRule="auto"/>
        <w:rPr>
          <w:rFonts w:eastAsia="Times New Roman" w:cstheme="minorHAnsi"/>
          <w:color w:val="000000"/>
          <w:sz w:val="24"/>
          <w:szCs w:val="24"/>
          <w:lang w:eastAsia="en-GB"/>
        </w:rPr>
      </w:pPr>
      <w:r w:rsidRPr="00DB1B27">
        <w:rPr>
          <w:rFonts w:eastAsia="Times New Roman" w:cstheme="minorHAnsi"/>
          <w:color w:val="000000"/>
          <w:sz w:val="24"/>
          <w:szCs w:val="24"/>
          <w:lang w:eastAsia="en-GB"/>
        </w:rPr>
        <w:t xml:space="preserve">Urology is a high-tech profession where 45% of operations are endoscopic, including laparoscopic. Costly </w:t>
      </w:r>
      <w:proofErr w:type="spellStart"/>
      <w:r w:rsidRPr="00DB1B27">
        <w:rPr>
          <w:rFonts w:eastAsia="Times New Roman" w:cstheme="minorHAnsi"/>
          <w:color w:val="000000"/>
          <w:sz w:val="24"/>
          <w:szCs w:val="24"/>
          <w:lang w:eastAsia="en-GB"/>
        </w:rPr>
        <w:t>fiber</w:t>
      </w:r>
      <w:proofErr w:type="spellEnd"/>
      <w:r w:rsidRPr="00DB1B27">
        <w:rPr>
          <w:rFonts w:eastAsia="Times New Roman" w:cstheme="minorHAnsi"/>
          <w:color w:val="000000"/>
          <w:sz w:val="24"/>
          <w:szCs w:val="24"/>
          <w:lang w:eastAsia="en-GB"/>
        </w:rPr>
        <w:t xml:space="preserve"> optic systems, lasers, ultrasound, X-ray equipment, etc. are used in surgeries, making the concentration of urology in a limited number of </w:t>
      </w:r>
      <w:proofErr w:type="spellStart"/>
      <w:r w:rsidRPr="00DB1B27">
        <w:rPr>
          <w:rFonts w:eastAsia="Times New Roman" w:cstheme="minorHAnsi"/>
          <w:color w:val="000000"/>
          <w:sz w:val="24"/>
          <w:szCs w:val="24"/>
          <w:lang w:eastAsia="en-GB"/>
        </w:rPr>
        <w:t>centers</w:t>
      </w:r>
      <w:proofErr w:type="spellEnd"/>
      <w:r w:rsidRPr="00DB1B27">
        <w:rPr>
          <w:rFonts w:eastAsia="Times New Roman" w:cstheme="minorHAnsi"/>
          <w:color w:val="000000"/>
          <w:sz w:val="24"/>
          <w:szCs w:val="24"/>
          <w:lang w:eastAsia="en-GB"/>
        </w:rPr>
        <w:t xml:space="preserve"> inevitable in the future. The Urological Society considers 3 urological </w:t>
      </w:r>
      <w:proofErr w:type="spellStart"/>
      <w:r w:rsidRPr="00DB1B27">
        <w:rPr>
          <w:rFonts w:eastAsia="Times New Roman" w:cstheme="minorHAnsi"/>
          <w:color w:val="000000"/>
          <w:sz w:val="24"/>
          <w:szCs w:val="24"/>
          <w:lang w:eastAsia="en-GB"/>
        </w:rPr>
        <w:t>centers</w:t>
      </w:r>
      <w:proofErr w:type="spellEnd"/>
      <w:r w:rsidRPr="00DB1B27">
        <w:rPr>
          <w:rFonts w:eastAsia="Times New Roman" w:cstheme="minorHAnsi"/>
          <w:color w:val="000000"/>
          <w:sz w:val="24"/>
          <w:szCs w:val="24"/>
          <w:lang w:eastAsia="en-GB"/>
        </w:rPr>
        <w:t xml:space="preserve"> to be optimal by 2020, one in Tartu and two in Tallinn.</w:t>
      </w:r>
    </w:p>
    <w:p w14:paraId="4ACDDFD1" w14:textId="2697E93E" w:rsidR="00B51A44" w:rsidRDefault="00B51A44" w:rsidP="00DB1B27">
      <w:pPr>
        <w:spacing w:after="120" w:line="240" w:lineRule="auto"/>
        <w:rPr>
          <w:rFonts w:eastAsia="Times New Roman" w:cstheme="minorHAnsi"/>
          <w:color w:val="000000"/>
          <w:sz w:val="24"/>
          <w:szCs w:val="24"/>
          <w:lang w:eastAsia="en-GB"/>
        </w:rPr>
      </w:pPr>
      <w:r w:rsidRPr="00DB1B27">
        <w:rPr>
          <w:rFonts w:eastAsia="Times New Roman" w:cstheme="minorHAnsi"/>
          <w:color w:val="000000"/>
          <w:sz w:val="24"/>
          <w:szCs w:val="24"/>
          <w:lang w:eastAsia="en-GB"/>
        </w:rPr>
        <w:t xml:space="preserve">The establishment of three </w:t>
      </w:r>
      <w:proofErr w:type="spellStart"/>
      <w:r w:rsidRPr="00DB1B27">
        <w:rPr>
          <w:rFonts w:eastAsia="Times New Roman" w:cstheme="minorHAnsi"/>
          <w:color w:val="000000"/>
          <w:sz w:val="24"/>
          <w:szCs w:val="24"/>
          <w:lang w:eastAsia="en-GB"/>
        </w:rPr>
        <w:t>centers</w:t>
      </w:r>
      <w:proofErr w:type="spellEnd"/>
      <w:r w:rsidRPr="00DB1B27">
        <w:rPr>
          <w:rFonts w:eastAsia="Times New Roman" w:cstheme="minorHAnsi"/>
          <w:color w:val="000000"/>
          <w:sz w:val="24"/>
          <w:szCs w:val="24"/>
          <w:lang w:eastAsia="en-GB"/>
        </w:rPr>
        <w:t xml:space="preserve"> would also ensure the application of the modern principle of multimodal cancer therapy in all of them in cooperation with chemistry and radiation specialists.</w:t>
      </w:r>
    </w:p>
    <w:p w14:paraId="2CDBA805" w14:textId="77777777" w:rsidR="00DB1B27" w:rsidRPr="00DB1B27" w:rsidRDefault="00DB1B27" w:rsidP="00DB1B27">
      <w:pPr>
        <w:spacing w:after="120" w:line="240" w:lineRule="auto"/>
        <w:rPr>
          <w:rFonts w:eastAsia="Times New Roman" w:cstheme="minorHAnsi"/>
          <w:color w:val="000000"/>
          <w:sz w:val="24"/>
          <w:szCs w:val="24"/>
          <w:lang w:eastAsia="en-GB"/>
        </w:rPr>
      </w:pPr>
    </w:p>
    <w:p w14:paraId="571039B4" w14:textId="03C86831" w:rsidR="00B51A44" w:rsidRPr="00B51A44" w:rsidRDefault="00B51A44" w:rsidP="00DB1B27">
      <w:pPr>
        <w:spacing w:after="0" w:line="294" w:lineRule="atLeast"/>
        <w:rPr>
          <w:rFonts w:ascii="Times New Roman" w:eastAsia="Times New Roman" w:hAnsi="Times New Roman" w:cs="Times New Roman"/>
          <w:color w:val="000000"/>
          <w:sz w:val="28"/>
          <w:szCs w:val="28"/>
          <w:lang w:eastAsia="en-GB"/>
        </w:rPr>
      </w:pPr>
      <w:r w:rsidRPr="00B51A44">
        <w:rPr>
          <w:rFonts w:ascii="Calibri" w:eastAsia="Times New Roman" w:hAnsi="Calibri" w:cs="Calibri"/>
          <w:b/>
          <w:bCs/>
          <w:color w:val="365F91"/>
          <w:sz w:val="28"/>
          <w:szCs w:val="28"/>
          <w:lang w:eastAsia="en-GB"/>
        </w:rPr>
        <w:t>7</w:t>
      </w:r>
      <w:r w:rsidR="00DB1B27">
        <w:rPr>
          <w:rFonts w:ascii="Calibri" w:eastAsia="Times New Roman" w:hAnsi="Calibri" w:cs="Calibri"/>
          <w:b/>
          <w:bCs/>
          <w:color w:val="365F91"/>
          <w:sz w:val="28"/>
          <w:szCs w:val="28"/>
          <w:lang w:eastAsia="en-GB"/>
        </w:rPr>
        <w:t>.</w:t>
      </w:r>
      <w:r>
        <w:rPr>
          <w:rFonts w:ascii="Times New Roman" w:eastAsia="Times New Roman" w:hAnsi="Times New Roman" w:cs="Times New Roman"/>
          <w:color w:val="000000"/>
          <w:sz w:val="14"/>
          <w:szCs w:val="14"/>
          <w:lang w:eastAsia="en-GB"/>
        </w:rPr>
        <w:t xml:space="preserve"> </w:t>
      </w:r>
      <w:bookmarkStart w:id="61" w:name="bookmark61"/>
      <w:bookmarkStart w:id="62" w:name="bookmark62"/>
      <w:bookmarkStart w:id="63" w:name="bookmark63"/>
      <w:bookmarkStart w:id="64" w:name="bookmark64"/>
      <w:bookmarkEnd w:id="61"/>
      <w:bookmarkEnd w:id="62"/>
      <w:bookmarkEnd w:id="63"/>
      <w:r w:rsidRPr="00B51A44">
        <w:rPr>
          <w:rFonts w:ascii="Calibri" w:eastAsia="Times New Roman" w:hAnsi="Calibri" w:cs="Calibri"/>
          <w:b/>
          <w:bCs/>
          <w:color w:val="365F91"/>
          <w:sz w:val="28"/>
          <w:szCs w:val="28"/>
          <w:lang w:eastAsia="en-GB"/>
        </w:rPr>
        <w:t>Regulatory environment and necessary changes</w:t>
      </w:r>
      <w:bookmarkEnd w:id="64"/>
    </w:p>
    <w:p w14:paraId="248293FF" w14:textId="3E42A2B7" w:rsidR="00B51A44" w:rsidRPr="00B51A44" w:rsidRDefault="00B51A44" w:rsidP="00B51A44">
      <w:pPr>
        <w:spacing w:after="0" w:line="294" w:lineRule="atLeast"/>
        <w:ind w:firstLine="360"/>
        <w:rPr>
          <w:rFonts w:ascii="Times New Roman" w:eastAsia="Times New Roman" w:hAnsi="Times New Roman" w:cs="Times New Roman"/>
          <w:color w:val="000000"/>
          <w:sz w:val="26"/>
          <w:szCs w:val="26"/>
          <w:lang w:eastAsia="en-GB"/>
        </w:rPr>
      </w:pPr>
      <w:bookmarkStart w:id="65" w:name="bookmark65"/>
      <w:r w:rsidRPr="00B51A44">
        <w:rPr>
          <w:rFonts w:ascii="Calibri" w:eastAsia="Times New Roman" w:hAnsi="Calibri" w:cs="Calibri"/>
          <w:b/>
          <w:bCs/>
          <w:color w:val="4F81BD"/>
          <w:sz w:val="26"/>
          <w:szCs w:val="26"/>
          <w:lang w:eastAsia="en-GB"/>
        </w:rPr>
        <w:t>7.1.</w:t>
      </w:r>
      <w:r>
        <w:rPr>
          <w:rFonts w:ascii="Calibri" w:eastAsia="Times New Roman" w:hAnsi="Calibri" w:cs="Calibri"/>
          <w:b/>
          <w:bCs/>
          <w:color w:val="4F81BD"/>
          <w:sz w:val="26"/>
          <w:szCs w:val="26"/>
          <w:lang w:eastAsia="en-GB"/>
        </w:rPr>
        <w:t xml:space="preserve"> </w:t>
      </w:r>
      <w:r w:rsidRPr="00B51A44">
        <w:rPr>
          <w:rFonts w:ascii="Calibri" w:eastAsia="Times New Roman" w:hAnsi="Calibri" w:cs="Calibri"/>
          <w:b/>
          <w:bCs/>
          <w:color w:val="4F81BD"/>
          <w:sz w:val="26"/>
          <w:szCs w:val="26"/>
          <w:lang w:eastAsia="en-GB"/>
        </w:rPr>
        <w:t>Legislation</w:t>
      </w:r>
      <w:bookmarkEnd w:id="65"/>
    </w:p>
    <w:p w14:paraId="40745CCD" w14:textId="579D4D95" w:rsidR="00B51A44" w:rsidRPr="00B51A44" w:rsidRDefault="00B51A44" w:rsidP="00B51A44">
      <w:pPr>
        <w:spacing w:after="0" w:line="294" w:lineRule="atLeast"/>
        <w:ind w:firstLine="360"/>
        <w:rPr>
          <w:rFonts w:ascii="Times New Roman" w:eastAsia="Times New Roman" w:hAnsi="Times New Roman" w:cs="Times New Roman"/>
          <w:color w:val="000000"/>
          <w:sz w:val="26"/>
          <w:szCs w:val="26"/>
          <w:lang w:eastAsia="en-GB"/>
        </w:rPr>
      </w:pPr>
      <w:r w:rsidRPr="00B51A44">
        <w:rPr>
          <w:rFonts w:ascii="Calibri" w:eastAsia="Times New Roman" w:hAnsi="Calibri" w:cs="Calibri"/>
          <w:b/>
          <w:bCs/>
          <w:color w:val="4F81BD"/>
          <w:sz w:val="26"/>
          <w:szCs w:val="26"/>
          <w:lang w:eastAsia="en-GB"/>
        </w:rPr>
        <w:t>7.2.</w:t>
      </w:r>
      <w:r>
        <w:rPr>
          <w:rFonts w:ascii="Calibri" w:eastAsia="Times New Roman" w:hAnsi="Calibri" w:cs="Calibri"/>
          <w:b/>
          <w:bCs/>
          <w:color w:val="4F81BD"/>
          <w:sz w:val="26"/>
          <w:szCs w:val="26"/>
          <w:lang w:eastAsia="en-GB"/>
        </w:rPr>
        <w:t xml:space="preserve"> </w:t>
      </w:r>
      <w:r w:rsidRPr="00B51A44">
        <w:rPr>
          <w:rFonts w:ascii="Calibri" w:eastAsia="Times New Roman" w:hAnsi="Calibri" w:cs="Calibri"/>
          <w:b/>
          <w:bCs/>
          <w:color w:val="4F81BD"/>
          <w:sz w:val="26"/>
          <w:szCs w:val="26"/>
          <w:lang w:eastAsia="en-GB"/>
        </w:rPr>
        <w:t>Treatment guidelines</w:t>
      </w:r>
      <w:r>
        <w:rPr>
          <w:rFonts w:ascii="Times New Roman" w:eastAsia="Times New Roman" w:hAnsi="Times New Roman" w:cs="Times New Roman"/>
          <w:color w:val="000000"/>
          <w:sz w:val="14"/>
          <w:szCs w:val="14"/>
          <w:lang w:eastAsia="en-GB"/>
        </w:rPr>
        <w:t xml:space="preserve"> </w:t>
      </w:r>
    </w:p>
    <w:p w14:paraId="2FB66D78" w14:textId="77777777" w:rsidR="00DB1B27" w:rsidRPr="00DB1B27" w:rsidRDefault="00DB1B27" w:rsidP="00DB1B27">
      <w:pPr>
        <w:spacing w:after="120" w:line="240" w:lineRule="auto"/>
        <w:rPr>
          <w:rFonts w:eastAsia="Times New Roman" w:cstheme="minorHAnsi"/>
          <w:color w:val="000000"/>
          <w:sz w:val="24"/>
          <w:szCs w:val="24"/>
          <w:lang w:eastAsia="en-GB"/>
        </w:rPr>
      </w:pPr>
      <w:bookmarkStart w:id="66" w:name="bookmark66"/>
    </w:p>
    <w:p w14:paraId="4B190308" w14:textId="6D1091CE" w:rsidR="00B51A44" w:rsidRPr="00B51A44" w:rsidRDefault="00B51A44" w:rsidP="00B51A44">
      <w:pPr>
        <w:spacing w:after="0" w:line="240" w:lineRule="auto"/>
        <w:rPr>
          <w:rFonts w:ascii="Times New Roman" w:eastAsia="Times New Roman" w:hAnsi="Times New Roman" w:cs="Times New Roman"/>
          <w:color w:val="000000"/>
          <w:sz w:val="27"/>
          <w:szCs w:val="27"/>
          <w:lang w:eastAsia="en-GB"/>
        </w:rPr>
      </w:pPr>
      <w:r w:rsidRPr="00B51A44">
        <w:rPr>
          <w:rFonts w:ascii="Arial" w:eastAsia="Times New Roman" w:hAnsi="Arial" w:cs="Arial"/>
          <w:b/>
          <w:bCs/>
          <w:color w:val="000000"/>
          <w:sz w:val="20"/>
          <w:szCs w:val="20"/>
          <w:lang w:eastAsia="en-GB"/>
        </w:rPr>
        <w:t>7.2.1.</w:t>
      </w:r>
      <w:r>
        <w:rPr>
          <w:rFonts w:ascii="Arial" w:eastAsia="Times New Roman" w:hAnsi="Arial" w:cs="Arial"/>
          <w:b/>
          <w:bCs/>
          <w:color w:val="000000"/>
          <w:sz w:val="20"/>
          <w:szCs w:val="20"/>
          <w:lang w:eastAsia="en-GB"/>
        </w:rPr>
        <w:t xml:space="preserve"> </w:t>
      </w:r>
      <w:r w:rsidRPr="00B51A44">
        <w:rPr>
          <w:rFonts w:ascii="Arial" w:eastAsia="Times New Roman" w:hAnsi="Arial" w:cs="Arial"/>
          <w:b/>
          <w:bCs/>
          <w:color w:val="000000"/>
          <w:sz w:val="20"/>
          <w:szCs w:val="20"/>
          <w:lang w:eastAsia="en-GB"/>
        </w:rPr>
        <w:t>Existing treatment guidelines</w:t>
      </w:r>
      <w:bookmarkEnd w:id="66"/>
    </w:p>
    <w:p w14:paraId="19962C97" w14:textId="74A807BF" w:rsidR="00B51A44" w:rsidRPr="00DB1B27" w:rsidRDefault="00B51A44" w:rsidP="00DB1B27">
      <w:pPr>
        <w:pStyle w:val="ListParagraph"/>
        <w:numPr>
          <w:ilvl w:val="0"/>
          <w:numId w:val="10"/>
        </w:numPr>
        <w:spacing w:after="0" w:line="230" w:lineRule="atLeast"/>
        <w:rPr>
          <w:rFonts w:ascii="Times New Roman" w:eastAsia="Times New Roman" w:hAnsi="Times New Roman" w:cs="Times New Roman"/>
          <w:color w:val="000000"/>
          <w:sz w:val="24"/>
          <w:szCs w:val="24"/>
          <w:lang w:eastAsia="en-GB"/>
        </w:rPr>
      </w:pPr>
      <w:r w:rsidRPr="00DB1B27">
        <w:rPr>
          <w:rFonts w:ascii="Calibri" w:eastAsia="Times New Roman" w:hAnsi="Calibri" w:cs="Calibri"/>
          <w:color w:val="000000"/>
          <w:sz w:val="24"/>
          <w:szCs w:val="24"/>
          <w:lang w:eastAsia="en-GB"/>
        </w:rPr>
        <w:t>Guide to the Treatment of Urinary Tract and Male Genital Infections, 2003</w:t>
      </w:r>
      <w:r w:rsidRPr="00DB1B27">
        <w:rPr>
          <w:rFonts w:ascii="Times New Roman" w:eastAsia="Times New Roman" w:hAnsi="Times New Roman" w:cs="Times New Roman"/>
          <w:color w:val="000000"/>
          <w:sz w:val="14"/>
          <w:szCs w:val="14"/>
          <w:lang w:eastAsia="en-GB"/>
        </w:rPr>
        <w:t xml:space="preserve">  </w:t>
      </w:r>
    </w:p>
    <w:p w14:paraId="313958CD" w14:textId="2200C5EA" w:rsidR="00B51A44" w:rsidRPr="00DB1B27" w:rsidRDefault="00B51A44" w:rsidP="00DB1B27">
      <w:pPr>
        <w:pStyle w:val="ListParagraph"/>
        <w:numPr>
          <w:ilvl w:val="0"/>
          <w:numId w:val="10"/>
        </w:numPr>
        <w:spacing w:after="0" w:line="271" w:lineRule="atLeast"/>
        <w:rPr>
          <w:rFonts w:ascii="Times New Roman" w:eastAsia="Times New Roman" w:hAnsi="Times New Roman" w:cs="Times New Roman"/>
          <w:color w:val="000000"/>
          <w:sz w:val="24"/>
          <w:szCs w:val="24"/>
          <w:lang w:eastAsia="en-GB"/>
        </w:rPr>
      </w:pPr>
      <w:r w:rsidRPr="00DB1B27">
        <w:rPr>
          <w:rFonts w:ascii="Calibri" w:eastAsia="Times New Roman" w:hAnsi="Calibri" w:cs="Calibri"/>
          <w:color w:val="000000"/>
          <w:sz w:val="24"/>
          <w:szCs w:val="24"/>
          <w:lang w:eastAsia="en-GB"/>
        </w:rPr>
        <w:t>Guidelines for the Treatment of Oncological Urological Diseases, 2006 (needs updating)</w:t>
      </w:r>
      <w:r w:rsidRPr="00DB1B27">
        <w:rPr>
          <w:rFonts w:ascii="Times New Roman" w:eastAsia="Times New Roman" w:hAnsi="Times New Roman" w:cs="Times New Roman"/>
          <w:color w:val="000000"/>
          <w:sz w:val="14"/>
          <w:szCs w:val="14"/>
          <w:lang w:eastAsia="en-GB"/>
        </w:rPr>
        <w:t xml:space="preserve">  </w:t>
      </w:r>
    </w:p>
    <w:p w14:paraId="00106FF1" w14:textId="15BBFF5F" w:rsidR="00B51A44" w:rsidRPr="00DB1B27" w:rsidRDefault="00B51A44" w:rsidP="00DB1B27">
      <w:pPr>
        <w:pStyle w:val="ListParagraph"/>
        <w:numPr>
          <w:ilvl w:val="0"/>
          <w:numId w:val="10"/>
        </w:numPr>
        <w:spacing w:after="0" w:line="271" w:lineRule="atLeast"/>
        <w:rPr>
          <w:rFonts w:ascii="Times New Roman" w:eastAsia="Times New Roman" w:hAnsi="Times New Roman" w:cs="Times New Roman"/>
          <w:color w:val="000000"/>
          <w:sz w:val="24"/>
          <w:szCs w:val="24"/>
          <w:lang w:eastAsia="en-GB"/>
        </w:rPr>
      </w:pPr>
      <w:r w:rsidRPr="00DB1B27">
        <w:rPr>
          <w:rFonts w:ascii="Calibri" w:eastAsia="Times New Roman" w:hAnsi="Calibri" w:cs="Calibri"/>
          <w:color w:val="000000"/>
          <w:sz w:val="24"/>
          <w:szCs w:val="24"/>
          <w:lang w:eastAsia="en-GB"/>
        </w:rPr>
        <w:t>Guidance for General Practitioners on Male Urinary Disorders, 2011</w:t>
      </w:r>
      <w:r w:rsidRPr="00DB1B27">
        <w:rPr>
          <w:rFonts w:ascii="Times New Roman" w:eastAsia="Times New Roman" w:hAnsi="Times New Roman" w:cs="Times New Roman"/>
          <w:color w:val="000000"/>
          <w:sz w:val="14"/>
          <w:szCs w:val="14"/>
          <w:lang w:eastAsia="en-GB"/>
        </w:rPr>
        <w:t xml:space="preserve">  </w:t>
      </w:r>
    </w:p>
    <w:p w14:paraId="222F55D7" w14:textId="77777777" w:rsidR="00DB1B27" w:rsidRDefault="00DB1B27" w:rsidP="00B51A44">
      <w:pPr>
        <w:spacing w:after="0" w:line="271" w:lineRule="atLeast"/>
        <w:rPr>
          <w:rFonts w:ascii="Calibri" w:eastAsia="Times New Roman" w:hAnsi="Calibri" w:cs="Calibri"/>
          <w:color w:val="000000"/>
          <w:sz w:val="24"/>
          <w:szCs w:val="24"/>
          <w:lang w:eastAsia="en-GB"/>
        </w:rPr>
      </w:pPr>
    </w:p>
    <w:p w14:paraId="11A31E43" w14:textId="4D752593" w:rsidR="00B51A44" w:rsidRPr="00DB1B27" w:rsidRDefault="00B51A44" w:rsidP="00DB1B27">
      <w:pPr>
        <w:spacing w:after="120" w:line="240" w:lineRule="auto"/>
        <w:rPr>
          <w:rFonts w:eastAsia="Times New Roman" w:cstheme="minorHAnsi"/>
          <w:color w:val="000000"/>
          <w:sz w:val="24"/>
          <w:szCs w:val="24"/>
          <w:lang w:eastAsia="en-GB"/>
        </w:rPr>
      </w:pPr>
      <w:r w:rsidRPr="00DB1B27">
        <w:rPr>
          <w:rFonts w:eastAsia="Times New Roman" w:cstheme="minorHAnsi"/>
          <w:color w:val="000000"/>
          <w:sz w:val="24"/>
          <w:szCs w:val="24"/>
          <w:lang w:eastAsia="en-GB"/>
        </w:rPr>
        <w:t xml:space="preserve">In our day-to-day work, we also follow the European Urological Association's Medical Guidelines </w:t>
      </w:r>
      <w:hyperlink r:id="rId14" w:history="1">
        <w:r w:rsidRPr="00DB1B27">
          <w:rPr>
            <w:rFonts w:eastAsia="Times New Roman" w:cstheme="minorHAnsi"/>
            <w:color w:val="000000"/>
            <w:sz w:val="24"/>
            <w:szCs w:val="24"/>
            <w:lang w:eastAsia="en-GB"/>
          </w:rPr>
          <w:t>( www.uroweb.org/guidelines )</w:t>
        </w:r>
      </w:hyperlink>
      <w:r w:rsidRPr="00DB1B27">
        <w:rPr>
          <w:rFonts w:eastAsia="Times New Roman" w:cstheme="minorHAnsi"/>
          <w:color w:val="000000"/>
          <w:sz w:val="24"/>
          <w:szCs w:val="24"/>
          <w:lang w:eastAsia="en-GB"/>
        </w:rPr>
        <w:t xml:space="preserve"> , which the Urology Society believes should be automatically treated as local treatment guidelines by 2020 at the latest.</w:t>
      </w:r>
    </w:p>
    <w:p w14:paraId="5C29C04E" w14:textId="77777777" w:rsidR="00DB1B27" w:rsidRPr="00DB1B27" w:rsidRDefault="00DB1B27" w:rsidP="00DB1B27">
      <w:pPr>
        <w:spacing w:after="120" w:line="240" w:lineRule="auto"/>
        <w:rPr>
          <w:rFonts w:eastAsia="Times New Roman" w:cstheme="minorHAnsi"/>
          <w:color w:val="000000"/>
          <w:sz w:val="24"/>
          <w:szCs w:val="24"/>
          <w:lang w:eastAsia="en-GB"/>
        </w:rPr>
      </w:pPr>
    </w:p>
    <w:p w14:paraId="39CC9C2D" w14:textId="0CFCDFFE" w:rsidR="00B51A44" w:rsidRPr="00B51A44" w:rsidRDefault="00B51A44" w:rsidP="00B51A44">
      <w:pPr>
        <w:spacing w:after="0" w:line="240" w:lineRule="auto"/>
        <w:rPr>
          <w:rFonts w:ascii="Times New Roman" w:eastAsia="Times New Roman" w:hAnsi="Times New Roman" w:cs="Times New Roman"/>
          <w:color w:val="000000"/>
          <w:sz w:val="27"/>
          <w:szCs w:val="27"/>
          <w:lang w:eastAsia="en-GB"/>
        </w:rPr>
      </w:pPr>
      <w:r w:rsidRPr="00B51A44">
        <w:rPr>
          <w:rFonts w:ascii="Arial" w:eastAsia="Times New Roman" w:hAnsi="Arial" w:cs="Arial"/>
          <w:b/>
          <w:bCs/>
          <w:color w:val="000000"/>
          <w:sz w:val="20"/>
          <w:szCs w:val="20"/>
          <w:lang w:eastAsia="en-GB"/>
        </w:rPr>
        <w:t>7.2.2.</w:t>
      </w:r>
      <w:r>
        <w:rPr>
          <w:rFonts w:ascii="Arial" w:eastAsia="Times New Roman" w:hAnsi="Arial" w:cs="Arial"/>
          <w:b/>
          <w:bCs/>
          <w:color w:val="000000"/>
          <w:sz w:val="20"/>
          <w:szCs w:val="20"/>
          <w:lang w:eastAsia="en-GB"/>
        </w:rPr>
        <w:t xml:space="preserve"> </w:t>
      </w:r>
      <w:bookmarkStart w:id="67" w:name="bookmark67"/>
      <w:r w:rsidRPr="00B51A44">
        <w:rPr>
          <w:rFonts w:ascii="Arial" w:eastAsia="Times New Roman" w:hAnsi="Arial" w:cs="Arial"/>
          <w:b/>
          <w:bCs/>
          <w:color w:val="000000"/>
          <w:sz w:val="20"/>
          <w:szCs w:val="20"/>
          <w:lang w:eastAsia="en-GB"/>
        </w:rPr>
        <w:t>Future treatment guidelines needed</w:t>
      </w:r>
      <w:r>
        <w:rPr>
          <w:rFonts w:ascii="Times New Roman" w:eastAsia="Times New Roman" w:hAnsi="Times New Roman" w:cs="Times New Roman"/>
          <w:color w:val="000000"/>
          <w:sz w:val="14"/>
          <w:szCs w:val="14"/>
          <w:lang w:eastAsia="en-GB"/>
        </w:rPr>
        <w:t xml:space="preserve"> </w:t>
      </w:r>
      <w:bookmarkEnd w:id="67"/>
    </w:p>
    <w:p w14:paraId="79903571" w14:textId="75F7C3AF" w:rsidR="00B51A44" w:rsidRPr="00DB1B27" w:rsidRDefault="00B51A44" w:rsidP="00DB1B27">
      <w:pPr>
        <w:spacing w:after="120" w:line="240" w:lineRule="auto"/>
        <w:rPr>
          <w:rFonts w:eastAsia="Times New Roman" w:cstheme="minorHAnsi"/>
          <w:color w:val="000000"/>
          <w:sz w:val="24"/>
          <w:szCs w:val="24"/>
          <w:lang w:eastAsia="en-GB"/>
        </w:rPr>
      </w:pPr>
      <w:r w:rsidRPr="00DB1B27">
        <w:rPr>
          <w:rFonts w:eastAsia="Times New Roman" w:cstheme="minorHAnsi"/>
          <w:color w:val="000000"/>
          <w:sz w:val="24"/>
          <w:szCs w:val="24"/>
          <w:lang w:eastAsia="en-GB"/>
        </w:rPr>
        <w:t>Local treatment guidelines are needed, particularly in the border areas of the specialty, to clarify the principles of cooperation and responsibilities. In the short term it is imperative to prepare</w:t>
      </w:r>
    </w:p>
    <w:p w14:paraId="2C5F2889" w14:textId="62237AE0" w:rsidR="00B51A44" w:rsidRPr="00DB1B27" w:rsidRDefault="00B51A44" w:rsidP="00DB1B27">
      <w:pPr>
        <w:pStyle w:val="ListParagraph"/>
        <w:numPr>
          <w:ilvl w:val="0"/>
          <w:numId w:val="10"/>
        </w:numPr>
        <w:spacing w:after="0" w:line="271" w:lineRule="atLeast"/>
        <w:rPr>
          <w:rFonts w:ascii="Times New Roman" w:eastAsia="Times New Roman" w:hAnsi="Times New Roman" w:cs="Times New Roman"/>
          <w:color w:val="000000"/>
          <w:sz w:val="24"/>
          <w:szCs w:val="24"/>
          <w:lang w:eastAsia="en-GB"/>
        </w:rPr>
      </w:pPr>
      <w:r w:rsidRPr="00DB1B27">
        <w:rPr>
          <w:rFonts w:ascii="Calibri" w:eastAsia="Times New Roman" w:hAnsi="Calibri" w:cs="Calibri"/>
          <w:color w:val="000000"/>
          <w:sz w:val="24"/>
          <w:szCs w:val="24"/>
          <w:lang w:eastAsia="en-GB"/>
        </w:rPr>
        <w:t>Guidance for general practitioners on the monitoring of urologic patients</w:t>
      </w:r>
      <w:r w:rsidRPr="00DB1B27">
        <w:rPr>
          <w:rFonts w:ascii="Times New Roman" w:eastAsia="Times New Roman" w:hAnsi="Times New Roman" w:cs="Times New Roman"/>
          <w:color w:val="000000"/>
          <w:sz w:val="14"/>
          <w:szCs w:val="14"/>
          <w:lang w:eastAsia="en-GB"/>
        </w:rPr>
        <w:t xml:space="preserve">  </w:t>
      </w:r>
    </w:p>
    <w:p w14:paraId="6F7DFFBE" w14:textId="77777777" w:rsidR="00DB1B27" w:rsidRPr="00DB1B27" w:rsidRDefault="00DB1B27" w:rsidP="00DB1B27">
      <w:pPr>
        <w:spacing w:after="120" w:line="240" w:lineRule="auto"/>
        <w:rPr>
          <w:rFonts w:eastAsia="Times New Roman" w:cstheme="minorHAnsi"/>
          <w:color w:val="000000"/>
          <w:sz w:val="24"/>
          <w:szCs w:val="24"/>
          <w:lang w:eastAsia="en-GB"/>
        </w:rPr>
      </w:pPr>
    </w:p>
    <w:p w14:paraId="59A2EC9B" w14:textId="48FEBBF8" w:rsidR="00B51A44" w:rsidRPr="00B51A44" w:rsidRDefault="00B51A44" w:rsidP="00B51A44">
      <w:pPr>
        <w:spacing w:after="0" w:line="294" w:lineRule="atLeast"/>
        <w:rPr>
          <w:rFonts w:ascii="Times New Roman" w:eastAsia="Times New Roman" w:hAnsi="Times New Roman" w:cs="Times New Roman"/>
          <w:color w:val="000000"/>
          <w:sz w:val="26"/>
          <w:szCs w:val="26"/>
          <w:lang w:eastAsia="en-GB"/>
        </w:rPr>
      </w:pPr>
      <w:r w:rsidRPr="00B51A44">
        <w:rPr>
          <w:rFonts w:ascii="Calibri" w:eastAsia="Times New Roman" w:hAnsi="Calibri" w:cs="Calibri"/>
          <w:b/>
          <w:bCs/>
          <w:color w:val="4F81BD"/>
          <w:sz w:val="26"/>
          <w:szCs w:val="26"/>
          <w:lang w:eastAsia="en-GB"/>
        </w:rPr>
        <w:t>7.3.</w:t>
      </w:r>
      <w:r>
        <w:rPr>
          <w:rFonts w:ascii="Times New Roman" w:eastAsia="Times New Roman" w:hAnsi="Times New Roman" w:cs="Times New Roman"/>
          <w:color w:val="000000"/>
          <w:sz w:val="14"/>
          <w:szCs w:val="14"/>
          <w:lang w:eastAsia="en-GB"/>
        </w:rPr>
        <w:t xml:space="preserve"> </w:t>
      </w:r>
      <w:bookmarkStart w:id="68" w:name="bookmark68"/>
      <w:bookmarkStart w:id="69" w:name="bookmark69"/>
      <w:bookmarkEnd w:id="68"/>
      <w:r w:rsidRPr="00B51A44">
        <w:rPr>
          <w:rFonts w:ascii="Calibri" w:eastAsia="Times New Roman" w:hAnsi="Calibri" w:cs="Calibri"/>
          <w:b/>
          <w:bCs/>
          <w:color w:val="4F81BD"/>
          <w:sz w:val="26"/>
          <w:szCs w:val="26"/>
          <w:lang w:eastAsia="en-GB"/>
        </w:rPr>
        <w:t>Other standards and regulations (</w:t>
      </w:r>
      <w:proofErr w:type="spellStart"/>
      <w:r w:rsidRPr="00B51A44">
        <w:rPr>
          <w:rFonts w:ascii="Calibri" w:eastAsia="Times New Roman" w:hAnsi="Calibri" w:cs="Calibri"/>
          <w:b/>
          <w:bCs/>
          <w:color w:val="4F81BD"/>
          <w:sz w:val="26"/>
          <w:szCs w:val="26"/>
          <w:lang w:eastAsia="en-GB"/>
        </w:rPr>
        <w:t>eg</w:t>
      </w:r>
      <w:proofErr w:type="spellEnd"/>
      <w:r w:rsidRPr="00B51A44">
        <w:rPr>
          <w:rFonts w:ascii="Calibri" w:eastAsia="Times New Roman" w:hAnsi="Calibri" w:cs="Calibri"/>
          <w:b/>
          <w:bCs/>
          <w:color w:val="4F81BD"/>
          <w:sz w:val="26"/>
          <w:szCs w:val="26"/>
          <w:lang w:eastAsia="en-GB"/>
        </w:rPr>
        <w:t xml:space="preserve"> comment on plans and activities currently in strategic documents, etc.)</w:t>
      </w:r>
      <w:bookmarkEnd w:id="69"/>
    </w:p>
    <w:p w14:paraId="706C78E7" w14:textId="77777777" w:rsidR="00DB1B27" w:rsidRPr="00DB1B27" w:rsidRDefault="00DB1B27" w:rsidP="00DB1B27">
      <w:pPr>
        <w:spacing w:after="120" w:line="240" w:lineRule="auto"/>
        <w:rPr>
          <w:rFonts w:eastAsia="Times New Roman" w:cstheme="minorHAnsi"/>
          <w:color w:val="000000"/>
          <w:sz w:val="24"/>
          <w:szCs w:val="24"/>
          <w:lang w:eastAsia="en-GB"/>
        </w:rPr>
      </w:pPr>
    </w:p>
    <w:p w14:paraId="5A5BD22B" w14:textId="5BF0921E" w:rsidR="00B51A44" w:rsidRPr="00B51A44" w:rsidRDefault="00B51A44" w:rsidP="00B51A44">
      <w:pPr>
        <w:spacing w:after="0" w:line="240" w:lineRule="auto"/>
        <w:rPr>
          <w:rFonts w:ascii="Times New Roman" w:eastAsia="Times New Roman" w:hAnsi="Times New Roman" w:cs="Times New Roman"/>
          <w:color w:val="000000"/>
          <w:sz w:val="27"/>
          <w:szCs w:val="27"/>
          <w:lang w:eastAsia="en-GB"/>
        </w:rPr>
      </w:pPr>
      <w:r w:rsidRPr="00B51A44">
        <w:rPr>
          <w:rFonts w:ascii="Calibri" w:eastAsia="Times New Roman" w:hAnsi="Calibri" w:cs="Calibri"/>
          <w:b/>
          <w:bCs/>
          <w:color w:val="365F91"/>
          <w:sz w:val="28"/>
          <w:szCs w:val="28"/>
          <w:lang w:eastAsia="en-GB"/>
        </w:rPr>
        <w:t>8</w:t>
      </w:r>
      <w:r w:rsidR="00DB1B27">
        <w:rPr>
          <w:rFonts w:ascii="Calibri" w:eastAsia="Times New Roman" w:hAnsi="Calibri" w:cs="Calibri"/>
          <w:b/>
          <w:bCs/>
          <w:color w:val="365F91"/>
          <w:sz w:val="28"/>
          <w:szCs w:val="28"/>
          <w:lang w:eastAsia="en-GB"/>
        </w:rPr>
        <w:t>.</w:t>
      </w:r>
      <w:r>
        <w:rPr>
          <w:rFonts w:ascii="Times New Roman" w:eastAsia="Times New Roman" w:hAnsi="Times New Roman" w:cs="Times New Roman"/>
          <w:color w:val="000000"/>
          <w:sz w:val="14"/>
          <w:szCs w:val="14"/>
          <w:lang w:eastAsia="en-GB"/>
        </w:rPr>
        <w:t xml:space="preserve"> </w:t>
      </w:r>
      <w:bookmarkStart w:id="70" w:name="bookmark70"/>
      <w:bookmarkStart w:id="71" w:name="bookmark71"/>
      <w:bookmarkEnd w:id="70"/>
      <w:r w:rsidRPr="00B51A44">
        <w:rPr>
          <w:rFonts w:ascii="Calibri" w:eastAsia="Times New Roman" w:hAnsi="Calibri" w:cs="Calibri"/>
          <w:b/>
          <w:bCs/>
          <w:color w:val="365F91"/>
          <w:sz w:val="28"/>
          <w:szCs w:val="28"/>
          <w:lang w:eastAsia="en-GB"/>
        </w:rPr>
        <w:t xml:space="preserve">Raising the responsibility of the profession as a </w:t>
      </w:r>
      <w:r w:rsidR="00DB1B27">
        <w:rPr>
          <w:rFonts w:ascii="Calibri" w:eastAsia="Times New Roman" w:hAnsi="Calibri" w:cs="Calibri"/>
          <w:b/>
          <w:bCs/>
          <w:color w:val="365F91"/>
          <w:sz w:val="28"/>
          <w:szCs w:val="28"/>
          <w:lang w:eastAsia="en-GB"/>
        </w:rPr>
        <w:t xml:space="preserve">maintainer of </w:t>
      </w:r>
      <w:r w:rsidRPr="00B51A44">
        <w:rPr>
          <w:rFonts w:ascii="Calibri" w:eastAsia="Times New Roman" w:hAnsi="Calibri" w:cs="Calibri"/>
          <w:b/>
          <w:bCs/>
          <w:color w:val="365F91"/>
          <w:sz w:val="28"/>
          <w:szCs w:val="28"/>
          <w:lang w:eastAsia="en-GB"/>
        </w:rPr>
        <w:t xml:space="preserve">specialist </w:t>
      </w:r>
      <w:r w:rsidR="00DB1B27">
        <w:rPr>
          <w:rFonts w:ascii="Calibri" w:eastAsia="Times New Roman" w:hAnsi="Calibri" w:cs="Calibri"/>
          <w:b/>
          <w:bCs/>
          <w:color w:val="365F91"/>
          <w:sz w:val="28"/>
          <w:szCs w:val="28"/>
          <w:lang w:eastAsia="en-GB"/>
        </w:rPr>
        <w:t>qualification</w:t>
      </w:r>
      <w:bookmarkEnd w:id="71"/>
    </w:p>
    <w:p w14:paraId="0F9AAFFD" w14:textId="77777777" w:rsidR="00B51A44" w:rsidRPr="00DB1B27" w:rsidRDefault="00B51A44" w:rsidP="00DB1B27">
      <w:pPr>
        <w:spacing w:after="120" w:line="240" w:lineRule="auto"/>
        <w:rPr>
          <w:rFonts w:eastAsia="Times New Roman" w:cstheme="minorHAnsi"/>
          <w:color w:val="000000"/>
          <w:sz w:val="24"/>
          <w:szCs w:val="24"/>
          <w:lang w:eastAsia="en-GB"/>
        </w:rPr>
      </w:pPr>
      <w:r w:rsidRPr="00DB1B27">
        <w:rPr>
          <w:rFonts w:eastAsia="Times New Roman" w:cstheme="minorHAnsi"/>
          <w:color w:val="000000"/>
          <w:sz w:val="24"/>
          <w:szCs w:val="24"/>
          <w:lang w:eastAsia="en-GB"/>
        </w:rPr>
        <w:t>Urology specialty is coordinated by two structures: University of Tartu (UT) and Estonian Urological Society (EUS).</w:t>
      </w:r>
    </w:p>
    <w:p w14:paraId="3C5E33C2" w14:textId="3AEADC47" w:rsidR="00B51A44" w:rsidRPr="00DB1B27" w:rsidRDefault="00B51A44" w:rsidP="00DB1B27">
      <w:pPr>
        <w:spacing w:after="120" w:line="240" w:lineRule="auto"/>
        <w:rPr>
          <w:rFonts w:eastAsia="Times New Roman" w:cstheme="minorHAnsi"/>
          <w:color w:val="000000"/>
          <w:sz w:val="24"/>
          <w:szCs w:val="24"/>
          <w:lang w:eastAsia="en-GB"/>
        </w:rPr>
      </w:pPr>
      <w:r w:rsidRPr="00DB1B27">
        <w:rPr>
          <w:rFonts w:eastAsia="Times New Roman" w:cstheme="minorHAnsi"/>
          <w:color w:val="000000"/>
          <w:sz w:val="24"/>
          <w:szCs w:val="24"/>
          <w:lang w:eastAsia="en-GB"/>
        </w:rPr>
        <w:t xml:space="preserve">The University of Tartu is responsible for the training. The urology residency curriculum is certified by the Study Committee of the European Urological Council and has automatically been brought up to European standards. The residency examination is conducted in two parts - written and oral, combined with the examinations organized by the European Urological Council and conferring on the FEBU (Fellow of the European Bord of Urology) a status recognized throughout Europe. Passing the exam will automatically give you the right </w:t>
      </w:r>
      <w:r w:rsidRPr="00DB1B27">
        <w:rPr>
          <w:rFonts w:eastAsia="Times New Roman" w:cstheme="minorHAnsi"/>
          <w:color w:val="000000"/>
          <w:sz w:val="24"/>
          <w:szCs w:val="24"/>
          <w:lang w:eastAsia="en-GB"/>
        </w:rPr>
        <w:lastRenderedPageBreak/>
        <w:t>to apply for a position as a urologist and to work in all Member States of the European Union.</w:t>
      </w:r>
    </w:p>
    <w:p w14:paraId="04F471D2" w14:textId="4202F192" w:rsidR="00B51A44" w:rsidRPr="00DB1B27" w:rsidRDefault="00B51A44" w:rsidP="00DB1B27">
      <w:pPr>
        <w:spacing w:after="120" w:line="240" w:lineRule="auto"/>
        <w:rPr>
          <w:rFonts w:eastAsia="Times New Roman" w:cstheme="minorHAnsi"/>
          <w:color w:val="000000"/>
          <w:sz w:val="24"/>
          <w:szCs w:val="24"/>
          <w:lang w:eastAsia="en-GB"/>
        </w:rPr>
      </w:pPr>
      <w:r w:rsidRPr="00DB1B27">
        <w:rPr>
          <w:rFonts w:eastAsia="Times New Roman" w:cstheme="minorHAnsi"/>
          <w:color w:val="000000"/>
          <w:sz w:val="24"/>
          <w:szCs w:val="24"/>
          <w:lang w:eastAsia="en-GB"/>
        </w:rPr>
        <w:t>In addition to the UT and the EUS, the role of pan-European urology umbrella organizations plays an important role in the training of urologists. Urologists use the CME (Continue Medical Education) points system in Europe to improve their knowledge, which requires them to complete a certain number of lessons (congress, conference, seminar, on-the-spot training, publication of scientific posters, theses and articles, as a trainee or lecturer School of Urology (ESU) training, conducting European urology training programs, etc.</w:t>
      </w:r>
    </w:p>
    <w:p w14:paraId="30BF3EAF" w14:textId="6D84B5D5" w:rsidR="00B51A44" w:rsidRPr="00DB1B27" w:rsidRDefault="00B51A44" w:rsidP="00DB1B27">
      <w:pPr>
        <w:spacing w:after="120" w:line="240" w:lineRule="auto"/>
        <w:rPr>
          <w:rFonts w:eastAsia="Times New Roman" w:cstheme="minorHAnsi"/>
          <w:color w:val="000000"/>
          <w:sz w:val="24"/>
          <w:szCs w:val="24"/>
          <w:lang w:eastAsia="en-GB"/>
        </w:rPr>
      </w:pPr>
      <w:r w:rsidRPr="00DB1B27">
        <w:rPr>
          <w:rFonts w:eastAsia="Times New Roman" w:cstheme="minorHAnsi"/>
          <w:color w:val="000000"/>
          <w:sz w:val="24"/>
          <w:szCs w:val="24"/>
          <w:lang w:eastAsia="en-GB"/>
        </w:rPr>
        <w:t>The Estonian Urological Society is responsible for the organizational structure of the urological service. The EUS also coordinates further training and research in urology and communication and cooperation between urologists.</w:t>
      </w:r>
    </w:p>
    <w:p w14:paraId="33D49EA9" w14:textId="62634C3C" w:rsidR="00B51A44" w:rsidRDefault="00B51A44" w:rsidP="00DB1B27">
      <w:pPr>
        <w:spacing w:after="120" w:line="240" w:lineRule="auto"/>
        <w:rPr>
          <w:rFonts w:eastAsia="Times New Roman" w:cstheme="minorHAnsi"/>
          <w:color w:val="000000"/>
          <w:sz w:val="24"/>
          <w:szCs w:val="24"/>
          <w:lang w:eastAsia="en-GB"/>
        </w:rPr>
      </w:pPr>
      <w:bookmarkStart w:id="72" w:name="bookmark72"/>
      <w:r w:rsidRPr="00DB1B27">
        <w:rPr>
          <w:rFonts w:eastAsia="Times New Roman" w:cstheme="minorHAnsi"/>
          <w:color w:val="000000"/>
          <w:sz w:val="24"/>
          <w:szCs w:val="24"/>
          <w:lang w:eastAsia="en-GB"/>
        </w:rPr>
        <w:t>The qualifications of urologists are monitored by the Certification Commission of the Estonian Association of Surgeons, which checks and renews the operating license of urologist every 5 years.</w:t>
      </w:r>
      <w:bookmarkEnd w:id="72"/>
    </w:p>
    <w:p w14:paraId="16708985" w14:textId="77777777" w:rsidR="00DB1B27" w:rsidRPr="00DB1B27" w:rsidRDefault="00DB1B27" w:rsidP="00DB1B27">
      <w:pPr>
        <w:spacing w:after="120" w:line="240" w:lineRule="auto"/>
        <w:rPr>
          <w:rFonts w:eastAsia="Times New Roman" w:cstheme="minorHAnsi"/>
          <w:color w:val="000000"/>
          <w:sz w:val="24"/>
          <w:szCs w:val="24"/>
          <w:lang w:eastAsia="en-GB"/>
        </w:rPr>
      </w:pPr>
    </w:p>
    <w:p w14:paraId="7ED78020" w14:textId="571B5111" w:rsidR="00B51A44" w:rsidRPr="00B51A44" w:rsidRDefault="00B51A44" w:rsidP="00DB1B27">
      <w:pPr>
        <w:spacing w:after="0" w:line="272" w:lineRule="atLeast"/>
        <w:rPr>
          <w:rFonts w:ascii="Times New Roman" w:eastAsia="Times New Roman" w:hAnsi="Times New Roman" w:cs="Times New Roman"/>
          <w:color w:val="000000"/>
          <w:sz w:val="28"/>
          <w:szCs w:val="28"/>
          <w:lang w:eastAsia="en-GB"/>
        </w:rPr>
      </w:pPr>
      <w:r w:rsidRPr="00B51A44">
        <w:rPr>
          <w:rFonts w:ascii="Calibri" w:eastAsia="Times New Roman" w:hAnsi="Calibri" w:cs="Calibri"/>
          <w:b/>
          <w:bCs/>
          <w:color w:val="365F91"/>
          <w:sz w:val="28"/>
          <w:szCs w:val="28"/>
          <w:lang w:eastAsia="en-GB"/>
        </w:rPr>
        <w:t>9</w:t>
      </w:r>
      <w:r w:rsidR="00DB1B27">
        <w:rPr>
          <w:rFonts w:ascii="Calibri" w:eastAsia="Times New Roman" w:hAnsi="Calibri" w:cs="Calibri"/>
          <w:b/>
          <w:bCs/>
          <w:color w:val="365F91"/>
          <w:sz w:val="28"/>
          <w:szCs w:val="28"/>
          <w:lang w:eastAsia="en-GB"/>
        </w:rPr>
        <w:t>.</w:t>
      </w:r>
      <w:r>
        <w:rPr>
          <w:rFonts w:ascii="Times New Roman" w:eastAsia="Times New Roman" w:hAnsi="Times New Roman" w:cs="Times New Roman"/>
          <w:color w:val="000000"/>
          <w:sz w:val="14"/>
          <w:szCs w:val="14"/>
          <w:lang w:eastAsia="en-GB"/>
        </w:rPr>
        <w:t xml:space="preserve"> </w:t>
      </w:r>
      <w:bookmarkStart w:id="73" w:name="bookmark73"/>
      <w:bookmarkStart w:id="74" w:name="bookmark74"/>
      <w:bookmarkEnd w:id="73"/>
      <w:r w:rsidRPr="00B51A44">
        <w:rPr>
          <w:rFonts w:ascii="Calibri" w:eastAsia="Times New Roman" w:hAnsi="Calibri" w:cs="Calibri"/>
          <w:b/>
          <w:bCs/>
          <w:color w:val="365F91"/>
          <w:sz w:val="28"/>
          <w:szCs w:val="28"/>
          <w:lang w:eastAsia="en-GB"/>
        </w:rPr>
        <w:t>E-health</w:t>
      </w:r>
      <w:bookmarkEnd w:id="74"/>
    </w:p>
    <w:p w14:paraId="2C5B3773" w14:textId="2A116B45" w:rsidR="00B51A44" w:rsidRDefault="00B51A44" w:rsidP="00DB1B27">
      <w:pPr>
        <w:spacing w:after="120" w:line="240" w:lineRule="auto"/>
        <w:rPr>
          <w:rFonts w:eastAsia="Times New Roman" w:cstheme="minorHAnsi"/>
          <w:color w:val="000000"/>
          <w:sz w:val="24"/>
          <w:szCs w:val="24"/>
          <w:lang w:eastAsia="en-GB"/>
        </w:rPr>
      </w:pPr>
      <w:bookmarkStart w:id="75" w:name="bookmark75"/>
      <w:r w:rsidRPr="00DB1B27">
        <w:rPr>
          <w:rFonts w:eastAsia="Times New Roman" w:cstheme="minorHAnsi"/>
          <w:color w:val="000000"/>
          <w:sz w:val="24"/>
          <w:szCs w:val="24"/>
          <w:lang w:eastAsia="en-GB"/>
        </w:rPr>
        <w:t>PERH has been piloting since 2011. an e-visit (consultation) project with family doctors working in partnership with e-Health. The purpose of e-consultation is to improve cooperation between hospital (s) and family physicians and to improve the quality of outpatient specialist care. PERH urologists are also involved in the project. If the pilot project is successful and the e-consultation is funded by the EHIF, it can be extended to all hospitals and urologists working there.</w:t>
      </w:r>
      <w:bookmarkEnd w:id="75"/>
    </w:p>
    <w:p w14:paraId="794CF4B4" w14:textId="77777777" w:rsidR="00DB1B27" w:rsidRPr="00DB1B27" w:rsidRDefault="00DB1B27" w:rsidP="00DB1B27">
      <w:pPr>
        <w:spacing w:after="120" w:line="240" w:lineRule="auto"/>
        <w:rPr>
          <w:rFonts w:eastAsia="Times New Roman" w:cstheme="minorHAnsi"/>
          <w:color w:val="000000"/>
          <w:sz w:val="24"/>
          <w:szCs w:val="24"/>
          <w:lang w:eastAsia="en-GB"/>
        </w:rPr>
      </w:pPr>
    </w:p>
    <w:p w14:paraId="426AF8F0" w14:textId="3820F166" w:rsidR="00B51A44" w:rsidRPr="00B51A44" w:rsidRDefault="00B51A44" w:rsidP="00DB1B27">
      <w:pPr>
        <w:spacing w:after="0" w:line="272" w:lineRule="atLeast"/>
        <w:rPr>
          <w:rFonts w:ascii="Times New Roman" w:eastAsia="Times New Roman" w:hAnsi="Times New Roman" w:cs="Times New Roman"/>
          <w:color w:val="000000"/>
          <w:sz w:val="28"/>
          <w:szCs w:val="28"/>
          <w:lang w:eastAsia="en-GB"/>
        </w:rPr>
      </w:pPr>
      <w:r w:rsidRPr="00B51A44">
        <w:rPr>
          <w:rFonts w:ascii="Calibri" w:eastAsia="Times New Roman" w:hAnsi="Calibri" w:cs="Calibri"/>
          <w:b/>
          <w:bCs/>
          <w:color w:val="365F91"/>
          <w:sz w:val="28"/>
          <w:szCs w:val="28"/>
          <w:lang w:eastAsia="en-GB"/>
        </w:rPr>
        <w:t>10</w:t>
      </w:r>
      <w:r w:rsidR="00DB1B27">
        <w:rPr>
          <w:rFonts w:ascii="Calibri" w:eastAsia="Times New Roman" w:hAnsi="Calibri" w:cs="Calibri"/>
          <w:b/>
          <w:bCs/>
          <w:color w:val="365F91"/>
          <w:sz w:val="28"/>
          <w:szCs w:val="28"/>
          <w:lang w:eastAsia="en-GB"/>
        </w:rPr>
        <w:t>.</w:t>
      </w:r>
      <w:r>
        <w:rPr>
          <w:rFonts w:ascii="Times New Roman" w:eastAsia="Times New Roman" w:hAnsi="Times New Roman" w:cs="Times New Roman"/>
          <w:color w:val="000000"/>
          <w:sz w:val="14"/>
          <w:szCs w:val="14"/>
          <w:lang w:eastAsia="en-GB"/>
        </w:rPr>
        <w:t xml:space="preserve"> </w:t>
      </w:r>
      <w:bookmarkStart w:id="76" w:name="bookmark76"/>
      <w:bookmarkStart w:id="77" w:name="bookmark77"/>
      <w:bookmarkEnd w:id="76"/>
      <w:r w:rsidRPr="00B51A44">
        <w:rPr>
          <w:rFonts w:ascii="Calibri" w:eastAsia="Times New Roman" w:hAnsi="Calibri" w:cs="Calibri"/>
          <w:b/>
          <w:bCs/>
          <w:color w:val="365F91"/>
          <w:sz w:val="28"/>
          <w:szCs w:val="28"/>
          <w:lang w:eastAsia="en-GB"/>
        </w:rPr>
        <w:t>Other specialty problems, suggestions</w:t>
      </w:r>
      <w:bookmarkEnd w:id="77"/>
    </w:p>
    <w:p w14:paraId="1CDCF7F1" w14:textId="2B17DF5C" w:rsidR="00B51A44" w:rsidRPr="00DB1B27" w:rsidRDefault="00B51A44" w:rsidP="00DB1B27">
      <w:pPr>
        <w:spacing w:after="120" w:line="240" w:lineRule="auto"/>
        <w:rPr>
          <w:rFonts w:eastAsia="Times New Roman" w:cstheme="minorHAnsi"/>
          <w:color w:val="000000"/>
          <w:sz w:val="24"/>
          <w:szCs w:val="24"/>
          <w:lang w:eastAsia="en-GB"/>
        </w:rPr>
      </w:pPr>
      <w:r w:rsidRPr="00DB1B27">
        <w:rPr>
          <w:rFonts w:eastAsia="Times New Roman" w:cstheme="minorHAnsi"/>
          <w:color w:val="000000"/>
          <w:sz w:val="24"/>
          <w:szCs w:val="24"/>
          <w:lang w:eastAsia="en-GB"/>
        </w:rPr>
        <w:t>One of the major pro</w:t>
      </w:r>
      <w:bookmarkStart w:id="78" w:name="_GoBack"/>
      <w:bookmarkEnd w:id="78"/>
      <w:r w:rsidRPr="00DB1B27">
        <w:rPr>
          <w:rFonts w:eastAsia="Times New Roman" w:cstheme="minorHAnsi"/>
          <w:color w:val="000000"/>
          <w:sz w:val="24"/>
          <w:szCs w:val="24"/>
          <w:lang w:eastAsia="en-GB"/>
        </w:rPr>
        <w:t xml:space="preserve">blems in urology is poor research. In post-independence Estonia, one </w:t>
      </w:r>
      <w:proofErr w:type="spellStart"/>
      <w:r w:rsidRPr="00DB1B27">
        <w:rPr>
          <w:rFonts w:eastAsia="Times New Roman" w:cstheme="minorHAnsi"/>
          <w:color w:val="000000"/>
          <w:sz w:val="24"/>
          <w:szCs w:val="24"/>
          <w:lang w:eastAsia="en-GB"/>
        </w:rPr>
        <w:t>transplantologist</w:t>
      </w:r>
      <w:proofErr w:type="spellEnd"/>
      <w:r w:rsidRPr="00DB1B27">
        <w:rPr>
          <w:rFonts w:eastAsia="Times New Roman" w:cstheme="minorHAnsi"/>
          <w:color w:val="000000"/>
          <w:sz w:val="24"/>
          <w:szCs w:val="24"/>
          <w:lang w:eastAsia="en-GB"/>
        </w:rPr>
        <w:t xml:space="preserve"> and one andrologist have defended the doctorate. In order to ensure the sustainable development of the specialty, much more attention and resources must be devoted to improving the efficiency of academic preparation and its coverage. It is necessary to restore the Chair of Urology at the University of Tartu.</w:t>
      </w:r>
    </w:p>
    <w:p w14:paraId="6420897A" w14:textId="39D95DBE" w:rsidR="00B51A44" w:rsidRPr="00DB1B27" w:rsidRDefault="00B51A44" w:rsidP="00DB1B27">
      <w:pPr>
        <w:spacing w:after="120" w:line="240" w:lineRule="auto"/>
        <w:rPr>
          <w:rFonts w:eastAsia="Times New Roman" w:cstheme="minorHAnsi"/>
          <w:color w:val="000000"/>
          <w:sz w:val="24"/>
          <w:szCs w:val="24"/>
          <w:lang w:eastAsia="en-GB"/>
        </w:rPr>
      </w:pPr>
      <w:r w:rsidRPr="00DB1B27">
        <w:rPr>
          <w:rFonts w:eastAsia="Times New Roman" w:cstheme="minorHAnsi" w:hint="eastAsia"/>
          <w:color w:val="000000"/>
          <w:sz w:val="24"/>
          <w:szCs w:val="24"/>
          <w:lang w:eastAsia="en-GB"/>
        </w:rPr>
        <w:t xml:space="preserve"> </w:t>
      </w:r>
      <w:r w:rsidRPr="00DB1B27">
        <w:rPr>
          <w:rFonts w:eastAsia="Times New Roman" w:cstheme="minorHAnsi"/>
          <w:color w:val="000000"/>
          <w:sz w:val="24"/>
          <w:szCs w:val="24"/>
          <w:lang w:eastAsia="en-GB"/>
        </w:rPr>
        <mc:AlternateContent>
          <mc:Choice Requires="wps">
            <w:drawing>
              <wp:inline distT="0" distB="0" distL="0" distR="0" wp14:anchorId="3294F88B" wp14:editId="79A25763">
                <wp:extent cx="640080" cy="18288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00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806456" id="Rectangle 1" o:spid="_x0000_s1026" style="width:50.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" filled="f" stroked="f">
                <o:lock v:ext="edit" aspectratio="t"/>
                <w10:anchorlock/>
              </v:rect>
            </w:pict>
          </mc:Fallback>
        </mc:AlternateContent>
      </w:r>
    </w:p>
    <w:p w14:paraId="46C76F90" w14:textId="77777777" w:rsidR="00AC5DAA" w:rsidRPr="00DB1B27" w:rsidRDefault="00AC5DAA" w:rsidP="005438F9">
      <w:pPr>
        <w:spacing w:after="120" w:line="240" w:lineRule="auto"/>
        <w:rPr>
          <w:rFonts w:eastAsia="Times New Roman" w:cstheme="minorHAnsi"/>
          <w:color w:val="000000"/>
          <w:sz w:val="24"/>
          <w:szCs w:val="24"/>
          <w:lang w:eastAsia="en-GB"/>
        </w:rPr>
      </w:pPr>
    </w:p>
    <w:sectPr w:rsidR="00AC5DAA" w:rsidRPr="00DB1B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7ECB"/>
    <w:multiLevelType w:val="hybridMultilevel"/>
    <w:tmpl w:val="E612DFD0"/>
    <w:lvl w:ilvl="0" w:tplc="EEE2069C">
      <w:start w:val="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A53273"/>
    <w:multiLevelType w:val="hybridMultilevel"/>
    <w:tmpl w:val="9F96D08E"/>
    <w:lvl w:ilvl="0" w:tplc="B314A006">
      <w:start w:val="1"/>
      <w:numFmt w:val="decimal"/>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A473A8"/>
    <w:multiLevelType w:val="hybridMultilevel"/>
    <w:tmpl w:val="6DB05B10"/>
    <w:lvl w:ilvl="0" w:tplc="B314A006">
      <w:start w:val="1"/>
      <w:numFmt w:val="decimal"/>
      <w:lvlText w:val="%1."/>
      <w:lvlJc w:val="left"/>
      <w:pPr>
        <w:ind w:left="1080" w:hanging="360"/>
      </w:pPr>
      <w:rPr>
        <w:rFonts w:ascii="Calibri" w:hAnsi="Calibri"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D31D00"/>
    <w:multiLevelType w:val="hybridMultilevel"/>
    <w:tmpl w:val="914EEACC"/>
    <w:lvl w:ilvl="0" w:tplc="EEE2069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A1145"/>
    <w:multiLevelType w:val="hybridMultilevel"/>
    <w:tmpl w:val="7DAE1A38"/>
    <w:lvl w:ilvl="0" w:tplc="EEE2069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D65D3"/>
    <w:multiLevelType w:val="hybridMultilevel"/>
    <w:tmpl w:val="5E820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1A1BC7"/>
    <w:multiLevelType w:val="hybridMultilevel"/>
    <w:tmpl w:val="8FE26D16"/>
    <w:lvl w:ilvl="0" w:tplc="EEE2069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4C6BCB"/>
    <w:multiLevelType w:val="hybridMultilevel"/>
    <w:tmpl w:val="F1E444D0"/>
    <w:lvl w:ilvl="0" w:tplc="B314A006">
      <w:start w:val="1"/>
      <w:numFmt w:val="decimal"/>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982C1A"/>
    <w:multiLevelType w:val="hybridMultilevel"/>
    <w:tmpl w:val="36329DA8"/>
    <w:lvl w:ilvl="0" w:tplc="EEE2069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F95071"/>
    <w:multiLevelType w:val="hybridMultilevel"/>
    <w:tmpl w:val="810E732A"/>
    <w:lvl w:ilvl="0" w:tplc="EEE2069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2A1561"/>
    <w:multiLevelType w:val="hybridMultilevel"/>
    <w:tmpl w:val="C734AA76"/>
    <w:lvl w:ilvl="0" w:tplc="36D88990">
      <w:start w:val="1"/>
      <w:numFmt w:val="decimal"/>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173D00"/>
    <w:multiLevelType w:val="hybridMultilevel"/>
    <w:tmpl w:val="C122EC76"/>
    <w:lvl w:ilvl="0" w:tplc="EEE2069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9E0F9C"/>
    <w:multiLevelType w:val="hybridMultilevel"/>
    <w:tmpl w:val="5D04CB3C"/>
    <w:lvl w:ilvl="0" w:tplc="EEE2069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745659"/>
    <w:multiLevelType w:val="hybridMultilevel"/>
    <w:tmpl w:val="A17A7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8D211E"/>
    <w:multiLevelType w:val="hybridMultilevel"/>
    <w:tmpl w:val="939C6776"/>
    <w:lvl w:ilvl="0" w:tplc="36D88990">
      <w:start w:val="1"/>
      <w:numFmt w:val="decimal"/>
      <w:lvlText w:val="%1)"/>
      <w:lvlJc w:val="left"/>
      <w:pPr>
        <w:ind w:left="720" w:hanging="360"/>
      </w:pPr>
      <w:rPr>
        <w:rFonts w:ascii="Calibri" w:hAnsi="Calibri" w:cs="Calibri" w:hint="default"/>
      </w:rPr>
    </w:lvl>
    <w:lvl w:ilvl="1" w:tplc="A548255A">
      <w:start w:val="1"/>
      <w:numFmt w:val="lowerLetter"/>
      <w:lvlText w:val="%2."/>
      <w:lvlJc w:val="left"/>
      <w:pPr>
        <w:ind w:left="1440" w:hanging="360"/>
      </w:pPr>
      <w:rPr>
        <w:rFonts w:ascii="Calibr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C17C6A"/>
    <w:multiLevelType w:val="hybridMultilevel"/>
    <w:tmpl w:val="64B4C976"/>
    <w:lvl w:ilvl="0" w:tplc="EEE2069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C207F5"/>
    <w:multiLevelType w:val="hybridMultilevel"/>
    <w:tmpl w:val="F5C056BC"/>
    <w:lvl w:ilvl="0" w:tplc="EEE2069C">
      <w:start w:val="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DE341C7"/>
    <w:multiLevelType w:val="hybridMultilevel"/>
    <w:tmpl w:val="7BEC7104"/>
    <w:lvl w:ilvl="0" w:tplc="EEE2069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FB0B80"/>
    <w:multiLevelType w:val="hybridMultilevel"/>
    <w:tmpl w:val="AC0CBD38"/>
    <w:lvl w:ilvl="0" w:tplc="EEE2069C">
      <w:start w:val="2"/>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C8E4D13"/>
    <w:multiLevelType w:val="hybridMultilevel"/>
    <w:tmpl w:val="C78AA3A2"/>
    <w:lvl w:ilvl="0" w:tplc="EEE2069C">
      <w:start w:val="2"/>
      <w:numFmt w:val="bullet"/>
      <w:lvlText w:val="•"/>
      <w:lvlJc w:val="left"/>
      <w:pPr>
        <w:ind w:left="720" w:hanging="360"/>
      </w:pPr>
      <w:rPr>
        <w:rFonts w:ascii="Calibri" w:eastAsia="Times New Roman" w:hAnsi="Calibri" w:cs="Calibri" w:hint="default"/>
      </w:rPr>
    </w:lvl>
    <w:lvl w:ilvl="1" w:tplc="F9001128">
      <w:start w:val="5"/>
      <w:numFmt w:val="bullet"/>
      <w:lvlText w:val=""/>
      <w:lvlJc w:val="left"/>
      <w:pPr>
        <w:ind w:left="1440" w:hanging="360"/>
      </w:pPr>
      <w:rPr>
        <w:rFonts w:ascii="Symbol" w:eastAsia="Times New Roman" w:hAnsi="Symbol"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3"/>
  </w:num>
  <w:num w:numId="4">
    <w:abstractNumId w:val="19"/>
  </w:num>
  <w:num w:numId="5">
    <w:abstractNumId w:val="2"/>
  </w:num>
  <w:num w:numId="6">
    <w:abstractNumId w:val="14"/>
  </w:num>
  <w:num w:numId="7">
    <w:abstractNumId w:val="17"/>
  </w:num>
  <w:num w:numId="8">
    <w:abstractNumId w:val="12"/>
  </w:num>
  <w:num w:numId="9">
    <w:abstractNumId w:val="4"/>
  </w:num>
  <w:num w:numId="10">
    <w:abstractNumId w:val="9"/>
  </w:num>
  <w:num w:numId="11">
    <w:abstractNumId w:val="6"/>
  </w:num>
  <w:num w:numId="12">
    <w:abstractNumId w:val="15"/>
  </w:num>
  <w:num w:numId="13">
    <w:abstractNumId w:val="8"/>
  </w:num>
  <w:num w:numId="14">
    <w:abstractNumId w:val="3"/>
  </w:num>
  <w:num w:numId="15">
    <w:abstractNumId w:val="11"/>
  </w:num>
  <w:num w:numId="16">
    <w:abstractNumId w:val="18"/>
  </w:num>
  <w:num w:numId="17">
    <w:abstractNumId w:val="10"/>
  </w:num>
  <w:num w:numId="18">
    <w:abstractNumId w:val="7"/>
  </w:num>
  <w:num w:numId="19">
    <w:abstractNumId w:val="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44"/>
    <w:rsid w:val="0042658A"/>
    <w:rsid w:val="005438F9"/>
    <w:rsid w:val="007E3679"/>
    <w:rsid w:val="008769A0"/>
    <w:rsid w:val="00AC5DAA"/>
    <w:rsid w:val="00B51A44"/>
    <w:rsid w:val="00D1713C"/>
    <w:rsid w:val="00DB1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E4D8"/>
  <w15:chartTrackingRefBased/>
  <w15:docId w15:val="{674C8958-F410-4A67-B20C-3BFCC7D8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171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1713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1713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679"/>
    <w:pPr>
      <w:ind w:left="720"/>
      <w:contextualSpacing/>
    </w:pPr>
  </w:style>
  <w:style w:type="character" w:customStyle="1" w:styleId="Heading1Char">
    <w:name w:val="Heading 1 Char"/>
    <w:basedOn w:val="DefaultParagraphFont"/>
    <w:link w:val="Heading1"/>
    <w:uiPriority w:val="9"/>
    <w:rsid w:val="00D1713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1713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1713C"/>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D1713C"/>
    <w:rPr>
      <w:color w:val="0000FF"/>
      <w:u w:val="single"/>
    </w:rPr>
  </w:style>
  <w:style w:type="table" w:styleId="TableGrid">
    <w:name w:val="Table Grid"/>
    <w:basedOn w:val="TableNormal"/>
    <w:uiPriority w:val="39"/>
    <w:rsid w:val="00D17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692892">
      <w:bodyDiv w:val="1"/>
      <w:marLeft w:val="0"/>
      <w:marRight w:val="0"/>
      <w:marTop w:val="0"/>
      <w:marBottom w:val="0"/>
      <w:divBdr>
        <w:top w:val="none" w:sz="0" w:space="0" w:color="auto"/>
        <w:left w:val="none" w:sz="0" w:space="0" w:color="auto"/>
        <w:bottom w:val="none" w:sz="0" w:space="0" w:color="auto"/>
        <w:right w:val="none" w:sz="0" w:space="0" w:color="auto"/>
      </w:divBdr>
      <w:divsChild>
        <w:div w:id="1509640517">
          <w:marLeft w:val="0"/>
          <w:marRight w:val="0"/>
          <w:marTop w:val="90"/>
          <w:marBottom w:val="0"/>
          <w:divBdr>
            <w:top w:val="none" w:sz="0" w:space="0" w:color="auto"/>
            <w:left w:val="none" w:sz="0" w:space="0" w:color="auto"/>
            <w:bottom w:val="none" w:sz="0" w:space="0" w:color="auto"/>
            <w:right w:val="none" w:sz="0" w:space="0" w:color="auto"/>
          </w:divBdr>
          <w:divsChild>
            <w:div w:id="325284224">
              <w:marLeft w:val="0"/>
              <w:marRight w:val="0"/>
              <w:marTop w:val="0"/>
              <w:marBottom w:val="405"/>
              <w:divBdr>
                <w:top w:val="none" w:sz="0" w:space="0" w:color="auto"/>
                <w:left w:val="none" w:sz="0" w:space="0" w:color="auto"/>
                <w:bottom w:val="none" w:sz="0" w:space="0" w:color="auto"/>
                <w:right w:val="none" w:sz="0" w:space="0" w:color="auto"/>
              </w:divBdr>
              <w:divsChild>
                <w:div w:id="146895400">
                  <w:marLeft w:val="0"/>
                  <w:marRight w:val="0"/>
                  <w:marTop w:val="0"/>
                  <w:marBottom w:val="0"/>
                  <w:divBdr>
                    <w:top w:val="none" w:sz="0" w:space="0" w:color="auto"/>
                    <w:left w:val="none" w:sz="0" w:space="0" w:color="auto"/>
                    <w:bottom w:val="none" w:sz="0" w:space="0" w:color="auto"/>
                    <w:right w:val="none" w:sz="0" w:space="0" w:color="auto"/>
                  </w:divBdr>
                  <w:divsChild>
                    <w:div w:id="73586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93597">
      <w:bodyDiv w:val="1"/>
      <w:marLeft w:val="0"/>
      <w:marRight w:val="0"/>
      <w:marTop w:val="0"/>
      <w:marBottom w:val="0"/>
      <w:divBdr>
        <w:top w:val="none" w:sz="0" w:space="0" w:color="auto"/>
        <w:left w:val="none" w:sz="0" w:space="0" w:color="auto"/>
        <w:bottom w:val="none" w:sz="0" w:space="0" w:color="auto"/>
        <w:right w:val="none" w:sz="0" w:space="0" w:color="auto"/>
      </w:divBdr>
      <w:divsChild>
        <w:div w:id="322467331">
          <w:marLeft w:val="0"/>
          <w:marRight w:val="0"/>
          <w:marTop w:val="0"/>
          <w:marBottom w:val="0"/>
          <w:divBdr>
            <w:top w:val="none" w:sz="0" w:space="0" w:color="auto"/>
            <w:left w:val="none" w:sz="0" w:space="0" w:color="auto"/>
            <w:bottom w:val="none" w:sz="0" w:space="0" w:color="auto"/>
            <w:right w:val="none" w:sz="0" w:space="0" w:color="auto"/>
          </w:divBdr>
        </w:div>
        <w:div w:id="1852987618">
          <w:marLeft w:val="0"/>
          <w:marRight w:val="0"/>
          <w:marTop w:val="0"/>
          <w:marBottom w:val="0"/>
          <w:divBdr>
            <w:top w:val="none" w:sz="0" w:space="0" w:color="auto"/>
            <w:left w:val="none" w:sz="0" w:space="0" w:color="auto"/>
            <w:bottom w:val="none" w:sz="0" w:space="0" w:color="auto"/>
            <w:right w:val="none" w:sz="0" w:space="0" w:color="auto"/>
          </w:divBdr>
        </w:div>
        <w:div w:id="268439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translate.google.com/translate?hl=et&amp;prev=_t&amp;sl=et&amp;tl=en&amp;u=http://www.tai.ee/"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translate.google.com/translate?hl=et&amp;prev=_t&amp;sl=et&amp;tl=en&amp;u=http://www.tai.e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translate.google.com/translate?hl=et&amp;prev=_t&amp;sl=et&amp;tl=en&amp;u=http://www.tai.ee/" TargetMode="External"/><Relationship Id="rId5" Type="http://schemas.openxmlformats.org/officeDocument/2006/relationships/hyperlink" Target="https://translate.googleusercontent.com/translate_f" TargetMode="External"/><Relationship Id="rId15" Type="http://schemas.openxmlformats.org/officeDocument/2006/relationships/fontTable" Target="fontTable.xml"/><Relationship Id="rId10" Type="http://schemas.openxmlformats.org/officeDocument/2006/relationships/hyperlink" Target="https://translate.google.com/translate?hl=et&amp;prev=_t&amp;sl=et&amp;tl=en&amp;u=http://www.euselts.ee/"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translate.google.com/translate?hl=et&amp;prev=_t&amp;sl=et&amp;tl=en&amp;u=http://www.uroweb.org/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13</Pages>
  <Words>3885</Words>
  <Characters>22151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Taavi Lai</dc:creator>
  <cp:keywords/>
  <dc:description/>
  <cp:lastModifiedBy>Taavi Lai</cp:lastModifiedBy>
  <cp:revision>3</cp:revision>
  <dcterms:created xsi:type="dcterms:W3CDTF">2020-03-18T17:48:00Z</dcterms:created>
  <dcterms:modified xsi:type="dcterms:W3CDTF">2020-03-18T19:05:00Z</dcterms:modified>
</cp:coreProperties>
</file>