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GB" w:eastAsia="en-GB"/>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European Union</w:t>
      </w:r>
    </w:p>
    <w:p w14:paraId="1003BA0E"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 xml:space="preserve">Statement </w:t>
      </w:r>
    </w:p>
    <w:p w14:paraId="7A057782"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EC6C0EB"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9E3D99A"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51FC7CD"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F410208"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WHO</w:t>
      </w:r>
    </w:p>
    <w:p w14:paraId="4BF7985D" w14:textId="0F311E55" w:rsidR="009A4B04" w:rsidRPr="00C603B8" w:rsidRDefault="002A5ECB"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72</w:t>
      </w:r>
      <w:r w:rsidRPr="00C603B8">
        <w:rPr>
          <w:rFonts w:ascii="Times New Roman" w:eastAsia="Times New Roman" w:hAnsi="Times New Roman"/>
          <w:b/>
          <w:color w:val="000000"/>
          <w:sz w:val="28"/>
          <w:szCs w:val="28"/>
          <w:vertAlign w:val="superscript"/>
          <w:lang w:val="en-GB" w:eastAsia="sl-SI"/>
        </w:rPr>
        <w:t>nd</w:t>
      </w:r>
      <w:r w:rsidRPr="00C603B8">
        <w:rPr>
          <w:rFonts w:ascii="Times New Roman" w:eastAsia="Times New Roman" w:hAnsi="Times New Roman"/>
          <w:b/>
          <w:color w:val="000000"/>
          <w:sz w:val="28"/>
          <w:szCs w:val="28"/>
          <w:lang w:val="en-GB" w:eastAsia="sl-SI"/>
        </w:rPr>
        <w:t xml:space="preserve"> </w:t>
      </w:r>
      <w:r w:rsidR="009A4B04" w:rsidRPr="00C603B8">
        <w:rPr>
          <w:rFonts w:ascii="Times New Roman" w:eastAsia="Times New Roman" w:hAnsi="Times New Roman"/>
          <w:b/>
          <w:color w:val="000000"/>
          <w:sz w:val="28"/>
          <w:szCs w:val="28"/>
          <w:lang w:val="en-GB" w:eastAsia="sl-SI"/>
        </w:rPr>
        <w:t>World Health Assembly</w:t>
      </w:r>
    </w:p>
    <w:p w14:paraId="749D0F1C" w14:textId="2D754900"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w:t>
      </w:r>
      <w:r w:rsidR="002A5ECB" w:rsidRPr="00C603B8">
        <w:rPr>
          <w:rFonts w:ascii="Times New Roman" w:eastAsia="Times New Roman" w:hAnsi="Times New Roman"/>
          <w:b/>
          <w:color w:val="000000"/>
          <w:sz w:val="28"/>
          <w:szCs w:val="28"/>
          <w:lang w:val="en-GB" w:eastAsia="sl-SI"/>
        </w:rPr>
        <w:t>20-28 May 2019)</w:t>
      </w:r>
    </w:p>
    <w:p w14:paraId="48599185"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F3067F8"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________</w:t>
      </w:r>
    </w:p>
    <w:p w14:paraId="6F1167F6"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9CE4487" w14:textId="498706BC"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Agenda item</w:t>
      </w:r>
      <w:r w:rsidR="00C603B8">
        <w:rPr>
          <w:rFonts w:ascii="Times New Roman" w:eastAsia="Times New Roman" w:hAnsi="Times New Roman"/>
          <w:b/>
          <w:color w:val="000000"/>
          <w:sz w:val="28"/>
          <w:szCs w:val="28"/>
          <w:lang w:val="en-GB" w:eastAsia="sl-SI"/>
        </w:rPr>
        <w:t xml:space="preserve"> 18.1 </w:t>
      </w:r>
      <w:r w:rsidR="002A5ECB" w:rsidRPr="00C603B8">
        <w:rPr>
          <w:rFonts w:ascii="Times New Roman" w:eastAsia="Times New Roman" w:hAnsi="Times New Roman"/>
          <w:b/>
          <w:color w:val="000000"/>
          <w:sz w:val="28"/>
          <w:szCs w:val="28"/>
          <w:lang w:val="en-GB" w:eastAsia="sl-SI"/>
        </w:rPr>
        <w:t>–</w:t>
      </w:r>
      <w:r w:rsidR="00C603B8">
        <w:rPr>
          <w:rFonts w:ascii="Times New Roman" w:eastAsia="Times New Roman" w:hAnsi="Times New Roman"/>
          <w:b/>
          <w:color w:val="000000"/>
          <w:sz w:val="28"/>
          <w:szCs w:val="28"/>
          <w:lang w:val="en-GB" w:eastAsia="sl-SI"/>
        </w:rPr>
        <w:t xml:space="preserve"> Rules of procedure</w:t>
      </w:r>
      <w:r w:rsidR="002A5ECB" w:rsidRPr="00C603B8">
        <w:rPr>
          <w:rFonts w:ascii="Times New Roman" w:eastAsia="Times New Roman" w:hAnsi="Times New Roman"/>
          <w:b/>
          <w:color w:val="000000"/>
          <w:sz w:val="28"/>
          <w:szCs w:val="28"/>
          <w:lang w:val="en-GB" w:eastAsia="sl-SI"/>
        </w:rPr>
        <w:t xml:space="preserve"> </w:t>
      </w:r>
    </w:p>
    <w:p w14:paraId="4927A1C5" w14:textId="77777777" w:rsidR="00DC5EF4" w:rsidRPr="00C603B8"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46A3565"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98F2E2B"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________</w:t>
      </w:r>
    </w:p>
    <w:p w14:paraId="14EB1698"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9CE7912"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10775B1"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63ACC16"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8B43818"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4D8AADE" w14:textId="77777777" w:rsidR="009A4B04" w:rsidRPr="00C603B8"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GB" w:eastAsia="sl-SI"/>
        </w:rPr>
      </w:pPr>
    </w:p>
    <w:p w14:paraId="071FB854"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6EF3266" w14:textId="66DCF0E9"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C603B8">
        <w:rPr>
          <w:rFonts w:ascii="Times New Roman" w:eastAsia="Times New Roman" w:hAnsi="Times New Roman"/>
          <w:b/>
          <w:color w:val="000000"/>
          <w:sz w:val="28"/>
          <w:szCs w:val="28"/>
          <w:lang w:val="en-GB" w:eastAsia="sl-SI"/>
        </w:rPr>
        <w:t>Geneva,</w:t>
      </w:r>
      <w:r w:rsidR="00C603B8">
        <w:rPr>
          <w:rFonts w:ascii="Times New Roman" w:eastAsia="Times New Roman" w:hAnsi="Times New Roman"/>
          <w:b/>
          <w:color w:val="000000"/>
          <w:sz w:val="28"/>
          <w:szCs w:val="28"/>
          <w:lang w:val="en-GB" w:eastAsia="sl-SI"/>
        </w:rPr>
        <w:t xml:space="preserve"> 24 May </w:t>
      </w:r>
      <w:bookmarkStart w:id="0" w:name="_GoBack"/>
      <w:bookmarkEnd w:id="0"/>
      <w:r w:rsidR="002A5ECB" w:rsidRPr="00C603B8">
        <w:rPr>
          <w:rFonts w:ascii="Times New Roman" w:eastAsia="Times New Roman" w:hAnsi="Times New Roman"/>
          <w:b/>
          <w:color w:val="000000"/>
          <w:sz w:val="28"/>
          <w:szCs w:val="28"/>
          <w:lang w:val="en-GB" w:eastAsia="sl-SI"/>
        </w:rPr>
        <w:t>2019</w:t>
      </w:r>
    </w:p>
    <w:p w14:paraId="016D62A1"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5C6D595B"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6A09F1F7"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1A948A57"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F8BFDE0"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8976526" w14:textId="77777777" w:rsidR="009A4B04" w:rsidRPr="00C603B8"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US" w:eastAsia="sl-SI"/>
        </w:rPr>
      </w:pPr>
    </w:p>
    <w:p w14:paraId="7310366C" w14:textId="77777777" w:rsidR="009A4B04" w:rsidRPr="00C603B8" w:rsidRDefault="009A4B04" w:rsidP="00256A76">
      <w:pPr>
        <w:autoSpaceDE w:val="0"/>
        <w:autoSpaceDN w:val="0"/>
        <w:adjustRightInd w:val="0"/>
        <w:spacing w:after="0" w:line="240" w:lineRule="auto"/>
        <w:rPr>
          <w:rFonts w:ascii="Times New Roman" w:eastAsia="Times New Roman" w:hAnsi="Times New Roman"/>
          <w:b/>
          <w:i/>
          <w:color w:val="000000"/>
          <w:sz w:val="28"/>
          <w:szCs w:val="28"/>
          <w:u w:val="single"/>
          <w:lang w:val="en-US" w:eastAsia="sl-SI"/>
        </w:rPr>
      </w:pPr>
    </w:p>
    <w:p w14:paraId="5004C259"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C603B8">
        <w:rPr>
          <w:rFonts w:ascii="Times New Roman" w:eastAsia="Times New Roman" w:hAnsi="Times New Roman"/>
          <w:b/>
          <w:color w:val="000000"/>
          <w:sz w:val="28"/>
          <w:szCs w:val="28"/>
          <w:lang w:val="en-US" w:eastAsia="sl-SI"/>
        </w:rPr>
        <w:t xml:space="preserve">- CHECK AGAINST DELIVERY – </w:t>
      </w:r>
    </w:p>
    <w:p w14:paraId="61A0A693" w14:textId="77777777" w:rsidR="009A4B04" w:rsidRPr="00C603B8"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B2331DD" w14:textId="25C28822" w:rsidR="002A5ECB" w:rsidRPr="00C603B8" w:rsidRDefault="002A5ECB">
      <w:pP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br w:type="page"/>
      </w:r>
    </w:p>
    <w:p w14:paraId="32ED4536" w14:textId="77777777" w:rsidR="00DC5EF4" w:rsidRPr="00C603B8"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03CCAAB" w14:textId="77777777" w:rsidR="00256A76" w:rsidRPr="00C603B8"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 xml:space="preserve">WHO </w:t>
      </w:r>
    </w:p>
    <w:p w14:paraId="7737E4CC" w14:textId="2C3CEB92" w:rsidR="009A4B04" w:rsidRPr="00C603B8" w:rsidRDefault="002A5ECB"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72</w:t>
      </w:r>
      <w:r w:rsidRPr="00C603B8">
        <w:rPr>
          <w:rFonts w:ascii="Times New Roman" w:eastAsia="Times New Roman" w:hAnsi="Times New Roman"/>
          <w:b/>
          <w:color w:val="000000"/>
          <w:sz w:val="28"/>
          <w:szCs w:val="28"/>
          <w:vertAlign w:val="superscript"/>
          <w:lang w:val="en-GB" w:eastAsia="sl-SI"/>
        </w:rPr>
        <w:t>nd</w:t>
      </w:r>
      <w:r w:rsidRPr="00C603B8">
        <w:rPr>
          <w:rFonts w:ascii="Times New Roman" w:eastAsia="Times New Roman" w:hAnsi="Times New Roman"/>
          <w:b/>
          <w:color w:val="000000"/>
          <w:sz w:val="28"/>
          <w:szCs w:val="28"/>
          <w:lang w:val="en-GB" w:eastAsia="sl-SI"/>
        </w:rPr>
        <w:t xml:space="preserve"> </w:t>
      </w:r>
      <w:r w:rsidR="009A4B04" w:rsidRPr="00C603B8">
        <w:rPr>
          <w:rFonts w:ascii="Times New Roman" w:eastAsia="Times New Roman" w:hAnsi="Times New Roman"/>
          <w:b/>
          <w:color w:val="000000"/>
          <w:sz w:val="28"/>
          <w:szCs w:val="28"/>
          <w:lang w:val="en-GB" w:eastAsia="sl-SI"/>
        </w:rPr>
        <w:t>World Health Assembly</w:t>
      </w:r>
    </w:p>
    <w:p w14:paraId="36516EC8" w14:textId="1D679C47" w:rsidR="009A4B04" w:rsidRPr="00C603B8"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w:t>
      </w:r>
      <w:r w:rsidR="002A5ECB" w:rsidRPr="00C603B8">
        <w:rPr>
          <w:rFonts w:ascii="Times New Roman" w:eastAsia="Times New Roman" w:hAnsi="Times New Roman"/>
          <w:b/>
          <w:color w:val="000000"/>
          <w:sz w:val="28"/>
          <w:szCs w:val="28"/>
          <w:lang w:val="en-GB" w:eastAsia="sl-SI"/>
        </w:rPr>
        <w:t>20-28 May 2019</w:t>
      </w:r>
      <w:r w:rsidRPr="00C603B8">
        <w:rPr>
          <w:rFonts w:ascii="Times New Roman" w:eastAsia="Times New Roman" w:hAnsi="Times New Roman"/>
          <w:b/>
          <w:color w:val="000000"/>
          <w:sz w:val="28"/>
          <w:szCs w:val="28"/>
          <w:lang w:val="en-GB" w:eastAsia="sl-SI"/>
        </w:rPr>
        <w:t>)</w:t>
      </w:r>
    </w:p>
    <w:p w14:paraId="6D13AE1E" w14:textId="77777777" w:rsidR="009A4B04" w:rsidRPr="00C603B8"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20C60A72" w:rsidR="00DC5EF4" w:rsidRPr="00C603B8"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 xml:space="preserve">Agenda item </w:t>
      </w:r>
      <w:r w:rsidR="00C603B8">
        <w:rPr>
          <w:rFonts w:ascii="Times New Roman" w:eastAsia="Times New Roman" w:hAnsi="Times New Roman"/>
          <w:b/>
          <w:color w:val="000000"/>
          <w:sz w:val="28"/>
          <w:szCs w:val="28"/>
          <w:lang w:val="en-GB" w:eastAsia="sl-SI"/>
        </w:rPr>
        <w:t xml:space="preserve">18.1 </w:t>
      </w:r>
      <w:r w:rsidR="002A5ECB" w:rsidRPr="00C603B8">
        <w:rPr>
          <w:rFonts w:ascii="Times New Roman" w:eastAsia="Times New Roman" w:hAnsi="Times New Roman"/>
          <w:b/>
          <w:color w:val="000000"/>
          <w:sz w:val="28"/>
          <w:szCs w:val="28"/>
          <w:lang w:val="en-GB" w:eastAsia="sl-SI"/>
        </w:rPr>
        <w:t>–</w:t>
      </w:r>
      <w:r w:rsidR="00C603B8">
        <w:rPr>
          <w:rFonts w:ascii="Times New Roman" w:eastAsia="Times New Roman" w:hAnsi="Times New Roman"/>
          <w:b/>
          <w:color w:val="000000"/>
          <w:sz w:val="28"/>
          <w:szCs w:val="28"/>
          <w:lang w:val="en-GB" w:eastAsia="sl-SI"/>
        </w:rPr>
        <w:t xml:space="preserve"> Rules of procedure</w:t>
      </w:r>
      <w:r w:rsidR="002A5ECB" w:rsidRPr="00C603B8">
        <w:rPr>
          <w:rFonts w:ascii="Times New Roman" w:eastAsia="Times New Roman" w:hAnsi="Times New Roman"/>
          <w:b/>
          <w:color w:val="000000"/>
          <w:sz w:val="28"/>
          <w:szCs w:val="28"/>
          <w:lang w:val="en-GB" w:eastAsia="sl-SI"/>
        </w:rPr>
        <w:t xml:space="preserve"> </w:t>
      </w:r>
    </w:p>
    <w:p w14:paraId="0652223B" w14:textId="77777777" w:rsidR="00DC5EF4" w:rsidRPr="00C603B8" w:rsidRDefault="00DC5EF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764D7DC6" w14:textId="77777777" w:rsidR="006213E3" w:rsidRPr="00C603B8" w:rsidRDefault="006213E3"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145D4505" w14:textId="77777777" w:rsidR="009A4B04" w:rsidRPr="00C603B8" w:rsidRDefault="009A4B04" w:rsidP="006213E3">
      <w:pPr>
        <w:spacing w:after="0" w:line="360" w:lineRule="auto"/>
        <w:jc w:val="center"/>
        <w:rPr>
          <w:rFonts w:ascii="Times New Roman" w:eastAsia="Times New Roman" w:hAnsi="Times New Roman"/>
          <w:b/>
          <w:color w:val="000000"/>
          <w:sz w:val="28"/>
          <w:szCs w:val="28"/>
          <w:lang w:val="en-GB" w:eastAsia="sl-SI"/>
        </w:rPr>
      </w:pPr>
      <w:r w:rsidRPr="00C603B8">
        <w:rPr>
          <w:rFonts w:ascii="Times New Roman" w:eastAsia="Times New Roman" w:hAnsi="Times New Roman"/>
          <w:b/>
          <w:color w:val="000000"/>
          <w:sz w:val="28"/>
          <w:szCs w:val="28"/>
          <w:lang w:val="en-GB" w:eastAsia="sl-SI"/>
        </w:rPr>
        <w:t>EU Statement</w:t>
      </w:r>
    </w:p>
    <w:p w14:paraId="592D91B4" w14:textId="77777777" w:rsidR="0048307B" w:rsidRPr="00C603B8" w:rsidRDefault="0048307B" w:rsidP="006213E3">
      <w:pPr>
        <w:spacing w:line="360" w:lineRule="auto"/>
        <w:rPr>
          <w:rFonts w:ascii="Times New Roman" w:hAnsi="Times New Roman"/>
          <w:sz w:val="28"/>
          <w:szCs w:val="28"/>
        </w:rPr>
      </w:pPr>
    </w:p>
    <w:p w14:paraId="6900C052" w14:textId="77777777" w:rsidR="00A9438A" w:rsidRPr="00C603B8" w:rsidRDefault="00A9438A" w:rsidP="00A9438A">
      <w:pPr>
        <w:jc w:val="both"/>
        <w:rPr>
          <w:rFonts w:ascii="Times New Roman" w:hAnsi="Times New Roman"/>
          <w:sz w:val="28"/>
          <w:szCs w:val="28"/>
        </w:rPr>
      </w:pPr>
      <w:r w:rsidRPr="00C603B8">
        <w:rPr>
          <w:rFonts w:ascii="Times New Roman" w:hAnsi="Times New Roman"/>
          <w:sz w:val="28"/>
          <w:szCs w:val="28"/>
        </w:rPr>
        <w:t xml:space="preserve">Honourable Chair, </w:t>
      </w:r>
    </w:p>
    <w:p w14:paraId="5CDF00D9" w14:textId="77777777" w:rsidR="00A9438A" w:rsidRPr="00C603B8" w:rsidRDefault="00A9438A" w:rsidP="00A9438A">
      <w:pPr>
        <w:jc w:val="both"/>
        <w:rPr>
          <w:rFonts w:ascii="Times New Roman" w:hAnsi="Times New Roman"/>
          <w:sz w:val="28"/>
          <w:szCs w:val="28"/>
        </w:rPr>
      </w:pPr>
      <w:r w:rsidRPr="00C603B8">
        <w:rPr>
          <w:rFonts w:ascii="Times New Roman" w:hAnsi="Times New Roman"/>
          <w:sz w:val="28"/>
          <w:szCs w:val="28"/>
        </w:rPr>
        <w:t xml:space="preserve">Distinguished Director-General, </w:t>
      </w:r>
    </w:p>
    <w:p w14:paraId="723076B8" w14:textId="77777777" w:rsidR="00A9438A" w:rsidRPr="00C603B8" w:rsidRDefault="00A9438A" w:rsidP="00A9438A">
      <w:pPr>
        <w:jc w:val="both"/>
        <w:rPr>
          <w:rFonts w:ascii="Times New Roman" w:hAnsi="Times New Roman"/>
          <w:sz w:val="28"/>
          <w:szCs w:val="28"/>
        </w:rPr>
      </w:pPr>
      <w:r w:rsidRPr="00C603B8">
        <w:rPr>
          <w:rFonts w:ascii="Times New Roman" w:hAnsi="Times New Roman"/>
          <w:sz w:val="28"/>
          <w:szCs w:val="28"/>
        </w:rPr>
        <w:t>Colleagues,</w:t>
      </w:r>
    </w:p>
    <w:p w14:paraId="6045F343" w14:textId="77777777" w:rsidR="006213E3" w:rsidRPr="00C603B8" w:rsidRDefault="00DC5EF4" w:rsidP="006213E3">
      <w:pPr>
        <w:spacing w:line="360" w:lineRule="auto"/>
        <w:jc w:val="both"/>
        <w:rPr>
          <w:rFonts w:ascii="Times New Roman" w:hAnsi="Times New Roman"/>
          <w:sz w:val="28"/>
          <w:szCs w:val="28"/>
        </w:rPr>
      </w:pPr>
      <w:r w:rsidRPr="00C603B8">
        <w:rPr>
          <w:rFonts w:ascii="Times New Roman" w:hAnsi="Times New Roman"/>
          <w:sz w:val="28"/>
          <w:szCs w:val="28"/>
        </w:rPr>
        <w:t>I am speaking on behalf of the European Union and its Member States.</w:t>
      </w:r>
    </w:p>
    <w:p w14:paraId="67B44394" w14:textId="5FCF742E" w:rsidR="002A5ECB" w:rsidRPr="00C603B8" w:rsidRDefault="00C603B8" w:rsidP="002A5ECB">
      <w:pPr>
        <w:spacing w:line="360" w:lineRule="auto"/>
        <w:jc w:val="both"/>
        <w:rPr>
          <w:rStyle w:val="Strong"/>
          <w:rFonts w:ascii="Times New Roman" w:hAnsi="Times New Roman"/>
          <w:b w:val="0"/>
          <w:bCs w:val="0"/>
          <w:sz w:val="28"/>
          <w:szCs w:val="28"/>
        </w:rPr>
      </w:pPr>
      <w:r w:rsidRPr="00C603B8">
        <w:rPr>
          <w:rStyle w:val="Strong"/>
          <w:rFonts w:ascii="Times New Roman" w:hAnsi="Times New Roman"/>
          <w:b w:val="0"/>
          <w:bCs w:val="0"/>
          <w:sz w:val="28"/>
          <w:szCs w:val="28"/>
        </w:rPr>
        <w:t>[ALIGNMENT PARAGRAPH]</w:t>
      </w:r>
    </w:p>
    <w:p w14:paraId="35EBCA73"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GB"/>
        </w:rPr>
        <w:t>W</w:t>
      </w:r>
      <w:r w:rsidRPr="00C603B8">
        <w:rPr>
          <w:rFonts w:ascii="Times New Roman" w:hAnsi="Times New Roman"/>
          <w:sz w:val="28"/>
          <w:szCs w:val="28"/>
          <w:lang w:val="en-US"/>
        </w:rPr>
        <w:t xml:space="preserve">e would like to thank the Secretariat for presenting the proposed changes to the Rules of Procedures of the World Health Assembly and the Executive Board that reflects the discussions we had during the last year. </w:t>
      </w:r>
    </w:p>
    <w:p w14:paraId="0D28D1ED"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We acknowledge the importance of these changes to improving the modus operandi of the WHO Governing Bodies and we support the proposed amendments. </w:t>
      </w:r>
    </w:p>
    <w:p w14:paraId="0B6EBE77"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We would like to express our particular support to the introducing of the changes reflecting the gender equality. We have always been strong supporters of that rule, being one of the fundamental principles observed and promoted by our </w:t>
      </w:r>
      <w:r w:rsidRPr="00C603B8">
        <w:rPr>
          <w:rFonts w:ascii="Times New Roman" w:hAnsi="Times New Roman"/>
          <w:sz w:val="28"/>
          <w:szCs w:val="28"/>
          <w:lang w:val="en-US"/>
        </w:rPr>
        <w:lastRenderedPageBreak/>
        <w:t xml:space="preserve">governments. We believe that this principle should be reflected in the legal documents ruling this Organization, although for purely practical reasons it might be difficult to apply it in all linguistic versions. Taking this opportunity we would like to remind that we are also strong supporters of language equality within WHO. </w:t>
      </w:r>
    </w:p>
    <w:p w14:paraId="328D8903"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Underlining the importance of good governance we are happy to see the introduction of incentive to table draft resolutions and decisions  at least 15 days before the opening of the session of the Governing Body. As most the adopted resolutions do not relate to issues of utmost urgency and emergency, we believe this is a very good step forward in ensuring a sufficient time for all the delegations to prepare properly the positions on proposed documents. </w:t>
      </w:r>
    </w:p>
    <w:p w14:paraId="7ACE1140"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We hope that the proposed amendments to the Rules of Procedures will serve well to the ruling of the Organization. </w:t>
      </w:r>
    </w:p>
    <w:p w14:paraId="4E78CA4C"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We take this opportunity to call DG to renumber the Rules of Procedures without unnecessary delay. </w:t>
      </w:r>
    </w:p>
    <w:p w14:paraId="0AF59DCE" w14:textId="77777777" w:rsidR="00C603B8" w:rsidRPr="00C603B8" w:rsidRDefault="00C603B8" w:rsidP="00C603B8">
      <w:pPr>
        <w:spacing w:line="360" w:lineRule="auto"/>
        <w:jc w:val="both"/>
        <w:rPr>
          <w:rFonts w:ascii="Times New Roman" w:hAnsi="Times New Roman"/>
          <w:sz w:val="28"/>
          <w:szCs w:val="28"/>
          <w:lang w:val="en-US"/>
        </w:rPr>
      </w:pPr>
      <w:r w:rsidRPr="00C603B8">
        <w:rPr>
          <w:rFonts w:ascii="Times New Roman" w:hAnsi="Times New Roman"/>
          <w:sz w:val="28"/>
          <w:szCs w:val="28"/>
          <w:lang w:val="en-US"/>
        </w:rPr>
        <w:t xml:space="preserve">Thank you. </w:t>
      </w:r>
    </w:p>
    <w:p w14:paraId="0BB3934C" w14:textId="77777777" w:rsidR="00C603B8" w:rsidRPr="00C603B8" w:rsidRDefault="00C603B8" w:rsidP="00C603B8">
      <w:pPr>
        <w:jc w:val="both"/>
        <w:rPr>
          <w:rFonts w:ascii="Times New Roman" w:hAnsi="Times New Roman"/>
          <w:sz w:val="28"/>
          <w:szCs w:val="28"/>
          <w:lang w:val="en-US"/>
        </w:rPr>
      </w:pPr>
    </w:p>
    <w:p w14:paraId="4FCF53D2" w14:textId="77777777" w:rsidR="00C603B8" w:rsidRPr="00C603B8" w:rsidRDefault="00C603B8" w:rsidP="002A5ECB">
      <w:pPr>
        <w:spacing w:line="360" w:lineRule="auto"/>
        <w:jc w:val="both"/>
        <w:rPr>
          <w:rStyle w:val="Strong"/>
          <w:rFonts w:ascii="Times New Roman" w:hAnsi="Times New Roman"/>
          <w:b w:val="0"/>
          <w:bCs w:val="0"/>
          <w:sz w:val="28"/>
          <w:szCs w:val="28"/>
        </w:rPr>
      </w:pPr>
    </w:p>
    <w:p w14:paraId="1A1F85C2" w14:textId="77777777" w:rsidR="002A5ECB" w:rsidRPr="00C603B8" w:rsidRDefault="002A5ECB" w:rsidP="006213E3">
      <w:pPr>
        <w:spacing w:line="360" w:lineRule="auto"/>
        <w:jc w:val="both"/>
        <w:rPr>
          <w:rFonts w:ascii="Times New Roman" w:hAnsi="Times New Roman"/>
          <w:sz w:val="28"/>
          <w:szCs w:val="28"/>
        </w:rPr>
      </w:pPr>
    </w:p>
    <w:sectPr w:rsidR="002A5ECB" w:rsidRPr="00C603B8" w:rsidSect="00256A76">
      <w:footerReference w:type="default" r:id="rId9"/>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ADB2" w14:textId="77777777" w:rsidR="00256A76" w:rsidRDefault="00256A76" w:rsidP="00256A76">
      <w:pPr>
        <w:spacing w:after="0" w:line="240" w:lineRule="auto"/>
      </w:pPr>
      <w:r>
        <w:separator/>
      </w:r>
    </w:p>
  </w:endnote>
  <w:endnote w:type="continuationSeparator" w:id="0">
    <w:p w14:paraId="43E1F00F" w14:textId="77777777" w:rsidR="00256A76" w:rsidRDefault="00256A76"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832D8E">
          <w:rPr>
            <w:noProof/>
          </w:rPr>
          <w:t>3</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5762" w14:textId="77777777" w:rsidR="00256A76" w:rsidRDefault="00256A76" w:rsidP="00256A76">
      <w:pPr>
        <w:spacing w:after="0" w:line="240" w:lineRule="auto"/>
      </w:pPr>
      <w:r>
        <w:separator/>
      </w:r>
    </w:p>
  </w:footnote>
  <w:footnote w:type="continuationSeparator" w:id="0">
    <w:p w14:paraId="0E6E9DD6" w14:textId="77777777" w:rsidR="00256A76" w:rsidRDefault="00256A76"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C7908"/>
    <w:rsid w:val="00256A76"/>
    <w:rsid w:val="002A5ECB"/>
    <w:rsid w:val="003C704F"/>
    <w:rsid w:val="0048307B"/>
    <w:rsid w:val="00531AD4"/>
    <w:rsid w:val="00552040"/>
    <w:rsid w:val="006213E3"/>
    <w:rsid w:val="00832D8E"/>
    <w:rsid w:val="008D62F4"/>
    <w:rsid w:val="009A4B04"/>
    <w:rsid w:val="009D2021"/>
    <w:rsid w:val="00A9438A"/>
    <w:rsid w:val="00C13F9F"/>
    <w:rsid w:val="00C603B8"/>
    <w:rsid w:val="00D1164C"/>
    <w:rsid w:val="00D619E0"/>
    <w:rsid w:val="00DC5EF4"/>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7909-EE95-4DCB-AB62-0D281DAB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GARCIA-AOUADI Maria (EEAS-GENEVA)</cp:lastModifiedBy>
  <cp:revision>2</cp:revision>
  <dcterms:created xsi:type="dcterms:W3CDTF">2019-05-20T13:27:00Z</dcterms:created>
  <dcterms:modified xsi:type="dcterms:W3CDTF">2019-05-20T13:27:00Z</dcterms:modified>
</cp:coreProperties>
</file>