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B52" w:rsidRDefault="004B5B52" w:rsidP="004B5B52">
      <w:pPr>
        <w:spacing w:line="360" w:lineRule="auto"/>
        <w:jc w:val="both"/>
        <w:rPr>
          <w:rFonts w:ascii="Sylfaen" w:hAnsi="Sylfaen"/>
          <w:lang w:val="ka-GE"/>
        </w:rPr>
      </w:pPr>
      <w:r w:rsidRPr="00223A2F">
        <w:rPr>
          <w:rFonts w:ascii="Sylfaen" w:hAnsi="Sylfaen"/>
          <w:noProof/>
        </w:rPr>
        <w:drawing>
          <wp:inline distT="0" distB="0" distL="0" distR="0" wp14:anchorId="76FB9155" wp14:editId="2C0351F5">
            <wp:extent cx="5709920" cy="786765"/>
            <wp:effectExtent l="19050" t="0" r="5080" b="0"/>
            <wp:docPr id="3" name="Picture 3" descr="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B52" w:rsidRPr="00A83002" w:rsidRDefault="004B5B52" w:rsidP="004B5B52">
      <w:pPr>
        <w:spacing w:line="360" w:lineRule="auto"/>
        <w:jc w:val="both"/>
        <w:rPr>
          <w:rFonts w:ascii="Sylfaen" w:hAnsi="Sylfaen"/>
          <w:sz w:val="22"/>
          <w:lang w:val="ka-GE"/>
        </w:rPr>
      </w:pPr>
    </w:p>
    <w:p w:rsidR="00735EC9" w:rsidRPr="00A83002" w:rsidRDefault="00735EC9" w:rsidP="004B5B52">
      <w:pPr>
        <w:spacing w:line="360" w:lineRule="auto"/>
        <w:jc w:val="center"/>
        <w:rPr>
          <w:rFonts w:ascii="Sylfaen" w:hAnsi="Sylfaen"/>
          <w:sz w:val="22"/>
          <w:lang w:val="ka-GE"/>
        </w:rPr>
      </w:pPr>
    </w:p>
    <w:p w:rsidR="00735EC9" w:rsidRPr="00A83002" w:rsidRDefault="00735EC9" w:rsidP="004B5B52">
      <w:pPr>
        <w:spacing w:line="360" w:lineRule="auto"/>
        <w:jc w:val="center"/>
        <w:rPr>
          <w:rFonts w:ascii="Sylfaen" w:hAnsi="Sylfaen"/>
          <w:sz w:val="22"/>
          <w:lang w:val="ka-GE"/>
        </w:rPr>
      </w:pPr>
    </w:p>
    <w:p w:rsidR="00A83002" w:rsidRDefault="00A83002" w:rsidP="004B5B52">
      <w:pPr>
        <w:spacing w:line="360" w:lineRule="auto"/>
        <w:jc w:val="center"/>
        <w:rPr>
          <w:rFonts w:ascii="Sylfaen" w:hAnsi="Sylfaen"/>
          <w:sz w:val="22"/>
          <w:lang w:val="ka-GE"/>
        </w:rPr>
      </w:pPr>
    </w:p>
    <w:p w:rsidR="004B5B52" w:rsidRPr="00A83002" w:rsidRDefault="004B5B52" w:rsidP="004B5B52">
      <w:pPr>
        <w:spacing w:line="360" w:lineRule="auto"/>
        <w:jc w:val="center"/>
        <w:rPr>
          <w:rFonts w:ascii="Sylfaen" w:hAnsi="Sylfaen"/>
          <w:sz w:val="22"/>
          <w:lang w:val="ka-GE"/>
        </w:rPr>
      </w:pPr>
      <w:r w:rsidRPr="00A83002">
        <w:rPr>
          <w:rFonts w:ascii="Sylfaen" w:hAnsi="Sylfaen"/>
          <w:sz w:val="22"/>
          <w:lang w:val="ka-GE"/>
        </w:rPr>
        <w:t>ხარჯთ</w:t>
      </w:r>
      <w:r w:rsidR="001F40F5">
        <w:rPr>
          <w:rFonts w:ascii="Sylfaen" w:hAnsi="Sylfaen"/>
          <w:sz w:val="22"/>
          <w:lang w:val="ka-GE"/>
        </w:rPr>
        <w:t>სარგებლიანობის</w:t>
      </w:r>
      <w:r w:rsidRPr="00A83002">
        <w:rPr>
          <w:rFonts w:ascii="Sylfaen" w:hAnsi="Sylfaen"/>
          <w:sz w:val="22"/>
          <w:lang w:val="ka-GE"/>
        </w:rPr>
        <w:t xml:space="preserve"> ანალიზი: მიმოხილვა</w:t>
      </w:r>
    </w:p>
    <w:p w:rsidR="004B5B52" w:rsidRPr="00A83002" w:rsidRDefault="004B5B52" w:rsidP="004B5B52">
      <w:pPr>
        <w:spacing w:line="360" w:lineRule="auto"/>
        <w:jc w:val="both"/>
        <w:rPr>
          <w:rFonts w:ascii="Sylfaen" w:hAnsi="Sylfaen"/>
          <w:sz w:val="22"/>
          <w:lang w:val="ka-GE"/>
        </w:rPr>
      </w:pPr>
    </w:p>
    <w:p w:rsidR="004B5B52" w:rsidRPr="00A83002" w:rsidRDefault="004B5B52" w:rsidP="004B5B52">
      <w:pPr>
        <w:spacing w:line="360" w:lineRule="auto"/>
        <w:jc w:val="both"/>
        <w:rPr>
          <w:rFonts w:ascii="Sylfaen" w:hAnsi="Sylfaen"/>
          <w:sz w:val="22"/>
          <w:lang w:val="ka-GE"/>
        </w:rPr>
      </w:pPr>
    </w:p>
    <w:p w:rsidR="00735EC9" w:rsidRPr="00A83002" w:rsidRDefault="00735EC9" w:rsidP="00735EC9">
      <w:pPr>
        <w:spacing w:line="360" w:lineRule="auto"/>
        <w:jc w:val="both"/>
        <w:rPr>
          <w:rFonts w:ascii="Sylfaen" w:hAnsi="Sylfaen"/>
          <w:sz w:val="22"/>
          <w:lang w:val="ka-GE"/>
        </w:rPr>
      </w:pPr>
      <w:proofErr w:type="spellStart"/>
      <w:r w:rsidRPr="00A83002">
        <w:rPr>
          <w:rFonts w:ascii="Sylfaen" w:hAnsi="Sylfaen"/>
          <w:sz w:val="22"/>
          <w:lang w:val="ca-ES"/>
        </w:rPr>
        <w:t>დოქტორანტი</w:t>
      </w:r>
      <w:proofErr w:type="spellEnd"/>
      <w:r w:rsidRPr="00A83002">
        <w:rPr>
          <w:rFonts w:ascii="Sylfaen" w:hAnsi="Sylfaen"/>
          <w:sz w:val="22"/>
          <w:lang w:val="ka-GE"/>
        </w:rPr>
        <w:t>: ქეთევან გოგინაშვილი</w:t>
      </w:r>
    </w:p>
    <w:p w:rsidR="000247CC" w:rsidRDefault="000247CC" w:rsidP="000247CC">
      <w:pPr>
        <w:spacing w:line="360" w:lineRule="auto"/>
        <w:jc w:val="both"/>
        <w:rPr>
          <w:rFonts w:ascii="Sylfaen" w:hAnsi="Sylfaen"/>
          <w:sz w:val="22"/>
          <w:lang w:val="ka-GE"/>
        </w:rPr>
      </w:pPr>
    </w:p>
    <w:p w:rsidR="000247CC" w:rsidRPr="00A83002" w:rsidRDefault="000247CC" w:rsidP="000247CC">
      <w:pPr>
        <w:spacing w:line="360" w:lineRule="auto"/>
        <w:jc w:val="both"/>
        <w:rPr>
          <w:rFonts w:ascii="Sylfaen" w:hAnsi="Sylfaen"/>
          <w:sz w:val="22"/>
          <w:lang w:val="ka-GE"/>
        </w:rPr>
      </w:pPr>
      <w:r>
        <w:rPr>
          <w:rFonts w:ascii="Sylfaen" w:hAnsi="Sylfaen"/>
          <w:sz w:val="22"/>
          <w:lang w:val="ka-GE"/>
        </w:rPr>
        <w:t>ჯანმრთელობის მეცნიერებების სკოლა</w:t>
      </w:r>
    </w:p>
    <w:p w:rsidR="000247CC" w:rsidRPr="00A83002" w:rsidRDefault="000247CC" w:rsidP="000247CC">
      <w:pPr>
        <w:spacing w:line="360" w:lineRule="auto"/>
        <w:jc w:val="both"/>
        <w:rPr>
          <w:rFonts w:ascii="Sylfaen" w:hAnsi="Sylfaen"/>
          <w:sz w:val="22"/>
          <w:lang w:val="ka-GE"/>
        </w:rPr>
      </w:pPr>
      <w:r w:rsidRPr="00A83002">
        <w:rPr>
          <w:rFonts w:ascii="Sylfaen" w:hAnsi="Sylfaen"/>
          <w:sz w:val="22"/>
          <w:lang w:val="ka-GE"/>
        </w:rPr>
        <w:t>საზოგადოებრივი ჯანდაცვის სადოქტორო პროგრამა</w:t>
      </w:r>
    </w:p>
    <w:p w:rsidR="000247CC" w:rsidRDefault="000247CC" w:rsidP="004B5B52">
      <w:pPr>
        <w:spacing w:line="360" w:lineRule="auto"/>
        <w:jc w:val="both"/>
        <w:rPr>
          <w:rFonts w:ascii="Sylfaen" w:hAnsi="Sylfaen"/>
          <w:sz w:val="22"/>
          <w:lang w:val="ka-GE"/>
        </w:rPr>
      </w:pPr>
    </w:p>
    <w:p w:rsidR="000247CC" w:rsidRDefault="000247CC" w:rsidP="004B5B52">
      <w:pPr>
        <w:spacing w:line="360" w:lineRule="auto"/>
        <w:jc w:val="both"/>
        <w:rPr>
          <w:rFonts w:ascii="Sylfaen" w:hAnsi="Sylfaen"/>
          <w:sz w:val="22"/>
          <w:lang w:val="ka-GE"/>
        </w:rPr>
      </w:pPr>
    </w:p>
    <w:p w:rsidR="000247CC" w:rsidRDefault="000247CC" w:rsidP="004B5B52">
      <w:pPr>
        <w:spacing w:line="360" w:lineRule="auto"/>
        <w:jc w:val="both"/>
        <w:rPr>
          <w:rFonts w:ascii="Sylfaen" w:hAnsi="Sylfaen"/>
          <w:sz w:val="22"/>
          <w:lang w:val="ka-GE"/>
        </w:rPr>
      </w:pPr>
      <w:r w:rsidRPr="00A83002">
        <w:rPr>
          <w:rFonts w:ascii="Sylfaen" w:hAnsi="Sylfaen"/>
          <w:sz w:val="22"/>
          <w:lang w:val="ka-GE"/>
        </w:rPr>
        <w:t>კურსის დასახელება: კვლევითი პროექტების მომზადება და მართვა</w:t>
      </w:r>
    </w:p>
    <w:p w:rsidR="00A83002" w:rsidRPr="000247CC" w:rsidRDefault="000247CC" w:rsidP="004B5B52">
      <w:pPr>
        <w:spacing w:line="360" w:lineRule="auto"/>
        <w:jc w:val="both"/>
        <w:rPr>
          <w:rFonts w:ascii="AcadNusx" w:hAnsi="AcadNusx"/>
          <w:sz w:val="22"/>
          <w:lang w:val="pt-BR"/>
        </w:rPr>
      </w:pPr>
      <w:r w:rsidRPr="00A83002">
        <w:rPr>
          <w:rFonts w:ascii="Sylfaen" w:hAnsi="Sylfaen"/>
          <w:sz w:val="22"/>
          <w:lang w:val="ka-GE"/>
        </w:rPr>
        <w:t>კურსის ხელმძღვანელი</w:t>
      </w:r>
      <w:r w:rsidRPr="00A83002">
        <w:rPr>
          <w:rFonts w:ascii="AcadNusx" w:hAnsi="AcadNusx"/>
          <w:sz w:val="22"/>
          <w:lang w:val="pt-BR"/>
        </w:rPr>
        <w:t xml:space="preserve">: </w:t>
      </w:r>
      <w:r w:rsidRPr="00A83002">
        <w:rPr>
          <w:rFonts w:ascii="Sylfaen" w:hAnsi="Sylfaen"/>
          <w:noProof/>
          <w:sz w:val="22"/>
          <w:lang w:val="ka-GE"/>
        </w:rPr>
        <w:t xml:space="preserve">ეკა გეგეშიძე                    </w:t>
      </w:r>
    </w:p>
    <w:p w:rsidR="004B5B52" w:rsidRPr="00A83002" w:rsidRDefault="004B5B52" w:rsidP="004B5B52">
      <w:pPr>
        <w:spacing w:line="360" w:lineRule="auto"/>
        <w:jc w:val="both"/>
        <w:rPr>
          <w:rFonts w:ascii="Sylfaen" w:hAnsi="Sylfaen"/>
          <w:sz w:val="22"/>
          <w:lang w:val="ka-GE"/>
        </w:rPr>
      </w:pPr>
    </w:p>
    <w:p w:rsidR="004B5B52" w:rsidRDefault="004B5B52" w:rsidP="004B5B52">
      <w:pPr>
        <w:spacing w:line="360" w:lineRule="auto"/>
        <w:jc w:val="both"/>
        <w:rPr>
          <w:rFonts w:ascii="Sylfaen" w:hAnsi="Sylfaen"/>
          <w:sz w:val="22"/>
          <w:lang w:val="ka-GE"/>
        </w:rPr>
      </w:pPr>
    </w:p>
    <w:p w:rsidR="00A83002" w:rsidRPr="00A83002" w:rsidRDefault="00A83002" w:rsidP="004B5B52">
      <w:pPr>
        <w:spacing w:line="360" w:lineRule="auto"/>
        <w:jc w:val="both"/>
        <w:rPr>
          <w:rFonts w:ascii="Sylfaen" w:hAnsi="Sylfaen"/>
          <w:sz w:val="22"/>
          <w:lang w:val="ka-GE"/>
        </w:rPr>
      </w:pPr>
    </w:p>
    <w:p w:rsidR="000247CC" w:rsidRPr="00A83002" w:rsidRDefault="000247CC" w:rsidP="000247CC">
      <w:pPr>
        <w:spacing w:line="360" w:lineRule="auto"/>
        <w:jc w:val="both"/>
        <w:rPr>
          <w:rFonts w:ascii="Sylfaen" w:hAnsi="Sylfaen"/>
          <w:sz w:val="22"/>
          <w:lang w:val="ka-GE"/>
        </w:rPr>
      </w:pPr>
      <w:r w:rsidRPr="00A83002">
        <w:rPr>
          <w:rFonts w:ascii="Sylfaen" w:hAnsi="Sylfaen"/>
          <w:sz w:val="22"/>
          <w:lang w:val="ka-GE"/>
        </w:rPr>
        <w:t>თემის დასახელება: ჯანდაცვის დაფინანსების სისტემის ევოლუციის გავლენა მოსახლეობის ფინანსური დაცულობასა და ჯანმრთელობის მდგომარეობაზე საქართველოში</w:t>
      </w:r>
    </w:p>
    <w:p w:rsidR="000247CC" w:rsidRDefault="000247CC" w:rsidP="004B5B52">
      <w:pPr>
        <w:spacing w:line="360" w:lineRule="auto"/>
        <w:jc w:val="both"/>
        <w:rPr>
          <w:rFonts w:ascii="Sylfaen" w:hAnsi="Sylfaen"/>
          <w:sz w:val="22"/>
          <w:lang w:val="ka-GE"/>
        </w:rPr>
      </w:pPr>
    </w:p>
    <w:p w:rsidR="000247CC" w:rsidRDefault="000247CC" w:rsidP="004B5B52">
      <w:pPr>
        <w:spacing w:line="360" w:lineRule="auto"/>
        <w:jc w:val="both"/>
        <w:rPr>
          <w:rFonts w:ascii="Sylfaen" w:hAnsi="Sylfaen"/>
          <w:sz w:val="22"/>
          <w:lang w:val="ka-GE"/>
        </w:rPr>
      </w:pPr>
    </w:p>
    <w:p w:rsidR="000247CC" w:rsidRDefault="000247CC" w:rsidP="004B5B52">
      <w:pPr>
        <w:spacing w:line="360" w:lineRule="auto"/>
        <w:jc w:val="both"/>
        <w:rPr>
          <w:rFonts w:ascii="Sylfaen" w:hAnsi="Sylfaen"/>
          <w:sz w:val="22"/>
          <w:lang w:val="ka-GE"/>
        </w:rPr>
      </w:pPr>
    </w:p>
    <w:p w:rsidR="000247CC" w:rsidRDefault="000247CC" w:rsidP="004B5B52">
      <w:pPr>
        <w:spacing w:line="360" w:lineRule="auto"/>
        <w:jc w:val="both"/>
        <w:rPr>
          <w:rFonts w:ascii="Sylfaen" w:hAnsi="Sylfaen"/>
          <w:sz w:val="22"/>
          <w:lang w:val="ka-GE"/>
        </w:rPr>
      </w:pPr>
    </w:p>
    <w:p w:rsidR="000247CC" w:rsidRDefault="000247CC" w:rsidP="004B5B52">
      <w:pPr>
        <w:spacing w:line="360" w:lineRule="auto"/>
        <w:jc w:val="both"/>
        <w:rPr>
          <w:rFonts w:ascii="Sylfaen" w:hAnsi="Sylfaen"/>
          <w:sz w:val="22"/>
          <w:lang w:val="ka-GE"/>
        </w:rPr>
      </w:pPr>
    </w:p>
    <w:p w:rsidR="000247CC" w:rsidRDefault="000247CC" w:rsidP="000247CC">
      <w:pPr>
        <w:spacing w:line="360" w:lineRule="auto"/>
        <w:jc w:val="center"/>
        <w:rPr>
          <w:rFonts w:ascii="Sylfaen" w:hAnsi="Sylfaen"/>
          <w:sz w:val="22"/>
          <w:lang w:val="ka-GE"/>
        </w:rPr>
      </w:pPr>
      <w:r>
        <w:rPr>
          <w:rFonts w:ascii="Sylfaen" w:hAnsi="Sylfaen"/>
          <w:sz w:val="22"/>
          <w:lang w:val="ka-GE"/>
        </w:rPr>
        <w:t>თბილისი</w:t>
      </w:r>
    </w:p>
    <w:p w:rsidR="000247CC" w:rsidRPr="00A83002" w:rsidRDefault="000247CC" w:rsidP="000247CC">
      <w:pPr>
        <w:spacing w:line="360" w:lineRule="auto"/>
        <w:jc w:val="center"/>
        <w:rPr>
          <w:rFonts w:ascii="Sylfaen" w:hAnsi="Sylfaen"/>
          <w:sz w:val="22"/>
          <w:lang w:val="ka-GE"/>
        </w:rPr>
      </w:pPr>
      <w:r>
        <w:rPr>
          <w:rFonts w:ascii="Sylfaen" w:hAnsi="Sylfaen"/>
          <w:sz w:val="22"/>
          <w:lang w:val="ka-GE"/>
        </w:rPr>
        <w:t>2019</w:t>
      </w:r>
    </w:p>
    <w:p w:rsidR="004B5B52" w:rsidRPr="0065645B" w:rsidRDefault="004B5B52" w:rsidP="004B5B52">
      <w:pPr>
        <w:spacing w:line="360" w:lineRule="auto"/>
        <w:jc w:val="both"/>
        <w:rPr>
          <w:rFonts w:ascii="Sylfaen" w:hAnsi="Sylfaen"/>
          <w:lang w:val="ka-GE"/>
        </w:rPr>
      </w:pPr>
    </w:p>
    <w:p w:rsidR="00E10CAA" w:rsidRPr="00285228" w:rsidRDefault="004B5B52" w:rsidP="00B93E07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sz w:val="22"/>
          <w:szCs w:val="22"/>
          <w:lang w:val="ka-GE"/>
        </w:rPr>
        <w:br w:type="page"/>
      </w:r>
      <w:r w:rsidR="00A83002">
        <w:rPr>
          <w:rFonts w:ascii="Sylfaen" w:hAnsi="Sylfaen"/>
          <w:lang w:val="ka-GE"/>
        </w:rPr>
        <w:lastRenderedPageBreak/>
        <w:t>შინაარსი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52764464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E10CAA" w:rsidRPr="00E10CAA" w:rsidRDefault="00E10CAA">
          <w:pPr>
            <w:pStyle w:val="TOCHeading"/>
            <w:rPr>
              <w:b w:val="0"/>
              <w:sz w:val="24"/>
            </w:rPr>
          </w:pPr>
        </w:p>
        <w:p w:rsidR="00E10CAA" w:rsidRPr="00E10CAA" w:rsidRDefault="00E10CAA">
          <w:pPr>
            <w:pStyle w:val="TOC1"/>
            <w:tabs>
              <w:tab w:val="right" w:leader="dot" w:pos="901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</w:rPr>
          </w:pPr>
          <w:r w:rsidRPr="00E10CAA">
            <w:rPr>
              <w:b w:val="0"/>
              <w:bCs w:val="0"/>
              <w:i w:val="0"/>
              <w:sz w:val="22"/>
            </w:rPr>
            <w:fldChar w:fldCharType="begin"/>
          </w:r>
          <w:r w:rsidRPr="00E10CAA">
            <w:rPr>
              <w:b w:val="0"/>
              <w:i w:val="0"/>
              <w:sz w:val="22"/>
            </w:rPr>
            <w:instrText xml:space="preserve"> TOC \o "1-3" \h \z \u </w:instrText>
          </w:r>
          <w:r w:rsidRPr="00E10CAA">
            <w:rPr>
              <w:b w:val="0"/>
              <w:bCs w:val="0"/>
              <w:i w:val="0"/>
              <w:sz w:val="22"/>
            </w:rPr>
            <w:fldChar w:fldCharType="separate"/>
          </w:r>
          <w:hyperlink w:anchor="_Toc6071702" w:history="1">
            <w:r w:rsidRPr="00E10CAA">
              <w:rPr>
                <w:rStyle w:val="Hyperlink"/>
                <w:rFonts w:ascii="Sylfaen" w:hAnsi="Sylfaen" w:cs="Sylfaen"/>
                <w:b w:val="0"/>
                <w:i w:val="0"/>
                <w:noProof/>
                <w:sz w:val="22"/>
                <w:lang w:val="ka-GE"/>
              </w:rPr>
              <w:t>შესავალი</w:t>
            </w:r>
            <w:r w:rsidRPr="00E10CAA">
              <w:rPr>
                <w:b w:val="0"/>
                <w:i w:val="0"/>
                <w:noProof/>
                <w:webHidden/>
                <w:sz w:val="22"/>
              </w:rPr>
              <w:tab/>
            </w:r>
            <w:r w:rsidRPr="00E10CAA">
              <w:rPr>
                <w:b w:val="0"/>
                <w:i w:val="0"/>
                <w:noProof/>
                <w:webHidden/>
                <w:sz w:val="22"/>
              </w:rPr>
              <w:fldChar w:fldCharType="begin"/>
            </w:r>
            <w:r w:rsidRPr="00E10CAA">
              <w:rPr>
                <w:b w:val="0"/>
                <w:i w:val="0"/>
                <w:noProof/>
                <w:webHidden/>
                <w:sz w:val="22"/>
              </w:rPr>
              <w:instrText xml:space="preserve"> PAGEREF _Toc6071702 \h </w:instrText>
            </w:r>
            <w:r w:rsidRPr="00E10CAA">
              <w:rPr>
                <w:b w:val="0"/>
                <w:i w:val="0"/>
                <w:noProof/>
                <w:webHidden/>
                <w:sz w:val="22"/>
              </w:rPr>
            </w:r>
            <w:r w:rsidRPr="00E10CAA">
              <w:rPr>
                <w:b w:val="0"/>
                <w:i w:val="0"/>
                <w:noProof/>
                <w:webHidden/>
                <w:sz w:val="22"/>
              </w:rPr>
              <w:fldChar w:fldCharType="separate"/>
            </w:r>
            <w:r w:rsidRPr="00E10CAA">
              <w:rPr>
                <w:b w:val="0"/>
                <w:i w:val="0"/>
                <w:noProof/>
                <w:webHidden/>
                <w:sz w:val="22"/>
              </w:rPr>
              <w:t>2</w:t>
            </w:r>
            <w:r w:rsidRPr="00E10CAA">
              <w:rPr>
                <w:b w:val="0"/>
                <w:i w:val="0"/>
                <w:noProof/>
                <w:webHidden/>
                <w:sz w:val="22"/>
              </w:rPr>
              <w:fldChar w:fldCharType="end"/>
            </w:r>
          </w:hyperlink>
        </w:p>
        <w:p w:rsidR="00E10CAA" w:rsidRPr="00E10CAA" w:rsidRDefault="00CB215A">
          <w:pPr>
            <w:pStyle w:val="TOC1"/>
            <w:tabs>
              <w:tab w:val="right" w:leader="dot" w:pos="901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</w:rPr>
          </w:pPr>
          <w:hyperlink w:anchor="_Toc6071703" w:history="1">
            <w:r w:rsidR="00E10CAA" w:rsidRPr="00E10CAA">
              <w:rPr>
                <w:rStyle w:val="Hyperlink"/>
                <w:rFonts w:ascii="Sylfaen" w:hAnsi="Sylfaen" w:cs="Sylfaen"/>
                <w:b w:val="0"/>
                <w:i w:val="0"/>
                <w:noProof/>
                <w:sz w:val="22"/>
                <w:lang w:val="ka-GE"/>
              </w:rPr>
              <w:t>ისტორია</w:t>
            </w:r>
            <w:r w:rsidR="00E10CAA" w:rsidRPr="00E10CAA">
              <w:rPr>
                <w:b w:val="0"/>
                <w:i w:val="0"/>
                <w:noProof/>
                <w:webHidden/>
                <w:sz w:val="22"/>
              </w:rPr>
              <w:tab/>
            </w:r>
            <w:r w:rsidR="00E10CAA" w:rsidRPr="00E10CAA">
              <w:rPr>
                <w:b w:val="0"/>
                <w:i w:val="0"/>
                <w:noProof/>
                <w:webHidden/>
                <w:sz w:val="22"/>
              </w:rPr>
              <w:fldChar w:fldCharType="begin"/>
            </w:r>
            <w:r w:rsidR="00E10CAA" w:rsidRPr="00E10CAA">
              <w:rPr>
                <w:b w:val="0"/>
                <w:i w:val="0"/>
                <w:noProof/>
                <w:webHidden/>
                <w:sz w:val="22"/>
              </w:rPr>
              <w:instrText xml:space="preserve"> PAGEREF _Toc6071703 \h </w:instrText>
            </w:r>
            <w:r w:rsidR="00E10CAA" w:rsidRPr="00E10CAA">
              <w:rPr>
                <w:b w:val="0"/>
                <w:i w:val="0"/>
                <w:noProof/>
                <w:webHidden/>
                <w:sz w:val="22"/>
              </w:rPr>
            </w:r>
            <w:r w:rsidR="00E10CAA" w:rsidRPr="00E10CAA">
              <w:rPr>
                <w:b w:val="0"/>
                <w:i w:val="0"/>
                <w:noProof/>
                <w:webHidden/>
                <w:sz w:val="22"/>
              </w:rPr>
              <w:fldChar w:fldCharType="separate"/>
            </w:r>
            <w:r w:rsidR="00E10CAA" w:rsidRPr="00E10CAA">
              <w:rPr>
                <w:b w:val="0"/>
                <w:i w:val="0"/>
                <w:noProof/>
                <w:webHidden/>
                <w:sz w:val="22"/>
              </w:rPr>
              <w:t>2</w:t>
            </w:r>
            <w:r w:rsidR="00E10CAA" w:rsidRPr="00E10CAA">
              <w:rPr>
                <w:b w:val="0"/>
                <w:i w:val="0"/>
                <w:noProof/>
                <w:webHidden/>
                <w:sz w:val="22"/>
              </w:rPr>
              <w:fldChar w:fldCharType="end"/>
            </w:r>
          </w:hyperlink>
        </w:p>
        <w:p w:rsidR="00E10CAA" w:rsidRPr="00E10CAA" w:rsidRDefault="00CB215A">
          <w:pPr>
            <w:pStyle w:val="TOC1"/>
            <w:tabs>
              <w:tab w:val="right" w:leader="dot" w:pos="901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</w:rPr>
          </w:pPr>
          <w:hyperlink w:anchor="_Toc6071704" w:history="1">
            <w:r w:rsidR="00E10CAA" w:rsidRPr="00E10CAA">
              <w:rPr>
                <w:rStyle w:val="Hyperlink"/>
                <w:rFonts w:ascii="Sylfaen" w:hAnsi="Sylfaen" w:cs="Sylfaen"/>
                <w:b w:val="0"/>
                <w:i w:val="0"/>
                <w:noProof/>
                <w:sz w:val="22"/>
                <w:lang w:val="ka-GE"/>
              </w:rPr>
              <w:t>ბაზისური</w:t>
            </w:r>
            <w:r w:rsidR="00E10CAA" w:rsidRPr="00E10CAA">
              <w:rPr>
                <w:rStyle w:val="Hyperlink"/>
                <w:b w:val="0"/>
                <w:i w:val="0"/>
                <w:noProof/>
                <w:sz w:val="22"/>
                <w:lang w:val="ka-GE"/>
              </w:rPr>
              <w:t xml:space="preserve"> </w:t>
            </w:r>
            <w:r w:rsidR="00E10CAA" w:rsidRPr="00E10CAA">
              <w:rPr>
                <w:rStyle w:val="Hyperlink"/>
                <w:rFonts w:ascii="Sylfaen" w:hAnsi="Sylfaen" w:cs="Sylfaen"/>
                <w:b w:val="0"/>
                <w:i w:val="0"/>
                <w:noProof/>
                <w:sz w:val="22"/>
                <w:lang w:val="ka-GE"/>
              </w:rPr>
              <w:t>პრინციპები</w:t>
            </w:r>
            <w:r w:rsidR="00E10CAA" w:rsidRPr="00E10CAA">
              <w:rPr>
                <w:b w:val="0"/>
                <w:i w:val="0"/>
                <w:noProof/>
                <w:webHidden/>
                <w:sz w:val="22"/>
              </w:rPr>
              <w:tab/>
            </w:r>
            <w:r w:rsidR="00E10CAA" w:rsidRPr="00E10CAA">
              <w:rPr>
                <w:b w:val="0"/>
                <w:i w:val="0"/>
                <w:noProof/>
                <w:webHidden/>
                <w:sz w:val="22"/>
              </w:rPr>
              <w:fldChar w:fldCharType="begin"/>
            </w:r>
            <w:r w:rsidR="00E10CAA" w:rsidRPr="00E10CAA">
              <w:rPr>
                <w:b w:val="0"/>
                <w:i w:val="0"/>
                <w:noProof/>
                <w:webHidden/>
                <w:sz w:val="22"/>
              </w:rPr>
              <w:instrText xml:space="preserve"> PAGEREF _Toc6071704 \h </w:instrText>
            </w:r>
            <w:r w:rsidR="00E10CAA" w:rsidRPr="00E10CAA">
              <w:rPr>
                <w:b w:val="0"/>
                <w:i w:val="0"/>
                <w:noProof/>
                <w:webHidden/>
                <w:sz w:val="22"/>
              </w:rPr>
            </w:r>
            <w:r w:rsidR="00E10CAA" w:rsidRPr="00E10CAA">
              <w:rPr>
                <w:b w:val="0"/>
                <w:i w:val="0"/>
                <w:noProof/>
                <w:webHidden/>
                <w:sz w:val="22"/>
              </w:rPr>
              <w:fldChar w:fldCharType="separate"/>
            </w:r>
            <w:r w:rsidR="00E10CAA" w:rsidRPr="00E10CAA">
              <w:rPr>
                <w:b w:val="0"/>
                <w:i w:val="0"/>
                <w:noProof/>
                <w:webHidden/>
                <w:sz w:val="22"/>
              </w:rPr>
              <w:t>3</w:t>
            </w:r>
            <w:r w:rsidR="00E10CAA" w:rsidRPr="00E10CAA">
              <w:rPr>
                <w:b w:val="0"/>
                <w:i w:val="0"/>
                <w:noProof/>
                <w:webHidden/>
                <w:sz w:val="22"/>
              </w:rPr>
              <w:fldChar w:fldCharType="end"/>
            </w:r>
          </w:hyperlink>
        </w:p>
        <w:p w:rsidR="00E10CAA" w:rsidRPr="00E10CAA" w:rsidRDefault="00CB215A">
          <w:pPr>
            <w:pStyle w:val="TOC1"/>
            <w:tabs>
              <w:tab w:val="right" w:leader="dot" w:pos="901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</w:rPr>
          </w:pPr>
          <w:hyperlink w:anchor="_Toc6071705" w:history="1">
            <w:r w:rsidR="00E10CAA" w:rsidRPr="00E10CAA">
              <w:rPr>
                <w:rStyle w:val="Hyperlink"/>
                <w:rFonts w:ascii="Sylfaen" w:hAnsi="Sylfaen" w:cs="Sylfaen"/>
                <w:b w:val="0"/>
                <w:i w:val="0"/>
                <w:noProof/>
                <w:sz w:val="22"/>
                <w:lang w:val="ka-GE"/>
              </w:rPr>
              <w:t>ეკონომიკური</w:t>
            </w:r>
            <w:r w:rsidR="00E10CAA" w:rsidRPr="00E10CAA">
              <w:rPr>
                <w:rStyle w:val="Hyperlink"/>
                <w:b w:val="0"/>
                <w:i w:val="0"/>
                <w:noProof/>
                <w:sz w:val="22"/>
                <w:lang w:val="ka-GE"/>
              </w:rPr>
              <w:t xml:space="preserve"> </w:t>
            </w:r>
            <w:r w:rsidR="00E10CAA" w:rsidRPr="00E10CAA">
              <w:rPr>
                <w:rStyle w:val="Hyperlink"/>
                <w:rFonts w:ascii="Sylfaen" w:hAnsi="Sylfaen" w:cs="Sylfaen"/>
                <w:b w:val="0"/>
                <w:i w:val="0"/>
                <w:noProof/>
                <w:sz w:val="22"/>
                <w:lang w:val="ka-GE"/>
              </w:rPr>
              <w:t>შეფასება</w:t>
            </w:r>
            <w:r w:rsidR="00E10CAA" w:rsidRPr="00E10CAA">
              <w:rPr>
                <w:b w:val="0"/>
                <w:i w:val="0"/>
                <w:noProof/>
                <w:webHidden/>
                <w:sz w:val="22"/>
              </w:rPr>
              <w:tab/>
            </w:r>
            <w:r w:rsidR="00E10CAA" w:rsidRPr="00E10CAA">
              <w:rPr>
                <w:b w:val="0"/>
                <w:i w:val="0"/>
                <w:noProof/>
                <w:webHidden/>
                <w:sz w:val="22"/>
              </w:rPr>
              <w:fldChar w:fldCharType="begin"/>
            </w:r>
            <w:r w:rsidR="00E10CAA" w:rsidRPr="00E10CAA">
              <w:rPr>
                <w:b w:val="0"/>
                <w:i w:val="0"/>
                <w:noProof/>
                <w:webHidden/>
                <w:sz w:val="22"/>
              </w:rPr>
              <w:instrText xml:space="preserve"> PAGEREF _Toc6071705 \h </w:instrText>
            </w:r>
            <w:r w:rsidR="00E10CAA" w:rsidRPr="00E10CAA">
              <w:rPr>
                <w:b w:val="0"/>
                <w:i w:val="0"/>
                <w:noProof/>
                <w:webHidden/>
                <w:sz w:val="22"/>
              </w:rPr>
            </w:r>
            <w:r w:rsidR="00E10CAA" w:rsidRPr="00E10CAA">
              <w:rPr>
                <w:b w:val="0"/>
                <w:i w:val="0"/>
                <w:noProof/>
                <w:webHidden/>
                <w:sz w:val="22"/>
              </w:rPr>
              <w:fldChar w:fldCharType="separate"/>
            </w:r>
            <w:r w:rsidR="00E10CAA" w:rsidRPr="00E10CAA">
              <w:rPr>
                <w:b w:val="0"/>
                <w:i w:val="0"/>
                <w:noProof/>
                <w:webHidden/>
                <w:sz w:val="22"/>
              </w:rPr>
              <w:t>5</w:t>
            </w:r>
            <w:r w:rsidR="00E10CAA" w:rsidRPr="00E10CAA">
              <w:rPr>
                <w:b w:val="0"/>
                <w:i w:val="0"/>
                <w:noProof/>
                <w:webHidden/>
                <w:sz w:val="22"/>
              </w:rPr>
              <w:fldChar w:fldCharType="end"/>
            </w:r>
          </w:hyperlink>
        </w:p>
        <w:p w:rsidR="00E10CAA" w:rsidRPr="00E10CAA" w:rsidRDefault="00CB215A">
          <w:pPr>
            <w:pStyle w:val="TOC1"/>
            <w:tabs>
              <w:tab w:val="right" w:leader="dot" w:pos="901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</w:rPr>
          </w:pPr>
          <w:hyperlink w:anchor="_Toc6071706" w:history="1">
            <w:r w:rsidR="00E10CAA" w:rsidRPr="00E10CAA">
              <w:rPr>
                <w:rStyle w:val="Hyperlink"/>
                <w:rFonts w:ascii="Sylfaen" w:hAnsi="Sylfaen" w:cs="Sylfaen"/>
                <w:b w:val="0"/>
                <w:i w:val="0"/>
                <w:noProof/>
                <w:sz w:val="22"/>
                <w:lang w:val="ka-GE"/>
              </w:rPr>
              <w:t>რისკი</w:t>
            </w:r>
            <w:r w:rsidR="00E10CAA" w:rsidRPr="00E10CAA">
              <w:rPr>
                <w:rStyle w:val="Hyperlink"/>
                <w:b w:val="0"/>
                <w:i w:val="0"/>
                <w:noProof/>
                <w:sz w:val="22"/>
                <w:lang w:val="ka-GE"/>
              </w:rPr>
              <w:t xml:space="preserve"> </w:t>
            </w:r>
            <w:r w:rsidR="00E10CAA" w:rsidRPr="00E10CAA">
              <w:rPr>
                <w:rStyle w:val="Hyperlink"/>
                <w:rFonts w:ascii="Sylfaen" w:hAnsi="Sylfaen" w:cs="Sylfaen"/>
                <w:b w:val="0"/>
                <w:i w:val="0"/>
                <w:noProof/>
                <w:sz w:val="22"/>
                <w:lang w:val="ka-GE"/>
              </w:rPr>
              <w:t>და</w:t>
            </w:r>
            <w:r w:rsidR="00E10CAA" w:rsidRPr="00E10CAA">
              <w:rPr>
                <w:rStyle w:val="Hyperlink"/>
                <w:b w:val="0"/>
                <w:i w:val="0"/>
                <w:noProof/>
                <w:sz w:val="22"/>
                <w:lang w:val="ka-GE"/>
              </w:rPr>
              <w:t xml:space="preserve"> </w:t>
            </w:r>
            <w:r w:rsidR="00E10CAA" w:rsidRPr="00E10CAA">
              <w:rPr>
                <w:rStyle w:val="Hyperlink"/>
                <w:rFonts w:ascii="Sylfaen" w:hAnsi="Sylfaen" w:cs="Sylfaen"/>
                <w:b w:val="0"/>
                <w:i w:val="0"/>
                <w:noProof/>
                <w:sz w:val="22"/>
                <w:lang w:val="ka-GE"/>
              </w:rPr>
              <w:t>გაურკველობა</w:t>
            </w:r>
            <w:r w:rsidR="00E10CAA" w:rsidRPr="00E10CAA">
              <w:rPr>
                <w:b w:val="0"/>
                <w:i w:val="0"/>
                <w:noProof/>
                <w:webHidden/>
                <w:sz w:val="22"/>
              </w:rPr>
              <w:tab/>
            </w:r>
            <w:r w:rsidR="00E10CAA" w:rsidRPr="00E10CAA">
              <w:rPr>
                <w:b w:val="0"/>
                <w:i w:val="0"/>
                <w:noProof/>
                <w:webHidden/>
                <w:sz w:val="22"/>
              </w:rPr>
              <w:fldChar w:fldCharType="begin"/>
            </w:r>
            <w:r w:rsidR="00E10CAA" w:rsidRPr="00E10CAA">
              <w:rPr>
                <w:b w:val="0"/>
                <w:i w:val="0"/>
                <w:noProof/>
                <w:webHidden/>
                <w:sz w:val="22"/>
              </w:rPr>
              <w:instrText xml:space="preserve"> PAGEREF _Toc6071706 \h </w:instrText>
            </w:r>
            <w:r w:rsidR="00E10CAA" w:rsidRPr="00E10CAA">
              <w:rPr>
                <w:b w:val="0"/>
                <w:i w:val="0"/>
                <w:noProof/>
                <w:webHidden/>
                <w:sz w:val="22"/>
              </w:rPr>
            </w:r>
            <w:r w:rsidR="00E10CAA" w:rsidRPr="00E10CAA">
              <w:rPr>
                <w:b w:val="0"/>
                <w:i w:val="0"/>
                <w:noProof/>
                <w:webHidden/>
                <w:sz w:val="22"/>
              </w:rPr>
              <w:fldChar w:fldCharType="separate"/>
            </w:r>
            <w:r w:rsidR="00E10CAA" w:rsidRPr="00E10CAA">
              <w:rPr>
                <w:b w:val="0"/>
                <w:i w:val="0"/>
                <w:noProof/>
                <w:webHidden/>
                <w:sz w:val="22"/>
              </w:rPr>
              <w:t>6</w:t>
            </w:r>
            <w:r w:rsidR="00E10CAA" w:rsidRPr="00E10CAA">
              <w:rPr>
                <w:b w:val="0"/>
                <w:i w:val="0"/>
                <w:noProof/>
                <w:webHidden/>
                <w:sz w:val="22"/>
              </w:rPr>
              <w:fldChar w:fldCharType="end"/>
            </w:r>
          </w:hyperlink>
        </w:p>
        <w:p w:rsidR="00E10CAA" w:rsidRPr="00E10CAA" w:rsidRDefault="00CB215A">
          <w:pPr>
            <w:pStyle w:val="TOC1"/>
            <w:tabs>
              <w:tab w:val="right" w:leader="dot" w:pos="901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</w:rPr>
          </w:pPr>
          <w:hyperlink w:anchor="_Toc6071707" w:history="1">
            <w:r w:rsidR="00E10CAA" w:rsidRPr="00E10CAA">
              <w:rPr>
                <w:rStyle w:val="Hyperlink"/>
                <w:rFonts w:ascii="Sylfaen" w:hAnsi="Sylfaen" w:cs="Sylfaen"/>
                <w:b w:val="0"/>
                <w:i w:val="0"/>
                <w:noProof/>
                <w:sz w:val="22"/>
                <w:lang w:val="ka-GE"/>
              </w:rPr>
              <w:t>გამოყენების</w:t>
            </w:r>
            <w:r w:rsidR="00E10CAA" w:rsidRPr="00E10CAA">
              <w:rPr>
                <w:rStyle w:val="Hyperlink"/>
                <w:b w:val="0"/>
                <w:i w:val="0"/>
                <w:noProof/>
                <w:sz w:val="22"/>
                <w:lang w:val="ka-GE"/>
              </w:rPr>
              <w:t xml:space="preserve"> </w:t>
            </w:r>
            <w:r w:rsidR="00E10CAA" w:rsidRPr="00E10CAA">
              <w:rPr>
                <w:rStyle w:val="Hyperlink"/>
                <w:rFonts w:ascii="Sylfaen" w:hAnsi="Sylfaen" w:cs="Sylfaen"/>
                <w:b w:val="0"/>
                <w:i w:val="0"/>
                <w:noProof/>
                <w:sz w:val="22"/>
                <w:lang w:val="ka-GE"/>
              </w:rPr>
              <w:t>მაგალითი</w:t>
            </w:r>
            <w:r w:rsidR="00E10CAA" w:rsidRPr="00E10CAA">
              <w:rPr>
                <w:b w:val="0"/>
                <w:i w:val="0"/>
                <w:noProof/>
                <w:webHidden/>
                <w:sz w:val="22"/>
              </w:rPr>
              <w:tab/>
            </w:r>
            <w:r w:rsidR="00E10CAA" w:rsidRPr="00E10CAA">
              <w:rPr>
                <w:b w:val="0"/>
                <w:i w:val="0"/>
                <w:noProof/>
                <w:webHidden/>
                <w:sz w:val="22"/>
              </w:rPr>
              <w:fldChar w:fldCharType="begin"/>
            </w:r>
            <w:r w:rsidR="00E10CAA" w:rsidRPr="00E10CAA">
              <w:rPr>
                <w:b w:val="0"/>
                <w:i w:val="0"/>
                <w:noProof/>
                <w:webHidden/>
                <w:sz w:val="22"/>
              </w:rPr>
              <w:instrText xml:space="preserve"> PAGEREF _Toc6071707 \h </w:instrText>
            </w:r>
            <w:r w:rsidR="00E10CAA" w:rsidRPr="00E10CAA">
              <w:rPr>
                <w:b w:val="0"/>
                <w:i w:val="0"/>
                <w:noProof/>
                <w:webHidden/>
                <w:sz w:val="22"/>
              </w:rPr>
            </w:r>
            <w:r w:rsidR="00E10CAA" w:rsidRPr="00E10CAA">
              <w:rPr>
                <w:b w:val="0"/>
                <w:i w:val="0"/>
                <w:noProof/>
                <w:webHidden/>
                <w:sz w:val="22"/>
              </w:rPr>
              <w:fldChar w:fldCharType="separate"/>
            </w:r>
            <w:r w:rsidR="00E10CAA" w:rsidRPr="00E10CAA">
              <w:rPr>
                <w:b w:val="0"/>
                <w:i w:val="0"/>
                <w:noProof/>
                <w:webHidden/>
                <w:sz w:val="22"/>
              </w:rPr>
              <w:t>6</w:t>
            </w:r>
            <w:r w:rsidR="00E10CAA" w:rsidRPr="00E10CAA">
              <w:rPr>
                <w:b w:val="0"/>
                <w:i w:val="0"/>
                <w:noProof/>
                <w:webHidden/>
                <w:sz w:val="22"/>
              </w:rPr>
              <w:fldChar w:fldCharType="end"/>
            </w:r>
          </w:hyperlink>
        </w:p>
        <w:p w:rsidR="00E10CAA" w:rsidRPr="00E10CAA" w:rsidRDefault="00CB215A">
          <w:pPr>
            <w:pStyle w:val="TOC1"/>
            <w:tabs>
              <w:tab w:val="right" w:leader="dot" w:pos="901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</w:rPr>
          </w:pPr>
          <w:hyperlink w:anchor="_Toc6071708" w:history="1">
            <w:r w:rsidR="00E10CAA" w:rsidRPr="00E10CAA">
              <w:rPr>
                <w:rStyle w:val="Hyperlink"/>
                <w:rFonts w:ascii="Sylfaen" w:hAnsi="Sylfaen" w:cs="Sylfaen"/>
                <w:b w:val="0"/>
                <w:i w:val="0"/>
                <w:noProof/>
                <w:sz w:val="22"/>
                <w:lang w:val="ka-GE"/>
              </w:rPr>
              <w:t>ლიტერატურა</w:t>
            </w:r>
            <w:r w:rsidR="00E10CAA" w:rsidRPr="00E10CAA">
              <w:rPr>
                <w:b w:val="0"/>
                <w:i w:val="0"/>
                <w:noProof/>
                <w:webHidden/>
                <w:sz w:val="22"/>
              </w:rPr>
              <w:tab/>
            </w:r>
            <w:r w:rsidR="00E10CAA" w:rsidRPr="00E10CAA">
              <w:rPr>
                <w:b w:val="0"/>
                <w:i w:val="0"/>
                <w:noProof/>
                <w:webHidden/>
                <w:sz w:val="22"/>
              </w:rPr>
              <w:fldChar w:fldCharType="begin"/>
            </w:r>
            <w:r w:rsidR="00E10CAA" w:rsidRPr="00E10CAA">
              <w:rPr>
                <w:b w:val="0"/>
                <w:i w:val="0"/>
                <w:noProof/>
                <w:webHidden/>
                <w:sz w:val="22"/>
              </w:rPr>
              <w:instrText xml:space="preserve"> PAGEREF _Toc6071708 \h </w:instrText>
            </w:r>
            <w:r w:rsidR="00E10CAA" w:rsidRPr="00E10CAA">
              <w:rPr>
                <w:b w:val="0"/>
                <w:i w:val="0"/>
                <w:noProof/>
                <w:webHidden/>
                <w:sz w:val="22"/>
              </w:rPr>
            </w:r>
            <w:r w:rsidR="00E10CAA" w:rsidRPr="00E10CAA">
              <w:rPr>
                <w:b w:val="0"/>
                <w:i w:val="0"/>
                <w:noProof/>
                <w:webHidden/>
                <w:sz w:val="22"/>
              </w:rPr>
              <w:fldChar w:fldCharType="separate"/>
            </w:r>
            <w:r w:rsidR="00E10CAA" w:rsidRPr="00E10CAA">
              <w:rPr>
                <w:b w:val="0"/>
                <w:i w:val="0"/>
                <w:noProof/>
                <w:webHidden/>
                <w:sz w:val="22"/>
              </w:rPr>
              <w:t>7</w:t>
            </w:r>
            <w:r w:rsidR="00E10CAA" w:rsidRPr="00E10CAA">
              <w:rPr>
                <w:b w:val="0"/>
                <w:i w:val="0"/>
                <w:noProof/>
                <w:webHidden/>
                <w:sz w:val="22"/>
              </w:rPr>
              <w:fldChar w:fldCharType="end"/>
            </w:r>
          </w:hyperlink>
        </w:p>
        <w:p w:rsidR="00E10CAA" w:rsidRDefault="00E10CAA">
          <w:r w:rsidRPr="00E10CAA">
            <w:rPr>
              <w:bCs/>
              <w:noProof/>
              <w:sz w:val="22"/>
            </w:rPr>
            <w:fldChar w:fldCharType="end"/>
          </w:r>
        </w:p>
      </w:sdtContent>
    </w:sdt>
    <w:p w:rsidR="00C512CC" w:rsidRPr="00B93E07" w:rsidRDefault="00A83002" w:rsidP="00B93E07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sz w:val="22"/>
          <w:szCs w:val="22"/>
          <w:lang w:val="ka-GE"/>
        </w:rPr>
        <w:br w:type="page"/>
      </w:r>
    </w:p>
    <w:p w:rsidR="00C512CC" w:rsidRPr="00070AE7" w:rsidRDefault="00C512CC" w:rsidP="001B1352">
      <w:pPr>
        <w:pStyle w:val="Heading1"/>
        <w:numPr>
          <w:ilvl w:val="0"/>
          <w:numId w:val="10"/>
        </w:numPr>
        <w:spacing w:line="360" w:lineRule="auto"/>
        <w:rPr>
          <w:color w:val="000000" w:themeColor="text1"/>
          <w:sz w:val="22"/>
          <w:lang w:val="ka-GE"/>
        </w:rPr>
      </w:pPr>
      <w:bookmarkStart w:id="0" w:name="_Toc6071702"/>
      <w:r w:rsidRPr="007D44F3">
        <w:rPr>
          <w:rFonts w:ascii="Sylfaen" w:hAnsi="Sylfaen" w:cs="Sylfaen"/>
          <w:color w:val="000000" w:themeColor="text1"/>
          <w:sz w:val="22"/>
          <w:lang w:val="ka-GE"/>
        </w:rPr>
        <w:lastRenderedPageBreak/>
        <w:t>შესავალი</w:t>
      </w:r>
      <w:bookmarkEnd w:id="0"/>
    </w:p>
    <w:p w:rsidR="00C512CC" w:rsidRDefault="00C512CC" w:rsidP="00070AE7">
      <w:pPr>
        <w:spacing w:line="360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C512CC">
        <w:rPr>
          <w:rFonts w:ascii="Sylfaen" w:hAnsi="Sylfaen"/>
          <w:sz w:val="22"/>
          <w:szCs w:val="22"/>
          <w:lang w:val="ka-GE"/>
        </w:rPr>
        <w:t>ეკონომიკური ეფექტიანობის შეფასების მეთოდებიდან ერთ-ერთი ხშირად გამოყენებადია ხარჯთსარგებლიანობის ანალიზი (</w:t>
      </w:r>
      <w:r w:rsidR="007D44F3">
        <w:rPr>
          <w:rFonts w:ascii="Sylfaen" w:hAnsi="Sylfaen"/>
          <w:sz w:val="22"/>
          <w:szCs w:val="22"/>
        </w:rPr>
        <w:t>C</w:t>
      </w:r>
      <w:r w:rsidRPr="00C512CC">
        <w:rPr>
          <w:rFonts w:ascii="Sylfaen" w:hAnsi="Sylfaen"/>
          <w:sz w:val="22"/>
          <w:szCs w:val="22"/>
        </w:rPr>
        <w:t>ost-</w:t>
      </w:r>
      <w:r w:rsidR="007D44F3">
        <w:rPr>
          <w:rFonts w:ascii="Sylfaen" w:hAnsi="Sylfaen"/>
          <w:sz w:val="22"/>
          <w:szCs w:val="22"/>
        </w:rPr>
        <w:t>B</w:t>
      </w:r>
      <w:r w:rsidRPr="00C512CC">
        <w:rPr>
          <w:rFonts w:ascii="Sylfaen" w:hAnsi="Sylfaen"/>
          <w:sz w:val="22"/>
          <w:szCs w:val="22"/>
        </w:rPr>
        <w:t xml:space="preserve">enefit </w:t>
      </w:r>
      <w:r w:rsidR="007D44F3">
        <w:rPr>
          <w:rFonts w:ascii="Sylfaen" w:hAnsi="Sylfaen"/>
          <w:sz w:val="22"/>
          <w:szCs w:val="22"/>
        </w:rPr>
        <w:t>A</w:t>
      </w:r>
      <w:r w:rsidRPr="00C512CC">
        <w:rPr>
          <w:rFonts w:ascii="Sylfaen" w:hAnsi="Sylfaen"/>
          <w:sz w:val="22"/>
          <w:szCs w:val="22"/>
        </w:rPr>
        <w:t>nalysis</w:t>
      </w:r>
      <w:r w:rsidRPr="00C512CC">
        <w:rPr>
          <w:rFonts w:ascii="Sylfaen" w:hAnsi="Sylfaen"/>
          <w:sz w:val="22"/>
          <w:szCs w:val="22"/>
          <w:lang w:val="ka-GE"/>
        </w:rPr>
        <w:t xml:space="preserve"> - </w:t>
      </w:r>
      <w:r w:rsidRPr="00C512CC">
        <w:rPr>
          <w:rFonts w:ascii="Sylfaen" w:hAnsi="Sylfaen"/>
          <w:sz w:val="22"/>
          <w:szCs w:val="22"/>
        </w:rPr>
        <w:t xml:space="preserve">CBA), </w:t>
      </w:r>
      <w:r w:rsidRPr="00C512CC">
        <w:rPr>
          <w:rFonts w:ascii="Sylfaen" w:hAnsi="Sylfaen"/>
          <w:sz w:val="22"/>
          <w:szCs w:val="22"/>
          <w:lang w:val="ka-GE"/>
        </w:rPr>
        <w:t xml:space="preserve">რომელსაც </w:t>
      </w:r>
      <w:r w:rsidR="007D44F3">
        <w:rPr>
          <w:rFonts w:ascii="Sylfaen" w:hAnsi="Sylfaen"/>
          <w:sz w:val="22"/>
          <w:szCs w:val="22"/>
        </w:rPr>
        <w:t xml:space="preserve">  </w:t>
      </w:r>
      <w:r w:rsidR="007D44F3">
        <w:rPr>
          <w:rFonts w:ascii="Sylfaen" w:hAnsi="Sylfaen"/>
          <w:sz w:val="22"/>
          <w:szCs w:val="22"/>
          <w:lang w:val="ka-GE"/>
        </w:rPr>
        <w:t>სარგებლიანობის ხარჯების ანალიზსაც უწოდებენ (</w:t>
      </w:r>
      <w:r w:rsidR="007D44F3">
        <w:rPr>
          <w:rFonts w:ascii="Sylfaen" w:hAnsi="Sylfaen"/>
          <w:sz w:val="22"/>
          <w:szCs w:val="22"/>
        </w:rPr>
        <w:t>Benefit-Cost Analysis – BCA)</w:t>
      </w:r>
      <w:r w:rsidR="007D44F3">
        <w:rPr>
          <w:rFonts w:ascii="Sylfaen" w:hAnsi="Sylfaen"/>
          <w:sz w:val="22"/>
          <w:szCs w:val="22"/>
          <w:lang w:val="ka-GE"/>
        </w:rPr>
        <w:t xml:space="preserve">. </w:t>
      </w:r>
      <w:r w:rsidR="00E14048">
        <w:rPr>
          <w:rFonts w:ascii="Sylfaen" w:hAnsi="Sylfaen"/>
          <w:sz w:val="22"/>
          <w:szCs w:val="22"/>
          <w:lang w:val="ka-GE"/>
        </w:rPr>
        <w:t xml:space="preserve">იგი საუკეთესო სისტემური მეთოდია ალტერნატიული პროექტების/პროგრამების დადებითი და უარყოფითი მხარეების შესაფასებლად, რადგან </w:t>
      </w:r>
      <w:r w:rsidR="001B1352">
        <w:rPr>
          <w:rFonts w:ascii="Sylfaen" w:hAnsi="Sylfaen"/>
          <w:sz w:val="22"/>
          <w:szCs w:val="22"/>
          <w:lang w:val="ka-GE"/>
        </w:rPr>
        <w:t>ეს მეთოდი</w:t>
      </w:r>
      <w:r w:rsidR="00E14048">
        <w:rPr>
          <w:rFonts w:ascii="Sylfaen" w:hAnsi="Sylfaen"/>
          <w:sz w:val="22"/>
          <w:szCs w:val="22"/>
          <w:lang w:val="ka-GE"/>
        </w:rPr>
        <w:t xml:space="preserve"> ზომავს თითოეული მათგანის დანახარჯებსა და სარგებელს ერთი და </w:t>
      </w:r>
      <w:r w:rsidR="001B1352">
        <w:rPr>
          <w:rFonts w:ascii="Sylfaen" w:hAnsi="Sylfaen"/>
          <w:sz w:val="22"/>
          <w:szCs w:val="22"/>
          <w:lang w:val="ka-GE"/>
        </w:rPr>
        <w:t>იმავე</w:t>
      </w:r>
      <w:r w:rsidR="00E14048">
        <w:rPr>
          <w:rFonts w:ascii="Sylfaen" w:hAnsi="Sylfaen"/>
          <w:sz w:val="22"/>
          <w:szCs w:val="22"/>
          <w:lang w:val="ka-GE"/>
        </w:rPr>
        <w:t xml:space="preserve"> </w:t>
      </w:r>
      <w:r w:rsidR="001B1352">
        <w:rPr>
          <w:rFonts w:ascii="Sylfaen" w:hAnsi="Sylfaen"/>
          <w:sz w:val="22"/>
          <w:szCs w:val="22"/>
          <w:lang w:val="ka-GE"/>
        </w:rPr>
        <w:t>ტერმინებში</w:t>
      </w:r>
      <w:r w:rsidR="00E14048">
        <w:rPr>
          <w:rFonts w:ascii="Sylfaen" w:hAnsi="Sylfaen"/>
          <w:sz w:val="22"/>
          <w:szCs w:val="22"/>
          <w:lang w:val="ka-GE"/>
        </w:rPr>
        <w:t xml:space="preserve"> - მონეტარული ერთეულის მიხედვით</w:t>
      </w:r>
      <w:r w:rsidR="002A55B8">
        <w:rPr>
          <w:rFonts w:ascii="Sylfaen" w:hAnsi="Sylfaen"/>
          <w:sz w:val="22"/>
          <w:szCs w:val="22"/>
          <w:lang w:val="ka-GE"/>
        </w:rPr>
        <w:t xml:space="preserve"> (</w:t>
      </w:r>
      <w:r w:rsidR="00DE6E83">
        <w:rPr>
          <w:rFonts w:ascii="Sylfaen" w:hAnsi="Sylfaen"/>
          <w:sz w:val="22"/>
          <w:szCs w:val="22"/>
          <w:lang w:val="ka-GE"/>
        </w:rPr>
        <w:t>შერმანი &amp; სხვ., 2013</w:t>
      </w:r>
      <w:r w:rsidR="002A55B8">
        <w:rPr>
          <w:rFonts w:ascii="Sylfaen" w:hAnsi="Sylfaen"/>
          <w:sz w:val="22"/>
          <w:szCs w:val="22"/>
          <w:lang w:val="ka-GE"/>
        </w:rPr>
        <w:t>)</w:t>
      </w:r>
      <w:r w:rsidR="00E14048">
        <w:rPr>
          <w:rFonts w:ascii="Sylfaen" w:hAnsi="Sylfaen"/>
          <w:sz w:val="22"/>
          <w:szCs w:val="22"/>
          <w:lang w:val="ka-GE"/>
        </w:rPr>
        <w:t xml:space="preserve">. </w:t>
      </w:r>
    </w:p>
    <w:p w:rsidR="00C512CC" w:rsidRPr="00C512CC" w:rsidRDefault="00AC12F4" w:rsidP="007A130D">
      <w:pPr>
        <w:spacing w:line="360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AC12F4">
        <w:rPr>
          <w:rFonts w:ascii="Sylfaen" w:hAnsi="Sylfaen"/>
          <w:sz w:val="22"/>
          <w:szCs w:val="22"/>
          <w:lang w:val="ka-GE"/>
        </w:rPr>
        <w:t>ანალიზი მოსალოდნელი სარგებელისა</w:t>
      </w:r>
      <w:r w:rsidR="001F40F5">
        <w:rPr>
          <w:rFonts w:ascii="Sylfaen" w:hAnsi="Sylfaen"/>
          <w:sz w:val="22"/>
          <w:szCs w:val="22"/>
          <w:lang w:val="ka-GE"/>
        </w:rPr>
        <w:t xml:space="preserve"> (</w:t>
      </w:r>
      <w:r w:rsidR="001F40F5" w:rsidRPr="001F40F5">
        <w:rPr>
          <w:rFonts w:ascii="Sylfaen" w:hAnsi="Sylfaen"/>
          <w:sz w:val="22"/>
          <w:szCs w:val="22"/>
          <w:lang w:val="ka-GE"/>
        </w:rPr>
        <w:t>გაუმჯობესებული სოციალური</w:t>
      </w:r>
      <w:r w:rsidR="001F40F5">
        <w:rPr>
          <w:rFonts w:ascii="Sylfaen" w:hAnsi="Sylfaen"/>
          <w:sz w:val="22"/>
          <w:szCs w:val="22"/>
          <w:lang w:val="ka-GE"/>
        </w:rPr>
        <w:t>, ეკონომიკური გარემო ან ჯანმრთელობის მდგომარეობა და ა.შ)</w:t>
      </w:r>
      <w:r w:rsidR="001F40F5" w:rsidRPr="001F40F5">
        <w:rPr>
          <w:rFonts w:ascii="Sylfaen" w:hAnsi="Sylfaen"/>
          <w:sz w:val="22"/>
          <w:szCs w:val="22"/>
          <w:lang w:val="ka-GE"/>
        </w:rPr>
        <w:t xml:space="preserve"> </w:t>
      </w:r>
      <w:r w:rsidRPr="00AC12F4">
        <w:rPr>
          <w:rFonts w:ascii="Sylfaen" w:hAnsi="Sylfaen"/>
          <w:sz w:val="22"/>
          <w:szCs w:val="22"/>
          <w:lang w:val="ka-GE"/>
        </w:rPr>
        <w:t>და დანახარჯების ბალანსის შესახებ</w:t>
      </w:r>
      <w:r w:rsidR="001B1352">
        <w:rPr>
          <w:rFonts w:ascii="Sylfaen" w:hAnsi="Sylfaen"/>
          <w:sz w:val="22"/>
          <w:szCs w:val="22"/>
          <w:lang w:val="ka-GE"/>
        </w:rPr>
        <w:t>,</w:t>
      </w:r>
      <w:r w:rsidRPr="00AC12F4">
        <w:rPr>
          <w:rFonts w:ascii="Sylfaen" w:hAnsi="Sylfaen"/>
          <w:sz w:val="22"/>
          <w:szCs w:val="22"/>
          <w:lang w:val="ka-GE"/>
        </w:rPr>
        <w:t xml:space="preserve"> საშუალებას იძლევა </w:t>
      </w:r>
      <w:r w:rsidR="00161874" w:rsidRPr="00161874">
        <w:rPr>
          <w:rFonts w:ascii="Sylfaen" w:hAnsi="Sylfaen"/>
          <w:sz w:val="22"/>
          <w:szCs w:val="22"/>
          <w:lang w:val="ka-GE"/>
        </w:rPr>
        <w:t>შეფასდეს რამდენჯერ გადააჭარბებს პოლიტიკის სარგებელი გაწეულ ხარჯს სხვა ალტერნატივებთან შედარებით</w:t>
      </w:r>
      <w:r w:rsidR="001B1352">
        <w:rPr>
          <w:rFonts w:ascii="Sylfaen" w:hAnsi="Sylfaen"/>
          <w:sz w:val="22"/>
          <w:szCs w:val="22"/>
          <w:lang w:val="ka-GE"/>
        </w:rPr>
        <w:t>, ის ასევე</w:t>
      </w:r>
      <w:r w:rsidR="00161874">
        <w:rPr>
          <w:rFonts w:ascii="Sylfaen" w:hAnsi="Sylfaen"/>
          <w:sz w:val="22"/>
          <w:szCs w:val="22"/>
          <w:lang w:val="ka-GE"/>
        </w:rPr>
        <w:t xml:space="preserve"> </w:t>
      </w:r>
      <w:r w:rsidR="001B1352">
        <w:rPr>
          <w:rFonts w:ascii="Sylfaen" w:hAnsi="Sylfaen"/>
          <w:sz w:val="22"/>
          <w:szCs w:val="22"/>
          <w:lang w:val="ka-GE"/>
        </w:rPr>
        <w:t>ახდენს</w:t>
      </w:r>
      <w:r w:rsidR="00161874">
        <w:rPr>
          <w:rFonts w:ascii="Sylfaen" w:hAnsi="Sylfaen"/>
          <w:sz w:val="22"/>
          <w:szCs w:val="22"/>
          <w:lang w:val="ka-GE"/>
        </w:rPr>
        <w:t xml:space="preserve"> </w:t>
      </w:r>
      <w:r w:rsidRPr="00AC12F4">
        <w:rPr>
          <w:rFonts w:ascii="Sylfaen" w:hAnsi="Sylfaen"/>
          <w:sz w:val="22"/>
          <w:szCs w:val="22"/>
          <w:lang w:val="ka-GE"/>
        </w:rPr>
        <w:t>პოლიტიკის ალტერნატივების რანჟირება</w:t>
      </w:r>
      <w:r w:rsidR="001B1352">
        <w:rPr>
          <w:rFonts w:ascii="Sylfaen" w:hAnsi="Sylfaen"/>
          <w:sz w:val="22"/>
          <w:szCs w:val="22"/>
          <w:lang w:val="ka-GE"/>
        </w:rPr>
        <w:t>ს</w:t>
      </w:r>
      <w:r w:rsidRPr="00AC12F4">
        <w:rPr>
          <w:rFonts w:ascii="Sylfaen" w:hAnsi="Sylfaen"/>
          <w:sz w:val="22"/>
          <w:szCs w:val="22"/>
          <w:lang w:val="ka-GE"/>
        </w:rPr>
        <w:t xml:space="preserve"> სარგებლისა და ხარჯების  ტერმინებში.</w:t>
      </w:r>
      <w:r w:rsidR="00161874">
        <w:rPr>
          <w:rFonts w:ascii="Sylfaen" w:hAnsi="Sylfaen"/>
          <w:sz w:val="22"/>
          <w:szCs w:val="22"/>
          <w:lang w:val="ka-GE"/>
        </w:rPr>
        <w:t xml:space="preserve"> </w:t>
      </w:r>
      <w:r w:rsidR="00161874" w:rsidRPr="00161874">
        <w:rPr>
          <w:rFonts w:ascii="Sylfaen" w:hAnsi="Sylfaen"/>
          <w:sz w:val="22"/>
          <w:szCs w:val="22"/>
          <w:lang w:val="ka-GE"/>
        </w:rPr>
        <w:t xml:space="preserve">მიუხედავა იმისა, რომ </w:t>
      </w:r>
      <w:r w:rsidR="001B1352">
        <w:rPr>
          <w:rFonts w:ascii="Sylfaen" w:hAnsi="Sylfaen"/>
          <w:sz w:val="22"/>
          <w:szCs w:val="22"/>
          <w:lang w:val="ka-GE"/>
        </w:rPr>
        <w:t>ხარჯსარგებლიანობის ანალიზის</w:t>
      </w:r>
      <w:r w:rsidR="00161874" w:rsidRPr="00161874">
        <w:rPr>
          <w:rFonts w:ascii="Sylfaen" w:hAnsi="Sylfaen"/>
          <w:sz w:val="22"/>
          <w:szCs w:val="22"/>
          <w:lang w:val="ka-GE"/>
        </w:rPr>
        <w:t xml:space="preserve"> მეშვეობით შესაძლებელია დასაბუთებული, საუკეთესო ალტერნატივის გამოვლენა</w:t>
      </w:r>
      <w:r w:rsidR="001B1352">
        <w:rPr>
          <w:rFonts w:ascii="Sylfaen" w:hAnsi="Sylfaen"/>
          <w:sz w:val="22"/>
          <w:szCs w:val="22"/>
          <w:lang w:val="ka-GE"/>
        </w:rPr>
        <w:t>, მაინც რთულია</w:t>
      </w:r>
      <w:r w:rsidR="00161874" w:rsidRPr="00161874">
        <w:rPr>
          <w:rFonts w:ascii="Sylfaen" w:hAnsi="Sylfaen"/>
          <w:sz w:val="22"/>
          <w:szCs w:val="22"/>
          <w:lang w:val="ka-GE"/>
        </w:rPr>
        <w:t xml:space="preserve"> დღევანდელი და მოსალოდნელი ხარჯებისა და ალეტნატივების</w:t>
      </w:r>
      <w:r w:rsidR="001B1352">
        <w:rPr>
          <w:rFonts w:ascii="Sylfaen" w:hAnsi="Sylfaen"/>
          <w:sz w:val="22"/>
          <w:szCs w:val="22"/>
          <w:lang w:val="ka-GE"/>
        </w:rPr>
        <w:t xml:space="preserve"> ზ</w:t>
      </w:r>
      <w:r w:rsidR="001B1352" w:rsidRPr="00161874">
        <w:rPr>
          <w:rFonts w:ascii="Sylfaen" w:hAnsi="Sylfaen"/>
          <w:sz w:val="22"/>
          <w:szCs w:val="22"/>
          <w:lang w:val="ka-GE"/>
        </w:rPr>
        <w:t>უსტი შეფასება</w:t>
      </w:r>
      <w:r w:rsidR="001B1352">
        <w:rPr>
          <w:rFonts w:ascii="Sylfaen" w:hAnsi="Sylfaen"/>
          <w:sz w:val="22"/>
          <w:szCs w:val="22"/>
          <w:lang w:val="ka-GE"/>
        </w:rPr>
        <w:t xml:space="preserve"> და პროექტის</w:t>
      </w:r>
      <w:r w:rsidR="0096563B">
        <w:rPr>
          <w:rFonts w:ascii="Sylfaen" w:hAnsi="Sylfaen"/>
          <w:sz w:val="22"/>
          <w:szCs w:val="22"/>
          <w:lang w:val="ka-GE"/>
        </w:rPr>
        <w:t xml:space="preserve"> განხორციელების შემდეგ, </w:t>
      </w:r>
      <w:r w:rsidR="00161874" w:rsidRPr="00161874">
        <w:rPr>
          <w:rFonts w:ascii="Sylfaen" w:hAnsi="Sylfaen"/>
          <w:sz w:val="22"/>
          <w:szCs w:val="22"/>
          <w:lang w:val="ka-GE"/>
        </w:rPr>
        <w:t>ეკონომიკური ეფექტიანობისა და სოციალური კეთილდღეობის გაუმჯობესება მაინც არ არის გარანტირებული</w:t>
      </w:r>
      <w:r w:rsidR="0096563B">
        <w:rPr>
          <w:rFonts w:ascii="Sylfaen" w:hAnsi="Sylfaen"/>
          <w:sz w:val="22"/>
          <w:szCs w:val="22"/>
        </w:rPr>
        <w:t xml:space="preserve"> (</w:t>
      </w:r>
      <w:r w:rsidR="0096563B">
        <w:rPr>
          <w:rFonts w:ascii="Sylfaen" w:hAnsi="Sylfaen"/>
          <w:sz w:val="22"/>
          <w:szCs w:val="22"/>
          <w:lang w:val="ka-GE"/>
        </w:rPr>
        <w:t>ეგასი, 2009)</w:t>
      </w:r>
    </w:p>
    <w:p w:rsidR="00C512CC" w:rsidRPr="001B1352" w:rsidRDefault="00C512CC" w:rsidP="001B1352">
      <w:pPr>
        <w:pStyle w:val="Heading1"/>
        <w:numPr>
          <w:ilvl w:val="0"/>
          <w:numId w:val="10"/>
        </w:numPr>
        <w:spacing w:line="360" w:lineRule="auto"/>
        <w:rPr>
          <w:color w:val="000000" w:themeColor="text1"/>
          <w:sz w:val="22"/>
          <w:lang w:val="ka-GE"/>
        </w:rPr>
      </w:pPr>
      <w:bookmarkStart w:id="1" w:name="_Toc6071703"/>
      <w:r w:rsidRPr="001B1352">
        <w:rPr>
          <w:rFonts w:ascii="Sylfaen" w:hAnsi="Sylfaen" w:cs="Sylfaen"/>
          <w:color w:val="000000" w:themeColor="text1"/>
          <w:sz w:val="22"/>
          <w:lang w:val="ka-GE"/>
        </w:rPr>
        <w:t>ისტორია</w:t>
      </w:r>
      <w:bookmarkEnd w:id="1"/>
    </w:p>
    <w:p w:rsidR="00AA3255" w:rsidRDefault="007A130D" w:rsidP="007A130D">
      <w:pPr>
        <w:autoSpaceDE w:val="0"/>
        <w:autoSpaceDN w:val="0"/>
        <w:adjustRightInd w:val="0"/>
        <w:spacing w:line="360" w:lineRule="auto"/>
        <w:rPr>
          <w:sz w:val="21"/>
          <w:szCs w:val="20"/>
        </w:rPr>
      </w:pPr>
      <w:r>
        <w:rPr>
          <w:rFonts w:ascii="Sylfaen" w:hAnsi="Sylfaen"/>
          <w:sz w:val="22"/>
          <w:szCs w:val="22"/>
          <w:lang w:val="ka-GE"/>
        </w:rPr>
        <w:tab/>
      </w:r>
      <w:proofErr w:type="spellStart"/>
      <w:r w:rsidRPr="007A130D">
        <w:rPr>
          <w:rFonts w:ascii="Sylfaen" w:hAnsi="Sylfaen" w:cs="Sylfaen"/>
          <w:sz w:val="21"/>
          <w:szCs w:val="20"/>
        </w:rPr>
        <w:t>ხარჯებისა</w:t>
      </w:r>
      <w:proofErr w:type="spellEnd"/>
      <w:r w:rsidRPr="007A130D">
        <w:rPr>
          <w:sz w:val="21"/>
          <w:szCs w:val="20"/>
        </w:rPr>
        <w:t xml:space="preserve"> </w:t>
      </w:r>
      <w:proofErr w:type="spellStart"/>
      <w:r w:rsidRPr="007A130D">
        <w:rPr>
          <w:rFonts w:ascii="Sylfaen" w:hAnsi="Sylfaen" w:cs="Sylfaen"/>
          <w:sz w:val="21"/>
          <w:szCs w:val="20"/>
        </w:rPr>
        <w:t>და</w:t>
      </w:r>
      <w:proofErr w:type="spellEnd"/>
      <w:r w:rsidRPr="007A130D">
        <w:rPr>
          <w:sz w:val="21"/>
          <w:szCs w:val="20"/>
        </w:rPr>
        <w:t xml:space="preserve"> </w:t>
      </w:r>
      <w:proofErr w:type="spellStart"/>
      <w:r w:rsidRPr="007A130D">
        <w:rPr>
          <w:rFonts w:ascii="Sylfaen" w:hAnsi="Sylfaen" w:cs="Sylfaen"/>
          <w:sz w:val="21"/>
          <w:szCs w:val="20"/>
        </w:rPr>
        <w:t>სარგებელის</w:t>
      </w:r>
      <w:proofErr w:type="spellEnd"/>
      <w:r w:rsidRPr="007A130D">
        <w:rPr>
          <w:sz w:val="21"/>
          <w:szCs w:val="20"/>
        </w:rPr>
        <w:t xml:space="preserve"> </w:t>
      </w:r>
      <w:proofErr w:type="spellStart"/>
      <w:r w:rsidRPr="007A130D">
        <w:rPr>
          <w:rFonts w:ascii="Sylfaen" w:hAnsi="Sylfaen" w:cs="Sylfaen"/>
          <w:sz w:val="21"/>
          <w:szCs w:val="20"/>
        </w:rPr>
        <w:t>ანალიზის</w:t>
      </w:r>
      <w:proofErr w:type="spellEnd"/>
      <w:r w:rsidRPr="007A130D">
        <w:rPr>
          <w:sz w:val="21"/>
          <w:szCs w:val="20"/>
        </w:rPr>
        <w:t xml:space="preserve"> </w:t>
      </w:r>
      <w:r w:rsidR="00863B60">
        <w:rPr>
          <w:rFonts w:ascii="Sylfaen" w:hAnsi="Sylfaen"/>
          <w:sz w:val="21"/>
          <w:szCs w:val="20"/>
          <w:lang w:val="ka-GE"/>
        </w:rPr>
        <w:t>გამოყენების შესახებ ჯერ კიდევ ბენჟამ</w:t>
      </w:r>
      <w:r w:rsidR="00902120">
        <w:rPr>
          <w:rFonts w:ascii="Sylfaen" w:hAnsi="Sylfaen"/>
          <w:sz w:val="21"/>
          <w:szCs w:val="20"/>
          <w:lang w:val="ka-GE"/>
        </w:rPr>
        <w:t>ი</w:t>
      </w:r>
      <w:r w:rsidR="00863B60">
        <w:rPr>
          <w:rFonts w:ascii="Sylfaen" w:hAnsi="Sylfaen"/>
          <w:sz w:val="21"/>
          <w:szCs w:val="20"/>
          <w:lang w:val="ka-GE"/>
        </w:rPr>
        <w:t>ნ ფრანკლინი წერდა 1</w:t>
      </w:r>
      <w:r w:rsidR="0034708C">
        <w:rPr>
          <w:rFonts w:ascii="Sylfaen" w:hAnsi="Sylfaen"/>
          <w:sz w:val="21"/>
          <w:szCs w:val="20"/>
          <w:lang w:val="ka-GE"/>
        </w:rPr>
        <w:t>7</w:t>
      </w:r>
      <w:r w:rsidR="00863B60">
        <w:rPr>
          <w:rFonts w:ascii="Sylfaen" w:hAnsi="Sylfaen"/>
          <w:sz w:val="21"/>
          <w:szCs w:val="20"/>
          <w:lang w:val="ka-GE"/>
        </w:rPr>
        <w:t xml:space="preserve">72 წელს. </w:t>
      </w:r>
      <w:r w:rsidR="001B1352">
        <w:rPr>
          <w:rFonts w:ascii="Sylfaen" w:hAnsi="Sylfaen"/>
          <w:sz w:val="21"/>
          <w:szCs w:val="20"/>
          <w:lang w:val="ka-GE"/>
        </w:rPr>
        <w:t>ანალიზის</w:t>
      </w:r>
      <w:r w:rsidR="00902120">
        <w:rPr>
          <w:rFonts w:ascii="Sylfaen" w:hAnsi="Sylfaen"/>
          <w:sz w:val="21"/>
          <w:szCs w:val="20"/>
          <w:lang w:val="ka-GE"/>
        </w:rPr>
        <w:t xml:space="preserve"> </w:t>
      </w:r>
      <w:proofErr w:type="spellStart"/>
      <w:r w:rsidRPr="007A130D">
        <w:rPr>
          <w:rFonts w:ascii="Sylfaen" w:hAnsi="Sylfaen" w:cs="Sylfaen"/>
          <w:sz w:val="21"/>
          <w:szCs w:val="20"/>
        </w:rPr>
        <w:t>კონცეფცია</w:t>
      </w:r>
      <w:proofErr w:type="spellEnd"/>
      <w:r w:rsidRPr="007A130D">
        <w:rPr>
          <w:sz w:val="21"/>
          <w:szCs w:val="20"/>
        </w:rPr>
        <w:t xml:space="preserve"> </w:t>
      </w:r>
      <w:proofErr w:type="spellStart"/>
      <w:r w:rsidRPr="007A130D">
        <w:rPr>
          <w:rFonts w:ascii="Sylfaen" w:hAnsi="Sylfaen" w:cs="Sylfaen"/>
          <w:sz w:val="21"/>
          <w:szCs w:val="20"/>
        </w:rPr>
        <w:t>პირველად</w:t>
      </w:r>
      <w:proofErr w:type="spellEnd"/>
      <w:r w:rsidRPr="007A130D">
        <w:rPr>
          <w:sz w:val="21"/>
          <w:szCs w:val="20"/>
        </w:rPr>
        <w:t xml:space="preserve"> </w:t>
      </w:r>
      <w:proofErr w:type="spellStart"/>
      <w:r w:rsidRPr="007A130D">
        <w:rPr>
          <w:rFonts w:ascii="Sylfaen" w:hAnsi="Sylfaen" w:cs="Sylfaen"/>
          <w:sz w:val="21"/>
          <w:szCs w:val="20"/>
        </w:rPr>
        <w:t>გაჟღერდა</w:t>
      </w:r>
      <w:proofErr w:type="spellEnd"/>
      <w:r w:rsidRPr="007A130D">
        <w:rPr>
          <w:sz w:val="21"/>
          <w:szCs w:val="20"/>
        </w:rPr>
        <w:t xml:space="preserve"> 1848 </w:t>
      </w:r>
      <w:proofErr w:type="spellStart"/>
      <w:r w:rsidRPr="007A130D">
        <w:rPr>
          <w:rFonts w:ascii="Sylfaen" w:hAnsi="Sylfaen" w:cs="Sylfaen"/>
          <w:sz w:val="21"/>
          <w:szCs w:val="20"/>
        </w:rPr>
        <w:t>წელს</w:t>
      </w:r>
      <w:proofErr w:type="spellEnd"/>
      <w:r w:rsidRPr="007A130D">
        <w:rPr>
          <w:sz w:val="21"/>
          <w:szCs w:val="20"/>
        </w:rPr>
        <w:t xml:space="preserve"> </w:t>
      </w:r>
      <w:proofErr w:type="spellStart"/>
      <w:r w:rsidRPr="007A130D">
        <w:rPr>
          <w:rFonts w:ascii="Sylfaen" w:hAnsi="Sylfaen" w:cs="Sylfaen"/>
          <w:sz w:val="21"/>
          <w:szCs w:val="20"/>
        </w:rPr>
        <w:t>ჯ</w:t>
      </w:r>
      <w:r w:rsidRPr="007A130D">
        <w:rPr>
          <w:sz w:val="21"/>
          <w:szCs w:val="20"/>
        </w:rPr>
        <w:t>.</w:t>
      </w:r>
      <w:r w:rsidRPr="007A130D">
        <w:rPr>
          <w:rFonts w:ascii="Sylfaen" w:hAnsi="Sylfaen" w:cs="Sylfaen"/>
          <w:sz w:val="21"/>
          <w:szCs w:val="20"/>
        </w:rPr>
        <w:t>დუპუის</w:t>
      </w:r>
      <w:proofErr w:type="spellEnd"/>
      <w:r w:rsidRPr="007A130D">
        <w:rPr>
          <w:sz w:val="21"/>
          <w:szCs w:val="20"/>
        </w:rPr>
        <w:t xml:space="preserve"> </w:t>
      </w:r>
      <w:r w:rsidR="007D1314">
        <w:rPr>
          <w:sz w:val="21"/>
          <w:szCs w:val="20"/>
          <w:lang w:val="ka-GE"/>
        </w:rPr>
        <w:t>(</w:t>
      </w:r>
      <w:proofErr w:type="spellStart"/>
      <w:r w:rsidR="007D1314">
        <w:rPr>
          <w:rFonts w:ascii="Sylfaen" w:hAnsi="Sylfaen"/>
          <w:sz w:val="21"/>
          <w:szCs w:val="20"/>
        </w:rPr>
        <w:t>J.Dupuit</w:t>
      </w:r>
      <w:proofErr w:type="spellEnd"/>
      <w:r w:rsidR="007D1314">
        <w:rPr>
          <w:sz w:val="21"/>
          <w:szCs w:val="20"/>
          <w:lang w:val="ka-GE"/>
        </w:rPr>
        <w:t xml:space="preserve">) </w:t>
      </w:r>
      <w:proofErr w:type="spellStart"/>
      <w:r w:rsidRPr="007A130D">
        <w:rPr>
          <w:rFonts w:ascii="Sylfaen" w:hAnsi="Sylfaen" w:cs="Sylfaen"/>
          <w:sz w:val="21"/>
          <w:szCs w:val="20"/>
        </w:rPr>
        <w:t>სტატიაში</w:t>
      </w:r>
      <w:proofErr w:type="spellEnd"/>
      <w:r w:rsidRPr="007A130D">
        <w:rPr>
          <w:sz w:val="21"/>
          <w:szCs w:val="20"/>
        </w:rPr>
        <w:t xml:space="preserve">.  </w:t>
      </w:r>
      <w:proofErr w:type="spellStart"/>
      <w:proofErr w:type="gramStart"/>
      <w:r w:rsidRPr="007A130D">
        <w:rPr>
          <w:rFonts w:ascii="Sylfaen" w:hAnsi="Sylfaen" w:cs="Sylfaen"/>
          <w:sz w:val="21"/>
          <w:szCs w:val="20"/>
        </w:rPr>
        <w:t>შემდგომ</w:t>
      </w:r>
      <w:proofErr w:type="spellEnd"/>
      <w:r w:rsidRPr="007A130D">
        <w:rPr>
          <w:sz w:val="21"/>
          <w:szCs w:val="20"/>
        </w:rPr>
        <w:t xml:space="preserve"> </w:t>
      </w:r>
      <w:r>
        <w:rPr>
          <w:sz w:val="21"/>
          <w:szCs w:val="20"/>
          <w:lang w:val="ka-GE"/>
        </w:rPr>
        <w:t xml:space="preserve"> </w:t>
      </w:r>
      <w:proofErr w:type="spellStart"/>
      <w:r w:rsidRPr="007A130D">
        <w:rPr>
          <w:rFonts w:ascii="Sylfaen" w:hAnsi="Sylfaen" w:cs="Sylfaen"/>
          <w:sz w:val="21"/>
          <w:szCs w:val="20"/>
        </w:rPr>
        <w:t>ბრიტანელი</w:t>
      </w:r>
      <w:proofErr w:type="spellEnd"/>
      <w:proofErr w:type="gramEnd"/>
      <w:r w:rsidRPr="007A130D">
        <w:rPr>
          <w:sz w:val="21"/>
          <w:szCs w:val="20"/>
        </w:rPr>
        <w:t xml:space="preserve"> </w:t>
      </w:r>
      <w:proofErr w:type="spellStart"/>
      <w:r w:rsidRPr="007A130D">
        <w:rPr>
          <w:rFonts w:ascii="Sylfaen" w:hAnsi="Sylfaen" w:cs="Sylfaen"/>
          <w:sz w:val="21"/>
          <w:szCs w:val="20"/>
        </w:rPr>
        <w:t>ეკონომისტის</w:t>
      </w:r>
      <w:proofErr w:type="spellEnd"/>
      <w:r w:rsidRPr="007A130D">
        <w:rPr>
          <w:sz w:val="21"/>
          <w:szCs w:val="20"/>
        </w:rPr>
        <w:t xml:space="preserve"> </w:t>
      </w:r>
      <w:proofErr w:type="spellStart"/>
      <w:r w:rsidRPr="007A130D">
        <w:rPr>
          <w:rFonts w:ascii="Sylfaen" w:hAnsi="Sylfaen" w:cs="Sylfaen"/>
          <w:sz w:val="21"/>
          <w:szCs w:val="20"/>
        </w:rPr>
        <w:t>ალფრედ</w:t>
      </w:r>
      <w:proofErr w:type="spellEnd"/>
      <w:r w:rsidRPr="007A130D">
        <w:rPr>
          <w:sz w:val="21"/>
          <w:szCs w:val="20"/>
        </w:rPr>
        <w:t xml:space="preserve"> </w:t>
      </w:r>
      <w:proofErr w:type="spellStart"/>
      <w:r w:rsidRPr="007A130D">
        <w:rPr>
          <w:rFonts w:ascii="Sylfaen" w:hAnsi="Sylfaen" w:cs="Sylfaen"/>
          <w:sz w:val="21"/>
          <w:szCs w:val="20"/>
        </w:rPr>
        <w:t>მარშალის</w:t>
      </w:r>
      <w:proofErr w:type="spellEnd"/>
      <w:r w:rsidRPr="007A130D">
        <w:rPr>
          <w:sz w:val="21"/>
          <w:szCs w:val="20"/>
        </w:rPr>
        <w:t xml:space="preserve"> </w:t>
      </w:r>
      <w:r w:rsidR="007D1314">
        <w:rPr>
          <w:sz w:val="21"/>
          <w:szCs w:val="20"/>
        </w:rPr>
        <w:t xml:space="preserve">(Alfred Marshall) </w:t>
      </w:r>
      <w:proofErr w:type="spellStart"/>
      <w:r w:rsidRPr="007A130D">
        <w:rPr>
          <w:rFonts w:ascii="Sylfaen" w:hAnsi="Sylfaen" w:cs="Sylfaen"/>
          <w:sz w:val="21"/>
          <w:szCs w:val="20"/>
        </w:rPr>
        <w:t>მიერ</w:t>
      </w:r>
      <w:proofErr w:type="spellEnd"/>
      <w:r w:rsidRPr="007A130D">
        <w:rPr>
          <w:sz w:val="21"/>
          <w:szCs w:val="20"/>
        </w:rPr>
        <w:t xml:space="preserve"> </w:t>
      </w:r>
      <w:proofErr w:type="spellStart"/>
      <w:r w:rsidRPr="007A130D">
        <w:rPr>
          <w:rFonts w:ascii="Sylfaen" w:hAnsi="Sylfaen" w:cs="Sylfaen"/>
          <w:sz w:val="21"/>
          <w:szCs w:val="20"/>
        </w:rPr>
        <w:t>განხორციელდა</w:t>
      </w:r>
      <w:proofErr w:type="spellEnd"/>
      <w:r w:rsidRPr="007A130D">
        <w:rPr>
          <w:sz w:val="21"/>
          <w:szCs w:val="20"/>
        </w:rPr>
        <w:t xml:space="preserve"> </w:t>
      </w:r>
      <w:proofErr w:type="spellStart"/>
      <w:r w:rsidRPr="007A130D">
        <w:rPr>
          <w:rFonts w:ascii="Sylfaen" w:hAnsi="Sylfaen" w:cs="Sylfaen"/>
          <w:sz w:val="21"/>
          <w:szCs w:val="20"/>
        </w:rPr>
        <w:t>კონცეფციის</w:t>
      </w:r>
      <w:proofErr w:type="spellEnd"/>
      <w:r w:rsidRPr="007A130D">
        <w:rPr>
          <w:sz w:val="21"/>
          <w:szCs w:val="20"/>
        </w:rPr>
        <w:t xml:space="preserve"> </w:t>
      </w:r>
      <w:proofErr w:type="spellStart"/>
      <w:r w:rsidRPr="007A130D">
        <w:rPr>
          <w:rFonts w:ascii="Sylfaen" w:hAnsi="Sylfaen" w:cs="Sylfaen"/>
          <w:sz w:val="21"/>
          <w:szCs w:val="20"/>
        </w:rPr>
        <w:t>ფორმულირება</w:t>
      </w:r>
      <w:proofErr w:type="spellEnd"/>
      <w:r w:rsidRPr="007A130D">
        <w:rPr>
          <w:sz w:val="21"/>
          <w:szCs w:val="20"/>
        </w:rPr>
        <w:t xml:space="preserve">, </w:t>
      </w:r>
      <w:proofErr w:type="spellStart"/>
      <w:r w:rsidRPr="007A130D">
        <w:rPr>
          <w:rFonts w:ascii="Sylfaen" w:hAnsi="Sylfaen" w:cs="Sylfaen"/>
          <w:sz w:val="21"/>
          <w:szCs w:val="20"/>
        </w:rPr>
        <w:t>რომელიც</w:t>
      </w:r>
      <w:proofErr w:type="spellEnd"/>
      <w:r w:rsidRPr="007A130D">
        <w:rPr>
          <w:sz w:val="21"/>
          <w:szCs w:val="20"/>
        </w:rPr>
        <w:t xml:space="preserve"> </w:t>
      </w:r>
      <w:proofErr w:type="spellStart"/>
      <w:r w:rsidRPr="007A130D">
        <w:rPr>
          <w:rFonts w:ascii="Sylfaen" w:hAnsi="Sylfaen" w:cs="Sylfaen"/>
          <w:sz w:val="21"/>
          <w:szCs w:val="20"/>
        </w:rPr>
        <w:t>გახდა</w:t>
      </w:r>
      <w:proofErr w:type="spellEnd"/>
      <w:r w:rsidRPr="007A130D">
        <w:rPr>
          <w:sz w:val="21"/>
          <w:szCs w:val="20"/>
        </w:rPr>
        <w:t xml:space="preserve"> </w:t>
      </w:r>
      <w:proofErr w:type="spellStart"/>
      <w:r w:rsidRPr="007A130D">
        <w:rPr>
          <w:rFonts w:ascii="Sylfaen" w:hAnsi="Sylfaen" w:cs="Sylfaen"/>
          <w:sz w:val="21"/>
          <w:szCs w:val="20"/>
        </w:rPr>
        <w:t>ხარჯთსარგებლიანობის</w:t>
      </w:r>
      <w:proofErr w:type="spellEnd"/>
      <w:r w:rsidRPr="007A130D">
        <w:rPr>
          <w:sz w:val="21"/>
          <w:szCs w:val="20"/>
        </w:rPr>
        <w:t xml:space="preserve"> </w:t>
      </w:r>
      <w:proofErr w:type="spellStart"/>
      <w:r w:rsidRPr="007A130D">
        <w:rPr>
          <w:rFonts w:ascii="Sylfaen" w:hAnsi="Sylfaen" w:cs="Sylfaen"/>
          <w:sz w:val="21"/>
          <w:szCs w:val="20"/>
        </w:rPr>
        <w:t>ანალიზის</w:t>
      </w:r>
      <w:proofErr w:type="spellEnd"/>
      <w:r w:rsidRPr="007A130D">
        <w:rPr>
          <w:sz w:val="21"/>
          <w:szCs w:val="20"/>
        </w:rPr>
        <w:t xml:space="preserve"> </w:t>
      </w:r>
      <w:proofErr w:type="spellStart"/>
      <w:r w:rsidRPr="007A130D">
        <w:rPr>
          <w:rFonts w:ascii="Sylfaen" w:hAnsi="Sylfaen" w:cs="Sylfaen"/>
          <w:sz w:val="21"/>
          <w:szCs w:val="20"/>
        </w:rPr>
        <w:t>საფუძველი</w:t>
      </w:r>
      <w:proofErr w:type="spellEnd"/>
      <w:r w:rsidRPr="007A130D">
        <w:rPr>
          <w:sz w:val="21"/>
          <w:szCs w:val="20"/>
        </w:rPr>
        <w:t xml:space="preserve">. </w:t>
      </w:r>
      <w:proofErr w:type="spellStart"/>
      <w:r w:rsidRPr="007A130D">
        <w:rPr>
          <w:rFonts w:ascii="Sylfaen" w:hAnsi="Sylfaen" w:cs="Sylfaen"/>
          <w:sz w:val="21"/>
          <w:szCs w:val="20"/>
        </w:rPr>
        <w:t>მისი</w:t>
      </w:r>
      <w:proofErr w:type="spellEnd"/>
      <w:r w:rsidRPr="007A130D">
        <w:rPr>
          <w:sz w:val="21"/>
          <w:szCs w:val="20"/>
        </w:rPr>
        <w:t xml:space="preserve"> </w:t>
      </w:r>
      <w:proofErr w:type="spellStart"/>
      <w:r w:rsidRPr="007A130D">
        <w:rPr>
          <w:rFonts w:ascii="Sylfaen" w:hAnsi="Sylfaen" w:cs="Sylfaen"/>
          <w:sz w:val="21"/>
          <w:szCs w:val="20"/>
        </w:rPr>
        <w:t>პრაქტიკული</w:t>
      </w:r>
      <w:proofErr w:type="spellEnd"/>
      <w:r w:rsidRPr="007A130D">
        <w:rPr>
          <w:sz w:val="21"/>
          <w:szCs w:val="20"/>
        </w:rPr>
        <w:t xml:space="preserve"> </w:t>
      </w:r>
      <w:proofErr w:type="spellStart"/>
      <w:r w:rsidRPr="007A130D">
        <w:rPr>
          <w:rFonts w:ascii="Sylfaen" w:hAnsi="Sylfaen" w:cs="Sylfaen"/>
          <w:sz w:val="21"/>
          <w:szCs w:val="20"/>
        </w:rPr>
        <w:t>გამოყენება</w:t>
      </w:r>
      <w:proofErr w:type="spellEnd"/>
      <w:r w:rsidRPr="007A130D">
        <w:rPr>
          <w:sz w:val="21"/>
          <w:szCs w:val="20"/>
        </w:rPr>
        <w:t xml:space="preserve"> </w:t>
      </w:r>
      <w:proofErr w:type="spellStart"/>
      <w:r w:rsidRPr="007A130D">
        <w:rPr>
          <w:rFonts w:ascii="Sylfaen" w:hAnsi="Sylfaen" w:cs="Sylfaen"/>
          <w:sz w:val="21"/>
          <w:szCs w:val="20"/>
        </w:rPr>
        <w:t>დაიწყო</w:t>
      </w:r>
      <w:proofErr w:type="spellEnd"/>
      <w:r w:rsidRPr="007A130D">
        <w:rPr>
          <w:sz w:val="21"/>
          <w:szCs w:val="20"/>
        </w:rPr>
        <w:t xml:space="preserve"> 1936 </w:t>
      </w:r>
      <w:proofErr w:type="spellStart"/>
      <w:r w:rsidRPr="007A130D">
        <w:rPr>
          <w:rFonts w:ascii="Sylfaen" w:hAnsi="Sylfaen" w:cs="Sylfaen"/>
          <w:sz w:val="21"/>
          <w:szCs w:val="20"/>
        </w:rPr>
        <w:t>წელს</w:t>
      </w:r>
      <w:proofErr w:type="spellEnd"/>
      <w:r w:rsidRPr="007A130D">
        <w:rPr>
          <w:sz w:val="21"/>
          <w:szCs w:val="20"/>
        </w:rPr>
        <w:t xml:space="preserve"> </w:t>
      </w:r>
      <w:proofErr w:type="spellStart"/>
      <w:r w:rsidRPr="007A130D">
        <w:rPr>
          <w:rFonts w:ascii="Sylfaen" w:hAnsi="Sylfaen" w:cs="Sylfaen"/>
          <w:sz w:val="21"/>
          <w:szCs w:val="20"/>
        </w:rPr>
        <w:t>აშშ</w:t>
      </w:r>
      <w:r w:rsidRPr="007A130D">
        <w:rPr>
          <w:sz w:val="21"/>
          <w:szCs w:val="20"/>
        </w:rPr>
        <w:t>-</w:t>
      </w:r>
      <w:r w:rsidRPr="007A130D">
        <w:rPr>
          <w:rFonts w:ascii="Sylfaen" w:hAnsi="Sylfaen" w:cs="Sylfaen"/>
          <w:sz w:val="21"/>
          <w:szCs w:val="20"/>
        </w:rPr>
        <w:t>ში</w:t>
      </w:r>
      <w:proofErr w:type="spellEnd"/>
      <w:r w:rsidRPr="007A130D">
        <w:rPr>
          <w:sz w:val="21"/>
          <w:szCs w:val="20"/>
        </w:rPr>
        <w:t xml:space="preserve"> </w:t>
      </w:r>
      <w:proofErr w:type="spellStart"/>
      <w:r w:rsidRPr="007A130D">
        <w:rPr>
          <w:rFonts w:ascii="Sylfaen" w:hAnsi="Sylfaen" w:cs="Sylfaen"/>
          <w:sz w:val="21"/>
          <w:szCs w:val="20"/>
        </w:rPr>
        <w:t>ნავიგაციის</w:t>
      </w:r>
      <w:proofErr w:type="spellEnd"/>
      <w:r w:rsidRPr="007A130D">
        <w:rPr>
          <w:sz w:val="21"/>
          <w:szCs w:val="20"/>
        </w:rPr>
        <w:t xml:space="preserve"> </w:t>
      </w:r>
      <w:proofErr w:type="spellStart"/>
      <w:r w:rsidRPr="007A130D">
        <w:rPr>
          <w:rFonts w:ascii="Sylfaen" w:hAnsi="Sylfaen" w:cs="Sylfaen"/>
          <w:sz w:val="21"/>
          <w:szCs w:val="20"/>
        </w:rPr>
        <w:t>შესახებ</w:t>
      </w:r>
      <w:proofErr w:type="spellEnd"/>
      <w:r w:rsidRPr="007A130D">
        <w:rPr>
          <w:sz w:val="21"/>
          <w:szCs w:val="20"/>
        </w:rPr>
        <w:t xml:space="preserve"> </w:t>
      </w:r>
      <w:proofErr w:type="spellStart"/>
      <w:r w:rsidRPr="007A130D">
        <w:rPr>
          <w:rFonts w:ascii="Sylfaen" w:hAnsi="Sylfaen" w:cs="Sylfaen"/>
          <w:sz w:val="21"/>
          <w:szCs w:val="20"/>
        </w:rPr>
        <w:t>ფედერალური</w:t>
      </w:r>
      <w:proofErr w:type="spellEnd"/>
      <w:r w:rsidRPr="007A130D">
        <w:rPr>
          <w:sz w:val="21"/>
          <w:szCs w:val="20"/>
        </w:rPr>
        <w:t xml:space="preserve"> </w:t>
      </w:r>
      <w:proofErr w:type="spellStart"/>
      <w:r w:rsidRPr="007A130D">
        <w:rPr>
          <w:rFonts w:ascii="Sylfaen" w:hAnsi="Sylfaen" w:cs="Sylfaen"/>
          <w:sz w:val="21"/>
          <w:szCs w:val="20"/>
        </w:rPr>
        <w:t>კანონის</w:t>
      </w:r>
      <w:proofErr w:type="spellEnd"/>
      <w:r w:rsidRPr="007A130D">
        <w:rPr>
          <w:sz w:val="21"/>
          <w:szCs w:val="20"/>
        </w:rPr>
        <w:t xml:space="preserve"> </w:t>
      </w:r>
      <w:proofErr w:type="spellStart"/>
      <w:r w:rsidRPr="007A130D">
        <w:rPr>
          <w:rFonts w:ascii="Sylfaen" w:hAnsi="Sylfaen" w:cs="Sylfaen"/>
          <w:sz w:val="21"/>
          <w:szCs w:val="20"/>
        </w:rPr>
        <w:t>მიღების</w:t>
      </w:r>
      <w:proofErr w:type="spellEnd"/>
      <w:r w:rsidRPr="007A130D">
        <w:rPr>
          <w:sz w:val="21"/>
          <w:szCs w:val="20"/>
        </w:rPr>
        <w:t xml:space="preserve"> </w:t>
      </w:r>
      <w:proofErr w:type="spellStart"/>
      <w:r w:rsidRPr="007A130D">
        <w:rPr>
          <w:rFonts w:ascii="Sylfaen" w:hAnsi="Sylfaen" w:cs="Sylfaen"/>
          <w:sz w:val="21"/>
          <w:szCs w:val="20"/>
        </w:rPr>
        <w:t>შემდეგ</w:t>
      </w:r>
      <w:proofErr w:type="spellEnd"/>
      <w:r w:rsidRPr="007A130D">
        <w:rPr>
          <w:sz w:val="21"/>
          <w:szCs w:val="20"/>
        </w:rPr>
        <w:t xml:space="preserve">, </w:t>
      </w:r>
      <w:proofErr w:type="spellStart"/>
      <w:r w:rsidRPr="007A130D">
        <w:rPr>
          <w:rFonts w:ascii="Sylfaen" w:hAnsi="Sylfaen" w:cs="Sylfaen"/>
          <w:sz w:val="21"/>
          <w:szCs w:val="20"/>
        </w:rPr>
        <w:t>რომელიც</w:t>
      </w:r>
      <w:proofErr w:type="spellEnd"/>
      <w:r w:rsidRPr="007A130D">
        <w:rPr>
          <w:sz w:val="21"/>
          <w:szCs w:val="20"/>
        </w:rPr>
        <w:t xml:space="preserve"> </w:t>
      </w:r>
      <w:proofErr w:type="spellStart"/>
      <w:r w:rsidRPr="007A130D">
        <w:rPr>
          <w:rFonts w:ascii="Sylfaen" w:hAnsi="Sylfaen" w:cs="Sylfaen"/>
          <w:sz w:val="21"/>
          <w:szCs w:val="20"/>
        </w:rPr>
        <w:t>საინჟინრო</w:t>
      </w:r>
      <w:proofErr w:type="spellEnd"/>
      <w:r w:rsidR="00AA3255">
        <w:rPr>
          <w:rFonts w:ascii="Sylfaen" w:hAnsi="Sylfaen" w:cs="Sylfaen"/>
          <w:sz w:val="21"/>
          <w:szCs w:val="20"/>
          <w:lang w:val="ka-GE"/>
        </w:rPr>
        <w:t xml:space="preserve"> </w:t>
      </w:r>
      <w:proofErr w:type="spellStart"/>
      <w:r w:rsidRPr="007A130D">
        <w:rPr>
          <w:rFonts w:ascii="Sylfaen" w:hAnsi="Sylfaen" w:cs="Sylfaen"/>
          <w:sz w:val="21"/>
          <w:szCs w:val="20"/>
        </w:rPr>
        <w:t>კორპუსს</w:t>
      </w:r>
      <w:proofErr w:type="spellEnd"/>
      <w:r w:rsidRPr="007A130D">
        <w:rPr>
          <w:sz w:val="21"/>
          <w:szCs w:val="20"/>
        </w:rPr>
        <w:t xml:space="preserve"> </w:t>
      </w:r>
      <w:proofErr w:type="spellStart"/>
      <w:r w:rsidRPr="007A130D">
        <w:rPr>
          <w:rFonts w:ascii="Sylfaen" w:hAnsi="Sylfaen" w:cs="Sylfaen"/>
          <w:sz w:val="21"/>
          <w:szCs w:val="20"/>
        </w:rPr>
        <w:t>ავალ</w:t>
      </w:r>
      <w:proofErr w:type="spellEnd"/>
      <w:r w:rsidR="00AA3255">
        <w:rPr>
          <w:rFonts w:ascii="Sylfaen" w:hAnsi="Sylfaen" w:cs="Sylfaen"/>
          <w:sz w:val="21"/>
          <w:szCs w:val="20"/>
          <w:lang w:val="ka-GE"/>
        </w:rPr>
        <w:t>დ</w:t>
      </w:r>
      <w:proofErr w:type="spellStart"/>
      <w:r w:rsidRPr="007A130D">
        <w:rPr>
          <w:rFonts w:ascii="Sylfaen" w:hAnsi="Sylfaen" w:cs="Sylfaen"/>
          <w:sz w:val="21"/>
          <w:szCs w:val="20"/>
        </w:rPr>
        <w:t>ებულებ</w:t>
      </w:r>
      <w:proofErr w:type="spellEnd"/>
      <w:r w:rsidR="00AA3255">
        <w:rPr>
          <w:rFonts w:ascii="Sylfaen" w:hAnsi="Sylfaen" w:cs="Sylfaen"/>
          <w:sz w:val="21"/>
          <w:szCs w:val="20"/>
          <w:lang w:val="ka-GE"/>
        </w:rPr>
        <w:t>დ</w:t>
      </w:r>
      <w:r w:rsidRPr="007A130D">
        <w:rPr>
          <w:rFonts w:ascii="Sylfaen" w:hAnsi="Sylfaen" w:cs="Sylfaen"/>
          <w:sz w:val="21"/>
          <w:szCs w:val="20"/>
        </w:rPr>
        <w:t>ა</w:t>
      </w:r>
      <w:r w:rsidRPr="007A130D">
        <w:rPr>
          <w:sz w:val="21"/>
          <w:szCs w:val="20"/>
        </w:rPr>
        <w:t xml:space="preserve"> </w:t>
      </w:r>
      <w:proofErr w:type="spellStart"/>
      <w:r w:rsidRPr="007A130D">
        <w:rPr>
          <w:rFonts w:ascii="Sylfaen" w:hAnsi="Sylfaen" w:cs="Sylfaen"/>
          <w:sz w:val="21"/>
          <w:szCs w:val="20"/>
        </w:rPr>
        <w:t>ხარჯებისა</w:t>
      </w:r>
      <w:proofErr w:type="spellEnd"/>
      <w:r w:rsidRPr="007A130D">
        <w:rPr>
          <w:sz w:val="21"/>
          <w:szCs w:val="20"/>
        </w:rPr>
        <w:t xml:space="preserve"> </w:t>
      </w:r>
      <w:proofErr w:type="spellStart"/>
      <w:r w:rsidRPr="007A130D">
        <w:rPr>
          <w:rFonts w:ascii="Sylfaen" w:hAnsi="Sylfaen" w:cs="Sylfaen"/>
          <w:sz w:val="21"/>
          <w:szCs w:val="20"/>
        </w:rPr>
        <w:t>და</w:t>
      </w:r>
      <w:proofErr w:type="spellEnd"/>
      <w:r w:rsidRPr="007A130D">
        <w:rPr>
          <w:sz w:val="21"/>
          <w:szCs w:val="20"/>
        </w:rPr>
        <w:t xml:space="preserve"> </w:t>
      </w:r>
      <w:proofErr w:type="spellStart"/>
      <w:r w:rsidRPr="007A130D">
        <w:rPr>
          <w:rFonts w:ascii="Sylfaen" w:hAnsi="Sylfaen" w:cs="Sylfaen"/>
          <w:sz w:val="21"/>
          <w:szCs w:val="20"/>
        </w:rPr>
        <w:t>სარგებელის</w:t>
      </w:r>
      <w:proofErr w:type="spellEnd"/>
      <w:r w:rsidRPr="007A130D">
        <w:rPr>
          <w:sz w:val="21"/>
          <w:szCs w:val="20"/>
        </w:rPr>
        <w:t xml:space="preserve"> </w:t>
      </w:r>
      <w:proofErr w:type="spellStart"/>
      <w:r w:rsidRPr="007A130D">
        <w:rPr>
          <w:rFonts w:ascii="Sylfaen" w:hAnsi="Sylfaen" w:cs="Sylfaen"/>
          <w:sz w:val="21"/>
          <w:szCs w:val="20"/>
        </w:rPr>
        <w:t>შეფასებას</w:t>
      </w:r>
      <w:proofErr w:type="spellEnd"/>
      <w:r w:rsidRPr="007A130D">
        <w:rPr>
          <w:sz w:val="21"/>
          <w:szCs w:val="20"/>
        </w:rPr>
        <w:t xml:space="preserve"> </w:t>
      </w:r>
      <w:proofErr w:type="spellStart"/>
      <w:r w:rsidRPr="007A130D">
        <w:rPr>
          <w:rFonts w:ascii="Sylfaen" w:hAnsi="Sylfaen" w:cs="Sylfaen"/>
          <w:sz w:val="21"/>
          <w:szCs w:val="20"/>
        </w:rPr>
        <w:t>სანაოსნო</w:t>
      </w:r>
      <w:proofErr w:type="spellEnd"/>
      <w:r w:rsidRPr="007A130D">
        <w:rPr>
          <w:sz w:val="21"/>
          <w:szCs w:val="20"/>
        </w:rPr>
        <w:t xml:space="preserve"> </w:t>
      </w:r>
      <w:proofErr w:type="spellStart"/>
      <w:r w:rsidRPr="007A130D">
        <w:rPr>
          <w:rFonts w:ascii="Sylfaen" w:hAnsi="Sylfaen" w:cs="Sylfaen"/>
          <w:sz w:val="21"/>
          <w:szCs w:val="20"/>
        </w:rPr>
        <w:t>გზების</w:t>
      </w:r>
      <w:proofErr w:type="spellEnd"/>
      <w:r w:rsidRPr="007A130D">
        <w:rPr>
          <w:sz w:val="21"/>
          <w:szCs w:val="20"/>
        </w:rPr>
        <w:t xml:space="preserve"> </w:t>
      </w:r>
      <w:proofErr w:type="spellStart"/>
      <w:r w:rsidRPr="007A130D">
        <w:rPr>
          <w:rFonts w:ascii="Sylfaen" w:hAnsi="Sylfaen" w:cs="Sylfaen"/>
          <w:sz w:val="21"/>
          <w:szCs w:val="20"/>
        </w:rPr>
        <w:t>გაუმჯობესების</w:t>
      </w:r>
      <w:proofErr w:type="spellEnd"/>
      <w:r w:rsidRPr="007A130D">
        <w:rPr>
          <w:sz w:val="21"/>
          <w:szCs w:val="20"/>
        </w:rPr>
        <w:t xml:space="preserve"> </w:t>
      </w:r>
      <w:proofErr w:type="spellStart"/>
      <w:r w:rsidRPr="007A130D">
        <w:rPr>
          <w:rFonts w:ascii="Sylfaen" w:hAnsi="Sylfaen" w:cs="Sylfaen"/>
          <w:sz w:val="21"/>
          <w:szCs w:val="20"/>
        </w:rPr>
        <w:t>პროექტებისთვის</w:t>
      </w:r>
      <w:proofErr w:type="spellEnd"/>
      <w:r w:rsidR="00AA3255">
        <w:rPr>
          <w:rFonts w:ascii="Sylfaen" w:hAnsi="Sylfaen" w:cs="Sylfaen"/>
          <w:sz w:val="21"/>
          <w:szCs w:val="20"/>
          <w:lang w:val="ka-GE"/>
        </w:rPr>
        <w:t xml:space="preserve">. </w:t>
      </w:r>
      <w:r w:rsidRPr="007A130D">
        <w:rPr>
          <w:sz w:val="21"/>
          <w:szCs w:val="20"/>
        </w:rPr>
        <w:t xml:space="preserve">1939 </w:t>
      </w:r>
      <w:proofErr w:type="spellStart"/>
      <w:r w:rsidRPr="007A130D">
        <w:rPr>
          <w:rFonts w:ascii="Sylfaen" w:hAnsi="Sylfaen" w:cs="Sylfaen"/>
          <w:sz w:val="21"/>
          <w:szCs w:val="20"/>
        </w:rPr>
        <w:t>წელს</w:t>
      </w:r>
      <w:proofErr w:type="spellEnd"/>
      <w:r w:rsidRPr="007A130D">
        <w:rPr>
          <w:sz w:val="21"/>
          <w:szCs w:val="20"/>
        </w:rPr>
        <w:t xml:space="preserve">, </w:t>
      </w:r>
      <w:proofErr w:type="spellStart"/>
      <w:r w:rsidRPr="007A130D">
        <w:rPr>
          <w:rFonts w:ascii="Sylfaen" w:hAnsi="Sylfaen" w:cs="Sylfaen"/>
          <w:sz w:val="21"/>
          <w:szCs w:val="20"/>
        </w:rPr>
        <w:t>წყალდიდობების</w:t>
      </w:r>
      <w:proofErr w:type="spellEnd"/>
      <w:r w:rsidRPr="007A130D">
        <w:rPr>
          <w:sz w:val="21"/>
          <w:szCs w:val="20"/>
        </w:rPr>
        <w:t xml:space="preserve"> </w:t>
      </w:r>
      <w:proofErr w:type="spellStart"/>
      <w:r w:rsidRPr="007A130D">
        <w:rPr>
          <w:rFonts w:ascii="Sylfaen" w:hAnsi="Sylfaen" w:cs="Sylfaen"/>
          <w:sz w:val="21"/>
          <w:szCs w:val="20"/>
        </w:rPr>
        <w:t>კონტროლის</w:t>
      </w:r>
      <w:proofErr w:type="spellEnd"/>
      <w:r w:rsidRPr="007A130D">
        <w:rPr>
          <w:sz w:val="21"/>
          <w:szCs w:val="20"/>
        </w:rPr>
        <w:t xml:space="preserve"> </w:t>
      </w:r>
      <w:proofErr w:type="spellStart"/>
      <w:r w:rsidRPr="007A130D">
        <w:rPr>
          <w:rFonts w:ascii="Sylfaen" w:hAnsi="Sylfaen" w:cs="Sylfaen"/>
          <w:sz w:val="21"/>
          <w:szCs w:val="20"/>
        </w:rPr>
        <w:t>კანონმა</w:t>
      </w:r>
      <w:proofErr w:type="spellEnd"/>
      <w:r w:rsidRPr="007A130D">
        <w:rPr>
          <w:sz w:val="21"/>
          <w:szCs w:val="20"/>
        </w:rPr>
        <w:t xml:space="preserve"> </w:t>
      </w:r>
      <w:proofErr w:type="spellStart"/>
      <w:r w:rsidRPr="007A130D">
        <w:rPr>
          <w:rFonts w:ascii="Sylfaen" w:hAnsi="Sylfaen" w:cs="Sylfaen"/>
          <w:sz w:val="21"/>
          <w:szCs w:val="20"/>
        </w:rPr>
        <w:t>მნიშვნელოვანი</w:t>
      </w:r>
      <w:proofErr w:type="spellEnd"/>
      <w:r w:rsidRPr="007A130D">
        <w:rPr>
          <w:sz w:val="21"/>
          <w:szCs w:val="20"/>
        </w:rPr>
        <w:t xml:space="preserve"> </w:t>
      </w:r>
      <w:proofErr w:type="spellStart"/>
      <w:r w:rsidRPr="007A130D">
        <w:rPr>
          <w:rFonts w:ascii="Sylfaen" w:hAnsi="Sylfaen" w:cs="Sylfaen"/>
          <w:sz w:val="21"/>
          <w:szCs w:val="20"/>
        </w:rPr>
        <w:t>როლი</w:t>
      </w:r>
      <w:proofErr w:type="spellEnd"/>
      <w:r w:rsidRPr="007A130D">
        <w:rPr>
          <w:sz w:val="21"/>
          <w:szCs w:val="20"/>
        </w:rPr>
        <w:t xml:space="preserve"> </w:t>
      </w:r>
      <w:proofErr w:type="spellStart"/>
      <w:proofErr w:type="gramStart"/>
      <w:r w:rsidRPr="007A130D">
        <w:rPr>
          <w:rFonts w:ascii="Sylfaen" w:hAnsi="Sylfaen" w:cs="Sylfaen"/>
          <w:sz w:val="21"/>
          <w:szCs w:val="20"/>
        </w:rPr>
        <w:t>ითამაშა</w:t>
      </w:r>
      <w:proofErr w:type="spellEnd"/>
      <w:r w:rsidRPr="007A130D">
        <w:rPr>
          <w:sz w:val="21"/>
          <w:szCs w:val="20"/>
        </w:rPr>
        <w:t xml:space="preserve">  </w:t>
      </w:r>
      <w:r w:rsidR="001B1352">
        <w:rPr>
          <w:rFonts w:ascii="Sylfaen" w:hAnsi="Sylfaen"/>
          <w:sz w:val="21"/>
          <w:szCs w:val="20"/>
          <w:lang w:val="ka-GE"/>
        </w:rPr>
        <w:t>ხარჯსარგებლიანობის</w:t>
      </w:r>
      <w:proofErr w:type="gramEnd"/>
      <w:r w:rsidR="001B1352">
        <w:rPr>
          <w:rFonts w:ascii="Sylfaen" w:hAnsi="Sylfaen"/>
          <w:sz w:val="21"/>
          <w:szCs w:val="20"/>
          <w:lang w:val="ka-GE"/>
        </w:rPr>
        <w:t xml:space="preserve"> ანალიზის</w:t>
      </w:r>
      <w:r w:rsidRPr="007A130D">
        <w:rPr>
          <w:sz w:val="21"/>
          <w:szCs w:val="20"/>
        </w:rPr>
        <w:t xml:space="preserve">, </w:t>
      </w:r>
      <w:proofErr w:type="spellStart"/>
      <w:r w:rsidRPr="007A130D">
        <w:rPr>
          <w:rFonts w:ascii="Sylfaen" w:hAnsi="Sylfaen" w:cs="Sylfaen"/>
          <w:sz w:val="21"/>
          <w:szCs w:val="20"/>
        </w:rPr>
        <w:t>როგორც</w:t>
      </w:r>
      <w:proofErr w:type="spellEnd"/>
      <w:r w:rsidRPr="007A130D">
        <w:rPr>
          <w:sz w:val="21"/>
          <w:szCs w:val="20"/>
        </w:rPr>
        <w:t xml:space="preserve"> </w:t>
      </w:r>
      <w:proofErr w:type="spellStart"/>
      <w:r w:rsidRPr="007A130D">
        <w:rPr>
          <w:rFonts w:ascii="Sylfaen" w:hAnsi="Sylfaen" w:cs="Sylfaen"/>
          <w:sz w:val="21"/>
          <w:szCs w:val="20"/>
        </w:rPr>
        <w:t>ფედერალური</w:t>
      </w:r>
      <w:proofErr w:type="spellEnd"/>
      <w:r w:rsidRPr="007A130D">
        <w:rPr>
          <w:sz w:val="21"/>
          <w:szCs w:val="20"/>
        </w:rPr>
        <w:t xml:space="preserve"> </w:t>
      </w:r>
      <w:proofErr w:type="spellStart"/>
      <w:r w:rsidRPr="007A130D">
        <w:rPr>
          <w:rFonts w:ascii="Sylfaen" w:hAnsi="Sylfaen" w:cs="Sylfaen"/>
          <w:sz w:val="21"/>
          <w:szCs w:val="20"/>
        </w:rPr>
        <w:t>პოლიტიკის</w:t>
      </w:r>
      <w:proofErr w:type="spellEnd"/>
      <w:r w:rsidRPr="007A130D">
        <w:rPr>
          <w:sz w:val="21"/>
          <w:szCs w:val="20"/>
        </w:rPr>
        <w:t xml:space="preserve"> </w:t>
      </w:r>
      <w:proofErr w:type="spellStart"/>
      <w:r w:rsidRPr="007A130D">
        <w:rPr>
          <w:rFonts w:ascii="Sylfaen" w:hAnsi="Sylfaen" w:cs="Sylfaen"/>
          <w:sz w:val="21"/>
          <w:szCs w:val="20"/>
        </w:rPr>
        <w:t>შეასების</w:t>
      </w:r>
      <w:proofErr w:type="spellEnd"/>
      <w:r w:rsidRPr="007A130D">
        <w:rPr>
          <w:sz w:val="21"/>
          <w:szCs w:val="20"/>
        </w:rPr>
        <w:t xml:space="preserve"> </w:t>
      </w:r>
      <w:proofErr w:type="spellStart"/>
      <w:r w:rsidRPr="007A130D">
        <w:rPr>
          <w:rFonts w:ascii="Sylfaen" w:hAnsi="Sylfaen" w:cs="Sylfaen"/>
          <w:sz w:val="21"/>
          <w:szCs w:val="20"/>
        </w:rPr>
        <w:t>ინსტრუმენტის</w:t>
      </w:r>
      <w:proofErr w:type="spellEnd"/>
      <w:r w:rsidR="00194B00">
        <w:rPr>
          <w:rFonts w:ascii="Sylfaen" w:hAnsi="Sylfaen" w:cs="Sylfaen"/>
          <w:sz w:val="21"/>
          <w:szCs w:val="20"/>
        </w:rPr>
        <w:t>,</w:t>
      </w:r>
      <w:r w:rsidRPr="007A130D">
        <w:rPr>
          <w:sz w:val="21"/>
          <w:szCs w:val="20"/>
        </w:rPr>
        <w:t xml:space="preserve"> </w:t>
      </w:r>
      <w:proofErr w:type="spellStart"/>
      <w:r w:rsidRPr="007A130D">
        <w:rPr>
          <w:rFonts w:ascii="Sylfaen" w:hAnsi="Sylfaen" w:cs="Sylfaen"/>
          <w:sz w:val="21"/>
          <w:szCs w:val="20"/>
        </w:rPr>
        <w:t>დამკვიდრებაში</w:t>
      </w:r>
      <w:proofErr w:type="spellEnd"/>
      <w:r w:rsidR="00AA3255">
        <w:rPr>
          <w:rFonts w:ascii="Sylfaen" w:hAnsi="Sylfaen" w:cs="Sylfaen"/>
          <w:sz w:val="21"/>
          <w:szCs w:val="20"/>
          <w:lang w:val="ka-GE"/>
        </w:rPr>
        <w:t xml:space="preserve"> (</w:t>
      </w:r>
      <w:r w:rsidR="00AA3255">
        <w:rPr>
          <w:rFonts w:ascii="Sylfaen" w:hAnsi="Sylfaen"/>
          <w:sz w:val="22"/>
          <w:szCs w:val="22"/>
          <w:lang w:val="ka-GE"/>
        </w:rPr>
        <w:t>შერმანი &amp; სხვ., 2013</w:t>
      </w:r>
      <w:r w:rsidR="00AA3255">
        <w:rPr>
          <w:rFonts w:ascii="Sylfaen" w:hAnsi="Sylfaen" w:cs="Sylfaen"/>
          <w:sz w:val="21"/>
          <w:szCs w:val="20"/>
          <w:lang w:val="ka-GE"/>
        </w:rPr>
        <w:t>)</w:t>
      </w:r>
      <w:r w:rsidRPr="007A130D">
        <w:rPr>
          <w:sz w:val="21"/>
          <w:szCs w:val="20"/>
        </w:rPr>
        <w:t xml:space="preserve">. </w:t>
      </w:r>
    </w:p>
    <w:p w:rsidR="00194B00" w:rsidRDefault="00AA3255" w:rsidP="007A130D">
      <w:pPr>
        <w:autoSpaceDE w:val="0"/>
        <w:autoSpaceDN w:val="0"/>
        <w:adjustRightInd w:val="0"/>
        <w:spacing w:line="360" w:lineRule="auto"/>
        <w:rPr>
          <w:rFonts w:ascii="Sylfaen" w:hAnsi="Sylfaen" w:cs="Sylfaen"/>
          <w:sz w:val="22"/>
          <w:szCs w:val="20"/>
          <w:lang w:val="ka-GE"/>
        </w:rPr>
      </w:pPr>
      <w:r>
        <w:rPr>
          <w:sz w:val="21"/>
          <w:szCs w:val="20"/>
        </w:rPr>
        <w:tab/>
      </w:r>
      <w:proofErr w:type="spellStart"/>
      <w:r w:rsidRPr="00AA3255">
        <w:rPr>
          <w:rFonts w:ascii="Sylfaen" w:hAnsi="Sylfaen" w:cs="Sylfaen"/>
          <w:sz w:val="22"/>
          <w:szCs w:val="20"/>
        </w:rPr>
        <w:t>მხოლოდ</w:t>
      </w:r>
      <w:proofErr w:type="spellEnd"/>
      <w:r w:rsidRPr="00AA3255">
        <w:rPr>
          <w:sz w:val="22"/>
          <w:szCs w:val="20"/>
        </w:rPr>
        <w:t xml:space="preserve"> 20 </w:t>
      </w:r>
      <w:proofErr w:type="spellStart"/>
      <w:r w:rsidRPr="00AA3255">
        <w:rPr>
          <w:rFonts w:ascii="Sylfaen" w:hAnsi="Sylfaen" w:cs="Sylfaen"/>
          <w:sz w:val="22"/>
          <w:szCs w:val="20"/>
        </w:rPr>
        <w:t>წლის</w:t>
      </w:r>
      <w:proofErr w:type="spellEnd"/>
      <w:r w:rsidRPr="00AA3255">
        <w:rPr>
          <w:sz w:val="22"/>
          <w:szCs w:val="20"/>
        </w:rPr>
        <w:t xml:space="preserve"> </w:t>
      </w:r>
      <w:proofErr w:type="spellStart"/>
      <w:r w:rsidRPr="00AA3255">
        <w:rPr>
          <w:rFonts w:ascii="Sylfaen" w:hAnsi="Sylfaen" w:cs="Sylfaen"/>
          <w:sz w:val="22"/>
          <w:szCs w:val="20"/>
        </w:rPr>
        <w:t>შემდეგ</w:t>
      </w:r>
      <w:proofErr w:type="spellEnd"/>
      <w:r w:rsidRPr="00AA3255">
        <w:rPr>
          <w:sz w:val="22"/>
          <w:szCs w:val="20"/>
        </w:rPr>
        <w:t xml:space="preserve">, 1950 </w:t>
      </w:r>
      <w:proofErr w:type="spellStart"/>
      <w:r w:rsidRPr="00AA3255">
        <w:rPr>
          <w:rFonts w:ascii="Sylfaen" w:hAnsi="Sylfaen" w:cs="Sylfaen"/>
          <w:sz w:val="22"/>
          <w:szCs w:val="20"/>
        </w:rPr>
        <w:t>წელს</w:t>
      </w:r>
      <w:proofErr w:type="spellEnd"/>
      <w:r w:rsidR="00194B00">
        <w:rPr>
          <w:rFonts w:ascii="Sylfaen" w:hAnsi="Sylfaen" w:cs="Sylfaen"/>
          <w:sz w:val="22"/>
          <w:szCs w:val="20"/>
          <w:lang w:val="ka-GE"/>
        </w:rPr>
        <w:t>,</w:t>
      </w:r>
      <w:r w:rsidRPr="00AA3255">
        <w:rPr>
          <w:sz w:val="22"/>
          <w:szCs w:val="20"/>
        </w:rPr>
        <w:t xml:space="preserve"> </w:t>
      </w:r>
      <w:proofErr w:type="spellStart"/>
      <w:r w:rsidRPr="00AA3255">
        <w:rPr>
          <w:rFonts w:ascii="Sylfaen" w:hAnsi="Sylfaen" w:cs="Sylfaen"/>
          <w:sz w:val="22"/>
          <w:szCs w:val="20"/>
        </w:rPr>
        <w:t>კონგრესის</w:t>
      </w:r>
      <w:proofErr w:type="spellEnd"/>
      <w:r w:rsidRPr="00AA3255">
        <w:rPr>
          <w:sz w:val="22"/>
          <w:szCs w:val="20"/>
        </w:rPr>
        <w:t xml:space="preserve"> </w:t>
      </w:r>
      <w:r w:rsidR="00194B00">
        <w:rPr>
          <w:rFonts w:ascii="Sylfaen" w:hAnsi="Sylfaen" w:cs="Sylfaen"/>
          <w:sz w:val="22"/>
          <w:szCs w:val="20"/>
          <w:lang w:val="ka-GE"/>
        </w:rPr>
        <w:t>ქვე</w:t>
      </w:r>
      <w:proofErr w:type="spellStart"/>
      <w:r w:rsidRPr="00AA3255">
        <w:rPr>
          <w:rFonts w:ascii="Sylfaen" w:hAnsi="Sylfaen" w:cs="Sylfaen"/>
          <w:sz w:val="22"/>
          <w:szCs w:val="20"/>
        </w:rPr>
        <w:t>კომიტეტ</w:t>
      </w:r>
      <w:proofErr w:type="spellEnd"/>
      <w:r w:rsidR="00194B00">
        <w:rPr>
          <w:rFonts w:ascii="Sylfaen" w:hAnsi="Sylfaen" w:cs="Sylfaen"/>
          <w:sz w:val="22"/>
          <w:szCs w:val="20"/>
          <w:lang w:val="ka-GE"/>
        </w:rPr>
        <w:t>მა</w:t>
      </w:r>
      <w:r w:rsidRPr="00AA3255">
        <w:rPr>
          <w:sz w:val="22"/>
          <w:szCs w:val="20"/>
        </w:rPr>
        <w:t xml:space="preserve"> </w:t>
      </w:r>
      <w:proofErr w:type="spellStart"/>
      <w:r w:rsidRPr="00AA3255">
        <w:rPr>
          <w:rFonts w:ascii="Sylfaen" w:hAnsi="Sylfaen" w:cs="Sylfaen"/>
          <w:sz w:val="22"/>
          <w:szCs w:val="20"/>
        </w:rPr>
        <w:t>რეკომენდაცია</w:t>
      </w:r>
      <w:proofErr w:type="spellEnd"/>
      <w:r w:rsidRPr="00AA3255">
        <w:rPr>
          <w:sz w:val="22"/>
          <w:szCs w:val="20"/>
        </w:rPr>
        <w:t xml:space="preserve"> </w:t>
      </w:r>
      <w:proofErr w:type="spellStart"/>
      <w:r w:rsidRPr="00AA3255">
        <w:rPr>
          <w:rFonts w:ascii="Sylfaen" w:hAnsi="Sylfaen" w:cs="Sylfaen"/>
          <w:sz w:val="22"/>
          <w:szCs w:val="20"/>
        </w:rPr>
        <w:t>გაუწია</w:t>
      </w:r>
      <w:proofErr w:type="spellEnd"/>
      <w:r w:rsidRPr="00AA3255">
        <w:rPr>
          <w:sz w:val="22"/>
          <w:szCs w:val="20"/>
        </w:rPr>
        <w:t xml:space="preserve"> </w:t>
      </w:r>
      <w:proofErr w:type="spellStart"/>
      <w:r w:rsidRPr="00AA3255">
        <w:rPr>
          <w:rFonts w:ascii="Sylfaen" w:hAnsi="Sylfaen" w:cs="Sylfaen"/>
          <w:sz w:val="22"/>
          <w:szCs w:val="20"/>
        </w:rPr>
        <w:t>პროექტების</w:t>
      </w:r>
      <w:proofErr w:type="spellEnd"/>
      <w:r w:rsidRPr="00AA3255">
        <w:rPr>
          <w:sz w:val="22"/>
          <w:szCs w:val="20"/>
        </w:rPr>
        <w:t xml:space="preserve"> </w:t>
      </w:r>
      <w:proofErr w:type="spellStart"/>
      <w:r w:rsidRPr="00AA3255">
        <w:rPr>
          <w:rFonts w:ascii="Sylfaen" w:hAnsi="Sylfaen" w:cs="Sylfaen"/>
          <w:sz w:val="22"/>
          <w:szCs w:val="20"/>
        </w:rPr>
        <w:t>შეფასებისთვის</w:t>
      </w:r>
      <w:proofErr w:type="spellEnd"/>
      <w:r w:rsidRPr="00AA3255">
        <w:rPr>
          <w:sz w:val="22"/>
          <w:szCs w:val="20"/>
        </w:rPr>
        <w:t xml:space="preserve"> </w:t>
      </w:r>
      <w:proofErr w:type="spellStart"/>
      <w:r w:rsidRPr="00AA3255">
        <w:rPr>
          <w:rFonts w:ascii="Sylfaen" w:hAnsi="Sylfaen" w:cs="Sylfaen"/>
          <w:sz w:val="22"/>
          <w:szCs w:val="20"/>
        </w:rPr>
        <w:t>სარგებელი</w:t>
      </w:r>
      <w:r w:rsidRPr="00AA3255">
        <w:rPr>
          <w:sz w:val="22"/>
          <w:szCs w:val="20"/>
        </w:rPr>
        <w:t>-</w:t>
      </w:r>
      <w:r w:rsidRPr="00AA3255">
        <w:rPr>
          <w:rFonts w:ascii="Sylfaen" w:hAnsi="Sylfaen" w:cs="Sylfaen"/>
          <w:sz w:val="22"/>
          <w:szCs w:val="20"/>
        </w:rPr>
        <w:t>ხარჯის</w:t>
      </w:r>
      <w:proofErr w:type="spellEnd"/>
      <w:r w:rsidRPr="00AA3255">
        <w:rPr>
          <w:sz w:val="22"/>
          <w:szCs w:val="20"/>
        </w:rPr>
        <w:t xml:space="preserve"> </w:t>
      </w:r>
      <w:proofErr w:type="spellStart"/>
      <w:r w:rsidRPr="00AA3255">
        <w:rPr>
          <w:rFonts w:ascii="Sylfaen" w:hAnsi="Sylfaen" w:cs="Sylfaen"/>
          <w:sz w:val="22"/>
          <w:szCs w:val="20"/>
        </w:rPr>
        <w:t>შეფარდების</w:t>
      </w:r>
      <w:proofErr w:type="spellEnd"/>
      <w:r w:rsidRPr="00AA3255">
        <w:rPr>
          <w:sz w:val="22"/>
          <w:szCs w:val="20"/>
        </w:rPr>
        <w:t xml:space="preserve"> (</w:t>
      </w:r>
      <w:r>
        <w:rPr>
          <w:rFonts w:ascii="Sylfaen" w:hAnsi="Sylfaen" w:cs="Sylfaen"/>
          <w:sz w:val="22"/>
          <w:szCs w:val="20"/>
        </w:rPr>
        <w:t>benefit/cost ratio</w:t>
      </w:r>
      <w:r w:rsidRPr="00AA3255">
        <w:rPr>
          <w:sz w:val="22"/>
          <w:szCs w:val="20"/>
        </w:rPr>
        <w:t xml:space="preserve">) </w:t>
      </w:r>
      <w:proofErr w:type="spellStart"/>
      <w:r w:rsidRPr="00AA3255">
        <w:rPr>
          <w:rFonts w:ascii="Sylfaen" w:hAnsi="Sylfaen" w:cs="Sylfaen"/>
          <w:sz w:val="22"/>
          <w:szCs w:val="20"/>
        </w:rPr>
        <w:t>გამოყენებას</w:t>
      </w:r>
      <w:proofErr w:type="spellEnd"/>
      <w:r w:rsidRPr="00AA3255">
        <w:rPr>
          <w:sz w:val="22"/>
          <w:szCs w:val="20"/>
        </w:rPr>
        <w:t xml:space="preserve">. </w:t>
      </w:r>
      <w:proofErr w:type="spellStart"/>
      <w:r w:rsidR="00FC51E5" w:rsidRPr="00FC51E5">
        <w:rPr>
          <w:rFonts w:ascii="Sylfaen" w:hAnsi="Sylfaen" w:cs="Sylfaen"/>
          <w:sz w:val="22"/>
          <w:szCs w:val="20"/>
        </w:rPr>
        <w:t>ხარჯთსარგებლიანობის</w:t>
      </w:r>
      <w:proofErr w:type="spellEnd"/>
      <w:r w:rsidR="00FC51E5" w:rsidRPr="00FC51E5">
        <w:rPr>
          <w:sz w:val="22"/>
          <w:szCs w:val="20"/>
        </w:rPr>
        <w:t xml:space="preserve"> </w:t>
      </w:r>
      <w:proofErr w:type="spellStart"/>
      <w:r w:rsidR="00FC51E5" w:rsidRPr="00FC51E5">
        <w:rPr>
          <w:rFonts w:ascii="Sylfaen" w:hAnsi="Sylfaen" w:cs="Sylfaen"/>
          <w:sz w:val="22"/>
          <w:szCs w:val="20"/>
        </w:rPr>
        <w:t>ანალიზის</w:t>
      </w:r>
      <w:proofErr w:type="spellEnd"/>
      <w:r w:rsidR="00FC51E5" w:rsidRPr="00FC51E5">
        <w:rPr>
          <w:sz w:val="22"/>
          <w:szCs w:val="20"/>
        </w:rPr>
        <w:t xml:space="preserve"> </w:t>
      </w:r>
      <w:proofErr w:type="spellStart"/>
      <w:r w:rsidR="00FC51E5" w:rsidRPr="00FC51E5">
        <w:rPr>
          <w:rFonts w:ascii="Sylfaen" w:hAnsi="Sylfaen" w:cs="Sylfaen"/>
          <w:sz w:val="22"/>
          <w:szCs w:val="20"/>
        </w:rPr>
        <w:t>მეთოდის</w:t>
      </w:r>
      <w:proofErr w:type="spellEnd"/>
      <w:r w:rsidR="00FC51E5" w:rsidRPr="00FC51E5">
        <w:rPr>
          <w:sz w:val="22"/>
          <w:szCs w:val="20"/>
        </w:rPr>
        <w:t xml:space="preserve"> </w:t>
      </w:r>
      <w:proofErr w:type="spellStart"/>
      <w:r w:rsidR="00FC51E5" w:rsidRPr="00FC51E5">
        <w:rPr>
          <w:rFonts w:ascii="Sylfaen" w:hAnsi="Sylfaen" w:cs="Sylfaen"/>
          <w:sz w:val="22"/>
          <w:szCs w:val="20"/>
        </w:rPr>
        <w:t>გამოყენება</w:t>
      </w:r>
      <w:proofErr w:type="spellEnd"/>
      <w:r w:rsidR="00FC51E5" w:rsidRPr="00FC51E5">
        <w:rPr>
          <w:sz w:val="22"/>
          <w:szCs w:val="20"/>
        </w:rPr>
        <w:t xml:space="preserve"> </w:t>
      </w:r>
      <w:proofErr w:type="spellStart"/>
      <w:r w:rsidR="00FC51E5" w:rsidRPr="00FC51E5">
        <w:rPr>
          <w:rFonts w:ascii="Sylfaen" w:hAnsi="Sylfaen" w:cs="Sylfaen"/>
          <w:sz w:val="22"/>
          <w:szCs w:val="20"/>
        </w:rPr>
        <w:t>საჯარო</w:t>
      </w:r>
      <w:proofErr w:type="spellEnd"/>
      <w:r w:rsidR="00FC51E5" w:rsidRPr="00FC51E5">
        <w:rPr>
          <w:sz w:val="22"/>
          <w:szCs w:val="20"/>
        </w:rPr>
        <w:t xml:space="preserve"> </w:t>
      </w:r>
      <w:proofErr w:type="spellStart"/>
      <w:r w:rsidR="00FC51E5" w:rsidRPr="00FC51E5">
        <w:rPr>
          <w:rFonts w:ascii="Sylfaen" w:hAnsi="Sylfaen" w:cs="Sylfaen"/>
          <w:sz w:val="22"/>
          <w:szCs w:val="20"/>
        </w:rPr>
        <w:lastRenderedPageBreak/>
        <w:t>პოლიტიკაში</w:t>
      </w:r>
      <w:proofErr w:type="spellEnd"/>
      <w:r w:rsidR="00FC51E5" w:rsidRPr="00FC51E5">
        <w:rPr>
          <w:sz w:val="22"/>
          <w:szCs w:val="20"/>
        </w:rPr>
        <w:t xml:space="preserve"> </w:t>
      </w:r>
      <w:proofErr w:type="spellStart"/>
      <w:r w:rsidR="00FC51E5" w:rsidRPr="00FC51E5">
        <w:rPr>
          <w:rFonts w:ascii="Sylfaen" w:hAnsi="Sylfaen" w:cs="Sylfaen"/>
          <w:sz w:val="22"/>
          <w:szCs w:val="20"/>
        </w:rPr>
        <w:t>დაიწყო</w:t>
      </w:r>
      <w:proofErr w:type="spellEnd"/>
      <w:r w:rsidR="00FC51E5" w:rsidRPr="00FC51E5">
        <w:rPr>
          <w:sz w:val="22"/>
          <w:szCs w:val="20"/>
        </w:rPr>
        <w:t xml:space="preserve"> </w:t>
      </w:r>
      <w:proofErr w:type="spellStart"/>
      <w:r w:rsidR="00FC51E5" w:rsidRPr="00FC51E5">
        <w:rPr>
          <w:rFonts w:ascii="Sylfaen" w:hAnsi="Sylfaen" w:cs="Sylfaen"/>
          <w:sz w:val="22"/>
          <w:szCs w:val="20"/>
        </w:rPr>
        <w:t>ოტო</w:t>
      </w:r>
      <w:proofErr w:type="spellEnd"/>
      <w:r w:rsidR="00FC51E5" w:rsidRPr="00FC51E5">
        <w:rPr>
          <w:sz w:val="22"/>
          <w:szCs w:val="20"/>
        </w:rPr>
        <w:t xml:space="preserve"> </w:t>
      </w:r>
      <w:proofErr w:type="spellStart"/>
      <w:r w:rsidR="00FC51E5" w:rsidRPr="00FC51E5">
        <w:rPr>
          <w:rFonts w:ascii="Sylfaen" w:hAnsi="Sylfaen" w:cs="Sylfaen"/>
          <w:sz w:val="22"/>
          <w:szCs w:val="20"/>
        </w:rPr>
        <w:t>ეშტაინის</w:t>
      </w:r>
      <w:proofErr w:type="spellEnd"/>
      <w:r w:rsidR="00FC51E5" w:rsidRPr="00FC51E5">
        <w:rPr>
          <w:sz w:val="22"/>
          <w:szCs w:val="20"/>
        </w:rPr>
        <w:t xml:space="preserve"> (Otto Eckstein) </w:t>
      </w:r>
      <w:proofErr w:type="spellStart"/>
      <w:r w:rsidR="00FC51E5" w:rsidRPr="00FC51E5">
        <w:rPr>
          <w:rFonts w:ascii="Sylfaen" w:hAnsi="Sylfaen" w:cs="Sylfaen"/>
          <w:sz w:val="22"/>
          <w:szCs w:val="20"/>
        </w:rPr>
        <w:t>შრომებით</w:t>
      </w:r>
      <w:proofErr w:type="spellEnd"/>
      <w:r w:rsidR="00FC51E5" w:rsidRPr="00FC51E5">
        <w:rPr>
          <w:sz w:val="22"/>
          <w:szCs w:val="20"/>
        </w:rPr>
        <w:t xml:space="preserve">, </w:t>
      </w:r>
      <w:proofErr w:type="spellStart"/>
      <w:r w:rsidR="00FC51E5" w:rsidRPr="00FC51E5">
        <w:rPr>
          <w:rFonts w:ascii="Sylfaen" w:hAnsi="Sylfaen" w:cs="Sylfaen"/>
          <w:sz w:val="22"/>
          <w:szCs w:val="20"/>
        </w:rPr>
        <w:t>რომელმაც</w:t>
      </w:r>
      <w:proofErr w:type="spellEnd"/>
      <w:r w:rsidR="00FC51E5" w:rsidRPr="00FC51E5">
        <w:rPr>
          <w:sz w:val="22"/>
          <w:szCs w:val="20"/>
        </w:rPr>
        <w:t xml:space="preserve"> </w:t>
      </w:r>
      <w:proofErr w:type="spellStart"/>
      <w:r w:rsidR="00FC51E5" w:rsidRPr="00FC51E5">
        <w:rPr>
          <w:rFonts w:ascii="Sylfaen" w:hAnsi="Sylfaen" w:cs="Sylfaen"/>
          <w:sz w:val="22"/>
          <w:szCs w:val="20"/>
        </w:rPr>
        <w:t>საფუძველი</w:t>
      </w:r>
      <w:proofErr w:type="spellEnd"/>
      <w:r w:rsidR="00FC51E5" w:rsidRPr="00FC51E5">
        <w:rPr>
          <w:sz w:val="22"/>
          <w:szCs w:val="20"/>
        </w:rPr>
        <w:t xml:space="preserve"> </w:t>
      </w:r>
      <w:proofErr w:type="spellStart"/>
      <w:r w:rsidR="00FC51E5" w:rsidRPr="00FC51E5">
        <w:rPr>
          <w:rFonts w:ascii="Sylfaen" w:hAnsi="Sylfaen" w:cs="Sylfaen"/>
          <w:sz w:val="22"/>
          <w:szCs w:val="20"/>
        </w:rPr>
        <w:t>ჩაუყარა</w:t>
      </w:r>
      <w:proofErr w:type="spellEnd"/>
      <w:r w:rsidR="00FC51E5" w:rsidRPr="00FC51E5">
        <w:rPr>
          <w:sz w:val="22"/>
          <w:szCs w:val="20"/>
        </w:rPr>
        <w:t xml:space="preserve"> </w:t>
      </w:r>
      <w:proofErr w:type="spellStart"/>
      <w:r w:rsidR="00FC51E5" w:rsidRPr="00FC51E5">
        <w:rPr>
          <w:rFonts w:ascii="Sylfaen" w:hAnsi="Sylfaen" w:cs="Sylfaen"/>
          <w:sz w:val="22"/>
          <w:szCs w:val="20"/>
        </w:rPr>
        <w:t>კეთ</w:t>
      </w:r>
      <w:proofErr w:type="spellEnd"/>
      <w:r w:rsidR="007D1314">
        <w:rPr>
          <w:rFonts w:ascii="Sylfaen" w:hAnsi="Sylfaen" w:cs="Sylfaen"/>
          <w:sz w:val="22"/>
          <w:szCs w:val="20"/>
          <w:lang w:val="ka-GE"/>
        </w:rPr>
        <w:t>ი</w:t>
      </w:r>
      <w:proofErr w:type="spellStart"/>
      <w:r w:rsidR="00FC51E5" w:rsidRPr="00FC51E5">
        <w:rPr>
          <w:rFonts w:ascii="Sylfaen" w:hAnsi="Sylfaen" w:cs="Sylfaen"/>
          <w:sz w:val="22"/>
          <w:szCs w:val="20"/>
        </w:rPr>
        <w:t>დღეობის</w:t>
      </w:r>
      <w:proofErr w:type="spellEnd"/>
      <w:r w:rsidR="00FC51E5" w:rsidRPr="00FC51E5">
        <w:rPr>
          <w:sz w:val="22"/>
          <w:szCs w:val="20"/>
        </w:rPr>
        <w:t xml:space="preserve"> </w:t>
      </w:r>
      <w:proofErr w:type="spellStart"/>
      <w:r w:rsidR="00FC51E5" w:rsidRPr="00FC51E5">
        <w:rPr>
          <w:rFonts w:ascii="Sylfaen" w:hAnsi="Sylfaen" w:cs="Sylfaen"/>
          <w:sz w:val="22"/>
          <w:szCs w:val="20"/>
        </w:rPr>
        <w:t>ეკონომი</w:t>
      </w:r>
      <w:proofErr w:type="spellEnd"/>
      <w:r w:rsidR="001B1352">
        <w:rPr>
          <w:rFonts w:ascii="Sylfaen" w:hAnsi="Sylfaen" w:cs="Sylfaen"/>
          <w:sz w:val="22"/>
          <w:szCs w:val="20"/>
          <w:lang w:val="ka-GE"/>
        </w:rPr>
        <w:t>კ</w:t>
      </w:r>
      <w:proofErr w:type="spellStart"/>
      <w:r w:rsidR="00FC51E5" w:rsidRPr="00FC51E5">
        <w:rPr>
          <w:rFonts w:ascii="Sylfaen" w:hAnsi="Sylfaen" w:cs="Sylfaen"/>
          <w:sz w:val="22"/>
          <w:szCs w:val="20"/>
        </w:rPr>
        <w:t>ას</w:t>
      </w:r>
      <w:proofErr w:type="spellEnd"/>
      <w:r w:rsidR="00FC51E5" w:rsidRPr="00FC51E5">
        <w:rPr>
          <w:sz w:val="22"/>
          <w:szCs w:val="20"/>
        </w:rPr>
        <w:t xml:space="preserve"> </w:t>
      </w:r>
      <w:proofErr w:type="spellStart"/>
      <w:r w:rsidR="00FC51E5" w:rsidRPr="00FC51E5">
        <w:rPr>
          <w:rFonts w:ascii="Sylfaen" w:hAnsi="Sylfaen" w:cs="Sylfaen"/>
          <w:sz w:val="22"/>
          <w:szCs w:val="20"/>
        </w:rPr>
        <w:t>ხარჯთსარგებლიანობის</w:t>
      </w:r>
      <w:proofErr w:type="spellEnd"/>
      <w:r w:rsidR="00FC51E5" w:rsidRPr="00FC51E5">
        <w:rPr>
          <w:sz w:val="22"/>
          <w:szCs w:val="20"/>
        </w:rPr>
        <w:t xml:space="preserve"> </w:t>
      </w:r>
      <w:proofErr w:type="spellStart"/>
      <w:r w:rsidR="00FC51E5" w:rsidRPr="00FC51E5">
        <w:rPr>
          <w:rFonts w:ascii="Sylfaen" w:hAnsi="Sylfaen" w:cs="Sylfaen"/>
          <w:sz w:val="22"/>
          <w:szCs w:val="20"/>
        </w:rPr>
        <w:t>ანალიზი</w:t>
      </w:r>
      <w:proofErr w:type="spellEnd"/>
      <w:r w:rsidR="00FC51E5">
        <w:rPr>
          <w:rFonts w:ascii="Sylfaen" w:hAnsi="Sylfaen" w:cs="Sylfaen"/>
          <w:sz w:val="22"/>
          <w:szCs w:val="20"/>
          <w:lang w:val="ka-GE"/>
        </w:rPr>
        <w:t>თ</w:t>
      </w:r>
      <w:r w:rsidR="001B1352">
        <w:rPr>
          <w:rFonts w:ascii="Sylfaen" w:hAnsi="Sylfaen" w:cs="Sylfaen"/>
          <w:sz w:val="22"/>
          <w:szCs w:val="20"/>
          <w:lang w:val="ka-GE"/>
        </w:rPr>
        <w:t>.</w:t>
      </w:r>
      <w:r w:rsidR="00FC51E5">
        <w:rPr>
          <w:rFonts w:ascii="Sylfaen" w:hAnsi="Sylfaen" w:cs="Sylfaen"/>
          <w:sz w:val="22"/>
          <w:szCs w:val="20"/>
          <w:lang w:val="ka-GE"/>
        </w:rPr>
        <w:t xml:space="preserve"> </w:t>
      </w:r>
      <w:r w:rsidR="007D1314">
        <w:rPr>
          <w:rFonts w:ascii="Sylfaen" w:hAnsi="Sylfaen" w:cs="Sylfaen"/>
          <w:sz w:val="22"/>
          <w:szCs w:val="20"/>
          <w:lang w:val="ka-GE"/>
        </w:rPr>
        <w:t xml:space="preserve">1958 წელს  </w:t>
      </w:r>
      <w:r w:rsidR="007D1314">
        <w:rPr>
          <w:rFonts w:ascii="Sylfaen" w:hAnsi="Sylfaen" w:cs="Sylfaen"/>
          <w:sz w:val="22"/>
          <w:szCs w:val="20"/>
        </w:rPr>
        <w:t xml:space="preserve">CBA- </w:t>
      </w:r>
      <w:r w:rsidR="007D1314">
        <w:rPr>
          <w:rFonts w:ascii="Sylfaen" w:hAnsi="Sylfaen" w:cs="Sylfaen"/>
          <w:sz w:val="22"/>
          <w:szCs w:val="20"/>
          <w:lang w:val="ka-GE"/>
        </w:rPr>
        <w:t xml:space="preserve">ის გამოყენება სავალდებულო გახდა </w:t>
      </w:r>
      <w:proofErr w:type="spellStart"/>
      <w:r w:rsidR="00FC51E5" w:rsidRPr="00FC51E5">
        <w:rPr>
          <w:rFonts w:ascii="Sylfaen" w:hAnsi="Sylfaen" w:cs="Sylfaen"/>
          <w:sz w:val="22"/>
          <w:szCs w:val="20"/>
        </w:rPr>
        <w:t>სანაოსნო</w:t>
      </w:r>
      <w:proofErr w:type="spellEnd"/>
      <w:r w:rsidR="00FC51E5" w:rsidRPr="00FC51E5">
        <w:rPr>
          <w:sz w:val="22"/>
          <w:szCs w:val="20"/>
        </w:rPr>
        <w:t xml:space="preserve"> </w:t>
      </w:r>
      <w:proofErr w:type="spellStart"/>
      <w:r w:rsidR="00FC51E5" w:rsidRPr="00FC51E5">
        <w:rPr>
          <w:rFonts w:ascii="Sylfaen" w:hAnsi="Sylfaen" w:cs="Sylfaen"/>
          <w:sz w:val="22"/>
          <w:szCs w:val="20"/>
        </w:rPr>
        <w:t>რესურსების</w:t>
      </w:r>
      <w:proofErr w:type="spellEnd"/>
      <w:r w:rsidR="00FC51E5" w:rsidRPr="00FC51E5">
        <w:rPr>
          <w:sz w:val="22"/>
          <w:szCs w:val="20"/>
        </w:rPr>
        <w:t xml:space="preserve"> </w:t>
      </w:r>
      <w:proofErr w:type="spellStart"/>
      <w:r w:rsidR="00FC51E5" w:rsidRPr="00FC51E5">
        <w:rPr>
          <w:rFonts w:ascii="Sylfaen" w:hAnsi="Sylfaen" w:cs="Sylfaen"/>
          <w:sz w:val="22"/>
          <w:szCs w:val="20"/>
        </w:rPr>
        <w:t>განვითარების</w:t>
      </w:r>
      <w:proofErr w:type="spellEnd"/>
      <w:r w:rsidR="007D1314">
        <w:rPr>
          <w:rFonts w:ascii="Sylfaen" w:hAnsi="Sylfaen" w:cs="Sylfaen"/>
          <w:sz w:val="22"/>
          <w:szCs w:val="20"/>
          <w:lang w:val="ka-GE"/>
        </w:rPr>
        <w:t xml:space="preserve"> შეფასებისთვის</w:t>
      </w:r>
      <w:r w:rsidR="007D1314">
        <w:rPr>
          <w:rFonts w:ascii="Sylfaen" w:hAnsi="Sylfaen" w:cs="Sylfaen"/>
          <w:sz w:val="22"/>
          <w:szCs w:val="20"/>
        </w:rPr>
        <w:t xml:space="preserve"> (</w:t>
      </w:r>
      <w:r w:rsidR="007D1314">
        <w:rPr>
          <w:rFonts w:ascii="Sylfaen" w:hAnsi="Sylfaen" w:cs="Sylfaen"/>
          <w:sz w:val="22"/>
          <w:szCs w:val="20"/>
          <w:lang w:val="ka-GE"/>
        </w:rPr>
        <w:t xml:space="preserve">ექსტეინი, 1958).  </w:t>
      </w:r>
    </w:p>
    <w:p w:rsidR="004823CE" w:rsidRDefault="001B1352" w:rsidP="004823CE">
      <w:pPr>
        <w:autoSpaceDE w:val="0"/>
        <w:autoSpaceDN w:val="0"/>
        <w:adjustRightInd w:val="0"/>
        <w:spacing w:line="360" w:lineRule="auto"/>
        <w:ind w:firstLine="720"/>
        <w:rPr>
          <w:sz w:val="22"/>
          <w:szCs w:val="20"/>
        </w:rPr>
      </w:pPr>
      <w:r>
        <w:rPr>
          <w:rFonts w:ascii="Sylfaen" w:hAnsi="Sylfaen"/>
          <w:sz w:val="22"/>
          <w:szCs w:val="20"/>
          <w:lang w:val="ka-GE"/>
        </w:rPr>
        <w:t>ხარჯსარგებლიანობის ანალიზის</w:t>
      </w:r>
      <w:r w:rsidR="007D1314" w:rsidRPr="007D1314">
        <w:rPr>
          <w:sz w:val="22"/>
          <w:szCs w:val="20"/>
          <w:lang w:val="ka-GE"/>
        </w:rPr>
        <w:t xml:space="preserve"> </w:t>
      </w:r>
      <w:r w:rsidR="007D1314" w:rsidRPr="007D1314">
        <w:rPr>
          <w:rFonts w:ascii="Sylfaen" w:hAnsi="Sylfaen" w:cs="Sylfaen"/>
          <w:sz w:val="22"/>
          <w:szCs w:val="20"/>
          <w:lang w:val="ka-GE"/>
        </w:rPr>
        <w:t>გამოყენება</w:t>
      </w:r>
      <w:r w:rsidR="007D1314" w:rsidRPr="007D1314">
        <w:rPr>
          <w:sz w:val="22"/>
          <w:szCs w:val="20"/>
          <w:lang w:val="ka-GE"/>
        </w:rPr>
        <w:t xml:space="preserve"> </w:t>
      </w:r>
      <w:r w:rsidR="007D1314" w:rsidRPr="007D1314">
        <w:rPr>
          <w:rFonts w:ascii="Sylfaen" w:hAnsi="Sylfaen" w:cs="Sylfaen"/>
          <w:sz w:val="22"/>
          <w:szCs w:val="20"/>
          <w:lang w:val="ka-GE"/>
        </w:rPr>
        <w:t>გაიზარდა</w:t>
      </w:r>
      <w:r w:rsidR="007D1314" w:rsidRPr="007D1314">
        <w:rPr>
          <w:sz w:val="22"/>
          <w:szCs w:val="20"/>
          <w:lang w:val="ka-GE"/>
        </w:rPr>
        <w:t xml:space="preserve"> </w:t>
      </w:r>
      <w:r w:rsidR="007D1314" w:rsidRPr="007D1314">
        <w:rPr>
          <w:rFonts w:ascii="Sylfaen" w:hAnsi="Sylfaen" w:cs="Sylfaen"/>
          <w:sz w:val="22"/>
          <w:szCs w:val="20"/>
          <w:lang w:val="ka-GE"/>
        </w:rPr>
        <w:t>საჯარო</w:t>
      </w:r>
      <w:r w:rsidR="007D1314" w:rsidRPr="007D1314">
        <w:rPr>
          <w:sz w:val="22"/>
          <w:szCs w:val="20"/>
          <w:lang w:val="ka-GE"/>
        </w:rPr>
        <w:t xml:space="preserve"> </w:t>
      </w:r>
      <w:r w:rsidR="007D1314" w:rsidRPr="007D1314">
        <w:rPr>
          <w:rFonts w:ascii="Sylfaen" w:hAnsi="Sylfaen" w:cs="Sylfaen"/>
          <w:sz w:val="22"/>
          <w:szCs w:val="20"/>
          <w:lang w:val="ka-GE"/>
        </w:rPr>
        <w:t>პოლიტიკაში</w:t>
      </w:r>
      <w:r w:rsidR="007D1314" w:rsidRPr="007D1314">
        <w:rPr>
          <w:sz w:val="22"/>
          <w:szCs w:val="20"/>
          <w:lang w:val="ka-GE"/>
        </w:rPr>
        <w:t xml:space="preserve"> </w:t>
      </w:r>
      <w:r w:rsidR="007D1314" w:rsidRPr="007D1314">
        <w:rPr>
          <w:rFonts w:ascii="Sylfaen" w:hAnsi="Sylfaen" w:cs="Sylfaen"/>
          <w:sz w:val="22"/>
          <w:szCs w:val="20"/>
          <w:lang w:val="ka-GE"/>
        </w:rPr>
        <w:t>არამატერიალური</w:t>
      </w:r>
      <w:r w:rsidR="007D1314" w:rsidRPr="007D1314">
        <w:rPr>
          <w:sz w:val="22"/>
          <w:szCs w:val="20"/>
          <w:lang w:val="ka-GE"/>
        </w:rPr>
        <w:t xml:space="preserve"> </w:t>
      </w:r>
      <w:r w:rsidR="007D1314" w:rsidRPr="007D1314">
        <w:rPr>
          <w:rFonts w:ascii="Sylfaen" w:hAnsi="Sylfaen" w:cs="Sylfaen"/>
          <w:sz w:val="22"/>
          <w:szCs w:val="20"/>
          <w:lang w:val="ka-GE"/>
        </w:rPr>
        <w:t>სარგებელის</w:t>
      </w:r>
      <w:r w:rsidR="007D1314" w:rsidRPr="007D1314">
        <w:rPr>
          <w:sz w:val="22"/>
          <w:szCs w:val="20"/>
          <w:lang w:val="ka-GE"/>
        </w:rPr>
        <w:t xml:space="preserve"> </w:t>
      </w:r>
      <w:r w:rsidR="007D1314" w:rsidRPr="007D1314">
        <w:rPr>
          <w:rFonts w:ascii="Sylfaen" w:hAnsi="Sylfaen" w:cs="Sylfaen"/>
          <w:sz w:val="22"/>
          <w:szCs w:val="20"/>
          <w:lang w:val="ka-GE"/>
        </w:rPr>
        <w:t>შეფასების</w:t>
      </w:r>
      <w:r w:rsidR="007D1314" w:rsidRPr="007D1314">
        <w:rPr>
          <w:sz w:val="22"/>
          <w:szCs w:val="20"/>
          <w:lang w:val="ka-GE"/>
        </w:rPr>
        <w:t xml:space="preserve"> </w:t>
      </w:r>
      <w:r w:rsidR="007D1314" w:rsidRPr="007D1314">
        <w:rPr>
          <w:rFonts w:ascii="Sylfaen" w:hAnsi="Sylfaen" w:cs="Sylfaen"/>
          <w:sz w:val="22"/>
          <w:szCs w:val="20"/>
          <w:lang w:val="ka-GE"/>
        </w:rPr>
        <w:t>შესაძლებლობის</w:t>
      </w:r>
      <w:r w:rsidR="007D1314" w:rsidRPr="007D1314">
        <w:rPr>
          <w:sz w:val="22"/>
          <w:szCs w:val="20"/>
          <w:lang w:val="ka-GE"/>
        </w:rPr>
        <w:t xml:space="preserve"> </w:t>
      </w:r>
      <w:r w:rsidR="007D1314" w:rsidRPr="007D1314">
        <w:rPr>
          <w:rFonts w:ascii="Sylfaen" w:hAnsi="Sylfaen" w:cs="Sylfaen"/>
          <w:sz w:val="22"/>
          <w:szCs w:val="20"/>
          <w:lang w:val="ka-GE"/>
        </w:rPr>
        <w:t>გამო</w:t>
      </w:r>
      <w:r w:rsidR="007D1314" w:rsidRPr="007D1314">
        <w:rPr>
          <w:sz w:val="22"/>
          <w:szCs w:val="20"/>
          <w:lang w:val="ka-GE"/>
        </w:rPr>
        <w:t xml:space="preserve"> </w:t>
      </w:r>
      <w:r w:rsidR="007D1314" w:rsidRPr="007D1314">
        <w:rPr>
          <w:rFonts w:ascii="Sylfaen" w:hAnsi="Sylfaen" w:cs="Sylfaen"/>
          <w:sz w:val="22"/>
          <w:szCs w:val="20"/>
          <w:lang w:val="ka-GE"/>
        </w:rPr>
        <w:t>ფსიქიკური</w:t>
      </w:r>
      <w:r w:rsidR="007D1314" w:rsidRPr="007D1314">
        <w:rPr>
          <w:sz w:val="22"/>
          <w:szCs w:val="20"/>
          <w:lang w:val="ka-GE"/>
        </w:rPr>
        <w:t xml:space="preserve"> </w:t>
      </w:r>
      <w:r w:rsidR="007D1314" w:rsidRPr="007D1314">
        <w:rPr>
          <w:rFonts w:ascii="Sylfaen" w:hAnsi="Sylfaen" w:cs="Sylfaen"/>
          <w:sz w:val="22"/>
          <w:szCs w:val="20"/>
          <w:lang w:val="ka-GE"/>
        </w:rPr>
        <w:t>ჯანმრთელობის</w:t>
      </w:r>
      <w:r w:rsidR="007D1314" w:rsidRPr="007D1314">
        <w:rPr>
          <w:sz w:val="22"/>
          <w:szCs w:val="20"/>
          <w:lang w:val="ka-GE"/>
        </w:rPr>
        <w:t xml:space="preserve">, </w:t>
      </w:r>
      <w:r w:rsidR="007D1314" w:rsidRPr="007D1314">
        <w:rPr>
          <w:rFonts w:ascii="Sylfaen" w:hAnsi="Sylfaen" w:cs="Sylfaen"/>
          <w:sz w:val="22"/>
          <w:szCs w:val="20"/>
          <w:lang w:val="ka-GE"/>
        </w:rPr>
        <w:t>წამალდამოკიდებულების</w:t>
      </w:r>
      <w:r w:rsidR="007D1314" w:rsidRPr="007D1314">
        <w:rPr>
          <w:sz w:val="22"/>
          <w:szCs w:val="20"/>
          <w:lang w:val="ka-GE"/>
        </w:rPr>
        <w:t xml:space="preserve">, </w:t>
      </w:r>
      <w:r w:rsidR="007D1314" w:rsidRPr="007D1314">
        <w:rPr>
          <w:rFonts w:ascii="Sylfaen" w:hAnsi="Sylfaen" w:cs="Sylfaen"/>
          <w:sz w:val="22"/>
          <w:szCs w:val="20"/>
          <w:lang w:val="ka-GE"/>
        </w:rPr>
        <w:t>განათლების</w:t>
      </w:r>
      <w:r w:rsidR="007D1314" w:rsidRPr="007D1314">
        <w:rPr>
          <w:sz w:val="22"/>
          <w:szCs w:val="20"/>
          <w:lang w:val="ka-GE"/>
        </w:rPr>
        <w:t xml:space="preserve"> </w:t>
      </w:r>
      <w:r w:rsidR="007D1314" w:rsidRPr="007D1314">
        <w:rPr>
          <w:rFonts w:ascii="Sylfaen" w:hAnsi="Sylfaen" w:cs="Sylfaen"/>
          <w:sz w:val="22"/>
          <w:szCs w:val="20"/>
          <w:lang w:val="ka-GE"/>
        </w:rPr>
        <w:t>და</w:t>
      </w:r>
      <w:r w:rsidR="007D1314" w:rsidRPr="007D1314">
        <w:rPr>
          <w:sz w:val="22"/>
          <w:szCs w:val="20"/>
          <w:lang w:val="ka-GE"/>
        </w:rPr>
        <w:t xml:space="preserve"> </w:t>
      </w:r>
      <w:r w:rsidR="007D1314" w:rsidRPr="007D1314">
        <w:rPr>
          <w:rFonts w:ascii="Sylfaen" w:hAnsi="Sylfaen" w:cs="Sylfaen"/>
          <w:sz w:val="22"/>
          <w:szCs w:val="20"/>
          <w:lang w:val="ka-GE"/>
        </w:rPr>
        <w:t>ქიმიუტი</w:t>
      </w:r>
      <w:r w:rsidR="007D1314" w:rsidRPr="007D1314">
        <w:rPr>
          <w:sz w:val="22"/>
          <w:szCs w:val="20"/>
          <w:lang w:val="ka-GE"/>
        </w:rPr>
        <w:t xml:space="preserve"> </w:t>
      </w:r>
      <w:r w:rsidR="007D1314" w:rsidRPr="007D1314">
        <w:rPr>
          <w:rFonts w:ascii="Sylfaen" w:hAnsi="Sylfaen" w:cs="Sylfaen"/>
          <w:sz w:val="22"/>
          <w:szCs w:val="20"/>
          <w:lang w:val="ka-GE"/>
        </w:rPr>
        <w:t>ნარჩენების</w:t>
      </w:r>
      <w:r w:rsidR="007D1314" w:rsidRPr="007D1314">
        <w:rPr>
          <w:sz w:val="22"/>
          <w:szCs w:val="20"/>
          <w:lang w:val="ka-GE"/>
        </w:rPr>
        <w:t xml:space="preserve"> </w:t>
      </w:r>
      <w:r w:rsidR="007D1314" w:rsidRPr="007D1314">
        <w:rPr>
          <w:rFonts w:ascii="Sylfaen" w:hAnsi="Sylfaen" w:cs="Sylfaen"/>
          <w:sz w:val="22"/>
          <w:szCs w:val="20"/>
          <w:lang w:val="ka-GE"/>
        </w:rPr>
        <w:t>მიმართულები</w:t>
      </w:r>
      <w:r w:rsidR="004823CE">
        <w:rPr>
          <w:rFonts w:ascii="Sylfaen" w:hAnsi="Sylfaen" w:cs="Sylfaen"/>
          <w:sz w:val="22"/>
          <w:szCs w:val="20"/>
          <w:lang w:val="ka-GE"/>
        </w:rPr>
        <w:t xml:space="preserve">თ </w:t>
      </w:r>
      <w:r w:rsidR="004823CE">
        <w:rPr>
          <w:rFonts w:ascii="Sylfaen" w:hAnsi="Sylfaen"/>
          <w:sz w:val="22"/>
          <w:szCs w:val="20"/>
          <w:lang w:val="ka-GE"/>
        </w:rPr>
        <w:t>(ვაუსბროუდი და სხვ, 1969; მოლი და სხვ., 1975; პლოტნიკი, 1994)</w:t>
      </w:r>
      <w:r w:rsidR="004823CE" w:rsidRPr="00AA3255">
        <w:rPr>
          <w:sz w:val="22"/>
          <w:szCs w:val="20"/>
        </w:rPr>
        <w:t xml:space="preserve">. </w:t>
      </w:r>
      <w:r w:rsidR="00AA3255" w:rsidRPr="00AA3255">
        <w:rPr>
          <w:sz w:val="22"/>
          <w:szCs w:val="20"/>
        </w:rPr>
        <w:t xml:space="preserve">1965 </w:t>
      </w:r>
      <w:proofErr w:type="spellStart"/>
      <w:r w:rsidR="00AA3255" w:rsidRPr="00AA3255">
        <w:rPr>
          <w:rFonts w:ascii="Sylfaen" w:hAnsi="Sylfaen" w:cs="Sylfaen"/>
          <w:sz w:val="22"/>
          <w:szCs w:val="20"/>
        </w:rPr>
        <w:t>წელს</w:t>
      </w:r>
      <w:proofErr w:type="spellEnd"/>
      <w:r w:rsidR="00AA3255" w:rsidRPr="00AA3255">
        <w:rPr>
          <w:sz w:val="22"/>
          <w:szCs w:val="20"/>
        </w:rPr>
        <w:t xml:space="preserve"> </w:t>
      </w:r>
      <w:proofErr w:type="spellStart"/>
      <w:r w:rsidR="00AA3255" w:rsidRPr="00AA3255">
        <w:rPr>
          <w:rFonts w:ascii="Sylfaen" w:hAnsi="Sylfaen" w:cs="Sylfaen"/>
          <w:sz w:val="22"/>
          <w:szCs w:val="20"/>
        </w:rPr>
        <w:t>მედიქეიდის</w:t>
      </w:r>
      <w:proofErr w:type="spellEnd"/>
      <w:r w:rsidR="00AA3255" w:rsidRPr="00AA3255">
        <w:rPr>
          <w:sz w:val="22"/>
          <w:szCs w:val="20"/>
        </w:rPr>
        <w:t xml:space="preserve"> </w:t>
      </w:r>
      <w:proofErr w:type="spellStart"/>
      <w:r w:rsidR="00AA3255" w:rsidRPr="00AA3255">
        <w:rPr>
          <w:rFonts w:ascii="Sylfaen" w:hAnsi="Sylfaen" w:cs="Sylfaen"/>
          <w:sz w:val="22"/>
          <w:szCs w:val="20"/>
        </w:rPr>
        <w:t>და</w:t>
      </w:r>
      <w:proofErr w:type="spellEnd"/>
      <w:r w:rsidR="00AA3255" w:rsidRPr="00AA3255">
        <w:rPr>
          <w:sz w:val="22"/>
          <w:szCs w:val="20"/>
        </w:rPr>
        <w:t xml:space="preserve"> </w:t>
      </w:r>
      <w:proofErr w:type="spellStart"/>
      <w:r w:rsidR="00AA3255" w:rsidRPr="00AA3255">
        <w:rPr>
          <w:rFonts w:ascii="Sylfaen" w:hAnsi="Sylfaen" w:cs="Sylfaen"/>
          <w:sz w:val="22"/>
          <w:szCs w:val="20"/>
        </w:rPr>
        <w:t>მედიქეარის</w:t>
      </w:r>
      <w:proofErr w:type="spellEnd"/>
      <w:r w:rsidR="00AA3255" w:rsidRPr="00AA3255">
        <w:rPr>
          <w:sz w:val="22"/>
          <w:szCs w:val="20"/>
        </w:rPr>
        <w:t xml:space="preserve"> </w:t>
      </w:r>
      <w:proofErr w:type="spellStart"/>
      <w:r w:rsidR="00AA3255" w:rsidRPr="00AA3255">
        <w:rPr>
          <w:rFonts w:ascii="Sylfaen" w:hAnsi="Sylfaen" w:cs="Sylfaen"/>
          <w:sz w:val="22"/>
          <w:szCs w:val="20"/>
        </w:rPr>
        <w:t>დანერგვის</w:t>
      </w:r>
      <w:proofErr w:type="spellEnd"/>
      <w:r w:rsidR="00AA3255" w:rsidRPr="00AA3255">
        <w:rPr>
          <w:sz w:val="22"/>
          <w:szCs w:val="20"/>
        </w:rPr>
        <w:t xml:space="preserve"> </w:t>
      </w:r>
      <w:proofErr w:type="spellStart"/>
      <w:r w:rsidR="00AA3255" w:rsidRPr="00AA3255">
        <w:rPr>
          <w:rFonts w:ascii="Sylfaen" w:hAnsi="Sylfaen" w:cs="Sylfaen"/>
          <w:sz w:val="22"/>
          <w:szCs w:val="20"/>
        </w:rPr>
        <w:t>შემდეგ</w:t>
      </w:r>
      <w:proofErr w:type="spellEnd"/>
      <w:r w:rsidR="00AA3255" w:rsidRPr="00AA3255">
        <w:rPr>
          <w:sz w:val="22"/>
          <w:szCs w:val="20"/>
        </w:rPr>
        <w:t xml:space="preserve"> </w:t>
      </w:r>
      <w:proofErr w:type="spellStart"/>
      <w:r w:rsidR="00AA3255" w:rsidRPr="00AA3255">
        <w:rPr>
          <w:rFonts w:ascii="Sylfaen" w:hAnsi="Sylfaen" w:cs="Sylfaen"/>
          <w:sz w:val="22"/>
          <w:szCs w:val="20"/>
        </w:rPr>
        <w:t>ჯანდაცვის</w:t>
      </w:r>
      <w:proofErr w:type="spellEnd"/>
      <w:r w:rsidR="00AA3255" w:rsidRPr="00AA3255">
        <w:rPr>
          <w:sz w:val="22"/>
          <w:szCs w:val="20"/>
        </w:rPr>
        <w:t xml:space="preserve"> </w:t>
      </w:r>
      <w:proofErr w:type="spellStart"/>
      <w:r w:rsidR="00AA3255" w:rsidRPr="00AA3255">
        <w:rPr>
          <w:rFonts w:ascii="Sylfaen" w:hAnsi="Sylfaen" w:cs="Sylfaen"/>
          <w:sz w:val="22"/>
          <w:szCs w:val="20"/>
        </w:rPr>
        <w:t>ეკონომისტები</w:t>
      </w:r>
      <w:proofErr w:type="spellEnd"/>
      <w:r w:rsidR="00AA3255" w:rsidRPr="00AA3255">
        <w:rPr>
          <w:sz w:val="22"/>
          <w:szCs w:val="20"/>
        </w:rPr>
        <w:t xml:space="preserve"> </w:t>
      </w:r>
      <w:proofErr w:type="spellStart"/>
      <w:r w:rsidR="00AA3255" w:rsidRPr="00AA3255">
        <w:rPr>
          <w:rFonts w:ascii="Sylfaen" w:hAnsi="Sylfaen" w:cs="Sylfaen"/>
          <w:sz w:val="22"/>
          <w:szCs w:val="20"/>
        </w:rPr>
        <w:t>დიდ</w:t>
      </w:r>
      <w:proofErr w:type="spellEnd"/>
      <w:r>
        <w:rPr>
          <w:rFonts w:ascii="Sylfaen" w:hAnsi="Sylfaen" w:cs="Sylfaen"/>
          <w:sz w:val="22"/>
          <w:szCs w:val="20"/>
          <w:lang w:val="ka-GE"/>
        </w:rPr>
        <w:t xml:space="preserve"> </w:t>
      </w:r>
      <w:proofErr w:type="spellStart"/>
      <w:r w:rsidR="00AA3255" w:rsidRPr="00AA3255">
        <w:rPr>
          <w:rFonts w:ascii="Sylfaen" w:hAnsi="Sylfaen" w:cs="Sylfaen"/>
          <w:sz w:val="22"/>
          <w:szCs w:val="20"/>
        </w:rPr>
        <w:t>ყურადღთღებას</w:t>
      </w:r>
      <w:proofErr w:type="spellEnd"/>
      <w:r w:rsidR="00AA3255" w:rsidRPr="00AA3255">
        <w:rPr>
          <w:sz w:val="22"/>
          <w:szCs w:val="20"/>
        </w:rPr>
        <w:t xml:space="preserve"> </w:t>
      </w:r>
      <w:proofErr w:type="spellStart"/>
      <w:r w:rsidR="00AA3255" w:rsidRPr="00AA3255">
        <w:rPr>
          <w:rFonts w:ascii="Sylfaen" w:hAnsi="Sylfaen" w:cs="Sylfaen"/>
          <w:sz w:val="22"/>
          <w:szCs w:val="20"/>
        </w:rPr>
        <w:t>უთმობენ</w:t>
      </w:r>
      <w:proofErr w:type="spellEnd"/>
      <w:r w:rsidR="00AA3255" w:rsidRPr="00AA3255">
        <w:rPr>
          <w:sz w:val="22"/>
          <w:szCs w:val="20"/>
        </w:rPr>
        <w:t xml:space="preserve"> </w:t>
      </w:r>
      <w:r w:rsidR="00194B00">
        <w:rPr>
          <w:rFonts w:ascii="Sylfaen" w:hAnsi="Sylfaen"/>
          <w:sz w:val="22"/>
          <w:szCs w:val="20"/>
          <w:lang w:val="ka-GE"/>
        </w:rPr>
        <w:t>ხარჯთსარგებლიანობის ანალიზს</w:t>
      </w:r>
      <w:r w:rsidR="004823CE">
        <w:rPr>
          <w:rFonts w:ascii="Sylfaen" w:hAnsi="Sylfaen"/>
          <w:sz w:val="22"/>
          <w:szCs w:val="20"/>
          <w:lang w:val="ka-GE"/>
        </w:rPr>
        <w:t xml:space="preserve"> (აშშ-ის ჯანდაცვის დეპარტამენტი, 1993).</w:t>
      </w:r>
    </w:p>
    <w:p w:rsidR="004823CE" w:rsidRPr="004823CE" w:rsidRDefault="004823CE" w:rsidP="004823CE">
      <w:pPr>
        <w:autoSpaceDE w:val="0"/>
        <w:autoSpaceDN w:val="0"/>
        <w:adjustRightInd w:val="0"/>
        <w:spacing w:line="360" w:lineRule="auto"/>
        <w:ind w:firstLine="720"/>
        <w:rPr>
          <w:rFonts w:ascii="Sylfaen" w:hAnsi="Sylfaen" w:cs="Sylfaen"/>
          <w:sz w:val="22"/>
          <w:szCs w:val="20"/>
          <w:lang w:val="ka-GE"/>
        </w:rPr>
      </w:pPr>
      <w:r w:rsidRPr="007D1314">
        <w:rPr>
          <w:sz w:val="22"/>
          <w:szCs w:val="20"/>
          <w:lang w:val="ka-GE"/>
        </w:rPr>
        <w:t xml:space="preserve">1969 </w:t>
      </w:r>
      <w:r w:rsidRPr="007D1314">
        <w:rPr>
          <w:rFonts w:ascii="Sylfaen" w:hAnsi="Sylfaen" w:cs="Sylfaen"/>
          <w:sz w:val="22"/>
          <w:szCs w:val="20"/>
          <w:lang w:val="ka-GE"/>
        </w:rPr>
        <w:t>წელს</w:t>
      </w:r>
      <w:r w:rsidRPr="007D1314">
        <w:rPr>
          <w:sz w:val="22"/>
          <w:szCs w:val="20"/>
          <w:lang w:val="ka-GE"/>
        </w:rPr>
        <w:t xml:space="preserve"> </w:t>
      </w:r>
      <w:r w:rsidRPr="007D1314">
        <w:rPr>
          <w:rFonts w:ascii="Sylfaen" w:hAnsi="Sylfaen" w:cs="Sylfaen"/>
          <w:sz w:val="22"/>
          <w:szCs w:val="20"/>
          <w:lang w:val="ka-GE"/>
        </w:rPr>
        <w:t>გარემოს</w:t>
      </w:r>
      <w:r w:rsidRPr="007D1314">
        <w:rPr>
          <w:sz w:val="22"/>
          <w:szCs w:val="20"/>
          <w:lang w:val="ka-GE"/>
        </w:rPr>
        <w:t xml:space="preserve"> </w:t>
      </w:r>
      <w:r w:rsidRPr="007D1314">
        <w:rPr>
          <w:rFonts w:ascii="Sylfaen" w:hAnsi="Sylfaen" w:cs="Sylfaen"/>
          <w:sz w:val="22"/>
          <w:szCs w:val="20"/>
          <w:lang w:val="ka-GE"/>
        </w:rPr>
        <w:t>ეროვნული</w:t>
      </w:r>
      <w:r w:rsidRPr="007D1314">
        <w:rPr>
          <w:sz w:val="22"/>
          <w:szCs w:val="20"/>
          <w:lang w:val="ka-GE"/>
        </w:rPr>
        <w:t xml:space="preserve"> </w:t>
      </w:r>
      <w:r w:rsidRPr="007D1314">
        <w:rPr>
          <w:rFonts w:ascii="Sylfaen" w:hAnsi="Sylfaen" w:cs="Sylfaen"/>
          <w:sz w:val="22"/>
          <w:szCs w:val="20"/>
          <w:lang w:val="ka-GE"/>
        </w:rPr>
        <w:t>პოლიტიკის</w:t>
      </w:r>
      <w:r w:rsidRPr="007D1314">
        <w:rPr>
          <w:sz w:val="22"/>
          <w:szCs w:val="20"/>
          <w:lang w:val="ka-GE"/>
        </w:rPr>
        <w:t xml:space="preserve"> </w:t>
      </w:r>
      <w:r w:rsidRPr="007D1314">
        <w:rPr>
          <w:rFonts w:ascii="Sylfaen" w:hAnsi="Sylfaen" w:cs="Sylfaen"/>
          <w:sz w:val="22"/>
          <w:szCs w:val="20"/>
          <w:lang w:val="ka-GE"/>
        </w:rPr>
        <w:t>აქტი</w:t>
      </w:r>
      <w:r w:rsidRPr="007D1314">
        <w:rPr>
          <w:sz w:val="22"/>
          <w:szCs w:val="20"/>
          <w:lang w:val="ka-GE"/>
        </w:rPr>
        <w:t xml:space="preserve"> </w:t>
      </w:r>
      <w:r w:rsidRPr="007D1314">
        <w:rPr>
          <w:rFonts w:ascii="Sylfaen" w:hAnsi="Sylfaen" w:cs="Sylfaen"/>
          <w:sz w:val="22"/>
          <w:szCs w:val="20"/>
          <w:lang w:val="ka-GE"/>
        </w:rPr>
        <w:t>მოითხოვდა</w:t>
      </w:r>
      <w:r w:rsidRPr="007D1314">
        <w:rPr>
          <w:sz w:val="22"/>
          <w:szCs w:val="20"/>
          <w:lang w:val="ka-GE"/>
        </w:rPr>
        <w:t xml:space="preserve"> </w:t>
      </w:r>
      <w:r w:rsidRPr="007D1314">
        <w:rPr>
          <w:rFonts w:ascii="Sylfaen" w:hAnsi="Sylfaen" w:cs="Sylfaen"/>
          <w:sz w:val="22"/>
          <w:szCs w:val="20"/>
          <w:lang w:val="ka-GE"/>
        </w:rPr>
        <w:t>მარეგულირებელი</w:t>
      </w:r>
      <w:r w:rsidRPr="007D1314">
        <w:rPr>
          <w:sz w:val="22"/>
          <w:szCs w:val="20"/>
          <w:lang w:val="ka-GE"/>
        </w:rPr>
        <w:t xml:space="preserve"> </w:t>
      </w:r>
      <w:r w:rsidRPr="007D1314">
        <w:rPr>
          <w:rFonts w:ascii="Sylfaen" w:hAnsi="Sylfaen" w:cs="Sylfaen"/>
          <w:sz w:val="22"/>
          <w:szCs w:val="20"/>
          <w:lang w:val="ka-GE"/>
        </w:rPr>
        <w:t>პროგრამწების</w:t>
      </w:r>
      <w:r w:rsidRPr="007D1314">
        <w:rPr>
          <w:sz w:val="22"/>
          <w:szCs w:val="20"/>
          <w:lang w:val="ka-GE"/>
        </w:rPr>
        <w:t xml:space="preserve"> </w:t>
      </w:r>
      <w:r w:rsidR="001B1352">
        <w:rPr>
          <w:rFonts w:ascii="Sylfaen" w:hAnsi="Sylfaen"/>
          <w:sz w:val="22"/>
          <w:szCs w:val="20"/>
          <w:lang w:val="ka-GE"/>
        </w:rPr>
        <w:t>ხარჯსარგებიალობის</w:t>
      </w:r>
      <w:r w:rsidRPr="007D1314">
        <w:rPr>
          <w:sz w:val="22"/>
          <w:szCs w:val="20"/>
          <w:lang w:val="ka-GE"/>
        </w:rPr>
        <w:t xml:space="preserve"> </w:t>
      </w:r>
      <w:r w:rsidRPr="007D1314">
        <w:rPr>
          <w:rFonts w:ascii="Sylfaen" w:hAnsi="Sylfaen" w:cs="Sylfaen"/>
          <w:sz w:val="22"/>
          <w:szCs w:val="20"/>
          <w:lang w:val="ka-GE"/>
        </w:rPr>
        <w:t>მეთოდით</w:t>
      </w:r>
      <w:r w:rsidRPr="007D1314">
        <w:rPr>
          <w:sz w:val="22"/>
          <w:szCs w:val="20"/>
          <w:lang w:val="ka-GE"/>
        </w:rPr>
        <w:t xml:space="preserve"> </w:t>
      </w:r>
      <w:r w:rsidRPr="007D1314">
        <w:rPr>
          <w:rFonts w:ascii="Sylfaen" w:hAnsi="Sylfaen" w:cs="Sylfaen"/>
          <w:sz w:val="22"/>
          <w:szCs w:val="20"/>
          <w:lang w:val="ka-GE"/>
        </w:rPr>
        <w:t>შეფასებას</w:t>
      </w:r>
      <w:r>
        <w:rPr>
          <w:rFonts w:ascii="Sylfaen" w:hAnsi="Sylfaen" w:cs="Sylfaen"/>
          <w:sz w:val="22"/>
          <w:szCs w:val="20"/>
          <w:lang w:val="ka-GE"/>
        </w:rPr>
        <w:t>.</w:t>
      </w:r>
    </w:p>
    <w:p w:rsidR="00AA3255" w:rsidRPr="004823CE" w:rsidRDefault="00AA3255" w:rsidP="004823CE">
      <w:pPr>
        <w:autoSpaceDE w:val="0"/>
        <w:autoSpaceDN w:val="0"/>
        <w:adjustRightInd w:val="0"/>
        <w:spacing w:line="360" w:lineRule="auto"/>
        <w:ind w:firstLine="720"/>
        <w:rPr>
          <w:sz w:val="22"/>
          <w:szCs w:val="20"/>
          <w:lang w:val="ka-GE"/>
        </w:rPr>
      </w:pPr>
      <w:proofErr w:type="spellStart"/>
      <w:r w:rsidRPr="00AA3255">
        <w:rPr>
          <w:rFonts w:ascii="Sylfaen" w:hAnsi="Sylfaen" w:cs="Sylfaen"/>
          <w:sz w:val="22"/>
          <w:szCs w:val="20"/>
        </w:rPr>
        <w:t>ფედერალური</w:t>
      </w:r>
      <w:proofErr w:type="spellEnd"/>
      <w:r w:rsidRPr="00AA3255">
        <w:rPr>
          <w:sz w:val="22"/>
          <w:szCs w:val="20"/>
        </w:rPr>
        <w:t xml:space="preserve"> </w:t>
      </w:r>
      <w:proofErr w:type="spellStart"/>
      <w:r w:rsidRPr="00AA3255">
        <w:rPr>
          <w:rFonts w:ascii="Sylfaen" w:hAnsi="Sylfaen" w:cs="Sylfaen"/>
          <w:sz w:val="22"/>
          <w:szCs w:val="20"/>
        </w:rPr>
        <w:t>მთავრობა</w:t>
      </w:r>
      <w:proofErr w:type="spellEnd"/>
      <w:r w:rsidRPr="00AA3255">
        <w:rPr>
          <w:sz w:val="22"/>
          <w:szCs w:val="20"/>
        </w:rPr>
        <w:t xml:space="preserve"> </w:t>
      </w:r>
      <w:proofErr w:type="spellStart"/>
      <w:r w:rsidRPr="00AA3255">
        <w:rPr>
          <w:rFonts w:ascii="Sylfaen" w:hAnsi="Sylfaen" w:cs="Sylfaen"/>
          <w:sz w:val="22"/>
          <w:szCs w:val="20"/>
        </w:rPr>
        <w:t>აგრძელებდა</w:t>
      </w:r>
      <w:proofErr w:type="spellEnd"/>
      <w:r w:rsidRPr="00AA3255">
        <w:rPr>
          <w:sz w:val="22"/>
          <w:szCs w:val="20"/>
        </w:rPr>
        <w:t xml:space="preserve"> </w:t>
      </w:r>
      <w:proofErr w:type="spellStart"/>
      <w:r w:rsidRPr="00AA3255">
        <w:rPr>
          <w:rFonts w:ascii="Sylfaen" w:hAnsi="Sylfaen" w:cs="Sylfaen"/>
          <w:sz w:val="22"/>
          <w:szCs w:val="20"/>
        </w:rPr>
        <w:t>მეთ</w:t>
      </w:r>
      <w:proofErr w:type="spellEnd"/>
      <w:r w:rsidR="00194B00">
        <w:rPr>
          <w:rFonts w:ascii="Sylfaen" w:hAnsi="Sylfaen" w:cs="Sylfaen"/>
          <w:sz w:val="22"/>
          <w:szCs w:val="20"/>
          <w:lang w:val="ka-GE"/>
        </w:rPr>
        <w:t>ო</w:t>
      </w:r>
      <w:proofErr w:type="spellStart"/>
      <w:r w:rsidRPr="00AA3255">
        <w:rPr>
          <w:rFonts w:ascii="Sylfaen" w:hAnsi="Sylfaen" w:cs="Sylfaen"/>
          <w:sz w:val="22"/>
          <w:szCs w:val="20"/>
        </w:rPr>
        <w:t>დის</w:t>
      </w:r>
      <w:proofErr w:type="spellEnd"/>
      <w:r w:rsidRPr="00AA3255">
        <w:rPr>
          <w:sz w:val="22"/>
          <w:szCs w:val="20"/>
        </w:rPr>
        <w:t xml:space="preserve"> </w:t>
      </w:r>
      <w:proofErr w:type="spellStart"/>
      <w:r w:rsidRPr="00AA3255">
        <w:rPr>
          <w:rFonts w:ascii="Sylfaen" w:hAnsi="Sylfaen" w:cs="Sylfaen"/>
          <w:sz w:val="22"/>
          <w:szCs w:val="20"/>
        </w:rPr>
        <w:t>დახვეწას</w:t>
      </w:r>
      <w:proofErr w:type="spellEnd"/>
      <w:r w:rsidRPr="00AA3255">
        <w:rPr>
          <w:sz w:val="22"/>
          <w:szCs w:val="20"/>
        </w:rPr>
        <w:t xml:space="preserve"> </w:t>
      </w:r>
      <w:proofErr w:type="spellStart"/>
      <w:r w:rsidRPr="00AA3255">
        <w:rPr>
          <w:rFonts w:ascii="Sylfaen" w:hAnsi="Sylfaen" w:cs="Sylfaen"/>
          <w:sz w:val="22"/>
          <w:szCs w:val="20"/>
        </w:rPr>
        <w:t>და</w:t>
      </w:r>
      <w:proofErr w:type="spellEnd"/>
      <w:r w:rsidRPr="00AA3255">
        <w:rPr>
          <w:sz w:val="22"/>
          <w:szCs w:val="20"/>
        </w:rPr>
        <w:t xml:space="preserve"> </w:t>
      </w:r>
      <w:proofErr w:type="spellStart"/>
      <w:r w:rsidRPr="00AA3255">
        <w:rPr>
          <w:rFonts w:ascii="Sylfaen" w:hAnsi="Sylfaen" w:cs="Sylfaen"/>
          <w:sz w:val="22"/>
          <w:szCs w:val="20"/>
        </w:rPr>
        <w:t>სტანდარტიზებას</w:t>
      </w:r>
      <w:proofErr w:type="spellEnd"/>
      <w:r w:rsidR="00194B00">
        <w:rPr>
          <w:sz w:val="22"/>
          <w:szCs w:val="20"/>
          <w:lang w:val="ka-GE"/>
        </w:rPr>
        <w:t xml:space="preserve">. </w:t>
      </w:r>
      <w:r w:rsidR="00194B00">
        <w:rPr>
          <w:rFonts w:ascii="Sylfaen" w:hAnsi="Sylfaen"/>
          <w:sz w:val="22"/>
          <w:szCs w:val="20"/>
          <w:lang w:val="ka-GE"/>
        </w:rPr>
        <w:t xml:space="preserve">შედეგად, </w:t>
      </w:r>
      <w:r w:rsidRPr="00AA3255">
        <w:rPr>
          <w:sz w:val="22"/>
          <w:szCs w:val="20"/>
        </w:rPr>
        <w:t xml:space="preserve">1981 </w:t>
      </w:r>
      <w:r w:rsidR="00194B00">
        <w:rPr>
          <w:rFonts w:ascii="Sylfaen" w:hAnsi="Sylfaen"/>
          <w:sz w:val="22"/>
          <w:szCs w:val="20"/>
          <w:lang w:val="ka-GE"/>
        </w:rPr>
        <w:t>წ</w:t>
      </w:r>
      <w:proofErr w:type="spellStart"/>
      <w:r w:rsidRPr="00AA3255">
        <w:rPr>
          <w:rFonts w:ascii="Sylfaen" w:hAnsi="Sylfaen" w:cs="Sylfaen"/>
          <w:sz w:val="22"/>
          <w:szCs w:val="20"/>
        </w:rPr>
        <w:t>ლიდან</w:t>
      </w:r>
      <w:proofErr w:type="spellEnd"/>
      <w:r w:rsidRPr="00AA3255">
        <w:rPr>
          <w:sz w:val="22"/>
          <w:szCs w:val="20"/>
        </w:rPr>
        <w:t xml:space="preserve"> </w:t>
      </w:r>
      <w:proofErr w:type="spellStart"/>
      <w:r w:rsidRPr="00AA3255">
        <w:rPr>
          <w:rFonts w:ascii="Sylfaen" w:hAnsi="Sylfaen" w:cs="Sylfaen"/>
          <w:sz w:val="22"/>
          <w:szCs w:val="20"/>
        </w:rPr>
        <w:t>ყველა</w:t>
      </w:r>
      <w:proofErr w:type="spellEnd"/>
      <w:r w:rsidRPr="00AA3255">
        <w:rPr>
          <w:sz w:val="22"/>
          <w:szCs w:val="20"/>
        </w:rPr>
        <w:t xml:space="preserve"> </w:t>
      </w:r>
      <w:proofErr w:type="spellStart"/>
      <w:r w:rsidRPr="00AA3255">
        <w:rPr>
          <w:rFonts w:ascii="Sylfaen" w:hAnsi="Sylfaen" w:cs="Sylfaen"/>
          <w:sz w:val="22"/>
          <w:szCs w:val="20"/>
        </w:rPr>
        <w:t>ფედერალური</w:t>
      </w:r>
      <w:proofErr w:type="spellEnd"/>
      <w:r w:rsidRPr="00AA3255">
        <w:rPr>
          <w:sz w:val="22"/>
          <w:szCs w:val="20"/>
        </w:rPr>
        <w:t xml:space="preserve"> </w:t>
      </w:r>
      <w:proofErr w:type="spellStart"/>
      <w:r w:rsidRPr="00AA3255">
        <w:rPr>
          <w:rFonts w:ascii="Sylfaen" w:hAnsi="Sylfaen" w:cs="Sylfaen"/>
          <w:sz w:val="22"/>
          <w:szCs w:val="20"/>
        </w:rPr>
        <w:t>რეგულაცია</w:t>
      </w:r>
      <w:proofErr w:type="spellEnd"/>
      <w:r w:rsidRPr="00AA3255">
        <w:rPr>
          <w:sz w:val="22"/>
          <w:szCs w:val="20"/>
        </w:rPr>
        <w:t xml:space="preserve"> </w:t>
      </w:r>
      <w:proofErr w:type="spellStart"/>
      <w:r w:rsidRPr="00AA3255">
        <w:rPr>
          <w:rFonts w:ascii="Sylfaen" w:hAnsi="Sylfaen" w:cs="Sylfaen"/>
          <w:sz w:val="22"/>
          <w:szCs w:val="20"/>
        </w:rPr>
        <w:t>გადის</w:t>
      </w:r>
      <w:proofErr w:type="spellEnd"/>
      <w:r w:rsidRPr="00AA3255">
        <w:rPr>
          <w:sz w:val="22"/>
          <w:szCs w:val="20"/>
        </w:rPr>
        <w:t xml:space="preserve"> </w:t>
      </w:r>
      <w:r w:rsidR="00194B00">
        <w:rPr>
          <w:rFonts w:ascii="Sylfaen" w:hAnsi="Sylfaen"/>
          <w:sz w:val="22"/>
          <w:szCs w:val="20"/>
          <w:lang w:val="ka-GE"/>
        </w:rPr>
        <w:t>ხარჯთსარგებლიანობის</w:t>
      </w:r>
      <w:r w:rsidRPr="00AA3255">
        <w:rPr>
          <w:sz w:val="22"/>
          <w:szCs w:val="20"/>
        </w:rPr>
        <w:t xml:space="preserve"> </w:t>
      </w:r>
      <w:proofErr w:type="spellStart"/>
      <w:r w:rsidRPr="00AA3255">
        <w:rPr>
          <w:rFonts w:ascii="Sylfaen" w:hAnsi="Sylfaen" w:cs="Sylfaen"/>
          <w:sz w:val="22"/>
          <w:szCs w:val="20"/>
        </w:rPr>
        <w:t>ანალიზს</w:t>
      </w:r>
      <w:proofErr w:type="spellEnd"/>
      <w:r w:rsidR="00194B00">
        <w:rPr>
          <w:rFonts w:ascii="Sylfaen" w:hAnsi="Sylfaen" w:cs="Sylfaen"/>
          <w:sz w:val="22"/>
          <w:szCs w:val="20"/>
          <w:lang w:val="ka-GE"/>
        </w:rPr>
        <w:t xml:space="preserve"> (ამერიკის სტატისტიკის ასოციაცია, 2006)</w:t>
      </w:r>
      <w:r w:rsidRPr="00AA3255">
        <w:rPr>
          <w:sz w:val="22"/>
          <w:szCs w:val="20"/>
        </w:rPr>
        <w:t>.</w:t>
      </w:r>
    </w:p>
    <w:p w:rsidR="00194B00" w:rsidRPr="004823CE" w:rsidRDefault="004823CE" w:rsidP="00194B00">
      <w:pPr>
        <w:autoSpaceDE w:val="0"/>
        <w:autoSpaceDN w:val="0"/>
        <w:adjustRightInd w:val="0"/>
        <w:spacing w:line="360" w:lineRule="auto"/>
        <w:ind w:firstLine="720"/>
        <w:rPr>
          <w:rFonts w:ascii="Sylfaen" w:hAnsi="Sylfaen"/>
          <w:sz w:val="21"/>
          <w:szCs w:val="20"/>
          <w:lang w:val="ka-GE"/>
        </w:rPr>
      </w:pPr>
      <w:r>
        <w:rPr>
          <w:rFonts w:ascii="Sylfaen" w:hAnsi="Sylfaen"/>
          <w:sz w:val="21"/>
          <w:szCs w:val="20"/>
        </w:rPr>
        <w:t xml:space="preserve">1990 </w:t>
      </w:r>
      <w:r>
        <w:rPr>
          <w:rFonts w:ascii="Sylfaen" w:hAnsi="Sylfaen"/>
          <w:sz w:val="21"/>
          <w:szCs w:val="20"/>
          <w:lang w:val="ka-GE"/>
        </w:rPr>
        <w:t xml:space="preserve">წლებიდან, ხარჯთ-ეფექტიანიობის ანალიზი უკვე ფართოდ გამოიყენება ევროპაშიც. </w:t>
      </w:r>
    </w:p>
    <w:p w:rsidR="007A130D" w:rsidRPr="0078586D" w:rsidRDefault="00121F7D" w:rsidP="0078586D">
      <w:pPr>
        <w:pStyle w:val="Heading1"/>
        <w:numPr>
          <w:ilvl w:val="0"/>
          <w:numId w:val="10"/>
        </w:numPr>
        <w:spacing w:line="360" w:lineRule="auto"/>
        <w:rPr>
          <w:rFonts w:ascii="Sylfaen" w:hAnsi="Sylfaen" w:cs="Sylfaen"/>
          <w:color w:val="000000" w:themeColor="text1"/>
          <w:sz w:val="22"/>
          <w:lang w:val="ka-GE"/>
        </w:rPr>
      </w:pPr>
      <w:bookmarkStart w:id="2" w:name="_Toc6071704"/>
      <w:r w:rsidRPr="00121F7D">
        <w:rPr>
          <w:rFonts w:ascii="Sylfaen" w:hAnsi="Sylfaen" w:cs="Sylfaen"/>
          <w:color w:val="000000" w:themeColor="text1"/>
          <w:sz w:val="22"/>
          <w:lang w:val="ka-GE"/>
        </w:rPr>
        <w:t>ბაზისური</w:t>
      </w:r>
      <w:r w:rsidRPr="0078586D">
        <w:rPr>
          <w:rFonts w:ascii="Sylfaen" w:hAnsi="Sylfaen" w:cs="Sylfaen"/>
          <w:color w:val="000000" w:themeColor="text1"/>
          <w:sz w:val="22"/>
          <w:lang w:val="ka-GE"/>
        </w:rPr>
        <w:t xml:space="preserve"> </w:t>
      </w:r>
      <w:r w:rsidRPr="00121F7D">
        <w:rPr>
          <w:rFonts w:ascii="Sylfaen" w:hAnsi="Sylfaen" w:cs="Sylfaen"/>
          <w:color w:val="000000" w:themeColor="text1"/>
          <w:sz w:val="22"/>
          <w:lang w:val="ka-GE"/>
        </w:rPr>
        <w:t>პრინციპები</w:t>
      </w:r>
      <w:bookmarkEnd w:id="2"/>
    </w:p>
    <w:p w:rsidR="00AC670C" w:rsidRDefault="00121F7D" w:rsidP="00121F7D">
      <w:pPr>
        <w:autoSpaceDE w:val="0"/>
        <w:autoSpaceDN w:val="0"/>
        <w:adjustRightInd w:val="0"/>
        <w:spacing w:line="360" w:lineRule="auto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ab/>
        <w:t xml:space="preserve">მეთოდი, რომელიც დაკავშირებულია როგორც ხარჯების, ასევე შედეგების ფულად ექვივალენტში გამოხატვასთან წარმოადგენს ხარჯთსარგებლიანობის ანალიზის მეთოდს (ვერულავა, 2009). </w:t>
      </w:r>
      <w:r w:rsidR="006C5196" w:rsidRPr="006C5196">
        <w:rPr>
          <w:rFonts w:ascii="Sylfaen" w:hAnsi="Sylfaen" w:cs="Sylfaen"/>
          <w:sz w:val="22"/>
          <w:lang w:val="ka-GE"/>
        </w:rPr>
        <w:t>ხარჯთსარგებლიანობის ანალიზი ეფუძნება თეზას, რომ პროექტი/პო</w:t>
      </w:r>
      <w:r w:rsidR="006C5196">
        <w:rPr>
          <w:rFonts w:ascii="Sylfaen" w:hAnsi="Sylfaen" w:cs="Sylfaen"/>
          <w:sz w:val="22"/>
          <w:lang w:val="ka-GE"/>
        </w:rPr>
        <w:t>ლიტიკა</w:t>
      </w:r>
      <w:r w:rsidR="006C5196" w:rsidRPr="006C5196">
        <w:rPr>
          <w:rFonts w:ascii="Sylfaen" w:hAnsi="Sylfaen" w:cs="Sylfaen"/>
          <w:sz w:val="22"/>
          <w:lang w:val="ka-GE"/>
        </w:rPr>
        <w:t xml:space="preserve"> აუმჯობესებს სოცი</w:t>
      </w:r>
      <w:r w:rsidR="0078586D">
        <w:rPr>
          <w:rFonts w:ascii="Sylfaen" w:hAnsi="Sylfaen" w:cs="Sylfaen"/>
          <w:sz w:val="22"/>
          <w:lang w:val="ka-GE"/>
        </w:rPr>
        <w:t>ა</w:t>
      </w:r>
      <w:r w:rsidR="006C5196" w:rsidRPr="006C5196">
        <w:rPr>
          <w:rFonts w:ascii="Sylfaen" w:hAnsi="Sylfaen" w:cs="Sylfaen"/>
          <w:sz w:val="22"/>
          <w:lang w:val="ka-GE"/>
        </w:rPr>
        <w:t>ლურ კეთილდ</w:t>
      </w:r>
      <w:r w:rsidR="0078586D">
        <w:rPr>
          <w:rFonts w:ascii="Sylfaen" w:hAnsi="Sylfaen" w:cs="Sylfaen"/>
          <w:sz w:val="22"/>
          <w:lang w:val="ka-GE"/>
        </w:rPr>
        <w:t>ღ</w:t>
      </w:r>
      <w:r w:rsidR="006C5196" w:rsidRPr="006C5196">
        <w:rPr>
          <w:rFonts w:ascii="Sylfaen" w:hAnsi="Sylfaen" w:cs="Sylfaen"/>
          <w:sz w:val="22"/>
          <w:lang w:val="ka-GE"/>
        </w:rPr>
        <w:t>ეობას</w:t>
      </w:r>
      <w:r w:rsidR="0078586D">
        <w:rPr>
          <w:rFonts w:ascii="Sylfaen" w:hAnsi="Sylfaen" w:cs="Sylfaen"/>
          <w:sz w:val="22"/>
          <w:lang w:val="ka-GE"/>
        </w:rPr>
        <w:t>,</w:t>
      </w:r>
      <w:r w:rsidR="006C5196" w:rsidRPr="006C5196">
        <w:rPr>
          <w:rFonts w:ascii="Sylfaen" w:hAnsi="Sylfaen" w:cs="Sylfaen"/>
          <w:sz w:val="22"/>
          <w:lang w:val="ka-GE"/>
        </w:rPr>
        <w:t xml:space="preserve"> თუ </w:t>
      </w:r>
      <w:r w:rsidR="0078586D">
        <w:rPr>
          <w:rFonts w:ascii="Sylfaen" w:hAnsi="Sylfaen" w:cs="Sylfaen"/>
          <w:sz w:val="22"/>
          <w:lang w:val="ka-GE"/>
        </w:rPr>
        <w:t>მისი</w:t>
      </w:r>
      <w:r w:rsidR="006C5196" w:rsidRPr="006C5196">
        <w:rPr>
          <w:rFonts w:ascii="Sylfaen" w:hAnsi="Sylfaen" w:cs="Sylfaen"/>
          <w:sz w:val="22"/>
          <w:lang w:val="ka-GE"/>
        </w:rPr>
        <w:t xml:space="preserve"> სარგებელი აჭარბებს მისთვის გაწეულ ხარჯებს. </w:t>
      </w:r>
    </w:p>
    <w:p w:rsidR="00121F7D" w:rsidRDefault="00AC670C" w:rsidP="00AC670C">
      <w:pPr>
        <w:autoSpaceDE w:val="0"/>
        <w:autoSpaceDN w:val="0"/>
        <w:adjustRightInd w:val="0"/>
        <w:spacing w:line="360" w:lineRule="auto"/>
        <w:ind w:firstLine="720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როგორც ზემოთ აღინიშნა, </w:t>
      </w:r>
      <w:r w:rsidR="006C5196" w:rsidRPr="006C5196">
        <w:rPr>
          <w:rFonts w:ascii="Sylfaen" w:hAnsi="Sylfaen" w:cs="Sylfaen"/>
          <w:sz w:val="22"/>
          <w:lang w:val="ka-GE"/>
        </w:rPr>
        <w:t>მეთოდი ფარავს არა მხოლოდ პროექტით განსაზ</w:t>
      </w:r>
      <w:r>
        <w:rPr>
          <w:rFonts w:ascii="Sylfaen" w:hAnsi="Sylfaen" w:cs="Sylfaen"/>
          <w:sz w:val="22"/>
          <w:lang w:val="ka-GE"/>
        </w:rPr>
        <w:t>ღ</w:t>
      </w:r>
      <w:r w:rsidR="006C5196" w:rsidRPr="006C5196">
        <w:rPr>
          <w:rFonts w:ascii="Sylfaen" w:hAnsi="Sylfaen" w:cs="Sylfaen"/>
          <w:sz w:val="22"/>
          <w:lang w:val="ka-GE"/>
        </w:rPr>
        <w:t>ვრულ პირდაპირ სარგებელს და ხარჯს, არამედ გარე ზემოქმედების</w:t>
      </w:r>
      <w:r>
        <w:rPr>
          <w:rFonts w:ascii="Sylfaen" w:hAnsi="Sylfaen" w:cs="Sylfaen"/>
          <w:sz w:val="22"/>
          <w:lang w:val="ka-GE"/>
        </w:rPr>
        <w:t>,</w:t>
      </w:r>
      <w:r w:rsidR="006C5196" w:rsidRPr="006C5196">
        <w:rPr>
          <w:rFonts w:ascii="Sylfaen" w:hAnsi="Sylfaen" w:cs="Sylfaen"/>
          <w:sz w:val="22"/>
          <w:lang w:val="ka-GE"/>
        </w:rPr>
        <w:t xml:space="preserve"> ან მესამე მხარის მიერ გამოწვეულ სარგებელს და ხარჯსაც.  ე.ი თუ B წარმოადგენს ყველა  სარგებელს და C ყველა ხარჯს, პროექტი ითვლება წარმატებულად თუ B-C &gt;0. ასევე გამოიყენება B/C ფარდობითი კოეფიციენტი. რაც უფრო დიდია ფარდობის კოეფიციენტი, მით მეტია სოციალური სარგებელი ყოველ ერთ </w:t>
      </w:r>
      <w:r>
        <w:rPr>
          <w:rFonts w:ascii="Sylfaen" w:hAnsi="Sylfaen" w:cs="Sylfaen"/>
          <w:sz w:val="22"/>
          <w:lang w:val="ka-GE"/>
        </w:rPr>
        <w:t>დახარჯულ</w:t>
      </w:r>
      <w:r w:rsidR="006C5196" w:rsidRPr="006C5196">
        <w:rPr>
          <w:rFonts w:ascii="Sylfaen" w:hAnsi="Sylfaen" w:cs="Sylfaen"/>
          <w:sz w:val="22"/>
          <w:lang w:val="ka-GE"/>
        </w:rPr>
        <w:t xml:space="preserve"> </w:t>
      </w:r>
      <w:r>
        <w:rPr>
          <w:rFonts w:ascii="Sylfaen" w:hAnsi="Sylfaen" w:cs="Sylfaen"/>
          <w:sz w:val="22"/>
          <w:lang w:val="ka-GE"/>
        </w:rPr>
        <w:t>ფულის ერთეულზე</w:t>
      </w:r>
      <w:r w:rsidR="006C5196" w:rsidRPr="006C5196">
        <w:rPr>
          <w:rFonts w:ascii="Sylfaen" w:hAnsi="Sylfaen" w:cs="Sylfaen"/>
          <w:sz w:val="22"/>
          <w:lang w:val="ka-GE"/>
        </w:rPr>
        <w:t xml:space="preserve">.  </w:t>
      </w:r>
    </w:p>
    <w:p w:rsidR="00863B60" w:rsidRPr="00863B60" w:rsidRDefault="00863B60" w:rsidP="00863B60">
      <w:pPr>
        <w:autoSpaceDE w:val="0"/>
        <w:autoSpaceDN w:val="0"/>
        <w:adjustRightInd w:val="0"/>
        <w:spacing w:line="360" w:lineRule="auto"/>
        <w:ind w:firstLine="720"/>
        <w:rPr>
          <w:rFonts w:ascii="Sylfaen" w:hAnsi="Sylfaen" w:cs="Sylfaen"/>
          <w:sz w:val="22"/>
          <w:lang w:val="ka-GE"/>
        </w:rPr>
      </w:pPr>
      <w:r w:rsidRPr="00863B60">
        <w:rPr>
          <w:rFonts w:ascii="Sylfaen" w:hAnsi="Sylfaen" w:cs="Sylfaen"/>
          <w:sz w:val="22"/>
          <w:lang w:val="ka-GE"/>
        </w:rPr>
        <w:t xml:space="preserve">  ხარჯთსარგებლიანობის გამო</w:t>
      </w:r>
      <w:r w:rsidR="0078586D">
        <w:rPr>
          <w:rFonts w:ascii="Sylfaen" w:hAnsi="Sylfaen" w:cs="Sylfaen"/>
          <w:sz w:val="22"/>
          <w:lang w:val="ka-GE"/>
        </w:rPr>
        <w:t>იყენება</w:t>
      </w:r>
      <w:r w:rsidRPr="00863B60">
        <w:rPr>
          <w:rFonts w:ascii="Sylfaen" w:hAnsi="Sylfaen" w:cs="Sylfaen"/>
          <w:sz w:val="22"/>
          <w:lang w:val="ka-GE"/>
        </w:rPr>
        <w:t xml:space="preserve"> ორი მიზ</w:t>
      </w:r>
      <w:r w:rsidR="0078586D">
        <w:rPr>
          <w:rFonts w:ascii="Sylfaen" w:hAnsi="Sylfaen" w:cs="Sylfaen"/>
          <w:sz w:val="22"/>
          <w:lang w:val="ka-GE"/>
        </w:rPr>
        <w:t>ნით</w:t>
      </w:r>
      <w:r>
        <w:rPr>
          <w:rFonts w:ascii="Sylfaen" w:hAnsi="Sylfaen" w:cs="Sylfaen"/>
          <w:sz w:val="22"/>
          <w:lang w:val="ka-GE"/>
        </w:rPr>
        <w:t xml:space="preserve"> </w:t>
      </w:r>
      <w:r w:rsidR="00B0374D">
        <w:rPr>
          <w:rFonts w:ascii="Sylfaen" w:hAnsi="Sylfaen" w:cs="Sylfaen"/>
          <w:sz w:val="21"/>
          <w:szCs w:val="20"/>
          <w:lang w:val="ka-GE"/>
        </w:rPr>
        <w:t>(</w:t>
      </w:r>
      <w:r w:rsidR="00B0374D">
        <w:rPr>
          <w:rFonts w:ascii="Sylfaen" w:hAnsi="Sylfaen"/>
          <w:sz w:val="22"/>
          <w:szCs w:val="22"/>
          <w:lang w:val="ka-GE"/>
        </w:rPr>
        <w:t>შერმანი &amp; სხვ., 2013)</w:t>
      </w:r>
      <w:r w:rsidRPr="00863B60">
        <w:rPr>
          <w:rFonts w:ascii="Sylfaen" w:hAnsi="Sylfaen" w:cs="Sylfaen"/>
          <w:sz w:val="22"/>
          <w:lang w:val="ka-GE"/>
        </w:rPr>
        <w:t>:</w:t>
      </w:r>
    </w:p>
    <w:p w:rsidR="00863B60" w:rsidRPr="00902120" w:rsidRDefault="00863B60" w:rsidP="0090212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Sylfaen" w:hAnsi="Sylfaen" w:cs="Sylfaen"/>
          <w:sz w:val="22"/>
          <w:lang w:val="ka-GE"/>
        </w:rPr>
      </w:pPr>
      <w:r w:rsidRPr="00902120">
        <w:rPr>
          <w:rFonts w:ascii="Sylfaen" w:hAnsi="Sylfaen" w:cs="Sylfaen"/>
          <w:sz w:val="22"/>
          <w:lang w:val="ka-GE"/>
        </w:rPr>
        <w:lastRenderedPageBreak/>
        <w:t>განსაზ</w:t>
      </w:r>
      <w:r w:rsidR="00902120">
        <w:rPr>
          <w:rFonts w:ascii="Sylfaen" w:hAnsi="Sylfaen" w:cs="Sylfaen"/>
          <w:sz w:val="22"/>
          <w:lang w:val="ka-GE"/>
        </w:rPr>
        <w:t>ღ</w:t>
      </w:r>
      <w:r w:rsidRPr="00902120">
        <w:rPr>
          <w:rFonts w:ascii="Sylfaen" w:hAnsi="Sylfaen" w:cs="Sylfaen"/>
          <w:sz w:val="22"/>
          <w:lang w:val="ka-GE"/>
        </w:rPr>
        <w:t>ვრა არის თუ არა პროეტი საფუძვლიანი, გამართლებული და შესრულებადი, ასევე მისი სარგებელი გადააჭარბებს თუ არა ხარ</w:t>
      </w:r>
      <w:r w:rsidR="00902120">
        <w:rPr>
          <w:rFonts w:ascii="Sylfaen" w:hAnsi="Sylfaen" w:cs="Sylfaen"/>
          <w:sz w:val="22"/>
          <w:lang w:val="ka-GE"/>
        </w:rPr>
        <w:t>ჯ</w:t>
      </w:r>
      <w:r w:rsidRPr="00902120">
        <w:rPr>
          <w:rFonts w:ascii="Sylfaen" w:hAnsi="Sylfaen" w:cs="Sylfaen"/>
          <w:sz w:val="22"/>
          <w:lang w:val="ka-GE"/>
        </w:rPr>
        <w:t>ს</w:t>
      </w:r>
    </w:p>
    <w:p w:rsidR="00863B60" w:rsidRPr="00902120" w:rsidRDefault="00902120" w:rsidP="0090212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შეფასება </w:t>
      </w:r>
      <w:r w:rsidR="00863B60" w:rsidRPr="00902120">
        <w:rPr>
          <w:rFonts w:ascii="Sylfaen" w:hAnsi="Sylfaen" w:cs="Sylfaen"/>
          <w:sz w:val="22"/>
          <w:lang w:val="ka-GE"/>
        </w:rPr>
        <w:t>პროეტის რომელი სარგებელი აჭარბებს ხარჯს</w:t>
      </w:r>
      <w:r w:rsidR="0078586D">
        <w:rPr>
          <w:rFonts w:ascii="Sylfaen" w:hAnsi="Sylfaen" w:cs="Sylfaen"/>
          <w:sz w:val="22"/>
          <w:lang w:val="ka-GE"/>
        </w:rPr>
        <w:t>.</w:t>
      </w:r>
    </w:p>
    <w:p w:rsidR="00AC670C" w:rsidRPr="00AC670C" w:rsidRDefault="00AC670C" w:rsidP="00AC670C">
      <w:pPr>
        <w:autoSpaceDE w:val="0"/>
        <w:autoSpaceDN w:val="0"/>
        <w:adjustRightInd w:val="0"/>
        <w:spacing w:line="360" w:lineRule="auto"/>
        <w:ind w:firstLine="720"/>
        <w:rPr>
          <w:rFonts w:ascii="Sylfaen" w:hAnsi="Sylfaen" w:cs="Sylfaen"/>
          <w:sz w:val="22"/>
          <w:lang w:val="ka-GE"/>
        </w:rPr>
      </w:pPr>
      <w:r w:rsidRPr="00AC670C">
        <w:rPr>
          <w:rFonts w:ascii="Sylfaen" w:hAnsi="Sylfaen" w:cs="Sylfaen"/>
          <w:sz w:val="22"/>
          <w:lang w:val="ka-GE"/>
        </w:rPr>
        <w:t>ხარჯთსარგებლიანობის ანალიზი შედგება შე</w:t>
      </w:r>
      <w:r w:rsidR="0078586D">
        <w:rPr>
          <w:rFonts w:ascii="Sylfaen" w:hAnsi="Sylfaen" w:cs="Sylfaen"/>
          <w:sz w:val="22"/>
          <w:lang w:val="ka-GE"/>
        </w:rPr>
        <w:t>მ</w:t>
      </w:r>
      <w:r w:rsidRPr="00AC670C">
        <w:rPr>
          <w:rFonts w:ascii="Sylfaen" w:hAnsi="Sylfaen" w:cs="Sylfaen"/>
          <w:sz w:val="22"/>
          <w:lang w:val="ka-GE"/>
        </w:rPr>
        <w:t>დეგი ეტაპებისგან (ბორდმენი, 2006):</w:t>
      </w:r>
    </w:p>
    <w:p w:rsidR="00AC670C" w:rsidRPr="00AC670C" w:rsidRDefault="00AC670C" w:rsidP="00AC670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rPr>
          <w:rFonts w:ascii="Sylfaen" w:hAnsi="Sylfaen" w:cs="Sylfaen"/>
          <w:sz w:val="22"/>
          <w:lang w:val="ka-GE"/>
        </w:rPr>
      </w:pPr>
      <w:r w:rsidRPr="00AC670C">
        <w:rPr>
          <w:rFonts w:ascii="Sylfaen" w:hAnsi="Sylfaen" w:cs="Sylfaen"/>
          <w:sz w:val="22"/>
          <w:lang w:val="ka-GE"/>
        </w:rPr>
        <w:t xml:space="preserve">პროექტის/პოლიტიკის/ქმედების </w:t>
      </w:r>
      <w:r w:rsidR="00B0374D">
        <w:rPr>
          <w:rFonts w:ascii="Sylfaen" w:hAnsi="Sylfaen" w:cs="Sylfaen"/>
          <w:sz w:val="22"/>
          <w:lang w:val="ka-GE"/>
        </w:rPr>
        <w:t>მიზნების და ამოცანების განსაზღვრა</w:t>
      </w:r>
    </w:p>
    <w:p w:rsidR="00AC670C" w:rsidRDefault="00AC670C" w:rsidP="00AC670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rPr>
          <w:rFonts w:ascii="Sylfaen" w:hAnsi="Sylfaen" w:cs="Sylfaen"/>
          <w:sz w:val="22"/>
          <w:lang w:val="ka-GE"/>
        </w:rPr>
      </w:pPr>
      <w:r w:rsidRPr="00AC670C">
        <w:rPr>
          <w:rFonts w:ascii="Sylfaen" w:hAnsi="Sylfaen" w:cs="Sylfaen"/>
          <w:sz w:val="22"/>
          <w:lang w:val="ka-GE"/>
        </w:rPr>
        <w:t>ალტერინატი</w:t>
      </w:r>
      <w:r w:rsidR="00B0374D">
        <w:rPr>
          <w:rFonts w:ascii="Sylfaen" w:hAnsi="Sylfaen" w:cs="Sylfaen"/>
          <w:sz w:val="22"/>
          <w:lang w:val="ka-GE"/>
        </w:rPr>
        <w:t>ვების ჩამოყალიბება/მოძიება</w:t>
      </w:r>
    </w:p>
    <w:p w:rsidR="00B0374D" w:rsidRPr="00AC670C" w:rsidRDefault="00B0374D" w:rsidP="00AC670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ყველა დაინერესებული მხარის განსაზღვრა</w:t>
      </w:r>
    </w:p>
    <w:p w:rsidR="00B0374D" w:rsidRPr="00B0374D" w:rsidRDefault="00B0374D" w:rsidP="00B0374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rPr>
          <w:rFonts w:ascii="Verdana" w:hAnsi="Verdana"/>
          <w:color w:val="424242"/>
        </w:rPr>
      </w:pPr>
      <w:r>
        <w:rPr>
          <w:rFonts w:ascii="Sylfaen" w:hAnsi="Sylfaen" w:cs="Sylfaen"/>
          <w:sz w:val="22"/>
          <w:lang w:val="ka-GE"/>
        </w:rPr>
        <w:t>ხარჯებისა და სარგებელის  გაზომვის მეთოდების/ერთეულის განსაზღვრა</w:t>
      </w:r>
    </w:p>
    <w:p w:rsidR="000A5288" w:rsidRDefault="00AC670C" w:rsidP="000A528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rPr>
          <w:rFonts w:ascii="Sylfaen" w:hAnsi="Sylfaen" w:cs="Sylfaen"/>
          <w:sz w:val="22"/>
          <w:lang w:val="ka-GE"/>
        </w:rPr>
      </w:pPr>
      <w:r w:rsidRPr="00AC670C">
        <w:rPr>
          <w:rFonts w:ascii="Sylfaen" w:hAnsi="Sylfaen" w:cs="Sylfaen"/>
          <w:sz w:val="22"/>
          <w:lang w:val="ka-GE"/>
        </w:rPr>
        <w:t>დროის განსაზ</w:t>
      </w:r>
      <w:r w:rsidR="00B0374D">
        <w:rPr>
          <w:rFonts w:ascii="Sylfaen" w:hAnsi="Sylfaen" w:cs="Sylfaen"/>
          <w:sz w:val="22"/>
          <w:lang w:val="ka-GE"/>
        </w:rPr>
        <w:t>ღ</w:t>
      </w:r>
      <w:r w:rsidRPr="00AC670C">
        <w:rPr>
          <w:rFonts w:ascii="Sylfaen" w:hAnsi="Sylfaen" w:cs="Sylfaen"/>
          <w:sz w:val="22"/>
          <w:lang w:val="ka-GE"/>
        </w:rPr>
        <w:t>ვრული პერიოდისთვის</w:t>
      </w:r>
      <w:r w:rsidR="00B0374D">
        <w:rPr>
          <w:rFonts w:ascii="Sylfaen" w:hAnsi="Sylfaen" w:cs="Sylfaen"/>
          <w:sz w:val="22"/>
          <w:lang w:val="ka-GE"/>
        </w:rPr>
        <w:t xml:space="preserve"> ყველა</w:t>
      </w:r>
      <w:r w:rsidRPr="00AC670C">
        <w:rPr>
          <w:rFonts w:ascii="Sylfaen" w:hAnsi="Sylfaen" w:cs="Sylfaen"/>
          <w:sz w:val="22"/>
          <w:lang w:val="ka-GE"/>
        </w:rPr>
        <w:t xml:space="preserve"> ხარჯისა და სარგე</w:t>
      </w:r>
      <w:r w:rsidR="0078586D">
        <w:rPr>
          <w:rFonts w:ascii="Sylfaen" w:hAnsi="Sylfaen" w:cs="Sylfaen"/>
          <w:sz w:val="22"/>
          <w:lang w:val="ka-GE"/>
        </w:rPr>
        <w:t>ბე</w:t>
      </w:r>
      <w:r w:rsidRPr="00AC670C">
        <w:rPr>
          <w:rFonts w:ascii="Sylfaen" w:hAnsi="Sylfaen" w:cs="Sylfaen"/>
          <w:sz w:val="22"/>
          <w:lang w:val="ka-GE"/>
        </w:rPr>
        <w:t>ლის პროგნოზირება</w:t>
      </w:r>
    </w:p>
    <w:p w:rsidR="000A5288" w:rsidRDefault="00AC670C" w:rsidP="000A528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rPr>
          <w:rFonts w:ascii="Sylfaen" w:hAnsi="Sylfaen" w:cs="Sylfaen"/>
          <w:sz w:val="22"/>
          <w:lang w:val="ka-GE"/>
        </w:rPr>
      </w:pPr>
      <w:r w:rsidRPr="000A5288">
        <w:rPr>
          <w:rFonts w:ascii="Sylfaen" w:hAnsi="Sylfaen" w:cs="Sylfaen"/>
          <w:sz w:val="22"/>
          <w:lang w:val="ka-GE"/>
        </w:rPr>
        <w:t>ყველა ხარჯის და სარგებელის ერთიან ვალუტაში გადა</w:t>
      </w:r>
      <w:r w:rsidR="0078586D">
        <w:rPr>
          <w:rFonts w:ascii="Sylfaen" w:hAnsi="Sylfaen" w:cs="Sylfaen"/>
          <w:sz w:val="22"/>
          <w:lang w:val="ka-GE"/>
        </w:rPr>
        <w:t>ყ</w:t>
      </w:r>
      <w:r w:rsidRPr="000A5288">
        <w:rPr>
          <w:rFonts w:ascii="Sylfaen" w:hAnsi="Sylfaen" w:cs="Sylfaen"/>
          <w:sz w:val="22"/>
          <w:lang w:val="ka-GE"/>
        </w:rPr>
        <w:t>ვანა</w:t>
      </w:r>
    </w:p>
    <w:p w:rsidR="000A5288" w:rsidRDefault="00AC670C" w:rsidP="000A528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rPr>
          <w:rFonts w:ascii="Sylfaen" w:hAnsi="Sylfaen" w:cs="Sylfaen"/>
          <w:sz w:val="22"/>
          <w:lang w:val="ka-GE"/>
        </w:rPr>
      </w:pPr>
      <w:r w:rsidRPr="000A5288">
        <w:rPr>
          <w:rFonts w:ascii="Sylfaen" w:hAnsi="Sylfaen" w:cs="Sylfaen"/>
          <w:sz w:val="22"/>
          <w:lang w:val="ka-GE"/>
        </w:rPr>
        <w:t>დისკონტორების განაკვეთის გამოყენება</w:t>
      </w:r>
    </w:p>
    <w:p w:rsidR="000A5288" w:rsidRDefault="00AC670C" w:rsidP="000A528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rPr>
          <w:rFonts w:ascii="Sylfaen" w:hAnsi="Sylfaen" w:cs="Sylfaen"/>
          <w:sz w:val="22"/>
          <w:lang w:val="ka-GE"/>
        </w:rPr>
      </w:pPr>
      <w:r w:rsidRPr="000A5288">
        <w:rPr>
          <w:rFonts w:ascii="Sylfaen" w:hAnsi="Sylfaen" w:cs="Sylfaen"/>
          <w:sz w:val="22"/>
          <w:lang w:val="ka-GE"/>
        </w:rPr>
        <w:t xml:space="preserve">ყველა განსაზღვრული ქმედების  </w:t>
      </w:r>
      <w:r w:rsidR="001B395F">
        <w:rPr>
          <w:rFonts w:ascii="Sylfaen" w:hAnsi="Sylfaen" w:cs="Sylfaen"/>
          <w:sz w:val="22"/>
          <w:lang w:val="ka-GE"/>
        </w:rPr>
        <w:t>მიმდინარე</w:t>
      </w:r>
      <w:r w:rsidRPr="000A5288">
        <w:rPr>
          <w:rFonts w:ascii="Sylfaen" w:hAnsi="Sylfaen" w:cs="Sylfaen"/>
          <w:sz w:val="22"/>
          <w:lang w:val="ka-GE"/>
        </w:rPr>
        <w:t xml:space="preserve"> </w:t>
      </w:r>
      <w:r w:rsidR="001B395F" w:rsidRPr="000A5288">
        <w:rPr>
          <w:rFonts w:ascii="Sylfaen" w:hAnsi="Sylfaen" w:cs="Sylfaen"/>
          <w:sz w:val="22"/>
          <w:lang w:val="ka-GE"/>
        </w:rPr>
        <w:t>წმ</w:t>
      </w:r>
      <w:r w:rsidR="001B395F">
        <w:rPr>
          <w:rFonts w:ascii="Sylfaen" w:hAnsi="Sylfaen" w:cs="Sylfaen"/>
          <w:sz w:val="22"/>
          <w:lang w:val="ka-GE"/>
        </w:rPr>
        <w:t>ინ</w:t>
      </w:r>
      <w:r w:rsidR="001B395F" w:rsidRPr="000A5288">
        <w:rPr>
          <w:rFonts w:ascii="Sylfaen" w:hAnsi="Sylfaen" w:cs="Sylfaen"/>
          <w:sz w:val="22"/>
          <w:lang w:val="ka-GE"/>
        </w:rPr>
        <w:t>და</w:t>
      </w:r>
      <w:r w:rsidR="001B395F">
        <w:rPr>
          <w:rFonts w:ascii="Sylfaen" w:hAnsi="Sylfaen" w:cs="Sylfaen"/>
          <w:sz w:val="22"/>
          <w:lang w:val="ka-GE"/>
        </w:rPr>
        <w:t xml:space="preserve"> </w:t>
      </w:r>
      <w:r w:rsidRPr="000A5288">
        <w:rPr>
          <w:rFonts w:ascii="Sylfaen" w:hAnsi="Sylfaen" w:cs="Sylfaen"/>
          <w:sz w:val="22"/>
          <w:lang w:val="ka-GE"/>
        </w:rPr>
        <w:t>ღირებულების გამოთვლა</w:t>
      </w:r>
      <w:r w:rsidR="001B395F">
        <w:rPr>
          <w:rFonts w:ascii="Sylfaen" w:hAnsi="Sylfaen" w:cs="Sylfaen"/>
          <w:sz w:val="22"/>
          <w:lang w:val="ka-GE"/>
        </w:rPr>
        <w:t xml:space="preserve"> (შემოსული და გასული ფულადი ნაკადების სხაობა)</w:t>
      </w:r>
    </w:p>
    <w:p w:rsidR="000A5288" w:rsidRDefault="00AC670C" w:rsidP="000A528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rPr>
          <w:rFonts w:ascii="Sylfaen" w:hAnsi="Sylfaen" w:cs="Sylfaen"/>
          <w:sz w:val="22"/>
          <w:lang w:val="ka-GE"/>
        </w:rPr>
      </w:pPr>
      <w:r w:rsidRPr="000A5288">
        <w:rPr>
          <w:rFonts w:ascii="Sylfaen" w:hAnsi="Sylfaen" w:cs="Sylfaen"/>
          <w:sz w:val="22"/>
          <w:lang w:val="ka-GE"/>
        </w:rPr>
        <w:t>სენ</w:t>
      </w:r>
      <w:r w:rsidR="001B395F">
        <w:rPr>
          <w:rFonts w:ascii="Sylfaen" w:hAnsi="Sylfaen" w:cs="Sylfaen"/>
          <w:sz w:val="22"/>
          <w:lang w:val="ka-GE"/>
        </w:rPr>
        <w:t>ს</w:t>
      </w:r>
      <w:r w:rsidRPr="000A5288">
        <w:rPr>
          <w:rFonts w:ascii="Sylfaen" w:hAnsi="Sylfaen" w:cs="Sylfaen"/>
          <w:sz w:val="22"/>
          <w:lang w:val="ka-GE"/>
        </w:rPr>
        <w:t>იტიურ</w:t>
      </w:r>
      <w:r w:rsidR="00267BF6">
        <w:rPr>
          <w:rFonts w:ascii="Sylfaen" w:hAnsi="Sylfaen" w:cs="Sylfaen"/>
          <w:sz w:val="22"/>
          <w:lang w:val="ka-GE"/>
        </w:rPr>
        <w:t>ობ</w:t>
      </w:r>
      <w:r w:rsidRPr="000A5288">
        <w:rPr>
          <w:rFonts w:ascii="Sylfaen" w:hAnsi="Sylfaen" w:cs="Sylfaen"/>
          <w:sz w:val="22"/>
          <w:lang w:val="ka-GE"/>
        </w:rPr>
        <w:t>ი</w:t>
      </w:r>
      <w:r w:rsidR="00267BF6">
        <w:rPr>
          <w:rFonts w:ascii="Sylfaen" w:hAnsi="Sylfaen" w:cs="Sylfaen"/>
          <w:sz w:val="22"/>
          <w:lang w:val="ka-GE"/>
        </w:rPr>
        <w:t>ს</w:t>
      </w:r>
      <w:r w:rsidRPr="000A5288">
        <w:rPr>
          <w:rFonts w:ascii="Sylfaen" w:hAnsi="Sylfaen" w:cs="Sylfaen"/>
          <w:sz w:val="22"/>
          <w:lang w:val="ka-GE"/>
        </w:rPr>
        <w:t xml:space="preserve"> ანალიზი</w:t>
      </w:r>
      <w:r w:rsidR="0078586D">
        <w:rPr>
          <w:rFonts w:ascii="Sylfaen" w:hAnsi="Sylfaen" w:cs="Sylfaen"/>
          <w:sz w:val="22"/>
          <w:lang w:val="ka-GE"/>
        </w:rPr>
        <w:t xml:space="preserve"> </w:t>
      </w:r>
    </w:p>
    <w:p w:rsidR="00AC670C" w:rsidRPr="001B395F" w:rsidRDefault="00AC670C" w:rsidP="001B395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rPr>
          <w:rFonts w:ascii="Sylfaen" w:hAnsi="Sylfaen" w:cs="Sylfaen"/>
          <w:sz w:val="22"/>
          <w:lang w:val="ka-GE"/>
        </w:rPr>
      </w:pPr>
      <w:r w:rsidRPr="000A5288">
        <w:rPr>
          <w:rFonts w:ascii="Sylfaen" w:hAnsi="Sylfaen" w:cs="Sylfaen"/>
          <w:sz w:val="22"/>
          <w:lang w:val="ka-GE"/>
        </w:rPr>
        <w:t>რეკომენდაციების შემუშავება</w:t>
      </w:r>
      <w:r w:rsidR="001B395F">
        <w:rPr>
          <w:rFonts w:ascii="Sylfaen" w:hAnsi="Sylfaen" w:cs="Sylfaen"/>
          <w:sz w:val="22"/>
          <w:lang w:val="ka-GE"/>
        </w:rPr>
        <w:tab/>
      </w:r>
    </w:p>
    <w:p w:rsidR="001B395F" w:rsidRPr="001B395F" w:rsidRDefault="001B395F" w:rsidP="001B395F">
      <w:pPr>
        <w:autoSpaceDE w:val="0"/>
        <w:autoSpaceDN w:val="0"/>
        <w:adjustRightInd w:val="0"/>
        <w:spacing w:line="360" w:lineRule="auto"/>
        <w:ind w:firstLine="720"/>
        <w:rPr>
          <w:rFonts w:ascii="Sylfaen" w:hAnsi="Sylfaen" w:cs="Sylfaen"/>
          <w:sz w:val="22"/>
          <w:lang w:val="ka-GE"/>
        </w:rPr>
      </w:pPr>
      <w:r w:rsidRPr="001B395F">
        <w:rPr>
          <w:rFonts w:ascii="Sylfaen" w:hAnsi="Sylfaen" w:cs="Sylfaen"/>
          <w:sz w:val="22"/>
          <w:lang w:val="ka-GE"/>
        </w:rPr>
        <w:t>ხარჯთსარგებლიანობის ანალიზის შედეგს განსაზღვრავს ინფორმაციის სისრულე და ხარისხი. ინფორმაციის შეგრ</w:t>
      </w:r>
      <w:r w:rsidR="0078586D">
        <w:rPr>
          <w:rFonts w:ascii="Sylfaen" w:hAnsi="Sylfaen" w:cs="Sylfaen"/>
          <w:sz w:val="22"/>
          <w:lang w:val="ka-GE"/>
        </w:rPr>
        <w:t>ო</w:t>
      </w:r>
      <w:r w:rsidRPr="001B395F">
        <w:rPr>
          <w:rFonts w:ascii="Sylfaen" w:hAnsi="Sylfaen" w:cs="Sylfaen"/>
          <w:sz w:val="22"/>
          <w:lang w:val="ka-GE"/>
        </w:rPr>
        <w:t>ვებისას პასუხი უნდა გაეცეს კითხვებს</w:t>
      </w:r>
      <w:r w:rsidR="00F6780E">
        <w:rPr>
          <w:rFonts w:ascii="Sylfaen" w:hAnsi="Sylfaen" w:cs="Sylfaen"/>
          <w:sz w:val="22"/>
        </w:rPr>
        <w:t xml:space="preserve"> (</w:t>
      </w:r>
      <w:hyperlink r:id="rId9" w:history="1">
        <w:r w:rsidR="00F6780E" w:rsidRPr="00C55194">
          <w:rPr>
            <w:rStyle w:val="Hyperlink"/>
            <w:rFonts w:ascii="Sylfaen" w:hAnsi="Sylfaen" w:cs="Sylfaen"/>
            <w:sz w:val="22"/>
          </w:rPr>
          <w:t>www.projectmanager.com</w:t>
        </w:r>
      </w:hyperlink>
      <w:r w:rsidR="00F6780E">
        <w:rPr>
          <w:rFonts w:ascii="Sylfaen" w:hAnsi="Sylfaen" w:cs="Sylfaen"/>
          <w:sz w:val="22"/>
        </w:rPr>
        <w:t>, 12.04.2019)</w:t>
      </w:r>
      <w:r w:rsidRPr="001B395F">
        <w:rPr>
          <w:rFonts w:ascii="Sylfaen" w:hAnsi="Sylfaen" w:cs="Sylfaen"/>
          <w:sz w:val="22"/>
          <w:lang w:val="ka-GE"/>
        </w:rPr>
        <w:t xml:space="preserve">: </w:t>
      </w:r>
    </w:p>
    <w:p w:rsidR="001B395F" w:rsidRPr="001B395F" w:rsidRDefault="001B395F" w:rsidP="001B395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Sylfaen" w:hAnsi="Sylfaen" w:cs="Sylfaen"/>
          <w:sz w:val="22"/>
          <w:lang w:val="ka-GE"/>
        </w:rPr>
      </w:pPr>
      <w:r w:rsidRPr="001B395F">
        <w:rPr>
          <w:rFonts w:ascii="Sylfaen" w:hAnsi="Sylfaen" w:cs="Sylfaen"/>
          <w:sz w:val="22"/>
          <w:lang w:val="ka-GE"/>
        </w:rPr>
        <w:t xml:space="preserve">რა შედეგს მიიღებს პროექტით მოსარგებლე? </w:t>
      </w:r>
    </w:p>
    <w:p w:rsidR="001B395F" w:rsidRPr="001B395F" w:rsidRDefault="001B395F" w:rsidP="001B395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Sylfaen" w:hAnsi="Sylfaen" w:cs="Sylfaen"/>
          <w:sz w:val="22"/>
          <w:lang w:val="ka-GE"/>
        </w:rPr>
      </w:pPr>
      <w:r w:rsidRPr="001B395F">
        <w:rPr>
          <w:rFonts w:ascii="Sylfaen" w:hAnsi="Sylfaen" w:cs="Sylfaen"/>
          <w:sz w:val="22"/>
          <w:lang w:val="ka-GE"/>
        </w:rPr>
        <w:t xml:space="preserve">რა გავლენას მოახდენს პროექტი არამოსარგებლეებზე? </w:t>
      </w:r>
    </w:p>
    <w:p w:rsidR="001B395F" w:rsidRPr="001B395F" w:rsidRDefault="001B395F" w:rsidP="001B395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Sylfaen" w:hAnsi="Sylfaen" w:cs="Sylfaen"/>
          <w:sz w:val="22"/>
          <w:lang w:val="ka-GE"/>
        </w:rPr>
      </w:pPr>
      <w:r w:rsidRPr="001B395F">
        <w:rPr>
          <w:rFonts w:ascii="Sylfaen" w:hAnsi="Sylfaen" w:cs="Sylfaen"/>
          <w:sz w:val="22"/>
          <w:lang w:val="ka-GE"/>
        </w:rPr>
        <w:t xml:space="preserve">არის თუ არა გარე </w:t>
      </w:r>
      <w:r w:rsidR="0078586D">
        <w:rPr>
          <w:rFonts w:ascii="Sylfaen" w:hAnsi="Sylfaen" w:cs="Sylfaen"/>
          <w:sz w:val="22"/>
          <w:lang w:val="ka-GE"/>
        </w:rPr>
        <w:t>ზემოქმედება</w:t>
      </w:r>
      <w:r w:rsidRPr="001B395F">
        <w:rPr>
          <w:rFonts w:ascii="Sylfaen" w:hAnsi="Sylfaen" w:cs="Sylfaen"/>
          <w:sz w:val="22"/>
          <w:lang w:val="ka-GE"/>
        </w:rPr>
        <w:t>?</w:t>
      </w:r>
    </w:p>
    <w:p w:rsidR="001B395F" w:rsidRPr="001B395F" w:rsidRDefault="001B395F" w:rsidP="001B395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Sylfaen" w:hAnsi="Sylfaen" w:cs="Sylfaen"/>
          <w:sz w:val="22"/>
          <w:lang w:val="ka-GE"/>
        </w:rPr>
      </w:pPr>
      <w:r w:rsidRPr="001B395F">
        <w:rPr>
          <w:rFonts w:ascii="Sylfaen" w:hAnsi="Sylfaen" w:cs="Sylfaen"/>
          <w:sz w:val="22"/>
          <w:lang w:val="ka-GE"/>
        </w:rPr>
        <w:t>არის თუ არა სოციალური სარგებელი?</w:t>
      </w:r>
    </w:p>
    <w:p w:rsidR="001B395F" w:rsidRDefault="001B395F" w:rsidP="001B395F">
      <w:pPr>
        <w:autoSpaceDE w:val="0"/>
        <w:autoSpaceDN w:val="0"/>
        <w:adjustRightInd w:val="0"/>
        <w:spacing w:line="360" w:lineRule="auto"/>
        <w:ind w:firstLine="720"/>
        <w:rPr>
          <w:rFonts w:ascii="Sylfaen" w:hAnsi="Sylfaen" w:cs="Sylfaen"/>
          <w:sz w:val="22"/>
          <w:lang w:val="ka-GE"/>
        </w:rPr>
      </w:pPr>
      <w:r w:rsidRPr="001B395F">
        <w:rPr>
          <w:rFonts w:ascii="Sylfaen" w:hAnsi="Sylfaen" w:cs="Sylfaen"/>
          <w:sz w:val="22"/>
          <w:lang w:val="ka-GE"/>
        </w:rPr>
        <w:t>ასევე მნიშვნელოვანია ყველა ტიპის ხარჯის გამოყენება გამოთვლებში. დროის პერიოდის გავლენის შემცირება შესაძლებელია დისკონტირების განაკვეთის გამოყენებით. ყველა მომავალში გასაწევი ხარჯი კონვერტირებული უნდა იყოს მიმდინარე დროში.</w:t>
      </w:r>
    </w:p>
    <w:p w:rsidR="001B395F" w:rsidRDefault="001B395F" w:rsidP="001B395F">
      <w:pPr>
        <w:autoSpaceDE w:val="0"/>
        <w:autoSpaceDN w:val="0"/>
        <w:adjustRightInd w:val="0"/>
        <w:spacing w:line="360" w:lineRule="auto"/>
        <w:ind w:firstLine="720"/>
        <w:rPr>
          <w:rFonts w:ascii="Sylfaen" w:hAnsi="Sylfaen" w:cs="Sylfaen"/>
          <w:sz w:val="22"/>
          <w:lang w:val="ka-GE"/>
        </w:rPr>
      </w:pPr>
      <w:r w:rsidRPr="001B395F">
        <w:rPr>
          <w:rFonts w:ascii="Sylfaen" w:hAnsi="Sylfaen" w:cs="Sylfaen"/>
          <w:sz w:val="22"/>
          <w:lang w:val="ka-GE"/>
        </w:rPr>
        <w:t xml:space="preserve">ასევე მნიშვნელოვანია მოსალოდნელი რისკების გათვალისწინება ანალიზის პროცესში. გამოთვლებისას გამოყენებული უნდა იყოს ალბათობის თეორიის ელემენტებიც. </w:t>
      </w:r>
      <w:r w:rsidR="00297DB5">
        <w:rPr>
          <w:rFonts w:ascii="Sylfaen" w:hAnsi="Sylfaen" w:cs="Sylfaen"/>
          <w:sz w:val="22"/>
          <w:lang w:val="ka-GE"/>
        </w:rPr>
        <w:t>არამდგრადი/გაურკვეველი (</w:t>
      </w:r>
      <w:r w:rsidR="00297DB5">
        <w:rPr>
          <w:rFonts w:ascii="Sylfaen" w:hAnsi="Sylfaen" w:cs="Sylfaen"/>
          <w:sz w:val="22"/>
        </w:rPr>
        <w:t>uncertainty)</w:t>
      </w:r>
      <w:r w:rsidRPr="001B395F">
        <w:rPr>
          <w:rFonts w:ascii="Sylfaen" w:hAnsi="Sylfaen" w:cs="Sylfaen"/>
          <w:sz w:val="22"/>
          <w:lang w:val="ka-GE"/>
        </w:rPr>
        <w:t xml:space="preserve"> გამოსავლების შეფასება უნდა მოხდეს </w:t>
      </w:r>
      <w:r w:rsidR="0078586D">
        <w:rPr>
          <w:rFonts w:ascii="Sylfaen" w:hAnsi="Sylfaen" w:cs="Sylfaen"/>
          <w:sz w:val="22"/>
          <w:lang w:val="ka-GE"/>
        </w:rPr>
        <w:t>სენსიტიურ</w:t>
      </w:r>
      <w:r w:rsidR="00267BF6">
        <w:rPr>
          <w:rFonts w:ascii="Sylfaen" w:hAnsi="Sylfaen" w:cs="Sylfaen"/>
          <w:sz w:val="22"/>
          <w:lang w:val="ka-GE"/>
        </w:rPr>
        <w:t>ობ</w:t>
      </w:r>
      <w:r w:rsidR="0078586D">
        <w:rPr>
          <w:rFonts w:ascii="Sylfaen" w:hAnsi="Sylfaen" w:cs="Sylfaen"/>
          <w:sz w:val="22"/>
          <w:lang w:val="ka-GE"/>
        </w:rPr>
        <w:t>ი</w:t>
      </w:r>
      <w:r w:rsidR="00267BF6">
        <w:rPr>
          <w:rFonts w:ascii="Sylfaen" w:hAnsi="Sylfaen" w:cs="Sylfaen"/>
          <w:sz w:val="22"/>
          <w:lang w:val="ka-GE"/>
        </w:rPr>
        <w:t>ს</w:t>
      </w:r>
      <w:r w:rsidRPr="001B395F">
        <w:rPr>
          <w:rFonts w:ascii="Sylfaen" w:hAnsi="Sylfaen" w:cs="Sylfaen"/>
          <w:sz w:val="22"/>
          <w:lang w:val="ka-GE"/>
        </w:rPr>
        <w:t xml:space="preserve"> ანალიზის მეთოდების გამოყენებით, რათა გარკვევით ჩანდეს როგორ რეაგირებს შედეგი პარამეტრების ცვლილებისას.</w:t>
      </w:r>
    </w:p>
    <w:p w:rsidR="006C5196" w:rsidRPr="006C5196" w:rsidRDefault="006C5196" w:rsidP="00121F7D">
      <w:pPr>
        <w:autoSpaceDE w:val="0"/>
        <w:autoSpaceDN w:val="0"/>
        <w:adjustRightInd w:val="0"/>
        <w:spacing w:line="360" w:lineRule="auto"/>
        <w:rPr>
          <w:rFonts w:ascii="Sylfaen" w:hAnsi="Sylfaen" w:cs="Sylfaen"/>
          <w:sz w:val="22"/>
          <w:lang w:val="ka-GE"/>
        </w:rPr>
      </w:pPr>
    </w:p>
    <w:p w:rsidR="00674557" w:rsidRPr="0078586D" w:rsidRDefault="00674557" w:rsidP="0078586D">
      <w:pPr>
        <w:pStyle w:val="Heading1"/>
        <w:numPr>
          <w:ilvl w:val="0"/>
          <w:numId w:val="10"/>
        </w:numPr>
        <w:spacing w:line="360" w:lineRule="auto"/>
        <w:rPr>
          <w:rFonts w:ascii="Sylfaen" w:hAnsi="Sylfaen" w:cs="Sylfaen"/>
          <w:color w:val="000000" w:themeColor="text1"/>
          <w:sz w:val="22"/>
          <w:lang w:val="ka-GE"/>
        </w:rPr>
      </w:pPr>
      <w:r w:rsidRPr="0078586D">
        <w:rPr>
          <w:rFonts w:ascii="Sylfaen" w:hAnsi="Sylfaen" w:cs="Sylfaen"/>
          <w:color w:val="000000" w:themeColor="text1"/>
          <w:sz w:val="22"/>
          <w:lang w:val="ka-GE"/>
        </w:rPr>
        <w:lastRenderedPageBreak/>
        <w:t>სიზუსტე</w:t>
      </w:r>
    </w:p>
    <w:p w:rsidR="00674557" w:rsidRPr="00674557" w:rsidRDefault="00674557" w:rsidP="00326F71">
      <w:pPr>
        <w:autoSpaceDE w:val="0"/>
        <w:autoSpaceDN w:val="0"/>
        <w:adjustRightInd w:val="0"/>
        <w:spacing w:line="360" w:lineRule="auto"/>
        <w:ind w:firstLine="720"/>
        <w:rPr>
          <w:rFonts w:ascii="Sylfaen" w:hAnsi="Sylfaen" w:cs="Sylfaen"/>
          <w:sz w:val="22"/>
          <w:lang w:val="ka-GE"/>
        </w:rPr>
      </w:pPr>
      <w:r w:rsidRPr="00674557">
        <w:rPr>
          <w:rFonts w:ascii="Sylfaen" w:hAnsi="Sylfaen" w:cs="Sylfaen"/>
          <w:sz w:val="22"/>
          <w:lang w:val="ka-GE"/>
        </w:rPr>
        <w:t xml:space="preserve">რამდენად ზუსტია ხარჯსარგებლიანობის ანალიზი? პასუხი ძალიან მარტივია - იმდენად ზუსტია, რამდენაც </w:t>
      </w:r>
      <w:r w:rsidR="0078586D">
        <w:rPr>
          <w:rFonts w:ascii="Sylfaen" w:hAnsi="Sylfaen" w:cs="Sylfaen"/>
          <w:sz w:val="22"/>
          <w:lang w:val="ka-GE"/>
        </w:rPr>
        <w:t xml:space="preserve">სრული და ზუსტია </w:t>
      </w:r>
      <w:r w:rsidRPr="00674557">
        <w:rPr>
          <w:rFonts w:ascii="Sylfaen" w:hAnsi="Sylfaen" w:cs="Sylfaen"/>
          <w:sz w:val="22"/>
          <w:lang w:val="ka-GE"/>
        </w:rPr>
        <w:t>ანალიზის დროს გამოყენებული ინფორმაცია. რამდენადაც სწორია შეფასებები, იმდენად ზუსტია შედეგი.</w:t>
      </w:r>
    </w:p>
    <w:p w:rsidR="00674557" w:rsidRPr="00674557" w:rsidRDefault="00674557" w:rsidP="00326F71">
      <w:pPr>
        <w:autoSpaceDE w:val="0"/>
        <w:autoSpaceDN w:val="0"/>
        <w:adjustRightInd w:val="0"/>
        <w:spacing w:line="360" w:lineRule="auto"/>
        <w:ind w:firstLine="720"/>
        <w:rPr>
          <w:rFonts w:ascii="Sylfaen" w:hAnsi="Sylfaen" w:cs="Sylfaen"/>
          <w:sz w:val="22"/>
          <w:lang w:val="ka-GE"/>
        </w:rPr>
      </w:pPr>
      <w:r w:rsidRPr="00674557">
        <w:rPr>
          <w:rFonts w:ascii="Sylfaen" w:hAnsi="Sylfaen" w:cs="Sylfaen"/>
          <w:sz w:val="22"/>
          <w:lang w:val="ka-GE"/>
        </w:rPr>
        <w:t>ზოგიერთი უზუსტობა გამიწვეულია შემდეგი მიზეზებით:</w:t>
      </w:r>
    </w:p>
    <w:p w:rsidR="00674557" w:rsidRPr="00674557" w:rsidRDefault="0078586D" w:rsidP="0067455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წინა</w:t>
      </w:r>
      <w:r w:rsidR="00674557" w:rsidRPr="00674557">
        <w:rPr>
          <w:rFonts w:ascii="Sylfaen" w:hAnsi="Sylfaen" w:cs="Sylfaen"/>
          <w:sz w:val="22"/>
          <w:lang w:val="ka-GE"/>
        </w:rPr>
        <w:t xml:space="preserve"> პროექტე</w:t>
      </w:r>
      <w:r>
        <w:rPr>
          <w:rFonts w:ascii="Sylfaen" w:hAnsi="Sylfaen" w:cs="Sylfaen"/>
          <w:sz w:val="22"/>
          <w:lang w:val="ka-GE"/>
        </w:rPr>
        <w:t>ბ</w:t>
      </w:r>
      <w:r w:rsidR="00674557" w:rsidRPr="00674557">
        <w:rPr>
          <w:rFonts w:ascii="Sylfaen" w:hAnsi="Sylfaen" w:cs="Sylfaen"/>
          <w:sz w:val="22"/>
          <w:lang w:val="ka-GE"/>
        </w:rPr>
        <w:t>იდან მი</w:t>
      </w:r>
      <w:r>
        <w:rPr>
          <w:rFonts w:ascii="Sylfaen" w:hAnsi="Sylfaen" w:cs="Sylfaen"/>
          <w:sz w:val="22"/>
          <w:lang w:val="ka-GE"/>
        </w:rPr>
        <w:t>ღ</w:t>
      </w:r>
      <w:r w:rsidR="00674557" w:rsidRPr="00674557">
        <w:rPr>
          <w:rFonts w:ascii="Sylfaen" w:hAnsi="Sylfaen" w:cs="Sylfaen"/>
          <w:sz w:val="22"/>
          <w:lang w:val="ka-GE"/>
        </w:rPr>
        <w:t xml:space="preserve">ებულ </w:t>
      </w:r>
      <w:r>
        <w:rPr>
          <w:rFonts w:ascii="Sylfaen" w:hAnsi="Sylfaen" w:cs="Sylfaen"/>
          <w:sz w:val="22"/>
          <w:lang w:val="ka-GE"/>
        </w:rPr>
        <w:t>შ</w:t>
      </w:r>
      <w:r w:rsidR="00674557" w:rsidRPr="00674557">
        <w:rPr>
          <w:rFonts w:ascii="Sylfaen" w:hAnsi="Sylfaen" w:cs="Sylfaen"/>
          <w:sz w:val="22"/>
          <w:lang w:val="ka-GE"/>
        </w:rPr>
        <w:t>ედეგებზე ზედმეტად დაყრდნობა, მით უფრო რომ ისინი ფუნქცი</w:t>
      </w:r>
      <w:r>
        <w:rPr>
          <w:rFonts w:ascii="Sylfaen" w:hAnsi="Sylfaen" w:cs="Sylfaen"/>
          <w:sz w:val="22"/>
          <w:lang w:val="ka-GE"/>
        </w:rPr>
        <w:t>ე</w:t>
      </w:r>
      <w:r w:rsidR="00674557" w:rsidRPr="00674557">
        <w:rPr>
          <w:rFonts w:ascii="Sylfaen" w:hAnsi="Sylfaen" w:cs="Sylfaen"/>
          <w:sz w:val="22"/>
          <w:lang w:val="ka-GE"/>
        </w:rPr>
        <w:t>ბითა და მოცულობით განსხვავდებ</w:t>
      </w:r>
      <w:r>
        <w:rPr>
          <w:rFonts w:ascii="Sylfaen" w:hAnsi="Sylfaen" w:cs="Sylfaen"/>
          <w:sz w:val="22"/>
          <w:lang w:val="ka-GE"/>
        </w:rPr>
        <w:t>ა</w:t>
      </w:r>
      <w:r w:rsidR="00674557" w:rsidRPr="00674557">
        <w:rPr>
          <w:rFonts w:ascii="Sylfaen" w:hAnsi="Sylfaen" w:cs="Sylfaen"/>
          <w:sz w:val="22"/>
          <w:lang w:val="ka-GE"/>
        </w:rPr>
        <w:t xml:space="preserve"> ახლანდელისგან</w:t>
      </w:r>
    </w:p>
    <w:p w:rsidR="00674557" w:rsidRPr="00674557" w:rsidRDefault="00674557" w:rsidP="0067455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Sylfaen" w:hAnsi="Sylfaen" w:cs="Sylfaen"/>
          <w:sz w:val="22"/>
          <w:lang w:val="ka-GE"/>
        </w:rPr>
      </w:pPr>
      <w:r w:rsidRPr="00674557">
        <w:rPr>
          <w:rFonts w:ascii="Sylfaen" w:hAnsi="Sylfaen" w:cs="Sylfaen"/>
          <w:sz w:val="22"/>
          <w:lang w:val="ka-GE"/>
        </w:rPr>
        <w:t>სუბიექტური შეხედულებები შეფასების პროცესში</w:t>
      </w:r>
    </w:p>
    <w:p w:rsidR="00674557" w:rsidRPr="00674557" w:rsidRDefault="00674557" w:rsidP="0067455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Sylfaen" w:hAnsi="Sylfaen" w:cs="Sylfaen"/>
          <w:sz w:val="22"/>
          <w:lang w:val="ka-GE"/>
        </w:rPr>
      </w:pPr>
      <w:r w:rsidRPr="00674557">
        <w:rPr>
          <w:rFonts w:ascii="Sylfaen" w:hAnsi="Sylfaen" w:cs="Sylfaen"/>
          <w:sz w:val="22"/>
          <w:lang w:val="ka-GE"/>
        </w:rPr>
        <w:t>არასა</w:t>
      </w:r>
      <w:r w:rsidR="0078586D">
        <w:rPr>
          <w:rFonts w:ascii="Sylfaen" w:hAnsi="Sylfaen" w:cs="Sylfaen"/>
          <w:sz w:val="22"/>
          <w:lang w:val="ka-GE"/>
        </w:rPr>
        <w:t>თ</w:t>
      </w:r>
      <w:r w:rsidRPr="00674557">
        <w:rPr>
          <w:rFonts w:ascii="Sylfaen" w:hAnsi="Sylfaen" w:cs="Sylfaen"/>
          <w:sz w:val="22"/>
          <w:lang w:val="ka-GE"/>
        </w:rPr>
        <w:t xml:space="preserve">ანადო </w:t>
      </w:r>
      <w:r w:rsidR="0078586D">
        <w:rPr>
          <w:rFonts w:ascii="Sylfaen" w:hAnsi="Sylfaen" w:cs="Sylfaen"/>
          <w:sz w:val="22"/>
          <w:lang w:val="ka-GE"/>
        </w:rPr>
        <w:t xml:space="preserve">მეთოდების </w:t>
      </w:r>
      <w:r w:rsidRPr="00674557">
        <w:rPr>
          <w:rFonts w:ascii="Sylfaen" w:hAnsi="Sylfaen" w:cs="Sylfaen"/>
          <w:sz w:val="22"/>
          <w:lang w:val="ka-GE"/>
        </w:rPr>
        <w:t>გამოყენება</w:t>
      </w:r>
      <w:r w:rsidR="0078586D">
        <w:rPr>
          <w:rFonts w:ascii="Sylfaen" w:hAnsi="Sylfaen" w:cs="Sylfaen"/>
          <w:sz w:val="22"/>
          <w:lang w:val="ka-GE"/>
        </w:rPr>
        <w:t>,</w:t>
      </w:r>
      <w:r w:rsidRPr="00674557">
        <w:rPr>
          <w:rFonts w:ascii="Sylfaen" w:hAnsi="Sylfaen" w:cs="Sylfaen"/>
          <w:sz w:val="22"/>
          <w:lang w:val="ka-GE"/>
        </w:rPr>
        <w:t xml:space="preserve"> რათა განისაზღვროს არამატერიალური აქტივების ღირებულება</w:t>
      </w:r>
    </w:p>
    <w:p w:rsidR="0078586D" w:rsidRPr="0078586D" w:rsidRDefault="0078586D" w:rsidP="0078586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მხოლოდ იმ მონაცემების გამოყენება, რომელიც დაადასტურებს სას</w:t>
      </w:r>
      <w:r w:rsidR="003D41EB">
        <w:rPr>
          <w:rFonts w:ascii="Sylfaen" w:hAnsi="Sylfaen" w:cs="Sylfaen"/>
          <w:sz w:val="22"/>
          <w:lang w:val="ka-GE"/>
        </w:rPr>
        <w:t>უ</w:t>
      </w:r>
      <w:r>
        <w:rPr>
          <w:rFonts w:ascii="Sylfaen" w:hAnsi="Sylfaen" w:cs="Sylfaen"/>
          <w:sz w:val="22"/>
          <w:lang w:val="ka-GE"/>
        </w:rPr>
        <w:t xml:space="preserve">რველ შედეგს და არა რეალურს. </w:t>
      </w:r>
      <w:r w:rsidR="00301668" w:rsidRPr="0078586D">
        <w:rPr>
          <w:rFonts w:ascii="Sylfaen" w:hAnsi="Sylfaen" w:cs="Sylfaen"/>
          <w:sz w:val="22"/>
          <w:lang w:val="ka-GE"/>
        </w:rPr>
        <w:tab/>
      </w:r>
    </w:p>
    <w:p w:rsidR="00326F71" w:rsidRPr="0078586D" w:rsidRDefault="00326F71" w:rsidP="0078586D">
      <w:pPr>
        <w:pStyle w:val="Heading1"/>
        <w:numPr>
          <w:ilvl w:val="0"/>
          <w:numId w:val="10"/>
        </w:numPr>
        <w:spacing w:line="360" w:lineRule="auto"/>
        <w:rPr>
          <w:rFonts w:ascii="Sylfaen" w:hAnsi="Sylfaen" w:cs="Sylfaen"/>
          <w:color w:val="000000" w:themeColor="text1"/>
          <w:sz w:val="22"/>
          <w:lang w:val="ka-GE"/>
        </w:rPr>
      </w:pPr>
      <w:r w:rsidRPr="0078586D">
        <w:rPr>
          <w:rFonts w:ascii="Sylfaen" w:hAnsi="Sylfaen" w:cs="Sylfaen"/>
          <w:color w:val="000000" w:themeColor="text1"/>
          <w:sz w:val="22"/>
          <w:lang w:val="ka-GE"/>
        </w:rPr>
        <w:t>შეფასება</w:t>
      </w:r>
    </w:p>
    <w:p w:rsidR="00301668" w:rsidRPr="00301668" w:rsidRDefault="003D41EB" w:rsidP="00301668">
      <w:pPr>
        <w:spacing w:line="360" w:lineRule="auto"/>
        <w:ind w:firstLine="720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ხარჯსარგებლიანობის ანალიზის გამოყენება </w:t>
      </w:r>
      <w:r w:rsidRPr="00301668">
        <w:rPr>
          <w:rFonts w:ascii="Sylfaen" w:hAnsi="Sylfaen" w:cs="Sylfaen"/>
          <w:sz w:val="22"/>
          <w:lang w:val="ka-GE"/>
        </w:rPr>
        <w:t>ჯანდაცვის ეჯონომიკაში</w:t>
      </w:r>
      <w:r w:rsidR="00301668" w:rsidRPr="00301668">
        <w:rPr>
          <w:rFonts w:ascii="Sylfaen" w:hAnsi="Sylfaen" w:cs="Sylfaen"/>
          <w:sz w:val="22"/>
          <w:lang w:val="ka-GE"/>
        </w:rPr>
        <w:t xml:space="preserve"> შეიძლება არაადექვატური იყოს</w:t>
      </w:r>
      <w:r>
        <w:rPr>
          <w:rFonts w:ascii="Sylfaen" w:hAnsi="Sylfaen" w:cs="Sylfaen"/>
          <w:sz w:val="22"/>
          <w:lang w:val="ka-GE"/>
        </w:rPr>
        <w:t>,</w:t>
      </w:r>
      <w:r w:rsidR="00301668" w:rsidRPr="00301668">
        <w:rPr>
          <w:rFonts w:ascii="Sylfaen" w:hAnsi="Sylfaen" w:cs="Sylfaen"/>
          <w:sz w:val="22"/>
          <w:lang w:val="ka-GE"/>
        </w:rPr>
        <w:t xml:space="preserve"> რადგან ადამიანის სიცოცხლის ღირებულების განმსაზ</w:t>
      </w:r>
      <w:r>
        <w:rPr>
          <w:rFonts w:ascii="Sylfaen" w:hAnsi="Sylfaen" w:cs="Sylfaen"/>
          <w:sz w:val="22"/>
          <w:lang w:val="ka-GE"/>
        </w:rPr>
        <w:t>ღ</w:t>
      </w:r>
      <w:r w:rsidR="00301668" w:rsidRPr="00301668">
        <w:rPr>
          <w:rFonts w:ascii="Sylfaen" w:hAnsi="Sylfaen" w:cs="Sylfaen"/>
          <w:sz w:val="22"/>
          <w:lang w:val="ka-GE"/>
        </w:rPr>
        <w:t>ვრელი მეთოდები ეფუძნება გადახდის სურვილს, რაზეც მნიშვნელოვან გავლენას ახდენს შემოსავლის დონე. აღნიშნულ შემთხვევაში შესაძლოა გამოყენებული იყოს ხარჯთ-უტილიზაციის ანალიზი,</w:t>
      </w:r>
      <w:r>
        <w:rPr>
          <w:rFonts w:ascii="Sylfaen" w:hAnsi="Sylfaen" w:cs="Sylfaen"/>
          <w:sz w:val="22"/>
          <w:lang w:val="ka-GE"/>
        </w:rPr>
        <w:t xml:space="preserve"> რადგან</w:t>
      </w:r>
      <w:r w:rsidR="00301668" w:rsidRPr="00301668">
        <w:rPr>
          <w:rFonts w:ascii="Sylfaen" w:hAnsi="Sylfaen" w:cs="Sylfaen"/>
          <w:sz w:val="22"/>
          <w:lang w:val="ka-GE"/>
        </w:rPr>
        <w:t xml:space="preserve"> QALY და DALY უფრო მისაღებია </w:t>
      </w:r>
      <w:r>
        <w:rPr>
          <w:rFonts w:ascii="Sylfaen" w:hAnsi="Sylfaen" w:cs="Sylfaen"/>
          <w:sz w:val="22"/>
          <w:lang w:val="ka-GE"/>
        </w:rPr>
        <w:t>სამედიცინო გამოსავლების შესაფასებლად</w:t>
      </w:r>
      <w:r w:rsidR="00301668" w:rsidRPr="00301668">
        <w:rPr>
          <w:rFonts w:ascii="Sylfaen" w:hAnsi="Sylfaen" w:cs="Sylfaen"/>
          <w:sz w:val="22"/>
          <w:lang w:val="ka-GE"/>
        </w:rPr>
        <w:t xml:space="preserve"> (ბუკერსი, 2015).</w:t>
      </w:r>
    </w:p>
    <w:p w:rsidR="00301668" w:rsidRDefault="00301668" w:rsidP="00326F71">
      <w:pPr>
        <w:spacing w:line="360" w:lineRule="auto"/>
        <w:ind w:firstLine="720"/>
        <w:rPr>
          <w:rFonts w:ascii="Sylfaen" w:hAnsi="Sylfaen" w:cs="Sylfaen"/>
          <w:sz w:val="22"/>
          <w:lang w:val="ka-GE"/>
        </w:rPr>
      </w:pPr>
      <w:r w:rsidRPr="00301668">
        <w:rPr>
          <w:rFonts w:ascii="Sylfaen" w:hAnsi="Sylfaen" w:cs="Sylfaen"/>
          <w:sz w:val="22"/>
          <w:lang w:val="ka-GE"/>
        </w:rPr>
        <w:t>გარემოს ზეგავლენის შეფასებ</w:t>
      </w:r>
      <w:r w:rsidR="003D41EB">
        <w:rPr>
          <w:rFonts w:ascii="Sylfaen" w:hAnsi="Sylfaen" w:cs="Sylfaen"/>
          <w:sz w:val="22"/>
          <w:lang w:val="ka-GE"/>
        </w:rPr>
        <w:t>ი</w:t>
      </w:r>
      <w:r w:rsidRPr="00301668">
        <w:rPr>
          <w:rFonts w:ascii="Sylfaen" w:hAnsi="Sylfaen" w:cs="Sylfaen"/>
          <w:sz w:val="22"/>
          <w:lang w:val="ka-GE"/>
        </w:rPr>
        <w:t xml:space="preserve">ს </w:t>
      </w:r>
      <w:r w:rsidR="003D41EB">
        <w:rPr>
          <w:rFonts w:ascii="Sylfaen" w:hAnsi="Sylfaen" w:cs="Sylfaen"/>
          <w:sz w:val="22"/>
          <w:lang w:val="ka-GE"/>
        </w:rPr>
        <w:t>პროექტების შეფასებისას,</w:t>
      </w:r>
      <w:r w:rsidRPr="00301668">
        <w:rPr>
          <w:rFonts w:ascii="Sylfaen" w:hAnsi="Sylfaen" w:cs="Sylfaen"/>
          <w:sz w:val="22"/>
          <w:lang w:val="ka-GE"/>
        </w:rPr>
        <w:t xml:space="preserve"> შესაძლოა ხარჯთსარგებლიანობის ანალიზი ჩანაცვლდეს ხარჯთ-ეფექტიანობის ანალიზით (ტუმინენი, 2015), რომელიც საკმაოდ რთულია და მოითხოვს შედეგების მონეტარიზაციას.</w:t>
      </w:r>
    </w:p>
    <w:p w:rsidR="00301668" w:rsidRPr="00326F71" w:rsidRDefault="00301668" w:rsidP="003D41EB">
      <w:pPr>
        <w:pStyle w:val="Heading1"/>
        <w:numPr>
          <w:ilvl w:val="0"/>
          <w:numId w:val="10"/>
        </w:numPr>
        <w:spacing w:line="360" w:lineRule="auto"/>
        <w:rPr>
          <w:color w:val="000000" w:themeColor="text1"/>
          <w:sz w:val="22"/>
          <w:lang w:val="ka-GE"/>
        </w:rPr>
      </w:pPr>
      <w:bookmarkStart w:id="3" w:name="_Toc6071705"/>
      <w:r w:rsidRPr="00326F71">
        <w:rPr>
          <w:rFonts w:ascii="Sylfaen" w:hAnsi="Sylfaen" w:cs="Sylfaen"/>
          <w:color w:val="000000" w:themeColor="text1"/>
          <w:sz w:val="22"/>
          <w:lang w:val="ka-GE"/>
        </w:rPr>
        <w:t>ეკონომიკური</w:t>
      </w:r>
      <w:r w:rsidRPr="00326F71">
        <w:rPr>
          <w:color w:val="000000" w:themeColor="text1"/>
          <w:sz w:val="22"/>
          <w:lang w:val="ka-GE"/>
        </w:rPr>
        <w:t xml:space="preserve"> </w:t>
      </w:r>
      <w:r w:rsidRPr="00326F71">
        <w:rPr>
          <w:rFonts w:ascii="Sylfaen" w:hAnsi="Sylfaen" w:cs="Sylfaen"/>
          <w:color w:val="000000" w:themeColor="text1"/>
          <w:sz w:val="22"/>
          <w:lang w:val="ka-GE"/>
        </w:rPr>
        <w:t>შეფასება</w:t>
      </w:r>
      <w:bookmarkEnd w:id="3"/>
    </w:p>
    <w:p w:rsidR="00326F71" w:rsidRDefault="00326F71" w:rsidP="00326F71">
      <w:pPr>
        <w:spacing w:line="360" w:lineRule="auto"/>
        <w:ind w:firstLine="720"/>
        <w:rPr>
          <w:rFonts w:ascii="Sylfaen" w:hAnsi="Sylfaen" w:cs="Sylfaen"/>
          <w:sz w:val="22"/>
          <w:lang w:val="ka-GE"/>
        </w:rPr>
      </w:pPr>
      <w:r w:rsidRPr="00326F71">
        <w:rPr>
          <w:rFonts w:ascii="Sylfaen" w:hAnsi="Sylfaen" w:cs="Sylfaen"/>
          <w:sz w:val="22"/>
          <w:lang w:val="ka-GE"/>
        </w:rPr>
        <w:t>ხარჯთსარგებლიანობის ანალიზისას ხარჯის და სარგებელის მონეტარულ ერთეულში გადაყვანისას გამოიყენება დრო</w:t>
      </w:r>
      <w:r w:rsidR="00660B5C">
        <w:rPr>
          <w:rFonts w:ascii="Sylfaen" w:hAnsi="Sylfaen" w:cs="Sylfaen"/>
          <w:sz w:val="22"/>
          <w:lang w:val="ka-GE"/>
        </w:rPr>
        <w:t>ის ფაქტორი</w:t>
      </w:r>
      <w:r w:rsidRPr="00326F71">
        <w:rPr>
          <w:rFonts w:ascii="Sylfaen" w:hAnsi="Sylfaen" w:cs="Sylfaen"/>
          <w:sz w:val="22"/>
          <w:lang w:val="ka-GE"/>
        </w:rPr>
        <w:t>. ხშირად საჭირო ხდება მომავალში ფულადი ღირებულების მიმდინარე დროის ღირებულებაში გადმოყვანა დი</w:t>
      </w:r>
      <w:r w:rsidR="00660B5C">
        <w:rPr>
          <w:rFonts w:ascii="Sylfaen" w:hAnsi="Sylfaen" w:cs="Sylfaen"/>
          <w:sz w:val="22"/>
          <w:lang w:val="ka-GE"/>
        </w:rPr>
        <w:t>ს</w:t>
      </w:r>
      <w:r w:rsidRPr="00326F71">
        <w:rPr>
          <w:rFonts w:ascii="Sylfaen" w:hAnsi="Sylfaen" w:cs="Sylfaen"/>
          <w:sz w:val="22"/>
          <w:lang w:val="ka-GE"/>
        </w:rPr>
        <w:t>კონტ</w:t>
      </w:r>
      <w:r w:rsidR="00660B5C">
        <w:rPr>
          <w:rFonts w:ascii="Sylfaen" w:hAnsi="Sylfaen" w:cs="Sylfaen"/>
          <w:sz w:val="22"/>
          <w:lang w:val="ka-GE"/>
        </w:rPr>
        <w:t>ი</w:t>
      </w:r>
      <w:r w:rsidRPr="00326F71">
        <w:rPr>
          <w:rFonts w:ascii="Sylfaen" w:hAnsi="Sylfaen" w:cs="Sylfaen"/>
          <w:sz w:val="22"/>
          <w:lang w:val="ka-GE"/>
        </w:rPr>
        <w:t xml:space="preserve">რების მეშვეობით. </w:t>
      </w:r>
    </w:p>
    <w:p w:rsidR="009D11EB" w:rsidRPr="009D11EB" w:rsidRDefault="009D11EB" w:rsidP="009D11EB">
      <w:pPr>
        <w:spacing w:line="360" w:lineRule="auto"/>
        <w:rPr>
          <w:rFonts w:ascii="Sylfaen" w:hAnsi="Sylfaen" w:cs="Sylfaen"/>
          <w:i/>
          <w:sz w:val="22"/>
          <w:lang w:val="ka-GE"/>
        </w:rPr>
      </w:pPr>
      <m:oMathPara>
        <m:oMathParaPr>
          <m:jc m:val="left"/>
        </m:oMathParaPr>
        <m:oMath>
          <m:r>
            <w:rPr>
              <w:rFonts w:ascii="Cambria Math" w:hAnsi="Cambria Math" w:cs="Sylfaen"/>
              <w:sz w:val="22"/>
              <w:lang w:val="ka-GE"/>
            </w:rPr>
            <m:t>PV=</m:t>
          </m:r>
          <m:nary>
            <m:naryPr>
              <m:chr m:val="∑"/>
              <m:limLoc m:val="undOvr"/>
              <m:ctrlPr>
                <w:rPr>
                  <w:rFonts w:ascii="Cambria Math" w:hAnsi="Cambria Math" w:cs="Sylfaen"/>
                  <w:i/>
                  <w:sz w:val="22"/>
                  <w:lang w:val="ka-GE"/>
                </w:rPr>
              </m:ctrlPr>
            </m:naryPr>
            <m:sub>
              <m:r>
                <w:rPr>
                  <w:rFonts w:ascii="Cambria Math" w:hAnsi="Cambria Math" w:cs="Sylfaen"/>
                  <w:sz w:val="22"/>
                  <w:lang w:val="ka-GE"/>
                </w:rPr>
                <m:t>t=1</m:t>
              </m:r>
            </m:sub>
            <m:sup>
              <m:r>
                <w:rPr>
                  <w:rFonts w:ascii="Cambria Math" w:hAnsi="Cambria Math" w:cs="Sylfaen"/>
                  <w:sz w:val="22"/>
                  <w:lang w:val="ka-GE"/>
                </w:rPr>
                <m:t>t=T</m:t>
              </m:r>
            </m:sup>
            <m:e>
              <m:f>
                <m:fPr>
                  <m:ctrlPr>
                    <w:rPr>
                      <w:rFonts w:ascii="Cambria Math" w:hAnsi="Cambria Math" w:cs="Sylfaen"/>
                      <w:i/>
                      <w:sz w:val="22"/>
                      <w:lang w:val="ka-GE"/>
                    </w:rPr>
                  </m:ctrlPr>
                </m:fPr>
                <m:num>
                  <m:r>
                    <w:rPr>
                      <w:rFonts w:ascii="Cambria Math" w:hAnsi="Cambria Math" w:cs="Sylfaen"/>
                      <w:sz w:val="22"/>
                      <w:lang w:val="ka-GE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Sylfaen"/>
                          <w:i/>
                          <w:sz w:val="22"/>
                          <w:lang w:val="ka-GE"/>
                        </w:rPr>
                      </m:ctrlPr>
                    </m:sSubPr>
                    <m:e>
                      <m:r>
                        <w:rPr>
                          <w:rFonts w:ascii="Cambria Math" w:hAnsi="Cambria Math" w:cs="Sylfaen"/>
                          <w:sz w:val="22"/>
                          <w:lang w:val="ka-GE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Sylfaen"/>
                          <w:sz w:val="22"/>
                          <w:lang w:val="ka-GE"/>
                        </w:rPr>
                        <m:t>t</m:t>
                      </m:r>
                    </m:sub>
                  </m:sSub>
                  <m:r>
                    <w:rPr>
                      <w:rFonts w:ascii="Cambria Math" w:hAnsi="Cambria Math" w:cs="Sylfaen"/>
                      <w:sz w:val="22"/>
                      <w:lang w:val="ka-GE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Sylfaen"/>
                          <w:i/>
                          <w:sz w:val="22"/>
                          <w:lang w:val="ka-GE"/>
                        </w:rPr>
                      </m:ctrlPr>
                    </m:sSubPr>
                    <m:e>
                      <m:r>
                        <w:rPr>
                          <w:rFonts w:ascii="Cambria Math" w:hAnsi="Cambria Math" w:cs="Sylfaen"/>
                          <w:sz w:val="22"/>
                          <w:lang w:val="ka-GE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Sylfaen"/>
                          <w:sz w:val="22"/>
                          <w:lang w:val="ka-GE"/>
                        </w:rPr>
                        <m:t>t</m:t>
                      </m:r>
                    </m:sub>
                  </m:sSub>
                  <m:r>
                    <w:rPr>
                      <w:rFonts w:ascii="Cambria Math" w:hAnsi="Cambria Math" w:cs="Sylfaen"/>
                      <w:sz w:val="22"/>
                      <w:lang w:val="ka-GE"/>
                    </w:rPr>
                    <m:t>)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Sylfaen"/>
                          <w:i/>
                          <w:sz w:val="22"/>
                          <w:lang w:val="ka-GE"/>
                        </w:rPr>
                      </m:ctrlPr>
                    </m:sSupPr>
                    <m:e>
                      <m:r>
                        <w:rPr>
                          <w:rFonts w:ascii="Cambria Math" w:hAnsi="Cambria Math" w:cs="Sylfaen"/>
                          <w:sz w:val="22"/>
                          <w:lang w:val="ka-GE"/>
                        </w:rPr>
                        <m:t>(1+d)</m:t>
                      </m:r>
                    </m:e>
                    <m:sup>
                      <m:r>
                        <w:rPr>
                          <w:rFonts w:ascii="Cambria Math" w:hAnsi="Cambria Math" w:cs="Sylfaen"/>
                          <w:sz w:val="22"/>
                          <w:lang w:val="ka-GE"/>
                        </w:rPr>
                        <m:t>t</m:t>
                      </m:r>
                    </m:sup>
                  </m:sSup>
                </m:den>
              </m:f>
            </m:e>
          </m:nary>
        </m:oMath>
      </m:oMathPara>
    </w:p>
    <w:p w:rsidR="009D11EB" w:rsidRPr="009D11EB" w:rsidRDefault="009D11EB" w:rsidP="00326F71">
      <w:pPr>
        <w:spacing w:line="360" w:lineRule="auto"/>
        <w:ind w:firstLine="720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lastRenderedPageBreak/>
        <w:t xml:space="preserve">სადაც  </w:t>
      </w:r>
      <w:r>
        <w:rPr>
          <w:rFonts w:ascii="Sylfaen" w:hAnsi="Sylfaen" w:cs="Sylfaen"/>
          <w:sz w:val="22"/>
        </w:rPr>
        <w:t xml:space="preserve">PV -  </w:t>
      </w:r>
      <w:r>
        <w:rPr>
          <w:rFonts w:ascii="Sylfaen" w:hAnsi="Sylfaen" w:cs="Sylfaen"/>
          <w:sz w:val="22"/>
          <w:lang w:val="ka-GE"/>
        </w:rPr>
        <w:t xml:space="preserve">მიმდინარე ღირებულება, </w:t>
      </w:r>
      <w:r>
        <w:rPr>
          <w:rFonts w:ascii="Sylfaen" w:hAnsi="Sylfaen" w:cs="Sylfaen"/>
          <w:sz w:val="22"/>
        </w:rPr>
        <w:t xml:space="preserve">t </w:t>
      </w:r>
      <w:r>
        <w:rPr>
          <w:rFonts w:ascii="Sylfaen" w:hAnsi="Sylfaen" w:cs="Sylfaen"/>
          <w:sz w:val="22"/>
          <w:lang w:val="ka-GE"/>
        </w:rPr>
        <w:t xml:space="preserve">დროის პერიოდია, </w:t>
      </w:r>
      <w:r>
        <w:rPr>
          <w:rFonts w:ascii="Sylfaen" w:hAnsi="Sylfaen" w:cs="Sylfaen"/>
          <w:sz w:val="22"/>
        </w:rPr>
        <w:t xml:space="preserve">T </w:t>
      </w:r>
      <w:r>
        <w:rPr>
          <w:rFonts w:ascii="Sylfaen" w:hAnsi="Sylfaen" w:cs="Sylfaen"/>
          <w:sz w:val="22"/>
          <w:lang w:val="ka-GE"/>
        </w:rPr>
        <w:t xml:space="preserve">- პროექტის დასრულების ვადა, </w:t>
      </w:r>
      <w:r>
        <w:rPr>
          <w:rFonts w:ascii="Sylfaen" w:hAnsi="Sylfaen" w:cs="Sylfaen"/>
          <w:sz w:val="22"/>
        </w:rPr>
        <w:t>d</w:t>
      </w:r>
      <w:r>
        <w:rPr>
          <w:rFonts w:ascii="Sylfaen" w:hAnsi="Sylfaen" w:cs="Sylfaen"/>
          <w:sz w:val="22"/>
          <w:lang w:val="ka-GE"/>
        </w:rPr>
        <w:t xml:space="preserve"> - დისკონტირების განაკვეთი, </w:t>
      </w:r>
      <w:r>
        <w:rPr>
          <w:rFonts w:ascii="Sylfaen" w:hAnsi="Sylfaen" w:cs="Sylfaen"/>
          <w:sz w:val="22"/>
        </w:rPr>
        <w:t>B</w:t>
      </w:r>
      <w:r>
        <w:rPr>
          <w:rFonts w:ascii="Sylfaen" w:hAnsi="Sylfaen" w:cs="Sylfaen"/>
          <w:sz w:val="22"/>
          <w:lang w:val="ka-GE"/>
        </w:rPr>
        <w:t xml:space="preserve"> - სარგებელი,</w:t>
      </w:r>
      <w:r>
        <w:rPr>
          <w:rFonts w:ascii="Sylfaen" w:hAnsi="Sylfaen" w:cs="Sylfaen"/>
          <w:sz w:val="22"/>
        </w:rPr>
        <w:t xml:space="preserve"> C - </w:t>
      </w:r>
      <w:r>
        <w:rPr>
          <w:rFonts w:ascii="Sylfaen" w:hAnsi="Sylfaen" w:cs="Sylfaen"/>
          <w:sz w:val="22"/>
          <w:lang w:val="ka-GE"/>
        </w:rPr>
        <w:t>ხარჯი</w:t>
      </w:r>
      <w:r w:rsidR="00F6780E">
        <w:rPr>
          <w:rFonts w:ascii="Sylfaen" w:hAnsi="Sylfaen" w:cs="Sylfaen"/>
          <w:sz w:val="22"/>
          <w:lang w:val="ka-GE"/>
        </w:rPr>
        <w:t xml:space="preserve"> (შერმანი, 2013)</w:t>
      </w:r>
      <w:r>
        <w:rPr>
          <w:rFonts w:ascii="Sylfaen" w:hAnsi="Sylfaen" w:cs="Sylfaen"/>
          <w:sz w:val="22"/>
          <w:lang w:val="ka-GE"/>
        </w:rPr>
        <w:t xml:space="preserve">. </w:t>
      </w:r>
    </w:p>
    <w:p w:rsidR="00326F71" w:rsidRPr="00326F71" w:rsidRDefault="00326F71" w:rsidP="00326F71">
      <w:pPr>
        <w:spacing w:line="360" w:lineRule="auto"/>
        <w:ind w:firstLine="720"/>
        <w:rPr>
          <w:rFonts w:ascii="Sylfaen" w:hAnsi="Sylfaen" w:cs="Sylfaen"/>
          <w:sz w:val="22"/>
          <w:lang w:val="ka-GE"/>
        </w:rPr>
      </w:pPr>
      <w:r w:rsidRPr="00326F71">
        <w:rPr>
          <w:rFonts w:ascii="Sylfaen" w:hAnsi="Sylfaen" w:cs="Sylfaen"/>
          <w:sz w:val="22"/>
          <w:lang w:val="ka-GE"/>
        </w:rPr>
        <w:t>დი</w:t>
      </w:r>
      <w:r w:rsidR="00E03A8F">
        <w:rPr>
          <w:rFonts w:ascii="Sylfaen" w:hAnsi="Sylfaen" w:cs="Sylfaen"/>
          <w:sz w:val="22"/>
          <w:lang w:val="ka-GE"/>
        </w:rPr>
        <w:t>ს</w:t>
      </w:r>
      <w:r w:rsidRPr="00326F71">
        <w:rPr>
          <w:rFonts w:ascii="Sylfaen" w:hAnsi="Sylfaen" w:cs="Sylfaen"/>
          <w:sz w:val="22"/>
          <w:lang w:val="ka-GE"/>
        </w:rPr>
        <w:t xml:space="preserve">კონტირების განაკვეთის შერჩევა </w:t>
      </w:r>
      <w:r w:rsidR="00E03A8F">
        <w:rPr>
          <w:rFonts w:ascii="Sylfaen" w:hAnsi="Sylfaen" w:cs="Sylfaen"/>
          <w:sz w:val="22"/>
          <w:lang w:val="ka-GE"/>
        </w:rPr>
        <w:t>შესაძლოა</w:t>
      </w:r>
      <w:r w:rsidRPr="00326F71">
        <w:rPr>
          <w:rFonts w:ascii="Sylfaen" w:hAnsi="Sylfaen" w:cs="Sylfaen"/>
          <w:sz w:val="22"/>
          <w:lang w:val="ka-GE"/>
        </w:rPr>
        <w:t xml:space="preserve"> სუბიექტური</w:t>
      </w:r>
      <w:r w:rsidR="00E03A8F">
        <w:rPr>
          <w:rFonts w:ascii="Sylfaen" w:hAnsi="Sylfaen" w:cs="Sylfaen"/>
          <w:sz w:val="22"/>
          <w:lang w:val="ka-GE"/>
        </w:rPr>
        <w:t xml:space="preserve"> იყოს</w:t>
      </w:r>
      <w:r w:rsidRPr="00326F71">
        <w:rPr>
          <w:rFonts w:ascii="Sylfaen" w:hAnsi="Sylfaen" w:cs="Sylfaen"/>
          <w:sz w:val="22"/>
          <w:lang w:val="ka-GE"/>
        </w:rPr>
        <w:t xml:space="preserve">. </w:t>
      </w:r>
      <w:r w:rsidR="00067185">
        <w:rPr>
          <w:rFonts w:ascii="Sylfaen" w:hAnsi="Sylfaen" w:cs="Sylfaen"/>
          <w:sz w:val="22"/>
          <w:lang w:val="ka-GE"/>
        </w:rPr>
        <w:t xml:space="preserve">განაკვეთის </w:t>
      </w:r>
      <w:r w:rsidRPr="00326F71">
        <w:rPr>
          <w:rFonts w:ascii="Sylfaen" w:hAnsi="Sylfaen" w:cs="Sylfaen"/>
          <w:sz w:val="22"/>
          <w:lang w:val="ka-GE"/>
        </w:rPr>
        <w:t xml:space="preserve">მცირე </w:t>
      </w:r>
      <w:r w:rsidR="00067185">
        <w:rPr>
          <w:rFonts w:ascii="Sylfaen" w:hAnsi="Sylfaen" w:cs="Sylfaen"/>
          <w:sz w:val="22"/>
        </w:rPr>
        <w:t xml:space="preserve"> </w:t>
      </w:r>
      <w:r w:rsidR="00067185">
        <w:rPr>
          <w:rFonts w:ascii="Sylfaen" w:hAnsi="Sylfaen" w:cs="Sylfaen"/>
          <w:sz w:val="22"/>
          <w:lang w:val="ka-GE"/>
        </w:rPr>
        <w:t xml:space="preserve">მნიშვნელობის დროს ხარჯი </w:t>
      </w:r>
      <w:r w:rsidRPr="00326F71">
        <w:rPr>
          <w:rFonts w:ascii="Sylfaen" w:hAnsi="Sylfaen" w:cs="Sylfaen"/>
          <w:sz w:val="22"/>
          <w:lang w:val="ka-GE"/>
        </w:rPr>
        <w:t xml:space="preserve">თითქმის ერთი დაიგივეა ახლანდელ და მომავალ </w:t>
      </w:r>
      <w:r w:rsidR="00FF6CF9">
        <w:rPr>
          <w:rFonts w:ascii="Sylfaen" w:hAnsi="Sylfaen" w:cs="Sylfaen"/>
          <w:sz w:val="22"/>
          <w:lang w:val="ka-GE"/>
        </w:rPr>
        <w:t>დროშიც</w:t>
      </w:r>
      <w:r w:rsidRPr="00326F71">
        <w:rPr>
          <w:rFonts w:ascii="Sylfaen" w:hAnsi="Sylfaen" w:cs="Sylfaen"/>
          <w:sz w:val="22"/>
          <w:lang w:val="ka-GE"/>
        </w:rPr>
        <w:t xml:space="preserve">. ხოლო უფრო მაღალი </w:t>
      </w:r>
      <w:r w:rsidR="00FF6CF9">
        <w:rPr>
          <w:rFonts w:ascii="Sylfaen" w:hAnsi="Sylfaen" w:cs="Sylfaen"/>
          <w:sz w:val="22"/>
          <w:lang w:val="ka-GE"/>
        </w:rPr>
        <w:t>განაკვეთი</w:t>
      </w:r>
      <w:r w:rsidRPr="00326F71">
        <w:rPr>
          <w:rFonts w:ascii="Sylfaen" w:hAnsi="Sylfaen" w:cs="Sylfaen"/>
          <w:sz w:val="22"/>
          <w:lang w:val="ka-GE"/>
        </w:rPr>
        <w:t xml:space="preserve"> (მაგ. </w:t>
      </w:r>
      <w:r w:rsidR="00B23D9D">
        <w:rPr>
          <w:rFonts w:ascii="Sylfaen" w:hAnsi="Sylfaen" w:cs="Sylfaen"/>
          <w:sz w:val="22"/>
          <w:lang w:val="ka-GE"/>
        </w:rPr>
        <w:t>პროცენტის</w:t>
      </w:r>
      <w:r w:rsidRPr="00326F71">
        <w:rPr>
          <w:rFonts w:ascii="Sylfaen" w:hAnsi="Sylfaen" w:cs="Sylfaen"/>
          <w:sz w:val="22"/>
          <w:lang w:val="ka-GE"/>
        </w:rPr>
        <w:t xml:space="preserve"> საბაზრო ნორმა) </w:t>
      </w:r>
      <w:r w:rsidR="00297DB5">
        <w:rPr>
          <w:rFonts w:ascii="Sylfaen" w:hAnsi="Sylfaen" w:cs="Sylfaen"/>
          <w:sz w:val="22"/>
          <w:lang w:val="ka-GE"/>
        </w:rPr>
        <w:t>შეიძლება ასახავდეს</w:t>
      </w:r>
      <w:r w:rsidRPr="00326F71">
        <w:rPr>
          <w:rFonts w:ascii="Sylfaen" w:hAnsi="Sylfaen" w:cs="Sylfaen"/>
          <w:sz w:val="22"/>
          <w:lang w:val="ka-GE"/>
        </w:rPr>
        <w:t xml:space="preserve"> ჰიპერბოლურ დისკონტირებას</w:t>
      </w:r>
      <w:r w:rsidR="00E03A8F">
        <w:rPr>
          <w:rFonts w:ascii="Sylfaen" w:hAnsi="Sylfaen" w:cs="Sylfaen"/>
          <w:sz w:val="22"/>
          <w:lang w:val="ka-GE"/>
        </w:rPr>
        <w:t>,</w:t>
      </w:r>
      <w:r w:rsidRPr="00326F71">
        <w:rPr>
          <w:rFonts w:ascii="Sylfaen" w:hAnsi="Sylfaen" w:cs="Sylfaen"/>
          <w:sz w:val="22"/>
          <w:lang w:val="ka-GE"/>
        </w:rPr>
        <w:t xml:space="preserve"> ან ადამიანურ ცდომილებას: </w:t>
      </w:r>
      <w:r w:rsidR="00FF6CF9">
        <w:rPr>
          <w:rFonts w:ascii="Sylfaen" w:hAnsi="Sylfaen" w:cs="Sylfaen"/>
          <w:sz w:val="22"/>
          <w:lang w:val="ka-GE"/>
        </w:rPr>
        <w:t>შეფასდეს ფული</w:t>
      </w:r>
      <w:r w:rsidR="00E03A8F">
        <w:rPr>
          <w:rFonts w:ascii="Sylfaen" w:hAnsi="Sylfaen" w:cs="Sylfaen"/>
          <w:sz w:val="22"/>
          <w:lang w:val="ka-GE"/>
        </w:rPr>
        <w:t>,</w:t>
      </w:r>
      <w:r w:rsidRPr="00326F71">
        <w:rPr>
          <w:rFonts w:ascii="Sylfaen" w:hAnsi="Sylfaen" w:cs="Sylfaen"/>
          <w:sz w:val="22"/>
          <w:lang w:val="ka-GE"/>
        </w:rPr>
        <w:t xml:space="preserve"> რომელსაც ისინი მიი</w:t>
      </w:r>
      <w:r w:rsidR="00E03A8F">
        <w:rPr>
          <w:rFonts w:ascii="Sylfaen" w:hAnsi="Sylfaen" w:cs="Sylfaen"/>
          <w:sz w:val="22"/>
          <w:lang w:val="ka-GE"/>
        </w:rPr>
        <w:t>ღ</w:t>
      </w:r>
      <w:r w:rsidRPr="00326F71">
        <w:rPr>
          <w:rFonts w:ascii="Sylfaen" w:hAnsi="Sylfaen" w:cs="Sylfaen"/>
          <w:sz w:val="22"/>
          <w:lang w:val="ka-GE"/>
        </w:rPr>
        <w:t>ებენ ახლო მომავალში, უფრო მეტია, ვიდრე ფული, რომელ</w:t>
      </w:r>
      <w:r w:rsidR="00E03A8F">
        <w:rPr>
          <w:rFonts w:ascii="Sylfaen" w:hAnsi="Sylfaen" w:cs="Sylfaen"/>
          <w:sz w:val="22"/>
          <w:lang w:val="ka-GE"/>
        </w:rPr>
        <w:t>ს</w:t>
      </w:r>
      <w:r w:rsidRPr="00326F71">
        <w:rPr>
          <w:rFonts w:ascii="Sylfaen" w:hAnsi="Sylfaen" w:cs="Sylfaen"/>
          <w:sz w:val="22"/>
          <w:lang w:val="ka-GE"/>
        </w:rPr>
        <w:t xml:space="preserve">აც ისინი მიიღებენ შორეულ </w:t>
      </w:r>
      <w:r w:rsidR="00E03A8F">
        <w:rPr>
          <w:rFonts w:ascii="Sylfaen" w:hAnsi="Sylfaen" w:cs="Sylfaen"/>
          <w:sz w:val="22"/>
          <w:lang w:val="ka-GE"/>
        </w:rPr>
        <w:t>პერსპექტივაში</w:t>
      </w:r>
      <w:r w:rsidR="00FF6CF9">
        <w:rPr>
          <w:rFonts w:ascii="Sylfaen" w:hAnsi="Sylfaen" w:cs="Sylfaen"/>
          <w:sz w:val="22"/>
        </w:rPr>
        <w:t xml:space="preserve"> (</w:t>
      </w:r>
      <w:r w:rsidR="00FF6CF9">
        <w:rPr>
          <w:rFonts w:ascii="Sylfaen" w:hAnsi="Sylfaen" w:cs="Sylfaen"/>
          <w:sz w:val="22"/>
          <w:lang w:val="ka-GE"/>
        </w:rPr>
        <w:t>ნოველი, 2003)</w:t>
      </w:r>
      <w:r w:rsidRPr="00326F71">
        <w:rPr>
          <w:rFonts w:ascii="Sylfaen" w:hAnsi="Sylfaen" w:cs="Sylfaen"/>
          <w:sz w:val="22"/>
          <w:lang w:val="ka-GE"/>
        </w:rPr>
        <w:t xml:space="preserve">.  </w:t>
      </w:r>
    </w:p>
    <w:p w:rsidR="00326F71" w:rsidRDefault="00326F71" w:rsidP="00326F71">
      <w:pPr>
        <w:spacing w:line="360" w:lineRule="auto"/>
        <w:ind w:firstLine="720"/>
        <w:rPr>
          <w:rFonts w:ascii="Sylfaen" w:hAnsi="Sylfaen" w:cs="Sylfaen"/>
          <w:sz w:val="22"/>
          <w:lang w:val="ka-GE"/>
        </w:rPr>
      </w:pPr>
      <w:r w:rsidRPr="00326F71">
        <w:rPr>
          <w:rFonts w:ascii="Sylfaen" w:hAnsi="Sylfaen" w:cs="Sylfaen"/>
          <w:sz w:val="22"/>
          <w:lang w:val="ka-GE"/>
        </w:rPr>
        <w:t>ემპირიული კვლევები აჩვენებს</w:t>
      </w:r>
      <w:r w:rsidR="00E03A8F">
        <w:rPr>
          <w:rFonts w:ascii="Sylfaen" w:hAnsi="Sylfaen" w:cs="Sylfaen"/>
          <w:sz w:val="22"/>
          <w:lang w:val="ka-GE"/>
        </w:rPr>
        <w:t>,</w:t>
      </w:r>
      <w:r w:rsidRPr="00326F71">
        <w:rPr>
          <w:rFonts w:ascii="Sylfaen" w:hAnsi="Sylfaen" w:cs="Sylfaen"/>
          <w:sz w:val="22"/>
          <w:lang w:val="ka-GE"/>
        </w:rPr>
        <w:t xml:space="preserve"> რომ ადამიანები მომავალი სარგებელის დი</w:t>
      </w:r>
      <w:r w:rsidR="00E03A8F">
        <w:rPr>
          <w:rFonts w:ascii="Sylfaen" w:hAnsi="Sylfaen" w:cs="Sylfaen"/>
          <w:sz w:val="22"/>
          <w:lang w:val="ka-GE"/>
        </w:rPr>
        <w:t>ს</w:t>
      </w:r>
      <w:r w:rsidRPr="00326F71">
        <w:rPr>
          <w:rFonts w:ascii="Sylfaen" w:hAnsi="Sylfaen" w:cs="Sylfaen"/>
          <w:sz w:val="22"/>
          <w:lang w:val="ka-GE"/>
        </w:rPr>
        <w:t xml:space="preserve">კონტირებას ახდენენ </w:t>
      </w:r>
      <w:r w:rsidR="00E03A8F">
        <w:rPr>
          <w:rFonts w:ascii="Sylfaen" w:hAnsi="Sylfaen" w:cs="Sylfaen"/>
          <w:sz w:val="22"/>
          <w:lang w:val="ka-GE"/>
        </w:rPr>
        <w:t xml:space="preserve">ზემოაღნიშნული </w:t>
      </w:r>
      <w:r w:rsidRPr="00326F71">
        <w:rPr>
          <w:rFonts w:ascii="Sylfaen" w:hAnsi="Sylfaen" w:cs="Sylfaen"/>
          <w:sz w:val="22"/>
          <w:lang w:val="ka-GE"/>
        </w:rPr>
        <w:t xml:space="preserve">კალკულაციის </w:t>
      </w:r>
      <w:r w:rsidR="00E03A8F">
        <w:rPr>
          <w:rFonts w:ascii="Sylfaen" w:hAnsi="Sylfaen" w:cs="Sylfaen"/>
          <w:sz w:val="22"/>
          <w:lang w:val="ka-GE"/>
        </w:rPr>
        <w:t>მსგავსად</w:t>
      </w:r>
      <w:r w:rsidRPr="00326F71">
        <w:rPr>
          <w:rFonts w:ascii="Sylfaen" w:hAnsi="Sylfaen" w:cs="Sylfaen"/>
          <w:sz w:val="22"/>
          <w:lang w:val="ka-GE"/>
        </w:rPr>
        <w:t>.  გრძელვადიანი ეფექტი</w:t>
      </w:r>
      <w:r w:rsidR="00E03A8F">
        <w:rPr>
          <w:rFonts w:ascii="Sylfaen" w:hAnsi="Sylfaen" w:cs="Sylfaen"/>
          <w:sz w:val="22"/>
          <w:lang w:val="ka-GE"/>
        </w:rPr>
        <w:t>ს</w:t>
      </w:r>
      <w:r w:rsidRPr="00326F71">
        <w:rPr>
          <w:rFonts w:ascii="Sylfaen" w:hAnsi="Sylfaen" w:cs="Sylfaen"/>
          <w:sz w:val="22"/>
          <w:lang w:val="ka-GE"/>
        </w:rPr>
        <w:t xml:space="preserve"> მქონე </w:t>
      </w:r>
      <w:r w:rsidR="00E03A8F">
        <w:rPr>
          <w:rFonts w:ascii="Sylfaen" w:hAnsi="Sylfaen" w:cs="Sylfaen"/>
          <w:sz w:val="22"/>
          <w:lang w:val="ka-GE"/>
        </w:rPr>
        <w:t>ჩარევების</w:t>
      </w:r>
      <w:r w:rsidRPr="00326F71">
        <w:rPr>
          <w:rFonts w:ascii="Sylfaen" w:hAnsi="Sylfaen" w:cs="Sylfaen"/>
          <w:sz w:val="22"/>
          <w:lang w:val="ka-GE"/>
        </w:rPr>
        <w:t xml:space="preserve"> შეფასებისას</w:t>
      </w:r>
      <w:r w:rsidR="00E03A8F">
        <w:rPr>
          <w:rFonts w:ascii="Sylfaen" w:hAnsi="Sylfaen" w:cs="Sylfaen"/>
          <w:sz w:val="22"/>
          <w:lang w:val="ka-GE"/>
        </w:rPr>
        <w:t xml:space="preserve"> დი</w:t>
      </w:r>
      <w:r w:rsidR="00FF6CF9">
        <w:rPr>
          <w:rFonts w:ascii="Sylfaen" w:hAnsi="Sylfaen" w:cs="Sylfaen"/>
          <w:sz w:val="22"/>
          <w:lang w:val="ka-GE"/>
        </w:rPr>
        <w:t>ს</w:t>
      </w:r>
      <w:r w:rsidR="00E03A8F">
        <w:rPr>
          <w:rFonts w:ascii="Sylfaen" w:hAnsi="Sylfaen" w:cs="Sylfaen"/>
          <w:sz w:val="22"/>
          <w:lang w:val="ka-GE"/>
        </w:rPr>
        <w:t xml:space="preserve">კონტირების განაკვეთის </w:t>
      </w:r>
      <w:r w:rsidR="00E03A8F" w:rsidRPr="00326F71">
        <w:rPr>
          <w:rFonts w:ascii="Sylfaen" w:hAnsi="Sylfaen" w:cs="Sylfaen"/>
          <w:sz w:val="22"/>
          <w:lang w:val="ka-GE"/>
        </w:rPr>
        <w:t>არ</w:t>
      </w:r>
      <w:r w:rsidR="00E03A8F">
        <w:rPr>
          <w:rFonts w:ascii="Sylfaen" w:hAnsi="Sylfaen" w:cs="Sylfaen"/>
          <w:sz w:val="22"/>
          <w:lang w:val="ka-GE"/>
        </w:rPr>
        <w:t>ჩე</w:t>
      </w:r>
      <w:r w:rsidR="00E03A8F" w:rsidRPr="00326F71">
        <w:rPr>
          <w:rFonts w:ascii="Sylfaen" w:hAnsi="Sylfaen" w:cs="Sylfaen"/>
          <w:sz w:val="22"/>
          <w:lang w:val="ka-GE"/>
        </w:rPr>
        <w:t>ვას აქვს დიდი მნიშვნელობა</w:t>
      </w:r>
      <w:r w:rsidRPr="00326F71">
        <w:rPr>
          <w:rFonts w:ascii="Sylfaen" w:hAnsi="Sylfaen" w:cs="Sylfaen"/>
          <w:sz w:val="22"/>
          <w:lang w:val="ka-GE"/>
        </w:rPr>
        <w:t xml:space="preserve">. </w:t>
      </w:r>
      <w:r w:rsidR="00917A10">
        <w:rPr>
          <w:rFonts w:ascii="Sylfaen" w:hAnsi="Sylfaen" w:cs="Sylfaen"/>
          <w:sz w:val="22"/>
          <w:lang w:val="ka-GE"/>
        </w:rPr>
        <w:t>აღნიშნულის კარგი</w:t>
      </w:r>
      <w:r w:rsidR="00917A10" w:rsidRPr="00917A10">
        <w:rPr>
          <w:rFonts w:ascii="Sylfaen" w:hAnsi="Sylfaen" w:cs="Sylfaen"/>
          <w:sz w:val="22"/>
          <w:lang w:val="ka-GE"/>
        </w:rPr>
        <w:t xml:space="preserve"> მაგალითია აქციების პრემია, რომელიც </w:t>
      </w:r>
      <w:r w:rsidR="00917A10">
        <w:rPr>
          <w:rFonts w:ascii="Sylfaen" w:hAnsi="Sylfaen" w:cs="Sylfaen"/>
          <w:sz w:val="22"/>
          <w:lang w:val="ka-GE"/>
        </w:rPr>
        <w:t>გულისხმობს</w:t>
      </w:r>
      <w:r w:rsidR="00917A10" w:rsidRPr="00917A10">
        <w:rPr>
          <w:rFonts w:ascii="Sylfaen" w:hAnsi="Sylfaen" w:cs="Sylfaen"/>
          <w:sz w:val="22"/>
          <w:lang w:val="ka-GE"/>
        </w:rPr>
        <w:t xml:space="preserve">, რომ აქციის გრძელვადიანი შემოსავალი შეიძლება იყოს უფრო მაღალი, ვიდრე იქნება რისკისა და არამდგრადობის კონტროლის პირობებში. </w:t>
      </w:r>
      <w:r w:rsidRPr="00326F71">
        <w:rPr>
          <w:rFonts w:ascii="Sylfaen" w:hAnsi="Sylfaen" w:cs="Sylfaen"/>
          <w:sz w:val="22"/>
          <w:lang w:val="ka-GE"/>
        </w:rPr>
        <w:t xml:space="preserve">თუ ეს ასეა, მაშინ </w:t>
      </w:r>
      <w:r w:rsidR="00B23D9D">
        <w:rPr>
          <w:rFonts w:ascii="Sylfaen" w:hAnsi="Sylfaen" w:cs="Sylfaen"/>
          <w:sz w:val="22"/>
          <w:lang w:val="ka-GE"/>
        </w:rPr>
        <w:t>პროცენტის</w:t>
      </w:r>
      <w:r w:rsidRPr="00326F71">
        <w:rPr>
          <w:rFonts w:ascii="Sylfaen" w:hAnsi="Sylfaen" w:cs="Sylfaen"/>
          <w:sz w:val="22"/>
          <w:lang w:val="ka-GE"/>
        </w:rPr>
        <w:t xml:space="preserve"> საბაზრო ნორმები არ უნდა იყოს გამოყენებული დისკონტირების განაკვეთად, რამდენადაც </w:t>
      </w:r>
      <w:r w:rsidR="00060312">
        <w:rPr>
          <w:rFonts w:ascii="Sylfaen" w:hAnsi="Sylfaen" w:cs="Sylfaen"/>
          <w:sz w:val="22"/>
          <w:lang w:val="ka-GE"/>
        </w:rPr>
        <w:t>მათი ღირებულება</w:t>
      </w:r>
      <w:r w:rsidRPr="00326F71">
        <w:rPr>
          <w:rFonts w:ascii="Sylfaen" w:hAnsi="Sylfaen" w:cs="Sylfaen"/>
          <w:sz w:val="22"/>
          <w:lang w:val="ka-GE"/>
        </w:rPr>
        <w:t xml:space="preserve"> იქნება დაბალი გრძელვადიან </w:t>
      </w:r>
      <w:r w:rsidR="00060312">
        <w:rPr>
          <w:rFonts w:ascii="Sylfaen" w:hAnsi="Sylfaen" w:cs="Sylfaen"/>
          <w:sz w:val="22"/>
          <w:lang w:val="ka-GE"/>
        </w:rPr>
        <w:t>პერსპეტივაში</w:t>
      </w:r>
      <w:r w:rsidR="00917A10">
        <w:rPr>
          <w:rFonts w:ascii="Sylfaen" w:hAnsi="Sylfaen" w:cs="Sylfaen"/>
          <w:sz w:val="22"/>
          <w:lang w:val="ka-GE"/>
        </w:rPr>
        <w:t xml:space="preserve"> (ნოველი, 2003)</w:t>
      </w:r>
      <w:r w:rsidRPr="00326F71">
        <w:rPr>
          <w:rFonts w:ascii="Sylfaen" w:hAnsi="Sylfaen" w:cs="Sylfaen"/>
          <w:sz w:val="22"/>
          <w:lang w:val="ka-GE"/>
        </w:rPr>
        <w:t>.</w:t>
      </w:r>
    </w:p>
    <w:p w:rsidR="000E612C" w:rsidRPr="000E612C" w:rsidRDefault="000E612C" w:rsidP="00EC6CF2">
      <w:pPr>
        <w:pStyle w:val="Heading1"/>
        <w:numPr>
          <w:ilvl w:val="0"/>
          <w:numId w:val="10"/>
        </w:numPr>
        <w:spacing w:line="360" w:lineRule="auto"/>
        <w:rPr>
          <w:color w:val="000000" w:themeColor="text1"/>
          <w:sz w:val="22"/>
          <w:szCs w:val="22"/>
          <w:lang w:val="ka-GE"/>
        </w:rPr>
      </w:pPr>
      <w:bookmarkStart w:id="4" w:name="_Toc6071706"/>
      <w:r w:rsidRPr="000E612C">
        <w:rPr>
          <w:rFonts w:ascii="Sylfaen" w:hAnsi="Sylfaen" w:cs="Sylfaen"/>
          <w:color w:val="000000" w:themeColor="text1"/>
          <w:sz w:val="22"/>
          <w:szCs w:val="22"/>
          <w:lang w:val="ka-GE"/>
        </w:rPr>
        <w:t>რისკი</w:t>
      </w:r>
      <w:r w:rsidRPr="000E612C">
        <w:rPr>
          <w:color w:val="000000" w:themeColor="text1"/>
          <w:sz w:val="22"/>
          <w:szCs w:val="22"/>
          <w:lang w:val="ka-GE"/>
        </w:rPr>
        <w:t xml:space="preserve"> </w:t>
      </w:r>
      <w:r w:rsidRPr="000E612C">
        <w:rPr>
          <w:rFonts w:ascii="Sylfaen" w:hAnsi="Sylfaen" w:cs="Sylfaen"/>
          <w:color w:val="000000" w:themeColor="text1"/>
          <w:sz w:val="22"/>
          <w:szCs w:val="22"/>
          <w:lang w:val="ka-GE"/>
        </w:rPr>
        <w:t>და</w:t>
      </w:r>
      <w:r w:rsidRPr="000E612C">
        <w:rPr>
          <w:color w:val="000000" w:themeColor="text1"/>
          <w:sz w:val="22"/>
          <w:szCs w:val="22"/>
          <w:lang w:val="ka-GE"/>
        </w:rPr>
        <w:t xml:space="preserve"> </w:t>
      </w:r>
      <w:bookmarkEnd w:id="4"/>
      <w:r w:rsidR="00297DB5" w:rsidRPr="00297DB5">
        <w:rPr>
          <w:rFonts w:ascii="Sylfaen" w:hAnsi="Sylfaen" w:cs="Sylfaen"/>
          <w:color w:val="000000" w:themeColor="text1"/>
          <w:sz w:val="22"/>
          <w:lang w:val="ka-GE"/>
        </w:rPr>
        <w:t>არამდგრად</w:t>
      </w:r>
      <w:r w:rsidR="00297DB5">
        <w:rPr>
          <w:rFonts w:ascii="Sylfaen" w:hAnsi="Sylfaen" w:cs="Sylfaen"/>
          <w:color w:val="000000" w:themeColor="text1"/>
          <w:sz w:val="22"/>
          <w:lang w:val="ka-GE"/>
        </w:rPr>
        <w:t>ობა/</w:t>
      </w:r>
      <w:r w:rsidR="00297DB5" w:rsidRPr="00297DB5">
        <w:rPr>
          <w:rFonts w:ascii="Sylfaen" w:hAnsi="Sylfaen" w:cs="Sylfaen"/>
          <w:color w:val="000000" w:themeColor="text1"/>
          <w:sz w:val="22"/>
          <w:lang w:val="ka-GE"/>
        </w:rPr>
        <w:t>გაურკვე</w:t>
      </w:r>
      <w:r w:rsidR="00297DB5">
        <w:rPr>
          <w:rFonts w:ascii="Sylfaen" w:hAnsi="Sylfaen" w:cs="Sylfaen"/>
          <w:color w:val="000000" w:themeColor="text1"/>
          <w:sz w:val="22"/>
          <w:lang w:val="ka-GE"/>
        </w:rPr>
        <w:t>ვლობა</w:t>
      </w:r>
    </w:p>
    <w:p w:rsidR="000E612C" w:rsidRPr="000E612C" w:rsidRDefault="000E612C" w:rsidP="00EC6CF2">
      <w:pPr>
        <w:spacing w:line="360" w:lineRule="auto"/>
        <w:ind w:firstLine="720"/>
        <w:rPr>
          <w:rFonts w:ascii="Sylfaen" w:hAnsi="Sylfaen" w:cs="Sylfaen"/>
          <w:sz w:val="22"/>
          <w:lang w:val="ka-GE"/>
        </w:rPr>
      </w:pPr>
      <w:r w:rsidRPr="000E612C">
        <w:rPr>
          <w:rFonts w:ascii="Sylfaen" w:hAnsi="Sylfaen" w:cs="Sylfaen"/>
          <w:sz w:val="22"/>
          <w:lang w:val="ka-GE"/>
        </w:rPr>
        <w:t>პროექტის გამოსავლებ</w:t>
      </w:r>
      <w:r w:rsidR="00D334EC">
        <w:rPr>
          <w:rFonts w:ascii="Sylfaen" w:hAnsi="Sylfaen" w:cs="Sylfaen"/>
          <w:sz w:val="22"/>
          <w:lang w:val="ka-GE"/>
        </w:rPr>
        <w:t>თან</w:t>
      </w:r>
      <w:r w:rsidRPr="000E612C">
        <w:rPr>
          <w:rFonts w:ascii="Sylfaen" w:hAnsi="Sylfaen" w:cs="Sylfaen"/>
          <w:sz w:val="22"/>
          <w:lang w:val="ka-GE"/>
        </w:rPr>
        <w:t xml:space="preserve"> დაკავშირებული რისკის შეფასება უმეტესწილად ხდება ალბათობის თე</w:t>
      </w:r>
      <w:r w:rsidR="00D334EC">
        <w:rPr>
          <w:rFonts w:ascii="Sylfaen" w:hAnsi="Sylfaen" w:cs="Sylfaen"/>
          <w:sz w:val="22"/>
          <w:lang w:val="ka-GE"/>
        </w:rPr>
        <w:t>ორი</w:t>
      </w:r>
      <w:r w:rsidRPr="000E612C">
        <w:rPr>
          <w:rFonts w:ascii="Sylfaen" w:hAnsi="Sylfaen" w:cs="Sylfaen"/>
          <w:sz w:val="22"/>
          <w:lang w:val="ka-GE"/>
        </w:rPr>
        <w:t>ის მეშვეობით, თუმცა მათი გათვალისწ</w:t>
      </w:r>
      <w:r w:rsidR="00D334EC">
        <w:rPr>
          <w:rFonts w:ascii="Sylfaen" w:hAnsi="Sylfaen" w:cs="Sylfaen"/>
          <w:sz w:val="22"/>
          <w:lang w:val="ka-GE"/>
        </w:rPr>
        <w:t>ი</w:t>
      </w:r>
      <w:r w:rsidRPr="000E612C">
        <w:rPr>
          <w:rFonts w:ascii="Sylfaen" w:hAnsi="Sylfaen" w:cs="Sylfaen"/>
          <w:sz w:val="22"/>
          <w:lang w:val="ka-GE"/>
        </w:rPr>
        <w:t>ნება ასევე შესაძლებელია დისკონტირების განაკვეთი</w:t>
      </w:r>
      <w:r w:rsidR="00D334EC">
        <w:rPr>
          <w:rFonts w:ascii="Sylfaen" w:hAnsi="Sylfaen" w:cs="Sylfaen"/>
          <w:sz w:val="22"/>
          <w:lang w:val="ka-GE"/>
        </w:rPr>
        <w:t>ს შერჩევისას</w:t>
      </w:r>
      <w:r w:rsidRPr="000E612C">
        <w:rPr>
          <w:rFonts w:ascii="Sylfaen" w:hAnsi="Sylfaen" w:cs="Sylfaen"/>
          <w:sz w:val="22"/>
          <w:lang w:val="ka-GE"/>
        </w:rPr>
        <w:t xml:space="preserve"> (</w:t>
      </w:r>
      <w:r w:rsidR="00297DB5">
        <w:rPr>
          <w:rFonts w:ascii="Sylfaen" w:hAnsi="Sylfaen" w:cs="Sylfaen"/>
          <w:sz w:val="22"/>
          <w:lang w:val="ka-GE"/>
        </w:rPr>
        <w:t>არამდგრადობა/გაურკვევლობა</w:t>
      </w:r>
      <w:r w:rsidRPr="000E612C">
        <w:rPr>
          <w:rFonts w:ascii="Sylfaen" w:hAnsi="Sylfaen" w:cs="Sylfaen"/>
          <w:sz w:val="22"/>
          <w:lang w:val="ka-GE"/>
        </w:rPr>
        <w:t xml:space="preserve"> იზრდება დრო</w:t>
      </w:r>
      <w:r w:rsidR="00D334EC">
        <w:rPr>
          <w:rFonts w:ascii="Sylfaen" w:hAnsi="Sylfaen" w:cs="Sylfaen"/>
          <w:sz w:val="22"/>
          <w:lang w:val="ka-GE"/>
        </w:rPr>
        <w:t>თ</w:t>
      </w:r>
      <w:r w:rsidRPr="000E612C">
        <w:rPr>
          <w:rFonts w:ascii="Sylfaen" w:hAnsi="Sylfaen" w:cs="Sylfaen"/>
          <w:sz w:val="22"/>
          <w:lang w:val="ka-GE"/>
        </w:rPr>
        <w:t xml:space="preserve">ა განმავლობაში). მნიშვნელოვანი ყურადღება </w:t>
      </w:r>
      <w:r w:rsidR="00D334EC">
        <w:rPr>
          <w:rFonts w:ascii="Sylfaen" w:hAnsi="Sylfaen" w:cs="Sylfaen"/>
          <w:sz w:val="22"/>
          <w:lang w:val="ka-GE"/>
        </w:rPr>
        <w:t>ეთმობა</w:t>
      </w:r>
      <w:r>
        <w:rPr>
          <w:rFonts w:ascii="Sylfaen" w:hAnsi="Sylfaen" w:cs="Sylfaen"/>
          <w:sz w:val="22"/>
          <w:lang w:val="ka-GE"/>
        </w:rPr>
        <w:t xml:space="preserve"> </w:t>
      </w:r>
      <w:r w:rsidRPr="000E612C">
        <w:rPr>
          <w:rFonts w:ascii="Sylfaen" w:hAnsi="Sylfaen" w:cs="Sylfaen"/>
          <w:sz w:val="22"/>
          <w:lang w:val="ka-GE"/>
        </w:rPr>
        <w:t>აგენტის რისკ</w:t>
      </w:r>
      <w:r w:rsidR="000A4245">
        <w:rPr>
          <w:rFonts w:ascii="Sylfaen" w:hAnsi="Sylfaen" w:cs="Sylfaen"/>
          <w:sz w:val="22"/>
          <w:lang w:val="ka-GE"/>
        </w:rPr>
        <w:t>ი</w:t>
      </w:r>
      <w:r w:rsidRPr="000E612C">
        <w:rPr>
          <w:rFonts w:ascii="Sylfaen" w:hAnsi="Sylfaen" w:cs="Sylfaen"/>
          <w:sz w:val="22"/>
          <w:lang w:val="ka-GE"/>
        </w:rPr>
        <w:t>ს</w:t>
      </w:r>
      <w:r w:rsidR="000A4245">
        <w:rPr>
          <w:rFonts w:ascii="Sylfaen" w:hAnsi="Sylfaen" w:cs="Sylfaen"/>
          <w:sz w:val="22"/>
          <w:lang w:val="ka-GE"/>
        </w:rPr>
        <w:t xml:space="preserve"> არმიღებას</w:t>
      </w:r>
      <w:r w:rsidRPr="000E612C">
        <w:rPr>
          <w:rFonts w:ascii="Sylfaen" w:hAnsi="Sylfaen" w:cs="Sylfaen"/>
          <w:sz w:val="22"/>
          <w:lang w:val="ka-GE"/>
        </w:rPr>
        <w:t>: უპირატესობ</w:t>
      </w:r>
      <w:r w:rsidR="00297DB5">
        <w:rPr>
          <w:rFonts w:ascii="Sylfaen" w:hAnsi="Sylfaen" w:cs="Sylfaen"/>
          <w:sz w:val="22"/>
          <w:lang w:val="ka-GE"/>
        </w:rPr>
        <w:t>ა</w:t>
      </w:r>
      <w:r w:rsidRPr="000E612C">
        <w:rPr>
          <w:rFonts w:ascii="Sylfaen" w:hAnsi="Sylfaen" w:cs="Sylfaen"/>
          <w:sz w:val="22"/>
          <w:lang w:val="ka-GE"/>
        </w:rPr>
        <w:t xml:space="preserve"> </w:t>
      </w:r>
      <w:r w:rsidR="00D334EC">
        <w:rPr>
          <w:rFonts w:ascii="Sylfaen" w:hAnsi="Sylfaen" w:cs="Sylfaen"/>
          <w:sz w:val="22"/>
          <w:lang w:val="ka-GE"/>
        </w:rPr>
        <w:t>ენიჭება სიტუაციებს</w:t>
      </w:r>
      <w:r w:rsidRPr="000E612C">
        <w:rPr>
          <w:rFonts w:ascii="Sylfaen" w:hAnsi="Sylfaen" w:cs="Sylfaen"/>
          <w:sz w:val="22"/>
          <w:lang w:val="ka-GE"/>
        </w:rPr>
        <w:t xml:space="preserve"> ნაკლები </w:t>
      </w:r>
      <w:r w:rsidR="00297DB5">
        <w:rPr>
          <w:rFonts w:ascii="Sylfaen" w:hAnsi="Sylfaen" w:cs="Sylfaen"/>
          <w:sz w:val="22"/>
          <w:lang w:val="ka-GE"/>
        </w:rPr>
        <w:t>გაურკვევლობით/არამდგრადობით</w:t>
      </w:r>
      <w:r w:rsidRPr="000E612C">
        <w:rPr>
          <w:rFonts w:ascii="Sylfaen" w:hAnsi="Sylfaen" w:cs="Sylfaen"/>
          <w:sz w:val="22"/>
          <w:lang w:val="ka-GE"/>
        </w:rPr>
        <w:t>, უფრო მაღალ</w:t>
      </w:r>
      <w:r w:rsidR="00184155">
        <w:rPr>
          <w:rFonts w:ascii="Sylfaen" w:hAnsi="Sylfaen" w:cs="Sylfaen"/>
          <w:sz w:val="22"/>
          <w:lang w:val="ka-GE"/>
        </w:rPr>
        <w:t xml:space="preserve"> </w:t>
      </w:r>
      <w:r w:rsidR="00297DB5">
        <w:rPr>
          <w:rFonts w:ascii="Sylfaen" w:hAnsi="Sylfaen" w:cs="Sylfaen"/>
          <w:sz w:val="22"/>
          <w:lang w:val="ka-GE"/>
        </w:rPr>
        <w:t>გაურკვევლობასთან/არამდგრადობასთან</w:t>
      </w:r>
      <w:r w:rsidR="00D334EC">
        <w:rPr>
          <w:rFonts w:ascii="Sylfaen" w:hAnsi="Sylfaen" w:cs="Sylfaen"/>
          <w:sz w:val="22"/>
          <w:lang w:val="ka-GE"/>
        </w:rPr>
        <w:t xml:space="preserve"> შედარებით</w:t>
      </w:r>
      <w:r w:rsidRPr="000E612C">
        <w:rPr>
          <w:rFonts w:ascii="Sylfaen" w:hAnsi="Sylfaen" w:cs="Sylfaen"/>
          <w:sz w:val="22"/>
          <w:lang w:val="ka-GE"/>
        </w:rPr>
        <w:t>, მიუხედავად იმისა, თუ უკანასკნელის დროს მოსალოდნელია უფრო მაღალი შემოსავალ</w:t>
      </w:r>
      <w:r w:rsidR="00D334EC">
        <w:rPr>
          <w:rFonts w:ascii="Sylfaen" w:hAnsi="Sylfaen" w:cs="Sylfaen"/>
          <w:sz w:val="22"/>
          <w:lang w:val="ka-GE"/>
        </w:rPr>
        <w:t>ის მიღება</w:t>
      </w:r>
      <w:r w:rsidR="000A4245">
        <w:rPr>
          <w:rFonts w:ascii="Sylfaen" w:hAnsi="Sylfaen" w:cs="Sylfaen"/>
          <w:sz w:val="22"/>
          <w:lang w:val="ka-GE"/>
        </w:rPr>
        <w:t xml:space="preserve"> (შერმანი, 2013)</w:t>
      </w:r>
      <w:r w:rsidRPr="000E612C">
        <w:rPr>
          <w:rFonts w:ascii="Sylfaen" w:hAnsi="Sylfaen" w:cs="Sylfaen"/>
          <w:sz w:val="22"/>
          <w:lang w:val="ka-GE"/>
        </w:rPr>
        <w:t>.</w:t>
      </w:r>
    </w:p>
    <w:p w:rsidR="000E612C" w:rsidRPr="000E612C" w:rsidRDefault="000E612C" w:rsidP="007530B6">
      <w:pPr>
        <w:spacing w:line="360" w:lineRule="auto"/>
        <w:ind w:firstLine="720"/>
        <w:rPr>
          <w:rFonts w:ascii="Sylfaen" w:hAnsi="Sylfaen" w:cs="Sylfaen"/>
          <w:sz w:val="22"/>
          <w:lang w:val="ka-GE"/>
        </w:rPr>
      </w:pPr>
      <w:r w:rsidRPr="000E612C">
        <w:rPr>
          <w:rFonts w:ascii="Sylfaen" w:hAnsi="Sylfaen" w:cs="Sylfaen"/>
          <w:sz w:val="22"/>
          <w:lang w:val="ka-GE"/>
        </w:rPr>
        <w:t>პარამეტრებ</w:t>
      </w:r>
      <w:bookmarkStart w:id="5" w:name="_GoBack"/>
      <w:bookmarkEnd w:id="5"/>
      <w:r w:rsidRPr="000E612C">
        <w:rPr>
          <w:rFonts w:ascii="Sylfaen" w:hAnsi="Sylfaen" w:cs="Sylfaen"/>
          <w:sz w:val="22"/>
          <w:lang w:val="ka-GE"/>
        </w:rPr>
        <w:t xml:space="preserve">ის </w:t>
      </w:r>
      <w:r w:rsidR="00297DB5">
        <w:rPr>
          <w:rFonts w:ascii="Sylfaen" w:hAnsi="Sylfaen" w:cs="Sylfaen"/>
          <w:sz w:val="22"/>
          <w:lang w:val="ka-GE"/>
        </w:rPr>
        <w:t>არამდგრადობა</w:t>
      </w:r>
      <w:r w:rsidRPr="000E612C">
        <w:rPr>
          <w:rFonts w:ascii="Sylfaen" w:hAnsi="Sylfaen" w:cs="Sylfaen"/>
          <w:sz w:val="22"/>
          <w:lang w:val="ka-GE"/>
        </w:rPr>
        <w:t xml:space="preserve"> ხარჯთსარგებლიანობის ანალიზში შესაძლოა შეფასდეს სენსიტიურობის ანალიზით, რომელიც აჩვენებს პარამეტრის ცვლილებას როგორ პასუხობს შედეგი. ასევე შესაძლოა გამოყენებული იყოს მონტე</w:t>
      </w:r>
      <w:r w:rsidR="00D334EC">
        <w:rPr>
          <w:rFonts w:ascii="Sylfaen" w:hAnsi="Sylfaen" w:cs="Sylfaen"/>
          <w:sz w:val="22"/>
          <w:lang w:val="ka-GE"/>
        </w:rPr>
        <w:t>-</w:t>
      </w:r>
      <w:r w:rsidRPr="000E612C">
        <w:rPr>
          <w:rFonts w:ascii="Sylfaen" w:hAnsi="Sylfaen" w:cs="Sylfaen"/>
          <w:sz w:val="22"/>
          <w:lang w:val="ka-GE"/>
        </w:rPr>
        <w:t xml:space="preserve">კარლოს მეთოდი. თუმცა, მცირე </w:t>
      </w:r>
      <w:r w:rsidR="00184155">
        <w:rPr>
          <w:rFonts w:ascii="Sylfaen" w:hAnsi="Sylfaen" w:cs="Sylfaen"/>
          <w:sz w:val="22"/>
          <w:lang w:val="ka-GE"/>
        </w:rPr>
        <w:t>ცვალებადობაც</w:t>
      </w:r>
      <w:r w:rsidRPr="000E612C">
        <w:rPr>
          <w:rFonts w:ascii="Sylfaen" w:hAnsi="Sylfaen" w:cs="Sylfaen"/>
          <w:sz w:val="22"/>
          <w:lang w:val="ka-GE"/>
        </w:rPr>
        <w:t xml:space="preserve"> კი არ იძლევა პროექტის წარმატების გარანტიას.</w:t>
      </w:r>
    </w:p>
    <w:p w:rsidR="00ED01DD" w:rsidRPr="00ED01DD" w:rsidRDefault="00292D3A" w:rsidP="00EC6CF2">
      <w:pPr>
        <w:pStyle w:val="Heading1"/>
        <w:numPr>
          <w:ilvl w:val="0"/>
          <w:numId w:val="10"/>
        </w:numPr>
        <w:spacing w:line="360" w:lineRule="auto"/>
        <w:rPr>
          <w:color w:val="000000" w:themeColor="text1"/>
          <w:sz w:val="22"/>
          <w:szCs w:val="22"/>
          <w:lang w:val="ka-GE"/>
        </w:rPr>
      </w:pPr>
      <w:r>
        <w:rPr>
          <w:rFonts w:ascii="Sylfaen" w:hAnsi="Sylfaen" w:cs="Sylfaen"/>
          <w:color w:val="000000" w:themeColor="text1"/>
          <w:sz w:val="22"/>
          <w:szCs w:val="22"/>
          <w:lang w:val="ka-GE"/>
        </w:rPr>
        <w:lastRenderedPageBreak/>
        <w:t>არამატერიალური შედეგების ფულადი სახით შეფასება</w:t>
      </w:r>
    </w:p>
    <w:p w:rsidR="00ED01DD" w:rsidRPr="00D579FB" w:rsidRDefault="00292D3A" w:rsidP="00D579FB">
      <w:pPr>
        <w:spacing w:line="360" w:lineRule="auto"/>
        <w:ind w:firstLine="720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როგორც ზემოთ აღინიშნა, ხარჯთსარგებლიანობის ანალიზი დიდ სირთულეებს აწყდება</w:t>
      </w:r>
      <w:r w:rsidR="00D579FB">
        <w:rPr>
          <w:rFonts w:ascii="Sylfaen" w:hAnsi="Sylfaen" w:cs="Sylfaen"/>
          <w:sz w:val="22"/>
          <w:lang w:val="ka-GE"/>
        </w:rPr>
        <w:t xml:space="preserve"> ჯანმრთელობასთან დაკავშირებული შედეგების ფულად გამოხატვაში. ადამიანის სიცოცხლის ფულადი სახით გამოიხატვის ერთ-ერთ მეთოდს წარმოადგენს ადამიანის კაპიტალის მეთოდი, რომელიც მოიცავს </w:t>
      </w:r>
      <w:proofErr w:type="spellStart"/>
      <w:r w:rsidRPr="00292D3A">
        <w:rPr>
          <w:rFonts w:ascii="Sylfaen" w:hAnsi="Sylfaen" w:cs="Sylfaen"/>
          <w:sz w:val="22"/>
        </w:rPr>
        <w:t>სიცოცხლის</w:t>
      </w:r>
      <w:proofErr w:type="spellEnd"/>
      <w:r w:rsidRPr="00292D3A">
        <w:rPr>
          <w:rFonts w:ascii="Sylfaen" w:hAnsi="Sylfaen" w:cs="Sylfaen"/>
          <w:sz w:val="22"/>
        </w:rPr>
        <w:t xml:space="preserve"> </w:t>
      </w:r>
      <w:proofErr w:type="spellStart"/>
      <w:r w:rsidRPr="00292D3A">
        <w:rPr>
          <w:rFonts w:ascii="Sylfaen" w:hAnsi="Sylfaen" w:cs="Sylfaen"/>
          <w:sz w:val="22"/>
        </w:rPr>
        <w:t>შეფასებას</w:t>
      </w:r>
      <w:proofErr w:type="spellEnd"/>
      <w:r w:rsidRPr="00292D3A">
        <w:rPr>
          <w:rFonts w:ascii="Sylfaen" w:hAnsi="Sylfaen" w:cs="Sylfaen"/>
          <w:sz w:val="22"/>
        </w:rPr>
        <w:t xml:space="preserve"> </w:t>
      </w:r>
      <w:proofErr w:type="spellStart"/>
      <w:r w:rsidRPr="00292D3A">
        <w:rPr>
          <w:rFonts w:ascii="Sylfaen" w:hAnsi="Sylfaen" w:cs="Sylfaen"/>
          <w:sz w:val="22"/>
        </w:rPr>
        <w:t>პაციენტის</w:t>
      </w:r>
      <w:proofErr w:type="spellEnd"/>
      <w:r w:rsidRPr="00292D3A">
        <w:rPr>
          <w:rFonts w:ascii="Sylfaen" w:hAnsi="Sylfaen" w:cs="Sylfaen"/>
          <w:sz w:val="22"/>
        </w:rPr>
        <w:t xml:space="preserve"> </w:t>
      </w:r>
      <w:proofErr w:type="spellStart"/>
      <w:r w:rsidRPr="00292D3A">
        <w:rPr>
          <w:rFonts w:ascii="Sylfaen" w:hAnsi="Sylfaen" w:cs="Sylfaen"/>
          <w:sz w:val="22"/>
        </w:rPr>
        <w:t>მწარმოებლური</w:t>
      </w:r>
      <w:proofErr w:type="spellEnd"/>
      <w:r w:rsidRPr="00292D3A">
        <w:rPr>
          <w:rFonts w:ascii="Sylfaen" w:hAnsi="Sylfaen" w:cs="Sylfaen"/>
          <w:sz w:val="22"/>
        </w:rPr>
        <w:t xml:space="preserve"> </w:t>
      </w:r>
      <w:proofErr w:type="spellStart"/>
      <w:r w:rsidRPr="00292D3A">
        <w:rPr>
          <w:rFonts w:ascii="Sylfaen" w:hAnsi="Sylfaen" w:cs="Sylfaen"/>
          <w:sz w:val="22"/>
        </w:rPr>
        <w:t>საქმიანობის</w:t>
      </w:r>
      <w:proofErr w:type="spellEnd"/>
      <w:r w:rsidRPr="00292D3A">
        <w:rPr>
          <w:rFonts w:ascii="Sylfaen" w:hAnsi="Sylfaen" w:cs="Sylfaen"/>
          <w:sz w:val="22"/>
        </w:rPr>
        <w:t xml:space="preserve"> </w:t>
      </w:r>
      <w:proofErr w:type="spellStart"/>
      <w:r w:rsidRPr="00292D3A">
        <w:rPr>
          <w:rFonts w:ascii="Sylfaen" w:hAnsi="Sylfaen" w:cs="Sylfaen"/>
          <w:sz w:val="22"/>
        </w:rPr>
        <w:t>მოსალოდნელი</w:t>
      </w:r>
      <w:proofErr w:type="spellEnd"/>
      <w:r w:rsidRPr="00292D3A">
        <w:rPr>
          <w:rFonts w:ascii="Sylfaen" w:hAnsi="Sylfaen" w:cs="Sylfaen"/>
          <w:sz w:val="22"/>
        </w:rPr>
        <w:t xml:space="preserve"> </w:t>
      </w:r>
      <w:proofErr w:type="spellStart"/>
      <w:r w:rsidRPr="00292D3A">
        <w:rPr>
          <w:rFonts w:ascii="Sylfaen" w:hAnsi="Sylfaen" w:cs="Sylfaen"/>
          <w:sz w:val="22"/>
        </w:rPr>
        <w:t>შედეგების</w:t>
      </w:r>
      <w:proofErr w:type="spellEnd"/>
      <w:r w:rsidRPr="00292D3A">
        <w:rPr>
          <w:rFonts w:ascii="Sylfaen" w:hAnsi="Sylfaen" w:cs="Sylfaen"/>
          <w:sz w:val="22"/>
        </w:rPr>
        <w:t xml:space="preserve"> </w:t>
      </w:r>
      <w:proofErr w:type="spellStart"/>
      <w:r w:rsidRPr="00292D3A">
        <w:rPr>
          <w:rFonts w:ascii="Sylfaen" w:hAnsi="Sylfaen" w:cs="Sylfaen"/>
          <w:sz w:val="22"/>
        </w:rPr>
        <w:t>მიხედვით</w:t>
      </w:r>
      <w:proofErr w:type="spellEnd"/>
      <w:r w:rsidRPr="00292D3A">
        <w:rPr>
          <w:rFonts w:ascii="Sylfaen" w:hAnsi="Sylfaen" w:cs="Sylfaen"/>
          <w:sz w:val="22"/>
        </w:rPr>
        <w:t xml:space="preserve">, </w:t>
      </w:r>
      <w:proofErr w:type="spellStart"/>
      <w:r w:rsidRPr="00292D3A">
        <w:rPr>
          <w:rFonts w:ascii="Sylfaen" w:hAnsi="Sylfaen" w:cs="Sylfaen"/>
          <w:sz w:val="22"/>
        </w:rPr>
        <w:t>რომელიც</w:t>
      </w:r>
      <w:proofErr w:type="spellEnd"/>
      <w:r w:rsidRPr="00292D3A">
        <w:rPr>
          <w:rFonts w:ascii="Sylfaen" w:hAnsi="Sylfaen" w:cs="Sylfaen"/>
          <w:sz w:val="22"/>
        </w:rPr>
        <w:t xml:space="preserve"> </w:t>
      </w:r>
      <w:proofErr w:type="spellStart"/>
      <w:r w:rsidRPr="00292D3A">
        <w:rPr>
          <w:rFonts w:ascii="Sylfaen" w:hAnsi="Sylfaen" w:cs="Sylfaen"/>
          <w:sz w:val="22"/>
        </w:rPr>
        <w:t>გათვლილია</w:t>
      </w:r>
      <w:proofErr w:type="spellEnd"/>
      <w:r w:rsidRPr="00292D3A">
        <w:rPr>
          <w:rFonts w:ascii="Sylfaen" w:hAnsi="Sylfaen" w:cs="Sylfaen"/>
          <w:sz w:val="22"/>
        </w:rPr>
        <w:t xml:space="preserve"> </w:t>
      </w:r>
      <w:proofErr w:type="spellStart"/>
      <w:r w:rsidRPr="00292D3A">
        <w:rPr>
          <w:rFonts w:ascii="Sylfaen" w:hAnsi="Sylfaen" w:cs="Sylfaen"/>
          <w:sz w:val="22"/>
        </w:rPr>
        <w:t>შრომის</w:t>
      </w:r>
      <w:proofErr w:type="spellEnd"/>
      <w:r w:rsidRPr="00292D3A">
        <w:rPr>
          <w:rFonts w:ascii="Sylfaen" w:hAnsi="Sylfaen" w:cs="Sylfaen"/>
          <w:sz w:val="22"/>
        </w:rPr>
        <w:t xml:space="preserve"> </w:t>
      </w:r>
      <w:proofErr w:type="spellStart"/>
      <w:r w:rsidRPr="00292D3A">
        <w:rPr>
          <w:rFonts w:ascii="Sylfaen" w:hAnsi="Sylfaen" w:cs="Sylfaen"/>
          <w:sz w:val="22"/>
        </w:rPr>
        <w:t>წარმოების</w:t>
      </w:r>
      <w:proofErr w:type="spellEnd"/>
      <w:r w:rsidRPr="00292D3A">
        <w:rPr>
          <w:rFonts w:ascii="Sylfaen" w:hAnsi="Sylfaen" w:cs="Sylfaen"/>
          <w:sz w:val="22"/>
        </w:rPr>
        <w:t xml:space="preserve"> </w:t>
      </w:r>
      <w:proofErr w:type="spellStart"/>
      <w:r w:rsidRPr="00292D3A">
        <w:rPr>
          <w:rFonts w:ascii="Sylfaen" w:hAnsi="Sylfaen" w:cs="Sylfaen"/>
          <w:sz w:val="22"/>
        </w:rPr>
        <w:t>დისკონტირების</w:t>
      </w:r>
      <w:proofErr w:type="spellEnd"/>
      <w:r w:rsidRPr="00292D3A">
        <w:rPr>
          <w:rFonts w:ascii="Sylfaen" w:hAnsi="Sylfaen" w:cs="Sylfaen"/>
          <w:sz w:val="22"/>
        </w:rPr>
        <w:t xml:space="preserve"> </w:t>
      </w:r>
      <w:proofErr w:type="spellStart"/>
      <w:r w:rsidRPr="00292D3A">
        <w:rPr>
          <w:rFonts w:ascii="Sylfaen" w:hAnsi="Sylfaen" w:cs="Sylfaen"/>
          <w:sz w:val="22"/>
        </w:rPr>
        <w:t>გათვალისწინებით</w:t>
      </w:r>
      <w:proofErr w:type="spellEnd"/>
      <w:r w:rsidRPr="00292D3A">
        <w:rPr>
          <w:rFonts w:ascii="Sylfaen" w:hAnsi="Sylfaen" w:cs="Sylfaen"/>
          <w:sz w:val="22"/>
        </w:rPr>
        <w:t xml:space="preserve">. </w:t>
      </w:r>
      <w:r w:rsidR="00D579FB">
        <w:rPr>
          <w:rFonts w:ascii="Sylfaen" w:hAnsi="Sylfaen" w:cs="Sylfaen"/>
          <w:sz w:val="22"/>
          <w:lang w:val="ka-GE"/>
        </w:rPr>
        <w:t>ასევე გამოიყენება</w:t>
      </w:r>
      <w:r w:rsidRPr="00292D3A">
        <w:rPr>
          <w:rFonts w:ascii="Sylfaen" w:hAnsi="Sylfaen" w:cs="Sylfaen"/>
          <w:sz w:val="22"/>
        </w:rPr>
        <w:t xml:space="preserve"> </w:t>
      </w:r>
      <w:proofErr w:type="spellStart"/>
      <w:r w:rsidRPr="00292D3A">
        <w:rPr>
          <w:rFonts w:ascii="Sylfaen" w:hAnsi="Sylfaen" w:cs="Sylfaen"/>
          <w:sz w:val="22"/>
        </w:rPr>
        <w:t>გამოკითხვის</w:t>
      </w:r>
      <w:proofErr w:type="spellEnd"/>
      <w:r w:rsidRPr="00292D3A">
        <w:rPr>
          <w:rFonts w:ascii="Sylfaen" w:hAnsi="Sylfaen" w:cs="Sylfaen"/>
          <w:sz w:val="22"/>
        </w:rPr>
        <w:t xml:space="preserve"> </w:t>
      </w:r>
      <w:proofErr w:type="spellStart"/>
      <w:r w:rsidRPr="00292D3A">
        <w:rPr>
          <w:rFonts w:ascii="Sylfaen" w:hAnsi="Sylfaen" w:cs="Sylfaen"/>
          <w:sz w:val="22"/>
        </w:rPr>
        <w:t>მეთოდი</w:t>
      </w:r>
      <w:proofErr w:type="spellEnd"/>
      <w:r w:rsidRPr="00292D3A">
        <w:rPr>
          <w:rFonts w:ascii="Sylfaen" w:hAnsi="Sylfaen" w:cs="Sylfaen"/>
          <w:sz w:val="22"/>
        </w:rPr>
        <w:t xml:space="preserve">, </w:t>
      </w:r>
      <w:proofErr w:type="spellStart"/>
      <w:r w:rsidRPr="00292D3A">
        <w:rPr>
          <w:rFonts w:ascii="Sylfaen" w:hAnsi="Sylfaen" w:cs="Sylfaen"/>
          <w:sz w:val="22"/>
        </w:rPr>
        <w:t>ან</w:t>
      </w:r>
      <w:proofErr w:type="spellEnd"/>
      <w:r w:rsidRPr="00292D3A">
        <w:rPr>
          <w:rFonts w:ascii="Sylfaen" w:hAnsi="Sylfaen" w:cs="Sylfaen"/>
          <w:sz w:val="22"/>
        </w:rPr>
        <w:t xml:space="preserve"> </w:t>
      </w:r>
      <w:proofErr w:type="spellStart"/>
      <w:r w:rsidRPr="00292D3A">
        <w:rPr>
          <w:rFonts w:ascii="Sylfaen" w:hAnsi="Sylfaen" w:cs="Sylfaen"/>
          <w:sz w:val="22"/>
        </w:rPr>
        <w:t>პაციენტების</w:t>
      </w:r>
      <w:proofErr w:type="spellEnd"/>
      <w:r w:rsidRPr="00292D3A">
        <w:rPr>
          <w:rFonts w:ascii="Sylfaen" w:hAnsi="Sylfaen" w:cs="Sylfaen"/>
          <w:sz w:val="22"/>
        </w:rPr>
        <w:t xml:space="preserve"> </w:t>
      </w:r>
      <w:proofErr w:type="spellStart"/>
      <w:r w:rsidRPr="00292D3A">
        <w:rPr>
          <w:rFonts w:ascii="Sylfaen" w:hAnsi="Sylfaen" w:cs="Sylfaen"/>
          <w:sz w:val="22"/>
        </w:rPr>
        <w:t>განწყობილების</w:t>
      </w:r>
      <w:proofErr w:type="spellEnd"/>
      <w:r w:rsidRPr="00292D3A">
        <w:rPr>
          <w:rFonts w:ascii="Sylfaen" w:hAnsi="Sylfaen" w:cs="Sylfaen"/>
          <w:sz w:val="22"/>
        </w:rPr>
        <w:t xml:space="preserve"> </w:t>
      </w:r>
      <w:proofErr w:type="spellStart"/>
      <w:r w:rsidRPr="00292D3A">
        <w:rPr>
          <w:rFonts w:ascii="Sylfaen" w:hAnsi="Sylfaen" w:cs="Sylfaen"/>
          <w:sz w:val="22"/>
        </w:rPr>
        <w:t>შესწავლა</w:t>
      </w:r>
      <w:proofErr w:type="spellEnd"/>
      <w:r w:rsidR="00F6780E">
        <w:rPr>
          <w:rFonts w:ascii="Sylfaen" w:hAnsi="Sylfaen" w:cs="Sylfaen"/>
          <w:sz w:val="22"/>
          <w:lang w:val="ka-GE"/>
        </w:rPr>
        <w:t>, ანუ ე</w:t>
      </w:r>
      <w:r w:rsidR="00D54F36">
        <w:rPr>
          <w:rFonts w:ascii="Sylfaen" w:hAnsi="Sylfaen" w:cs="Sylfaen"/>
          <w:sz w:val="22"/>
          <w:lang w:val="ka-GE"/>
        </w:rPr>
        <w:t>ფ</w:t>
      </w:r>
      <w:r w:rsidR="00F6780E">
        <w:rPr>
          <w:rFonts w:ascii="Sylfaen" w:hAnsi="Sylfaen" w:cs="Sylfaen"/>
          <w:sz w:val="22"/>
          <w:lang w:val="ka-GE"/>
        </w:rPr>
        <w:t xml:space="preserve">უძნება გადახდის სურვილს - რამდენს გადაიხდის პაციენტი დაავადების სამკურნალოდ, რა თანახას თვლიან საკომოენსაციოდ დაავადების დაწყებისას. </w:t>
      </w:r>
      <w:proofErr w:type="spellStart"/>
      <w:r w:rsidRPr="00292D3A">
        <w:rPr>
          <w:rFonts w:ascii="Sylfaen" w:hAnsi="Sylfaen" w:cs="Sylfaen"/>
          <w:sz w:val="22"/>
        </w:rPr>
        <w:t>ირიბი</w:t>
      </w:r>
      <w:proofErr w:type="spellEnd"/>
      <w:r w:rsidRPr="00292D3A">
        <w:rPr>
          <w:rFonts w:ascii="Sylfaen" w:hAnsi="Sylfaen" w:cs="Sylfaen"/>
          <w:sz w:val="22"/>
        </w:rPr>
        <w:t xml:space="preserve"> </w:t>
      </w:r>
      <w:proofErr w:type="spellStart"/>
      <w:r w:rsidRPr="00292D3A">
        <w:rPr>
          <w:rFonts w:ascii="Sylfaen" w:hAnsi="Sylfaen" w:cs="Sylfaen"/>
          <w:sz w:val="22"/>
        </w:rPr>
        <w:t>შეფასების</w:t>
      </w:r>
      <w:proofErr w:type="spellEnd"/>
      <w:r w:rsidRPr="00292D3A">
        <w:rPr>
          <w:rFonts w:ascii="Sylfaen" w:hAnsi="Sylfaen" w:cs="Sylfaen"/>
          <w:sz w:val="22"/>
        </w:rPr>
        <w:t xml:space="preserve"> </w:t>
      </w:r>
      <w:proofErr w:type="spellStart"/>
      <w:r w:rsidRPr="00292D3A">
        <w:rPr>
          <w:rFonts w:ascii="Sylfaen" w:hAnsi="Sylfaen" w:cs="Sylfaen"/>
          <w:sz w:val="22"/>
        </w:rPr>
        <w:t>მეთოდი</w:t>
      </w:r>
      <w:proofErr w:type="spellEnd"/>
      <w:r w:rsidRPr="00292D3A">
        <w:rPr>
          <w:rFonts w:ascii="Sylfaen" w:hAnsi="Sylfaen" w:cs="Sylfaen"/>
          <w:sz w:val="22"/>
        </w:rPr>
        <w:t xml:space="preserve"> </w:t>
      </w:r>
      <w:proofErr w:type="spellStart"/>
      <w:r w:rsidRPr="00292D3A">
        <w:rPr>
          <w:rFonts w:ascii="Sylfaen" w:hAnsi="Sylfaen" w:cs="Sylfaen"/>
          <w:sz w:val="22"/>
        </w:rPr>
        <w:t>იკვლევს</w:t>
      </w:r>
      <w:proofErr w:type="spellEnd"/>
      <w:r w:rsidRPr="00292D3A">
        <w:rPr>
          <w:rFonts w:ascii="Sylfaen" w:hAnsi="Sylfaen" w:cs="Sylfaen"/>
          <w:sz w:val="22"/>
        </w:rPr>
        <w:t xml:space="preserve"> </w:t>
      </w:r>
      <w:proofErr w:type="spellStart"/>
      <w:r w:rsidRPr="00292D3A">
        <w:rPr>
          <w:rFonts w:ascii="Sylfaen" w:hAnsi="Sylfaen" w:cs="Sylfaen"/>
          <w:sz w:val="22"/>
        </w:rPr>
        <w:t>ინდივიდუალურ</w:t>
      </w:r>
      <w:proofErr w:type="spellEnd"/>
      <w:r w:rsidRPr="00292D3A">
        <w:rPr>
          <w:rFonts w:ascii="Sylfaen" w:hAnsi="Sylfaen" w:cs="Sylfaen"/>
          <w:sz w:val="22"/>
        </w:rPr>
        <w:t xml:space="preserve"> </w:t>
      </w:r>
      <w:proofErr w:type="spellStart"/>
      <w:r w:rsidRPr="00292D3A">
        <w:rPr>
          <w:rFonts w:ascii="Sylfaen" w:hAnsi="Sylfaen" w:cs="Sylfaen"/>
          <w:sz w:val="22"/>
        </w:rPr>
        <w:t>და</w:t>
      </w:r>
      <w:proofErr w:type="spellEnd"/>
      <w:r w:rsidRPr="00292D3A">
        <w:rPr>
          <w:rFonts w:ascii="Sylfaen" w:hAnsi="Sylfaen" w:cs="Sylfaen"/>
          <w:sz w:val="22"/>
        </w:rPr>
        <w:t xml:space="preserve"> </w:t>
      </w:r>
      <w:proofErr w:type="spellStart"/>
      <w:r w:rsidRPr="00292D3A">
        <w:rPr>
          <w:rFonts w:ascii="Sylfaen" w:hAnsi="Sylfaen" w:cs="Sylfaen"/>
          <w:sz w:val="22"/>
        </w:rPr>
        <w:t>საზოგადოებრივ</w:t>
      </w:r>
      <w:proofErr w:type="spellEnd"/>
      <w:r w:rsidRPr="00292D3A">
        <w:rPr>
          <w:rFonts w:ascii="Sylfaen" w:hAnsi="Sylfaen" w:cs="Sylfaen"/>
          <w:sz w:val="22"/>
        </w:rPr>
        <w:t xml:space="preserve"> </w:t>
      </w:r>
      <w:proofErr w:type="spellStart"/>
      <w:r w:rsidRPr="00292D3A">
        <w:rPr>
          <w:rFonts w:ascii="Sylfaen" w:hAnsi="Sylfaen" w:cs="Sylfaen"/>
          <w:sz w:val="22"/>
        </w:rPr>
        <w:t>განწყობას</w:t>
      </w:r>
      <w:proofErr w:type="spellEnd"/>
      <w:r w:rsidRPr="00292D3A">
        <w:rPr>
          <w:rFonts w:ascii="Sylfaen" w:hAnsi="Sylfaen" w:cs="Sylfaen"/>
          <w:sz w:val="22"/>
        </w:rPr>
        <w:t xml:space="preserve">, </w:t>
      </w:r>
      <w:proofErr w:type="spellStart"/>
      <w:r w:rsidRPr="00292D3A">
        <w:rPr>
          <w:rFonts w:ascii="Sylfaen" w:hAnsi="Sylfaen" w:cs="Sylfaen"/>
          <w:sz w:val="22"/>
        </w:rPr>
        <w:t>რომელთა</w:t>
      </w:r>
      <w:proofErr w:type="spellEnd"/>
      <w:r w:rsidRPr="00292D3A">
        <w:rPr>
          <w:rFonts w:ascii="Sylfaen" w:hAnsi="Sylfaen" w:cs="Sylfaen"/>
          <w:sz w:val="22"/>
        </w:rPr>
        <w:t xml:space="preserve"> </w:t>
      </w:r>
      <w:proofErr w:type="spellStart"/>
      <w:r w:rsidRPr="00292D3A">
        <w:rPr>
          <w:rFonts w:ascii="Sylfaen" w:hAnsi="Sylfaen" w:cs="Sylfaen"/>
          <w:sz w:val="22"/>
        </w:rPr>
        <w:t>საფუძველზე</w:t>
      </w:r>
      <w:proofErr w:type="spellEnd"/>
      <w:r w:rsidRPr="00292D3A">
        <w:rPr>
          <w:rFonts w:ascii="Sylfaen" w:hAnsi="Sylfaen" w:cs="Sylfaen"/>
          <w:sz w:val="22"/>
        </w:rPr>
        <w:t xml:space="preserve"> </w:t>
      </w:r>
      <w:proofErr w:type="spellStart"/>
      <w:r w:rsidRPr="00292D3A">
        <w:rPr>
          <w:rFonts w:ascii="Sylfaen" w:hAnsi="Sylfaen" w:cs="Sylfaen"/>
          <w:sz w:val="22"/>
        </w:rPr>
        <w:t>შესაძლებელია</w:t>
      </w:r>
      <w:proofErr w:type="spellEnd"/>
      <w:r w:rsidRPr="00292D3A">
        <w:rPr>
          <w:rFonts w:ascii="Sylfaen" w:hAnsi="Sylfaen" w:cs="Sylfaen"/>
          <w:sz w:val="22"/>
        </w:rPr>
        <w:t xml:space="preserve"> </w:t>
      </w:r>
      <w:proofErr w:type="spellStart"/>
      <w:r w:rsidRPr="00292D3A">
        <w:rPr>
          <w:rFonts w:ascii="Sylfaen" w:hAnsi="Sylfaen" w:cs="Sylfaen"/>
          <w:sz w:val="22"/>
        </w:rPr>
        <w:t>სიცოხლის</w:t>
      </w:r>
      <w:proofErr w:type="spellEnd"/>
      <w:r w:rsidRPr="00292D3A">
        <w:rPr>
          <w:rFonts w:ascii="Sylfaen" w:hAnsi="Sylfaen" w:cs="Sylfaen"/>
          <w:sz w:val="22"/>
        </w:rPr>
        <w:t xml:space="preserve"> </w:t>
      </w:r>
      <w:proofErr w:type="spellStart"/>
      <w:r w:rsidRPr="00292D3A">
        <w:rPr>
          <w:rFonts w:ascii="Sylfaen" w:hAnsi="Sylfaen" w:cs="Sylfaen"/>
          <w:sz w:val="22"/>
        </w:rPr>
        <w:t>შენარჩუნების</w:t>
      </w:r>
      <w:proofErr w:type="spellEnd"/>
      <w:r w:rsidRPr="00292D3A">
        <w:rPr>
          <w:rFonts w:ascii="Sylfaen" w:hAnsi="Sylfaen" w:cs="Sylfaen"/>
          <w:sz w:val="22"/>
        </w:rPr>
        <w:t xml:space="preserve">, </w:t>
      </w:r>
      <w:proofErr w:type="spellStart"/>
      <w:r w:rsidRPr="00292D3A">
        <w:rPr>
          <w:rFonts w:ascii="Sylfaen" w:hAnsi="Sylfaen" w:cs="Sylfaen"/>
          <w:sz w:val="22"/>
        </w:rPr>
        <w:t>ინვალიდობის</w:t>
      </w:r>
      <w:proofErr w:type="spellEnd"/>
      <w:r w:rsidRPr="00292D3A">
        <w:rPr>
          <w:rFonts w:ascii="Sylfaen" w:hAnsi="Sylfaen" w:cs="Sylfaen"/>
          <w:sz w:val="22"/>
        </w:rPr>
        <w:t xml:space="preserve"> </w:t>
      </w:r>
      <w:proofErr w:type="spellStart"/>
      <w:r w:rsidRPr="00292D3A">
        <w:rPr>
          <w:rFonts w:ascii="Sylfaen" w:hAnsi="Sylfaen" w:cs="Sylfaen"/>
          <w:sz w:val="22"/>
        </w:rPr>
        <w:t>აღმოფხვრის</w:t>
      </w:r>
      <w:proofErr w:type="spellEnd"/>
      <w:r w:rsidRPr="00292D3A">
        <w:rPr>
          <w:rFonts w:ascii="Sylfaen" w:hAnsi="Sylfaen" w:cs="Sylfaen"/>
          <w:sz w:val="22"/>
        </w:rPr>
        <w:t xml:space="preserve">, </w:t>
      </w:r>
      <w:proofErr w:type="spellStart"/>
      <w:r w:rsidRPr="00292D3A">
        <w:rPr>
          <w:rFonts w:ascii="Sylfaen" w:hAnsi="Sylfaen" w:cs="Sylfaen"/>
          <w:sz w:val="22"/>
        </w:rPr>
        <w:t>ტკივილის</w:t>
      </w:r>
      <w:proofErr w:type="spellEnd"/>
      <w:r w:rsidRPr="00292D3A">
        <w:rPr>
          <w:rFonts w:ascii="Sylfaen" w:hAnsi="Sylfaen" w:cs="Sylfaen"/>
          <w:sz w:val="22"/>
        </w:rPr>
        <w:t xml:space="preserve"> </w:t>
      </w:r>
      <w:proofErr w:type="spellStart"/>
      <w:r w:rsidRPr="00292D3A">
        <w:rPr>
          <w:rFonts w:ascii="Sylfaen" w:hAnsi="Sylfaen" w:cs="Sylfaen"/>
          <w:sz w:val="22"/>
        </w:rPr>
        <w:t>მოხსნის</w:t>
      </w:r>
      <w:proofErr w:type="spellEnd"/>
      <w:r w:rsidRPr="00292D3A">
        <w:rPr>
          <w:rFonts w:ascii="Sylfaen" w:hAnsi="Sylfaen" w:cs="Sylfaen"/>
          <w:sz w:val="22"/>
        </w:rPr>
        <w:t xml:space="preserve"> </w:t>
      </w:r>
      <w:proofErr w:type="spellStart"/>
      <w:r w:rsidRPr="00292D3A">
        <w:rPr>
          <w:rFonts w:ascii="Sylfaen" w:hAnsi="Sylfaen" w:cs="Sylfaen"/>
          <w:sz w:val="22"/>
        </w:rPr>
        <w:t>ფასის</w:t>
      </w:r>
      <w:proofErr w:type="spellEnd"/>
      <w:r w:rsidRPr="00292D3A">
        <w:rPr>
          <w:rFonts w:ascii="Sylfaen" w:hAnsi="Sylfaen" w:cs="Sylfaen"/>
          <w:sz w:val="22"/>
        </w:rPr>
        <w:t xml:space="preserve"> </w:t>
      </w:r>
      <w:proofErr w:type="spellStart"/>
      <w:r w:rsidRPr="00292D3A">
        <w:rPr>
          <w:rFonts w:ascii="Sylfaen" w:hAnsi="Sylfaen" w:cs="Sylfaen"/>
          <w:sz w:val="22"/>
        </w:rPr>
        <w:t>განსაზღვრა</w:t>
      </w:r>
      <w:proofErr w:type="spellEnd"/>
      <w:r w:rsidR="00F6780E">
        <w:rPr>
          <w:rFonts w:ascii="Sylfaen" w:hAnsi="Sylfaen" w:cs="Sylfaen"/>
          <w:sz w:val="22"/>
          <w:lang w:val="ka-GE"/>
        </w:rPr>
        <w:t xml:space="preserve"> (ვერულავა, 2009)</w:t>
      </w:r>
      <w:r w:rsidR="00D579FB">
        <w:rPr>
          <w:rFonts w:ascii="Sylfaen" w:hAnsi="Sylfaen" w:cs="Sylfaen"/>
          <w:sz w:val="22"/>
          <w:lang w:val="ka-GE"/>
        </w:rPr>
        <w:t>.</w:t>
      </w:r>
    </w:p>
    <w:p w:rsidR="00902120" w:rsidRDefault="00902120" w:rsidP="00301668">
      <w:pPr>
        <w:spacing w:line="360" w:lineRule="auto"/>
        <w:ind w:firstLine="720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br w:type="page"/>
      </w:r>
    </w:p>
    <w:p w:rsidR="0096563B" w:rsidRDefault="00730DC2" w:rsidP="000B071E">
      <w:pPr>
        <w:pStyle w:val="Heading1"/>
        <w:numPr>
          <w:ilvl w:val="0"/>
          <w:numId w:val="10"/>
        </w:numPr>
        <w:spacing w:line="360" w:lineRule="auto"/>
        <w:ind w:hanging="720"/>
        <w:jc w:val="center"/>
        <w:rPr>
          <w:rFonts w:ascii="Sylfaen" w:hAnsi="Sylfaen" w:cs="Sylfaen"/>
          <w:color w:val="000000" w:themeColor="text1"/>
          <w:sz w:val="22"/>
          <w:szCs w:val="22"/>
          <w:lang w:val="ka-GE"/>
        </w:rPr>
      </w:pPr>
      <w:bookmarkStart w:id="6" w:name="_Toc6071708"/>
      <w:r>
        <w:rPr>
          <w:rFonts w:ascii="Sylfaen" w:hAnsi="Sylfaen" w:cs="Sylfaen"/>
          <w:color w:val="000000" w:themeColor="text1"/>
          <w:sz w:val="22"/>
          <w:szCs w:val="22"/>
          <w:lang w:val="ka-GE"/>
        </w:rPr>
        <w:lastRenderedPageBreak/>
        <w:t xml:space="preserve">გამოყენებული </w:t>
      </w:r>
      <w:r w:rsidR="00A83002" w:rsidRPr="00E10CAA">
        <w:rPr>
          <w:rFonts w:ascii="Sylfaen" w:hAnsi="Sylfaen" w:cs="Sylfaen"/>
          <w:color w:val="000000" w:themeColor="text1"/>
          <w:sz w:val="22"/>
          <w:szCs w:val="22"/>
          <w:lang w:val="ka-GE"/>
        </w:rPr>
        <w:t>ლიტერატურა</w:t>
      </w:r>
      <w:bookmarkEnd w:id="6"/>
    </w:p>
    <w:p w:rsidR="00730DC2" w:rsidRPr="000B071E" w:rsidRDefault="00730DC2" w:rsidP="000B071E">
      <w:pPr>
        <w:spacing w:line="360" w:lineRule="auto"/>
        <w:ind w:left="720" w:hanging="720"/>
        <w:rPr>
          <w:rFonts w:ascii="Sylfaen" w:hAnsi="Sylfaen"/>
          <w:sz w:val="22"/>
          <w:szCs w:val="22"/>
          <w:lang w:val="ka-GE"/>
        </w:rPr>
      </w:pPr>
      <w:r w:rsidRPr="00730DC2">
        <w:rPr>
          <w:rFonts w:ascii="Sylfaen" w:hAnsi="Sylfaen"/>
          <w:sz w:val="22"/>
          <w:szCs w:val="22"/>
          <w:lang w:val="ka-GE"/>
        </w:rPr>
        <w:t>ვერულავა, თ</w:t>
      </w:r>
      <w:r w:rsidR="0054553C">
        <w:rPr>
          <w:rFonts w:ascii="Sylfaen" w:hAnsi="Sylfaen"/>
          <w:sz w:val="22"/>
          <w:szCs w:val="22"/>
          <w:lang w:val="ka-GE"/>
        </w:rPr>
        <w:t>.</w:t>
      </w:r>
      <w:r w:rsidRPr="00730DC2">
        <w:rPr>
          <w:rFonts w:ascii="Sylfaen" w:hAnsi="Sylfaen"/>
          <w:sz w:val="22"/>
          <w:szCs w:val="22"/>
          <w:lang w:val="ka-GE"/>
        </w:rPr>
        <w:t xml:space="preserve"> (2009). </w:t>
      </w:r>
      <w:r w:rsidRPr="00730DC2">
        <w:rPr>
          <w:rFonts w:ascii="Sylfaen" w:hAnsi="Sylfaen"/>
          <w:i/>
          <w:sz w:val="22"/>
          <w:szCs w:val="22"/>
          <w:lang w:val="ka-GE"/>
        </w:rPr>
        <w:t xml:space="preserve">ჯანდაცვის ეკონომიკა და დაზღვევა. </w:t>
      </w:r>
      <w:r w:rsidRPr="00730DC2">
        <w:rPr>
          <w:rFonts w:ascii="Sylfaen" w:hAnsi="Sylfaen"/>
          <w:sz w:val="22"/>
          <w:szCs w:val="22"/>
          <w:lang w:val="ka-GE"/>
        </w:rPr>
        <w:t>თბილისი: საქართველოს უნივერსიტეტი (524-560)</w:t>
      </w:r>
    </w:p>
    <w:p w:rsidR="000B071E" w:rsidRDefault="000B071E" w:rsidP="000B071E">
      <w:pPr>
        <w:spacing w:line="360" w:lineRule="auto"/>
        <w:ind w:left="720" w:hanging="720"/>
        <w:rPr>
          <w:rFonts w:ascii="Sylfaen" w:hAnsi="Sylfaen"/>
          <w:sz w:val="22"/>
          <w:szCs w:val="22"/>
        </w:rPr>
      </w:pPr>
      <w:r w:rsidRPr="0054553C">
        <w:rPr>
          <w:rFonts w:ascii="Sylfaen" w:hAnsi="Sylfaen" w:cs="Arial"/>
          <w:iCs/>
          <w:color w:val="222222"/>
          <w:sz w:val="22"/>
          <w:szCs w:val="22"/>
          <w:shd w:val="clear" w:color="auto" w:fill="FFFFFF"/>
        </w:rPr>
        <w:t>Boardman, N. E. (2006). </w:t>
      </w:r>
      <w:r w:rsidRPr="0054553C">
        <w:rPr>
          <w:rFonts w:ascii="Sylfaen" w:hAnsi="Sylfaen" w:cs="Arial"/>
          <w:i/>
          <w:iCs/>
          <w:color w:val="222222"/>
          <w:sz w:val="22"/>
          <w:szCs w:val="22"/>
          <w:shd w:val="clear" w:color="auto" w:fill="FFFFFF"/>
        </w:rPr>
        <w:t xml:space="preserve">Cost–benefit Analysis: Concepts and Practice (3rd ed.). </w:t>
      </w:r>
      <w:r w:rsidRPr="000B071E">
        <w:rPr>
          <w:rFonts w:ascii="Sylfaen" w:hAnsi="Sylfaen" w:cs="Arial"/>
          <w:iCs/>
          <w:color w:val="222222"/>
          <w:sz w:val="22"/>
          <w:szCs w:val="22"/>
          <w:shd w:val="clear" w:color="auto" w:fill="FFFFFF"/>
        </w:rPr>
        <w:t>Upper Saddle River, NJ: Prentice Hall</w:t>
      </w:r>
    </w:p>
    <w:p w:rsidR="000B071E" w:rsidRDefault="000B071E" w:rsidP="000B071E">
      <w:pPr>
        <w:spacing w:line="360" w:lineRule="auto"/>
        <w:ind w:left="720" w:hanging="720"/>
        <w:rPr>
          <w:rFonts w:ascii="Sylfaen" w:hAnsi="Sylfaen"/>
          <w:sz w:val="22"/>
          <w:szCs w:val="22"/>
        </w:rPr>
      </w:pPr>
      <w:proofErr w:type="spellStart"/>
      <w:r w:rsidRPr="000B071E">
        <w:rPr>
          <w:rStyle w:val="HTMLCite"/>
          <w:rFonts w:ascii="Sylfaen" w:hAnsi="Sylfaen" w:cs="Arial"/>
          <w:i w:val="0"/>
          <w:color w:val="222222"/>
          <w:sz w:val="22"/>
          <w:szCs w:val="22"/>
        </w:rPr>
        <w:t>Buekers</w:t>
      </w:r>
      <w:proofErr w:type="spellEnd"/>
      <w:r w:rsidRPr="000B071E">
        <w:rPr>
          <w:rStyle w:val="HTMLCite"/>
          <w:rFonts w:ascii="Sylfaen" w:hAnsi="Sylfaen" w:cs="Arial"/>
          <w:i w:val="0"/>
          <w:color w:val="222222"/>
          <w:sz w:val="22"/>
          <w:szCs w:val="22"/>
        </w:rPr>
        <w:t>, J (2015).</w:t>
      </w:r>
      <w:r w:rsidRPr="0054553C">
        <w:rPr>
          <w:rStyle w:val="HTMLCite"/>
          <w:rFonts w:ascii="Sylfaen" w:hAnsi="Sylfaen" w:cs="Arial"/>
          <w:color w:val="222222"/>
          <w:sz w:val="22"/>
          <w:szCs w:val="22"/>
        </w:rPr>
        <w:t xml:space="preserve"> Health impact model for modal shift from car use to cycling or walking in Flanders: application to two bicycle highways. </w:t>
      </w:r>
      <w:r w:rsidRPr="000B071E">
        <w:rPr>
          <w:rStyle w:val="HTMLCite"/>
          <w:rFonts w:ascii="Sylfaen" w:hAnsi="Sylfaen" w:cs="Arial"/>
          <w:i w:val="0"/>
          <w:color w:val="222222"/>
          <w:sz w:val="22"/>
          <w:szCs w:val="22"/>
        </w:rPr>
        <w:t>Journal of Transport and Health. </w:t>
      </w:r>
      <w:r w:rsidRPr="000B071E">
        <w:rPr>
          <w:rStyle w:val="HTMLCite"/>
          <w:rFonts w:ascii="Sylfaen" w:hAnsi="Sylfaen" w:cs="Arial"/>
          <w:b/>
          <w:bCs/>
          <w:i w:val="0"/>
          <w:color w:val="222222"/>
          <w:sz w:val="22"/>
          <w:szCs w:val="22"/>
        </w:rPr>
        <w:t>2</w:t>
      </w:r>
      <w:r w:rsidRPr="000B071E">
        <w:rPr>
          <w:rStyle w:val="HTMLCite"/>
          <w:rFonts w:ascii="Sylfaen" w:hAnsi="Sylfaen" w:cs="Arial"/>
          <w:i w:val="0"/>
          <w:color w:val="222222"/>
          <w:sz w:val="22"/>
          <w:szCs w:val="22"/>
        </w:rPr>
        <w:t>(4), (549–562)</w:t>
      </w:r>
    </w:p>
    <w:p w:rsidR="000B071E" w:rsidRPr="0054553C" w:rsidRDefault="000B071E" w:rsidP="000B071E">
      <w:pPr>
        <w:spacing w:line="360" w:lineRule="auto"/>
        <w:ind w:left="720" w:hanging="720"/>
        <w:rPr>
          <w:rFonts w:ascii="Sylfaen" w:hAnsi="Sylfaen"/>
          <w:sz w:val="22"/>
          <w:szCs w:val="22"/>
        </w:rPr>
      </w:pPr>
      <w:r w:rsidRPr="0054553C">
        <w:rPr>
          <w:rFonts w:ascii="Sylfaen" w:hAnsi="Sylfaen" w:cs="Arial"/>
          <w:color w:val="222222"/>
          <w:sz w:val="22"/>
          <w:szCs w:val="22"/>
          <w:shd w:val="clear" w:color="auto" w:fill="FFFFFF"/>
        </w:rPr>
        <w:t>Eckstein, O. (1958). </w:t>
      </w:r>
      <w:r w:rsidRPr="0054553C">
        <w:rPr>
          <w:rFonts w:ascii="Sylfaen" w:hAnsi="Sylfaen" w:cs="Arial"/>
          <w:i/>
          <w:iCs/>
          <w:color w:val="222222"/>
          <w:sz w:val="22"/>
          <w:szCs w:val="22"/>
          <w:shd w:val="clear" w:color="auto" w:fill="FFFFFF"/>
        </w:rPr>
        <w:t>Water Resource Development: The Economics of Project Evaluation</w:t>
      </w:r>
      <w:r w:rsidRPr="0054553C">
        <w:rPr>
          <w:rFonts w:ascii="Sylfaen" w:hAnsi="Sylfaen" w:cs="Arial"/>
          <w:color w:val="222222"/>
          <w:sz w:val="22"/>
          <w:szCs w:val="22"/>
          <w:shd w:val="clear" w:color="auto" w:fill="FFFFFF"/>
        </w:rPr>
        <w:t>. Cambridge: Harvard University Press.</w:t>
      </w:r>
    </w:p>
    <w:p w:rsidR="000B071E" w:rsidRPr="0054553C" w:rsidRDefault="000B071E" w:rsidP="000B071E">
      <w:pPr>
        <w:spacing w:line="360" w:lineRule="auto"/>
        <w:ind w:left="720" w:hanging="720"/>
        <w:rPr>
          <w:rFonts w:ascii="Sylfaen" w:hAnsi="Sylfaen"/>
          <w:sz w:val="22"/>
          <w:szCs w:val="22"/>
          <w:lang w:val="ka-GE"/>
        </w:rPr>
      </w:pPr>
      <w:r w:rsidRPr="0054553C">
        <w:rPr>
          <w:rFonts w:ascii="Sylfaen" w:hAnsi="Sylfaen"/>
          <w:sz w:val="22"/>
          <w:szCs w:val="22"/>
          <w:lang w:val="ka-GE"/>
        </w:rPr>
        <w:t>Ergas</w:t>
      </w:r>
      <w:r w:rsidRPr="0054553C">
        <w:rPr>
          <w:rFonts w:ascii="Sylfaen" w:hAnsi="Sylfaen"/>
          <w:sz w:val="22"/>
          <w:szCs w:val="22"/>
        </w:rPr>
        <w:t>, H.</w:t>
      </w:r>
      <w:r w:rsidRPr="0054553C">
        <w:rPr>
          <w:rFonts w:ascii="Sylfaen" w:hAnsi="Sylfaen"/>
          <w:sz w:val="22"/>
          <w:szCs w:val="22"/>
          <w:lang w:val="ka-GE"/>
        </w:rPr>
        <w:t xml:space="preserve"> (2009). </w:t>
      </w:r>
      <w:r w:rsidRPr="0054553C">
        <w:rPr>
          <w:rFonts w:ascii="Sylfaen" w:hAnsi="Sylfaen"/>
          <w:i/>
          <w:sz w:val="22"/>
          <w:szCs w:val="22"/>
        </w:rPr>
        <w:t>In Defense of Cost-Benefit Analysis</w:t>
      </w:r>
      <w:r w:rsidRPr="0054553C">
        <w:rPr>
          <w:rFonts w:ascii="Sylfaen" w:hAnsi="Sylfaen"/>
          <w:sz w:val="22"/>
          <w:szCs w:val="22"/>
          <w:lang w:val="ka-GE"/>
        </w:rPr>
        <w:t>. A Journal of Policy Analysis and Reform, Volume 16, Number 3, 2009 (</w:t>
      </w:r>
      <w:r w:rsidRPr="0054553C">
        <w:rPr>
          <w:rFonts w:ascii="Sylfaen" w:hAnsi="Sylfaen"/>
          <w:sz w:val="22"/>
          <w:szCs w:val="22"/>
        </w:rPr>
        <w:t>31</w:t>
      </w:r>
      <w:r w:rsidRPr="0054553C">
        <w:rPr>
          <w:rFonts w:ascii="Sylfaen" w:hAnsi="Sylfaen"/>
          <w:sz w:val="22"/>
          <w:szCs w:val="22"/>
          <w:lang w:val="ka-GE"/>
        </w:rPr>
        <w:t>)</w:t>
      </w:r>
    </w:p>
    <w:p w:rsidR="000B071E" w:rsidRPr="0054553C" w:rsidRDefault="000B071E" w:rsidP="000B071E">
      <w:pPr>
        <w:spacing w:line="360" w:lineRule="auto"/>
        <w:ind w:left="720" w:hanging="720"/>
        <w:rPr>
          <w:rFonts w:ascii="Sylfaen" w:hAnsi="Sylfaen"/>
          <w:sz w:val="22"/>
          <w:szCs w:val="22"/>
        </w:rPr>
      </w:pPr>
      <w:r w:rsidRPr="0054553C">
        <w:rPr>
          <w:rFonts w:ascii="Sylfaen" w:hAnsi="Sylfaen" w:cs="Arial"/>
          <w:color w:val="000000" w:themeColor="text1"/>
          <w:sz w:val="22"/>
          <w:szCs w:val="22"/>
          <w:shd w:val="clear" w:color="auto" w:fill="FFFFFF"/>
        </w:rPr>
        <w:t>History of Benefit-Cost Analysis (2016). </w:t>
      </w:r>
      <w:r w:rsidRPr="0054553C">
        <w:rPr>
          <w:rFonts w:ascii="Sylfaen" w:hAnsi="Sylfaen" w:cs="Arial"/>
          <w:i/>
          <w:iCs/>
          <w:color w:val="000000" w:themeColor="text1"/>
          <w:sz w:val="22"/>
          <w:szCs w:val="22"/>
          <w:shd w:val="clear" w:color="auto" w:fill="FFFFFF"/>
        </w:rPr>
        <w:t>Proceedings of the 2006 Cost Benefit Conference</w:t>
      </w:r>
      <w:r w:rsidRPr="0054553C">
        <w:rPr>
          <w:rFonts w:ascii="Sylfaen" w:hAnsi="Sylfaen" w:cs="Arial"/>
          <w:color w:val="000000" w:themeColor="text1"/>
          <w:sz w:val="22"/>
          <w:szCs w:val="22"/>
          <w:shd w:val="clear" w:color="auto" w:fill="FFFFFF"/>
        </w:rPr>
        <w:t>. Archived from </w:t>
      </w:r>
      <w:hyperlink r:id="rId10" w:history="1">
        <w:r w:rsidRPr="0054553C">
          <w:rPr>
            <w:rFonts w:ascii="Sylfaen" w:hAnsi="Sylfaen" w:cs="Arial"/>
            <w:color w:val="000000" w:themeColor="text1"/>
            <w:sz w:val="22"/>
            <w:szCs w:val="22"/>
            <w:shd w:val="clear" w:color="auto" w:fill="FFFFFF"/>
          </w:rPr>
          <w:t>the original</w:t>
        </w:r>
      </w:hyperlink>
      <w:r w:rsidRPr="0054553C">
        <w:rPr>
          <w:rFonts w:ascii="Sylfaen" w:hAnsi="Sylfaen" w:cs="Arial"/>
          <w:color w:val="000000" w:themeColor="text1"/>
          <w:sz w:val="22"/>
          <w:szCs w:val="22"/>
          <w:shd w:val="clear" w:color="auto" w:fill="FFFFFF"/>
        </w:rPr>
        <w:t>) on 2006-06-16</w:t>
      </w:r>
      <w:r w:rsidRPr="0054553C">
        <w:rPr>
          <w:rFonts w:ascii="Sylfaen" w:hAnsi="Sylfaen" w:cs="Arial"/>
          <w:color w:val="222222"/>
          <w:sz w:val="22"/>
          <w:szCs w:val="22"/>
          <w:shd w:val="clear" w:color="auto" w:fill="FFFFFF"/>
        </w:rPr>
        <w:t>.</w:t>
      </w:r>
    </w:p>
    <w:p w:rsidR="000B071E" w:rsidRPr="0054553C" w:rsidRDefault="000B071E" w:rsidP="000B071E">
      <w:pPr>
        <w:spacing w:line="360" w:lineRule="auto"/>
        <w:ind w:left="720" w:hanging="720"/>
        <w:rPr>
          <w:rFonts w:ascii="Sylfaen" w:hAnsi="Sylfaen"/>
          <w:sz w:val="22"/>
          <w:szCs w:val="22"/>
        </w:rPr>
      </w:pPr>
      <w:r w:rsidRPr="0054553C">
        <w:rPr>
          <w:rFonts w:ascii="Sylfaen" w:hAnsi="Sylfaen" w:cs="Arial"/>
          <w:iCs/>
          <w:color w:val="222222"/>
          <w:sz w:val="22"/>
          <w:szCs w:val="22"/>
        </w:rPr>
        <w:t>Moll, K. S.; et al. (1975). </w:t>
      </w:r>
      <w:r w:rsidRPr="0054553C">
        <w:rPr>
          <w:rFonts w:ascii="Sylfaen" w:hAnsi="Sylfaen" w:cs="Arial"/>
          <w:i/>
          <w:iCs/>
          <w:color w:val="222222"/>
          <w:sz w:val="22"/>
          <w:szCs w:val="22"/>
        </w:rPr>
        <w:t xml:space="preserve">Hazardous wastes: A Risk-Benefit Framework Applied to Cadmium and Asbestos. </w:t>
      </w:r>
      <w:r w:rsidRPr="0054553C">
        <w:rPr>
          <w:rFonts w:ascii="Sylfaen" w:hAnsi="Sylfaen" w:cs="Arial"/>
          <w:iCs/>
          <w:color w:val="222222"/>
          <w:sz w:val="22"/>
          <w:szCs w:val="22"/>
        </w:rPr>
        <w:t>Menlo Park, CA: Stanford Research Institute.</w:t>
      </w:r>
    </w:p>
    <w:p w:rsidR="000B071E" w:rsidRPr="0054553C" w:rsidRDefault="000B071E" w:rsidP="000B071E">
      <w:pPr>
        <w:spacing w:line="360" w:lineRule="auto"/>
        <w:ind w:left="720" w:hanging="720"/>
        <w:rPr>
          <w:rFonts w:ascii="Sylfaen" w:hAnsi="Sylfaen"/>
          <w:sz w:val="22"/>
          <w:szCs w:val="22"/>
          <w:lang w:val="ka-GE"/>
        </w:rPr>
      </w:pPr>
      <w:r w:rsidRPr="0054553C">
        <w:rPr>
          <w:rStyle w:val="HTMLCite"/>
          <w:rFonts w:ascii="Sylfaen" w:hAnsi="Sylfaen" w:cs="Arial"/>
          <w:i w:val="0"/>
          <w:color w:val="222222"/>
          <w:sz w:val="22"/>
          <w:szCs w:val="22"/>
          <w:shd w:val="clear" w:color="auto" w:fill="FFFFFF"/>
        </w:rPr>
        <w:t>Newell, R. G. (2003).</w:t>
      </w:r>
      <w:r w:rsidRPr="0054553C">
        <w:rPr>
          <w:rStyle w:val="HTMLCite"/>
          <w:rFonts w:ascii="Sylfaen" w:hAnsi="Sylfaen" w:cs="Arial"/>
          <w:color w:val="222222"/>
          <w:sz w:val="22"/>
          <w:szCs w:val="22"/>
          <w:shd w:val="clear" w:color="auto" w:fill="FFFFFF"/>
        </w:rPr>
        <w:t xml:space="preserve"> Discounting the Distant Future: How Much Do Uncertain Rates Increase Valuations? </w:t>
      </w:r>
      <w:r w:rsidRPr="0054553C">
        <w:rPr>
          <w:rStyle w:val="HTMLCite"/>
          <w:rFonts w:ascii="Sylfaen" w:hAnsi="Sylfaen" w:cs="Arial"/>
          <w:i w:val="0"/>
          <w:color w:val="222222"/>
          <w:sz w:val="22"/>
          <w:szCs w:val="22"/>
          <w:shd w:val="clear" w:color="auto" w:fill="FFFFFF"/>
        </w:rPr>
        <w:t>Journal of Environmental Economics and Management. </w:t>
      </w:r>
      <w:r w:rsidRPr="0054553C">
        <w:rPr>
          <w:rStyle w:val="HTMLCite"/>
          <w:rFonts w:ascii="Sylfaen" w:hAnsi="Sylfaen" w:cs="Arial"/>
          <w:bCs/>
          <w:i w:val="0"/>
          <w:color w:val="222222"/>
          <w:sz w:val="22"/>
          <w:szCs w:val="22"/>
          <w:shd w:val="clear" w:color="auto" w:fill="FFFFFF"/>
        </w:rPr>
        <w:t>46</w:t>
      </w:r>
      <w:r w:rsidRPr="0054553C">
        <w:rPr>
          <w:rStyle w:val="HTMLCite"/>
          <w:rFonts w:ascii="Sylfaen" w:hAnsi="Sylfaen" w:cs="Arial"/>
          <w:i w:val="0"/>
          <w:color w:val="222222"/>
          <w:sz w:val="22"/>
          <w:szCs w:val="22"/>
          <w:shd w:val="clear" w:color="auto" w:fill="FFFFFF"/>
        </w:rPr>
        <w:t> (1)</w:t>
      </w:r>
      <w:r>
        <w:rPr>
          <w:rStyle w:val="HTMLCite"/>
          <w:rFonts w:ascii="Sylfaen" w:hAnsi="Sylfaen" w:cs="Arial"/>
          <w:i w:val="0"/>
          <w:color w:val="222222"/>
          <w:sz w:val="22"/>
          <w:szCs w:val="22"/>
          <w:shd w:val="clear" w:color="auto" w:fill="FFFFFF"/>
        </w:rPr>
        <w:t>, (</w:t>
      </w:r>
      <w:r w:rsidRPr="0054553C">
        <w:rPr>
          <w:rStyle w:val="HTMLCite"/>
          <w:rFonts w:ascii="Sylfaen" w:hAnsi="Sylfaen" w:cs="Arial"/>
          <w:i w:val="0"/>
          <w:color w:val="222222"/>
          <w:sz w:val="22"/>
          <w:szCs w:val="22"/>
          <w:shd w:val="clear" w:color="auto" w:fill="FFFFFF"/>
        </w:rPr>
        <w:t>52–71</w:t>
      </w:r>
      <w:r>
        <w:rPr>
          <w:rStyle w:val="HTMLCite"/>
          <w:rFonts w:ascii="Sylfaen" w:hAnsi="Sylfaen" w:cs="Arial"/>
          <w:i w:val="0"/>
          <w:color w:val="222222"/>
          <w:sz w:val="22"/>
          <w:szCs w:val="22"/>
          <w:shd w:val="clear" w:color="auto" w:fill="FFFFFF"/>
        </w:rPr>
        <w:t>)</w:t>
      </w:r>
      <w:r w:rsidRPr="0054553C">
        <w:rPr>
          <w:rStyle w:val="HTMLCite"/>
          <w:rFonts w:ascii="Sylfaen" w:hAnsi="Sylfaen" w:cs="Arial"/>
          <w:color w:val="222222"/>
          <w:sz w:val="22"/>
          <w:szCs w:val="22"/>
          <w:shd w:val="clear" w:color="auto" w:fill="FFFFFF"/>
        </w:rPr>
        <w:t> </w:t>
      </w:r>
    </w:p>
    <w:p w:rsidR="000B071E" w:rsidRDefault="000B071E" w:rsidP="000B071E">
      <w:pPr>
        <w:spacing w:line="360" w:lineRule="auto"/>
        <w:ind w:left="720" w:hanging="720"/>
        <w:rPr>
          <w:rFonts w:ascii="Sylfaen" w:hAnsi="Sylfaen"/>
          <w:sz w:val="22"/>
          <w:szCs w:val="22"/>
        </w:rPr>
      </w:pPr>
      <w:proofErr w:type="spellStart"/>
      <w:r w:rsidRPr="0054553C">
        <w:rPr>
          <w:rFonts w:ascii="Sylfaen" w:hAnsi="Sylfaen" w:cs="Arial"/>
          <w:iCs/>
          <w:color w:val="222222"/>
          <w:sz w:val="22"/>
          <w:szCs w:val="22"/>
        </w:rPr>
        <w:t>Plotnick</w:t>
      </w:r>
      <w:proofErr w:type="spellEnd"/>
      <w:r w:rsidRPr="0054553C">
        <w:rPr>
          <w:rFonts w:ascii="Sylfaen" w:hAnsi="Sylfaen" w:cs="Arial"/>
          <w:iCs/>
          <w:color w:val="222222"/>
          <w:sz w:val="22"/>
          <w:szCs w:val="22"/>
        </w:rPr>
        <w:t>, R.D. (1994).</w:t>
      </w:r>
      <w:r w:rsidRPr="0054553C">
        <w:rPr>
          <w:rFonts w:ascii="Sylfaen" w:hAnsi="Sylfaen" w:cs="Arial"/>
          <w:i/>
          <w:iCs/>
          <w:color w:val="222222"/>
          <w:sz w:val="22"/>
          <w:szCs w:val="22"/>
        </w:rPr>
        <w:t xml:space="preserve"> Applying Benefit-Cost Analysis to Substance Abuse Prevention Programs. </w:t>
      </w:r>
      <w:r w:rsidRPr="0054553C">
        <w:rPr>
          <w:rFonts w:ascii="Sylfaen" w:hAnsi="Sylfaen" w:cs="Arial"/>
          <w:iCs/>
          <w:color w:val="222222"/>
          <w:sz w:val="22"/>
          <w:szCs w:val="22"/>
        </w:rPr>
        <w:t>International Journal of the Addictions. </w:t>
      </w:r>
      <w:r w:rsidRPr="0054553C">
        <w:rPr>
          <w:rFonts w:ascii="Sylfaen" w:hAnsi="Sylfaen" w:cs="Arial"/>
          <w:bCs/>
          <w:iCs/>
          <w:color w:val="222222"/>
          <w:sz w:val="22"/>
          <w:szCs w:val="22"/>
        </w:rPr>
        <w:t>29</w:t>
      </w:r>
      <w:r w:rsidRPr="0054553C">
        <w:rPr>
          <w:rFonts w:ascii="Sylfaen" w:hAnsi="Sylfaen" w:cs="Arial"/>
          <w:iCs/>
          <w:color w:val="222222"/>
          <w:sz w:val="22"/>
          <w:szCs w:val="22"/>
        </w:rPr>
        <w:t> (3), (339–359)</w:t>
      </w:r>
    </w:p>
    <w:p w:rsidR="000B071E" w:rsidRPr="00F6780E" w:rsidRDefault="000B071E" w:rsidP="000B071E">
      <w:pPr>
        <w:spacing w:line="360" w:lineRule="auto"/>
        <w:ind w:left="720" w:hanging="720"/>
        <w:rPr>
          <w:rFonts w:ascii="Sylfaen" w:hAnsi="Sylfaen"/>
          <w:sz w:val="22"/>
          <w:szCs w:val="22"/>
        </w:rPr>
      </w:pPr>
      <w:proofErr w:type="spellStart"/>
      <w:r w:rsidRPr="0054553C">
        <w:rPr>
          <w:rFonts w:ascii="Sylfaen" w:hAnsi="Sylfaen"/>
          <w:sz w:val="22"/>
          <w:szCs w:val="22"/>
        </w:rPr>
        <w:t>ProjectManager</w:t>
      </w:r>
      <w:proofErr w:type="spellEnd"/>
      <w:r w:rsidRPr="0054553C"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/>
          <w:sz w:val="22"/>
          <w:szCs w:val="22"/>
        </w:rPr>
        <w:t>(</w:t>
      </w:r>
      <w:hyperlink r:id="rId11" w:history="1">
        <w:r w:rsidRPr="00C55194">
          <w:rPr>
            <w:rStyle w:val="Hyperlink"/>
            <w:rFonts w:ascii="Sylfaen" w:hAnsi="Sylfaen"/>
            <w:sz w:val="22"/>
            <w:szCs w:val="22"/>
          </w:rPr>
          <w:t>https://www.projectmanager.com/blog/cost-benefit-analysis-for-projects-a-step-by-step-guide</w:t>
        </w:r>
      </w:hyperlink>
      <w:r>
        <w:rPr>
          <w:rFonts w:ascii="Sylfaen" w:hAnsi="Sylfaen"/>
          <w:color w:val="0000FF"/>
          <w:sz w:val="22"/>
          <w:szCs w:val="22"/>
          <w:u w:val="single"/>
        </w:rPr>
        <w:t xml:space="preserve"> , accessed 10.04.19)</w:t>
      </w:r>
    </w:p>
    <w:p w:rsidR="000B071E" w:rsidRPr="0054553C" w:rsidRDefault="000B071E" w:rsidP="000B071E">
      <w:pPr>
        <w:spacing w:line="360" w:lineRule="auto"/>
        <w:ind w:left="720" w:hanging="720"/>
        <w:rPr>
          <w:rFonts w:ascii="Sylfaen" w:hAnsi="Sylfaen"/>
          <w:sz w:val="22"/>
          <w:szCs w:val="22"/>
        </w:rPr>
      </w:pPr>
      <w:r w:rsidRPr="0054553C">
        <w:rPr>
          <w:rFonts w:ascii="Sylfaen" w:hAnsi="Sylfaen"/>
          <w:sz w:val="22"/>
          <w:szCs w:val="22"/>
          <w:lang w:val="ka-GE"/>
        </w:rPr>
        <w:t xml:space="preserve">Sherman, </w:t>
      </w:r>
      <w:r w:rsidRPr="0054553C">
        <w:rPr>
          <w:rFonts w:ascii="Sylfaen" w:hAnsi="Sylfaen"/>
          <w:sz w:val="22"/>
          <w:szCs w:val="22"/>
        </w:rPr>
        <w:t xml:space="preserve">F., </w:t>
      </w:r>
      <w:r w:rsidRPr="0054553C">
        <w:rPr>
          <w:rFonts w:ascii="Sylfaen" w:hAnsi="Sylfaen"/>
          <w:sz w:val="22"/>
          <w:szCs w:val="22"/>
          <w:lang w:val="ka-GE"/>
        </w:rPr>
        <w:t>Allen</w:t>
      </w:r>
      <w:r w:rsidRPr="0054553C">
        <w:rPr>
          <w:rFonts w:ascii="Sylfaen" w:hAnsi="Sylfaen"/>
          <w:sz w:val="22"/>
          <w:szCs w:val="22"/>
        </w:rPr>
        <w:t>,</w:t>
      </w:r>
      <w:r w:rsidRPr="0054553C">
        <w:rPr>
          <w:rFonts w:ascii="Sylfaen" w:hAnsi="Sylfaen"/>
          <w:sz w:val="22"/>
          <w:szCs w:val="22"/>
          <w:lang w:val="ka-GE"/>
        </w:rPr>
        <w:t xml:space="preserve"> C.</w:t>
      </w:r>
      <w:r w:rsidRPr="0054553C">
        <w:rPr>
          <w:rFonts w:ascii="Sylfaen" w:hAnsi="Sylfaen"/>
          <w:sz w:val="22"/>
          <w:szCs w:val="22"/>
        </w:rPr>
        <w:t>,</w:t>
      </w:r>
      <w:r w:rsidRPr="0054553C">
        <w:rPr>
          <w:rFonts w:ascii="Sylfaen" w:hAnsi="Sylfaen"/>
          <w:sz w:val="22"/>
          <w:szCs w:val="22"/>
          <w:lang w:val="ka-GE"/>
        </w:rPr>
        <w:t xml:space="preserve"> Goodman, </w:t>
      </w:r>
      <w:r w:rsidRPr="0054553C">
        <w:rPr>
          <w:rFonts w:ascii="Sylfaen" w:hAnsi="Sylfaen"/>
          <w:sz w:val="22"/>
          <w:szCs w:val="22"/>
        </w:rPr>
        <w:t xml:space="preserve">M. (2013). </w:t>
      </w:r>
      <w:r w:rsidRPr="0054553C">
        <w:rPr>
          <w:rFonts w:ascii="Sylfaen" w:hAnsi="Sylfaen"/>
          <w:i/>
          <w:sz w:val="22"/>
          <w:szCs w:val="22"/>
          <w:lang w:val="ka-GE"/>
        </w:rPr>
        <w:t>The Economics of Health and Health Care</w:t>
      </w:r>
      <w:r w:rsidRPr="0054553C">
        <w:rPr>
          <w:rFonts w:ascii="Sylfaen" w:hAnsi="Sylfaen"/>
          <w:sz w:val="22"/>
          <w:szCs w:val="22"/>
        </w:rPr>
        <w:t>. Pearson,</w:t>
      </w:r>
      <w:r w:rsidRPr="0054553C">
        <w:rPr>
          <w:rFonts w:ascii="Sylfaen" w:hAnsi="Sylfaen"/>
          <w:sz w:val="22"/>
          <w:szCs w:val="22"/>
          <w:lang w:val="ka-GE"/>
        </w:rPr>
        <w:t xml:space="preserve"> Seventh Edition</w:t>
      </w:r>
      <w:r w:rsidRPr="0054553C">
        <w:rPr>
          <w:rFonts w:ascii="Sylfaen" w:hAnsi="Sylfaen"/>
          <w:sz w:val="22"/>
          <w:szCs w:val="22"/>
        </w:rPr>
        <w:t xml:space="preserve"> (66-72)</w:t>
      </w:r>
    </w:p>
    <w:p w:rsidR="000B071E" w:rsidRPr="0054553C" w:rsidRDefault="000B071E" w:rsidP="000B071E">
      <w:pPr>
        <w:spacing w:line="360" w:lineRule="auto"/>
        <w:ind w:left="720" w:hanging="720"/>
        <w:rPr>
          <w:rFonts w:ascii="Sylfaen" w:hAnsi="Sylfaen"/>
          <w:i/>
          <w:sz w:val="22"/>
          <w:szCs w:val="22"/>
        </w:rPr>
      </w:pPr>
      <w:proofErr w:type="spellStart"/>
      <w:r w:rsidRPr="000B071E">
        <w:rPr>
          <w:rStyle w:val="HTMLCite"/>
          <w:rFonts w:ascii="Sylfaen" w:hAnsi="Sylfaen" w:cs="Arial"/>
          <w:i w:val="0"/>
          <w:color w:val="222222"/>
          <w:sz w:val="22"/>
          <w:szCs w:val="22"/>
        </w:rPr>
        <w:t>Tuominen</w:t>
      </w:r>
      <w:proofErr w:type="spellEnd"/>
      <w:r w:rsidRPr="000B071E">
        <w:rPr>
          <w:rStyle w:val="HTMLCite"/>
          <w:rFonts w:ascii="Sylfaen" w:hAnsi="Sylfaen" w:cs="Arial"/>
          <w:i w:val="0"/>
          <w:color w:val="222222"/>
          <w:sz w:val="22"/>
          <w:szCs w:val="22"/>
        </w:rPr>
        <w:t>, P</w:t>
      </w:r>
      <w:r>
        <w:rPr>
          <w:rStyle w:val="HTMLCite"/>
          <w:rFonts w:ascii="Sylfaen" w:hAnsi="Sylfaen" w:cs="Arial"/>
          <w:i w:val="0"/>
          <w:color w:val="222222"/>
          <w:sz w:val="22"/>
          <w:szCs w:val="22"/>
        </w:rPr>
        <w:t>.</w:t>
      </w:r>
      <w:r w:rsidRPr="000B071E">
        <w:rPr>
          <w:rStyle w:val="HTMLCite"/>
          <w:rFonts w:ascii="Sylfaen" w:hAnsi="Sylfaen" w:cs="Arial"/>
          <w:i w:val="0"/>
          <w:color w:val="222222"/>
          <w:sz w:val="22"/>
          <w:szCs w:val="22"/>
        </w:rPr>
        <w:t>R</w:t>
      </w:r>
      <w:r>
        <w:rPr>
          <w:rStyle w:val="HTMLCite"/>
          <w:rFonts w:ascii="Sylfaen" w:hAnsi="Sylfaen" w:cs="Arial"/>
          <w:i w:val="0"/>
          <w:color w:val="222222"/>
          <w:sz w:val="22"/>
          <w:szCs w:val="22"/>
        </w:rPr>
        <w:t>.,</w:t>
      </w:r>
      <w:r w:rsidRPr="000B071E">
        <w:rPr>
          <w:rStyle w:val="HTMLCite"/>
          <w:rFonts w:ascii="Sylfaen" w:hAnsi="Sylfaen" w:cs="Arial"/>
          <w:i w:val="0"/>
          <w:color w:val="222222"/>
          <w:sz w:val="22"/>
          <w:szCs w:val="22"/>
        </w:rPr>
        <w:t xml:space="preserve"> </w:t>
      </w:r>
      <w:proofErr w:type="spellStart"/>
      <w:r w:rsidRPr="000B071E">
        <w:rPr>
          <w:rStyle w:val="HTMLCite"/>
          <w:rFonts w:ascii="Sylfaen" w:hAnsi="Sylfaen" w:cs="Arial"/>
          <w:i w:val="0"/>
          <w:color w:val="222222"/>
          <w:sz w:val="22"/>
          <w:szCs w:val="22"/>
        </w:rPr>
        <w:t>Dawoud</w:t>
      </w:r>
      <w:proofErr w:type="spellEnd"/>
      <w:r w:rsidRPr="000B071E">
        <w:rPr>
          <w:rStyle w:val="HTMLCite"/>
          <w:rFonts w:ascii="Sylfaen" w:hAnsi="Sylfaen" w:cs="Arial"/>
          <w:i w:val="0"/>
          <w:color w:val="222222"/>
          <w:sz w:val="22"/>
          <w:szCs w:val="22"/>
        </w:rPr>
        <w:t>, W</w:t>
      </w:r>
      <w:r>
        <w:rPr>
          <w:rStyle w:val="HTMLCite"/>
          <w:rFonts w:ascii="Sylfaen" w:hAnsi="Sylfaen" w:cs="Arial"/>
          <w:i w:val="0"/>
          <w:color w:val="222222"/>
          <w:sz w:val="22"/>
          <w:szCs w:val="22"/>
        </w:rPr>
        <w:t xml:space="preserve">., </w:t>
      </w:r>
      <w:proofErr w:type="spellStart"/>
      <w:r w:rsidRPr="000B071E">
        <w:rPr>
          <w:rStyle w:val="HTMLCite"/>
          <w:rFonts w:ascii="Sylfaen" w:hAnsi="Sylfaen" w:cs="Arial"/>
          <w:i w:val="0"/>
          <w:color w:val="222222"/>
          <w:sz w:val="22"/>
          <w:szCs w:val="22"/>
        </w:rPr>
        <w:t>Elboshy</w:t>
      </w:r>
      <w:proofErr w:type="spellEnd"/>
      <w:r w:rsidRPr="000B071E">
        <w:rPr>
          <w:rStyle w:val="HTMLCite"/>
          <w:rFonts w:ascii="Sylfaen" w:hAnsi="Sylfaen" w:cs="Arial"/>
          <w:i w:val="0"/>
          <w:color w:val="222222"/>
          <w:sz w:val="22"/>
          <w:szCs w:val="22"/>
        </w:rPr>
        <w:t>, B</w:t>
      </w:r>
      <w:r>
        <w:rPr>
          <w:rStyle w:val="HTMLCite"/>
          <w:rFonts w:ascii="Sylfaen" w:hAnsi="Sylfaen" w:cs="Arial"/>
          <w:i w:val="0"/>
          <w:color w:val="222222"/>
          <w:sz w:val="22"/>
          <w:szCs w:val="22"/>
        </w:rPr>
        <w:t>.</w:t>
      </w:r>
      <w:r w:rsidRPr="000B071E">
        <w:rPr>
          <w:rStyle w:val="HTMLCite"/>
          <w:rFonts w:ascii="Sylfaen" w:hAnsi="Sylfaen" w:cs="Arial"/>
          <w:i w:val="0"/>
          <w:color w:val="222222"/>
          <w:sz w:val="22"/>
          <w:szCs w:val="22"/>
        </w:rPr>
        <w:t xml:space="preserve">; </w:t>
      </w:r>
      <w:proofErr w:type="spellStart"/>
      <w:r w:rsidRPr="000B071E">
        <w:rPr>
          <w:rStyle w:val="HTMLCite"/>
          <w:rFonts w:ascii="Sylfaen" w:hAnsi="Sylfaen" w:cs="Arial"/>
          <w:i w:val="0"/>
          <w:color w:val="222222"/>
          <w:sz w:val="22"/>
          <w:szCs w:val="22"/>
        </w:rPr>
        <w:t>Elshafei</w:t>
      </w:r>
      <w:proofErr w:type="spellEnd"/>
      <w:r w:rsidRPr="000B071E">
        <w:rPr>
          <w:rStyle w:val="HTMLCite"/>
          <w:rFonts w:ascii="Sylfaen" w:hAnsi="Sylfaen" w:cs="Arial"/>
          <w:i w:val="0"/>
          <w:color w:val="222222"/>
          <w:sz w:val="22"/>
          <w:szCs w:val="22"/>
        </w:rPr>
        <w:t>, G</w:t>
      </w:r>
      <w:r>
        <w:rPr>
          <w:rStyle w:val="HTMLCite"/>
          <w:rFonts w:ascii="Sylfaen" w:hAnsi="Sylfaen" w:cs="Arial"/>
          <w:i w:val="0"/>
          <w:color w:val="222222"/>
          <w:sz w:val="22"/>
          <w:szCs w:val="22"/>
        </w:rPr>
        <w:t xml:space="preserve">., </w:t>
      </w:r>
      <w:proofErr w:type="spellStart"/>
      <w:r w:rsidRPr="000B071E">
        <w:rPr>
          <w:rStyle w:val="HTMLCite"/>
          <w:rFonts w:ascii="Sylfaen" w:hAnsi="Sylfaen" w:cs="Arial"/>
          <w:i w:val="0"/>
          <w:color w:val="222222"/>
          <w:sz w:val="22"/>
          <w:szCs w:val="22"/>
        </w:rPr>
        <w:t>Negm</w:t>
      </w:r>
      <w:proofErr w:type="spellEnd"/>
      <w:r w:rsidRPr="000B071E">
        <w:rPr>
          <w:rStyle w:val="HTMLCite"/>
          <w:rFonts w:ascii="Sylfaen" w:hAnsi="Sylfaen" w:cs="Arial"/>
          <w:i w:val="0"/>
          <w:color w:val="222222"/>
          <w:sz w:val="22"/>
          <w:szCs w:val="22"/>
        </w:rPr>
        <w:t>,</w:t>
      </w:r>
      <w:r w:rsidRPr="0054553C">
        <w:rPr>
          <w:rStyle w:val="HTMLCite"/>
          <w:rFonts w:ascii="Sylfaen" w:hAnsi="Sylfaen" w:cs="Arial"/>
          <w:color w:val="222222"/>
          <w:sz w:val="22"/>
          <w:szCs w:val="22"/>
        </w:rPr>
        <w:t xml:space="preserve"> </w:t>
      </w:r>
      <w:r w:rsidRPr="0054553C">
        <w:rPr>
          <w:rStyle w:val="HTMLCite"/>
          <w:rFonts w:ascii="Sylfaen" w:hAnsi="Sylfaen" w:cs="Arial"/>
          <w:i w:val="0"/>
          <w:color w:val="222222"/>
          <w:sz w:val="22"/>
          <w:szCs w:val="22"/>
        </w:rPr>
        <w:t>A</w:t>
      </w:r>
      <w:r>
        <w:rPr>
          <w:rStyle w:val="HTMLCite"/>
          <w:rFonts w:ascii="Sylfaen" w:hAnsi="Sylfaen" w:cs="Arial"/>
          <w:i w:val="0"/>
          <w:color w:val="222222"/>
          <w:sz w:val="22"/>
          <w:szCs w:val="22"/>
        </w:rPr>
        <w:t xml:space="preserve">. </w:t>
      </w:r>
      <w:r w:rsidRPr="0054553C">
        <w:rPr>
          <w:rStyle w:val="HTMLCite"/>
          <w:rFonts w:ascii="Sylfaen" w:hAnsi="Sylfaen" w:cs="Arial"/>
          <w:i w:val="0"/>
          <w:color w:val="222222"/>
          <w:sz w:val="22"/>
          <w:szCs w:val="22"/>
        </w:rPr>
        <w:t>(2015).</w:t>
      </w:r>
      <w:r w:rsidRPr="0054553C">
        <w:rPr>
          <w:rStyle w:val="HTMLCite"/>
          <w:rFonts w:ascii="Sylfaen" w:hAnsi="Sylfaen" w:cs="Arial"/>
          <w:color w:val="222222"/>
          <w:sz w:val="22"/>
          <w:szCs w:val="22"/>
        </w:rPr>
        <w:t xml:space="preserve"> Economic Appraisal of Energy Efficiency in Buildings Using Cost-effectiveness Assessment. </w:t>
      </w:r>
      <w:r w:rsidRPr="0054553C">
        <w:rPr>
          <w:rStyle w:val="HTMLCite"/>
          <w:rFonts w:ascii="Sylfaen" w:hAnsi="Sylfaen" w:cs="Arial"/>
          <w:i w:val="0"/>
          <w:color w:val="222222"/>
          <w:sz w:val="22"/>
          <w:szCs w:val="22"/>
        </w:rPr>
        <w:t>Procedia Economics and Finance</w:t>
      </w:r>
      <w:r>
        <w:rPr>
          <w:rStyle w:val="HTMLCite"/>
          <w:rFonts w:ascii="Sylfaen" w:hAnsi="Sylfaen" w:cs="Arial"/>
          <w:i w:val="0"/>
          <w:color w:val="222222"/>
          <w:sz w:val="22"/>
          <w:szCs w:val="22"/>
        </w:rPr>
        <w:t>,</w:t>
      </w:r>
      <w:r w:rsidRPr="0054553C">
        <w:rPr>
          <w:rStyle w:val="HTMLCite"/>
          <w:rFonts w:ascii="Sylfaen" w:hAnsi="Sylfaen" w:cs="Arial"/>
          <w:i w:val="0"/>
          <w:color w:val="222222"/>
          <w:sz w:val="22"/>
          <w:szCs w:val="22"/>
        </w:rPr>
        <w:t> </w:t>
      </w:r>
      <w:r w:rsidRPr="0054553C">
        <w:rPr>
          <w:rStyle w:val="HTMLCite"/>
          <w:rFonts w:ascii="Sylfaen" w:hAnsi="Sylfaen" w:cs="Arial"/>
          <w:bCs/>
          <w:i w:val="0"/>
          <w:color w:val="222222"/>
          <w:sz w:val="22"/>
          <w:szCs w:val="22"/>
        </w:rPr>
        <w:t>21</w:t>
      </w:r>
      <w:r w:rsidRPr="0054553C">
        <w:rPr>
          <w:rStyle w:val="HTMLCite"/>
          <w:rFonts w:ascii="Sylfaen" w:hAnsi="Sylfaen" w:cs="Arial"/>
          <w:i w:val="0"/>
          <w:color w:val="222222"/>
          <w:sz w:val="22"/>
          <w:szCs w:val="22"/>
        </w:rPr>
        <w:t>, (422–430</w:t>
      </w:r>
      <w:r>
        <w:rPr>
          <w:rStyle w:val="HTMLCite"/>
          <w:rFonts w:ascii="Sylfaen" w:hAnsi="Sylfaen" w:cs="Arial"/>
          <w:i w:val="0"/>
          <w:color w:val="222222"/>
          <w:sz w:val="22"/>
          <w:szCs w:val="22"/>
        </w:rPr>
        <w:t>)</w:t>
      </w:r>
    </w:p>
    <w:p w:rsidR="000B071E" w:rsidRPr="0054553C" w:rsidRDefault="000B071E" w:rsidP="000B071E">
      <w:pPr>
        <w:spacing w:line="360" w:lineRule="auto"/>
        <w:ind w:left="720" w:hanging="720"/>
        <w:rPr>
          <w:rStyle w:val="HTMLCite"/>
          <w:rFonts w:ascii="Sylfaen" w:hAnsi="Sylfaen"/>
          <w:i w:val="0"/>
          <w:iCs w:val="0"/>
          <w:sz w:val="22"/>
          <w:szCs w:val="22"/>
        </w:rPr>
      </w:pPr>
      <w:r w:rsidRPr="0054553C">
        <w:rPr>
          <w:rFonts w:ascii="Sylfaen" w:hAnsi="Sylfaen" w:cs="Arial"/>
          <w:color w:val="222222"/>
          <w:sz w:val="22"/>
          <w:szCs w:val="22"/>
          <w:shd w:val="clear" w:color="auto" w:fill="FFFFFF"/>
        </w:rPr>
        <w:t>US Department of Health and Human Services</w:t>
      </w:r>
      <w:r>
        <w:rPr>
          <w:rFonts w:ascii="Sylfaen" w:hAnsi="Sylfaen" w:cs="Arial"/>
          <w:color w:val="222222"/>
          <w:sz w:val="22"/>
          <w:szCs w:val="22"/>
          <w:shd w:val="clear" w:color="auto" w:fill="FFFFFF"/>
        </w:rPr>
        <w:t xml:space="preserve"> (</w:t>
      </w:r>
      <w:r w:rsidRPr="0054553C">
        <w:rPr>
          <w:rFonts w:ascii="Sylfaen" w:hAnsi="Sylfaen" w:cs="Arial"/>
          <w:color w:val="222222"/>
          <w:sz w:val="22"/>
          <w:szCs w:val="22"/>
          <w:shd w:val="clear" w:color="auto" w:fill="FFFFFF"/>
        </w:rPr>
        <w:t>1993</w:t>
      </w:r>
      <w:r>
        <w:rPr>
          <w:rFonts w:ascii="Sylfaen" w:hAnsi="Sylfaen" w:cs="Arial"/>
          <w:color w:val="222222"/>
          <w:sz w:val="22"/>
          <w:szCs w:val="22"/>
          <w:shd w:val="clear" w:color="auto" w:fill="FFFFFF"/>
        </w:rPr>
        <w:t>)</w:t>
      </w:r>
      <w:r w:rsidRPr="0054553C">
        <w:rPr>
          <w:rFonts w:ascii="Sylfaen" w:hAnsi="Sylfaen" w:cs="Arial"/>
          <w:color w:val="222222"/>
          <w:sz w:val="22"/>
          <w:szCs w:val="22"/>
          <w:shd w:val="clear" w:color="auto" w:fill="FFFFFF"/>
        </w:rPr>
        <w:t xml:space="preserve">. </w:t>
      </w:r>
      <w:r w:rsidRPr="0054553C">
        <w:rPr>
          <w:rFonts w:ascii="Sylfaen" w:hAnsi="Sylfaen" w:cs="Arial"/>
          <w:i/>
          <w:color w:val="222222"/>
          <w:sz w:val="22"/>
          <w:szCs w:val="22"/>
          <w:shd w:val="clear" w:color="auto" w:fill="FFFFFF"/>
        </w:rPr>
        <w:t>Feasibility, Alternatives, And Cost/Benefit Analysis Guide, Administration for Children and Families, and Health Care Finance Administration</w:t>
      </w:r>
      <w:r w:rsidRPr="0054553C">
        <w:rPr>
          <w:rFonts w:ascii="Sylfaen" w:hAnsi="Sylfaen" w:cs="Arial"/>
          <w:color w:val="222222"/>
          <w:sz w:val="22"/>
          <w:szCs w:val="22"/>
          <w:shd w:val="clear" w:color="auto" w:fill="FFFFFF"/>
        </w:rPr>
        <w:t>.</w:t>
      </w:r>
      <w:r>
        <w:rPr>
          <w:rFonts w:ascii="Sylfaen" w:hAnsi="Sylfaen" w:cs="Arial"/>
          <w:color w:val="222222"/>
          <w:sz w:val="22"/>
          <w:szCs w:val="22"/>
          <w:shd w:val="clear" w:color="auto" w:fill="FFFFFF"/>
        </w:rPr>
        <w:t xml:space="preserve"> (</w:t>
      </w:r>
      <w:hyperlink r:id="rId12" w:history="1">
        <w:r w:rsidRPr="00C55194">
          <w:rPr>
            <w:rStyle w:val="Hyperlink"/>
            <w:rFonts w:ascii="Sylfaen" w:hAnsi="Sylfaen" w:cs="Arial"/>
            <w:sz w:val="22"/>
            <w:szCs w:val="22"/>
            <w:shd w:val="clear" w:color="auto" w:fill="FFFFFF"/>
          </w:rPr>
          <w:t>http://www.acf.hhs.gov/programs/cb/systems/sacwis/cbaguide/index.htm</w:t>
        </w:r>
      </w:hyperlink>
      <w:r>
        <w:rPr>
          <w:rFonts w:ascii="Sylfaen" w:hAnsi="Sylfaen" w:cs="Arial"/>
          <w:color w:val="663366"/>
          <w:sz w:val="22"/>
          <w:szCs w:val="22"/>
          <w:u w:val="single"/>
          <w:shd w:val="clear" w:color="auto" w:fill="FFFFFF"/>
        </w:rPr>
        <w:t xml:space="preserve"> accessed 10.04.19) </w:t>
      </w:r>
    </w:p>
    <w:p w:rsidR="000B071E" w:rsidRPr="0054553C" w:rsidRDefault="000B071E" w:rsidP="000B071E">
      <w:pPr>
        <w:spacing w:line="360" w:lineRule="auto"/>
        <w:ind w:left="720" w:hanging="720"/>
        <w:rPr>
          <w:rFonts w:ascii="Sylfaen" w:hAnsi="Sylfaen" w:cs="Arial"/>
          <w:color w:val="000000" w:themeColor="text1"/>
          <w:sz w:val="22"/>
          <w:szCs w:val="22"/>
          <w:shd w:val="clear" w:color="auto" w:fill="EAF3FF"/>
        </w:rPr>
      </w:pPr>
      <w:r w:rsidRPr="0054553C">
        <w:rPr>
          <w:rFonts w:ascii="Sylfaen" w:hAnsi="Sylfaen"/>
          <w:sz w:val="22"/>
          <w:szCs w:val="22"/>
          <w:lang w:val="ka-GE"/>
        </w:rPr>
        <w:lastRenderedPageBreak/>
        <w:t>Weimer, D.&amp;Vining, A. (2005). Policy Analysis: Concepts and Practice (Fourth ed.). Upper Saddle River, NJ: Pearson Prentice Hall. ISBN 978-0-13-183001-1</w:t>
      </w:r>
      <w:r w:rsidRPr="0054553C">
        <w:rPr>
          <w:rFonts w:ascii="Sylfaen" w:hAnsi="Sylfaen" w:cs="Arial"/>
          <w:color w:val="000000" w:themeColor="text1"/>
          <w:sz w:val="22"/>
          <w:szCs w:val="22"/>
          <w:shd w:val="clear" w:color="auto" w:fill="EAF3FF"/>
        </w:rPr>
        <w:t>.</w:t>
      </w:r>
    </w:p>
    <w:p w:rsidR="000B071E" w:rsidRDefault="000B071E" w:rsidP="000B071E">
      <w:pPr>
        <w:spacing w:line="360" w:lineRule="auto"/>
        <w:ind w:left="720" w:hanging="720"/>
        <w:rPr>
          <w:rFonts w:ascii="Sylfaen" w:hAnsi="Sylfaen"/>
          <w:sz w:val="22"/>
          <w:szCs w:val="22"/>
        </w:rPr>
      </w:pPr>
      <w:proofErr w:type="spellStart"/>
      <w:r w:rsidRPr="0054553C">
        <w:rPr>
          <w:rFonts w:ascii="Sylfaen" w:hAnsi="Sylfaen" w:cs="Arial"/>
          <w:iCs/>
          <w:color w:val="222222"/>
          <w:sz w:val="22"/>
          <w:szCs w:val="22"/>
        </w:rPr>
        <w:t>Weisbrod</w:t>
      </w:r>
      <w:proofErr w:type="spellEnd"/>
      <w:r w:rsidRPr="0054553C">
        <w:rPr>
          <w:rFonts w:ascii="Sylfaen" w:hAnsi="Sylfaen" w:cs="Arial"/>
          <w:iCs/>
          <w:color w:val="222222"/>
          <w:sz w:val="22"/>
          <w:szCs w:val="22"/>
        </w:rPr>
        <w:t>, B</w:t>
      </w:r>
      <w:r>
        <w:rPr>
          <w:rFonts w:ascii="Sylfaen" w:hAnsi="Sylfaen" w:cs="Arial"/>
          <w:iCs/>
          <w:color w:val="222222"/>
          <w:sz w:val="22"/>
          <w:szCs w:val="22"/>
        </w:rPr>
        <w:t>.</w:t>
      </w:r>
      <w:r w:rsidRPr="0054553C">
        <w:rPr>
          <w:rFonts w:ascii="Sylfaen" w:hAnsi="Sylfaen" w:cs="Arial"/>
          <w:iCs/>
          <w:color w:val="222222"/>
          <w:sz w:val="22"/>
          <w:szCs w:val="22"/>
        </w:rPr>
        <w:t>A.</w:t>
      </w:r>
      <w:r>
        <w:rPr>
          <w:rFonts w:ascii="Sylfaen" w:hAnsi="Sylfaen" w:cs="Arial"/>
          <w:iCs/>
          <w:color w:val="222222"/>
          <w:sz w:val="22"/>
          <w:szCs w:val="22"/>
        </w:rPr>
        <w:t>,</w:t>
      </w:r>
      <w:r w:rsidRPr="0054553C">
        <w:rPr>
          <w:rFonts w:ascii="Sylfaen" w:hAnsi="Sylfaen" w:cs="Arial"/>
          <w:iCs/>
          <w:color w:val="222222"/>
          <w:sz w:val="22"/>
          <w:szCs w:val="22"/>
        </w:rPr>
        <w:t xml:space="preserve"> Hansen, W.L</w:t>
      </w:r>
      <w:r>
        <w:rPr>
          <w:rFonts w:ascii="Sylfaen" w:hAnsi="Sylfaen" w:cs="Arial"/>
          <w:iCs/>
          <w:color w:val="222222"/>
          <w:sz w:val="22"/>
          <w:szCs w:val="22"/>
        </w:rPr>
        <w:t>.</w:t>
      </w:r>
      <w:r w:rsidRPr="0054553C">
        <w:rPr>
          <w:rFonts w:ascii="Sylfaen" w:hAnsi="Sylfaen" w:cs="Arial"/>
          <w:iCs/>
          <w:color w:val="222222"/>
          <w:sz w:val="22"/>
          <w:szCs w:val="22"/>
        </w:rPr>
        <w:t xml:space="preserve"> (1969).</w:t>
      </w:r>
      <w:r w:rsidRPr="0054553C">
        <w:rPr>
          <w:rFonts w:ascii="Sylfaen" w:hAnsi="Sylfaen" w:cs="Arial"/>
          <w:i/>
          <w:iCs/>
          <w:color w:val="222222"/>
          <w:sz w:val="22"/>
          <w:szCs w:val="22"/>
        </w:rPr>
        <w:t xml:space="preserve"> Benefits, Costs, and Finance of Public Higher Education. </w:t>
      </w:r>
      <w:r w:rsidRPr="0054553C">
        <w:rPr>
          <w:rFonts w:ascii="Sylfaen" w:hAnsi="Sylfaen" w:cs="Arial"/>
          <w:iCs/>
          <w:color w:val="222222"/>
          <w:sz w:val="22"/>
          <w:szCs w:val="22"/>
        </w:rPr>
        <w:t>Markham.</w:t>
      </w:r>
    </w:p>
    <w:p w:rsidR="00F6780E" w:rsidRPr="0054553C" w:rsidRDefault="00F6780E" w:rsidP="002A55B8">
      <w:pPr>
        <w:rPr>
          <w:rFonts w:ascii="Sylfaen" w:hAnsi="Sylfaen"/>
          <w:sz w:val="22"/>
          <w:szCs w:val="22"/>
          <w:lang w:val="ka-GE"/>
        </w:rPr>
      </w:pPr>
    </w:p>
    <w:p w:rsidR="00FF6CF9" w:rsidRDefault="00FF6CF9" w:rsidP="00FF6CF9"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</w:p>
    <w:p w:rsidR="00FF6CF9" w:rsidRPr="0096563B" w:rsidRDefault="00FF6CF9" w:rsidP="002A55B8">
      <w:pPr>
        <w:rPr>
          <w:lang w:val="ka-GE"/>
        </w:rPr>
      </w:pPr>
    </w:p>
    <w:sectPr w:rsidR="00FF6CF9" w:rsidRPr="0096563B" w:rsidSect="004B5B52">
      <w:headerReference w:type="even" r:id="rId13"/>
      <w:headerReference w:type="default" r:id="rId14"/>
      <w:headerReference w:type="first" r:id="rId15"/>
      <w:pgSz w:w="11900" w:h="16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15A" w:rsidRDefault="00CB215A" w:rsidP="00C512CC">
      <w:r>
        <w:separator/>
      </w:r>
    </w:p>
  </w:endnote>
  <w:endnote w:type="continuationSeparator" w:id="0">
    <w:p w:rsidR="00CB215A" w:rsidRDefault="00CB215A" w:rsidP="00C51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15A" w:rsidRDefault="00CB215A" w:rsidP="00C512CC">
      <w:r>
        <w:separator/>
      </w:r>
    </w:p>
  </w:footnote>
  <w:footnote w:type="continuationSeparator" w:id="0">
    <w:p w:rsidR="00CB215A" w:rsidRDefault="00CB215A" w:rsidP="00C51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4475695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285228" w:rsidRDefault="00285228" w:rsidP="0028522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285228" w:rsidRDefault="00285228" w:rsidP="00C512C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13748066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285228" w:rsidRDefault="00285228" w:rsidP="0028522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0</w:t>
        </w:r>
        <w:r>
          <w:rPr>
            <w:rStyle w:val="PageNumber"/>
          </w:rPr>
          <w:fldChar w:fldCharType="end"/>
        </w:r>
      </w:p>
    </w:sdtContent>
  </w:sdt>
  <w:p w:rsidR="00285228" w:rsidRPr="004B5B52" w:rsidRDefault="00285228" w:rsidP="004B5B52">
    <w:pPr>
      <w:pStyle w:val="Header"/>
      <w:ind w:right="360"/>
      <w:jc w:val="right"/>
      <w:rPr>
        <w:rFonts w:ascii="Sylfaen" w:hAnsi="Sylfaen"/>
        <w:i/>
        <w:sz w:val="20"/>
        <w:lang w:val="ka-GE"/>
      </w:rPr>
    </w:pPr>
    <w:r w:rsidRPr="004B5B52">
      <w:rPr>
        <w:rFonts w:ascii="Sylfaen" w:hAnsi="Sylfaen"/>
        <w:i/>
        <w:sz w:val="20"/>
        <w:lang w:val="ka-GE"/>
      </w:rPr>
      <w:t>ხარჯთ-სარგებლიანობის ანალიზი</w:t>
    </w:r>
    <w:r>
      <w:rPr>
        <w:rFonts w:ascii="Sylfaen" w:hAnsi="Sylfaen"/>
        <w:i/>
        <w:sz w:val="20"/>
        <w:lang w:val="ka-GE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228" w:rsidRPr="00A83002" w:rsidRDefault="00285228" w:rsidP="00A83002">
    <w:pPr>
      <w:pStyle w:val="Header"/>
      <w:jc w:val="right"/>
      <w:rPr>
        <w:rFonts w:ascii="Sylfaen" w:hAnsi="Sylfaen"/>
        <w:i/>
        <w:sz w:val="16"/>
        <w:szCs w:val="16"/>
        <w:lang w:val="ka-GE"/>
      </w:rPr>
    </w:pPr>
    <w:r w:rsidRPr="00A83002">
      <w:rPr>
        <w:rFonts w:ascii="Sylfaen" w:hAnsi="Sylfaen"/>
        <w:i/>
        <w:sz w:val="16"/>
        <w:szCs w:val="16"/>
        <w:lang w:val="ka-GE"/>
      </w:rPr>
      <w:t>ხარჯთ-სარგებლიანობის ანალიზი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97678"/>
    <w:multiLevelType w:val="hybridMultilevel"/>
    <w:tmpl w:val="738EA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4288A"/>
    <w:multiLevelType w:val="hybridMultilevel"/>
    <w:tmpl w:val="E986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72EAE"/>
    <w:multiLevelType w:val="multilevel"/>
    <w:tmpl w:val="18DE8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0A0180"/>
    <w:multiLevelType w:val="hybridMultilevel"/>
    <w:tmpl w:val="144E6F94"/>
    <w:lvl w:ilvl="0" w:tplc="0F92BAE2">
      <w:start w:val="1"/>
      <w:numFmt w:val="decimal"/>
      <w:lvlText w:val="%1."/>
      <w:lvlJc w:val="left"/>
      <w:pPr>
        <w:ind w:left="108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11607"/>
    <w:multiLevelType w:val="multilevel"/>
    <w:tmpl w:val="97040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820277"/>
    <w:multiLevelType w:val="multilevel"/>
    <w:tmpl w:val="98F44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7F5543"/>
    <w:multiLevelType w:val="hybridMultilevel"/>
    <w:tmpl w:val="809A17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A911CB"/>
    <w:multiLevelType w:val="hybridMultilevel"/>
    <w:tmpl w:val="AA9251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16249D"/>
    <w:multiLevelType w:val="multilevel"/>
    <w:tmpl w:val="AB86E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F16766"/>
    <w:multiLevelType w:val="hybridMultilevel"/>
    <w:tmpl w:val="0DACBF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9"/>
  </w:num>
  <w:num w:numId="6">
    <w:abstractNumId w:val="2"/>
  </w:num>
  <w:num w:numId="7">
    <w:abstractNumId w:val="6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CC"/>
    <w:rsid w:val="000247CC"/>
    <w:rsid w:val="00060312"/>
    <w:rsid w:val="00067185"/>
    <w:rsid w:val="00070AE7"/>
    <w:rsid w:val="000A4245"/>
    <w:rsid w:val="000A5288"/>
    <w:rsid w:val="000B071E"/>
    <w:rsid w:val="000E612C"/>
    <w:rsid w:val="00121F7D"/>
    <w:rsid w:val="00160C4F"/>
    <w:rsid w:val="00161874"/>
    <w:rsid w:val="00184155"/>
    <w:rsid w:val="00194B00"/>
    <w:rsid w:val="001B1352"/>
    <w:rsid w:val="001B395F"/>
    <w:rsid w:val="001F40F5"/>
    <w:rsid w:val="00267BF6"/>
    <w:rsid w:val="00271658"/>
    <w:rsid w:val="00285228"/>
    <w:rsid w:val="00292D3A"/>
    <w:rsid w:val="00297DB5"/>
    <w:rsid w:val="002A55B8"/>
    <w:rsid w:val="00301668"/>
    <w:rsid w:val="0032127D"/>
    <w:rsid w:val="00326F71"/>
    <w:rsid w:val="0034708C"/>
    <w:rsid w:val="003D41EB"/>
    <w:rsid w:val="004823CE"/>
    <w:rsid w:val="004B5B52"/>
    <w:rsid w:val="0054553C"/>
    <w:rsid w:val="00660B5C"/>
    <w:rsid w:val="00674557"/>
    <w:rsid w:val="006C5196"/>
    <w:rsid w:val="00730DC2"/>
    <w:rsid w:val="00735EC9"/>
    <w:rsid w:val="007530B6"/>
    <w:rsid w:val="0078586D"/>
    <w:rsid w:val="007A130D"/>
    <w:rsid w:val="007D1314"/>
    <w:rsid w:val="007D44F3"/>
    <w:rsid w:val="00863B60"/>
    <w:rsid w:val="00872B1A"/>
    <w:rsid w:val="00902120"/>
    <w:rsid w:val="009162AD"/>
    <w:rsid w:val="00917A10"/>
    <w:rsid w:val="0096563B"/>
    <w:rsid w:val="00971F6A"/>
    <w:rsid w:val="009D11EB"/>
    <w:rsid w:val="00A54FB2"/>
    <w:rsid w:val="00A764DD"/>
    <w:rsid w:val="00A83002"/>
    <w:rsid w:val="00AA3255"/>
    <w:rsid w:val="00AC12F4"/>
    <w:rsid w:val="00AC670C"/>
    <w:rsid w:val="00AD7109"/>
    <w:rsid w:val="00B0374D"/>
    <w:rsid w:val="00B23D9D"/>
    <w:rsid w:val="00B34B33"/>
    <w:rsid w:val="00B93E07"/>
    <w:rsid w:val="00C512CC"/>
    <w:rsid w:val="00CA7A4C"/>
    <w:rsid w:val="00CB215A"/>
    <w:rsid w:val="00CD57AB"/>
    <w:rsid w:val="00CE1CC6"/>
    <w:rsid w:val="00D334EC"/>
    <w:rsid w:val="00D54F36"/>
    <w:rsid w:val="00D579FB"/>
    <w:rsid w:val="00DE6E83"/>
    <w:rsid w:val="00E03A8F"/>
    <w:rsid w:val="00E10CAA"/>
    <w:rsid w:val="00E14048"/>
    <w:rsid w:val="00E21F79"/>
    <w:rsid w:val="00EC2353"/>
    <w:rsid w:val="00EC6CF2"/>
    <w:rsid w:val="00ED01DD"/>
    <w:rsid w:val="00F6780E"/>
    <w:rsid w:val="00FC51E5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627039"/>
  <w15:chartTrackingRefBased/>
  <w15:docId w15:val="{E9F7105E-96A7-F449-9EFA-6D1933C8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780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30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1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12C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512CC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512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2CC"/>
  </w:style>
  <w:style w:type="character" w:styleId="PageNumber">
    <w:name w:val="page number"/>
    <w:basedOn w:val="DefaultParagraphFont"/>
    <w:uiPriority w:val="99"/>
    <w:semiHidden/>
    <w:unhideWhenUsed/>
    <w:rsid w:val="00C512CC"/>
  </w:style>
  <w:style w:type="paragraph" w:styleId="Footer">
    <w:name w:val="footer"/>
    <w:basedOn w:val="Normal"/>
    <w:link w:val="FooterChar"/>
    <w:uiPriority w:val="99"/>
    <w:unhideWhenUsed/>
    <w:rsid w:val="004B5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B52"/>
  </w:style>
  <w:style w:type="character" w:customStyle="1" w:styleId="Heading1Char">
    <w:name w:val="Heading 1 Char"/>
    <w:basedOn w:val="DefaultParagraphFont"/>
    <w:link w:val="Heading1"/>
    <w:uiPriority w:val="9"/>
    <w:rsid w:val="00A83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s1-format">
    <w:name w:val="cs1-format"/>
    <w:basedOn w:val="DefaultParagraphFont"/>
    <w:rsid w:val="0096563B"/>
  </w:style>
  <w:style w:type="character" w:styleId="HTMLCite">
    <w:name w:val="HTML Cite"/>
    <w:basedOn w:val="DefaultParagraphFont"/>
    <w:uiPriority w:val="99"/>
    <w:semiHidden/>
    <w:unhideWhenUsed/>
    <w:rsid w:val="004823CE"/>
    <w:rPr>
      <w:i/>
      <w:iCs/>
    </w:rPr>
  </w:style>
  <w:style w:type="character" w:customStyle="1" w:styleId="mw-cite-backlink">
    <w:name w:val="mw-cite-backlink"/>
    <w:basedOn w:val="DefaultParagraphFont"/>
    <w:rsid w:val="004823CE"/>
  </w:style>
  <w:style w:type="character" w:customStyle="1" w:styleId="reference-text">
    <w:name w:val="reference-text"/>
    <w:basedOn w:val="DefaultParagraphFont"/>
    <w:rsid w:val="004823CE"/>
  </w:style>
  <w:style w:type="paragraph" w:styleId="ListParagraph">
    <w:name w:val="List Paragraph"/>
    <w:basedOn w:val="Normal"/>
    <w:uiPriority w:val="34"/>
    <w:qFormat/>
    <w:rsid w:val="00AC670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0374D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E10CAA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E10CAA"/>
    <w:pPr>
      <w:spacing w:before="120"/>
    </w:pPr>
    <w:rPr>
      <w:rFonts w:asciiTheme="minorHAnsi" w:hAnsiTheme="minorHAnsi"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E10CAA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E10CA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10CA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10CA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10CA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10CA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10CAA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10CAA"/>
    <w:pPr>
      <w:ind w:left="1920"/>
    </w:pPr>
    <w:rPr>
      <w:rFonts w:asciiTheme="minorHAnsi" w:hAnsiTheme="minorHAnsi" w:cstheme="minorHAnsi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D11EB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1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F678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55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cf.hhs.gov/programs/cb/systems/sacwis/cbaguide/index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ojectmanager.com/blog/cost-benefit-analysis-for-projects-a-step-by-step-guid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hicagoasa.org/downloads/CostBenefitConference2006/benefit%20cost%20history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jectmanager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568FCD-D137-B44E-A471-054D631A9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10</Pages>
  <Words>2054</Words>
  <Characters>11709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30</cp:revision>
  <dcterms:created xsi:type="dcterms:W3CDTF">2019-04-13T05:20:00Z</dcterms:created>
  <dcterms:modified xsi:type="dcterms:W3CDTF">2019-04-18T01:20:00Z</dcterms:modified>
</cp:coreProperties>
</file>