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BAA2"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eastAsia="en-GB"/>
        </w:rPr>
        <w:t>Dear friends and colleagues, </w:t>
      </w:r>
    </w:p>
    <w:p w14:paraId="0FA39D90"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 </w:t>
      </w:r>
    </w:p>
    <w:p w14:paraId="12E06672"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I am pleased to share with you the communication material related to the launch of the </w:t>
      </w:r>
      <w:r w:rsidRPr="00546903">
        <w:rPr>
          <w:rFonts w:ascii="Calibri" w:eastAsia="Times New Roman" w:hAnsi="Calibri" w:cs="Calibri"/>
          <w:b/>
          <w:bCs/>
          <w:color w:val="000000"/>
          <w:sz w:val="22"/>
          <w:szCs w:val="22"/>
          <w:lang w:eastAsia="en-GB"/>
        </w:rPr>
        <w:t>UN Secretary-General Policy Brief: COVID-19 and the need for action on mental health:</w:t>
      </w:r>
    </w:p>
    <w:p w14:paraId="45C6E1AE"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 </w:t>
      </w:r>
    </w:p>
    <w:p w14:paraId="79CCA7E0" w14:textId="77777777" w:rsidR="00546903" w:rsidRPr="00546903" w:rsidRDefault="00546903" w:rsidP="00546903">
      <w:pPr>
        <w:ind w:left="360" w:hanging="360"/>
        <w:rPr>
          <w:rFonts w:ascii="Calibri" w:eastAsia="Times New Roman" w:hAnsi="Calibri" w:cs="Calibri"/>
          <w:color w:val="000000"/>
          <w:sz w:val="22"/>
          <w:szCs w:val="22"/>
          <w:lang w:val="en-US" w:eastAsia="en-GB"/>
        </w:rPr>
      </w:pPr>
      <w:r w:rsidRPr="00546903">
        <w:rPr>
          <w:rFonts w:ascii="Symbol" w:eastAsia="Times New Roman" w:hAnsi="Symbol" w:cs="Calibri"/>
          <w:color w:val="000000"/>
          <w:sz w:val="22"/>
          <w:szCs w:val="22"/>
          <w:lang w:val="en-US" w:eastAsia="en-GB"/>
        </w:rPr>
        <w:t>·</w:t>
      </w:r>
      <w:r w:rsidRPr="00546903">
        <w:rPr>
          <w:rFonts w:ascii="Times New Roman" w:eastAsia="Times New Roman" w:hAnsi="Times New Roman" w:cs="Times New Roman"/>
          <w:color w:val="000000"/>
          <w:sz w:val="14"/>
          <w:szCs w:val="14"/>
          <w:lang w:val="en-US" w:eastAsia="en-GB"/>
        </w:rPr>
        <w:t>       </w:t>
      </w:r>
      <w:r w:rsidRPr="00546903">
        <w:rPr>
          <w:rFonts w:ascii="Calibri" w:eastAsia="Times New Roman" w:hAnsi="Calibri" w:cs="Calibri"/>
          <w:color w:val="000000"/>
          <w:sz w:val="22"/>
          <w:szCs w:val="22"/>
          <w:lang w:val="en-US" w:eastAsia="en-GB"/>
        </w:rPr>
        <w:t>Policy Brief - </w:t>
      </w:r>
      <w:hyperlink r:id="rId5" w:history="1">
        <w:r w:rsidRPr="00546903">
          <w:rPr>
            <w:rFonts w:ascii="Calibri" w:eastAsia="Times New Roman" w:hAnsi="Calibri" w:cs="Calibri"/>
            <w:color w:val="954F72"/>
            <w:sz w:val="22"/>
            <w:szCs w:val="22"/>
            <w:u w:val="single"/>
            <w:lang w:val="en-US" w:eastAsia="en-GB"/>
          </w:rPr>
          <w:t>https://www.un.org/sites/un2.un.org/files/un_policy_brief-covid_and_mental_health_final.pdf</w:t>
        </w:r>
      </w:hyperlink>
    </w:p>
    <w:p w14:paraId="3B512A25" w14:textId="77777777" w:rsidR="00546903" w:rsidRPr="00546903" w:rsidRDefault="00546903" w:rsidP="00546903">
      <w:pPr>
        <w:ind w:left="360" w:hanging="360"/>
        <w:rPr>
          <w:rFonts w:ascii="Calibri" w:eastAsia="Times New Roman" w:hAnsi="Calibri" w:cs="Calibri"/>
          <w:color w:val="000000"/>
          <w:sz w:val="22"/>
          <w:szCs w:val="22"/>
          <w:lang w:val="en-US" w:eastAsia="en-GB"/>
        </w:rPr>
      </w:pPr>
      <w:r w:rsidRPr="00546903">
        <w:rPr>
          <w:rFonts w:ascii="Symbol" w:eastAsia="Times New Roman" w:hAnsi="Symbol" w:cs="Calibri"/>
          <w:color w:val="000000"/>
          <w:sz w:val="22"/>
          <w:szCs w:val="22"/>
          <w:lang w:val="en-US" w:eastAsia="en-GB"/>
        </w:rPr>
        <w:t>·</w:t>
      </w:r>
      <w:r w:rsidRPr="00546903">
        <w:rPr>
          <w:rFonts w:ascii="Times New Roman" w:eastAsia="Times New Roman" w:hAnsi="Times New Roman" w:cs="Times New Roman"/>
          <w:color w:val="000000"/>
          <w:sz w:val="14"/>
          <w:szCs w:val="14"/>
          <w:lang w:val="en-US" w:eastAsia="en-GB"/>
        </w:rPr>
        <w:t>       </w:t>
      </w:r>
      <w:r w:rsidRPr="00546903">
        <w:rPr>
          <w:rFonts w:ascii="Calibri" w:eastAsia="Times New Roman" w:hAnsi="Calibri" w:cs="Calibri"/>
          <w:color w:val="000000"/>
          <w:sz w:val="22"/>
          <w:szCs w:val="22"/>
          <w:lang w:val="en-US" w:eastAsia="en-GB"/>
        </w:rPr>
        <w:t xml:space="preserve">Video address by the UN Secretary </w:t>
      </w:r>
      <w:proofErr w:type="gramStart"/>
      <w:r w:rsidRPr="00546903">
        <w:rPr>
          <w:rFonts w:ascii="Calibri" w:eastAsia="Times New Roman" w:hAnsi="Calibri" w:cs="Calibri"/>
          <w:color w:val="000000"/>
          <w:sz w:val="22"/>
          <w:szCs w:val="22"/>
          <w:lang w:val="en-US" w:eastAsia="en-GB"/>
        </w:rPr>
        <w:t>General  -</w:t>
      </w:r>
      <w:proofErr w:type="gramEnd"/>
      <w:r w:rsidRPr="00546903">
        <w:rPr>
          <w:rFonts w:ascii="Calibri" w:eastAsia="Times New Roman" w:hAnsi="Calibri" w:cs="Calibri"/>
          <w:color w:val="000000"/>
          <w:sz w:val="22"/>
          <w:szCs w:val="22"/>
          <w:lang w:val="en-US" w:eastAsia="en-GB"/>
        </w:rPr>
        <w:t> </w:t>
      </w:r>
      <w:hyperlink r:id="rId6" w:history="1">
        <w:r w:rsidRPr="00546903">
          <w:rPr>
            <w:rFonts w:ascii="Calibri" w:eastAsia="Times New Roman" w:hAnsi="Calibri" w:cs="Calibri"/>
            <w:color w:val="954F72"/>
            <w:sz w:val="22"/>
            <w:szCs w:val="22"/>
            <w:u w:val="single"/>
            <w:lang w:val="en-US" w:eastAsia="en-GB"/>
          </w:rPr>
          <w:t>https://youtu.be/XLJlqcFYfeM</w:t>
        </w:r>
      </w:hyperlink>
    </w:p>
    <w:p w14:paraId="33CAAB54" w14:textId="77777777" w:rsidR="00546903" w:rsidRPr="00546903" w:rsidRDefault="00546903" w:rsidP="00546903">
      <w:pPr>
        <w:numPr>
          <w:ilvl w:val="0"/>
          <w:numId w:val="1"/>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Video address by WHO Director General - </w:t>
      </w:r>
      <w:hyperlink r:id="rId7" w:history="1">
        <w:r w:rsidRPr="00546903">
          <w:rPr>
            <w:rFonts w:ascii="Calibri" w:eastAsia="Times New Roman" w:hAnsi="Calibri" w:cs="Calibri"/>
            <w:color w:val="954F72"/>
            <w:sz w:val="22"/>
            <w:szCs w:val="22"/>
            <w:u w:val="single"/>
            <w:lang w:val="en-US" w:eastAsia="en-GB"/>
          </w:rPr>
          <w:t>https://twitter.com/DrTedros/status/1260898292105449472?ref_src=twsrc%5Egoogle%7Ctwcamp%5Eserp%7Ctwgr%5Etweet</w:t>
        </w:r>
      </w:hyperlink>
    </w:p>
    <w:p w14:paraId="011B7FD9" w14:textId="77777777" w:rsidR="00546903" w:rsidRPr="00546903" w:rsidRDefault="00546903" w:rsidP="00546903">
      <w:pPr>
        <w:numPr>
          <w:ilvl w:val="0"/>
          <w:numId w:val="1"/>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UN press release - </w:t>
      </w:r>
      <w:hyperlink r:id="rId8" w:history="1">
        <w:r w:rsidRPr="00546903">
          <w:rPr>
            <w:rFonts w:ascii="Calibri" w:eastAsia="Times New Roman" w:hAnsi="Calibri" w:cs="Calibri"/>
            <w:color w:val="954F72"/>
            <w:sz w:val="22"/>
            <w:szCs w:val="22"/>
            <w:u w:val="single"/>
            <w:lang w:val="en-US" w:eastAsia="en-GB"/>
          </w:rPr>
          <w:t>https://news.un.org/en/story/2020/05/1063882</w:t>
        </w:r>
      </w:hyperlink>
    </w:p>
    <w:p w14:paraId="17046281" w14:textId="77777777" w:rsidR="00546903" w:rsidRPr="00546903" w:rsidRDefault="00546903" w:rsidP="00546903">
      <w:pPr>
        <w:numPr>
          <w:ilvl w:val="0"/>
          <w:numId w:val="1"/>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WHO press release - </w:t>
      </w:r>
      <w:hyperlink r:id="rId9" w:history="1">
        <w:r w:rsidRPr="00546903">
          <w:rPr>
            <w:rFonts w:ascii="Calibri" w:eastAsia="Times New Roman" w:hAnsi="Calibri" w:cs="Calibri"/>
            <w:color w:val="954F72"/>
            <w:sz w:val="22"/>
            <w:szCs w:val="22"/>
            <w:u w:val="single"/>
            <w:lang w:val="en-US" w:eastAsia="en-GB"/>
          </w:rPr>
          <w:t>https://www.who.int/news-room/detail/14-05-2020-substantial-investment-needed-to-avert-mental-health-crisis</w:t>
        </w:r>
      </w:hyperlink>
    </w:p>
    <w:p w14:paraId="1E43AAF6" w14:textId="77777777" w:rsidR="00546903" w:rsidRPr="00546903" w:rsidRDefault="00546903" w:rsidP="00546903">
      <w:pPr>
        <w:numPr>
          <w:ilvl w:val="0"/>
          <w:numId w:val="1"/>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WHO tweets:</w:t>
      </w:r>
    </w:p>
    <w:p w14:paraId="250251E9" w14:textId="77777777" w:rsidR="00546903" w:rsidRPr="00546903" w:rsidRDefault="00546903" w:rsidP="00546903">
      <w:pPr>
        <w:numPr>
          <w:ilvl w:val="1"/>
          <w:numId w:val="1"/>
        </w:numPr>
        <w:ind w:left="1080"/>
        <w:rPr>
          <w:rFonts w:ascii="Calibri" w:eastAsia="Times New Roman" w:hAnsi="Calibri" w:cs="Calibri"/>
          <w:color w:val="000000"/>
          <w:sz w:val="22"/>
          <w:szCs w:val="22"/>
          <w:lang w:val="en-US" w:eastAsia="en-GB"/>
        </w:rPr>
      </w:pPr>
      <w:hyperlink r:id="rId10" w:history="1">
        <w:r w:rsidRPr="00546903">
          <w:rPr>
            <w:rFonts w:ascii="Calibri" w:eastAsia="Times New Roman" w:hAnsi="Calibri" w:cs="Calibri"/>
            <w:color w:val="954F72"/>
            <w:sz w:val="22"/>
            <w:szCs w:val="22"/>
            <w:u w:val="single"/>
            <w:shd w:val="clear" w:color="auto" w:fill="FFFFFF"/>
            <w:lang w:val="en-US" w:eastAsia="en-GB"/>
          </w:rPr>
          <w:t>https://twitter.com/WHO/status/1260916164143783937?s=20</w:t>
        </w:r>
      </w:hyperlink>
    </w:p>
    <w:p w14:paraId="650D0BC1" w14:textId="77777777" w:rsidR="00546903" w:rsidRPr="00546903" w:rsidRDefault="00546903" w:rsidP="00546903">
      <w:pPr>
        <w:numPr>
          <w:ilvl w:val="1"/>
          <w:numId w:val="1"/>
        </w:numPr>
        <w:ind w:left="1080"/>
        <w:rPr>
          <w:rFonts w:ascii="Calibri" w:eastAsia="Times New Roman" w:hAnsi="Calibri" w:cs="Calibri"/>
          <w:color w:val="000000"/>
          <w:sz w:val="22"/>
          <w:szCs w:val="22"/>
          <w:lang w:val="en-US" w:eastAsia="en-GB"/>
        </w:rPr>
      </w:pPr>
      <w:hyperlink r:id="rId11" w:history="1">
        <w:r w:rsidRPr="00546903">
          <w:rPr>
            <w:rFonts w:ascii="Calibri" w:eastAsia="Times New Roman" w:hAnsi="Calibri" w:cs="Calibri"/>
            <w:color w:val="954F72"/>
            <w:sz w:val="22"/>
            <w:szCs w:val="22"/>
            <w:u w:val="single"/>
            <w:shd w:val="clear" w:color="auto" w:fill="FFFFFF"/>
            <w:lang w:val="en-US" w:eastAsia="en-GB"/>
          </w:rPr>
          <w:t>https://twitter.com/WHO/status/1260902802957664258?s=20</w:t>
        </w:r>
      </w:hyperlink>
    </w:p>
    <w:p w14:paraId="4088E4D6" w14:textId="77777777" w:rsidR="00546903" w:rsidRPr="00546903" w:rsidRDefault="00546903" w:rsidP="00546903">
      <w:pPr>
        <w:numPr>
          <w:ilvl w:val="1"/>
          <w:numId w:val="1"/>
        </w:numPr>
        <w:ind w:left="1080"/>
        <w:rPr>
          <w:rFonts w:ascii="Calibri" w:eastAsia="Times New Roman" w:hAnsi="Calibri" w:cs="Calibri"/>
          <w:color w:val="000000"/>
          <w:sz w:val="22"/>
          <w:szCs w:val="22"/>
          <w:lang w:val="en-US" w:eastAsia="en-GB"/>
        </w:rPr>
      </w:pPr>
      <w:hyperlink r:id="rId12" w:history="1">
        <w:r w:rsidRPr="00546903">
          <w:rPr>
            <w:rFonts w:ascii="Calibri" w:eastAsia="Times New Roman" w:hAnsi="Calibri" w:cs="Calibri"/>
            <w:color w:val="954F72"/>
            <w:sz w:val="22"/>
            <w:szCs w:val="22"/>
            <w:u w:val="single"/>
            <w:shd w:val="clear" w:color="auto" w:fill="FFFFFF"/>
            <w:lang w:val="en-US" w:eastAsia="en-GB"/>
          </w:rPr>
          <w:t>https://twitter.com/DrTedros/status/1260898296094171136?s=20</w:t>
        </w:r>
      </w:hyperlink>
    </w:p>
    <w:p w14:paraId="5EBFAF52" w14:textId="77777777" w:rsidR="00546903" w:rsidRPr="00546903" w:rsidRDefault="00546903" w:rsidP="00546903">
      <w:pPr>
        <w:numPr>
          <w:ilvl w:val="1"/>
          <w:numId w:val="1"/>
        </w:numPr>
        <w:ind w:left="1080"/>
        <w:rPr>
          <w:rFonts w:ascii="Calibri" w:eastAsia="Times New Roman" w:hAnsi="Calibri" w:cs="Calibri"/>
          <w:color w:val="000000"/>
          <w:sz w:val="22"/>
          <w:szCs w:val="22"/>
          <w:lang w:val="en-US" w:eastAsia="en-GB"/>
        </w:rPr>
      </w:pPr>
      <w:hyperlink r:id="rId13" w:history="1">
        <w:r w:rsidRPr="00546903">
          <w:rPr>
            <w:rFonts w:ascii="Calibri" w:eastAsia="Times New Roman" w:hAnsi="Calibri" w:cs="Calibri"/>
            <w:color w:val="954F72"/>
            <w:sz w:val="22"/>
            <w:szCs w:val="22"/>
            <w:u w:val="single"/>
            <w:shd w:val="clear" w:color="auto" w:fill="FFFFFF"/>
            <w:lang w:val="en-US" w:eastAsia="en-GB"/>
          </w:rPr>
          <w:t>https://twitter.com/DrTedros/status/1260898294663954433?s=20</w:t>
        </w:r>
      </w:hyperlink>
    </w:p>
    <w:p w14:paraId="7AB5C4DC" w14:textId="77777777" w:rsidR="00546903" w:rsidRPr="00546903" w:rsidRDefault="00546903" w:rsidP="00546903">
      <w:pPr>
        <w:numPr>
          <w:ilvl w:val="1"/>
          <w:numId w:val="1"/>
        </w:numPr>
        <w:ind w:left="1080"/>
        <w:rPr>
          <w:rFonts w:ascii="Calibri" w:eastAsia="Times New Roman" w:hAnsi="Calibri" w:cs="Calibri"/>
          <w:color w:val="000000"/>
          <w:sz w:val="22"/>
          <w:szCs w:val="22"/>
          <w:lang w:val="en-US" w:eastAsia="en-GB"/>
        </w:rPr>
      </w:pPr>
      <w:hyperlink r:id="rId14" w:history="1">
        <w:r w:rsidRPr="00546903">
          <w:rPr>
            <w:rFonts w:ascii="Calibri" w:eastAsia="Times New Roman" w:hAnsi="Calibri" w:cs="Calibri"/>
            <w:color w:val="954F72"/>
            <w:sz w:val="22"/>
            <w:szCs w:val="22"/>
            <w:u w:val="single"/>
            <w:shd w:val="clear" w:color="auto" w:fill="FFFFFF"/>
            <w:lang w:val="en-US" w:eastAsia="en-GB"/>
          </w:rPr>
          <w:t>https://twitter.com/DrTedros/status/1260898292105449472?s=20</w:t>
        </w:r>
      </w:hyperlink>
    </w:p>
    <w:p w14:paraId="2A4E3797"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b/>
          <w:bCs/>
          <w:color w:val="000000"/>
          <w:sz w:val="22"/>
          <w:szCs w:val="22"/>
          <w:lang w:val="en-US" w:eastAsia="en-GB"/>
        </w:rPr>
        <w:t> </w:t>
      </w:r>
    </w:p>
    <w:p w14:paraId="15B76583"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b/>
          <w:bCs/>
          <w:color w:val="000000"/>
          <w:sz w:val="22"/>
          <w:szCs w:val="22"/>
          <w:u w:val="single"/>
          <w:lang w:val="en-US" w:eastAsia="en-GB"/>
        </w:rPr>
        <w:t>Key messages:</w:t>
      </w:r>
    </w:p>
    <w:p w14:paraId="37BE1B45"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 </w:t>
      </w:r>
    </w:p>
    <w:p w14:paraId="13290740"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000000"/>
          <w:sz w:val="22"/>
          <w:szCs w:val="22"/>
          <w:lang w:val="en-US" w:eastAsia="en-GB"/>
        </w:rPr>
        <w:t>The problem:</w:t>
      </w:r>
    </w:p>
    <w:p w14:paraId="2807EC48" w14:textId="77777777" w:rsidR="00546903" w:rsidRPr="00546903" w:rsidRDefault="00546903" w:rsidP="00546903">
      <w:pPr>
        <w:numPr>
          <w:ilvl w:val="0"/>
          <w:numId w:val="2"/>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COVID-19 has the seeds of a major mental health crisis.</w:t>
      </w:r>
    </w:p>
    <w:p w14:paraId="53004B50" w14:textId="77777777" w:rsidR="00546903" w:rsidRPr="00546903" w:rsidRDefault="00546903" w:rsidP="00546903">
      <w:pPr>
        <w:numPr>
          <w:ilvl w:val="0"/>
          <w:numId w:val="2"/>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The mental health and wellbeing of whole societies have been severely impacted by the COVID-19 pandemic and are a priority to be addressed urgently.</w:t>
      </w:r>
    </w:p>
    <w:p w14:paraId="4D562F01" w14:textId="77777777" w:rsidR="00546903" w:rsidRPr="00546903" w:rsidRDefault="00546903" w:rsidP="00546903">
      <w:pPr>
        <w:numPr>
          <w:ilvl w:val="0"/>
          <w:numId w:val="2"/>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A long-term upsurge in the number and severity of mental health problems is likely.</w:t>
      </w:r>
    </w:p>
    <w:p w14:paraId="7E560543" w14:textId="77777777" w:rsidR="00546903" w:rsidRPr="00546903" w:rsidRDefault="00546903" w:rsidP="00546903">
      <w:pPr>
        <w:numPr>
          <w:ilvl w:val="0"/>
          <w:numId w:val="2"/>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Specific populations groups are showing high degrees of COVID-19-related psychological distress.</w:t>
      </w:r>
    </w:p>
    <w:p w14:paraId="4514DB9E" w14:textId="77777777" w:rsidR="00546903" w:rsidRPr="00546903" w:rsidRDefault="00546903" w:rsidP="00546903">
      <w:pPr>
        <w:numPr>
          <w:ilvl w:val="0"/>
          <w:numId w:val="2"/>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People caught in fragile humanitarian and conflict settings risk having their mental health needs overlooked entirely.</w:t>
      </w:r>
    </w:p>
    <w:p w14:paraId="4C3A150A" w14:textId="77777777" w:rsidR="00546903" w:rsidRPr="00546903" w:rsidRDefault="00546903" w:rsidP="00546903">
      <w:pPr>
        <w:numPr>
          <w:ilvl w:val="0"/>
          <w:numId w:val="2"/>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Because of the size of the problem, the vast majority of mental health needs remain unaddressed.  The response is hampered by the lack of investment in mental health promotion, prevention and care before the pandemic.</w:t>
      </w:r>
    </w:p>
    <w:p w14:paraId="6B45F5E6" w14:textId="77777777" w:rsidR="00546903" w:rsidRPr="00546903" w:rsidRDefault="00546903" w:rsidP="00546903">
      <w:p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 </w:t>
      </w:r>
    </w:p>
    <w:p w14:paraId="75F76D84"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000000"/>
          <w:sz w:val="22"/>
          <w:szCs w:val="22"/>
          <w:lang w:val="en-US" w:eastAsia="en-GB"/>
        </w:rPr>
        <w:t>Strategic shift (“theory of change”):</w:t>
      </w:r>
    </w:p>
    <w:p w14:paraId="30314FA0" w14:textId="77777777" w:rsidR="00546903" w:rsidRPr="00546903" w:rsidRDefault="00546903" w:rsidP="00546903">
      <w:pPr>
        <w:numPr>
          <w:ilvl w:val="0"/>
          <w:numId w:val="3"/>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The historic underinvestment in mental health needs to be redressed without delay to reduce immense suffering among hundreds of millions of people and mitigate long-term social and economic costs to society.</w:t>
      </w:r>
    </w:p>
    <w:p w14:paraId="6EC86B8A"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 </w:t>
      </w:r>
    </w:p>
    <w:p w14:paraId="19D272BD"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000000"/>
          <w:sz w:val="22"/>
          <w:szCs w:val="22"/>
          <w:lang w:val="en-US" w:eastAsia="en-GB"/>
        </w:rPr>
        <w:t>Public policy solution:</w:t>
      </w:r>
    </w:p>
    <w:p w14:paraId="39887BD3" w14:textId="77777777" w:rsidR="00546903" w:rsidRPr="00546903" w:rsidRDefault="00546903" w:rsidP="00546903">
      <w:pPr>
        <w:numPr>
          <w:ilvl w:val="0"/>
          <w:numId w:val="4"/>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Apply a whole-of-society approach to promote, protect and care for mental health.</w:t>
      </w:r>
    </w:p>
    <w:p w14:paraId="44032C36" w14:textId="77777777" w:rsidR="00546903" w:rsidRPr="00546903" w:rsidRDefault="00546903" w:rsidP="00546903">
      <w:pPr>
        <w:numPr>
          <w:ilvl w:val="0"/>
          <w:numId w:val="4"/>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Ensure widespread availability of emergency mental health and psychosocial support.</w:t>
      </w:r>
    </w:p>
    <w:p w14:paraId="48C3F64C" w14:textId="77777777" w:rsidR="00546903" w:rsidRPr="00546903" w:rsidRDefault="00546903" w:rsidP="00546903">
      <w:pPr>
        <w:numPr>
          <w:ilvl w:val="0"/>
          <w:numId w:val="4"/>
        </w:numPr>
        <w:ind w:left="360"/>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Support recovery from COVID-19 by building mental health services for the future.</w:t>
      </w:r>
    </w:p>
    <w:p w14:paraId="20CCA3EB"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 </w:t>
      </w:r>
    </w:p>
    <w:p w14:paraId="65B92DD5"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val="en-US" w:eastAsia="en-GB"/>
        </w:rPr>
        <w:t>Finally, kindly note that we have now a </w:t>
      </w:r>
      <w:hyperlink r:id="rId15" w:history="1">
        <w:r w:rsidRPr="00546903">
          <w:rPr>
            <w:rFonts w:ascii="Calibri" w:eastAsia="Times New Roman" w:hAnsi="Calibri" w:cs="Calibri"/>
            <w:i/>
            <w:iCs/>
            <w:color w:val="954F72"/>
            <w:sz w:val="22"/>
            <w:szCs w:val="22"/>
            <w:u w:val="single"/>
            <w:lang w:val="en-US" w:eastAsia="en-GB"/>
          </w:rPr>
          <w:t>page on our website</w:t>
        </w:r>
        <w:r w:rsidRPr="00546903">
          <w:rPr>
            <w:rFonts w:ascii="Calibri" w:eastAsia="Times New Roman" w:hAnsi="Calibri" w:cs="Calibri"/>
            <w:color w:val="954F72"/>
            <w:sz w:val="22"/>
            <w:szCs w:val="22"/>
            <w:lang w:val="en-US" w:eastAsia="en-GB"/>
          </w:rPr>
          <w:t> </w:t>
        </w:r>
        <w:r w:rsidRPr="00546903">
          <w:rPr>
            <w:rFonts w:ascii="Calibri" w:eastAsia="Times New Roman" w:hAnsi="Calibri" w:cs="Calibri"/>
            <w:color w:val="0000FF"/>
            <w:sz w:val="22"/>
            <w:szCs w:val="22"/>
            <w:u w:val="single"/>
            <w:lang w:val="en-US" w:eastAsia="en-GB"/>
          </w:rPr>
          <w:t>w</w:t>
        </w:r>
      </w:hyperlink>
      <w:r w:rsidRPr="00546903">
        <w:rPr>
          <w:rFonts w:ascii="Calibri" w:eastAsia="Times New Roman" w:hAnsi="Calibri" w:cs="Calibri"/>
          <w:color w:val="000000"/>
          <w:sz w:val="22"/>
          <w:szCs w:val="22"/>
          <w:lang w:val="en-US" w:eastAsia="en-GB"/>
        </w:rPr>
        <w:t>here you can find latest updates on </w:t>
      </w:r>
      <w:hyperlink r:id="rId16" w:history="1">
        <w:r w:rsidRPr="00546903">
          <w:rPr>
            <w:rFonts w:ascii="Calibri" w:eastAsia="Times New Roman" w:hAnsi="Calibri" w:cs="Calibri"/>
            <w:color w:val="0000FF"/>
            <w:sz w:val="22"/>
            <w:szCs w:val="22"/>
            <w:u w:val="single"/>
            <w:lang w:val="en-US" w:eastAsia="en-GB"/>
          </w:rPr>
          <w:t>Mental health &amp; COVID-19</w:t>
        </w:r>
      </w:hyperlink>
      <w:r w:rsidRPr="00546903">
        <w:rPr>
          <w:rFonts w:ascii="Calibri" w:eastAsia="Times New Roman" w:hAnsi="Calibri" w:cs="Calibri"/>
          <w:color w:val="000000"/>
          <w:sz w:val="22"/>
          <w:szCs w:val="22"/>
          <w:lang w:val="en-US" w:eastAsia="en-GB"/>
        </w:rPr>
        <w:t>.</w:t>
      </w:r>
    </w:p>
    <w:p w14:paraId="0C203ED1"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eastAsia="en-GB"/>
        </w:rPr>
        <w:t> </w:t>
      </w:r>
    </w:p>
    <w:p w14:paraId="4C1683C2"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eastAsia="en-GB"/>
        </w:rPr>
        <w:t>Best regards to you all.</w:t>
      </w:r>
    </w:p>
    <w:p w14:paraId="16C98D49"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eastAsia="en-GB"/>
        </w:rPr>
        <w:t> </w:t>
      </w:r>
    </w:p>
    <w:p w14:paraId="4D3DDAE6"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eastAsia="en-GB"/>
        </w:rPr>
        <w:lastRenderedPageBreak/>
        <w:t>Stay safe.  </w:t>
      </w:r>
    </w:p>
    <w:p w14:paraId="590377EE"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color w:val="000000"/>
          <w:sz w:val="22"/>
          <w:szCs w:val="22"/>
          <w:lang w:eastAsia="en-GB"/>
        </w:rPr>
        <w:t> </w:t>
      </w:r>
    </w:p>
    <w:p w14:paraId="1B83535F" w14:textId="77777777" w:rsidR="00546903" w:rsidRPr="00546903" w:rsidRDefault="00546903" w:rsidP="00546903">
      <w:pPr>
        <w:rPr>
          <w:rFonts w:ascii="Calibri" w:eastAsia="Times New Roman" w:hAnsi="Calibri" w:cs="Calibri"/>
          <w:color w:val="000000"/>
          <w:sz w:val="22"/>
          <w:szCs w:val="22"/>
          <w:lang w:val="en-US" w:eastAsia="en-GB"/>
        </w:rPr>
      </w:pPr>
      <w:bookmarkStart w:id="0" w:name="_GoBack"/>
      <w:r w:rsidRPr="00546903">
        <w:rPr>
          <w:rFonts w:ascii="Calibri" w:eastAsia="Times New Roman" w:hAnsi="Calibri" w:cs="Calibri"/>
          <w:i/>
          <w:iCs/>
          <w:color w:val="44546A"/>
          <w:sz w:val="22"/>
          <w:szCs w:val="22"/>
          <w:lang w:val="es-AR" w:eastAsia="en-GB"/>
        </w:rPr>
        <w:t>Dévora Kestel</w:t>
      </w:r>
    </w:p>
    <w:bookmarkEnd w:id="0"/>
    <w:p w14:paraId="18222BF8"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44546A"/>
          <w:sz w:val="22"/>
          <w:szCs w:val="22"/>
          <w:lang w:val="es-AR" w:eastAsia="en-GB"/>
        </w:rPr>
        <w:t>Director</w:t>
      </w:r>
    </w:p>
    <w:p w14:paraId="71FD955E"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44546A"/>
          <w:sz w:val="22"/>
          <w:szCs w:val="22"/>
          <w:lang w:val="en-US" w:eastAsia="en-GB"/>
        </w:rPr>
        <w:t>Mental Health and Substance Use Department</w:t>
      </w:r>
    </w:p>
    <w:p w14:paraId="285833E8"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44546A"/>
          <w:sz w:val="22"/>
          <w:szCs w:val="22"/>
          <w:lang w:val="en-US" w:eastAsia="en-GB"/>
        </w:rPr>
        <w:t>World Health Organization</w:t>
      </w:r>
    </w:p>
    <w:p w14:paraId="5ACC0F64"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44546A"/>
          <w:sz w:val="22"/>
          <w:szCs w:val="22"/>
          <w:lang w:val="en-US" w:eastAsia="en-GB"/>
        </w:rPr>
        <w:t>Office: +41 (0) 22 791 3625</w:t>
      </w:r>
    </w:p>
    <w:p w14:paraId="61774D70" w14:textId="77777777" w:rsidR="00546903" w:rsidRPr="00546903" w:rsidRDefault="00546903" w:rsidP="00546903">
      <w:pPr>
        <w:rPr>
          <w:rFonts w:ascii="Calibri" w:eastAsia="Times New Roman" w:hAnsi="Calibri" w:cs="Calibri"/>
          <w:color w:val="000000"/>
          <w:sz w:val="22"/>
          <w:szCs w:val="22"/>
          <w:lang w:val="en-US" w:eastAsia="en-GB"/>
        </w:rPr>
      </w:pPr>
      <w:r w:rsidRPr="00546903">
        <w:rPr>
          <w:rFonts w:ascii="Calibri" w:eastAsia="Times New Roman" w:hAnsi="Calibri" w:cs="Calibri"/>
          <w:i/>
          <w:iCs/>
          <w:color w:val="44546A"/>
          <w:sz w:val="22"/>
          <w:szCs w:val="22"/>
          <w:lang w:val="en-US" w:eastAsia="en-GB"/>
        </w:rPr>
        <w:t>Web: </w:t>
      </w:r>
      <w:hyperlink r:id="rId17" w:history="1">
        <w:r w:rsidRPr="00546903">
          <w:rPr>
            <w:rFonts w:ascii="Calibri" w:eastAsia="Times New Roman" w:hAnsi="Calibri" w:cs="Calibri"/>
            <w:i/>
            <w:iCs/>
            <w:color w:val="954F72"/>
            <w:sz w:val="22"/>
            <w:szCs w:val="22"/>
            <w:u w:val="single"/>
            <w:lang w:val="en-US" w:eastAsia="en-GB"/>
          </w:rPr>
          <w:t>www.who.int/mental_health/en/</w:t>
        </w:r>
      </w:hyperlink>
    </w:p>
    <w:p w14:paraId="626BAAF6" w14:textId="77777777" w:rsidR="00872F8C" w:rsidRPr="00546903" w:rsidRDefault="00872F8C">
      <w:pPr>
        <w:rPr>
          <w:lang w:val="en-US"/>
        </w:rPr>
      </w:pPr>
    </w:p>
    <w:sectPr w:rsidR="00872F8C" w:rsidRPr="00546903" w:rsidSect="00D268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D4939"/>
    <w:multiLevelType w:val="multilevel"/>
    <w:tmpl w:val="C3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9E325D"/>
    <w:multiLevelType w:val="multilevel"/>
    <w:tmpl w:val="9F4C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DB1E9A"/>
    <w:multiLevelType w:val="multilevel"/>
    <w:tmpl w:val="73223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8E4C71"/>
    <w:multiLevelType w:val="multilevel"/>
    <w:tmpl w:val="823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03"/>
    <w:rsid w:val="00546903"/>
    <w:rsid w:val="00872F8C"/>
    <w:rsid w:val="00D2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79D9"/>
  <w15:chartTrackingRefBased/>
  <w15:docId w15:val="{73CCB080-0E84-334E-98A7-0E777BDD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6903"/>
  </w:style>
  <w:style w:type="paragraph" w:styleId="ListParagraph">
    <w:name w:val="List Paragraph"/>
    <w:basedOn w:val="Normal"/>
    <w:uiPriority w:val="34"/>
    <w:qFormat/>
    <w:rsid w:val="00546903"/>
    <w:pPr>
      <w:spacing w:before="100" w:beforeAutospacing="1" w:after="100" w:afterAutospacing="1"/>
    </w:pPr>
    <w:rPr>
      <w:rFonts w:ascii="Times New Roman" w:eastAsia="Times New Roman" w:hAnsi="Times New Roman" w:cs="Times New Roman"/>
      <w:lang w:val="en-US" w:eastAsia="en-GB"/>
    </w:rPr>
  </w:style>
  <w:style w:type="character" w:styleId="Hyperlink">
    <w:name w:val="Hyperlink"/>
    <w:basedOn w:val="DefaultParagraphFont"/>
    <w:uiPriority w:val="99"/>
    <w:semiHidden/>
    <w:unhideWhenUsed/>
    <w:rsid w:val="005469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4881">
      <w:bodyDiv w:val="1"/>
      <w:marLeft w:val="0"/>
      <w:marRight w:val="0"/>
      <w:marTop w:val="0"/>
      <w:marBottom w:val="0"/>
      <w:divBdr>
        <w:top w:val="none" w:sz="0" w:space="0" w:color="auto"/>
        <w:left w:val="none" w:sz="0" w:space="0" w:color="auto"/>
        <w:bottom w:val="none" w:sz="0" w:space="0" w:color="auto"/>
        <w:right w:val="none" w:sz="0" w:space="0" w:color="auto"/>
      </w:divBdr>
    </w:div>
    <w:div w:id="21027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0/05/1063882" TargetMode="External"/><Relationship Id="rId13" Type="http://schemas.openxmlformats.org/officeDocument/2006/relationships/hyperlink" Target="https://twitter.com/DrTedros/status/1260898294663954433?s=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DrTedros/status/1260898292105449472?ref_src=twsrc%5Egoogle%7Ctwcamp%5Eserp%7Ctwgr%5Etweet" TargetMode="External"/><Relationship Id="rId12" Type="http://schemas.openxmlformats.org/officeDocument/2006/relationships/hyperlink" Target="https://twitter.com/DrTedros/status/1260898296094171136?s=20" TargetMode="External"/><Relationship Id="rId17" Type="http://schemas.openxmlformats.org/officeDocument/2006/relationships/hyperlink" Target="http://www.who.int/mental_health/en/" TargetMode="External"/><Relationship Id="rId2" Type="http://schemas.openxmlformats.org/officeDocument/2006/relationships/styles" Target="styles.xml"/><Relationship Id="rId16" Type="http://schemas.openxmlformats.org/officeDocument/2006/relationships/hyperlink" Target="https://www.who.int/teams/mental-health-and-substance-use/covid-19" TargetMode="External"/><Relationship Id="rId1" Type="http://schemas.openxmlformats.org/officeDocument/2006/relationships/numbering" Target="numbering.xml"/><Relationship Id="rId6" Type="http://schemas.openxmlformats.org/officeDocument/2006/relationships/hyperlink" Target="https://youtu.be/XLJlqcFYfeM" TargetMode="External"/><Relationship Id="rId11" Type="http://schemas.openxmlformats.org/officeDocument/2006/relationships/hyperlink" Target="https://twitter.com/WHO/status/1260902802957664258?s=20" TargetMode="External"/><Relationship Id="rId5" Type="http://schemas.openxmlformats.org/officeDocument/2006/relationships/hyperlink" Target="https://www.un.org/sites/un2.un.org/files/un_policy_brief-covid_and_mental_health_final.pdf" TargetMode="External"/><Relationship Id="rId15" Type="http://schemas.openxmlformats.org/officeDocument/2006/relationships/hyperlink" Target="https://www.who.int/teams/mental-health-and-substance-use/covid-19" TargetMode="External"/><Relationship Id="rId10" Type="http://schemas.openxmlformats.org/officeDocument/2006/relationships/hyperlink" Target="https://twitter.com/WHO/status/1260916164143783937?s=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news-room/detail/14-05-2020-substantial-investment-needed-to-avert-mental-health-crisis" TargetMode="External"/><Relationship Id="rId14" Type="http://schemas.openxmlformats.org/officeDocument/2006/relationships/hyperlink" Target="https://twitter.com/DrTedros/status/1260898292105449472?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2020-05-18T08:43:00Z</dcterms:created>
  <dcterms:modified xsi:type="dcterms:W3CDTF">2020-05-18T08:43:00Z</dcterms:modified>
</cp:coreProperties>
</file>