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C1DC" w14:textId="0CC4AF32" w:rsidR="00CA53D4" w:rsidRPr="00F75DE4" w:rsidRDefault="00F75DE4" w:rsidP="00F75DE4">
      <w:pPr>
        <w:jc w:val="center"/>
        <w:rPr>
          <w:rFonts w:asciiTheme="minorHAnsi" w:hAnsiTheme="minorHAnsi" w:cstheme="minorHAnsi"/>
          <w:b/>
          <w:sz w:val="28"/>
          <w:szCs w:val="20"/>
          <w:lang w:val="en-GB"/>
        </w:rPr>
      </w:pPr>
      <w:r w:rsidRPr="00F75DE4">
        <w:rPr>
          <w:rFonts w:asciiTheme="minorHAnsi" w:hAnsiTheme="minorHAnsi" w:cstheme="minorHAnsi"/>
          <w:b/>
          <w:sz w:val="28"/>
          <w:szCs w:val="20"/>
          <w:lang w:val="en-GB"/>
        </w:rPr>
        <w:t xml:space="preserve">ANNEX XXXI </w:t>
      </w:r>
      <w:r>
        <w:rPr>
          <w:rFonts w:asciiTheme="minorHAnsi" w:hAnsiTheme="minorHAnsi" w:cstheme="minorHAnsi"/>
          <w:b/>
          <w:sz w:val="28"/>
          <w:szCs w:val="20"/>
          <w:lang w:val="en-GB"/>
        </w:rPr>
        <w:t xml:space="preserve">of </w:t>
      </w:r>
      <w:r w:rsidRPr="00F75DE4">
        <w:rPr>
          <w:rFonts w:asciiTheme="minorHAnsi" w:hAnsiTheme="minorHAnsi" w:cstheme="minorHAnsi"/>
          <w:b/>
          <w:sz w:val="28"/>
          <w:szCs w:val="20"/>
          <w:lang w:val="en-GB"/>
        </w:rPr>
        <w:t>ASSOCIATION AGREEMENT BETWEEN EU, EAEC, MS AND GEORGIA</w:t>
      </w:r>
      <w:r w:rsidRPr="00F75DE4">
        <w:rPr>
          <w:rFonts w:asciiTheme="minorHAnsi" w:hAnsiTheme="minorHAnsi" w:cstheme="minorHAnsi"/>
          <w:sz w:val="28"/>
          <w:szCs w:val="20"/>
          <w:lang w:val="en-GB"/>
        </w:rPr>
        <w:t xml:space="preserve"> </w:t>
      </w:r>
      <w:r w:rsidRPr="00F75DE4">
        <w:rPr>
          <w:rFonts w:asciiTheme="minorHAnsi" w:hAnsiTheme="minorHAnsi" w:cstheme="minorHAnsi"/>
          <w:b/>
          <w:sz w:val="28"/>
          <w:szCs w:val="20"/>
          <w:lang w:val="en-GB"/>
        </w:rPr>
        <w:t xml:space="preserve">- </w:t>
      </w:r>
      <w:r w:rsidR="00CA53D4" w:rsidRPr="00F75DE4">
        <w:rPr>
          <w:rFonts w:asciiTheme="minorHAnsi" w:hAnsiTheme="minorHAnsi" w:cstheme="minorHAnsi"/>
          <w:b/>
          <w:sz w:val="28"/>
          <w:szCs w:val="20"/>
          <w:lang w:val="en-GB"/>
        </w:rPr>
        <w:t>PUBLIC HEALTH</w:t>
      </w:r>
    </w:p>
    <w:p w14:paraId="0C54DD5F" w14:textId="2EBD3983" w:rsidR="00F54BF4" w:rsidRDefault="00F54BF4" w:rsidP="00CA53D4">
      <w:pPr>
        <w:rPr>
          <w:rFonts w:asciiTheme="minorHAnsi" w:hAnsiTheme="minorHAnsi" w:cstheme="minorHAnsi"/>
          <w:b/>
          <w:sz w:val="20"/>
          <w:szCs w:val="20"/>
          <w:lang w:val="en-GB"/>
        </w:rPr>
      </w:pPr>
    </w:p>
    <w:p w14:paraId="2C5432AE" w14:textId="07BB4C2E" w:rsidR="00F54BF4" w:rsidRPr="00F54BF4" w:rsidRDefault="00F54BF4" w:rsidP="00F75DE4">
      <w:pPr>
        <w:jc w:val="both"/>
        <w:rPr>
          <w:rFonts w:asciiTheme="minorHAnsi" w:hAnsiTheme="minorHAnsi" w:cstheme="minorHAnsi"/>
          <w:sz w:val="20"/>
          <w:szCs w:val="20"/>
          <w:lang w:val="en-GB"/>
        </w:rPr>
      </w:pPr>
      <w:r>
        <w:rPr>
          <w:rFonts w:asciiTheme="minorHAnsi" w:hAnsiTheme="minorHAnsi" w:cstheme="minorHAnsi"/>
          <w:b/>
          <w:sz w:val="20"/>
          <w:szCs w:val="20"/>
          <w:lang w:val="en-GB"/>
        </w:rPr>
        <w:t xml:space="preserve">Note: </w:t>
      </w:r>
      <w:r>
        <w:rPr>
          <w:rFonts w:asciiTheme="minorHAnsi" w:hAnsiTheme="minorHAnsi" w:cstheme="minorHAnsi"/>
          <w:sz w:val="20"/>
          <w:szCs w:val="20"/>
          <w:lang w:val="en-GB"/>
        </w:rPr>
        <w:t xml:space="preserve">This table was </w:t>
      </w:r>
      <w:r w:rsidR="00F75DE4">
        <w:rPr>
          <w:rFonts w:asciiTheme="minorHAnsi" w:hAnsiTheme="minorHAnsi" w:cstheme="minorHAnsi"/>
          <w:sz w:val="20"/>
          <w:szCs w:val="20"/>
          <w:lang w:val="en-GB"/>
        </w:rPr>
        <w:t>made</w:t>
      </w:r>
      <w:r>
        <w:rPr>
          <w:rFonts w:asciiTheme="minorHAnsi" w:hAnsiTheme="minorHAnsi" w:cstheme="minorHAnsi"/>
          <w:sz w:val="20"/>
          <w:szCs w:val="20"/>
          <w:lang w:val="en-GB"/>
        </w:rPr>
        <w:t xml:space="preserve"> in accordance to Point 2 of </w:t>
      </w:r>
      <w:r w:rsidRPr="00EA5607">
        <w:rPr>
          <w:rFonts w:asciiTheme="minorHAnsi" w:hAnsiTheme="minorHAnsi" w:cstheme="minorHAnsi"/>
          <w:sz w:val="20"/>
          <w:szCs w:val="20"/>
          <w:lang w:val="en-GB"/>
        </w:rPr>
        <w:t>PART II</w:t>
      </w:r>
      <w:r>
        <w:rPr>
          <w:rFonts w:asciiTheme="minorHAnsi" w:hAnsiTheme="minorHAnsi" w:cstheme="minorHAnsi"/>
          <w:sz w:val="20"/>
          <w:szCs w:val="20"/>
          <w:lang w:val="en-GB"/>
        </w:rPr>
        <w:t xml:space="preserve"> (</w:t>
      </w:r>
      <w:r w:rsidRPr="00EA5607">
        <w:rPr>
          <w:rFonts w:asciiTheme="minorHAnsi" w:hAnsiTheme="minorHAnsi" w:cstheme="minorHAnsi"/>
          <w:sz w:val="20"/>
          <w:szCs w:val="20"/>
          <w:lang w:val="en-GB"/>
        </w:rPr>
        <w:t>Evaluation</w:t>
      </w:r>
      <w:r>
        <w:rPr>
          <w:rFonts w:asciiTheme="minorHAnsi" w:hAnsiTheme="minorHAnsi" w:cstheme="minorHAnsi"/>
          <w:sz w:val="20"/>
          <w:szCs w:val="20"/>
          <w:lang w:val="en-GB"/>
        </w:rPr>
        <w:t xml:space="preserve">) of the </w:t>
      </w:r>
      <w:r w:rsidRPr="00EA5607">
        <w:rPr>
          <w:rFonts w:asciiTheme="minorHAnsi" w:hAnsiTheme="minorHAnsi" w:cstheme="minorHAnsi"/>
          <w:sz w:val="20"/>
          <w:szCs w:val="20"/>
          <w:lang w:val="en-GB"/>
        </w:rPr>
        <w:t>Association Agreement between the European Union and the European Atomic Energy Community and their Member States, of the one</w:t>
      </w:r>
      <w:bookmarkStart w:id="0" w:name="_GoBack"/>
      <w:bookmarkEnd w:id="0"/>
      <w:r w:rsidRPr="00EA5607">
        <w:rPr>
          <w:rFonts w:asciiTheme="minorHAnsi" w:hAnsiTheme="minorHAnsi" w:cstheme="minorHAnsi"/>
          <w:sz w:val="20"/>
          <w:szCs w:val="20"/>
          <w:lang w:val="en-GB"/>
        </w:rPr>
        <w:t xml:space="preserve"> part, and Georgia, of the other part</w:t>
      </w:r>
      <w:r>
        <w:rPr>
          <w:rFonts w:asciiTheme="minorHAnsi" w:hAnsiTheme="minorHAnsi" w:cstheme="minorHAnsi"/>
          <w:sz w:val="20"/>
          <w:szCs w:val="20"/>
          <w:lang w:val="en-GB"/>
        </w:rPr>
        <w:t xml:space="preserve">  (</w:t>
      </w:r>
      <w:r w:rsidRPr="00EA5607">
        <w:rPr>
          <w:rFonts w:asciiTheme="minorHAnsi" w:hAnsiTheme="minorHAnsi" w:cstheme="minorHAnsi"/>
          <w:sz w:val="20"/>
          <w:szCs w:val="20"/>
          <w:lang w:val="en-GB"/>
        </w:rPr>
        <w:t>EN 30.8.2014 Official Journal of the European Union L 261/197</w:t>
      </w:r>
      <w:r>
        <w:rPr>
          <w:rFonts w:asciiTheme="minorHAnsi" w:hAnsiTheme="minorHAnsi" w:cstheme="minorHAnsi"/>
          <w:sz w:val="20"/>
          <w:szCs w:val="20"/>
          <w:lang w:val="en-GB"/>
        </w:rPr>
        <w:t xml:space="preserve">), by which it is necessary to produce an </w:t>
      </w:r>
      <w:r w:rsidRPr="00AE43E3">
        <w:rPr>
          <w:rFonts w:asciiTheme="minorHAnsi" w:hAnsiTheme="minorHAnsi" w:cstheme="minorHAnsi"/>
          <w:sz w:val="20"/>
          <w:szCs w:val="20"/>
          <w:lang w:val="en-GB"/>
        </w:rPr>
        <w:t>up-to-date Table of Correspondence on Georgian laws that are being reviewed with their current status</w:t>
      </w:r>
      <w:r>
        <w:rPr>
          <w:rFonts w:asciiTheme="minorHAnsi" w:hAnsiTheme="minorHAnsi" w:cstheme="minorHAnsi"/>
          <w:sz w:val="20"/>
          <w:szCs w:val="20"/>
          <w:lang w:val="en-GB"/>
        </w:rPr>
        <w:t xml:space="preserve">. </w:t>
      </w:r>
      <w:r w:rsidRPr="00EA5607">
        <w:rPr>
          <w:rFonts w:asciiTheme="minorHAnsi" w:hAnsiTheme="minorHAnsi" w:cstheme="minorHAnsi"/>
          <w:sz w:val="20"/>
          <w:szCs w:val="20"/>
          <w:lang w:val="en-GB"/>
        </w:rPr>
        <w:t>The EU acts shall serve as a basis for preparation of a table of correspondence. To this end the version in force at the time of approximation shall be used. Particular attention shall be paid to precise translation into the national language, as linguistic imprecisions may lead to misinterpretation, in particular if they concern the scope of the law</w:t>
      </w:r>
      <w:r>
        <w:rPr>
          <w:rFonts w:asciiTheme="minorHAnsi" w:hAnsiTheme="minorHAnsi" w:cstheme="minorHAnsi"/>
          <w:sz w:val="20"/>
          <w:szCs w:val="20"/>
          <w:lang w:val="en-GB"/>
        </w:rPr>
        <w:t>.</w:t>
      </w:r>
      <w:r>
        <w:rPr>
          <w:rFonts w:asciiTheme="minorHAnsi" w:hAnsiTheme="minorHAnsi" w:cstheme="minorHAnsi"/>
          <w:sz w:val="20"/>
          <w:szCs w:val="20"/>
          <w:lang w:val="en-GB"/>
        </w:rPr>
        <w:t xml:space="preserve"> </w:t>
      </w:r>
      <w:r w:rsidRPr="00F54BF4">
        <w:rPr>
          <w:rFonts w:asciiTheme="minorHAnsi" w:hAnsiTheme="minorHAnsi" w:cstheme="minorHAnsi"/>
          <w:sz w:val="20"/>
          <w:szCs w:val="20"/>
          <w:lang w:val="en-GB"/>
        </w:rPr>
        <w:t xml:space="preserve">Based on of the Verbal Note of 25 July 2014, </w:t>
      </w:r>
      <w:r w:rsidRPr="00F54BF4">
        <w:rPr>
          <w:rFonts w:asciiTheme="minorHAnsi" w:hAnsiTheme="minorHAnsi" w:cstheme="minorHAnsi"/>
          <w:sz w:val="20"/>
          <w:szCs w:val="20"/>
          <w:lang w:val="en-GB"/>
        </w:rPr>
        <w:t>Georgia</w:t>
      </w:r>
      <w:r w:rsidRPr="00F54BF4">
        <w:rPr>
          <w:rFonts w:asciiTheme="minorHAnsi" w:hAnsiTheme="minorHAnsi" w:cstheme="minorHAnsi"/>
          <w:sz w:val="20"/>
          <w:szCs w:val="20"/>
          <w:lang w:val="en-GB"/>
        </w:rPr>
        <w:t xml:space="preserve"> having also completed the internal procedures necessary for this purpose in accordance with its Article 431.4, the aforementioned parts of the Agreement shall therefore be applied on a provisional basis from 1 September 2014 between the Union and Georgia.</w:t>
      </w:r>
    </w:p>
    <w:p w14:paraId="000231F7" w14:textId="77777777" w:rsidR="00F54BF4" w:rsidRPr="00F54BF4" w:rsidRDefault="00F54BF4" w:rsidP="00CA53D4">
      <w:pPr>
        <w:rPr>
          <w:rFonts w:asciiTheme="minorHAnsi" w:hAnsiTheme="minorHAnsi" w:cstheme="minorHAnsi"/>
          <w:b/>
          <w:sz w:val="20"/>
          <w:szCs w:val="20"/>
          <w:lang w:val="en-GB"/>
        </w:rPr>
      </w:pPr>
    </w:p>
    <w:tbl>
      <w:tblPr>
        <w:tblStyle w:val="TableGrid"/>
        <w:tblW w:w="0" w:type="auto"/>
        <w:tblLook w:val="04A0" w:firstRow="1" w:lastRow="0" w:firstColumn="1" w:lastColumn="0" w:noHBand="0" w:noVBand="1"/>
      </w:tblPr>
      <w:tblGrid>
        <w:gridCol w:w="3823"/>
        <w:gridCol w:w="2835"/>
        <w:gridCol w:w="1715"/>
        <w:gridCol w:w="1354"/>
        <w:gridCol w:w="4267"/>
      </w:tblGrid>
      <w:tr w:rsidR="00F54BF4" w:rsidRPr="00AE43E3" w14:paraId="34496093" w14:textId="77777777" w:rsidTr="00F54BF4">
        <w:trPr>
          <w:tblHeader/>
        </w:trPr>
        <w:tc>
          <w:tcPr>
            <w:tcW w:w="3823" w:type="dxa"/>
            <w:shd w:val="clear" w:color="auto" w:fill="D9D9D9" w:themeFill="background1" w:themeFillShade="D9"/>
            <w:vAlign w:val="center"/>
          </w:tcPr>
          <w:p w14:paraId="0C8E5CC1" w14:textId="02DE5BAE" w:rsidR="00F54BF4" w:rsidRPr="00AE43E3" w:rsidRDefault="00F54BF4" w:rsidP="00F54BF4">
            <w:pPr>
              <w:jc w:val="center"/>
              <w:rPr>
                <w:rFonts w:asciiTheme="minorHAnsi" w:hAnsiTheme="minorHAnsi" w:cstheme="minorHAnsi"/>
                <w:b/>
                <w:sz w:val="20"/>
                <w:szCs w:val="20"/>
                <w:lang w:val="en-GB"/>
              </w:rPr>
            </w:pPr>
            <w:r>
              <w:rPr>
                <w:rFonts w:asciiTheme="minorHAnsi" w:hAnsiTheme="minorHAnsi" w:cstheme="minorHAnsi"/>
                <w:b/>
                <w:sz w:val="20"/>
                <w:szCs w:val="20"/>
                <w:lang w:val="en-GB"/>
              </w:rPr>
              <w:t xml:space="preserve">Title of the EU Act (Regulation, </w:t>
            </w:r>
            <w:r w:rsidRPr="00AE43E3">
              <w:rPr>
                <w:rFonts w:asciiTheme="minorHAnsi" w:hAnsiTheme="minorHAnsi" w:cstheme="minorHAnsi"/>
                <w:b/>
                <w:sz w:val="20"/>
                <w:szCs w:val="20"/>
                <w:lang w:val="en-GB"/>
              </w:rPr>
              <w:t>Directive</w:t>
            </w:r>
            <w:r>
              <w:rPr>
                <w:rFonts w:asciiTheme="minorHAnsi" w:hAnsiTheme="minorHAnsi" w:cstheme="minorHAnsi"/>
                <w:b/>
                <w:sz w:val="20"/>
                <w:szCs w:val="20"/>
                <w:lang w:val="en-GB"/>
              </w:rPr>
              <w:t>,</w:t>
            </w:r>
            <w:r w:rsidRPr="00AE43E3">
              <w:rPr>
                <w:rFonts w:asciiTheme="minorHAnsi" w:hAnsiTheme="minorHAnsi" w:cstheme="minorHAnsi"/>
                <w:b/>
                <w:sz w:val="20"/>
                <w:szCs w:val="20"/>
                <w:lang w:val="en-GB"/>
              </w:rPr>
              <w:t xml:space="preserve"> Council Recommendation</w:t>
            </w:r>
            <w:r>
              <w:rPr>
                <w:rFonts w:asciiTheme="minorHAnsi" w:hAnsiTheme="minorHAnsi" w:cstheme="minorHAnsi"/>
                <w:b/>
                <w:sz w:val="20"/>
                <w:szCs w:val="20"/>
                <w:lang w:val="en-GB"/>
              </w:rPr>
              <w:t>, etc.)</w:t>
            </w:r>
          </w:p>
        </w:tc>
        <w:tc>
          <w:tcPr>
            <w:tcW w:w="2835" w:type="dxa"/>
            <w:shd w:val="clear" w:color="auto" w:fill="D9D9D9" w:themeFill="background1" w:themeFillShade="D9"/>
            <w:vAlign w:val="center"/>
          </w:tcPr>
          <w:p w14:paraId="4EE98568" w14:textId="22700D34" w:rsidR="00F54BF4" w:rsidRPr="00AE43E3" w:rsidRDefault="00F54BF4" w:rsidP="000E453C">
            <w:pPr>
              <w:jc w:val="center"/>
              <w:rPr>
                <w:rFonts w:asciiTheme="minorHAnsi" w:hAnsiTheme="minorHAnsi" w:cstheme="minorHAnsi"/>
                <w:b/>
                <w:sz w:val="20"/>
                <w:szCs w:val="20"/>
                <w:lang w:val="en-GB"/>
              </w:rPr>
            </w:pPr>
            <w:r w:rsidRPr="00F54BF4">
              <w:rPr>
                <w:rFonts w:asciiTheme="minorHAnsi" w:hAnsiTheme="minorHAnsi" w:cstheme="minorHAnsi"/>
                <w:b/>
                <w:sz w:val="20"/>
                <w:szCs w:val="20"/>
                <w:lang w:val="en-GB"/>
              </w:rPr>
              <w:t>Title of the national act</w:t>
            </w:r>
            <w:r w:rsidR="00F75DE4">
              <w:rPr>
                <w:rFonts w:asciiTheme="minorHAnsi" w:hAnsiTheme="minorHAnsi" w:cstheme="minorHAnsi"/>
                <w:b/>
                <w:sz w:val="20"/>
                <w:szCs w:val="20"/>
                <w:lang w:val="en-GB"/>
              </w:rPr>
              <w:t xml:space="preserve"> (including link on </w:t>
            </w:r>
            <w:r w:rsidR="00F75DE4" w:rsidRPr="00F75DE4">
              <w:rPr>
                <w:rFonts w:asciiTheme="minorHAnsi" w:hAnsiTheme="minorHAnsi" w:cstheme="minorHAnsi"/>
                <w:b/>
                <w:sz w:val="20"/>
                <w:szCs w:val="20"/>
                <w:lang w:val="en-GB"/>
              </w:rPr>
              <w:t>matsne.gov.ge</w:t>
            </w:r>
            <w:r w:rsidR="000E453C">
              <w:rPr>
                <w:rFonts w:asciiTheme="minorHAnsi" w:hAnsiTheme="minorHAnsi" w:cstheme="minorHAnsi"/>
                <w:b/>
                <w:sz w:val="20"/>
                <w:szCs w:val="20"/>
                <w:lang w:val="en-GB"/>
              </w:rPr>
              <w:t>)</w:t>
            </w:r>
          </w:p>
        </w:tc>
        <w:tc>
          <w:tcPr>
            <w:tcW w:w="1715" w:type="dxa"/>
            <w:shd w:val="clear" w:color="auto" w:fill="D9D9D9" w:themeFill="background1" w:themeFillShade="D9"/>
            <w:vAlign w:val="center"/>
          </w:tcPr>
          <w:p w14:paraId="4C8906CB" w14:textId="647ABE1F" w:rsidR="00F54BF4" w:rsidRPr="00AE43E3" w:rsidRDefault="00F75DE4" w:rsidP="00F54BF4">
            <w:pPr>
              <w:jc w:val="center"/>
              <w:rPr>
                <w:rFonts w:asciiTheme="minorHAnsi" w:hAnsiTheme="minorHAnsi" w:cstheme="minorHAnsi"/>
                <w:b/>
                <w:sz w:val="20"/>
                <w:szCs w:val="20"/>
                <w:lang w:val="en-GB"/>
              </w:rPr>
            </w:pPr>
            <w:r>
              <w:rPr>
                <w:rFonts w:asciiTheme="minorHAnsi" w:hAnsiTheme="minorHAnsi" w:cstheme="minorHAnsi"/>
                <w:b/>
                <w:sz w:val="20"/>
                <w:szCs w:val="20"/>
                <w:lang w:val="en-GB"/>
              </w:rPr>
              <w:t>P</w:t>
            </w:r>
            <w:r w:rsidR="00F54BF4" w:rsidRPr="00AE43E3">
              <w:rPr>
                <w:rFonts w:asciiTheme="minorHAnsi" w:hAnsiTheme="minorHAnsi" w:cstheme="minorHAnsi"/>
                <w:b/>
                <w:sz w:val="20"/>
                <w:szCs w:val="20"/>
                <w:lang w:val="en-GB"/>
              </w:rPr>
              <w:t xml:space="preserve">rovisions implemented within X </w:t>
            </w:r>
            <w:proofErr w:type="spellStart"/>
            <w:r w:rsidR="00F54BF4" w:rsidRPr="00AE43E3">
              <w:rPr>
                <w:rFonts w:asciiTheme="minorHAnsi" w:hAnsiTheme="minorHAnsi" w:cstheme="minorHAnsi"/>
                <w:b/>
                <w:sz w:val="20"/>
                <w:szCs w:val="20"/>
                <w:lang w:val="en-GB"/>
              </w:rPr>
              <w:t>yrs</w:t>
            </w:r>
            <w:proofErr w:type="spellEnd"/>
          </w:p>
        </w:tc>
        <w:tc>
          <w:tcPr>
            <w:tcW w:w="1354" w:type="dxa"/>
            <w:shd w:val="clear" w:color="auto" w:fill="D9D9D9" w:themeFill="background1" w:themeFillShade="D9"/>
            <w:vAlign w:val="center"/>
          </w:tcPr>
          <w:p w14:paraId="3FD679CE" w14:textId="46A552F4" w:rsidR="00F54BF4" w:rsidRPr="00AE43E3" w:rsidRDefault="00F54BF4" w:rsidP="00F54BF4">
            <w:pPr>
              <w:jc w:val="center"/>
              <w:rPr>
                <w:rFonts w:asciiTheme="minorHAnsi" w:hAnsiTheme="minorHAnsi" w:cstheme="minorHAnsi"/>
                <w:b/>
                <w:sz w:val="20"/>
                <w:szCs w:val="20"/>
                <w:lang w:val="en-GB"/>
              </w:rPr>
            </w:pPr>
            <w:r w:rsidRPr="00AE43E3">
              <w:rPr>
                <w:rFonts w:asciiTheme="minorHAnsi" w:hAnsiTheme="minorHAnsi" w:cstheme="minorHAnsi"/>
                <w:b/>
                <w:sz w:val="20"/>
                <w:szCs w:val="20"/>
                <w:lang w:val="en-GB"/>
              </w:rPr>
              <w:t xml:space="preserve">Due date (reference is </w:t>
            </w:r>
            <w:r>
              <w:rPr>
                <w:rFonts w:asciiTheme="minorHAnsi" w:hAnsiTheme="minorHAnsi" w:cstheme="minorHAnsi"/>
                <w:b/>
                <w:sz w:val="20"/>
                <w:szCs w:val="20"/>
                <w:lang w:val="en-GB"/>
              </w:rPr>
              <w:t xml:space="preserve">1 September </w:t>
            </w:r>
            <w:r w:rsidRPr="00AE43E3">
              <w:rPr>
                <w:rFonts w:asciiTheme="minorHAnsi" w:hAnsiTheme="minorHAnsi" w:cstheme="minorHAnsi"/>
                <w:b/>
                <w:sz w:val="20"/>
                <w:szCs w:val="20"/>
                <w:lang w:val="en-GB"/>
              </w:rPr>
              <w:t>201</w:t>
            </w:r>
            <w:r>
              <w:rPr>
                <w:rFonts w:asciiTheme="minorHAnsi" w:hAnsiTheme="minorHAnsi" w:cstheme="minorHAnsi"/>
                <w:b/>
                <w:sz w:val="20"/>
                <w:szCs w:val="20"/>
                <w:lang w:val="en-GB"/>
              </w:rPr>
              <w:t>4)</w:t>
            </w:r>
          </w:p>
        </w:tc>
        <w:tc>
          <w:tcPr>
            <w:tcW w:w="4267" w:type="dxa"/>
            <w:shd w:val="clear" w:color="auto" w:fill="D9D9D9" w:themeFill="background1" w:themeFillShade="D9"/>
            <w:vAlign w:val="center"/>
          </w:tcPr>
          <w:p w14:paraId="220BA86F" w14:textId="2655F56E" w:rsidR="00F54BF4" w:rsidRPr="00AE43E3" w:rsidRDefault="00F54BF4" w:rsidP="00F54BF4">
            <w:pPr>
              <w:jc w:val="center"/>
              <w:rPr>
                <w:rFonts w:asciiTheme="minorHAnsi" w:hAnsiTheme="minorHAnsi" w:cstheme="minorHAnsi"/>
                <w:b/>
                <w:sz w:val="20"/>
                <w:szCs w:val="20"/>
                <w:lang w:val="en-GB"/>
              </w:rPr>
            </w:pPr>
            <w:r w:rsidRPr="00AE43E3">
              <w:rPr>
                <w:rFonts w:asciiTheme="minorHAnsi" w:hAnsiTheme="minorHAnsi" w:cstheme="minorHAnsi"/>
                <w:b/>
                <w:sz w:val="20"/>
                <w:szCs w:val="20"/>
                <w:lang w:val="en-GB"/>
              </w:rPr>
              <w:t>Current status (January 2019)</w:t>
            </w:r>
          </w:p>
        </w:tc>
      </w:tr>
      <w:tr w:rsidR="00F75DE4" w:rsidRPr="00F75DE4" w14:paraId="0C9A5147" w14:textId="77777777" w:rsidTr="00F75DE4">
        <w:tc>
          <w:tcPr>
            <w:tcW w:w="13994" w:type="dxa"/>
            <w:gridSpan w:val="5"/>
            <w:shd w:val="clear" w:color="auto" w:fill="7F7F7F" w:themeFill="text1" w:themeFillTint="80"/>
          </w:tcPr>
          <w:p w14:paraId="66A96BD2" w14:textId="6FAFBDF5"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Tobacco</w:t>
            </w:r>
          </w:p>
        </w:tc>
      </w:tr>
      <w:tr w:rsidR="00F54BF4" w14:paraId="47D7B6FB" w14:textId="77777777" w:rsidTr="00F54BF4">
        <w:tc>
          <w:tcPr>
            <w:tcW w:w="3823" w:type="dxa"/>
          </w:tcPr>
          <w:p w14:paraId="7E0AAE5B" w14:textId="3779CC09" w:rsidR="00F54BF4" w:rsidRDefault="00F54BF4" w:rsidP="006652B3">
            <w:pPr>
              <w:ind w:left="26"/>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2001/37/EC of the European Parliament and of the Council of 5 June 2001 on the approximation of the laws, regulations and administrative provisions of the Member States concerning the manufacture, presentation and sale of tobacco products</w:t>
            </w:r>
          </w:p>
        </w:tc>
        <w:tc>
          <w:tcPr>
            <w:tcW w:w="2835" w:type="dxa"/>
          </w:tcPr>
          <w:p w14:paraId="1DECE291"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7ACFD9C8" w14:textId="4EE40DA9"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6</w:t>
            </w:r>
          </w:p>
        </w:tc>
        <w:tc>
          <w:tcPr>
            <w:tcW w:w="1354" w:type="dxa"/>
            <w:vAlign w:val="center"/>
          </w:tcPr>
          <w:p w14:paraId="12E2D042" w14:textId="76011150"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2020</w:t>
            </w:r>
          </w:p>
        </w:tc>
        <w:tc>
          <w:tcPr>
            <w:tcW w:w="4267" w:type="dxa"/>
          </w:tcPr>
          <w:p w14:paraId="225C3E88" w14:textId="77777777" w:rsidR="00F54BF4" w:rsidRDefault="00F54BF4" w:rsidP="00CA53D4">
            <w:pPr>
              <w:rPr>
                <w:rFonts w:asciiTheme="minorHAnsi" w:hAnsiTheme="minorHAnsi" w:cstheme="minorHAnsi"/>
                <w:sz w:val="20"/>
                <w:szCs w:val="20"/>
                <w:lang w:val="en-GB"/>
              </w:rPr>
            </w:pPr>
          </w:p>
        </w:tc>
      </w:tr>
      <w:tr w:rsidR="00F54BF4" w14:paraId="6B1F3204" w14:textId="77777777" w:rsidTr="00F54BF4">
        <w:tc>
          <w:tcPr>
            <w:tcW w:w="3823" w:type="dxa"/>
          </w:tcPr>
          <w:p w14:paraId="39939147" w14:textId="56954392" w:rsidR="00F54BF4" w:rsidRDefault="00F54BF4" w:rsidP="006652B3">
            <w:pPr>
              <w:ind w:left="26"/>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2003/33/EC of the European Parliament and of the Council of 26 May 2003 on the approximation of the laws, regulations and administrative provisions of the Member States relating to the advertising and sponsorship of tobacco products</w:t>
            </w:r>
          </w:p>
        </w:tc>
        <w:tc>
          <w:tcPr>
            <w:tcW w:w="2835" w:type="dxa"/>
          </w:tcPr>
          <w:p w14:paraId="12195958"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D391F51" w14:textId="23BC83CF"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4</w:t>
            </w:r>
          </w:p>
        </w:tc>
        <w:tc>
          <w:tcPr>
            <w:tcW w:w="1354" w:type="dxa"/>
            <w:vAlign w:val="center"/>
          </w:tcPr>
          <w:p w14:paraId="43734E0D" w14:textId="0B584FDD"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2018</w:t>
            </w:r>
          </w:p>
        </w:tc>
        <w:tc>
          <w:tcPr>
            <w:tcW w:w="4267" w:type="dxa"/>
          </w:tcPr>
          <w:p w14:paraId="39862AA8" w14:textId="77777777" w:rsidR="00F54BF4" w:rsidRDefault="00F54BF4" w:rsidP="00CA53D4">
            <w:pPr>
              <w:rPr>
                <w:rFonts w:asciiTheme="minorHAnsi" w:hAnsiTheme="minorHAnsi" w:cstheme="minorHAnsi"/>
                <w:sz w:val="20"/>
                <w:szCs w:val="20"/>
                <w:lang w:val="en-GB"/>
              </w:rPr>
            </w:pPr>
          </w:p>
        </w:tc>
      </w:tr>
      <w:tr w:rsidR="00F54BF4" w14:paraId="6ADEC944" w14:textId="77777777" w:rsidTr="00F54BF4">
        <w:tc>
          <w:tcPr>
            <w:tcW w:w="3823" w:type="dxa"/>
          </w:tcPr>
          <w:p w14:paraId="26CEAC21" w14:textId="13539149" w:rsidR="00F54BF4" w:rsidRDefault="00F54BF4" w:rsidP="009A33B6">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2 December 2002 on the prevention of smoking and on initiatives to improve tobacco control (2003/54/EC)</w:t>
            </w:r>
          </w:p>
        </w:tc>
        <w:tc>
          <w:tcPr>
            <w:tcW w:w="2835" w:type="dxa"/>
          </w:tcPr>
          <w:p w14:paraId="2015309B"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1AE3E62" w14:textId="718540D5"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749C31FB" w14:textId="32936B48"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2736581B" w14:textId="77777777" w:rsidR="00F54BF4" w:rsidRDefault="00F54BF4" w:rsidP="00CA53D4">
            <w:pPr>
              <w:rPr>
                <w:rFonts w:asciiTheme="minorHAnsi" w:hAnsiTheme="minorHAnsi" w:cstheme="minorHAnsi"/>
                <w:sz w:val="20"/>
                <w:szCs w:val="20"/>
                <w:lang w:val="en-GB"/>
              </w:rPr>
            </w:pPr>
          </w:p>
        </w:tc>
      </w:tr>
      <w:tr w:rsidR="00F54BF4" w14:paraId="4D81036E" w14:textId="77777777" w:rsidTr="00F54BF4">
        <w:tc>
          <w:tcPr>
            <w:tcW w:w="3823" w:type="dxa"/>
          </w:tcPr>
          <w:p w14:paraId="7FDC1E26" w14:textId="4C99BCE1"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30 November 2009 on smoke-free environments (2009/C 296/02)</w:t>
            </w:r>
          </w:p>
        </w:tc>
        <w:tc>
          <w:tcPr>
            <w:tcW w:w="2835" w:type="dxa"/>
          </w:tcPr>
          <w:p w14:paraId="713F3C46"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3A7DA01A" w14:textId="67F65C49"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0073C883" w14:textId="5C878731"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74DFEC81" w14:textId="77777777" w:rsidR="00F54BF4" w:rsidRDefault="00F54BF4" w:rsidP="00CA53D4">
            <w:pPr>
              <w:rPr>
                <w:rFonts w:asciiTheme="minorHAnsi" w:hAnsiTheme="minorHAnsi" w:cstheme="minorHAnsi"/>
                <w:sz w:val="20"/>
                <w:szCs w:val="20"/>
                <w:lang w:val="en-GB"/>
              </w:rPr>
            </w:pPr>
          </w:p>
        </w:tc>
      </w:tr>
      <w:tr w:rsidR="00F75DE4" w:rsidRPr="00F75DE4" w14:paraId="5B9E12F7" w14:textId="77777777" w:rsidTr="00F75DE4">
        <w:tc>
          <w:tcPr>
            <w:tcW w:w="13994" w:type="dxa"/>
            <w:gridSpan w:val="5"/>
            <w:shd w:val="clear" w:color="auto" w:fill="7F7F7F" w:themeFill="text1" w:themeFillTint="80"/>
          </w:tcPr>
          <w:p w14:paraId="600C86D9" w14:textId="21F84EE1"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lastRenderedPageBreak/>
              <w:t>Communicable diseases</w:t>
            </w:r>
          </w:p>
        </w:tc>
      </w:tr>
      <w:tr w:rsidR="00F54BF4" w14:paraId="4A71F461" w14:textId="77777777" w:rsidTr="00F54BF4">
        <w:tc>
          <w:tcPr>
            <w:tcW w:w="3823" w:type="dxa"/>
          </w:tcPr>
          <w:p w14:paraId="5A4A694B" w14:textId="0540BA48"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Decision No 2119/98/EC of the European Parliament and of the Council of 24 September 1998 setting up a network for the epidemiological surveillance and control of communicable diseases in the Community</w:t>
            </w:r>
          </w:p>
        </w:tc>
        <w:tc>
          <w:tcPr>
            <w:tcW w:w="2835" w:type="dxa"/>
          </w:tcPr>
          <w:p w14:paraId="173793DA"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73B63ABC" w14:textId="1144CB4A"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1354" w:type="dxa"/>
            <w:vAlign w:val="center"/>
          </w:tcPr>
          <w:p w14:paraId="30F82BFE" w14:textId="192B3EE1"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2017</w:t>
            </w:r>
          </w:p>
        </w:tc>
        <w:tc>
          <w:tcPr>
            <w:tcW w:w="4267" w:type="dxa"/>
          </w:tcPr>
          <w:p w14:paraId="3BBC861E" w14:textId="77777777" w:rsidR="00F54BF4" w:rsidRDefault="00F54BF4" w:rsidP="00CA53D4">
            <w:pPr>
              <w:rPr>
                <w:rFonts w:asciiTheme="minorHAnsi" w:hAnsiTheme="minorHAnsi" w:cstheme="minorHAnsi"/>
                <w:sz w:val="20"/>
                <w:szCs w:val="20"/>
                <w:lang w:val="en-GB"/>
              </w:rPr>
            </w:pPr>
          </w:p>
        </w:tc>
      </w:tr>
      <w:tr w:rsidR="00F54BF4" w14:paraId="05A9DDCB" w14:textId="77777777" w:rsidTr="00F54BF4">
        <w:tc>
          <w:tcPr>
            <w:tcW w:w="3823" w:type="dxa"/>
          </w:tcPr>
          <w:p w14:paraId="2D79572F" w14:textId="1F370EE3"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Decision 2000/96/EC of 22 December 1999 on the communicable diseases to be progressively covered by the Community network under Decision No 2119/98/EC of the European Parliament and of the Council</w:t>
            </w:r>
          </w:p>
        </w:tc>
        <w:tc>
          <w:tcPr>
            <w:tcW w:w="2835" w:type="dxa"/>
          </w:tcPr>
          <w:p w14:paraId="26FE3ACE"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23127AF8" w14:textId="4A2FCDFD"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1354" w:type="dxa"/>
            <w:vAlign w:val="center"/>
          </w:tcPr>
          <w:p w14:paraId="17044E38" w14:textId="4F85288D"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2017</w:t>
            </w:r>
          </w:p>
        </w:tc>
        <w:tc>
          <w:tcPr>
            <w:tcW w:w="4267" w:type="dxa"/>
          </w:tcPr>
          <w:p w14:paraId="1B3970D2" w14:textId="77777777" w:rsidR="00F54BF4" w:rsidRDefault="00F54BF4" w:rsidP="00CA53D4">
            <w:pPr>
              <w:rPr>
                <w:rFonts w:asciiTheme="minorHAnsi" w:hAnsiTheme="minorHAnsi" w:cstheme="minorHAnsi"/>
                <w:sz w:val="20"/>
                <w:szCs w:val="20"/>
                <w:lang w:val="en-GB"/>
              </w:rPr>
            </w:pPr>
          </w:p>
        </w:tc>
      </w:tr>
      <w:tr w:rsidR="00F54BF4" w14:paraId="0958011A" w14:textId="77777777" w:rsidTr="00F54BF4">
        <w:tc>
          <w:tcPr>
            <w:tcW w:w="3823" w:type="dxa"/>
          </w:tcPr>
          <w:p w14:paraId="0DD357ED" w14:textId="7A5F7AA6"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Decision 2002/253/EC of 19 March 2002 laying down case definitions for reporting communicable diseases to the Community network under Decision No 2119/98/EC of the European Parliament and of the Council</w:t>
            </w:r>
          </w:p>
        </w:tc>
        <w:tc>
          <w:tcPr>
            <w:tcW w:w="2835" w:type="dxa"/>
          </w:tcPr>
          <w:p w14:paraId="06653E78"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7FE0EA79" w14:textId="0222A6CA"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1354" w:type="dxa"/>
            <w:vAlign w:val="center"/>
          </w:tcPr>
          <w:p w14:paraId="729019D1" w14:textId="17001706"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2017</w:t>
            </w:r>
          </w:p>
        </w:tc>
        <w:tc>
          <w:tcPr>
            <w:tcW w:w="4267" w:type="dxa"/>
          </w:tcPr>
          <w:p w14:paraId="1D3B5C7E" w14:textId="77777777" w:rsidR="00F54BF4" w:rsidRDefault="00F54BF4" w:rsidP="00CA53D4">
            <w:pPr>
              <w:rPr>
                <w:rFonts w:asciiTheme="minorHAnsi" w:hAnsiTheme="minorHAnsi" w:cstheme="minorHAnsi"/>
                <w:sz w:val="20"/>
                <w:szCs w:val="20"/>
                <w:lang w:val="en-GB"/>
              </w:rPr>
            </w:pPr>
          </w:p>
        </w:tc>
      </w:tr>
      <w:tr w:rsidR="00F54BF4" w14:paraId="51391493" w14:textId="77777777" w:rsidTr="00F54BF4">
        <w:tc>
          <w:tcPr>
            <w:tcW w:w="3823" w:type="dxa"/>
          </w:tcPr>
          <w:p w14:paraId="59651B4E" w14:textId="3EE399CB"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Decision 2000/57/EC of 22 December 1999 on the early warning and response system for the prevention and control of communicable diseases under Decision No 2119/98/EC of the European Parliament and of the Council</w:t>
            </w:r>
          </w:p>
        </w:tc>
        <w:tc>
          <w:tcPr>
            <w:tcW w:w="2835" w:type="dxa"/>
          </w:tcPr>
          <w:p w14:paraId="0BFF5EDA"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16D56C0F" w14:textId="751A4614"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1</w:t>
            </w:r>
          </w:p>
        </w:tc>
        <w:tc>
          <w:tcPr>
            <w:tcW w:w="1354" w:type="dxa"/>
            <w:vAlign w:val="center"/>
          </w:tcPr>
          <w:p w14:paraId="149F446F" w14:textId="3D4C9D88"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2015</w:t>
            </w:r>
          </w:p>
        </w:tc>
        <w:tc>
          <w:tcPr>
            <w:tcW w:w="4267" w:type="dxa"/>
          </w:tcPr>
          <w:p w14:paraId="3D1106A7" w14:textId="77777777" w:rsidR="00F54BF4" w:rsidRDefault="00F54BF4" w:rsidP="00CA53D4">
            <w:pPr>
              <w:rPr>
                <w:rFonts w:asciiTheme="minorHAnsi" w:hAnsiTheme="minorHAnsi" w:cstheme="minorHAnsi"/>
                <w:sz w:val="20"/>
                <w:szCs w:val="20"/>
                <w:lang w:val="en-GB"/>
              </w:rPr>
            </w:pPr>
          </w:p>
        </w:tc>
      </w:tr>
      <w:tr w:rsidR="00F75DE4" w:rsidRPr="00F75DE4" w14:paraId="4FFBD1FE" w14:textId="77777777" w:rsidTr="00F75DE4">
        <w:tc>
          <w:tcPr>
            <w:tcW w:w="13994" w:type="dxa"/>
            <w:gridSpan w:val="5"/>
            <w:shd w:val="clear" w:color="auto" w:fill="7F7F7F" w:themeFill="text1" w:themeFillTint="80"/>
          </w:tcPr>
          <w:p w14:paraId="28A1530D" w14:textId="5EE6839F"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Blood</w:t>
            </w:r>
          </w:p>
        </w:tc>
      </w:tr>
      <w:tr w:rsidR="00F54BF4" w14:paraId="332BCC01" w14:textId="77777777" w:rsidTr="00F54BF4">
        <w:tc>
          <w:tcPr>
            <w:tcW w:w="3823" w:type="dxa"/>
          </w:tcPr>
          <w:p w14:paraId="0EE5F63A" w14:textId="1DE72824"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2002/98/EC of the European Parliament and of the Council of 27 January 2003 setting standards of quality and safety for the collection, testing, processing, storage and distribution of human blood and blood components</w:t>
            </w:r>
          </w:p>
        </w:tc>
        <w:tc>
          <w:tcPr>
            <w:tcW w:w="2835" w:type="dxa"/>
          </w:tcPr>
          <w:p w14:paraId="03EBD020"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2723C9D1" w14:textId="593FE973"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230219FD" w14:textId="193FE934"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22ABC831" w14:textId="77777777" w:rsidR="00F54BF4" w:rsidRDefault="00F54BF4" w:rsidP="00CA53D4">
            <w:pPr>
              <w:rPr>
                <w:rFonts w:asciiTheme="minorHAnsi" w:hAnsiTheme="minorHAnsi" w:cstheme="minorHAnsi"/>
                <w:sz w:val="20"/>
                <w:szCs w:val="20"/>
                <w:lang w:val="en-GB"/>
              </w:rPr>
            </w:pPr>
          </w:p>
        </w:tc>
      </w:tr>
      <w:tr w:rsidR="00F54BF4" w14:paraId="30E27BAD" w14:textId="77777777" w:rsidTr="00F54BF4">
        <w:tc>
          <w:tcPr>
            <w:tcW w:w="3823" w:type="dxa"/>
          </w:tcPr>
          <w:p w14:paraId="6FF408DE" w14:textId="77777777" w:rsidR="00F54BF4" w:rsidRPr="009A33B6" w:rsidRDefault="00F54BF4" w:rsidP="00F25756">
            <w:pPr>
              <w:rPr>
                <w:rFonts w:asciiTheme="minorHAnsi" w:hAnsiTheme="minorHAnsi" w:cstheme="minorHAnsi"/>
                <w:sz w:val="20"/>
                <w:szCs w:val="20"/>
                <w:lang w:val="en-GB"/>
              </w:rPr>
            </w:pPr>
            <w:r w:rsidRPr="009A33B6">
              <w:rPr>
                <w:rFonts w:asciiTheme="minorHAnsi" w:hAnsiTheme="minorHAnsi" w:cstheme="minorHAnsi"/>
                <w:sz w:val="20"/>
                <w:szCs w:val="20"/>
                <w:lang w:val="en-GB"/>
              </w:rPr>
              <w:lastRenderedPageBreak/>
              <w:t>Commission Directive 2004/33/EC of 22 March 2004 implementing Directive 2002/98/EC of the European Parliament</w:t>
            </w:r>
          </w:p>
          <w:p w14:paraId="1FE34177" w14:textId="619C4F9C" w:rsidR="00F54BF4" w:rsidRPr="009A33B6" w:rsidRDefault="00F54BF4" w:rsidP="00F25756">
            <w:pPr>
              <w:rPr>
                <w:rFonts w:asciiTheme="minorHAnsi" w:hAnsiTheme="minorHAnsi" w:cstheme="minorHAnsi"/>
                <w:sz w:val="20"/>
                <w:szCs w:val="20"/>
                <w:lang w:val="en-GB"/>
              </w:rPr>
            </w:pPr>
            <w:r w:rsidRPr="009A33B6">
              <w:rPr>
                <w:rFonts w:asciiTheme="minorHAnsi" w:hAnsiTheme="minorHAnsi" w:cstheme="minorHAnsi"/>
                <w:sz w:val="20"/>
                <w:szCs w:val="20"/>
                <w:lang w:val="en-GB"/>
              </w:rPr>
              <w:t>and of the Council as regards certain technical requirements for blood and blood components</w:t>
            </w:r>
          </w:p>
        </w:tc>
        <w:tc>
          <w:tcPr>
            <w:tcW w:w="2835" w:type="dxa"/>
          </w:tcPr>
          <w:p w14:paraId="65836F8C"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C53240E" w14:textId="089C0BF5"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4C9B2545" w14:textId="65FD7546"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76F1AF64" w14:textId="77777777" w:rsidR="00F54BF4" w:rsidRDefault="00F54BF4" w:rsidP="00CA53D4">
            <w:pPr>
              <w:rPr>
                <w:rFonts w:asciiTheme="minorHAnsi" w:hAnsiTheme="minorHAnsi" w:cstheme="minorHAnsi"/>
                <w:sz w:val="20"/>
                <w:szCs w:val="20"/>
                <w:lang w:val="en-GB"/>
              </w:rPr>
            </w:pPr>
          </w:p>
        </w:tc>
      </w:tr>
      <w:tr w:rsidR="00F54BF4" w14:paraId="4E899B3B" w14:textId="77777777" w:rsidTr="00F54BF4">
        <w:tc>
          <w:tcPr>
            <w:tcW w:w="3823" w:type="dxa"/>
          </w:tcPr>
          <w:p w14:paraId="098D50DD" w14:textId="39D3E4B1"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Directive 2005/62/EC of 30 September 2005 implementing Directive 2002/98/EC of the European Parliament and of the Council as regards Community standards and specifications relating to a quality system for blood establishments</w:t>
            </w:r>
          </w:p>
        </w:tc>
        <w:tc>
          <w:tcPr>
            <w:tcW w:w="2835" w:type="dxa"/>
          </w:tcPr>
          <w:p w14:paraId="0CEEAE98"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0D63ED27" w14:textId="7E5B3AE0"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4D8DB3DB" w14:textId="35783E2A"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5039A55C" w14:textId="77777777" w:rsidR="00F54BF4" w:rsidRDefault="00F54BF4" w:rsidP="00CA53D4">
            <w:pPr>
              <w:rPr>
                <w:rFonts w:asciiTheme="minorHAnsi" w:hAnsiTheme="minorHAnsi" w:cstheme="minorHAnsi"/>
                <w:sz w:val="20"/>
                <w:szCs w:val="20"/>
                <w:lang w:val="en-GB"/>
              </w:rPr>
            </w:pPr>
          </w:p>
        </w:tc>
      </w:tr>
      <w:tr w:rsidR="00F54BF4" w14:paraId="314BB955" w14:textId="77777777" w:rsidTr="00F54BF4">
        <w:tc>
          <w:tcPr>
            <w:tcW w:w="3823" w:type="dxa"/>
          </w:tcPr>
          <w:p w14:paraId="1014F3FD" w14:textId="5E68BCE8" w:rsidR="00F54BF4" w:rsidRPr="009A33B6" w:rsidRDefault="00F54BF4" w:rsidP="00F25756">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Directive 2005/61/EC of 30 September 2005 implementing Directive 2002/98/EC of the European Parliament and of the Council as regards traceability requirements and notification of serious adverse reactions and events</w:t>
            </w:r>
          </w:p>
        </w:tc>
        <w:tc>
          <w:tcPr>
            <w:tcW w:w="2835" w:type="dxa"/>
          </w:tcPr>
          <w:p w14:paraId="6DD7CDBE"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0EE0E450" w14:textId="3BACC394"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64A39BC4" w14:textId="64C5439A"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739B8BB6" w14:textId="77777777" w:rsidR="00F54BF4" w:rsidRDefault="00F54BF4" w:rsidP="00CA53D4">
            <w:pPr>
              <w:rPr>
                <w:rFonts w:asciiTheme="minorHAnsi" w:hAnsiTheme="minorHAnsi" w:cstheme="minorHAnsi"/>
                <w:sz w:val="20"/>
                <w:szCs w:val="20"/>
                <w:lang w:val="en-GB"/>
              </w:rPr>
            </w:pPr>
          </w:p>
        </w:tc>
      </w:tr>
      <w:tr w:rsidR="00F75DE4" w:rsidRPr="00F75DE4" w14:paraId="5BDCE041" w14:textId="77777777" w:rsidTr="00F75DE4">
        <w:tc>
          <w:tcPr>
            <w:tcW w:w="13994" w:type="dxa"/>
            <w:gridSpan w:val="5"/>
            <w:shd w:val="clear" w:color="auto" w:fill="7F7F7F" w:themeFill="text1" w:themeFillTint="80"/>
          </w:tcPr>
          <w:p w14:paraId="3D9A19CF" w14:textId="0AFCEF15"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Organs, tissues and cells</w:t>
            </w:r>
          </w:p>
        </w:tc>
      </w:tr>
      <w:tr w:rsidR="00F54BF4" w14:paraId="7E52645E" w14:textId="77777777" w:rsidTr="00F54BF4">
        <w:tc>
          <w:tcPr>
            <w:tcW w:w="3823" w:type="dxa"/>
          </w:tcPr>
          <w:p w14:paraId="3B4CE56E" w14:textId="6C9175EB"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2004/23/EC of the European Parliament and of the Council of 31 March 2004 on setting standards of quality and safety for the donation, procurement, testing, processing, preservation, storage and distribution of human tissues and cells</w:t>
            </w:r>
          </w:p>
        </w:tc>
        <w:tc>
          <w:tcPr>
            <w:tcW w:w="2835" w:type="dxa"/>
          </w:tcPr>
          <w:p w14:paraId="6BEA881B"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100A806F" w14:textId="78FF0EDF"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7DEDE322" w14:textId="7BF64C39"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2A2F9420" w14:textId="77777777" w:rsidR="00F54BF4" w:rsidRDefault="00F54BF4" w:rsidP="00CA53D4">
            <w:pPr>
              <w:rPr>
                <w:rFonts w:asciiTheme="minorHAnsi" w:hAnsiTheme="minorHAnsi" w:cstheme="minorHAnsi"/>
                <w:sz w:val="20"/>
                <w:szCs w:val="20"/>
                <w:lang w:val="en-GB"/>
              </w:rPr>
            </w:pPr>
          </w:p>
        </w:tc>
      </w:tr>
      <w:tr w:rsidR="00F54BF4" w14:paraId="1740E213" w14:textId="77777777" w:rsidTr="00F54BF4">
        <w:tc>
          <w:tcPr>
            <w:tcW w:w="3823" w:type="dxa"/>
          </w:tcPr>
          <w:p w14:paraId="19BA92A4" w14:textId="0A21CAC2"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Directive 2006/17/EC of 8 February 2006 implementing Directive 2004/23/EC of the European Parliament and of the Council as regards certain technical requirements for the donation, procurement and testing of human tissues and cells</w:t>
            </w:r>
          </w:p>
        </w:tc>
        <w:tc>
          <w:tcPr>
            <w:tcW w:w="2835" w:type="dxa"/>
          </w:tcPr>
          <w:p w14:paraId="4EB389F2"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25984B96" w14:textId="1F7460D5"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5E988132" w14:textId="7C001A2D"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1BA154DA" w14:textId="77777777" w:rsidR="00F54BF4" w:rsidRDefault="00F54BF4" w:rsidP="00CA53D4">
            <w:pPr>
              <w:rPr>
                <w:rFonts w:asciiTheme="minorHAnsi" w:hAnsiTheme="minorHAnsi" w:cstheme="minorHAnsi"/>
                <w:sz w:val="20"/>
                <w:szCs w:val="20"/>
                <w:lang w:val="en-GB"/>
              </w:rPr>
            </w:pPr>
          </w:p>
        </w:tc>
      </w:tr>
      <w:tr w:rsidR="00F54BF4" w14:paraId="7AE8BEDB" w14:textId="77777777" w:rsidTr="00F54BF4">
        <w:tc>
          <w:tcPr>
            <w:tcW w:w="3823" w:type="dxa"/>
          </w:tcPr>
          <w:p w14:paraId="049A06FE" w14:textId="12A94E4C"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lastRenderedPageBreak/>
              <w: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tc>
        <w:tc>
          <w:tcPr>
            <w:tcW w:w="2835" w:type="dxa"/>
          </w:tcPr>
          <w:p w14:paraId="52850DA4"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240AE9CF" w14:textId="58BFD617"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51B87221" w14:textId="30C99F9C"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2BFF4437" w14:textId="77777777" w:rsidR="00F54BF4" w:rsidRDefault="00F54BF4" w:rsidP="00CA53D4">
            <w:pPr>
              <w:rPr>
                <w:rFonts w:asciiTheme="minorHAnsi" w:hAnsiTheme="minorHAnsi" w:cstheme="minorHAnsi"/>
                <w:sz w:val="20"/>
                <w:szCs w:val="20"/>
                <w:lang w:val="en-GB"/>
              </w:rPr>
            </w:pPr>
          </w:p>
        </w:tc>
      </w:tr>
      <w:tr w:rsidR="00F54BF4" w14:paraId="5BDB08E4" w14:textId="77777777" w:rsidTr="00F54BF4">
        <w:tc>
          <w:tcPr>
            <w:tcW w:w="3823" w:type="dxa"/>
          </w:tcPr>
          <w:p w14:paraId="0D7BF7D0" w14:textId="7B6B05BC"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2010/53/EU of the European Parliament and of the Council of 7 July 2010 on standards of quality and safety of human organs intended for transplantation</w:t>
            </w:r>
          </w:p>
        </w:tc>
        <w:tc>
          <w:tcPr>
            <w:tcW w:w="2835" w:type="dxa"/>
          </w:tcPr>
          <w:p w14:paraId="3EC57F1A"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7DE8C66" w14:textId="55692BE3"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5FBD1AD7" w14:textId="76D91FFF"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74BB989F" w14:textId="77777777" w:rsidR="00F54BF4" w:rsidRDefault="00F54BF4" w:rsidP="00CA53D4">
            <w:pPr>
              <w:rPr>
                <w:rFonts w:asciiTheme="minorHAnsi" w:hAnsiTheme="minorHAnsi" w:cstheme="minorHAnsi"/>
                <w:sz w:val="20"/>
                <w:szCs w:val="20"/>
                <w:lang w:val="en-GB"/>
              </w:rPr>
            </w:pPr>
          </w:p>
        </w:tc>
      </w:tr>
      <w:tr w:rsidR="00F75DE4" w:rsidRPr="00F75DE4" w14:paraId="6E3F3806" w14:textId="77777777" w:rsidTr="00F75DE4">
        <w:tc>
          <w:tcPr>
            <w:tcW w:w="13994" w:type="dxa"/>
            <w:gridSpan w:val="5"/>
            <w:shd w:val="clear" w:color="auto" w:fill="7F7F7F" w:themeFill="text1" w:themeFillTint="80"/>
          </w:tcPr>
          <w:p w14:paraId="5935565E" w14:textId="39A9E7E8"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Mental health - Drug dependence</w:t>
            </w:r>
          </w:p>
        </w:tc>
      </w:tr>
      <w:tr w:rsidR="00F54BF4" w14:paraId="381C59B1" w14:textId="77777777" w:rsidTr="00F54BF4">
        <w:tc>
          <w:tcPr>
            <w:tcW w:w="3823" w:type="dxa"/>
          </w:tcPr>
          <w:p w14:paraId="0A554342" w14:textId="3DFBC294"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18 June 2003 on the prevention and reduction of health-related harm associated with drug dependence (2003/488/EC)</w:t>
            </w:r>
          </w:p>
        </w:tc>
        <w:tc>
          <w:tcPr>
            <w:tcW w:w="2835" w:type="dxa"/>
          </w:tcPr>
          <w:p w14:paraId="14CE2E3D"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0401DEDF" w14:textId="185F22FE"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56CFC4B6" w14:textId="565A3B11"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7BBA60B1" w14:textId="77777777" w:rsidR="00F54BF4" w:rsidRDefault="00F54BF4" w:rsidP="00CA53D4">
            <w:pPr>
              <w:rPr>
                <w:rFonts w:asciiTheme="minorHAnsi" w:hAnsiTheme="minorHAnsi" w:cstheme="minorHAnsi"/>
                <w:sz w:val="20"/>
                <w:szCs w:val="20"/>
                <w:lang w:val="en-GB"/>
              </w:rPr>
            </w:pPr>
          </w:p>
        </w:tc>
      </w:tr>
      <w:tr w:rsidR="00F75DE4" w:rsidRPr="00F75DE4" w14:paraId="7B1A450A" w14:textId="77777777" w:rsidTr="00F75DE4">
        <w:tc>
          <w:tcPr>
            <w:tcW w:w="13994" w:type="dxa"/>
            <w:gridSpan w:val="5"/>
            <w:shd w:val="clear" w:color="auto" w:fill="7F7F7F" w:themeFill="text1" w:themeFillTint="80"/>
          </w:tcPr>
          <w:p w14:paraId="79B6F678" w14:textId="44D083F8"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Alcohol</w:t>
            </w:r>
          </w:p>
        </w:tc>
      </w:tr>
      <w:tr w:rsidR="00F54BF4" w14:paraId="3D4280B9" w14:textId="77777777" w:rsidTr="00F54BF4">
        <w:tc>
          <w:tcPr>
            <w:tcW w:w="3823" w:type="dxa"/>
          </w:tcPr>
          <w:p w14:paraId="39D77CC1" w14:textId="3572AF28"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5 June 2001 on the drinking of alcohol by young people, in particular children and adolescents (2001/458/EC)</w:t>
            </w:r>
          </w:p>
        </w:tc>
        <w:tc>
          <w:tcPr>
            <w:tcW w:w="2835" w:type="dxa"/>
          </w:tcPr>
          <w:p w14:paraId="54CBEDA0"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1AD9D627" w14:textId="2046BCF6"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31F94812" w14:textId="5E98D3F7"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434EB354" w14:textId="77777777" w:rsidR="00F54BF4" w:rsidRDefault="00F54BF4" w:rsidP="00CA53D4">
            <w:pPr>
              <w:rPr>
                <w:rFonts w:asciiTheme="minorHAnsi" w:hAnsiTheme="minorHAnsi" w:cstheme="minorHAnsi"/>
                <w:sz w:val="20"/>
                <w:szCs w:val="20"/>
                <w:lang w:val="en-GB"/>
              </w:rPr>
            </w:pPr>
          </w:p>
        </w:tc>
      </w:tr>
      <w:tr w:rsidR="00F75DE4" w:rsidRPr="00F75DE4" w14:paraId="7853F38D" w14:textId="77777777" w:rsidTr="00F75DE4">
        <w:tc>
          <w:tcPr>
            <w:tcW w:w="13994" w:type="dxa"/>
            <w:gridSpan w:val="5"/>
            <w:shd w:val="clear" w:color="auto" w:fill="7F7F7F" w:themeFill="text1" w:themeFillTint="80"/>
          </w:tcPr>
          <w:p w14:paraId="3F06861E" w14:textId="2E67FF2C"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Cancer</w:t>
            </w:r>
          </w:p>
        </w:tc>
      </w:tr>
      <w:tr w:rsidR="00F54BF4" w14:paraId="29E4B669" w14:textId="77777777" w:rsidTr="00F54BF4">
        <w:tc>
          <w:tcPr>
            <w:tcW w:w="3823" w:type="dxa"/>
          </w:tcPr>
          <w:p w14:paraId="47B37370" w14:textId="1819FE83"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2 December 2003 on cancer screening (2003/878/EC)</w:t>
            </w:r>
          </w:p>
        </w:tc>
        <w:tc>
          <w:tcPr>
            <w:tcW w:w="2835" w:type="dxa"/>
          </w:tcPr>
          <w:p w14:paraId="745AF5B2"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4A607C68" w14:textId="4B7F793D"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7291911F" w14:textId="28088DF0"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55794F51" w14:textId="77777777" w:rsidR="00F54BF4" w:rsidRDefault="00F54BF4" w:rsidP="00CA53D4">
            <w:pPr>
              <w:rPr>
                <w:rFonts w:asciiTheme="minorHAnsi" w:hAnsiTheme="minorHAnsi" w:cstheme="minorHAnsi"/>
                <w:sz w:val="20"/>
                <w:szCs w:val="20"/>
                <w:lang w:val="en-GB"/>
              </w:rPr>
            </w:pPr>
          </w:p>
        </w:tc>
      </w:tr>
      <w:tr w:rsidR="00F75DE4" w:rsidRPr="00F75DE4" w14:paraId="5A7E8249" w14:textId="77777777" w:rsidTr="00F75DE4">
        <w:tc>
          <w:tcPr>
            <w:tcW w:w="13994" w:type="dxa"/>
            <w:gridSpan w:val="5"/>
            <w:shd w:val="clear" w:color="auto" w:fill="7F7F7F" w:themeFill="text1" w:themeFillTint="80"/>
          </w:tcPr>
          <w:p w14:paraId="00F88E7A" w14:textId="60909404"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Prevention of injury and promotion of safety</w:t>
            </w:r>
          </w:p>
        </w:tc>
      </w:tr>
      <w:tr w:rsidR="00F54BF4" w14:paraId="6A3453FE" w14:textId="77777777" w:rsidTr="00F54BF4">
        <w:tc>
          <w:tcPr>
            <w:tcW w:w="3823" w:type="dxa"/>
          </w:tcPr>
          <w:p w14:paraId="42590B8E" w14:textId="16332C02"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31 May 2007 on the prevention of injury and the promotion of safety (2007/C 164/01)</w:t>
            </w:r>
          </w:p>
        </w:tc>
        <w:tc>
          <w:tcPr>
            <w:tcW w:w="2835" w:type="dxa"/>
          </w:tcPr>
          <w:p w14:paraId="6184CEC3"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D1D0E24" w14:textId="698D01A4"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0EB466D4" w14:textId="6B39F68B"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39D98E49" w14:textId="77777777" w:rsidR="00F54BF4" w:rsidRDefault="00F54BF4" w:rsidP="00CA53D4">
            <w:pPr>
              <w:rPr>
                <w:rFonts w:asciiTheme="minorHAnsi" w:hAnsiTheme="minorHAnsi" w:cstheme="minorHAnsi"/>
                <w:sz w:val="20"/>
                <w:szCs w:val="20"/>
                <w:lang w:val="en-GB"/>
              </w:rPr>
            </w:pPr>
          </w:p>
        </w:tc>
      </w:tr>
    </w:tbl>
    <w:p w14:paraId="3438365B" w14:textId="77777777" w:rsidR="004B38F5" w:rsidRDefault="004B38F5" w:rsidP="009A33B6">
      <w:pPr>
        <w:pStyle w:val="ListParagraph"/>
        <w:ind w:left="0"/>
        <w:rPr>
          <w:rFonts w:asciiTheme="minorHAnsi" w:hAnsiTheme="minorHAnsi" w:cstheme="minorHAnsi"/>
          <w:sz w:val="20"/>
          <w:szCs w:val="20"/>
          <w:lang w:val="en-GB"/>
        </w:rPr>
      </w:pPr>
    </w:p>
    <w:sectPr w:rsidR="004B38F5" w:rsidSect="0002787F">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FE8E2" w14:textId="77777777" w:rsidR="00C83B10" w:rsidRDefault="00C83B10" w:rsidP="004B38F5">
      <w:r>
        <w:separator/>
      </w:r>
    </w:p>
  </w:endnote>
  <w:endnote w:type="continuationSeparator" w:id="0">
    <w:p w14:paraId="6F249268" w14:textId="77777777" w:rsidR="00C83B10" w:rsidRDefault="00C83B10" w:rsidP="004B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152949"/>
      <w:docPartObj>
        <w:docPartGallery w:val="Page Numbers (Bottom of Page)"/>
        <w:docPartUnique/>
      </w:docPartObj>
    </w:sdtPr>
    <w:sdtEndPr/>
    <w:sdtContent>
      <w:p w14:paraId="38C5659A" w14:textId="73BA304C" w:rsidR="004B38F5" w:rsidRDefault="004B38F5">
        <w:pPr>
          <w:pStyle w:val="Footer"/>
          <w:jc w:val="right"/>
        </w:pPr>
        <w:r>
          <w:fldChar w:fldCharType="begin"/>
        </w:r>
        <w:r>
          <w:instrText>PAGE   \* MERGEFORMAT</w:instrText>
        </w:r>
        <w:r>
          <w:fldChar w:fldCharType="separate"/>
        </w:r>
        <w:r>
          <w:t>2</w:t>
        </w:r>
        <w:r>
          <w:fldChar w:fldCharType="end"/>
        </w:r>
      </w:p>
    </w:sdtContent>
  </w:sdt>
  <w:p w14:paraId="05FC13DB" w14:textId="77777777" w:rsidR="004B38F5" w:rsidRDefault="004B3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6482C" w14:textId="77777777" w:rsidR="00C83B10" w:rsidRDefault="00C83B10" w:rsidP="004B38F5">
      <w:r>
        <w:separator/>
      </w:r>
    </w:p>
  </w:footnote>
  <w:footnote w:type="continuationSeparator" w:id="0">
    <w:p w14:paraId="5DF5F5B1" w14:textId="77777777" w:rsidR="00C83B10" w:rsidRDefault="00C83B10" w:rsidP="004B3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51B"/>
    <w:multiLevelType w:val="hybridMultilevel"/>
    <w:tmpl w:val="FCE8E53C"/>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F4D12"/>
    <w:multiLevelType w:val="hybridMultilevel"/>
    <w:tmpl w:val="CE369A90"/>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4E6932"/>
    <w:multiLevelType w:val="hybridMultilevel"/>
    <w:tmpl w:val="C990249A"/>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AB3C35"/>
    <w:multiLevelType w:val="hybridMultilevel"/>
    <w:tmpl w:val="0A18AA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822CB0"/>
    <w:multiLevelType w:val="hybridMultilevel"/>
    <w:tmpl w:val="FE78EF1A"/>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6C4F97"/>
    <w:multiLevelType w:val="hybridMultilevel"/>
    <w:tmpl w:val="18363F84"/>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37710C"/>
    <w:multiLevelType w:val="hybridMultilevel"/>
    <w:tmpl w:val="3BCA34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43D6E3D"/>
    <w:multiLevelType w:val="hybridMultilevel"/>
    <w:tmpl w:val="B2FE34CC"/>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F8287E"/>
    <w:multiLevelType w:val="hybridMultilevel"/>
    <w:tmpl w:val="17AA5638"/>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5"/>
  </w:num>
  <w:num w:numId="6">
    <w:abstractNumId w:val="1"/>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7F"/>
    <w:rsid w:val="0002787F"/>
    <w:rsid w:val="000310A3"/>
    <w:rsid w:val="000E453C"/>
    <w:rsid w:val="0019639A"/>
    <w:rsid w:val="00314FBE"/>
    <w:rsid w:val="003D0876"/>
    <w:rsid w:val="004307B8"/>
    <w:rsid w:val="004B38F5"/>
    <w:rsid w:val="00612EBF"/>
    <w:rsid w:val="006652B3"/>
    <w:rsid w:val="008F0189"/>
    <w:rsid w:val="009A33B6"/>
    <w:rsid w:val="00AB636A"/>
    <w:rsid w:val="00AE43E3"/>
    <w:rsid w:val="00C40406"/>
    <w:rsid w:val="00C83B10"/>
    <w:rsid w:val="00CA53D4"/>
    <w:rsid w:val="00D81E8A"/>
    <w:rsid w:val="00D91986"/>
    <w:rsid w:val="00E15079"/>
    <w:rsid w:val="00EA5607"/>
    <w:rsid w:val="00F25756"/>
    <w:rsid w:val="00F52341"/>
    <w:rsid w:val="00F54BF4"/>
    <w:rsid w:val="00F75DE4"/>
    <w:rsid w:val="00FC01FC"/>
    <w:rsid w:val="00FE13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853C6"/>
  <w15:chartTrackingRefBased/>
  <w15:docId w15:val="{425AB050-A506-466F-AAC0-BD167DB1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3D4"/>
    <w:pPr>
      <w:ind w:left="720"/>
      <w:contextualSpacing/>
    </w:pPr>
  </w:style>
  <w:style w:type="paragraph" w:styleId="Header">
    <w:name w:val="header"/>
    <w:basedOn w:val="Normal"/>
    <w:link w:val="HeaderChar"/>
    <w:rsid w:val="004B38F5"/>
    <w:pPr>
      <w:tabs>
        <w:tab w:val="center" w:pos="4536"/>
        <w:tab w:val="right" w:pos="9072"/>
      </w:tabs>
    </w:pPr>
  </w:style>
  <w:style w:type="character" w:customStyle="1" w:styleId="HeaderChar">
    <w:name w:val="Header Char"/>
    <w:basedOn w:val="DefaultParagraphFont"/>
    <w:link w:val="Header"/>
    <w:rsid w:val="004B38F5"/>
    <w:rPr>
      <w:sz w:val="24"/>
      <w:szCs w:val="24"/>
    </w:rPr>
  </w:style>
  <w:style w:type="paragraph" w:styleId="Footer">
    <w:name w:val="footer"/>
    <w:basedOn w:val="Normal"/>
    <w:link w:val="FooterChar"/>
    <w:uiPriority w:val="99"/>
    <w:rsid w:val="004B38F5"/>
    <w:pPr>
      <w:tabs>
        <w:tab w:val="center" w:pos="4536"/>
        <w:tab w:val="right" w:pos="9072"/>
      </w:tabs>
    </w:pPr>
  </w:style>
  <w:style w:type="character" w:customStyle="1" w:styleId="FooterChar">
    <w:name w:val="Footer Char"/>
    <w:basedOn w:val="DefaultParagraphFont"/>
    <w:link w:val="Footer"/>
    <w:uiPriority w:val="99"/>
    <w:rsid w:val="004B38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Siniša Varga</dc:creator>
  <cp:keywords/>
  <dc:description/>
  <cp:lastModifiedBy>Siniša Varga</cp:lastModifiedBy>
  <cp:revision>5</cp:revision>
  <dcterms:created xsi:type="dcterms:W3CDTF">2019-01-28T12:36:00Z</dcterms:created>
  <dcterms:modified xsi:type="dcterms:W3CDTF">2019-01-29T13:06:00Z</dcterms:modified>
</cp:coreProperties>
</file>