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B9" w:rsidRPr="003E3147" w:rsidRDefault="00AE5FB9" w:rsidP="00AE5FB9">
      <w:pPr>
        <w:spacing w:after="120"/>
        <w:ind w:firstLine="720"/>
        <w:jc w:val="right"/>
        <w:rPr>
          <w:rFonts w:ascii="Sylfaen" w:hAnsi="Sylfaen" w:cs="Sylfaen"/>
          <w:sz w:val="22"/>
          <w:szCs w:val="22"/>
        </w:rPr>
      </w:pPr>
      <w:r w:rsidRPr="003E3147">
        <w:rPr>
          <w:rFonts w:ascii="Sylfaen" w:hAnsi="Sylfaen" w:cs="Sylfaen"/>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p>
    <w:p w:rsidR="00AE5FB9" w:rsidRPr="003E3147" w:rsidRDefault="00AE5FB9" w:rsidP="00AE5FB9">
      <w:pPr>
        <w:spacing w:after="120"/>
        <w:ind w:firstLine="720"/>
        <w:jc w:val="right"/>
        <w:rPr>
          <w:rFonts w:ascii="Sylfaen" w:hAnsi="Sylfaen" w:cs="Sylfaen"/>
          <w:sz w:val="22"/>
          <w:szCs w:val="22"/>
          <w:lang w:val="ka-GE"/>
        </w:rPr>
      </w:pPr>
      <w:r w:rsidRPr="003E3147">
        <w:rPr>
          <w:rFonts w:ascii="Sylfaen" w:hAnsi="Sylfaen" w:cs="Sylfaen"/>
          <w:sz w:val="22"/>
          <w:szCs w:val="22"/>
          <w:lang w:val="ka-GE"/>
        </w:rPr>
        <w:t>ქალ</w:t>
      </w:r>
      <w:r w:rsidRPr="003E3147">
        <w:rPr>
          <w:rFonts w:ascii="Sylfaen" w:hAnsi="Sylfaen" w:cs="Sylfaen"/>
          <w:sz w:val="22"/>
          <w:szCs w:val="22"/>
        </w:rPr>
        <w:t xml:space="preserve">ბატონ </w:t>
      </w:r>
      <w:r w:rsidRPr="003E3147">
        <w:rPr>
          <w:rFonts w:ascii="Sylfaen" w:hAnsi="Sylfaen" w:cs="Sylfaen"/>
          <w:sz w:val="22"/>
          <w:szCs w:val="22"/>
          <w:lang w:val="ka-GE"/>
        </w:rPr>
        <w:t>ეკატერინე ტიკარაძეს</w:t>
      </w:r>
    </w:p>
    <w:p w:rsidR="00AE5FB9" w:rsidRPr="003E3147" w:rsidRDefault="00AE5FB9" w:rsidP="00AE5FB9">
      <w:pPr>
        <w:spacing w:after="120"/>
        <w:ind w:firstLine="720"/>
        <w:jc w:val="right"/>
        <w:rPr>
          <w:rFonts w:ascii="Sylfaen" w:hAnsi="Sylfaen" w:cs="Sylfaen"/>
          <w:sz w:val="22"/>
          <w:szCs w:val="22"/>
        </w:rPr>
      </w:pPr>
    </w:p>
    <w:p w:rsidR="00AE5FB9" w:rsidRPr="003E3147" w:rsidRDefault="00AE5FB9" w:rsidP="00AE5FB9">
      <w:pPr>
        <w:spacing w:after="120"/>
        <w:ind w:firstLine="720"/>
        <w:jc w:val="right"/>
        <w:rPr>
          <w:rFonts w:ascii="Sylfaen" w:hAnsi="Sylfaen" w:cs="Sylfaen"/>
          <w:sz w:val="22"/>
          <w:szCs w:val="22"/>
          <w:lang w:val="ka-GE"/>
        </w:rPr>
      </w:pPr>
      <w:r w:rsidRPr="003E3147">
        <w:rPr>
          <w:rFonts w:ascii="Sylfaen" w:hAnsi="Sylfaen" w:cs="Sylfaen"/>
          <w:sz w:val="22"/>
          <w:szCs w:val="22"/>
          <w:lang w:val="ka-GE"/>
        </w:rPr>
        <w:t xml:space="preserve">მინისტრის </w:t>
      </w:r>
      <w:r w:rsidR="004B4B74" w:rsidRPr="003E3147">
        <w:rPr>
          <w:rFonts w:ascii="Sylfaen" w:hAnsi="Sylfaen" w:cs="Sylfaen"/>
          <w:sz w:val="22"/>
          <w:szCs w:val="22"/>
          <w:lang w:val="ka-GE"/>
        </w:rPr>
        <w:t xml:space="preserve">პირველი </w:t>
      </w:r>
      <w:r w:rsidRPr="003E3147">
        <w:rPr>
          <w:rFonts w:ascii="Sylfaen" w:hAnsi="Sylfaen" w:cs="Sylfaen"/>
          <w:sz w:val="22"/>
          <w:szCs w:val="22"/>
          <w:lang w:val="ka-GE"/>
        </w:rPr>
        <w:t>მოადგილის</w:t>
      </w:r>
    </w:p>
    <w:p w:rsidR="00AE5FB9" w:rsidRPr="003E3147" w:rsidRDefault="00AE5FB9" w:rsidP="00AE5FB9">
      <w:pPr>
        <w:spacing w:after="120"/>
        <w:ind w:firstLine="720"/>
        <w:jc w:val="right"/>
        <w:rPr>
          <w:rFonts w:ascii="Sylfaen" w:hAnsi="Sylfaen" w:cs="Sylfaen"/>
          <w:sz w:val="22"/>
          <w:szCs w:val="22"/>
          <w:lang w:val="ka-GE"/>
        </w:rPr>
      </w:pPr>
      <w:r w:rsidRPr="003E3147">
        <w:rPr>
          <w:rFonts w:ascii="Sylfaen" w:hAnsi="Sylfaen" w:cs="Sylfaen"/>
          <w:sz w:val="22"/>
          <w:szCs w:val="22"/>
          <w:lang w:val="ka-GE"/>
        </w:rPr>
        <w:t>თამარ გაბუნიას</w:t>
      </w:r>
    </w:p>
    <w:p w:rsidR="00AE5FB9" w:rsidRPr="003E3147" w:rsidRDefault="00AE5FB9" w:rsidP="00AE5FB9">
      <w:pPr>
        <w:spacing w:after="120"/>
        <w:ind w:firstLine="720"/>
        <w:jc w:val="right"/>
        <w:rPr>
          <w:rFonts w:ascii="Sylfaen" w:hAnsi="Sylfaen" w:cs="Sylfaen"/>
          <w:sz w:val="22"/>
          <w:szCs w:val="22"/>
          <w:lang w:val="ka-GE"/>
        </w:rPr>
      </w:pPr>
    </w:p>
    <w:p w:rsidR="00AE5FB9" w:rsidRPr="003E3147" w:rsidRDefault="00AE5FB9" w:rsidP="00AE5FB9">
      <w:pPr>
        <w:spacing w:after="120"/>
        <w:ind w:firstLine="720"/>
        <w:jc w:val="center"/>
        <w:rPr>
          <w:rFonts w:ascii="Sylfaen" w:hAnsi="Sylfaen" w:cs="Sylfaen"/>
          <w:b/>
          <w:sz w:val="22"/>
          <w:szCs w:val="22"/>
          <w:lang w:val="ka-GE"/>
        </w:rPr>
      </w:pPr>
      <w:r w:rsidRPr="003E3147">
        <w:rPr>
          <w:rFonts w:ascii="Sylfaen" w:hAnsi="Sylfaen" w:cs="Sylfaen"/>
          <w:b/>
          <w:sz w:val="22"/>
          <w:szCs w:val="22"/>
          <w:lang w:val="ka-GE"/>
        </w:rPr>
        <w:t>მოხსენებითი ბარათი</w:t>
      </w:r>
    </w:p>
    <w:p w:rsidR="00AE5FB9" w:rsidRPr="003E3147" w:rsidRDefault="00AE5FB9" w:rsidP="00AE5FB9">
      <w:pPr>
        <w:spacing w:after="120"/>
        <w:ind w:firstLine="720"/>
        <w:rPr>
          <w:rFonts w:ascii="Sylfaen" w:hAnsi="Sylfaen"/>
          <w:sz w:val="22"/>
          <w:szCs w:val="22"/>
          <w:lang w:val="ka-GE"/>
        </w:rPr>
      </w:pPr>
      <w:bookmarkStart w:id="0" w:name="_GoBack"/>
      <w:r w:rsidRPr="003E3147">
        <w:rPr>
          <w:rFonts w:ascii="Sylfaen" w:hAnsi="Sylfaen" w:cs="Sylfaen"/>
          <w:sz w:val="22"/>
          <w:szCs w:val="22"/>
          <w:lang w:val="ka-GE"/>
        </w:rPr>
        <w:t>ქალბატონო</w:t>
      </w:r>
      <w:r w:rsidRPr="003E3147">
        <w:rPr>
          <w:rFonts w:ascii="Sylfaen" w:hAnsi="Sylfaen"/>
          <w:sz w:val="22"/>
          <w:szCs w:val="22"/>
          <w:lang w:val="ka-GE"/>
        </w:rPr>
        <w:t xml:space="preserve"> </w:t>
      </w:r>
      <w:r w:rsidRPr="003E3147">
        <w:rPr>
          <w:rFonts w:ascii="Sylfaen" w:hAnsi="Sylfaen" w:cs="Sylfaen"/>
          <w:sz w:val="22"/>
          <w:szCs w:val="22"/>
          <w:lang w:val="ka-GE"/>
        </w:rPr>
        <w:t>ეკატერინე</w:t>
      </w:r>
      <w:r w:rsidRPr="003E3147">
        <w:rPr>
          <w:rFonts w:ascii="Sylfaen" w:hAnsi="Sylfaen"/>
          <w:sz w:val="22"/>
          <w:szCs w:val="22"/>
          <w:lang w:val="ka-GE"/>
        </w:rPr>
        <w:t>,</w:t>
      </w:r>
    </w:p>
    <w:p w:rsidR="008A43C9" w:rsidRPr="003E3147" w:rsidRDefault="00B84F39" w:rsidP="008A43C9">
      <w:pPr>
        <w:spacing w:after="120"/>
        <w:ind w:firstLine="720"/>
        <w:jc w:val="both"/>
        <w:rPr>
          <w:rFonts w:ascii="Sylfaen" w:hAnsi="Sylfaen"/>
          <w:sz w:val="22"/>
          <w:szCs w:val="22"/>
          <w:lang w:val="ka-GE"/>
        </w:rPr>
      </w:pPr>
      <w:r w:rsidRPr="003E3147">
        <w:rPr>
          <w:rFonts w:ascii="Sylfaen" w:hAnsi="Sylfaen"/>
          <w:sz w:val="22"/>
          <w:szCs w:val="22"/>
          <w:lang w:val="ka-GE"/>
        </w:rPr>
        <w:t xml:space="preserve">როგორც თქვენთვის ცნობილია, </w:t>
      </w:r>
      <w:r w:rsidR="008A43C9" w:rsidRPr="003E3147">
        <w:rPr>
          <w:rFonts w:ascii="Sylfaen" w:hAnsi="Sylfaen"/>
          <w:sz w:val="22"/>
          <w:szCs w:val="22"/>
          <w:lang w:val="ka-GE"/>
        </w:rPr>
        <w:t>ჯანმრთელობის მსოფლიო ორგანიზაციის (ჯანმო)</w:t>
      </w:r>
      <w:r w:rsidR="008A43C9" w:rsidRPr="003E3147">
        <w:rPr>
          <w:rFonts w:ascii="Sylfaen" w:hAnsi="Sylfaen"/>
          <w:b/>
          <w:sz w:val="22"/>
          <w:szCs w:val="22"/>
          <w:lang w:val="ka-GE"/>
        </w:rPr>
        <w:t xml:space="preserve"> </w:t>
      </w:r>
      <w:r w:rsidR="008A43C9" w:rsidRPr="003E3147">
        <w:rPr>
          <w:rFonts w:ascii="Sylfaen" w:hAnsi="Sylfaen"/>
          <w:sz w:val="22"/>
          <w:szCs w:val="22"/>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rsidR="008A43C9" w:rsidRPr="003E3147" w:rsidRDefault="008A43C9" w:rsidP="008A43C9">
      <w:pPr>
        <w:spacing w:after="120"/>
        <w:ind w:firstLine="720"/>
        <w:jc w:val="both"/>
        <w:rPr>
          <w:rFonts w:ascii="Sylfaen" w:eastAsia="Sylfaen" w:hAnsi="Sylfaen"/>
          <w:sz w:val="22"/>
          <w:szCs w:val="22"/>
          <w:lang w:val="ka-GE"/>
        </w:rPr>
      </w:pPr>
      <w:r w:rsidRPr="003E3147">
        <w:rPr>
          <w:rFonts w:ascii="Sylfaen" w:eastAsia="Sylfaen" w:hAnsi="Sylfaen" w:cs="Sylfaen"/>
          <w:sz w:val="22"/>
          <w:szCs w:val="22"/>
          <w:lang w:val="ka-GE"/>
        </w:rPr>
        <w:t>ვირუსი ვრცელდება ადამიანიდან</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ადამიანზე</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კონტაქტური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წვეთოვანი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გზით</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ვირუსი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გარემოში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ვრცელდება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ავადმყოფის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მიერ</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ხველის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დაცემინების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დროს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გამოყოფილი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წვეთებით</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დამატებით</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აღწერილია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გამომწვევის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გადაცემა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არაპირდაპირი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გზით</w:t>
      </w:r>
      <w:r w:rsidRPr="003E3147">
        <w:rPr>
          <w:rFonts w:ascii="Sylfaen" w:eastAsia="Sylfaen" w:hAnsi="Sylfaen"/>
          <w:sz w:val="22"/>
          <w:szCs w:val="22"/>
          <w:lang w:val="ka-GE"/>
        </w:rPr>
        <w:t xml:space="preserve"> - </w:t>
      </w:r>
      <w:r w:rsidRPr="003E3147">
        <w:rPr>
          <w:rFonts w:ascii="Sylfaen" w:eastAsia="Sylfaen" w:hAnsi="Sylfaen" w:cs="Sylfaen"/>
          <w:sz w:val="22"/>
          <w:szCs w:val="22"/>
          <w:lang w:val="ka-GE"/>
        </w:rPr>
        <w:t>სხვადასხვა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კონტამინირებული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საყოფაცხოვრებო</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ნივთების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გამოყენებით</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ასევე</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დაავადების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გავრცელება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შესაძლებელია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ავადმყოფის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სხვადასხვა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ბიოლოგიურ</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სეკრეტებთან</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კონტაქტით</w:t>
      </w:r>
      <w:r w:rsidRPr="003E3147">
        <w:rPr>
          <w:rFonts w:ascii="Sylfaen" w:eastAsia="Sylfaen" w:hAnsi="Sylfaen"/>
          <w:sz w:val="22"/>
          <w:szCs w:val="22"/>
          <w:lang w:val="ka-GE"/>
        </w:rPr>
        <w:t>.</w:t>
      </w:r>
    </w:p>
    <w:p w:rsidR="008A43C9" w:rsidRPr="003E3147" w:rsidRDefault="008A43C9" w:rsidP="008A43C9">
      <w:pPr>
        <w:spacing w:after="120"/>
        <w:ind w:firstLine="720"/>
        <w:jc w:val="both"/>
        <w:rPr>
          <w:rFonts w:ascii="Sylfaen" w:eastAsia="Sylfaen" w:hAnsi="Sylfaen"/>
          <w:sz w:val="22"/>
          <w:szCs w:val="22"/>
          <w:lang w:val="ka-GE"/>
        </w:rPr>
      </w:pPr>
      <w:r w:rsidRPr="003E3147">
        <w:rPr>
          <w:rFonts w:ascii="Sylfaen" w:eastAsia="Sylfaen" w:hAnsi="Sylfaen" w:cs="Sylfaen"/>
          <w:sz w:val="22"/>
          <w:szCs w:val="22"/>
          <w:lang w:val="ka-GE"/>
        </w:rPr>
        <w:t>ჯანმოს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რეკომენდაციით,</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ქვეყნებმა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მაქსიმალური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ძალისხმევა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უნდა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მიმართონ</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ეპიდემიის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შეკავებისკენ</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რაც</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მოიცავს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დაავადებაზე</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აქტიურ</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ზედამხედველობას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ადრეულ</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გამოვლენას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იზოლაციას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შემთხვევის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მართვას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კონტაქტების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კვლევას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კონტაქტების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იზოლაციას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და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ინფექციის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გავრცელების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პრევენციას</w:t>
      </w:r>
      <w:r w:rsidRPr="003E3147">
        <w:rPr>
          <w:rFonts w:ascii="Sylfaen" w:eastAsia="Sylfaen" w:hAnsi="Sylfaen"/>
          <w:sz w:val="22"/>
          <w:szCs w:val="22"/>
          <w:lang w:val="ka-GE"/>
        </w:rPr>
        <w:t>.</w:t>
      </w:r>
    </w:p>
    <w:p w:rsidR="008A43C9" w:rsidRPr="003E3147" w:rsidRDefault="008A43C9" w:rsidP="008A43C9">
      <w:pPr>
        <w:spacing w:after="120"/>
        <w:ind w:firstLine="720"/>
        <w:jc w:val="both"/>
        <w:rPr>
          <w:rFonts w:ascii="Sylfaen" w:eastAsia="Sylfaen" w:hAnsi="Sylfaen" w:cs="Sylfaen"/>
          <w:sz w:val="22"/>
          <w:szCs w:val="22"/>
          <w:lang w:val="ka-GE"/>
        </w:rPr>
      </w:pPr>
      <w:r w:rsidRPr="003E3147">
        <w:rPr>
          <w:rFonts w:ascii="Sylfaen" w:eastAsia="Sylfaen" w:hAnsi="Sylfaen" w:cs="Sylfaen"/>
          <w:sz w:val="22"/>
          <w:szCs w:val="22"/>
          <w:lang w:val="ka-GE"/>
        </w:rPr>
        <w:t>ევროპის დაავადებათა პრევენციისა და კონტროლის ცენტრის (ECDC) 2020 წლის 16 მარტის მონაცემებით სულ დაფიქსირებულია 169 387 შემთხვევა, აქედან ჩინეთში დაფიქსირდა 81 020, ჩინეთის გარეთ დაფიქსირებულია 88 367 დადასტურებული შემთხვევა (მ.შ. საქართველოში - 33). სულ დაფიქსირებული სიკვდილის 6 513 შემთხვევა.</w:t>
      </w:r>
    </w:p>
    <w:p w:rsidR="008A43C9" w:rsidRPr="003E3147" w:rsidRDefault="008A43C9" w:rsidP="008A43C9">
      <w:pPr>
        <w:spacing w:after="120"/>
        <w:ind w:firstLine="720"/>
        <w:jc w:val="both"/>
        <w:rPr>
          <w:rFonts w:ascii="Sylfaen" w:eastAsia="Sylfaen" w:hAnsi="Sylfaen" w:cs="Sylfaen"/>
          <w:sz w:val="22"/>
          <w:szCs w:val="22"/>
          <w:lang w:val="ka-GE"/>
        </w:rPr>
      </w:pPr>
      <w:r w:rsidRPr="003E3147">
        <w:rPr>
          <w:rFonts w:ascii="Sylfaen" w:eastAsia="Sylfaen" w:hAnsi="Sylfaen" w:cs="Sylfaen"/>
          <w:sz w:val="22"/>
          <w:szCs w:val="22"/>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მიზანშეწონილია,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როგორც</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პრევენციული</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ზომების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გაძლიერება</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ვირუსის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მეტად</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გავრცელების</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თავიდან</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ასაცილებად</w:t>
      </w:r>
      <w:r w:rsidRPr="003E3147">
        <w:rPr>
          <w:rFonts w:ascii="Sylfaen" w:eastAsia="Sylfaen" w:hAnsi="Sylfaen"/>
          <w:sz w:val="22"/>
          <w:szCs w:val="22"/>
          <w:lang w:val="ka-GE"/>
        </w:rPr>
        <w:t xml:space="preserve">, </w:t>
      </w:r>
      <w:r w:rsidRPr="003E3147">
        <w:rPr>
          <w:rFonts w:ascii="Sylfaen" w:eastAsia="Sylfaen" w:hAnsi="Sylfaen" w:cs="Sylfaen"/>
          <w:sz w:val="22"/>
          <w:szCs w:val="22"/>
          <w:lang w:val="ka-GE"/>
        </w:rPr>
        <w:t xml:space="preserve">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rsidR="00B84F39" w:rsidRPr="003E3147" w:rsidRDefault="008A43C9" w:rsidP="004B4B74">
      <w:pPr>
        <w:spacing w:after="120"/>
        <w:ind w:firstLine="720"/>
        <w:jc w:val="both"/>
        <w:rPr>
          <w:rFonts w:ascii="Sylfaen" w:eastAsia="Sylfaen" w:hAnsi="Sylfaen" w:cs="Sylfaen"/>
          <w:sz w:val="22"/>
          <w:szCs w:val="22"/>
          <w:lang w:val="ka-GE"/>
        </w:rPr>
      </w:pPr>
      <w:r w:rsidRPr="003E3147">
        <w:rPr>
          <w:rFonts w:ascii="Sylfaen" w:eastAsia="Sylfaen" w:hAnsi="Sylfaen" w:cs="Sylfaen"/>
          <w:sz w:val="22"/>
          <w:szCs w:val="22"/>
          <w:lang w:val="ka-GE"/>
        </w:rPr>
        <w:t xml:space="preserve">ყოველივე ზემოაღნიშნულის გათვალისწინებით, </w:t>
      </w:r>
      <w:r w:rsidR="00B84F39" w:rsidRPr="003E3147">
        <w:rPr>
          <w:rFonts w:ascii="Sylfaen" w:eastAsia="Sylfaen" w:hAnsi="Sylfaen" w:cs="Sylfaen"/>
          <w:sz w:val="22"/>
          <w:szCs w:val="22"/>
          <w:lang w:val="ka-GE"/>
        </w:rPr>
        <w:t xml:space="preserve">წარმოგიდგენთ ნორმატიული </w:t>
      </w:r>
      <w:r w:rsidR="00355AD3" w:rsidRPr="003E3147">
        <w:rPr>
          <w:rFonts w:ascii="Sylfaen" w:eastAsia="Sylfaen" w:hAnsi="Sylfaen" w:cs="Sylfaen"/>
          <w:sz w:val="22"/>
          <w:szCs w:val="22"/>
          <w:lang w:val="ka-GE"/>
        </w:rPr>
        <w:t xml:space="preserve">და ადმინისტრაციულ-სამართლებრივი </w:t>
      </w:r>
      <w:r w:rsidR="00B84F39" w:rsidRPr="003E3147">
        <w:rPr>
          <w:rFonts w:ascii="Sylfaen" w:eastAsia="Sylfaen" w:hAnsi="Sylfaen" w:cs="Sylfaen"/>
          <w:sz w:val="22"/>
          <w:szCs w:val="22"/>
          <w:lang w:val="ka-GE"/>
        </w:rPr>
        <w:t>დოკუმენტების პაკეტს, რომლებშიც გათვალისწინებულია „ახალი კორონავირუსული დაავადების COVID 19-ის პრევენციისა და მართვისთვის გასატარებელი ღონისძიებები, კერძოდ:</w:t>
      </w:r>
    </w:p>
    <w:p w:rsidR="00B84F39" w:rsidRPr="003E3147" w:rsidRDefault="003E3147" w:rsidP="004B4B74">
      <w:pPr>
        <w:spacing w:after="120"/>
        <w:ind w:firstLine="720"/>
        <w:jc w:val="both"/>
        <w:rPr>
          <w:rFonts w:ascii="Sylfaen" w:eastAsia="Sylfaen" w:hAnsi="Sylfaen" w:cs="Sylfaen"/>
          <w:sz w:val="22"/>
          <w:szCs w:val="22"/>
          <w:lang w:val="ka-GE"/>
        </w:rPr>
      </w:pPr>
      <w:r w:rsidRPr="003E3147">
        <w:rPr>
          <w:rFonts w:ascii="Sylfaen" w:eastAsia="Sylfaen" w:hAnsi="Sylfaen" w:cs="Sylfaen"/>
          <w:b/>
          <w:sz w:val="22"/>
          <w:szCs w:val="22"/>
        </w:rPr>
        <w:lastRenderedPageBreak/>
        <w:t>I.</w:t>
      </w:r>
      <w:r w:rsidR="004B4B74" w:rsidRPr="003E3147">
        <w:rPr>
          <w:rFonts w:ascii="Sylfaen" w:eastAsia="Sylfaen" w:hAnsi="Sylfaen" w:cs="Sylfaen"/>
          <w:sz w:val="22"/>
          <w:szCs w:val="22"/>
          <w:lang w:val="ka-GE"/>
        </w:rPr>
        <w:t xml:space="preserve"> </w:t>
      </w:r>
      <w:r w:rsidR="00B84F39" w:rsidRPr="003E3147">
        <w:rPr>
          <w:rFonts w:ascii="Sylfaen" w:eastAsia="Sylfaen" w:hAnsi="Sylfaen" w:cs="Sylfaen"/>
          <w:sz w:val="22"/>
          <w:szCs w:val="22"/>
          <w:lang w:val="ka-GE"/>
        </w:rPr>
        <w:t xml:space="preserve">პრევენციული და ეპიდემიოლოგიური მზადყოფნისათვის საჭირო ღონისძიებების გასატარებლად, </w:t>
      </w:r>
      <w:r w:rsidR="008A43C9" w:rsidRPr="003E3147">
        <w:rPr>
          <w:rFonts w:ascii="Sylfaen" w:eastAsia="Sylfaen" w:hAnsi="Sylfaen" w:cs="Sylfaen"/>
          <w:sz w:val="22"/>
          <w:szCs w:val="22"/>
          <w:lang w:val="ka-GE"/>
        </w:rPr>
        <w:t>აუცილებლად ჩაითვალა საქართველოს მთავრობის 2019 წლის 31 დეკემბრის N674 დადგენილებით დამტკიცებულ</w:t>
      </w:r>
      <w:r w:rsidR="008A43C9" w:rsidRPr="003E3147">
        <w:rPr>
          <w:rFonts w:ascii="Sylfaen" w:eastAsia="Sylfaen" w:hAnsi="Sylfaen" w:cs="Sylfaen"/>
          <w:b/>
          <w:sz w:val="22"/>
          <w:szCs w:val="22"/>
          <w:lang w:val="ka-GE"/>
        </w:rPr>
        <w:t xml:space="preserve"> „2020 წლის ჯანმრთელობის დაცვის სახელმწიფო პროგრამებს“</w:t>
      </w:r>
      <w:r w:rsidR="008A43C9" w:rsidRPr="003E3147">
        <w:rPr>
          <w:rFonts w:ascii="Sylfaen" w:eastAsia="Sylfaen" w:hAnsi="Sylfaen" w:cs="Sylfaen"/>
          <w:sz w:val="22"/>
          <w:szCs w:val="22"/>
          <w:lang w:val="ka-GE"/>
        </w:rPr>
        <w:t xml:space="preserve"> დაემატოს </w:t>
      </w:r>
      <w:r w:rsidR="008A43C9" w:rsidRPr="003E3147">
        <w:rPr>
          <w:rFonts w:ascii="Sylfaen" w:eastAsia="Sylfaen" w:hAnsi="Sylfaen" w:cs="Sylfaen"/>
          <w:b/>
          <w:sz w:val="22"/>
          <w:szCs w:val="22"/>
          <w:lang w:val="ka-GE"/>
        </w:rPr>
        <w:t>„ახალი კორონავირუსული დაავადების COVID 19-ის მართვის“</w:t>
      </w:r>
      <w:r w:rsidR="008A43C9" w:rsidRPr="003E3147">
        <w:rPr>
          <w:rFonts w:ascii="Sylfaen" w:eastAsia="Sylfaen" w:hAnsi="Sylfaen" w:cs="Sylfaen"/>
          <w:sz w:val="22"/>
          <w:szCs w:val="22"/>
          <w:lang w:val="ka-GE"/>
        </w:rPr>
        <w:t xml:space="preserve"> სახელმწიფო პროგრამა, რომლის დასაფინანსებლად </w:t>
      </w:r>
      <w:r w:rsidR="004B4B74" w:rsidRPr="003E3147">
        <w:rPr>
          <w:rFonts w:ascii="Sylfaen" w:hAnsi="Sylfaen" w:cs="Sylfaen"/>
          <w:bCs/>
          <w:sz w:val="22"/>
          <w:szCs w:val="22"/>
          <w:lang w:val="ka-GE"/>
        </w:rPr>
        <w:t xml:space="preserve">გამოყენებულ იქნება </w:t>
      </w:r>
      <w:r w:rsidR="008A43C9" w:rsidRPr="003E3147">
        <w:rPr>
          <w:rFonts w:ascii="Sylfaen" w:eastAsia="Sylfaen" w:hAnsi="Sylfaen" w:cs="Sylfaen"/>
          <w:sz w:val="22"/>
          <w:szCs w:val="22"/>
          <w:lang w:val="ka-GE"/>
        </w:rPr>
        <w:t>სამინისტროსთვის დამტკიცებულ</w:t>
      </w:r>
      <w:r w:rsidR="00B84F39" w:rsidRPr="003E3147">
        <w:rPr>
          <w:rFonts w:ascii="Sylfaen" w:eastAsia="Sylfaen" w:hAnsi="Sylfaen" w:cs="Sylfaen"/>
          <w:sz w:val="22"/>
          <w:szCs w:val="22"/>
          <w:lang w:val="ka-GE"/>
        </w:rPr>
        <w:t>ი</w:t>
      </w:r>
      <w:r w:rsidR="008A43C9" w:rsidRPr="003E3147">
        <w:rPr>
          <w:rFonts w:ascii="Sylfaen" w:eastAsia="Sylfaen" w:hAnsi="Sylfaen" w:cs="Sylfaen"/>
          <w:sz w:val="22"/>
          <w:szCs w:val="22"/>
          <w:lang w:val="ka-GE"/>
        </w:rPr>
        <w:t xml:space="preserve"> პროგრამულ</w:t>
      </w:r>
      <w:r w:rsidR="00B84F39" w:rsidRPr="003E3147">
        <w:rPr>
          <w:rFonts w:ascii="Sylfaen" w:eastAsia="Sylfaen" w:hAnsi="Sylfaen" w:cs="Sylfaen"/>
          <w:sz w:val="22"/>
          <w:szCs w:val="22"/>
          <w:lang w:val="ka-GE"/>
        </w:rPr>
        <w:t>ი</w:t>
      </w:r>
      <w:r w:rsidR="008A43C9" w:rsidRPr="003E3147">
        <w:rPr>
          <w:rFonts w:ascii="Sylfaen" w:eastAsia="Sylfaen" w:hAnsi="Sylfaen" w:cs="Sylfaen"/>
          <w:sz w:val="22"/>
          <w:szCs w:val="22"/>
          <w:lang w:val="ka-GE"/>
        </w:rPr>
        <w:t xml:space="preserve"> </w:t>
      </w:r>
      <w:r w:rsidR="00B84F39" w:rsidRPr="003E3147">
        <w:rPr>
          <w:rFonts w:ascii="Sylfaen" w:eastAsia="Sylfaen" w:hAnsi="Sylfaen" w:cs="Sylfaen"/>
          <w:sz w:val="22"/>
          <w:szCs w:val="22"/>
          <w:lang w:val="ka-GE"/>
        </w:rPr>
        <w:t>კლასიფიკაციი</w:t>
      </w:r>
      <w:r w:rsidR="008A43C9" w:rsidRPr="003E3147">
        <w:rPr>
          <w:rFonts w:ascii="Sylfaen" w:eastAsia="Sylfaen" w:hAnsi="Sylfaen" w:cs="Sylfaen"/>
          <w:sz w:val="22"/>
          <w:szCs w:val="22"/>
          <w:lang w:val="ka-GE"/>
        </w:rPr>
        <w:t xml:space="preserve">ს </w:t>
      </w:r>
      <w:r w:rsidR="00B84F39" w:rsidRPr="003E3147">
        <w:rPr>
          <w:rFonts w:ascii="Sylfaen" w:hAnsi="Sylfaen" w:cs="Sylfaen"/>
          <w:sz w:val="22"/>
          <w:szCs w:val="22"/>
          <w:lang w:val="x-none" w:eastAsia="x-none"/>
        </w:rPr>
        <w:t>პროგრამული კოდი</w:t>
      </w:r>
      <w:r w:rsidR="00B84F39" w:rsidRPr="003E3147">
        <w:rPr>
          <w:rFonts w:ascii="Sylfaen" w:hAnsi="Sylfaen" w:cs="Sylfaen"/>
          <w:sz w:val="22"/>
          <w:szCs w:val="22"/>
          <w:lang w:val="ka-GE" w:eastAsia="x-none"/>
        </w:rPr>
        <w:t xml:space="preserve"> -</w:t>
      </w:r>
      <w:r w:rsidR="00B84F39" w:rsidRPr="003E3147">
        <w:rPr>
          <w:rFonts w:ascii="Sylfaen" w:hAnsi="Sylfaen" w:cs="Sylfaen"/>
          <w:sz w:val="22"/>
          <w:szCs w:val="22"/>
          <w:lang w:val="x-none" w:eastAsia="x-none"/>
        </w:rPr>
        <w:t xml:space="preserve"> </w:t>
      </w:r>
      <w:r w:rsidR="00B84F39" w:rsidRPr="003E3147">
        <w:rPr>
          <w:rFonts w:ascii="Sylfaen" w:hAnsi="Sylfaen" w:cs="Sylfaen"/>
          <w:bCs/>
          <w:sz w:val="22"/>
          <w:szCs w:val="22"/>
          <w:lang w:val="ka-GE"/>
        </w:rPr>
        <w:t>27 03 03 11</w:t>
      </w:r>
      <w:r w:rsidR="004B4B74" w:rsidRPr="003E3147">
        <w:rPr>
          <w:rFonts w:ascii="Sylfaen" w:hAnsi="Sylfaen" w:cs="Sylfaen"/>
          <w:bCs/>
          <w:sz w:val="22"/>
          <w:szCs w:val="22"/>
          <w:lang w:val="ka-GE"/>
        </w:rPr>
        <w:t>.</w:t>
      </w:r>
    </w:p>
    <w:p w:rsidR="008A43C9" w:rsidRPr="003E3147" w:rsidRDefault="008A43C9" w:rsidP="004B4B74">
      <w:pPr>
        <w:spacing w:after="120"/>
        <w:ind w:firstLine="720"/>
        <w:jc w:val="both"/>
        <w:rPr>
          <w:rFonts w:ascii="Sylfaen" w:eastAsia="Sylfaen" w:hAnsi="Sylfaen" w:cs="Sylfaen"/>
          <w:sz w:val="22"/>
          <w:szCs w:val="22"/>
          <w:lang w:val="ka-GE"/>
        </w:rPr>
      </w:pPr>
      <w:r w:rsidRPr="003E3147">
        <w:rPr>
          <w:rFonts w:ascii="Sylfaen" w:eastAsia="Sylfaen" w:hAnsi="Sylfaen" w:cs="Sylfaen"/>
          <w:sz w:val="22"/>
          <w:szCs w:val="22"/>
          <w:lang w:val="ka-GE"/>
        </w:rPr>
        <w:t>პროგრამა მოიცავს ორ კომპონენტს :</w:t>
      </w:r>
    </w:p>
    <w:p w:rsidR="008A43C9" w:rsidRPr="003E3147" w:rsidRDefault="00B02B48" w:rsidP="00B02B48">
      <w:pPr>
        <w:spacing w:after="120"/>
        <w:ind w:firstLine="720"/>
        <w:jc w:val="both"/>
        <w:rPr>
          <w:rFonts w:ascii="Sylfaen" w:hAnsi="Sylfaen" w:cs="Sylfaen"/>
          <w:sz w:val="22"/>
          <w:szCs w:val="22"/>
          <w:lang w:val="ka-GE"/>
        </w:rPr>
      </w:pPr>
      <w:r w:rsidRPr="003E3147">
        <w:rPr>
          <w:rFonts w:ascii="Sylfaen" w:eastAsia="Sylfaen" w:hAnsi="Sylfaen" w:cs="Sylfaen"/>
          <w:b/>
          <w:sz w:val="22"/>
          <w:szCs w:val="22"/>
          <w:lang w:val="ka-GE"/>
        </w:rPr>
        <w:t>ა)</w:t>
      </w:r>
      <w:r w:rsidR="008A43C9" w:rsidRPr="003E3147">
        <w:rPr>
          <w:rFonts w:ascii="Sylfaen" w:eastAsia="Sylfaen" w:hAnsi="Sylfaen" w:cs="Sylfaen"/>
          <w:sz w:val="22"/>
          <w:szCs w:val="22"/>
          <w:lang w:val="ka-GE"/>
        </w:rPr>
        <w:t xml:space="preserve"> </w:t>
      </w:r>
      <w:r w:rsidR="008A43C9" w:rsidRPr="003E3147">
        <w:rPr>
          <w:rFonts w:ascii="Sylfaen" w:eastAsia="Sylfaen" w:hAnsi="Sylfaen" w:cs="Sylfaen"/>
          <w:b/>
          <w:sz w:val="22"/>
          <w:szCs w:val="22"/>
          <w:lang w:val="ka-GE"/>
        </w:rPr>
        <w:t xml:space="preserve">ახალი კორონავირუსული დაავადების COVID 19-ის მართვისთვის საჭირო საშუალებების შესყიდვის (პროგრამული კოდი 27 03 03 11 01) კომპონენტი </w:t>
      </w:r>
      <w:r w:rsidR="008A43C9" w:rsidRPr="003E3147">
        <w:rPr>
          <w:rFonts w:ascii="Sylfaen" w:eastAsia="Sylfaen" w:hAnsi="Sylfaen" w:cs="Sylfaen"/>
          <w:sz w:val="22"/>
          <w:szCs w:val="22"/>
          <w:lang w:val="ka-GE"/>
        </w:rPr>
        <w:t xml:space="preserve">ითვალისწინებს </w:t>
      </w:r>
      <w:r w:rsidR="008A43C9" w:rsidRPr="003E3147">
        <w:rPr>
          <w:rFonts w:ascii="Sylfaen" w:hAnsi="Sylfaen" w:cs="Sylfaen"/>
          <w:sz w:val="22"/>
          <w:szCs w:val="22"/>
          <w:lang w:val="ka-GE" w:eastAsia="x-none"/>
        </w:rPr>
        <w:t xml:space="preserve">ახალი კორონავირუსული დაავადების COVID 19-ის </w:t>
      </w:r>
      <w:r w:rsidR="008A43C9" w:rsidRPr="003E3147">
        <w:rPr>
          <w:rFonts w:ascii="Sylfaen" w:hAnsi="Sylfaen" w:cs="Sylfaen"/>
          <w:color w:val="000000"/>
          <w:sz w:val="22"/>
          <w:szCs w:val="22"/>
          <w:lang w:val="ka-GE"/>
        </w:rPr>
        <w:t>მართვისთვის საჭირო საშუალებების/მომსახურების შესყიდვას</w:t>
      </w:r>
      <w:r w:rsidR="008A43C9" w:rsidRPr="003E3147">
        <w:rPr>
          <w:rFonts w:ascii="Sylfaen" w:hAnsi="Sylfaen" w:cs="Sylfaen"/>
          <w:sz w:val="22"/>
          <w:szCs w:val="22"/>
          <w:lang w:val="ka-GE"/>
        </w:rPr>
        <w:t xml:space="preserve">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r w:rsidRPr="003E3147">
        <w:rPr>
          <w:rFonts w:ascii="Sylfaen" w:hAnsi="Sylfaen" w:cs="Sylfaen"/>
          <w:sz w:val="22"/>
          <w:szCs w:val="22"/>
          <w:lang w:val="ka-GE"/>
        </w:rPr>
        <w:t xml:space="preserve"> </w:t>
      </w:r>
      <w:r w:rsidR="008A43C9" w:rsidRPr="003E3147">
        <w:rPr>
          <w:rFonts w:ascii="Sylfaen" w:hAnsi="Sylfaen" w:cs="Sylfaen"/>
          <w:sz w:val="22"/>
          <w:szCs w:val="22"/>
          <w:lang w:val="ka-GE"/>
        </w:rPr>
        <w:t>ამასთან, შესყიდული საქონლის განაწილება/გადაცემა განხორციელდება, „სახელმწიფო ქონების შესახებ“ საქართველოს კანონისა და „</w:t>
      </w:r>
      <w:r w:rsidR="008A43C9" w:rsidRPr="003E3147">
        <w:rPr>
          <w:rStyle w:val="annotator-hl"/>
          <w:rFonts w:ascii="Sylfaen" w:hAnsi="Sylfaen" w:cs="Sylfaen"/>
          <w:sz w:val="22"/>
          <w:szCs w:val="22"/>
          <w:lang w:val="ka-GE"/>
        </w:rPr>
        <w:t>აღმასრულებელი</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ხელისუფლების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დაწესებულებების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მიერ</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ერთჯერადი</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გამოყენების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სწრაფცვეთადი</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საგნების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ფარმაცევტული</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და</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კვების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პროდუქტების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კერძო</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და</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საჯარო</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სამართლის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იურიდიული</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პირებისათვის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ან</w:t>
      </w:r>
      <w:r w:rsidR="008A43C9" w:rsidRPr="003E3147">
        <w:rPr>
          <w:rStyle w:val="annotator-hl"/>
          <w:rFonts w:ascii="Sylfaen" w:hAnsi="Sylfaen"/>
          <w:sz w:val="22"/>
          <w:szCs w:val="22"/>
          <w:lang w:val="ka-GE"/>
        </w:rPr>
        <w:t>/</w:t>
      </w:r>
      <w:r w:rsidR="008A43C9" w:rsidRPr="003E3147">
        <w:rPr>
          <w:rStyle w:val="annotator-hl"/>
          <w:rFonts w:ascii="Sylfaen" w:hAnsi="Sylfaen" w:cs="Sylfaen"/>
          <w:sz w:val="22"/>
          <w:szCs w:val="22"/>
          <w:lang w:val="ka-GE"/>
        </w:rPr>
        <w:t>და</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ადმინისტრაციული</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ორგანოებისათვის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მოხმარების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მიზნით</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გადაცემის</w:t>
      </w:r>
      <w:r w:rsidR="008A43C9" w:rsidRPr="003E3147">
        <w:rPr>
          <w:rStyle w:val="annotator-hl"/>
          <w:rFonts w:ascii="Sylfaen" w:hAnsi="Sylfaen"/>
          <w:sz w:val="22"/>
          <w:szCs w:val="22"/>
          <w:lang w:val="ka-GE"/>
        </w:rPr>
        <w:t xml:space="preserve"> </w:t>
      </w:r>
      <w:r w:rsidR="008A43C9" w:rsidRPr="003E3147">
        <w:rPr>
          <w:rStyle w:val="annotator-hl"/>
          <w:rFonts w:ascii="Sylfaen" w:hAnsi="Sylfaen" w:cs="Sylfaen"/>
          <w:sz w:val="22"/>
          <w:szCs w:val="22"/>
          <w:lang w:val="ka-GE"/>
        </w:rPr>
        <w:t>შესახებ</w:t>
      </w:r>
      <w:r w:rsidR="008A43C9" w:rsidRPr="003E3147">
        <w:rPr>
          <w:rFonts w:ascii="Sylfaen" w:hAnsi="Sylfaen"/>
          <w:sz w:val="22"/>
          <w:szCs w:val="22"/>
          <w:lang w:val="ka-GE"/>
        </w:rPr>
        <w:t xml:space="preserve">„ საქართველოს მთავრობის 2011 წლის 20 ივლისის N285 დადგენილების შესაბამისად. </w:t>
      </w:r>
    </w:p>
    <w:p w:rsidR="00355AD3" w:rsidRPr="003E3147" w:rsidRDefault="00B02B48" w:rsidP="00B02B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eastAsia="Sylfaen" w:hAnsi="Sylfaen" w:cs="Sylfaen"/>
          <w:b/>
          <w:sz w:val="22"/>
          <w:szCs w:val="22"/>
          <w:lang w:val="ka-GE"/>
        </w:rPr>
        <w:t>ბ)</w:t>
      </w:r>
      <w:r w:rsidR="008A43C9" w:rsidRPr="003E3147">
        <w:rPr>
          <w:rFonts w:ascii="Sylfaen" w:eastAsia="Sylfaen" w:hAnsi="Sylfaen" w:cs="Sylfaen"/>
          <w:b/>
          <w:sz w:val="22"/>
          <w:szCs w:val="22"/>
          <w:lang w:val="ka-GE"/>
        </w:rPr>
        <w:t xml:space="preserve"> ახალი კორონავირუსული დაავადების COVID 19-ის მართვისთვის გასატარებელი ღონისძიებები</w:t>
      </w:r>
      <w:r w:rsidRPr="003E3147">
        <w:rPr>
          <w:rFonts w:ascii="Sylfaen" w:eastAsia="Sylfaen" w:hAnsi="Sylfaen" w:cs="Sylfaen"/>
          <w:b/>
          <w:sz w:val="22"/>
          <w:szCs w:val="22"/>
          <w:lang w:val="ka-GE"/>
        </w:rPr>
        <w:t>ს</w:t>
      </w:r>
      <w:r w:rsidR="008A43C9" w:rsidRPr="003E3147">
        <w:rPr>
          <w:rFonts w:ascii="Sylfaen" w:eastAsia="Sylfaen" w:hAnsi="Sylfaen" w:cs="Sylfaen"/>
          <w:b/>
          <w:sz w:val="22"/>
          <w:szCs w:val="22"/>
          <w:lang w:val="ka-GE"/>
        </w:rPr>
        <w:t xml:space="preserve"> (პროგრამული კოდი 27 03 03 11 02)</w:t>
      </w:r>
      <w:r w:rsidRPr="003E3147">
        <w:rPr>
          <w:rFonts w:ascii="Sylfaen" w:eastAsia="Sylfaen" w:hAnsi="Sylfaen" w:cs="Sylfaen"/>
          <w:b/>
          <w:sz w:val="22"/>
          <w:szCs w:val="22"/>
          <w:lang w:val="ka-GE"/>
        </w:rPr>
        <w:t xml:space="preserve"> კომპონენტი</w:t>
      </w:r>
      <w:r w:rsidR="008A43C9" w:rsidRPr="003E3147">
        <w:rPr>
          <w:rFonts w:ascii="Sylfaen" w:eastAsia="Sylfaen" w:hAnsi="Sylfaen" w:cs="Sylfaen"/>
          <w:sz w:val="22"/>
          <w:szCs w:val="22"/>
          <w:lang w:val="ka-GE"/>
        </w:rPr>
        <w:t xml:space="preserve"> მოიცავს როგორც კარანტინის ღონისძიებებს (მ.შ. </w:t>
      </w:r>
      <w:r w:rsidR="008A43C9" w:rsidRPr="003E3147">
        <w:rPr>
          <w:rFonts w:ascii="Sylfaen" w:hAnsi="Sylfaen" w:cs="Sylfaen"/>
          <w:sz w:val="22"/>
          <w:szCs w:val="22"/>
          <w:lang w:val="ka-GE" w:eastAsia="x-none"/>
        </w:rPr>
        <w:t>საკარანტინე სივრცეების სასტუმრო მომსახურება; საკარანტინე სივრცეების სამედიცინო პერსონალით და პირველადი სამედიცინო დანიშნულების საგნებით/მედიკამენტებით უზრუნველყოფა; კარანტინის კოორდინატორის მომსახურება)</w:t>
      </w:r>
      <w:r w:rsidR="008A43C9" w:rsidRPr="003E3147">
        <w:rPr>
          <w:rFonts w:ascii="Sylfaen" w:eastAsia="Sylfaen" w:hAnsi="Sylfaen" w:cs="Sylfaen"/>
          <w:sz w:val="22"/>
          <w:szCs w:val="22"/>
          <w:lang w:val="ka-GE"/>
        </w:rPr>
        <w:t>, ასევე</w:t>
      </w:r>
      <w:r w:rsidRPr="003E3147">
        <w:rPr>
          <w:rFonts w:ascii="Sylfaen" w:eastAsia="Sylfaen" w:hAnsi="Sylfaen" w:cs="Sylfaen"/>
          <w:sz w:val="22"/>
          <w:szCs w:val="22"/>
          <w:lang w:val="ka-GE"/>
        </w:rPr>
        <w:t>,</w:t>
      </w:r>
      <w:r w:rsidR="008A43C9" w:rsidRPr="003E3147">
        <w:rPr>
          <w:rFonts w:ascii="Sylfaen" w:eastAsia="Sylfaen" w:hAnsi="Sylfaen" w:cs="Sylfaen"/>
          <w:sz w:val="22"/>
          <w:szCs w:val="22"/>
          <w:lang w:val="ka-GE"/>
        </w:rPr>
        <w:t xml:space="preserve"> შესაძლო შემთხვევების სამედიცინო მეთვალყურეობას, COVID 19-ის დიაგნოსტიკას და მართვას.</w:t>
      </w:r>
      <w:r w:rsidRPr="003E3147">
        <w:rPr>
          <w:rFonts w:ascii="Sylfaen" w:hAnsi="Sylfaen" w:cs="Sylfaen"/>
          <w:sz w:val="22"/>
          <w:szCs w:val="22"/>
          <w:lang w:val="ka-GE" w:eastAsia="x-none"/>
        </w:rPr>
        <w:t xml:space="preserve"> </w:t>
      </w:r>
      <w:r w:rsidR="008A43C9" w:rsidRPr="003E3147">
        <w:rPr>
          <w:rFonts w:ascii="Sylfaen" w:hAnsi="Sylfaen" w:cs="Sylfaen"/>
          <w:sz w:val="22"/>
          <w:szCs w:val="22"/>
          <w:lang w:val="ka-GE" w:eastAsia="x-none"/>
        </w:rPr>
        <w:t>საკარანტინე სივრცეების სასტუმრო მომსახურება</w:t>
      </w:r>
      <w:r w:rsidR="008A43C9" w:rsidRPr="003E3147">
        <w:rPr>
          <w:rFonts w:ascii="Sylfaen" w:eastAsia="Sylfaen" w:hAnsi="Sylfaen" w:cs="Sylfaen"/>
          <w:sz w:val="22"/>
          <w:szCs w:val="22"/>
          <w:lang w:val="ka-GE"/>
        </w:rPr>
        <w:t xml:space="preserve"> და სამედიცინო მეთვალყურეობისთვის შერჩეული დაწესებულებებისთვის მომსახურების ანაზღაურება მოხდება </w:t>
      </w:r>
      <w:r w:rsidR="008A43C9" w:rsidRPr="003E3147">
        <w:rPr>
          <w:rFonts w:ascii="Sylfaen" w:hAnsi="Sylfaen" w:cs="Sylfaen"/>
          <w:sz w:val="22"/>
          <w:szCs w:val="22"/>
          <w:lang w:val="ka-GE"/>
        </w:rPr>
        <w:t>ფაქტობრივი ხარჯით, მაგრამ არაუმეტეს თითოეულ ბენეფიციარზე დღიურად 150 ლარისა. მომსახურება მოიცავს განთავსების, კვების, დასუფთავების და ბენეფიციარებზე ზედამხედველობის ხარჯებს.</w:t>
      </w:r>
      <w:r w:rsidRPr="003E3147">
        <w:rPr>
          <w:rFonts w:ascii="Sylfaen" w:hAnsi="Sylfaen" w:cs="Sylfaen"/>
          <w:sz w:val="22"/>
          <w:szCs w:val="22"/>
          <w:lang w:val="ka-GE" w:eastAsia="x-none"/>
        </w:rPr>
        <w:t xml:space="preserve"> </w:t>
      </w:r>
      <w:r w:rsidR="008A43C9" w:rsidRPr="003E3147">
        <w:rPr>
          <w:rFonts w:ascii="Sylfaen" w:hAnsi="Sylfaen" w:cs="Sylfaen"/>
          <w:sz w:val="22"/>
          <w:szCs w:val="22"/>
          <w:lang w:val="ka-GE" w:eastAsia="x-none"/>
        </w:rPr>
        <w:t xml:space="preserve">საკარანტინე სივრცეების სამედიცინო პერსონალით და პირველადი სამედიცინო დანიშნულების საგნებით/მედიკამენტებით უზრუნველყოფას </w:t>
      </w:r>
      <w:r w:rsidR="00B72877">
        <w:rPr>
          <w:rFonts w:ascii="Sylfaen" w:hAnsi="Sylfaen" w:cs="Sylfaen"/>
          <w:sz w:val="22"/>
          <w:szCs w:val="22"/>
          <w:lang w:val="ka-GE" w:eastAsia="x-none"/>
        </w:rPr>
        <w:t xml:space="preserve">და </w:t>
      </w:r>
      <w:r w:rsidR="008A43C9" w:rsidRPr="003E3147">
        <w:rPr>
          <w:rFonts w:ascii="Sylfaen" w:hAnsi="Sylfaen" w:cs="Sylfaen"/>
          <w:sz w:val="22"/>
          <w:szCs w:val="22"/>
          <w:lang w:val="ka-GE" w:eastAsia="x-none"/>
        </w:rPr>
        <w:t xml:space="preserve">კარანტინის კოორდინატორის მომსახურებას </w:t>
      </w:r>
      <w:r w:rsidR="00B72877">
        <w:rPr>
          <w:rFonts w:ascii="Sylfaen" w:hAnsi="Sylfaen" w:cs="Sylfaen"/>
          <w:sz w:val="22"/>
          <w:szCs w:val="22"/>
          <w:lang w:val="ka-GE" w:eastAsia="x-none"/>
        </w:rPr>
        <w:t>განახორციელებს</w:t>
      </w:r>
      <w:r w:rsidR="008A43C9" w:rsidRPr="003E3147">
        <w:rPr>
          <w:rFonts w:ascii="Sylfaen" w:hAnsi="Sylfaen" w:cs="Sylfaen"/>
          <w:sz w:val="22"/>
          <w:szCs w:val="22"/>
          <w:lang w:val="ka-GE" w:eastAsia="x-none"/>
        </w:rPr>
        <w:t xml:space="preserve"> სსიპ სოციალური მომსახურების სააგენტო.</w:t>
      </w:r>
      <w:r w:rsidR="00A900DA">
        <w:rPr>
          <w:rFonts w:ascii="Sylfaen" w:hAnsi="Sylfaen" w:cs="Sylfaen"/>
          <w:sz w:val="22"/>
          <w:szCs w:val="22"/>
          <w:lang w:val="ka-GE" w:eastAsia="x-none"/>
        </w:rPr>
        <w:t xml:space="preserve"> ამასთან, </w:t>
      </w:r>
      <w:r w:rsidR="00A900DA" w:rsidRPr="00A900DA">
        <w:rPr>
          <w:rFonts w:ascii="Sylfaen" w:hAnsi="Sylfaen" w:cs="Sylfaen"/>
          <w:sz w:val="22"/>
          <w:szCs w:val="22"/>
          <w:lang w:val="ka-GE" w:eastAsia="x-none"/>
        </w:rPr>
        <w:t>სამედიცინო პერსონალის კოორდინაციას უზრუნველყოფს ააიპ „საქართველოს სამედიცინო ჰოლდინგი“.</w:t>
      </w:r>
    </w:p>
    <w:p w:rsidR="00355AD3" w:rsidRPr="003E3147" w:rsidRDefault="00355AD3" w:rsidP="00EA7A4F">
      <w:pPr>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 xml:space="preserve">ამასთან, </w:t>
      </w:r>
      <w:r w:rsidR="00B02B48" w:rsidRPr="003E3147">
        <w:rPr>
          <w:rFonts w:ascii="Sylfaen" w:hAnsi="Sylfaen" w:cs="Sylfaen"/>
          <w:sz w:val="22"/>
          <w:szCs w:val="22"/>
          <w:lang w:val="ka-GE" w:eastAsia="x-none"/>
        </w:rPr>
        <w:t xml:space="preserve">როგორც თქვენთვის ცნობილია, </w:t>
      </w:r>
      <w:r w:rsidRPr="003E3147">
        <w:rPr>
          <w:rFonts w:ascii="Sylfaen" w:hAnsi="Sylfaen" w:cs="Sylfaen"/>
          <w:sz w:val="22"/>
          <w:szCs w:val="22"/>
          <w:lang w:val="ka-GE" w:eastAsia="x-none"/>
        </w:rPr>
        <w:t xml:space="preserve">COVID-19-ის შესაძლო შემთხვევების გავრცელების პრევენციისათვის საჭირო ღონისძიებების კონტროლის, რეაგირებისა და მზადყოფნის უზრუნველსაყოფად, დროებითი ღონისძიების სახით, </w:t>
      </w:r>
      <w:r w:rsidR="00B02B48" w:rsidRPr="003E3147">
        <w:rPr>
          <w:rFonts w:ascii="Sylfaen" w:hAnsi="Sylfaen" w:cs="Sylfaen"/>
          <w:sz w:val="22"/>
          <w:szCs w:val="22"/>
          <w:lang w:val="ka-GE" w:eastAsia="x-none"/>
        </w:rPr>
        <w:t xml:space="preserve">ა.წ </w:t>
      </w:r>
      <w:r w:rsidR="00B02B48" w:rsidRPr="00B72877">
        <w:rPr>
          <w:rFonts w:ascii="Sylfaen" w:hAnsi="Sylfaen" w:cs="Sylfaen"/>
          <w:sz w:val="22"/>
          <w:szCs w:val="22"/>
          <w:lang w:val="ka-GE" w:eastAsia="x-none"/>
        </w:rPr>
        <w:t>2</w:t>
      </w:r>
      <w:r w:rsidR="00B02B48" w:rsidRPr="003E3147">
        <w:rPr>
          <w:rFonts w:ascii="Sylfaen" w:hAnsi="Sylfaen" w:cs="Sylfaen"/>
          <w:sz w:val="22"/>
          <w:szCs w:val="22"/>
          <w:lang w:val="ka-GE" w:eastAsia="x-none"/>
        </w:rPr>
        <w:t xml:space="preserve"> მარტს განხორციელდა </w:t>
      </w:r>
      <w:r w:rsidRPr="003E3147">
        <w:rPr>
          <w:rFonts w:ascii="Sylfaen" w:hAnsi="Sylfaen" w:cs="Sylfaen"/>
          <w:sz w:val="22"/>
          <w:szCs w:val="22"/>
          <w:lang w:val="ka-GE" w:eastAsia="x-none"/>
        </w:rPr>
        <w:t>„შპს აკად. ნ. ყიფშიძის სახელობის ც</w:t>
      </w:r>
      <w:r w:rsidR="00EA7A4F" w:rsidRPr="003E3147">
        <w:rPr>
          <w:rFonts w:ascii="Sylfaen" w:hAnsi="Sylfaen" w:cs="Sylfaen"/>
          <w:sz w:val="22"/>
          <w:szCs w:val="22"/>
          <w:lang w:val="ka-GE" w:eastAsia="x-none"/>
        </w:rPr>
        <w:t>ენტრალური საუნივერსიტეტო კლინიკიდან</w:t>
      </w:r>
      <w:r w:rsidRPr="003E3147">
        <w:rPr>
          <w:rFonts w:ascii="Sylfaen" w:hAnsi="Sylfaen" w:cs="Sylfaen"/>
          <w:sz w:val="22"/>
          <w:szCs w:val="22"/>
          <w:lang w:val="ka-GE" w:eastAsia="x-none"/>
        </w:rPr>
        <w:t>“ მიმდინარე პაციენტების გადაყვანა (მოხდა მ</w:t>
      </w:r>
      <w:r w:rsidR="00EA7A4F" w:rsidRPr="003E3147">
        <w:rPr>
          <w:rFonts w:ascii="Sylfaen" w:hAnsi="Sylfaen" w:cs="Sylfaen"/>
          <w:sz w:val="22"/>
          <w:szCs w:val="22"/>
          <w:lang w:val="ka-GE" w:eastAsia="x-none"/>
        </w:rPr>
        <w:t>ისი</w:t>
      </w:r>
      <w:r w:rsidRPr="003E3147">
        <w:rPr>
          <w:rFonts w:ascii="Sylfaen" w:hAnsi="Sylfaen" w:cs="Sylfaen"/>
          <w:sz w:val="22"/>
          <w:szCs w:val="22"/>
          <w:lang w:val="ka-GE" w:eastAsia="x-none"/>
        </w:rPr>
        <w:t xml:space="preserve"> სრული დაცლა) შესაბამისი მომსახურების მიმწოდებელ სამედიცინო დაწესებულებებში. აღნიშნული კლინიკა მომზადდა, როგორც COVID -19-ის შესაძლო შემთხვევების სამედიცინო </w:t>
      </w:r>
      <w:r w:rsidRPr="003E3147">
        <w:rPr>
          <w:rFonts w:ascii="Sylfaen" w:hAnsi="Sylfaen" w:cs="Sylfaen"/>
          <w:sz w:val="22"/>
          <w:szCs w:val="22"/>
          <w:lang w:val="ka-GE" w:eastAsia="x-none"/>
        </w:rPr>
        <w:lastRenderedPageBreak/>
        <w:t>მეთვალყურეობისთვის, ასევე კორონავირუსის საეჭვო და/ან დადასტურებული შემთხვევის სამართავად.</w:t>
      </w:r>
    </w:p>
    <w:p w:rsidR="00355AD3" w:rsidRPr="003E3147" w:rsidRDefault="00355AD3" w:rsidP="00355AD3">
      <w:pPr>
        <w:spacing w:after="120"/>
        <w:ind w:firstLine="720"/>
        <w:jc w:val="both"/>
        <w:rPr>
          <w:rFonts w:ascii="Sylfaen" w:hAnsi="Sylfaen" w:cs="Sylfaen"/>
          <w:sz w:val="22"/>
          <w:szCs w:val="22"/>
          <w:lang w:val="ka-GE"/>
        </w:rPr>
      </w:pPr>
      <w:r w:rsidRPr="003E3147">
        <w:rPr>
          <w:rFonts w:ascii="Sylfaen" w:hAnsi="Sylfaen" w:cs="Sylfaen"/>
          <w:sz w:val="22"/>
          <w:szCs w:val="22"/>
          <w:lang w:val="ka-GE" w:eastAsia="x-none"/>
        </w:rPr>
        <w:t xml:space="preserve">ზემოაღნიშნულის გათვალისწინებით, </w:t>
      </w:r>
      <w:r w:rsidRPr="003E3147">
        <w:rPr>
          <w:rFonts w:ascii="Sylfaen" w:hAnsi="Sylfaen" w:cs="Sylfaen"/>
          <w:bCs/>
          <w:color w:val="000000"/>
          <w:sz w:val="22"/>
          <w:szCs w:val="22"/>
          <w:lang w:val="ka-GE"/>
        </w:rPr>
        <w:t xml:space="preserve">ახალი კორონავირუსის საეჭვო და/ან დადასტურებულ შემთხვევებზე რეაგირების მზადყოფნისათვის, მიზანშეწონილად </w:t>
      </w:r>
      <w:r w:rsidR="00EA7A4F" w:rsidRPr="003E3147">
        <w:rPr>
          <w:rFonts w:ascii="Sylfaen" w:hAnsi="Sylfaen" w:cs="Sylfaen"/>
          <w:bCs/>
          <w:color w:val="000000"/>
          <w:sz w:val="22"/>
          <w:szCs w:val="22"/>
          <w:lang w:val="ka-GE"/>
        </w:rPr>
        <w:t>მიგვაჩნია,</w:t>
      </w:r>
      <w:r w:rsidRPr="003E3147">
        <w:rPr>
          <w:rFonts w:ascii="Sylfaen" w:hAnsi="Sylfaen" w:cs="Sylfaen"/>
          <w:bCs/>
          <w:color w:val="000000"/>
          <w:sz w:val="22"/>
          <w:szCs w:val="22"/>
          <w:lang w:val="ka-GE"/>
        </w:rPr>
        <w:t xml:space="preserve"> კლინიკის გარკვეული საკომპენსაციო თანხით უზრუნველყოფა. კერძოდ, წარმოდგენილი ბოლო 3 თვის მონაცემების ანალიზის საფუძველზე </w:t>
      </w:r>
      <w:r w:rsidRPr="003E3147">
        <w:rPr>
          <w:rFonts w:ascii="Sylfaen" w:eastAsia="Sylfaen" w:hAnsi="Sylfaen" w:cs="Sylfaen"/>
          <w:b/>
          <w:sz w:val="22"/>
          <w:szCs w:val="22"/>
          <w:lang w:val="ka-GE"/>
        </w:rPr>
        <w:t xml:space="preserve">„შპს </w:t>
      </w:r>
      <w:r w:rsidRPr="003E3147">
        <w:rPr>
          <w:rFonts w:ascii="Sylfaen" w:hAnsi="Sylfaen" w:cs="Sylfaen"/>
          <w:b/>
          <w:sz w:val="22"/>
          <w:szCs w:val="22"/>
          <w:lang w:val="ka-GE"/>
        </w:rPr>
        <w:t>აკად</w:t>
      </w:r>
      <w:r w:rsidRPr="003E3147">
        <w:rPr>
          <w:rFonts w:ascii="Sylfaen" w:hAnsi="Sylfaen"/>
          <w:b/>
          <w:sz w:val="22"/>
          <w:szCs w:val="22"/>
          <w:lang w:val="ka-GE"/>
        </w:rPr>
        <w:t xml:space="preserve">. </w:t>
      </w:r>
      <w:r w:rsidRPr="003E3147">
        <w:rPr>
          <w:rFonts w:ascii="Sylfaen" w:eastAsia="Sylfaen" w:hAnsi="Sylfaen" w:cs="Sylfaen"/>
          <w:b/>
          <w:sz w:val="22"/>
          <w:szCs w:val="22"/>
          <w:lang w:val="ka-GE"/>
        </w:rPr>
        <w:t xml:space="preserve">ნ. ყიფშიძის სახელობის ცენტრალური საუნივერსიტეტო კლინიკისთვის“ </w:t>
      </w:r>
      <w:r w:rsidRPr="003E3147">
        <w:rPr>
          <w:rFonts w:ascii="Sylfaen" w:hAnsi="Sylfaen" w:cs="Sylfaen"/>
          <w:bCs/>
          <w:color w:val="000000"/>
          <w:sz w:val="22"/>
          <w:szCs w:val="22"/>
          <w:lang w:val="ka-GE"/>
        </w:rPr>
        <w:t>განისაზღვრა თვიური ლიმიტი-</w:t>
      </w:r>
      <w:r w:rsidRPr="003E3147">
        <w:rPr>
          <w:rFonts w:ascii="Sylfaen" w:hAnsi="Sylfaen" w:cs="Sylfaen"/>
          <w:sz w:val="22"/>
          <w:szCs w:val="22"/>
          <w:lang w:val="ka-GE"/>
        </w:rPr>
        <w:t>786 400 ლარი</w:t>
      </w:r>
      <w:r w:rsidR="00B02B48" w:rsidRPr="003E3147">
        <w:rPr>
          <w:rFonts w:ascii="Sylfaen" w:hAnsi="Sylfaen" w:cs="Sylfaen"/>
          <w:sz w:val="22"/>
          <w:szCs w:val="22"/>
          <w:lang w:val="ka-GE"/>
        </w:rPr>
        <w:t>ს ოდენობით</w:t>
      </w:r>
      <w:r w:rsidRPr="003E3147">
        <w:rPr>
          <w:rFonts w:ascii="Sylfaen" w:hAnsi="Sylfaen" w:cs="Sylfaen"/>
          <w:bCs/>
          <w:color w:val="000000"/>
          <w:sz w:val="22"/>
          <w:szCs w:val="22"/>
          <w:lang w:val="ka-GE"/>
        </w:rPr>
        <w:t xml:space="preserve">, რაც მოიცავს დროებით შვებულებაში გაშვებული თანამშრომლების კომპენსაციას, ასევე კლინიკის არაპირდაპირი ხარჯების დაფარვას. </w:t>
      </w:r>
    </w:p>
    <w:p w:rsidR="00EA7A4F" w:rsidRPr="003E3147" w:rsidRDefault="00355AD3" w:rsidP="00EA7A4F">
      <w:pPr>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 xml:space="preserve">გარდა ამისა, პროგრამის ფარგლებში გათვალისწინებულია საქართველოს ტერიტორიაზე მყოფი უცხო ქვეყნის იმ მოქალაქეების სამედიცინო მომსახურება, რომლებიც ინფიცირებულნი ან/და საეჭვო არიან ახალ კორონავირუს COVID 19-ით ინფიცირებაზე. </w:t>
      </w:r>
      <w:r w:rsidR="00B02B48" w:rsidRPr="003E3147">
        <w:rPr>
          <w:rFonts w:ascii="Sylfaen" w:hAnsi="Sylfaen" w:cs="Sylfaen"/>
          <w:sz w:val="22"/>
          <w:szCs w:val="22"/>
          <w:lang w:val="ka-GE" w:eastAsia="x-none"/>
        </w:rPr>
        <w:t xml:space="preserve">აღნიშნული </w:t>
      </w:r>
      <w:r w:rsidRPr="003E3147">
        <w:rPr>
          <w:rFonts w:ascii="Sylfaen" w:hAnsi="Sylfaen" w:cs="Sylfaen"/>
          <w:sz w:val="22"/>
          <w:szCs w:val="22"/>
          <w:lang w:val="ka-GE" w:eastAsia="x-none"/>
        </w:rPr>
        <w:t>მომსახურების ანაზღაურება მოხდება საქართველოს მთავრობის 2013 წლის 21 თებერვლის N36 დადგენილებით დამტკციებული „საყოველთაო ჯანმრთელობის დაცვის სახელმწიფო პროგრამის“ დანართი N1.7 (ინფექციური დაავადებების მართვა) პირობების შესაბამისად.</w:t>
      </w:r>
    </w:p>
    <w:p w:rsidR="00B55BC9" w:rsidRPr="003E3147" w:rsidRDefault="003E3147" w:rsidP="003E3147">
      <w:pPr>
        <w:spacing w:after="120"/>
        <w:ind w:firstLine="720"/>
        <w:jc w:val="both"/>
        <w:rPr>
          <w:rFonts w:ascii="Sylfaen" w:eastAsia="Sylfaen" w:hAnsi="Sylfaen" w:cs="Sylfaen"/>
          <w:sz w:val="22"/>
          <w:szCs w:val="22"/>
          <w:lang w:val="ka-GE"/>
        </w:rPr>
      </w:pPr>
      <w:r w:rsidRPr="003E3147">
        <w:rPr>
          <w:rFonts w:ascii="Sylfaen" w:eastAsia="Sylfaen" w:hAnsi="Sylfaen" w:cs="Sylfaen"/>
          <w:b/>
          <w:sz w:val="22"/>
          <w:szCs w:val="22"/>
          <w:lang w:val="ka-GE"/>
        </w:rPr>
        <w:t xml:space="preserve">II. </w:t>
      </w:r>
      <w:r w:rsidR="00B55BC9" w:rsidRPr="003E3147">
        <w:rPr>
          <w:rFonts w:ascii="Sylfaen" w:eastAsia="Sylfaen" w:hAnsi="Sylfaen" w:cs="Sylfaen"/>
          <w:b/>
          <w:sz w:val="22"/>
          <w:szCs w:val="22"/>
          <w:lang w:val="ka-GE"/>
        </w:rPr>
        <w:t>„საყოველთაო ჯანმრთელობის დაცვის სახელმწიფო პროგრამის“</w:t>
      </w:r>
      <w:r w:rsidR="00B55BC9" w:rsidRPr="003E3147">
        <w:rPr>
          <w:rFonts w:ascii="Sylfaen" w:eastAsia="Sylfaen" w:hAnsi="Sylfaen" w:cs="Sylfaen"/>
          <w:sz w:val="22"/>
          <w:szCs w:val="22"/>
          <w:lang w:val="ka-GE"/>
        </w:rPr>
        <w:t xml:space="preserve"> ფარგლებში მიზანშეწონილად ჩაითვალა, ინფექციური დაავადებების მართვის კომპონენტში (დანართი N1.7) გათვალისწინებულ იქნას ახალი კორონავირუსული დაავადების COVID 19-ის მართვის ხარჯების ანაზღაურება, კერძოდ:</w:t>
      </w:r>
    </w:p>
    <w:p w:rsidR="00B55BC9" w:rsidRPr="003E3147" w:rsidRDefault="00B55BC9" w:rsidP="00B55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 xml:space="preserve">ა) შესაძლო შემთხვევის </w:t>
      </w:r>
      <w:r w:rsidR="003E3147" w:rsidRPr="003E3147">
        <w:rPr>
          <w:rFonts w:ascii="Sylfaen" w:hAnsi="Sylfaen" w:cs="Sylfaen"/>
          <w:sz w:val="22"/>
          <w:szCs w:val="22"/>
          <w:lang w:val="ka-GE" w:eastAsia="x-none"/>
        </w:rPr>
        <w:t xml:space="preserve">ამბულატორიული </w:t>
      </w:r>
      <w:r w:rsidRPr="003E3147">
        <w:rPr>
          <w:rFonts w:ascii="Sylfaen" w:hAnsi="Sylfaen" w:cs="Sylfaen"/>
          <w:sz w:val="22"/>
          <w:szCs w:val="22"/>
          <w:lang w:val="ka-GE" w:eastAsia="x-none"/>
        </w:rPr>
        <w:t>დიაგნოსტიკა (გარდა COVID 19-ის დასადგენი ტესტირებისა, რომელსაც ახორციელებს ცენტრი) ;</w:t>
      </w:r>
    </w:p>
    <w:p w:rsidR="00B55BC9" w:rsidRPr="003E3147" w:rsidRDefault="00B55BC9" w:rsidP="00B55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ბ) COVID 19-ის დადასტურებული შემთხვევის სტაციონარული მკურნალობა;</w:t>
      </w:r>
    </w:p>
    <w:p w:rsidR="00B55BC9" w:rsidRPr="003E3147" w:rsidRDefault="00B55BC9" w:rsidP="00B55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გ) COVID 19-ის დაუდასტურებელი შემთხვევის მართვა, რომლებსაც ესაჭიროება სტაციონარული მკურნალობა.</w:t>
      </w:r>
    </w:p>
    <w:p w:rsidR="00B55BC9" w:rsidRPr="003E3147" w:rsidRDefault="00B55BC9" w:rsidP="00B55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ამასთან, დიაგნოსტიკის კომპონენტის ანაზღაურება მოხდება ფაქტობრივი ხარჯის მიხედვით, მაგრამ არაუმეტეს 150 ლარისა, ხოლო დადასტურებული შემთხვევების ანაზღაურება მოხდება ფაქტობრივი ხარჯის მიხედვით, გარდა კრიტიკული მდგომარეობებისა, რომელიც ანაზღაურდება „საყოველთაო ჯანმრთელობის დაცვის სახელმწიფო პროგრამის“ გადაუდებელი სტაციონარული მომსახურების ინტენსიური და კრიტიკული მდგომარეობების მართვის პირობების შესაბამისად.</w:t>
      </w:r>
    </w:p>
    <w:p w:rsidR="00B55BC9" w:rsidRPr="003E3147" w:rsidRDefault="00B55BC9" w:rsidP="00B55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რაც შეეხება დაუდასტურებელი შემთხვევებს, რომლებსაც ესაჭირეობა სტაციონარული მკურნალობა, ანაზღაურდება ინფექციური დაავადებების მართვის ფარგლებში განსაზღვრული ტარიფის მიხედვით.</w:t>
      </w:r>
    </w:p>
    <w:p w:rsidR="003E3147" w:rsidRPr="003E3147" w:rsidRDefault="00B55BC9" w:rsidP="003E3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აქვე აღსანიშნავია, რომ ყველა ზემოაღნიშნული მომსახურება (მ.შ. კრიტიკული მდგომარეობების მართვა) ანაზღაურდება სრულად, თანაგადახდის გარეშე.</w:t>
      </w:r>
    </w:p>
    <w:p w:rsidR="00EA7A4F" w:rsidRPr="003E3147" w:rsidRDefault="003E3147" w:rsidP="003E3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eastAsia="x-none"/>
        </w:rPr>
      </w:pPr>
      <w:r w:rsidRPr="003E3147">
        <w:rPr>
          <w:rFonts w:ascii="Sylfaen" w:hAnsi="Sylfaen" w:cs="Sylfaen"/>
          <w:sz w:val="22"/>
          <w:szCs w:val="22"/>
          <w:lang w:val="ka-GE" w:eastAsia="x-none"/>
        </w:rPr>
        <w:t>დამატებით მოგახსენებთ, რომ</w:t>
      </w:r>
      <w:r w:rsidR="00B55BC9" w:rsidRPr="003E3147">
        <w:rPr>
          <w:rFonts w:ascii="Sylfaen" w:hAnsi="Sylfaen" w:cs="Sylfaen"/>
          <w:sz w:val="22"/>
          <w:szCs w:val="22"/>
          <w:lang w:val="ka-GE" w:eastAsia="x-none"/>
        </w:rPr>
        <w:t xml:space="preserve"> ახალი კორონავირუსული ინფ</w:t>
      </w:r>
      <w:r w:rsidRPr="003E3147">
        <w:rPr>
          <w:rFonts w:ascii="Sylfaen" w:hAnsi="Sylfaen" w:cs="Sylfaen"/>
          <w:sz w:val="22"/>
          <w:szCs w:val="22"/>
          <w:lang w:val="ka-GE" w:eastAsia="x-none"/>
        </w:rPr>
        <w:t>ექ</w:t>
      </w:r>
      <w:r w:rsidR="00B55BC9" w:rsidRPr="003E3147">
        <w:rPr>
          <w:rFonts w:ascii="Sylfaen" w:hAnsi="Sylfaen" w:cs="Sylfaen"/>
          <w:sz w:val="22"/>
          <w:szCs w:val="22"/>
          <w:lang w:val="ka-GE" w:eastAsia="x-none"/>
        </w:rPr>
        <w:t>ციით დაავადებულთათვის სარეზერვო საწოლ-ფონდის გამოთავისუფლების მიზნით</w:t>
      </w:r>
      <w:r w:rsidRPr="003E3147">
        <w:rPr>
          <w:rFonts w:ascii="Sylfaen" w:hAnsi="Sylfaen" w:cs="Sylfaen"/>
          <w:sz w:val="22"/>
          <w:szCs w:val="22"/>
          <w:lang w:val="ka-GE" w:eastAsia="x-none"/>
        </w:rPr>
        <w:t>,</w:t>
      </w:r>
      <w:r w:rsidR="00B55BC9" w:rsidRPr="003E3147">
        <w:rPr>
          <w:rFonts w:ascii="Sylfaen" w:hAnsi="Sylfaen" w:cs="Sylfaen"/>
          <w:sz w:val="22"/>
          <w:szCs w:val="22"/>
          <w:lang w:val="ka-GE" w:eastAsia="x-none"/>
        </w:rPr>
        <w:t xml:space="preserve"> 2 თვიდან 4 თევმდე იზრდება გეგმურ ქირურგიულ მომსახურებაზე მოლოდინის პერიოდი, თუმცა, მოლოდინის პერიოდის ხანგრძლივობა განისაზღვრება სამედიცინო ჩვენებით.</w:t>
      </w:r>
    </w:p>
    <w:p w:rsidR="00EA7A4F" w:rsidRPr="003E3147" w:rsidRDefault="003E3147" w:rsidP="003E3147">
      <w:pPr>
        <w:spacing w:after="120"/>
        <w:ind w:firstLine="720"/>
        <w:jc w:val="both"/>
        <w:rPr>
          <w:rFonts w:ascii="Sylfaen" w:eastAsia="Sylfaen" w:hAnsi="Sylfaen" w:cs="Sylfaen"/>
          <w:sz w:val="22"/>
          <w:szCs w:val="22"/>
          <w:lang w:val="ka-GE"/>
        </w:rPr>
      </w:pPr>
      <w:r w:rsidRPr="003E3147">
        <w:rPr>
          <w:rFonts w:ascii="Sylfaen" w:eastAsia="Sylfaen" w:hAnsi="Sylfaen" w:cs="Sylfaen"/>
          <w:b/>
          <w:sz w:val="22"/>
          <w:szCs w:val="22"/>
          <w:lang w:val="ka-GE"/>
        </w:rPr>
        <w:lastRenderedPageBreak/>
        <w:t>III.</w:t>
      </w:r>
      <w:r w:rsidR="00770798" w:rsidRPr="00B72877">
        <w:rPr>
          <w:rFonts w:ascii="Sylfaen" w:eastAsia="Sylfaen" w:hAnsi="Sylfaen" w:cs="Sylfaen"/>
          <w:b/>
          <w:sz w:val="22"/>
          <w:szCs w:val="22"/>
          <w:lang w:val="ka-GE"/>
        </w:rPr>
        <w:t xml:space="preserve"> </w:t>
      </w:r>
      <w:r w:rsidR="00770798">
        <w:rPr>
          <w:rFonts w:ascii="Sylfaen" w:eastAsia="Sylfaen" w:hAnsi="Sylfaen" w:cs="Sylfaen"/>
          <w:b/>
          <w:sz w:val="22"/>
          <w:szCs w:val="22"/>
          <w:lang w:val="ka-GE"/>
        </w:rPr>
        <w:t>„</w:t>
      </w:r>
      <w:r w:rsidR="00770798" w:rsidRPr="00770798">
        <w:rPr>
          <w:rFonts w:ascii="Sylfaen" w:eastAsia="Sylfaen" w:hAnsi="Sylfaen" w:cs="Sylfaen"/>
          <w:b/>
          <w:sz w:val="22"/>
          <w:szCs w:val="22"/>
          <w:lang w:val="ka-GE"/>
        </w:rPr>
        <w:t>საქართველოში ახალი კორონავირუსის COVID -19-ის შესაძლო შემთხვევების გავრცელების პრევენციისა და საეჭვო და/ან დადასტურებულ შემთხვევებზე რეაგირების მზადყოფნისათვის გასატარებელი ღონისძიებების შესახებ</w:t>
      </w:r>
      <w:r w:rsidR="00770798">
        <w:rPr>
          <w:rFonts w:ascii="Sylfaen" w:eastAsia="Sylfaen" w:hAnsi="Sylfaen" w:cs="Sylfaen"/>
          <w:b/>
          <w:sz w:val="22"/>
          <w:szCs w:val="22"/>
          <w:lang w:val="ka-GE"/>
        </w:rPr>
        <w:t>“ საქართველოს მთავრობის გ</w:t>
      </w:r>
      <w:r w:rsidR="00EA7A4F" w:rsidRPr="003E3147">
        <w:rPr>
          <w:rFonts w:ascii="Sylfaen" w:eastAsia="Sylfaen" w:hAnsi="Sylfaen" w:cs="Sylfaen"/>
          <w:sz w:val="22"/>
          <w:szCs w:val="22"/>
          <w:lang w:val="ka-GE"/>
        </w:rPr>
        <w:t>ანკარგულების პროექტით, პრევენციული და ეპიდემიოლოგიური მზადყოფნისათვის საჭირო ღონისძიებების გასატარებლად განისაზღვრა ის სამედიცინო დაწესებულებები, რომლებიც სრულად იქნებიან მობილიზებული ამ შემთხვევების მართვისათვის. პირველ ეტაპზე ასეთად შერჩეულ იქნა სამი კლინიკა (</w:t>
      </w:r>
      <w:r w:rsidR="00770798">
        <w:rPr>
          <w:rFonts w:ascii="Sylfaen" w:eastAsia="Sylfaen" w:hAnsi="Sylfaen" w:cs="Sylfaen"/>
          <w:sz w:val="22"/>
          <w:szCs w:val="22"/>
          <w:lang w:val="ka-GE"/>
        </w:rPr>
        <w:t>შპს „</w:t>
      </w:r>
      <w:r w:rsidR="00EA7A4F" w:rsidRPr="003E3147">
        <w:rPr>
          <w:rFonts w:ascii="Sylfaen" w:eastAsia="Sylfaen" w:hAnsi="Sylfaen" w:cs="Sylfaen"/>
          <w:sz w:val="22"/>
          <w:szCs w:val="22"/>
          <w:lang w:val="ka-GE"/>
        </w:rPr>
        <w:t>აკად</w:t>
      </w:r>
      <w:r w:rsidR="00770798">
        <w:rPr>
          <w:rFonts w:ascii="Sylfaen" w:eastAsia="Sylfaen" w:hAnsi="Sylfaen" w:cs="Sylfaen"/>
          <w:sz w:val="22"/>
          <w:szCs w:val="22"/>
          <w:lang w:val="ka-GE"/>
        </w:rPr>
        <w:t>.</w:t>
      </w:r>
      <w:r w:rsidR="00EA7A4F" w:rsidRPr="003E3147">
        <w:rPr>
          <w:rFonts w:ascii="Sylfaen" w:eastAsia="Sylfaen" w:hAnsi="Sylfaen" w:cs="Sylfaen"/>
          <w:sz w:val="22"/>
          <w:szCs w:val="22"/>
          <w:lang w:val="ka-GE"/>
        </w:rPr>
        <w:t xml:space="preserve"> ნიკოლოზ ყიფშიძის სახელობის ცენტრალური საუნივერსიტეტო კლინიკა</w:t>
      </w:r>
      <w:r w:rsidR="00770798">
        <w:rPr>
          <w:rFonts w:ascii="Sylfaen" w:eastAsia="Sylfaen" w:hAnsi="Sylfaen" w:cs="Sylfaen"/>
          <w:sz w:val="22"/>
          <w:szCs w:val="22"/>
          <w:lang w:val="ka-GE"/>
        </w:rPr>
        <w:t>“</w:t>
      </w:r>
      <w:r w:rsidR="00EA7A4F" w:rsidRPr="003E3147">
        <w:rPr>
          <w:rFonts w:ascii="Sylfaen" w:eastAsia="Sylfaen" w:hAnsi="Sylfaen" w:cs="Sylfaen"/>
          <w:sz w:val="22"/>
          <w:szCs w:val="22"/>
          <w:lang w:val="ka-GE"/>
        </w:rPr>
        <w:t xml:space="preserve">; სსიპ </w:t>
      </w:r>
      <w:r w:rsidR="00770798">
        <w:rPr>
          <w:rFonts w:ascii="Sylfaen" w:eastAsia="Sylfaen" w:hAnsi="Sylfaen" w:cs="Sylfaen"/>
          <w:sz w:val="22"/>
          <w:szCs w:val="22"/>
          <w:lang w:val="ka-GE"/>
        </w:rPr>
        <w:t>„</w:t>
      </w:r>
      <w:r w:rsidR="00EA7A4F" w:rsidRPr="003E3147">
        <w:rPr>
          <w:rFonts w:ascii="Sylfaen" w:eastAsia="Sylfaen" w:hAnsi="Sylfaen" w:cs="Sylfaen"/>
          <w:sz w:val="22"/>
          <w:szCs w:val="22"/>
          <w:lang w:val="ka-GE"/>
        </w:rPr>
        <w:t>გიორგი აბრამიშვილის სახელობის თავდაცვის სამინისტროს სამხედრო ჰოსპიტალი</w:t>
      </w:r>
      <w:r w:rsidR="00770798">
        <w:rPr>
          <w:rFonts w:ascii="Sylfaen" w:eastAsia="Sylfaen" w:hAnsi="Sylfaen" w:cs="Sylfaen"/>
          <w:sz w:val="22"/>
          <w:szCs w:val="22"/>
          <w:lang w:val="ka-GE"/>
        </w:rPr>
        <w:t>“</w:t>
      </w:r>
      <w:r w:rsidR="00EA7A4F" w:rsidRPr="003E3147">
        <w:rPr>
          <w:rFonts w:ascii="Sylfaen" w:eastAsia="Sylfaen" w:hAnsi="Sylfaen" w:cs="Sylfaen"/>
          <w:sz w:val="22"/>
          <w:szCs w:val="22"/>
          <w:lang w:val="ka-GE"/>
        </w:rPr>
        <w:t xml:space="preserve">; სსიპ </w:t>
      </w:r>
      <w:r w:rsidR="00770798">
        <w:rPr>
          <w:rFonts w:ascii="Sylfaen" w:eastAsia="Sylfaen" w:hAnsi="Sylfaen" w:cs="Sylfaen"/>
          <w:sz w:val="22"/>
          <w:szCs w:val="22"/>
          <w:lang w:val="ka-GE"/>
        </w:rPr>
        <w:t>„</w:t>
      </w:r>
      <w:r w:rsidR="00EA7A4F" w:rsidRPr="003E3147">
        <w:rPr>
          <w:rFonts w:ascii="Sylfaen" w:eastAsia="Sylfaen" w:hAnsi="Sylfaen" w:cs="Sylfaen"/>
          <w:sz w:val="22"/>
          <w:szCs w:val="22"/>
          <w:lang w:val="ka-GE"/>
        </w:rPr>
        <w:t>თბილისის სახელმწიფო სამედიცინო უნივერსიტეტის პირველი საუნივერსიტეტო კლინიკა</w:t>
      </w:r>
      <w:r w:rsidR="00770798">
        <w:rPr>
          <w:rFonts w:ascii="Sylfaen" w:eastAsia="Sylfaen" w:hAnsi="Sylfaen" w:cs="Sylfaen"/>
          <w:sz w:val="22"/>
          <w:szCs w:val="22"/>
          <w:lang w:val="ka-GE"/>
        </w:rPr>
        <w:t>“</w:t>
      </w:r>
      <w:r w:rsidR="00EA7A4F" w:rsidRPr="003E3147">
        <w:rPr>
          <w:rFonts w:ascii="Sylfaen" w:eastAsia="Sylfaen" w:hAnsi="Sylfaen" w:cs="Sylfaen"/>
          <w:sz w:val="22"/>
          <w:szCs w:val="22"/>
          <w:lang w:val="ka-GE"/>
        </w:rPr>
        <w:t>), საიდანაც განხორციელდება მიმდინარე პაციენტების გადაყვანა (მათი სრული დაცლა) შესაბამისი მომსახურების მიმწოდებელ სამედიცინო დაწესებულებებში.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შემთხვევის სამართავად.</w:t>
      </w:r>
    </w:p>
    <w:p w:rsidR="00350BDA" w:rsidRPr="003E3147" w:rsidRDefault="003E3147" w:rsidP="00350B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3E3147">
        <w:rPr>
          <w:rFonts w:ascii="Sylfaen" w:hAnsi="Sylfaen"/>
          <w:sz w:val="22"/>
          <w:szCs w:val="22"/>
          <w:lang w:val="ka-GE"/>
        </w:rPr>
        <w:t>IV.</w:t>
      </w:r>
      <w:r w:rsidRPr="00770798">
        <w:rPr>
          <w:rFonts w:ascii="Sylfaen" w:hAnsi="Sylfaen"/>
          <w:sz w:val="22"/>
          <w:szCs w:val="22"/>
          <w:lang w:val="ka-GE"/>
        </w:rPr>
        <w:t xml:space="preserve"> </w:t>
      </w:r>
      <w:r w:rsidR="00EA7A4F" w:rsidRPr="003E3147">
        <w:rPr>
          <w:rFonts w:ascii="Sylfaen" w:hAnsi="Sylfaen"/>
          <w:sz w:val="22"/>
          <w:szCs w:val="22"/>
          <w:lang w:val="ka-GE"/>
        </w:rPr>
        <w:t>გარდა ზემოაღნიშნულისა</w:t>
      </w:r>
      <w:r w:rsidR="00EA7A4F" w:rsidRPr="003E3147">
        <w:rPr>
          <w:rFonts w:ascii="Sylfaen" w:hAnsi="Sylfaen"/>
          <w:sz w:val="22"/>
          <w:szCs w:val="22"/>
          <w:lang w:val="ka-GE"/>
        </w:rPr>
        <w:t xml:space="preserve">, </w:t>
      </w:r>
      <w:r w:rsidR="00350BDA" w:rsidRPr="003E3147">
        <w:rPr>
          <w:rFonts w:ascii="Sylfaen" w:hAnsi="Sylfaen" w:cs="Sylfaen"/>
          <w:sz w:val="22"/>
          <w:szCs w:val="22"/>
          <w:lang w:val="ka-GE" w:eastAsia="x-none"/>
        </w:rPr>
        <w:t>საქართველოს მთავრობის</w:t>
      </w:r>
      <w:r w:rsidR="00350BDA" w:rsidRPr="003E3147">
        <w:rPr>
          <w:rFonts w:ascii="Sylfaen" w:hAnsi="Sylfaen" w:cs="Sylfaen"/>
          <w:sz w:val="22"/>
          <w:szCs w:val="22"/>
          <w:lang w:val="ka-GE" w:eastAsia="x-none"/>
        </w:rPr>
        <w:t xml:space="preserve"> </w:t>
      </w:r>
      <w:r w:rsidR="00350BDA" w:rsidRPr="003E3147">
        <w:rPr>
          <w:rFonts w:ascii="Sylfaen" w:hAnsi="Sylfaen" w:cs="Sylfaen"/>
          <w:sz w:val="22"/>
          <w:szCs w:val="22"/>
          <w:lang w:val="ka-GE" w:eastAsia="x-none"/>
        </w:rPr>
        <w:t>2020 წლის 2 მარტი</w:t>
      </w:r>
      <w:r w:rsidR="00350BDA" w:rsidRPr="003E3147">
        <w:rPr>
          <w:rFonts w:ascii="Sylfaen" w:hAnsi="Sylfaen" w:cs="Sylfaen"/>
          <w:sz w:val="22"/>
          <w:szCs w:val="22"/>
          <w:lang w:val="ka-GE" w:eastAsia="x-none"/>
        </w:rPr>
        <w:t xml:space="preserve">ს </w:t>
      </w:r>
      <w:r w:rsidR="00350BDA" w:rsidRPr="003E3147">
        <w:rPr>
          <w:rFonts w:ascii="Sylfaen" w:hAnsi="Sylfaen" w:cs="Sylfaen"/>
          <w:sz w:val="22"/>
          <w:szCs w:val="22"/>
          <w:lang w:val="ka-GE" w:eastAsia="x-none"/>
        </w:rPr>
        <w:t>№145</w:t>
      </w:r>
      <w:r w:rsidR="00350BDA" w:rsidRPr="003E3147">
        <w:rPr>
          <w:rFonts w:ascii="Sylfaen" w:hAnsi="Sylfaen" w:cs="Sylfaen"/>
          <w:sz w:val="22"/>
          <w:szCs w:val="22"/>
          <w:lang w:val="ka-GE" w:eastAsia="x-none"/>
        </w:rPr>
        <w:t xml:space="preserve"> დადგენილებით ცვლილება შევიდა </w:t>
      </w:r>
      <w:r w:rsidR="00350BDA" w:rsidRPr="003E3147">
        <w:rPr>
          <w:rFonts w:ascii="Sylfaen" w:hAnsi="Sylfaen" w:cs="Sylfaen"/>
          <w:sz w:val="22"/>
          <w:szCs w:val="22"/>
          <w:lang w:val="ka-GE"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350BDA" w:rsidRPr="003E3147">
        <w:rPr>
          <w:rFonts w:ascii="Sylfaen" w:hAnsi="Sylfaen" w:cs="Sylfaen"/>
          <w:sz w:val="22"/>
          <w:szCs w:val="22"/>
          <w:lang w:val="ka-GE" w:eastAsia="x-none"/>
        </w:rPr>
        <w:t xml:space="preserve">აში. ცვლილების მიხედვით </w:t>
      </w:r>
      <w:r w:rsidR="00350BDA" w:rsidRPr="008A43C9">
        <w:rPr>
          <w:rFonts w:ascii="Sylfaen" w:hAnsi="Sylfaen" w:cs="Sylfaen"/>
          <w:noProof w:val="0"/>
          <w:sz w:val="22"/>
          <w:szCs w:val="22"/>
          <w:lang w:val="ka-GE"/>
        </w:rPr>
        <w:t>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უზრუნველსაყოფად, მინისტრის ბრძანებით განსაზღვრული სტაციონარული ნებართვის მქონე დაწესებულება, შესაძლებელია, დროებითი ღონისძიების სახით, ნაწილობრივ ან სრულად გათავისუფლდეს ამ დადგენილებით შესაბამისი საქმიანობისათვის განსაზღვრული მოთხოვნებისაგან, მინისტრის ბრძანებით დადგენილი წესით, პირობებითა და ვადის განმავლობაში.</w:t>
      </w:r>
      <w:r w:rsidR="00350BDA" w:rsidRPr="003E3147">
        <w:rPr>
          <w:rFonts w:ascii="Sylfaen" w:hAnsi="Sylfaen" w:cs="Sylfaen"/>
          <w:sz w:val="22"/>
          <w:szCs w:val="22"/>
          <w:lang w:val="ka-GE"/>
        </w:rPr>
        <w:t xml:space="preserve"> შესაბამისად, წარმოგიდგენთ „</w:t>
      </w:r>
      <w:r w:rsidR="00350BDA" w:rsidRPr="003E3147">
        <w:rPr>
          <w:rFonts w:ascii="Sylfaen" w:hAnsi="Sylfaen" w:cs="Sylfaen"/>
          <w:b/>
          <w:sz w:val="22"/>
          <w:szCs w:val="22"/>
          <w:lang w:val="ka-GE"/>
        </w:rPr>
        <w:t>საქართველოში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ახალი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კორონავირუსის</w:t>
      </w:r>
      <w:r w:rsidR="00350BDA" w:rsidRPr="003E3147">
        <w:rPr>
          <w:rFonts w:ascii="Sylfaen" w:hAnsi="Sylfaen"/>
          <w:b/>
          <w:sz w:val="22"/>
          <w:szCs w:val="22"/>
          <w:lang w:val="ka-GE"/>
        </w:rPr>
        <w:t xml:space="preserve"> (COVID-19) </w:t>
      </w:r>
      <w:r w:rsidR="00350BDA" w:rsidRPr="003E3147">
        <w:rPr>
          <w:rFonts w:ascii="Sylfaen" w:hAnsi="Sylfaen" w:cs="Sylfaen"/>
          <w:b/>
          <w:sz w:val="22"/>
          <w:szCs w:val="22"/>
          <w:lang w:val="ka-GE"/>
        </w:rPr>
        <w:t>გავრცელების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ეპიდემია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პანდემია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ეპიდემიური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აფეთქება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პრევენციისა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და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მართვის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მიზნით</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შესაბამის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დაწესებულებებზე</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დროებითი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საგამონაკლის</w:t>
      </w:r>
      <w:r w:rsidR="00350BDA" w:rsidRPr="003E3147">
        <w:rPr>
          <w:rFonts w:ascii="Sylfaen" w:hAnsi="Sylfaen" w:cs="Sylfaen"/>
          <w:b/>
          <w:sz w:val="22"/>
          <w:szCs w:val="22"/>
          <w:lang w:val="ka-GE"/>
        </w:rPr>
        <w:t>ო</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ღონისძიებების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გატარების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თაობაზე</w:t>
      </w:r>
      <w:r w:rsidR="00350BDA" w:rsidRPr="003E3147">
        <w:rPr>
          <w:rFonts w:ascii="Sylfaen" w:hAnsi="Sylfaen" w:cs="Sylfaen"/>
          <w:b/>
          <w:sz w:val="22"/>
          <w:szCs w:val="22"/>
          <w:lang w:val="ka-GE"/>
        </w:rPr>
        <w:t>“</w:t>
      </w:r>
      <w:r w:rsidR="00350BDA" w:rsidRPr="003E3147">
        <w:rPr>
          <w:rFonts w:ascii="Sylfaen" w:hAnsi="Sylfaen"/>
          <w:b/>
          <w:sz w:val="22"/>
          <w:szCs w:val="22"/>
          <w:lang w:val="ka-GE"/>
        </w:rPr>
        <w:t xml:space="preserve"> </w:t>
      </w:r>
      <w:r w:rsidR="00B72877" w:rsidRPr="00B72877">
        <w:rPr>
          <w:rFonts w:ascii="Sylfaen" w:hAnsi="Sylfaen"/>
          <w:sz w:val="22"/>
          <w:szCs w:val="22"/>
          <w:lang w:val="ka-GE"/>
        </w:rPr>
        <w:t>სა</w:t>
      </w:r>
      <w:r w:rsidR="00B72877">
        <w:rPr>
          <w:rFonts w:ascii="Sylfaen" w:hAnsi="Sylfaen" w:cs="Sylfaen"/>
          <w:sz w:val="22"/>
          <w:szCs w:val="22"/>
          <w:lang w:val="ka-GE"/>
        </w:rPr>
        <w:t xml:space="preserve">ქართველოს ოკუპირებული ტერიტორიებიდან დევნილთა, შრომის, ჯანმრთელობისა და სოციალური დაცვის </w:t>
      </w:r>
      <w:r w:rsidR="00350BDA" w:rsidRPr="003E3147">
        <w:rPr>
          <w:rFonts w:ascii="Sylfaen" w:hAnsi="Sylfaen" w:cs="Sylfaen"/>
          <w:sz w:val="22"/>
          <w:szCs w:val="22"/>
          <w:lang w:val="ka-GE"/>
        </w:rPr>
        <w:t xml:space="preserve">მინისტრის ბრძანების პროექტს, რომლითაც </w:t>
      </w:r>
      <w:r w:rsidR="00350BDA" w:rsidRPr="003E3147">
        <w:rPr>
          <w:rFonts w:ascii="Sylfaen" w:hAnsi="Sylfaen" w:cs="Sylfaen"/>
          <w:sz w:val="22"/>
          <w:szCs w:val="22"/>
          <w:lang w:val="ka-GE"/>
        </w:rPr>
        <w:t>ინფექციურ</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დაავადებათა</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მკურნალობის</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სანებართვო</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დანართის</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ფლობის</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ვალდებულებისგან</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თავისუფლდება</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შემდეგი</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სამედიცინო</w:t>
      </w:r>
      <w:r w:rsidR="00350BDA" w:rsidRPr="003E3147">
        <w:rPr>
          <w:rFonts w:ascii="Sylfaen" w:hAnsi="Sylfaen"/>
          <w:sz w:val="22"/>
          <w:szCs w:val="22"/>
          <w:lang w:val="ka-GE"/>
        </w:rPr>
        <w:t xml:space="preserve"> </w:t>
      </w:r>
      <w:r w:rsidR="00350BDA" w:rsidRPr="003E3147">
        <w:rPr>
          <w:rFonts w:ascii="Sylfaen" w:hAnsi="Sylfaen" w:cs="Sylfaen"/>
          <w:sz w:val="22"/>
          <w:szCs w:val="22"/>
          <w:lang w:val="ka-GE"/>
        </w:rPr>
        <w:t>დაწესებულებები</w:t>
      </w:r>
      <w:r w:rsidR="00350BDA" w:rsidRPr="003E3147">
        <w:rPr>
          <w:rFonts w:ascii="Sylfaen" w:hAnsi="Sylfaen"/>
          <w:sz w:val="22"/>
          <w:szCs w:val="22"/>
          <w:lang w:val="ka-GE"/>
        </w:rPr>
        <w:t>:</w:t>
      </w:r>
    </w:p>
    <w:p w:rsidR="00350BDA" w:rsidRPr="003E3147" w:rsidRDefault="00350BDA" w:rsidP="00350B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3E3147">
        <w:rPr>
          <w:rFonts w:ascii="Sylfaen" w:hAnsi="Sylfaen" w:cs="Sylfaen"/>
          <w:sz w:val="22"/>
          <w:szCs w:val="22"/>
          <w:lang w:val="ka-GE"/>
        </w:rPr>
        <w:t>ა</w:t>
      </w:r>
      <w:r w:rsidRPr="003E3147">
        <w:rPr>
          <w:rFonts w:ascii="Sylfaen" w:hAnsi="Sylfaen"/>
          <w:sz w:val="22"/>
          <w:szCs w:val="22"/>
          <w:lang w:val="ka-GE"/>
        </w:rPr>
        <w:t xml:space="preserve">) </w:t>
      </w:r>
      <w:r w:rsidR="00B72877">
        <w:rPr>
          <w:rFonts w:ascii="Sylfaen" w:hAnsi="Sylfaen"/>
          <w:sz w:val="22"/>
          <w:szCs w:val="22"/>
          <w:lang w:val="ka-GE"/>
        </w:rPr>
        <w:t>შპს „</w:t>
      </w:r>
      <w:r w:rsidRPr="003E3147">
        <w:rPr>
          <w:rFonts w:ascii="Sylfaen" w:hAnsi="Sylfaen" w:cs="Sylfaen"/>
          <w:sz w:val="22"/>
          <w:szCs w:val="22"/>
          <w:lang w:val="ka-GE"/>
        </w:rPr>
        <w:t>აკად</w:t>
      </w:r>
      <w:r w:rsidR="00B72877">
        <w:rPr>
          <w:rFonts w:ascii="Sylfaen" w:hAnsi="Sylfaen" w:cs="Sylfaen"/>
          <w:sz w:val="22"/>
          <w:szCs w:val="22"/>
          <w:lang w:val="ka-GE"/>
        </w:rPr>
        <w:t>.</w:t>
      </w:r>
      <w:r w:rsidRPr="003E3147">
        <w:rPr>
          <w:rFonts w:ascii="Sylfaen" w:hAnsi="Sylfaen"/>
          <w:sz w:val="22"/>
          <w:szCs w:val="22"/>
          <w:lang w:val="ka-GE"/>
        </w:rPr>
        <w:t xml:space="preserve"> </w:t>
      </w:r>
      <w:r w:rsidRPr="003E3147">
        <w:rPr>
          <w:rFonts w:ascii="Sylfaen" w:hAnsi="Sylfaen" w:cs="Sylfaen"/>
          <w:sz w:val="22"/>
          <w:szCs w:val="22"/>
          <w:lang w:val="ka-GE"/>
        </w:rPr>
        <w:t>ნიკოლოზ</w:t>
      </w:r>
      <w:r w:rsidRPr="003E3147">
        <w:rPr>
          <w:rFonts w:ascii="Sylfaen" w:hAnsi="Sylfaen"/>
          <w:sz w:val="22"/>
          <w:szCs w:val="22"/>
          <w:lang w:val="ka-GE"/>
        </w:rPr>
        <w:t xml:space="preserve"> </w:t>
      </w:r>
      <w:r w:rsidRPr="003E3147">
        <w:rPr>
          <w:rFonts w:ascii="Sylfaen" w:hAnsi="Sylfaen" w:cs="Sylfaen"/>
          <w:sz w:val="22"/>
          <w:szCs w:val="22"/>
          <w:lang w:val="ka-GE"/>
        </w:rPr>
        <w:t>ყიფშიძის</w:t>
      </w:r>
      <w:r w:rsidRPr="003E3147">
        <w:rPr>
          <w:rFonts w:ascii="Sylfaen" w:hAnsi="Sylfaen"/>
          <w:sz w:val="22"/>
          <w:szCs w:val="22"/>
          <w:lang w:val="ka-GE"/>
        </w:rPr>
        <w:t xml:space="preserve"> </w:t>
      </w:r>
      <w:r w:rsidRPr="003E3147">
        <w:rPr>
          <w:rFonts w:ascii="Sylfaen" w:hAnsi="Sylfaen" w:cs="Sylfaen"/>
          <w:sz w:val="22"/>
          <w:szCs w:val="22"/>
          <w:lang w:val="ka-GE"/>
        </w:rPr>
        <w:t>სახელობის</w:t>
      </w:r>
      <w:r w:rsidRPr="003E3147">
        <w:rPr>
          <w:rFonts w:ascii="Sylfaen" w:hAnsi="Sylfaen"/>
          <w:sz w:val="22"/>
          <w:szCs w:val="22"/>
          <w:lang w:val="ka-GE"/>
        </w:rPr>
        <w:t xml:space="preserve"> </w:t>
      </w:r>
      <w:r w:rsidRPr="003E3147">
        <w:rPr>
          <w:rFonts w:ascii="Sylfaen" w:hAnsi="Sylfaen" w:cs="Sylfaen"/>
          <w:sz w:val="22"/>
          <w:szCs w:val="22"/>
          <w:lang w:val="ka-GE"/>
        </w:rPr>
        <w:t>ცენტრალური</w:t>
      </w:r>
      <w:r w:rsidRPr="003E3147">
        <w:rPr>
          <w:rFonts w:ascii="Sylfaen" w:hAnsi="Sylfaen"/>
          <w:sz w:val="22"/>
          <w:szCs w:val="22"/>
          <w:lang w:val="ka-GE"/>
        </w:rPr>
        <w:t xml:space="preserve"> </w:t>
      </w:r>
      <w:r w:rsidRPr="003E3147">
        <w:rPr>
          <w:rFonts w:ascii="Sylfaen" w:hAnsi="Sylfaen" w:cs="Sylfaen"/>
          <w:sz w:val="22"/>
          <w:szCs w:val="22"/>
          <w:lang w:val="ka-GE"/>
        </w:rPr>
        <w:t>საუნივერსიტეტო</w:t>
      </w:r>
      <w:r w:rsidRPr="003E3147">
        <w:rPr>
          <w:rFonts w:ascii="Sylfaen" w:hAnsi="Sylfaen"/>
          <w:sz w:val="22"/>
          <w:szCs w:val="22"/>
          <w:lang w:val="ka-GE"/>
        </w:rPr>
        <w:t xml:space="preserve"> </w:t>
      </w:r>
      <w:r w:rsidRPr="003E3147">
        <w:rPr>
          <w:rFonts w:ascii="Sylfaen" w:hAnsi="Sylfaen" w:cs="Sylfaen"/>
          <w:sz w:val="22"/>
          <w:szCs w:val="22"/>
          <w:lang w:val="ka-GE"/>
        </w:rPr>
        <w:t>კლინიკა</w:t>
      </w:r>
      <w:r w:rsidR="00B72877">
        <w:rPr>
          <w:rFonts w:ascii="Sylfaen" w:hAnsi="Sylfaen" w:cs="Sylfaen"/>
          <w:sz w:val="22"/>
          <w:szCs w:val="22"/>
          <w:lang w:val="ka-GE"/>
        </w:rPr>
        <w:t>“</w:t>
      </w:r>
      <w:r w:rsidRPr="003E3147">
        <w:rPr>
          <w:rFonts w:ascii="Sylfaen" w:hAnsi="Sylfaen"/>
          <w:sz w:val="22"/>
          <w:szCs w:val="22"/>
          <w:lang w:val="ka-GE"/>
        </w:rPr>
        <w:t xml:space="preserve"> (</w:t>
      </w:r>
      <w:r w:rsidRPr="003E3147">
        <w:rPr>
          <w:rFonts w:ascii="Sylfaen" w:hAnsi="Sylfaen" w:cs="Sylfaen"/>
          <w:sz w:val="22"/>
          <w:szCs w:val="22"/>
          <w:lang w:val="ka-GE"/>
        </w:rPr>
        <w:t>ს</w:t>
      </w:r>
      <w:r w:rsidRPr="003E3147">
        <w:rPr>
          <w:rFonts w:ascii="Sylfaen" w:hAnsi="Sylfaen"/>
          <w:sz w:val="22"/>
          <w:szCs w:val="22"/>
          <w:lang w:val="ka-GE"/>
        </w:rPr>
        <w:t>/</w:t>
      </w:r>
      <w:r w:rsidRPr="003E3147">
        <w:rPr>
          <w:rFonts w:ascii="Sylfaen" w:hAnsi="Sylfaen" w:cs="Sylfaen"/>
          <w:sz w:val="22"/>
          <w:szCs w:val="22"/>
          <w:lang w:val="ka-GE"/>
        </w:rPr>
        <w:t>ნ</w:t>
      </w:r>
      <w:r w:rsidRPr="003E3147">
        <w:rPr>
          <w:rFonts w:ascii="Sylfaen" w:hAnsi="Sylfaen"/>
          <w:sz w:val="22"/>
          <w:szCs w:val="22"/>
          <w:lang w:val="ka-GE"/>
        </w:rPr>
        <w:t xml:space="preserve"> 205165453);</w:t>
      </w:r>
    </w:p>
    <w:p w:rsidR="00B72877" w:rsidRDefault="00350BDA" w:rsidP="00B72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 w:val="22"/>
          <w:szCs w:val="22"/>
          <w:lang w:val="ka-GE"/>
        </w:rPr>
      </w:pPr>
      <w:r w:rsidRPr="003E3147">
        <w:rPr>
          <w:rFonts w:ascii="Sylfaen" w:hAnsi="Sylfaen" w:cs="Sylfaen"/>
          <w:sz w:val="22"/>
          <w:szCs w:val="22"/>
          <w:lang w:val="ka-GE"/>
        </w:rPr>
        <w:t>ბ</w:t>
      </w:r>
      <w:r w:rsidRPr="003E3147">
        <w:rPr>
          <w:rFonts w:ascii="Sylfaen" w:hAnsi="Sylfaen"/>
          <w:sz w:val="22"/>
          <w:szCs w:val="22"/>
          <w:lang w:val="ka-GE"/>
        </w:rPr>
        <w:t xml:space="preserve">) </w:t>
      </w:r>
      <w:r w:rsidRPr="003E3147">
        <w:rPr>
          <w:rFonts w:ascii="Sylfaen" w:hAnsi="Sylfaen" w:cs="Sylfaen"/>
          <w:sz w:val="22"/>
          <w:szCs w:val="22"/>
          <w:lang w:val="ka-GE"/>
        </w:rPr>
        <w:t>სსიპ</w:t>
      </w:r>
      <w:r w:rsidRPr="003E3147">
        <w:rPr>
          <w:rFonts w:ascii="Sylfaen" w:hAnsi="Sylfaen"/>
          <w:sz w:val="22"/>
          <w:szCs w:val="22"/>
          <w:lang w:val="ka-GE"/>
        </w:rPr>
        <w:t xml:space="preserve"> </w:t>
      </w:r>
      <w:r w:rsidR="00B72877">
        <w:rPr>
          <w:rFonts w:ascii="Sylfaen" w:hAnsi="Sylfaen"/>
          <w:sz w:val="22"/>
          <w:szCs w:val="22"/>
          <w:lang w:val="ka-GE"/>
        </w:rPr>
        <w:t>„</w:t>
      </w:r>
      <w:r w:rsidRPr="003E3147">
        <w:rPr>
          <w:rFonts w:ascii="Sylfaen" w:hAnsi="Sylfaen" w:cs="Sylfaen"/>
          <w:sz w:val="22"/>
          <w:szCs w:val="22"/>
          <w:lang w:val="ka-GE"/>
        </w:rPr>
        <w:t>თბილისის</w:t>
      </w:r>
      <w:r w:rsidRPr="003E3147">
        <w:rPr>
          <w:rFonts w:ascii="Sylfaen" w:hAnsi="Sylfaen"/>
          <w:sz w:val="22"/>
          <w:szCs w:val="22"/>
          <w:lang w:val="ka-GE"/>
        </w:rPr>
        <w:t xml:space="preserve"> </w:t>
      </w:r>
      <w:r w:rsidRPr="003E3147">
        <w:rPr>
          <w:rFonts w:ascii="Sylfaen" w:hAnsi="Sylfaen" w:cs="Sylfaen"/>
          <w:sz w:val="22"/>
          <w:szCs w:val="22"/>
          <w:lang w:val="ka-GE"/>
        </w:rPr>
        <w:t>სახელმწიფო</w:t>
      </w:r>
      <w:r w:rsidRPr="003E3147">
        <w:rPr>
          <w:rFonts w:ascii="Sylfaen" w:hAnsi="Sylfaen"/>
          <w:sz w:val="22"/>
          <w:szCs w:val="22"/>
          <w:lang w:val="ka-GE"/>
        </w:rPr>
        <w:t xml:space="preserve"> </w:t>
      </w:r>
      <w:r w:rsidRPr="003E3147">
        <w:rPr>
          <w:rFonts w:ascii="Sylfaen" w:hAnsi="Sylfaen" w:cs="Sylfaen"/>
          <w:sz w:val="22"/>
          <w:szCs w:val="22"/>
          <w:lang w:val="ka-GE"/>
        </w:rPr>
        <w:t>სამედიცინო</w:t>
      </w:r>
      <w:r w:rsidRPr="003E3147">
        <w:rPr>
          <w:rFonts w:ascii="Sylfaen" w:hAnsi="Sylfaen"/>
          <w:sz w:val="22"/>
          <w:szCs w:val="22"/>
          <w:lang w:val="ka-GE"/>
        </w:rPr>
        <w:t xml:space="preserve"> </w:t>
      </w:r>
      <w:r w:rsidRPr="003E3147">
        <w:rPr>
          <w:rFonts w:ascii="Sylfaen" w:hAnsi="Sylfaen" w:cs="Sylfaen"/>
          <w:sz w:val="22"/>
          <w:szCs w:val="22"/>
          <w:lang w:val="ka-GE"/>
        </w:rPr>
        <w:t>უნივერსიტეტის</w:t>
      </w:r>
      <w:r w:rsidRPr="003E3147">
        <w:rPr>
          <w:rFonts w:ascii="Sylfaen" w:hAnsi="Sylfaen"/>
          <w:sz w:val="22"/>
          <w:szCs w:val="22"/>
          <w:lang w:val="ka-GE"/>
        </w:rPr>
        <w:t xml:space="preserve"> </w:t>
      </w:r>
      <w:r w:rsidRPr="003E3147">
        <w:rPr>
          <w:rFonts w:ascii="Sylfaen" w:hAnsi="Sylfaen" w:cs="Sylfaen"/>
          <w:sz w:val="22"/>
          <w:szCs w:val="22"/>
          <w:lang w:val="ka-GE"/>
        </w:rPr>
        <w:t>პირველი</w:t>
      </w:r>
      <w:r w:rsidRPr="003E3147">
        <w:rPr>
          <w:rFonts w:ascii="Sylfaen" w:hAnsi="Sylfaen"/>
          <w:sz w:val="22"/>
          <w:szCs w:val="22"/>
          <w:lang w:val="ka-GE"/>
        </w:rPr>
        <w:t xml:space="preserve"> </w:t>
      </w:r>
      <w:r w:rsidRPr="003E3147">
        <w:rPr>
          <w:rFonts w:ascii="Sylfaen" w:hAnsi="Sylfaen" w:cs="Sylfaen"/>
          <w:sz w:val="22"/>
          <w:szCs w:val="22"/>
          <w:lang w:val="ka-GE"/>
        </w:rPr>
        <w:t>საუნივერსიტეტო</w:t>
      </w:r>
      <w:r w:rsidRPr="003E3147">
        <w:rPr>
          <w:rFonts w:ascii="Sylfaen" w:hAnsi="Sylfaen"/>
          <w:sz w:val="22"/>
          <w:szCs w:val="22"/>
          <w:lang w:val="ka-GE"/>
        </w:rPr>
        <w:t xml:space="preserve"> </w:t>
      </w:r>
      <w:r w:rsidRPr="003E3147">
        <w:rPr>
          <w:rFonts w:ascii="Sylfaen" w:hAnsi="Sylfaen" w:cs="Sylfaen"/>
          <w:sz w:val="22"/>
          <w:szCs w:val="22"/>
          <w:lang w:val="ka-GE"/>
        </w:rPr>
        <w:t>კლინიკა</w:t>
      </w:r>
      <w:r w:rsidR="00B72877">
        <w:rPr>
          <w:rFonts w:ascii="Sylfaen" w:hAnsi="Sylfaen" w:cs="Sylfaen"/>
          <w:sz w:val="22"/>
          <w:szCs w:val="22"/>
          <w:lang w:val="ka-GE"/>
        </w:rPr>
        <w:t>“</w:t>
      </w:r>
      <w:r w:rsidRPr="003E3147">
        <w:rPr>
          <w:rFonts w:ascii="Sylfaen" w:hAnsi="Sylfaen"/>
          <w:sz w:val="22"/>
          <w:szCs w:val="22"/>
          <w:lang w:val="ka-GE"/>
        </w:rPr>
        <w:t>.</w:t>
      </w:r>
    </w:p>
    <w:p w:rsidR="00B72877" w:rsidRDefault="003E3147" w:rsidP="00B72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
          <w:sz w:val="22"/>
          <w:szCs w:val="22"/>
          <w:lang w:val="ka-GE"/>
        </w:rPr>
      </w:pPr>
      <w:r w:rsidRPr="00B72877">
        <w:rPr>
          <w:rFonts w:ascii="Sylfaen" w:hAnsi="Sylfaen"/>
          <w:b/>
          <w:sz w:val="22"/>
          <w:szCs w:val="22"/>
        </w:rPr>
        <w:t>V.</w:t>
      </w:r>
      <w:r w:rsidRPr="003E3147">
        <w:rPr>
          <w:rFonts w:ascii="Sylfaen" w:hAnsi="Sylfaen"/>
          <w:sz w:val="22"/>
          <w:szCs w:val="22"/>
        </w:rPr>
        <w:t xml:space="preserve"> </w:t>
      </w:r>
      <w:r w:rsidR="00350BDA" w:rsidRPr="003E3147">
        <w:rPr>
          <w:rFonts w:ascii="Sylfaen" w:hAnsi="Sylfaen"/>
          <w:sz w:val="22"/>
          <w:szCs w:val="22"/>
          <w:lang w:val="ka-GE"/>
        </w:rPr>
        <w:t>ასევე, მოხსენებით ბარათს თან ახლავს „</w:t>
      </w:r>
      <w:r w:rsidR="00350BDA" w:rsidRPr="003E3147">
        <w:rPr>
          <w:rFonts w:ascii="Sylfaen" w:hAnsi="Sylfaen" w:cs="Sylfaen"/>
          <w:b/>
          <w:sz w:val="22"/>
          <w:szCs w:val="22"/>
          <w:lang w:val="ka-GE"/>
        </w:rPr>
        <w:t>ახალი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კორონავირუსის</w:t>
      </w:r>
      <w:r w:rsidR="00350BDA" w:rsidRPr="003E3147">
        <w:rPr>
          <w:rFonts w:ascii="Sylfaen" w:hAnsi="Sylfaen"/>
          <w:b/>
          <w:sz w:val="22"/>
          <w:szCs w:val="22"/>
          <w:lang w:val="ka-GE"/>
        </w:rPr>
        <w:t xml:space="preserve"> (COVID -19) </w:t>
      </w:r>
      <w:r w:rsidR="00350BDA" w:rsidRPr="003E3147">
        <w:rPr>
          <w:rFonts w:ascii="Sylfaen" w:hAnsi="Sylfaen" w:cs="Sylfaen"/>
          <w:b/>
          <w:sz w:val="22"/>
          <w:szCs w:val="22"/>
          <w:lang w:val="ka-GE"/>
        </w:rPr>
        <w:t>გავრცელების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შესამცირებლად</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კონტაქტირებულ</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პირთა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იზოლაციაში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კარანტინი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მოთავსებისა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და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მათი</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მომსახურების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უზრუნველყოფის</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მიზნით</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გასატარებელ</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ღონისძიებათა</w:t>
      </w:r>
      <w:r w:rsidR="00350BDA" w:rsidRPr="003E3147">
        <w:rPr>
          <w:rFonts w:ascii="Sylfaen" w:hAnsi="Sylfaen"/>
          <w:b/>
          <w:sz w:val="22"/>
          <w:szCs w:val="22"/>
          <w:lang w:val="ka-GE"/>
        </w:rPr>
        <w:t xml:space="preserve"> </w:t>
      </w:r>
      <w:r w:rsidR="00350BDA" w:rsidRPr="003E3147">
        <w:rPr>
          <w:rFonts w:ascii="Sylfaen" w:hAnsi="Sylfaen" w:cs="Sylfaen"/>
          <w:b/>
          <w:sz w:val="22"/>
          <w:szCs w:val="22"/>
          <w:lang w:val="ka-GE"/>
        </w:rPr>
        <w:t>შესახებ</w:t>
      </w:r>
      <w:r w:rsidR="00350BDA" w:rsidRPr="003E3147">
        <w:rPr>
          <w:rFonts w:ascii="Sylfaen" w:hAnsi="Sylfaen" w:cs="Sylfaen"/>
          <w:b/>
          <w:sz w:val="22"/>
          <w:szCs w:val="22"/>
          <w:lang w:val="ka-GE"/>
        </w:rPr>
        <w:t xml:space="preserve">“ </w:t>
      </w:r>
      <w:r w:rsidR="00B72877" w:rsidRPr="00B72877">
        <w:rPr>
          <w:rFonts w:ascii="Sylfaen" w:hAnsi="Sylfaen"/>
          <w:b/>
          <w:sz w:val="22"/>
          <w:szCs w:val="22"/>
          <w:lang w:val="ka-GE"/>
        </w:rPr>
        <w:t>სა</w:t>
      </w:r>
      <w:r w:rsidR="00B72877" w:rsidRPr="00B72877">
        <w:rPr>
          <w:rFonts w:ascii="Sylfaen" w:hAnsi="Sylfaen" w:cs="Sylfaen"/>
          <w:b/>
          <w:sz w:val="22"/>
          <w:szCs w:val="22"/>
          <w:lang w:val="ka-GE"/>
        </w:rPr>
        <w:t>ქართველოს ოკუპირებული ტერიტორიებიდან დევნილთა, შრომის, ჯანმრთელობისა და სოციალური დაცვის</w:t>
      </w:r>
      <w:r w:rsidR="00B72877">
        <w:rPr>
          <w:rFonts w:ascii="Sylfaen" w:hAnsi="Sylfaen" w:cs="Sylfaen"/>
          <w:sz w:val="22"/>
          <w:szCs w:val="22"/>
          <w:lang w:val="ka-GE"/>
        </w:rPr>
        <w:t xml:space="preserve"> </w:t>
      </w:r>
      <w:r w:rsidR="00350BDA" w:rsidRPr="003E3147">
        <w:rPr>
          <w:rFonts w:ascii="Sylfaen" w:hAnsi="Sylfaen" w:cs="Sylfaen"/>
          <w:b/>
          <w:sz w:val="22"/>
          <w:szCs w:val="22"/>
          <w:lang w:val="ka-GE"/>
        </w:rPr>
        <w:t>მინისტრის ბრძა</w:t>
      </w:r>
      <w:r w:rsidR="004B4B74" w:rsidRPr="003E3147">
        <w:rPr>
          <w:rFonts w:ascii="Sylfaen" w:hAnsi="Sylfaen" w:cs="Sylfaen"/>
          <w:b/>
          <w:sz w:val="22"/>
          <w:szCs w:val="22"/>
          <w:lang w:val="ka-GE"/>
        </w:rPr>
        <w:t>ნე</w:t>
      </w:r>
      <w:r w:rsidR="00350BDA" w:rsidRPr="003E3147">
        <w:rPr>
          <w:rFonts w:ascii="Sylfaen" w:hAnsi="Sylfaen" w:cs="Sylfaen"/>
          <w:b/>
          <w:sz w:val="22"/>
          <w:szCs w:val="22"/>
          <w:lang w:val="ka-GE"/>
        </w:rPr>
        <w:t xml:space="preserve">ბის </w:t>
      </w:r>
      <w:r w:rsidR="004B4B74" w:rsidRPr="003E3147">
        <w:rPr>
          <w:rFonts w:ascii="Sylfaen" w:hAnsi="Sylfaen" w:cs="Sylfaen"/>
          <w:b/>
          <w:sz w:val="22"/>
          <w:szCs w:val="22"/>
          <w:lang w:val="ka-GE"/>
        </w:rPr>
        <w:t>პრ</w:t>
      </w:r>
      <w:r w:rsidR="00350BDA" w:rsidRPr="003E3147">
        <w:rPr>
          <w:rFonts w:ascii="Sylfaen" w:hAnsi="Sylfaen" w:cs="Sylfaen"/>
          <w:b/>
          <w:sz w:val="22"/>
          <w:szCs w:val="22"/>
          <w:lang w:val="ka-GE"/>
        </w:rPr>
        <w:t>ო</w:t>
      </w:r>
      <w:r w:rsidR="004B4B74" w:rsidRPr="003E3147">
        <w:rPr>
          <w:rFonts w:ascii="Sylfaen" w:hAnsi="Sylfaen" w:cs="Sylfaen"/>
          <w:b/>
          <w:sz w:val="22"/>
          <w:szCs w:val="22"/>
          <w:lang w:val="ka-GE"/>
        </w:rPr>
        <w:t>ე</w:t>
      </w:r>
      <w:r w:rsidR="00350BDA" w:rsidRPr="003E3147">
        <w:rPr>
          <w:rFonts w:ascii="Sylfaen" w:hAnsi="Sylfaen" w:cs="Sylfaen"/>
          <w:b/>
          <w:sz w:val="22"/>
          <w:szCs w:val="22"/>
          <w:lang w:val="ka-GE"/>
        </w:rPr>
        <w:t>ქტი</w:t>
      </w:r>
      <w:r w:rsidR="004B4B74" w:rsidRPr="003E3147">
        <w:rPr>
          <w:rFonts w:ascii="Sylfaen" w:hAnsi="Sylfaen" w:cs="Sylfaen"/>
          <w:b/>
          <w:sz w:val="22"/>
          <w:szCs w:val="22"/>
          <w:lang w:val="ka-GE"/>
        </w:rPr>
        <w:t>.</w:t>
      </w:r>
    </w:p>
    <w:p w:rsidR="0030042D" w:rsidRPr="00B72877" w:rsidRDefault="0030042D" w:rsidP="00B72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Arial" w:hAnsi="Sylfaen"/>
          <w:sz w:val="22"/>
          <w:szCs w:val="22"/>
          <w:lang w:val="ka-GE"/>
        </w:rPr>
      </w:pPr>
      <w:r w:rsidRPr="003E3147">
        <w:rPr>
          <w:rFonts w:ascii="Sylfaen" w:hAnsi="Sylfaen"/>
          <w:sz w:val="22"/>
          <w:szCs w:val="22"/>
          <w:lang w:val="ka-GE"/>
        </w:rPr>
        <w:lastRenderedPageBreak/>
        <w:t>გთხოვთ, თქვენს გადაწყვეტილებას.</w:t>
      </w:r>
    </w:p>
    <w:p w:rsidR="0030042D" w:rsidRPr="003E3147"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sz w:val="22"/>
          <w:szCs w:val="22"/>
          <w:lang w:val="ka-GE"/>
        </w:rPr>
      </w:pPr>
      <w:r w:rsidRPr="003E3147">
        <w:rPr>
          <w:rFonts w:ascii="Sylfaen" w:hAnsi="Sylfaen"/>
          <w:sz w:val="22"/>
          <w:szCs w:val="22"/>
          <w:lang w:val="ka-GE"/>
        </w:rPr>
        <w:t xml:space="preserve">თქვენი თანხმობის შემთხვევაში, გთხოვთ, დაავალოთ შესაბამის სამსახურს უზრუნველყონ </w:t>
      </w:r>
      <w:r w:rsidR="00B72877">
        <w:rPr>
          <w:rFonts w:ascii="Sylfaen" w:hAnsi="Sylfaen"/>
          <w:sz w:val="22"/>
          <w:szCs w:val="22"/>
          <w:lang w:val="ka-GE"/>
        </w:rPr>
        <w:t>ნორმატიული და ადმინისტრაციულ-სამართლებრივი</w:t>
      </w:r>
      <w:r w:rsidRPr="003E3147">
        <w:rPr>
          <w:rFonts w:ascii="Sylfaen" w:hAnsi="Sylfaen"/>
          <w:sz w:val="22"/>
          <w:szCs w:val="22"/>
          <w:lang w:val="ka-GE"/>
        </w:rPr>
        <w:t xml:space="preserve"> </w:t>
      </w:r>
      <w:r w:rsidR="0063524F">
        <w:rPr>
          <w:rFonts w:ascii="Sylfaen" w:hAnsi="Sylfaen"/>
          <w:sz w:val="22"/>
          <w:szCs w:val="22"/>
          <w:lang w:val="ka-GE"/>
        </w:rPr>
        <w:t xml:space="preserve">დოკუმენტების </w:t>
      </w:r>
      <w:r w:rsidRPr="003E3147">
        <w:rPr>
          <w:rFonts w:ascii="Sylfaen" w:hAnsi="Sylfaen"/>
          <w:sz w:val="22"/>
          <w:szCs w:val="22"/>
          <w:lang w:val="ka-GE"/>
        </w:rPr>
        <w:t>პროექტ</w:t>
      </w:r>
      <w:r w:rsidR="0063524F">
        <w:rPr>
          <w:rFonts w:ascii="Sylfaen" w:hAnsi="Sylfaen"/>
          <w:sz w:val="22"/>
          <w:szCs w:val="22"/>
          <w:lang w:val="ka-GE"/>
        </w:rPr>
        <w:t>ებ</w:t>
      </w:r>
      <w:r w:rsidRPr="003E3147">
        <w:rPr>
          <w:rFonts w:ascii="Sylfaen" w:hAnsi="Sylfaen"/>
          <w:sz w:val="22"/>
          <w:szCs w:val="22"/>
          <w:lang w:val="ka-GE"/>
        </w:rPr>
        <w:t>ისთვის შესაბამისი მსვლელობის მიცემა.</w:t>
      </w:r>
    </w:p>
    <w:p w:rsidR="0030042D" w:rsidRPr="003E3147"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2"/>
          <w:szCs w:val="22"/>
          <w:lang w:val="ka-GE"/>
        </w:rPr>
      </w:pPr>
    </w:p>
    <w:p w:rsidR="0030042D" w:rsidRPr="003E3147"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2"/>
          <w:szCs w:val="22"/>
          <w:lang w:val="ka-GE"/>
        </w:rPr>
      </w:pPr>
      <w:r w:rsidRPr="003E3147">
        <w:rPr>
          <w:rFonts w:ascii="Sylfaen" w:eastAsia="Sylfaen" w:hAnsi="Sylfaen"/>
          <w:sz w:val="22"/>
          <w:szCs w:val="22"/>
          <w:lang w:val="ka-GE"/>
        </w:rPr>
        <w:t>პატივისცემით,</w:t>
      </w:r>
      <w:bookmarkEnd w:id="0"/>
    </w:p>
    <w:sectPr w:rsidR="0030042D" w:rsidRPr="003E3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C86"/>
    <w:multiLevelType w:val="hybridMultilevel"/>
    <w:tmpl w:val="5858A886"/>
    <w:lvl w:ilvl="0" w:tplc="6600709C">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
    <w:nsid w:val="23AE7047"/>
    <w:multiLevelType w:val="hybridMultilevel"/>
    <w:tmpl w:val="6D888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660B05"/>
    <w:multiLevelType w:val="hybridMultilevel"/>
    <w:tmpl w:val="972A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F2CEF"/>
    <w:multiLevelType w:val="hybridMultilevel"/>
    <w:tmpl w:val="1DFC9CF4"/>
    <w:lvl w:ilvl="0" w:tplc="6600709C">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8E6A93"/>
    <w:multiLevelType w:val="hybridMultilevel"/>
    <w:tmpl w:val="122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CF31B8"/>
    <w:multiLevelType w:val="hybridMultilevel"/>
    <w:tmpl w:val="28743196"/>
    <w:lvl w:ilvl="0" w:tplc="6600709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0C48BA"/>
    <w:multiLevelType w:val="hybridMultilevel"/>
    <w:tmpl w:val="5DA01D38"/>
    <w:lvl w:ilvl="0" w:tplc="660070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B025C7"/>
    <w:multiLevelType w:val="hybridMultilevel"/>
    <w:tmpl w:val="4F62CA7C"/>
    <w:lvl w:ilvl="0" w:tplc="6600709C">
      <w:start w:val="1"/>
      <w:numFmt w:val="bullet"/>
      <w:lvlText w:val=""/>
      <w:lvlJc w:val="left"/>
      <w:pPr>
        <w:ind w:left="2160" w:hanging="360"/>
      </w:pPr>
      <w:rPr>
        <w:rFonts w:ascii="Symbol" w:hAnsi="Symbol" w:hint="default"/>
      </w:rPr>
    </w:lvl>
    <w:lvl w:ilvl="1" w:tplc="710EB5CA">
      <w:start w:val="1"/>
      <w:numFmt w:val="bullet"/>
      <w:pStyle w:val="sataurixml"/>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7"/>
  </w:num>
  <w:num w:numId="6">
    <w:abstractNumId w:val="4"/>
  </w:num>
  <w:num w:numId="7">
    <w:abstractNumId w:val="0"/>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B9"/>
    <w:rsid w:val="0008746B"/>
    <w:rsid w:val="00102156"/>
    <w:rsid w:val="0013175D"/>
    <w:rsid w:val="00161C1D"/>
    <w:rsid w:val="001D178E"/>
    <w:rsid w:val="0030042D"/>
    <w:rsid w:val="00350BDA"/>
    <w:rsid w:val="00355AD3"/>
    <w:rsid w:val="003D4731"/>
    <w:rsid w:val="003E3147"/>
    <w:rsid w:val="004B4B74"/>
    <w:rsid w:val="00555E3B"/>
    <w:rsid w:val="005B3FB1"/>
    <w:rsid w:val="0063524F"/>
    <w:rsid w:val="006E37A3"/>
    <w:rsid w:val="00770798"/>
    <w:rsid w:val="00797B83"/>
    <w:rsid w:val="007D4DD6"/>
    <w:rsid w:val="008A43C9"/>
    <w:rsid w:val="009A4ADB"/>
    <w:rsid w:val="00A900DA"/>
    <w:rsid w:val="00AB0D51"/>
    <w:rsid w:val="00AE5FB9"/>
    <w:rsid w:val="00B02B48"/>
    <w:rsid w:val="00B548FE"/>
    <w:rsid w:val="00B55BC9"/>
    <w:rsid w:val="00B72631"/>
    <w:rsid w:val="00B72877"/>
    <w:rsid w:val="00B84DC0"/>
    <w:rsid w:val="00B84F39"/>
    <w:rsid w:val="00C06BA2"/>
    <w:rsid w:val="00C4433A"/>
    <w:rsid w:val="00CB5BF6"/>
    <w:rsid w:val="00CF551E"/>
    <w:rsid w:val="00EA7A4F"/>
    <w:rsid w:val="00EF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B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AE5FB9"/>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AE5FB9"/>
    <w:pPr>
      <w:ind w:left="720"/>
      <w:contextualSpacing/>
    </w:pPr>
  </w:style>
  <w:style w:type="character" w:styleId="CommentReference">
    <w:name w:val="annotation reference"/>
    <w:basedOn w:val="DefaultParagraphFont"/>
    <w:uiPriority w:val="99"/>
    <w:semiHidden/>
    <w:unhideWhenUsed/>
    <w:rsid w:val="00AE5FB9"/>
    <w:rPr>
      <w:sz w:val="16"/>
      <w:szCs w:val="16"/>
    </w:rPr>
  </w:style>
  <w:style w:type="paragraph" w:styleId="CommentText">
    <w:name w:val="annotation text"/>
    <w:basedOn w:val="Normal"/>
    <w:link w:val="CommentTextChar"/>
    <w:uiPriority w:val="99"/>
    <w:semiHidden/>
    <w:unhideWhenUsed/>
    <w:rsid w:val="00AE5FB9"/>
    <w:rPr>
      <w:sz w:val="20"/>
      <w:szCs w:val="20"/>
    </w:rPr>
  </w:style>
  <w:style w:type="character" w:customStyle="1" w:styleId="CommentTextChar">
    <w:name w:val="Comment Text Char"/>
    <w:basedOn w:val="DefaultParagraphFont"/>
    <w:link w:val="CommentText"/>
    <w:uiPriority w:val="99"/>
    <w:semiHidden/>
    <w:rsid w:val="00AE5FB9"/>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E5FB9"/>
    <w:rPr>
      <w:rFonts w:ascii="Tahoma" w:hAnsi="Tahoma" w:cs="Tahoma"/>
      <w:sz w:val="16"/>
      <w:szCs w:val="16"/>
    </w:rPr>
  </w:style>
  <w:style w:type="character" w:customStyle="1" w:styleId="BalloonTextChar">
    <w:name w:val="Balloon Text Char"/>
    <w:basedOn w:val="DefaultParagraphFont"/>
    <w:link w:val="BalloonText"/>
    <w:uiPriority w:val="99"/>
    <w:semiHidden/>
    <w:rsid w:val="00AE5FB9"/>
    <w:rPr>
      <w:rFonts w:ascii="Tahoma" w:eastAsia="Times New Roman" w:hAnsi="Tahoma" w:cs="Tahoma"/>
      <w:noProof/>
      <w:sz w:val="16"/>
      <w:szCs w:val="16"/>
    </w:rPr>
  </w:style>
  <w:style w:type="table" w:styleId="TableGrid">
    <w:name w:val="Table Grid"/>
    <w:basedOn w:val="TableNormal"/>
    <w:uiPriority w:val="39"/>
    <w:rsid w:val="0010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55BC9"/>
    <w:pPr>
      <w:autoSpaceDE w:val="0"/>
      <w:autoSpaceDN w:val="0"/>
      <w:adjustRightInd w:val="0"/>
      <w:spacing w:before="100" w:after="100"/>
    </w:pPr>
    <w:rPr>
      <w:rFonts w:eastAsiaTheme="minorEastAsia"/>
      <w:noProof w:val="0"/>
      <w:lang w:val="x-none"/>
    </w:rPr>
  </w:style>
  <w:style w:type="character" w:customStyle="1" w:styleId="annotator-hl">
    <w:name w:val="annotator-hl"/>
    <w:basedOn w:val="DefaultParagraphFont"/>
    <w:rsid w:val="00B55BC9"/>
  </w:style>
  <w:style w:type="paragraph" w:customStyle="1" w:styleId="sataurixml0">
    <w:name w:val="sataurixml"/>
    <w:basedOn w:val="Normal"/>
    <w:rsid w:val="00B55BC9"/>
    <w:pPr>
      <w:spacing w:before="100" w:beforeAutospacing="1" w:after="100" w:afterAutospacing="1"/>
    </w:pPr>
    <w:rPr>
      <w:noProof w:val="0"/>
    </w:rPr>
  </w:style>
  <w:style w:type="paragraph" w:customStyle="1" w:styleId="sataurixml">
    <w:name w:val="satauri_xml"/>
    <w:basedOn w:val="Normal"/>
    <w:autoRedefine/>
    <w:uiPriority w:val="99"/>
    <w:rsid w:val="00EA7A4F"/>
    <w:pPr>
      <w:numPr>
        <w:ilvl w:val="1"/>
        <w:numId w:val="8"/>
      </w:numPr>
      <w:jc w:val="both"/>
    </w:pPr>
    <w:rPr>
      <w:rFonts w:ascii="Sylfaen" w:eastAsia="Sylfaen" w:hAnsi="Sylfaen" w:cs="Sylfaen"/>
      <w:b/>
      <w:noProof w:val="0"/>
      <w:sz w:val="22"/>
      <w:szCs w:val="22"/>
      <w:lang w:val="ka-G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B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AE5FB9"/>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AE5FB9"/>
    <w:pPr>
      <w:ind w:left="720"/>
      <w:contextualSpacing/>
    </w:pPr>
  </w:style>
  <w:style w:type="character" w:styleId="CommentReference">
    <w:name w:val="annotation reference"/>
    <w:basedOn w:val="DefaultParagraphFont"/>
    <w:uiPriority w:val="99"/>
    <w:semiHidden/>
    <w:unhideWhenUsed/>
    <w:rsid w:val="00AE5FB9"/>
    <w:rPr>
      <w:sz w:val="16"/>
      <w:szCs w:val="16"/>
    </w:rPr>
  </w:style>
  <w:style w:type="paragraph" w:styleId="CommentText">
    <w:name w:val="annotation text"/>
    <w:basedOn w:val="Normal"/>
    <w:link w:val="CommentTextChar"/>
    <w:uiPriority w:val="99"/>
    <w:semiHidden/>
    <w:unhideWhenUsed/>
    <w:rsid w:val="00AE5FB9"/>
    <w:rPr>
      <w:sz w:val="20"/>
      <w:szCs w:val="20"/>
    </w:rPr>
  </w:style>
  <w:style w:type="character" w:customStyle="1" w:styleId="CommentTextChar">
    <w:name w:val="Comment Text Char"/>
    <w:basedOn w:val="DefaultParagraphFont"/>
    <w:link w:val="CommentText"/>
    <w:uiPriority w:val="99"/>
    <w:semiHidden/>
    <w:rsid w:val="00AE5FB9"/>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E5FB9"/>
    <w:rPr>
      <w:rFonts w:ascii="Tahoma" w:hAnsi="Tahoma" w:cs="Tahoma"/>
      <w:sz w:val="16"/>
      <w:szCs w:val="16"/>
    </w:rPr>
  </w:style>
  <w:style w:type="character" w:customStyle="1" w:styleId="BalloonTextChar">
    <w:name w:val="Balloon Text Char"/>
    <w:basedOn w:val="DefaultParagraphFont"/>
    <w:link w:val="BalloonText"/>
    <w:uiPriority w:val="99"/>
    <w:semiHidden/>
    <w:rsid w:val="00AE5FB9"/>
    <w:rPr>
      <w:rFonts w:ascii="Tahoma" w:eastAsia="Times New Roman" w:hAnsi="Tahoma" w:cs="Tahoma"/>
      <w:noProof/>
      <w:sz w:val="16"/>
      <w:szCs w:val="16"/>
    </w:rPr>
  </w:style>
  <w:style w:type="table" w:styleId="TableGrid">
    <w:name w:val="Table Grid"/>
    <w:basedOn w:val="TableNormal"/>
    <w:uiPriority w:val="39"/>
    <w:rsid w:val="0010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55BC9"/>
    <w:pPr>
      <w:autoSpaceDE w:val="0"/>
      <w:autoSpaceDN w:val="0"/>
      <w:adjustRightInd w:val="0"/>
      <w:spacing w:before="100" w:after="100"/>
    </w:pPr>
    <w:rPr>
      <w:rFonts w:eastAsiaTheme="minorEastAsia"/>
      <w:noProof w:val="0"/>
      <w:lang w:val="x-none"/>
    </w:rPr>
  </w:style>
  <w:style w:type="character" w:customStyle="1" w:styleId="annotator-hl">
    <w:name w:val="annotator-hl"/>
    <w:basedOn w:val="DefaultParagraphFont"/>
    <w:rsid w:val="00B55BC9"/>
  </w:style>
  <w:style w:type="paragraph" w:customStyle="1" w:styleId="sataurixml0">
    <w:name w:val="sataurixml"/>
    <w:basedOn w:val="Normal"/>
    <w:rsid w:val="00B55BC9"/>
    <w:pPr>
      <w:spacing w:before="100" w:beforeAutospacing="1" w:after="100" w:afterAutospacing="1"/>
    </w:pPr>
    <w:rPr>
      <w:noProof w:val="0"/>
    </w:rPr>
  </w:style>
  <w:style w:type="paragraph" w:customStyle="1" w:styleId="sataurixml">
    <w:name w:val="satauri_xml"/>
    <w:basedOn w:val="Normal"/>
    <w:autoRedefine/>
    <w:uiPriority w:val="99"/>
    <w:rsid w:val="00EA7A4F"/>
    <w:pPr>
      <w:numPr>
        <w:ilvl w:val="1"/>
        <w:numId w:val="8"/>
      </w:numPr>
      <w:jc w:val="both"/>
    </w:pPr>
    <w:rPr>
      <w:rFonts w:ascii="Sylfaen" w:eastAsia="Sylfaen" w:hAnsi="Sylfaen" w:cs="Sylfaen"/>
      <w:b/>
      <w:noProof w:val="0"/>
      <w:sz w:val="22"/>
      <w:szCs w:val="22"/>
      <w:lang w:val="ka-G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7</cp:revision>
  <dcterms:created xsi:type="dcterms:W3CDTF">2020-03-16T11:53:00Z</dcterms:created>
  <dcterms:modified xsi:type="dcterms:W3CDTF">2020-03-16T14:54:00Z</dcterms:modified>
</cp:coreProperties>
</file>