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C10072F">
                    <wp:simplePos x="0" y="0"/>
                    <wp:positionH relativeFrom="column">
                      <wp:posOffset>3889828</wp:posOffset>
                    </wp:positionH>
                    <wp:positionV relativeFrom="paragraph">
                      <wp:posOffset>-130629</wp:posOffset>
                    </wp:positionV>
                    <wp:extent cx="2764971" cy="595086"/>
                    <wp:effectExtent l="0" t="0" r="3810" b="1905"/>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662AB4" w:rsidRDefault="00662AB4">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306.3pt;margin-top:-10.3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" fillcolor="white [3201]" stroked="f" strokeweight=".5pt">
                    <v:textbox>
                      <w:txbxContent>
                        <w:p w14:paraId="1CB8C3D5" w14:textId="2063D651" w:rsidR="00662AB4" w:rsidRDefault="00662AB4">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536FF213">
                    <wp:simplePos x="0" y="0"/>
                    <wp:positionH relativeFrom="column">
                      <wp:posOffset>-381635</wp:posOffset>
                    </wp:positionH>
                    <wp:positionV relativeFrom="paragraph">
                      <wp:posOffset>1271815</wp:posOffset>
                    </wp:positionV>
                    <wp:extent cx="6858000" cy="2722728"/>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5DC03955" w:rsidR="00662AB4" w:rsidRPr="00662AB4" w:rsidRDefault="00662AB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ი 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1D49A246" id="Text Box 196" o:spid="_x0000_s1027" type="#_x0000_t202" style="position:absolute;margin-left:-30.05pt;margin-top:100.1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&#13;&#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5DC03955" w:rsidR="00662AB4" w:rsidRPr="00662AB4" w:rsidRDefault="00662AB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ი 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70DAF382" w14:textId="13490518" w:rsidR="00662AB4"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4558730" w:history="1">
            <w:r w:rsidR="00662AB4" w:rsidRPr="003D6D24">
              <w:rPr>
                <w:rStyle w:val="Hyperlink"/>
                <w:rFonts w:ascii="Sylfaen" w:hAnsi="Sylfaen" w:cs="Sylfaen"/>
                <w:noProof/>
              </w:rPr>
              <w:t>აბრევიატურა</w:t>
            </w:r>
            <w:r w:rsidR="00662AB4">
              <w:rPr>
                <w:noProof/>
                <w:webHidden/>
              </w:rPr>
              <w:tab/>
            </w:r>
            <w:r w:rsidR="00662AB4">
              <w:rPr>
                <w:noProof/>
                <w:webHidden/>
              </w:rPr>
              <w:fldChar w:fldCharType="begin"/>
            </w:r>
            <w:r w:rsidR="00662AB4">
              <w:rPr>
                <w:noProof/>
                <w:webHidden/>
              </w:rPr>
              <w:instrText xml:space="preserve"> PAGEREF _Toc534558730 \h </w:instrText>
            </w:r>
            <w:r w:rsidR="00662AB4">
              <w:rPr>
                <w:noProof/>
                <w:webHidden/>
              </w:rPr>
            </w:r>
            <w:r w:rsidR="00662AB4">
              <w:rPr>
                <w:noProof/>
                <w:webHidden/>
              </w:rPr>
              <w:fldChar w:fldCharType="separate"/>
            </w:r>
            <w:r w:rsidR="00662AB4">
              <w:rPr>
                <w:noProof/>
                <w:webHidden/>
              </w:rPr>
              <w:t>3</w:t>
            </w:r>
            <w:r w:rsidR="00662AB4">
              <w:rPr>
                <w:noProof/>
                <w:webHidden/>
              </w:rPr>
              <w:fldChar w:fldCharType="end"/>
            </w:r>
          </w:hyperlink>
        </w:p>
        <w:p w14:paraId="1ABCC248" w14:textId="1C2D6B5A" w:rsidR="00662AB4" w:rsidRDefault="00662AB4">
          <w:pPr>
            <w:pStyle w:val="TOC1"/>
            <w:tabs>
              <w:tab w:val="right" w:leader="dot" w:pos="9350"/>
            </w:tabs>
            <w:rPr>
              <w:rFonts w:eastAsiaTheme="minorEastAsia"/>
              <w:noProof/>
              <w:sz w:val="24"/>
              <w:szCs w:val="24"/>
            </w:rPr>
          </w:pPr>
          <w:hyperlink w:anchor="_Toc534558731" w:history="1">
            <w:r w:rsidRPr="003D6D24">
              <w:rPr>
                <w:rStyle w:val="Hyperlink"/>
                <w:rFonts w:ascii="Sylfaen" w:hAnsi="Sylfaen" w:cs="Sylfaen"/>
                <w:noProof/>
                <w:lang w:val="ka-GE"/>
              </w:rPr>
              <w:t>მოკლე</w:t>
            </w:r>
            <w:r w:rsidRPr="003D6D24">
              <w:rPr>
                <w:rStyle w:val="Hyperlink"/>
                <w:noProof/>
                <w:lang w:val="ka-GE"/>
              </w:rPr>
              <w:t xml:space="preserve"> </w:t>
            </w:r>
            <w:r w:rsidRPr="003D6D24">
              <w:rPr>
                <w:rStyle w:val="Hyperlink"/>
                <w:rFonts w:ascii="Sylfaen" w:hAnsi="Sylfaen" w:cs="Sylfaen"/>
                <w:noProof/>
                <w:lang w:val="ka-GE"/>
              </w:rPr>
              <w:t>შეჯამება</w:t>
            </w:r>
            <w:r>
              <w:rPr>
                <w:noProof/>
                <w:webHidden/>
              </w:rPr>
              <w:tab/>
            </w:r>
            <w:r>
              <w:rPr>
                <w:noProof/>
                <w:webHidden/>
              </w:rPr>
              <w:fldChar w:fldCharType="begin"/>
            </w:r>
            <w:r>
              <w:rPr>
                <w:noProof/>
                <w:webHidden/>
              </w:rPr>
              <w:instrText xml:space="preserve"> PAGEREF _Toc534558731 \h </w:instrText>
            </w:r>
            <w:r>
              <w:rPr>
                <w:noProof/>
                <w:webHidden/>
              </w:rPr>
            </w:r>
            <w:r>
              <w:rPr>
                <w:noProof/>
                <w:webHidden/>
              </w:rPr>
              <w:fldChar w:fldCharType="separate"/>
            </w:r>
            <w:r>
              <w:rPr>
                <w:noProof/>
                <w:webHidden/>
              </w:rPr>
              <w:t>4</w:t>
            </w:r>
            <w:r>
              <w:rPr>
                <w:noProof/>
                <w:webHidden/>
              </w:rPr>
              <w:fldChar w:fldCharType="end"/>
            </w:r>
          </w:hyperlink>
        </w:p>
        <w:p w14:paraId="567607F7" w14:textId="114729C9" w:rsidR="00662AB4" w:rsidRDefault="00662AB4">
          <w:pPr>
            <w:pStyle w:val="TOC1"/>
            <w:tabs>
              <w:tab w:val="right" w:leader="dot" w:pos="9350"/>
            </w:tabs>
            <w:rPr>
              <w:rFonts w:eastAsiaTheme="minorEastAsia"/>
              <w:noProof/>
              <w:sz w:val="24"/>
              <w:szCs w:val="24"/>
            </w:rPr>
          </w:pPr>
          <w:hyperlink w:anchor="_Toc534558732" w:history="1">
            <w:r w:rsidRPr="003D6D24">
              <w:rPr>
                <w:rStyle w:val="Hyperlink"/>
                <w:rFonts w:ascii="Sylfaen" w:hAnsi="Sylfaen" w:cs="Sylfaen"/>
                <w:noProof/>
                <w:lang w:val="ka-GE"/>
              </w:rPr>
              <w:t>შეფასების</w:t>
            </w:r>
            <w:r w:rsidRPr="003D6D24">
              <w:rPr>
                <w:rStyle w:val="Hyperlink"/>
                <w:noProof/>
                <w:lang w:val="ka-GE"/>
              </w:rPr>
              <w:t xml:space="preserve"> </w:t>
            </w:r>
            <w:r w:rsidRPr="003D6D24">
              <w:rPr>
                <w:rStyle w:val="Hyperlink"/>
                <w:rFonts w:ascii="Sylfaen" w:hAnsi="Sylfaen" w:cs="Sylfaen"/>
                <w:noProof/>
                <w:lang w:val="ka-GE"/>
              </w:rPr>
              <w:t>ანგარიშის</w:t>
            </w:r>
            <w:r w:rsidRPr="003D6D24">
              <w:rPr>
                <w:rStyle w:val="Hyperlink"/>
                <w:noProof/>
                <w:lang w:val="ka-GE"/>
              </w:rPr>
              <w:t xml:space="preserve"> </w:t>
            </w:r>
            <w:r w:rsidRPr="003D6D24">
              <w:rPr>
                <w:rStyle w:val="Hyperlink"/>
                <w:rFonts w:ascii="Sylfaen" w:hAnsi="Sylfaen" w:cs="Sylfaen"/>
                <w:noProof/>
                <w:lang w:val="ka-GE"/>
              </w:rPr>
              <w:t>სტრუქტურა</w:t>
            </w:r>
            <w:r>
              <w:rPr>
                <w:noProof/>
                <w:webHidden/>
              </w:rPr>
              <w:tab/>
            </w:r>
            <w:r>
              <w:rPr>
                <w:noProof/>
                <w:webHidden/>
              </w:rPr>
              <w:fldChar w:fldCharType="begin"/>
            </w:r>
            <w:r>
              <w:rPr>
                <w:noProof/>
                <w:webHidden/>
              </w:rPr>
              <w:instrText xml:space="preserve"> PAGEREF _Toc534558732 \h </w:instrText>
            </w:r>
            <w:r>
              <w:rPr>
                <w:noProof/>
                <w:webHidden/>
              </w:rPr>
            </w:r>
            <w:r>
              <w:rPr>
                <w:noProof/>
                <w:webHidden/>
              </w:rPr>
              <w:fldChar w:fldCharType="separate"/>
            </w:r>
            <w:r>
              <w:rPr>
                <w:noProof/>
                <w:webHidden/>
              </w:rPr>
              <w:t>8</w:t>
            </w:r>
            <w:r>
              <w:rPr>
                <w:noProof/>
                <w:webHidden/>
              </w:rPr>
              <w:fldChar w:fldCharType="end"/>
            </w:r>
          </w:hyperlink>
        </w:p>
        <w:p w14:paraId="091C7756" w14:textId="70D7546E" w:rsidR="00662AB4" w:rsidRDefault="00662AB4">
          <w:pPr>
            <w:pStyle w:val="TOC1"/>
            <w:tabs>
              <w:tab w:val="right" w:leader="dot" w:pos="9350"/>
            </w:tabs>
            <w:rPr>
              <w:rFonts w:eastAsiaTheme="minorEastAsia"/>
              <w:noProof/>
              <w:sz w:val="24"/>
              <w:szCs w:val="24"/>
            </w:rPr>
          </w:pPr>
          <w:hyperlink w:anchor="_Toc534558733" w:history="1">
            <w:r w:rsidRPr="003D6D24">
              <w:rPr>
                <w:rStyle w:val="Hyperlink"/>
                <w:rFonts w:ascii="Sylfaen" w:hAnsi="Sylfaen" w:cs="Sylfaen"/>
                <w:noProof/>
              </w:rPr>
              <w:t>შესავალი</w:t>
            </w:r>
            <w:r>
              <w:rPr>
                <w:noProof/>
                <w:webHidden/>
              </w:rPr>
              <w:tab/>
            </w:r>
            <w:r>
              <w:rPr>
                <w:noProof/>
                <w:webHidden/>
              </w:rPr>
              <w:fldChar w:fldCharType="begin"/>
            </w:r>
            <w:r>
              <w:rPr>
                <w:noProof/>
                <w:webHidden/>
              </w:rPr>
              <w:instrText xml:space="preserve"> PAGEREF _Toc534558733 \h </w:instrText>
            </w:r>
            <w:r>
              <w:rPr>
                <w:noProof/>
                <w:webHidden/>
              </w:rPr>
            </w:r>
            <w:r>
              <w:rPr>
                <w:noProof/>
                <w:webHidden/>
              </w:rPr>
              <w:fldChar w:fldCharType="separate"/>
            </w:r>
            <w:r>
              <w:rPr>
                <w:noProof/>
                <w:webHidden/>
              </w:rPr>
              <w:t>9</w:t>
            </w:r>
            <w:r>
              <w:rPr>
                <w:noProof/>
                <w:webHidden/>
              </w:rPr>
              <w:fldChar w:fldCharType="end"/>
            </w:r>
          </w:hyperlink>
        </w:p>
        <w:p w14:paraId="241AC13C" w14:textId="7837B873" w:rsidR="00662AB4" w:rsidRDefault="00662AB4">
          <w:pPr>
            <w:pStyle w:val="TOC2"/>
            <w:tabs>
              <w:tab w:val="right" w:leader="dot" w:pos="9350"/>
            </w:tabs>
            <w:rPr>
              <w:rFonts w:eastAsiaTheme="minorEastAsia"/>
              <w:noProof/>
              <w:sz w:val="24"/>
              <w:szCs w:val="24"/>
            </w:rPr>
          </w:pPr>
          <w:hyperlink w:anchor="_Toc534558734" w:history="1">
            <w:r w:rsidRPr="003D6D24">
              <w:rPr>
                <w:rStyle w:val="Hyperlink"/>
                <w:rFonts w:ascii="Sylfaen" w:hAnsi="Sylfaen" w:cs="Sylfaen"/>
                <w:noProof/>
              </w:rPr>
              <w:t>შეფასების</w:t>
            </w:r>
            <w:r w:rsidRPr="003D6D24">
              <w:rPr>
                <w:rStyle w:val="Hyperlink"/>
                <w:noProof/>
              </w:rPr>
              <w:t xml:space="preserve"> </w:t>
            </w:r>
            <w:r w:rsidRPr="003D6D24">
              <w:rPr>
                <w:rStyle w:val="Hyperlink"/>
                <w:rFonts w:ascii="Sylfaen" w:hAnsi="Sylfaen" w:cs="Sylfaen"/>
                <w:noProof/>
              </w:rPr>
              <w:t>მიზანი</w:t>
            </w:r>
            <w:r>
              <w:rPr>
                <w:noProof/>
                <w:webHidden/>
              </w:rPr>
              <w:tab/>
            </w:r>
            <w:r>
              <w:rPr>
                <w:noProof/>
                <w:webHidden/>
              </w:rPr>
              <w:fldChar w:fldCharType="begin"/>
            </w:r>
            <w:r>
              <w:rPr>
                <w:noProof/>
                <w:webHidden/>
              </w:rPr>
              <w:instrText xml:space="preserve"> PAGEREF _Toc534558734 \h </w:instrText>
            </w:r>
            <w:r>
              <w:rPr>
                <w:noProof/>
                <w:webHidden/>
              </w:rPr>
            </w:r>
            <w:r>
              <w:rPr>
                <w:noProof/>
                <w:webHidden/>
              </w:rPr>
              <w:fldChar w:fldCharType="separate"/>
            </w:r>
            <w:r>
              <w:rPr>
                <w:noProof/>
                <w:webHidden/>
              </w:rPr>
              <w:t>9</w:t>
            </w:r>
            <w:r>
              <w:rPr>
                <w:noProof/>
                <w:webHidden/>
              </w:rPr>
              <w:fldChar w:fldCharType="end"/>
            </w:r>
          </w:hyperlink>
        </w:p>
        <w:p w14:paraId="3173EDF8" w14:textId="3303AE55" w:rsidR="00662AB4" w:rsidRDefault="00662AB4">
          <w:pPr>
            <w:pStyle w:val="TOC2"/>
            <w:tabs>
              <w:tab w:val="right" w:leader="dot" w:pos="9350"/>
            </w:tabs>
            <w:rPr>
              <w:rFonts w:eastAsiaTheme="minorEastAsia"/>
              <w:noProof/>
              <w:sz w:val="24"/>
              <w:szCs w:val="24"/>
            </w:rPr>
          </w:pPr>
          <w:hyperlink w:anchor="_Toc534558735" w:history="1">
            <w:r w:rsidRPr="003D6D24">
              <w:rPr>
                <w:rStyle w:val="Hyperlink"/>
                <w:rFonts w:ascii="Sylfaen" w:hAnsi="Sylfaen" w:cs="Sylfaen"/>
                <w:noProof/>
                <w:lang w:val="ka-GE"/>
              </w:rPr>
              <w:t>შეფასების</w:t>
            </w:r>
            <w:r w:rsidRPr="003D6D24">
              <w:rPr>
                <w:rStyle w:val="Hyperlink"/>
                <w:noProof/>
                <w:lang w:val="ka-GE"/>
              </w:rPr>
              <w:t xml:space="preserve"> </w:t>
            </w:r>
            <w:r w:rsidRPr="003D6D24">
              <w:rPr>
                <w:rStyle w:val="Hyperlink"/>
                <w:rFonts w:ascii="Sylfaen" w:hAnsi="Sylfaen" w:cs="Sylfaen"/>
                <w:noProof/>
                <w:lang w:val="ka-GE"/>
              </w:rPr>
              <w:t>მეთოდოლოგია</w:t>
            </w:r>
            <w:r>
              <w:rPr>
                <w:noProof/>
                <w:webHidden/>
              </w:rPr>
              <w:tab/>
            </w:r>
            <w:r>
              <w:rPr>
                <w:noProof/>
                <w:webHidden/>
              </w:rPr>
              <w:fldChar w:fldCharType="begin"/>
            </w:r>
            <w:r>
              <w:rPr>
                <w:noProof/>
                <w:webHidden/>
              </w:rPr>
              <w:instrText xml:space="preserve"> PAGEREF _Toc534558735 \h </w:instrText>
            </w:r>
            <w:r>
              <w:rPr>
                <w:noProof/>
                <w:webHidden/>
              </w:rPr>
            </w:r>
            <w:r>
              <w:rPr>
                <w:noProof/>
                <w:webHidden/>
              </w:rPr>
              <w:fldChar w:fldCharType="separate"/>
            </w:r>
            <w:r>
              <w:rPr>
                <w:noProof/>
                <w:webHidden/>
              </w:rPr>
              <w:t>9</w:t>
            </w:r>
            <w:r>
              <w:rPr>
                <w:noProof/>
                <w:webHidden/>
              </w:rPr>
              <w:fldChar w:fldCharType="end"/>
            </w:r>
          </w:hyperlink>
        </w:p>
        <w:p w14:paraId="477D0E66" w14:textId="4BDCACD9" w:rsidR="00662AB4" w:rsidRDefault="00662AB4">
          <w:pPr>
            <w:pStyle w:val="TOC2"/>
            <w:tabs>
              <w:tab w:val="right" w:leader="dot" w:pos="9350"/>
            </w:tabs>
            <w:rPr>
              <w:rFonts w:eastAsiaTheme="minorEastAsia"/>
              <w:noProof/>
              <w:sz w:val="24"/>
              <w:szCs w:val="24"/>
            </w:rPr>
          </w:pPr>
          <w:hyperlink w:anchor="_Toc534558736" w:history="1">
            <w:r w:rsidRPr="003D6D24">
              <w:rPr>
                <w:rStyle w:val="Hyperlink"/>
                <w:rFonts w:ascii="Sylfaen" w:hAnsi="Sylfaen" w:cs="Sylfaen"/>
                <w:noProof/>
              </w:rPr>
              <w:t>საკვლევი</w:t>
            </w:r>
            <w:r w:rsidRPr="003D6D24">
              <w:rPr>
                <w:rStyle w:val="Hyperlink"/>
                <w:noProof/>
              </w:rPr>
              <w:t xml:space="preserve"> </w:t>
            </w:r>
            <w:r w:rsidRPr="003D6D24">
              <w:rPr>
                <w:rStyle w:val="Hyperlink"/>
                <w:rFonts w:ascii="Sylfaen" w:hAnsi="Sylfaen" w:cs="Sylfaen"/>
                <w:noProof/>
              </w:rPr>
              <w:t>კითხვები</w:t>
            </w:r>
            <w:r>
              <w:rPr>
                <w:noProof/>
                <w:webHidden/>
              </w:rPr>
              <w:tab/>
            </w:r>
            <w:r>
              <w:rPr>
                <w:noProof/>
                <w:webHidden/>
              </w:rPr>
              <w:fldChar w:fldCharType="begin"/>
            </w:r>
            <w:r>
              <w:rPr>
                <w:noProof/>
                <w:webHidden/>
              </w:rPr>
              <w:instrText xml:space="preserve"> PAGEREF _Toc534558736 \h </w:instrText>
            </w:r>
            <w:r>
              <w:rPr>
                <w:noProof/>
                <w:webHidden/>
              </w:rPr>
            </w:r>
            <w:r>
              <w:rPr>
                <w:noProof/>
                <w:webHidden/>
              </w:rPr>
              <w:fldChar w:fldCharType="separate"/>
            </w:r>
            <w:r>
              <w:rPr>
                <w:noProof/>
                <w:webHidden/>
              </w:rPr>
              <w:t>11</w:t>
            </w:r>
            <w:r>
              <w:rPr>
                <w:noProof/>
                <w:webHidden/>
              </w:rPr>
              <w:fldChar w:fldCharType="end"/>
            </w:r>
          </w:hyperlink>
        </w:p>
        <w:p w14:paraId="239E2796" w14:textId="6F48EDE3" w:rsidR="00662AB4" w:rsidRDefault="00662AB4">
          <w:pPr>
            <w:pStyle w:val="TOC2"/>
            <w:tabs>
              <w:tab w:val="right" w:leader="dot" w:pos="9350"/>
            </w:tabs>
            <w:rPr>
              <w:rFonts w:eastAsiaTheme="minorEastAsia"/>
              <w:noProof/>
              <w:sz w:val="24"/>
              <w:szCs w:val="24"/>
            </w:rPr>
          </w:pPr>
          <w:hyperlink w:anchor="_Toc534558737" w:history="1">
            <w:r w:rsidRPr="003D6D24">
              <w:rPr>
                <w:rStyle w:val="Hyperlink"/>
                <w:rFonts w:ascii="Sylfaen" w:hAnsi="Sylfaen" w:cs="Sylfaen"/>
                <w:noProof/>
              </w:rPr>
              <w:t>მონაცემთა</w:t>
            </w:r>
            <w:r w:rsidRPr="003D6D24">
              <w:rPr>
                <w:rStyle w:val="Hyperlink"/>
                <w:noProof/>
              </w:rPr>
              <w:t xml:space="preserve"> </w:t>
            </w:r>
            <w:r w:rsidRPr="003D6D24">
              <w:rPr>
                <w:rStyle w:val="Hyperlink"/>
                <w:rFonts w:ascii="Sylfaen" w:hAnsi="Sylfaen" w:cs="Sylfaen"/>
                <w:noProof/>
              </w:rPr>
              <w:t>შეგროვება</w:t>
            </w:r>
            <w:r w:rsidRPr="003D6D24">
              <w:rPr>
                <w:rStyle w:val="Hyperlink"/>
                <w:noProof/>
              </w:rPr>
              <w:t xml:space="preserve"> </w:t>
            </w:r>
            <w:r w:rsidRPr="003D6D24">
              <w:rPr>
                <w:rStyle w:val="Hyperlink"/>
                <w:rFonts w:ascii="Sylfaen" w:hAnsi="Sylfaen" w:cs="Sylfaen"/>
                <w:noProof/>
              </w:rPr>
              <w:t>და</w:t>
            </w:r>
            <w:r w:rsidRPr="003D6D24">
              <w:rPr>
                <w:rStyle w:val="Hyperlink"/>
                <w:noProof/>
              </w:rPr>
              <w:t xml:space="preserve"> </w:t>
            </w:r>
            <w:r w:rsidRPr="003D6D24">
              <w:rPr>
                <w:rStyle w:val="Hyperlink"/>
                <w:rFonts w:ascii="Sylfaen" w:hAnsi="Sylfaen" w:cs="Sylfaen"/>
                <w:noProof/>
              </w:rPr>
              <w:t>ანალიზი</w:t>
            </w:r>
            <w:r>
              <w:rPr>
                <w:noProof/>
                <w:webHidden/>
              </w:rPr>
              <w:tab/>
            </w:r>
            <w:r>
              <w:rPr>
                <w:noProof/>
                <w:webHidden/>
              </w:rPr>
              <w:fldChar w:fldCharType="begin"/>
            </w:r>
            <w:r>
              <w:rPr>
                <w:noProof/>
                <w:webHidden/>
              </w:rPr>
              <w:instrText xml:space="preserve"> PAGEREF _Toc534558737 \h </w:instrText>
            </w:r>
            <w:r>
              <w:rPr>
                <w:noProof/>
                <w:webHidden/>
              </w:rPr>
            </w:r>
            <w:r>
              <w:rPr>
                <w:noProof/>
                <w:webHidden/>
              </w:rPr>
              <w:fldChar w:fldCharType="separate"/>
            </w:r>
            <w:r>
              <w:rPr>
                <w:noProof/>
                <w:webHidden/>
              </w:rPr>
              <w:t>11</w:t>
            </w:r>
            <w:r>
              <w:rPr>
                <w:noProof/>
                <w:webHidden/>
              </w:rPr>
              <w:fldChar w:fldCharType="end"/>
            </w:r>
          </w:hyperlink>
        </w:p>
        <w:p w14:paraId="056178BE" w14:textId="228589C7" w:rsidR="00662AB4" w:rsidRDefault="00662AB4">
          <w:pPr>
            <w:pStyle w:val="TOC1"/>
            <w:tabs>
              <w:tab w:val="right" w:leader="dot" w:pos="9350"/>
            </w:tabs>
            <w:rPr>
              <w:rFonts w:eastAsiaTheme="minorEastAsia"/>
              <w:noProof/>
              <w:sz w:val="24"/>
              <w:szCs w:val="24"/>
            </w:rPr>
          </w:pPr>
          <w:hyperlink w:anchor="_Toc534558738" w:history="1">
            <w:r w:rsidRPr="003D6D24">
              <w:rPr>
                <w:rStyle w:val="Hyperlink"/>
                <w:rFonts w:ascii="Sylfaen" w:hAnsi="Sylfaen" w:cs="Sylfaen"/>
                <w:noProof/>
                <w:lang w:val="ka-GE"/>
              </w:rPr>
              <w:t>შეფასების შედეგები</w:t>
            </w:r>
            <w:r>
              <w:rPr>
                <w:noProof/>
                <w:webHidden/>
              </w:rPr>
              <w:tab/>
            </w:r>
            <w:r>
              <w:rPr>
                <w:noProof/>
                <w:webHidden/>
              </w:rPr>
              <w:fldChar w:fldCharType="begin"/>
            </w:r>
            <w:r>
              <w:rPr>
                <w:noProof/>
                <w:webHidden/>
              </w:rPr>
              <w:instrText xml:space="preserve"> PAGEREF _Toc534558738 \h </w:instrText>
            </w:r>
            <w:r>
              <w:rPr>
                <w:noProof/>
                <w:webHidden/>
              </w:rPr>
            </w:r>
            <w:r>
              <w:rPr>
                <w:noProof/>
                <w:webHidden/>
              </w:rPr>
              <w:fldChar w:fldCharType="separate"/>
            </w:r>
            <w:r>
              <w:rPr>
                <w:noProof/>
                <w:webHidden/>
              </w:rPr>
              <w:t>11</w:t>
            </w:r>
            <w:r>
              <w:rPr>
                <w:noProof/>
                <w:webHidden/>
              </w:rPr>
              <w:fldChar w:fldCharType="end"/>
            </w:r>
          </w:hyperlink>
        </w:p>
        <w:p w14:paraId="0761BCEF" w14:textId="52CDFBEF" w:rsidR="00662AB4" w:rsidRDefault="00662AB4">
          <w:pPr>
            <w:pStyle w:val="TOC2"/>
            <w:tabs>
              <w:tab w:val="right" w:leader="dot" w:pos="9350"/>
            </w:tabs>
            <w:rPr>
              <w:rFonts w:eastAsiaTheme="minorEastAsia"/>
              <w:noProof/>
              <w:sz w:val="24"/>
              <w:szCs w:val="24"/>
            </w:rPr>
          </w:pPr>
          <w:hyperlink w:anchor="_Toc534558739" w:history="1">
            <w:r w:rsidRPr="003D6D24">
              <w:rPr>
                <w:rStyle w:val="Hyperlink"/>
                <w:rFonts w:ascii="Sylfaen" w:hAnsi="Sylfaen" w:cs="Sylfaen"/>
                <w:noProof/>
                <w:lang w:val="ka-GE"/>
              </w:rPr>
              <w:t>სტრატეგიის</w:t>
            </w:r>
            <w:r w:rsidRPr="003D6D24">
              <w:rPr>
                <w:rStyle w:val="Hyperlink"/>
                <w:noProof/>
                <w:lang w:val="ka-GE"/>
              </w:rPr>
              <w:t xml:space="preserve"> </w:t>
            </w:r>
            <w:r w:rsidRPr="003D6D24">
              <w:rPr>
                <w:rStyle w:val="Hyperlink"/>
                <w:rFonts w:ascii="Sylfaen" w:hAnsi="Sylfaen" w:cs="Sylfaen"/>
                <w:noProof/>
                <w:lang w:val="ka-GE"/>
              </w:rPr>
              <w:t>შემუშავების</w:t>
            </w:r>
            <w:r w:rsidRPr="003D6D24">
              <w:rPr>
                <w:rStyle w:val="Hyperlink"/>
                <w:noProof/>
                <w:lang w:val="ka-GE"/>
              </w:rPr>
              <w:t xml:space="preserve"> </w:t>
            </w:r>
            <w:r w:rsidRPr="003D6D24">
              <w:rPr>
                <w:rStyle w:val="Hyperlink"/>
                <w:rFonts w:ascii="Sylfaen" w:hAnsi="Sylfaen" w:cs="Sylfaen"/>
                <w:noProof/>
                <w:lang w:val="ka-GE"/>
              </w:rPr>
              <w:t>საფუძველი</w:t>
            </w:r>
            <w:r w:rsidRPr="003D6D24">
              <w:rPr>
                <w:rStyle w:val="Hyperlink"/>
                <w:noProof/>
                <w:lang w:val="ka-GE"/>
              </w:rPr>
              <w:t xml:space="preserve"> </w:t>
            </w:r>
            <w:r w:rsidRPr="003D6D24">
              <w:rPr>
                <w:rStyle w:val="Hyperlink"/>
                <w:rFonts w:ascii="Sylfaen" w:hAnsi="Sylfaen" w:cs="Sylfaen"/>
                <w:noProof/>
                <w:lang w:val="ka-GE"/>
              </w:rPr>
              <w:t>და</w:t>
            </w:r>
            <w:r w:rsidRPr="003D6D24">
              <w:rPr>
                <w:rStyle w:val="Hyperlink"/>
                <w:noProof/>
                <w:lang w:val="ka-GE"/>
              </w:rPr>
              <w:t xml:space="preserve"> </w:t>
            </w:r>
            <w:r w:rsidRPr="003D6D24">
              <w:rPr>
                <w:rStyle w:val="Hyperlink"/>
                <w:rFonts w:ascii="Sylfaen" w:hAnsi="Sylfaen" w:cs="Sylfaen"/>
                <w:noProof/>
                <w:lang w:val="ka-GE"/>
              </w:rPr>
              <w:t>აქტუალობა</w:t>
            </w:r>
            <w:r>
              <w:rPr>
                <w:noProof/>
                <w:webHidden/>
              </w:rPr>
              <w:tab/>
            </w:r>
            <w:r>
              <w:rPr>
                <w:noProof/>
                <w:webHidden/>
              </w:rPr>
              <w:fldChar w:fldCharType="begin"/>
            </w:r>
            <w:r>
              <w:rPr>
                <w:noProof/>
                <w:webHidden/>
              </w:rPr>
              <w:instrText xml:space="preserve"> PAGEREF _Toc534558739 \h </w:instrText>
            </w:r>
            <w:r>
              <w:rPr>
                <w:noProof/>
                <w:webHidden/>
              </w:rPr>
            </w:r>
            <w:r>
              <w:rPr>
                <w:noProof/>
                <w:webHidden/>
              </w:rPr>
              <w:fldChar w:fldCharType="separate"/>
            </w:r>
            <w:r>
              <w:rPr>
                <w:noProof/>
                <w:webHidden/>
              </w:rPr>
              <w:t>11</w:t>
            </w:r>
            <w:r>
              <w:rPr>
                <w:noProof/>
                <w:webHidden/>
              </w:rPr>
              <w:fldChar w:fldCharType="end"/>
            </w:r>
          </w:hyperlink>
        </w:p>
        <w:p w14:paraId="4B99E13C" w14:textId="0FC434E1" w:rsidR="00662AB4" w:rsidRDefault="00662AB4">
          <w:pPr>
            <w:pStyle w:val="TOC2"/>
            <w:tabs>
              <w:tab w:val="right" w:leader="dot" w:pos="9350"/>
            </w:tabs>
            <w:rPr>
              <w:rFonts w:eastAsiaTheme="minorEastAsia"/>
              <w:noProof/>
              <w:sz w:val="24"/>
              <w:szCs w:val="24"/>
            </w:rPr>
          </w:pPr>
          <w:hyperlink w:anchor="_Toc534558740" w:history="1">
            <w:r w:rsidRPr="003D6D24">
              <w:rPr>
                <w:rStyle w:val="Hyperlink"/>
                <w:noProof/>
              </w:rPr>
              <w:t xml:space="preserve">2016-2017 </w:t>
            </w:r>
            <w:r w:rsidRPr="003D6D24">
              <w:rPr>
                <w:rStyle w:val="Hyperlink"/>
                <w:rFonts w:ascii="Sylfaen" w:hAnsi="Sylfaen" w:cs="Sylfaen"/>
                <w:noProof/>
              </w:rPr>
              <w:t>წლებში</w:t>
            </w:r>
            <w:r w:rsidRPr="003D6D24">
              <w:rPr>
                <w:rStyle w:val="Hyperlink"/>
                <w:noProof/>
              </w:rPr>
              <w:t xml:space="preserve"> </w:t>
            </w:r>
            <w:r w:rsidRPr="003D6D24">
              <w:rPr>
                <w:rStyle w:val="Hyperlink"/>
                <w:rFonts w:ascii="Sylfaen" w:hAnsi="Sylfaen" w:cs="Sylfaen"/>
                <w:noProof/>
              </w:rPr>
              <w:t>სტრატეგიული</w:t>
            </w:r>
            <w:r w:rsidRPr="003D6D24">
              <w:rPr>
                <w:rStyle w:val="Hyperlink"/>
                <w:noProof/>
              </w:rPr>
              <w:t xml:space="preserve"> </w:t>
            </w:r>
            <w:r w:rsidRPr="003D6D24">
              <w:rPr>
                <w:rStyle w:val="Hyperlink"/>
                <w:rFonts w:ascii="Sylfaen" w:hAnsi="Sylfaen" w:cs="Sylfaen"/>
                <w:noProof/>
              </w:rPr>
              <w:t>ამოცანებით</w:t>
            </w:r>
            <w:r w:rsidRPr="003D6D24">
              <w:rPr>
                <w:rStyle w:val="Hyperlink"/>
                <w:noProof/>
              </w:rPr>
              <w:t xml:space="preserve"> </w:t>
            </w:r>
            <w:r w:rsidRPr="003D6D24">
              <w:rPr>
                <w:rStyle w:val="Hyperlink"/>
                <w:rFonts w:ascii="Sylfaen" w:hAnsi="Sylfaen" w:cs="Sylfaen"/>
                <w:noProof/>
              </w:rPr>
              <w:t>განსაზღვრული</w:t>
            </w:r>
            <w:r w:rsidRPr="003D6D24">
              <w:rPr>
                <w:rStyle w:val="Hyperlink"/>
                <w:noProof/>
              </w:rPr>
              <w:t xml:space="preserve"> </w:t>
            </w:r>
            <w:r w:rsidRPr="003D6D24">
              <w:rPr>
                <w:rStyle w:val="Hyperlink"/>
                <w:rFonts w:ascii="Sylfaen" w:hAnsi="Sylfaen" w:cs="Sylfaen"/>
                <w:noProof/>
              </w:rPr>
              <w:t>ინტერვე</w:t>
            </w:r>
            <w:r w:rsidRPr="003D6D24">
              <w:rPr>
                <w:rStyle w:val="Hyperlink"/>
                <w:rFonts w:ascii="Sylfaen" w:hAnsi="Sylfaen" w:cs="Sylfaen"/>
                <w:noProof/>
                <w:lang w:val="ka-GE"/>
              </w:rPr>
              <w:t>ნ</w:t>
            </w:r>
            <w:r w:rsidRPr="003D6D24">
              <w:rPr>
                <w:rStyle w:val="Hyperlink"/>
                <w:rFonts w:ascii="Sylfaen" w:hAnsi="Sylfaen" w:cs="Sylfaen"/>
                <w:noProof/>
              </w:rPr>
              <w:t>ციების</w:t>
            </w:r>
            <w:r w:rsidRPr="003D6D24">
              <w:rPr>
                <w:rStyle w:val="Hyperlink"/>
                <w:noProof/>
              </w:rPr>
              <w:t xml:space="preserve"> </w:t>
            </w:r>
            <w:r w:rsidRPr="003D6D24">
              <w:rPr>
                <w:rStyle w:val="Hyperlink"/>
                <w:rFonts w:ascii="Sylfaen" w:hAnsi="Sylfaen" w:cs="Sylfaen"/>
                <w:noProof/>
              </w:rPr>
              <w:t>შესრულების</w:t>
            </w:r>
            <w:r w:rsidRPr="003D6D24">
              <w:rPr>
                <w:rStyle w:val="Hyperlink"/>
                <w:noProof/>
              </w:rPr>
              <w:t xml:space="preserve">  </w:t>
            </w:r>
            <w:r w:rsidRPr="003D6D24">
              <w:rPr>
                <w:rStyle w:val="Hyperlink"/>
                <w:rFonts w:ascii="Sylfaen" w:hAnsi="Sylfaen" w:cs="Sylfaen"/>
                <w:noProof/>
              </w:rPr>
              <w:t>ანგარიში</w:t>
            </w:r>
            <w:r>
              <w:rPr>
                <w:noProof/>
                <w:webHidden/>
              </w:rPr>
              <w:tab/>
            </w:r>
            <w:r>
              <w:rPr>
                <w:noProof/>
                <w:webHidden/>
              </w:rPr>
              <w:fldChar w:fldCharType="begin"/>
            </w:r>
            <w:r>
              <w:rPr>
                <w:noProof/>
                <w:webHidden/>
              </w:rPr>
              <w:instrText xml:space="preserve"> PAGEREF _Toc534558740 \h </w:instrText>
            </w:r>
            <w:r>
              <w:rPr>
                <w:noProof/>
                <w:webHidden/>
              </w:rPr>
            </w:r>
            <w:r>
              <w:rPr>
                <w:noProof/>
                <w:webHidden/>
              </w:rPr>
              <w:fldChar w:fldCharType="separate"/>
            </w:r>
            <w:r>
              <w:rPr>
                <w:noProof/>
                <w:webHidden/>
              </w:rPr>
              <w:t>15</w:t>
            </w:r>
            <w:r>
              <w:rPr>
                <w:noProof/>
                <w:webHidden/>
              </w:rPr>
              <w:fldChar w:fldCharType="end"/>
            </w:r>
          </w:hyperlink>
        </w:p>
        <w:p w14:paraId="69628E6A" w14:textId="673191F3" w:rsidR="00662AB4" w:rsidRDefault="00662AB4">
          <w:pPr>
            <w:pStyle w:val="TOC2"/>
            <w:tabs>
              <w:tab w:val="right" w:leader="dot" w:pos="9350"/>
            </w:tabs>
            <w:rPr>
              <w:rFonts w:eastAsiaTheme="minorEastAsia"/>
              <w:noProof/>
              <w:sz w:val="24"/>
              <w:szCs w:val="24"/>
            </w:rPr>
          </w:pPr>
          <w:hyperlink w:anchor="_Toc534558741" w:history="1">
            <w:r w:rsidRPr="003D6D24">
              <w:rPr>
                <w:rStyle w:val="Hyperlink"/>
                <w:rFonts w:eastAsia="Sylfaen"/>
                <w:noProof/>
                <w:lang w:val="ka-GE"/>
              </w:rPr>
              <w:t xml:space="preserve">C </w:t>
            </w:r>
            <w:r w:rsidRPr="003D6D24">
              <w:rPr>
                <w:rStyle w:val="Hyperlink"/>
                <w:rFonts w:ascii="Sylfaen" w:eastAsia="Sylfaen" w:hAnsi="Sylfaen" w:cs="Sylfaen"/>
                <w:noProof/>
                <w:lang w:val="ka-GE"/>
              </w:rPr>
              <w:t>ჰეპატიტის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ელიმინაციის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გეგმის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გავლენის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შეფასება</w:t>
            </w:r>
            <w:r>
              <w:rPr>
                <w:noProof/>
                <w:webHidden/>
              </w:rPr>
              <w:tab/>
            </w:r>
            <w:r>
              <w:rPr>
                <w:noProof/>
                <w:webHidden/>
              </w:rPr>
              <w:fldChar w:fldCharType="begin"/>
            </w:r>
            <w:r>
              <w:rPr>
                <w:noProof/>
                <w:webHidden/>
              </w:rPr>
              <w:instrText xml:space="preserve"> PAGEREF _Toc534558741 \h </w:instrText>
            </w:r>
            <w:r>
              <w:rPr>
                <w:noProof/>
                <w:webHidden/>
              </w:rPr>
            </w:r>
            <w:r>
              <w:rPr>
                <w:noProof/>
                <w:webHidden/>
              </w:rPr>
              <w:fldChar w:fldCharType="separate"/>
            </w:r>
            <w:r>
              <w:rPr>
                <w:noProof/>
                <w:webHidden/>
              </w:rPr>
              <w:t>19</w:t>
            </w:r>
            <w:r>
              <w:rPr>
                <w:noProof/>
                <w:webHidden/>
              </w:rPr>
              <w:fldChar w:fldCharType="end"/>
            </w:r>
          </w:hyperlink>
        </w:p>
        <w:p w14:paraId="04FE6DA0" w14:textId="3F77DE26" w:rsidR="00662AB4" w:rsidRDefault="00662AB4">
          <w:pPr>
            <w:pStyle w:val="TOC2"/>
            <w:tabs>
              <w:tab w:val="right" w:leader="dot" w:pos="9350"/>
            </w:tabs>
            <w:rPr>
              <w:rFonts w:eastAsiaTheme="minorEastAsia"/>
              <w:noProof/>
              <w:sz w:val="24"/>
              <w:szCs w:val="24"/>
            </w:rPr>
          </w:pPr>
          <w:hyperlink w:anchor="_Toc534558742" w:history="1">
            <w:r w:rsidRPr="003D6D24">
              <w:rPr>
                <w:rStyle w:val="Hyperlink"/>
                <w:rFonts w:ascii="Sylfaen" w:hAnsi="Sylfaen" w:cs="Sylfaen"/>
                <w:noProof/>
              </w:rPr>
              <w:t>ელიმინაციის</w:t>
            </w:r>
            <w:r w:rsidRPr="003D6D24">
              <w:rPr>
                <w:rStyle w:val="Hyperlink"/>
                <w:noProof/>
              </w:rPr>
              <w:t xml:space="preserve"> </w:t>
            </w:r>
            <w:r w:rsidRPr="003D6D24">
              <w:rPr>
                <w:rStyle w:val="Hyperlink"/>
                <w:rFonts w:ascii="Sylfaen" w:hAnsi="Sylfaen" w:cs="Sylfaen"/>
                <w:noProof/>
              </w:rPr>
              <w:t>სტრატეგიის</w:t>
            </w:r>
            <w:r w:rsidRPr="003D6D24">
              <w:rPr>
                <w:rStyle w:val="Hyperlink"/>
                <w:noProof/>
              </w:rPr>
              <w:t xml:space="preserve"> 2016-2017 </w:t>
            </w:r>
            <w:r w:rsidRPr="003D6D24">
              <w:rPr>
                <w:rStyle w:val="Hyperlink"/>
                <w:rFonts w:ascii="Sylfaen" w:hAnsi="Sylfaen" w:cs="Sylfaen"/>
                <w:noProof/>
              </w:rPr>
              <w:t>წლების</w:t>
            </w:r>
            <w:r w:rsidRPr="003D6D24">
              <w:rPr>
                <w:rStyle w:val="Hyperlink"/>
                <w:noProof/>
              </w:rPr>
              <w:t xml:space="preserve"> </w:t>
            </w:r>
            <w:r w:rsidRPr="003D6D24">
              <w:rPr>
                <w:rStyle w:val="Hyperlink"/>
                <w:rFonts w:ascii="Sylfaen" w:hAnsi="Sylfaen" w:cs="Sylfaen"/>
                <w:noProof/>
              </w:rPr>
              <w:t>ბიუჯეტი</w:t>
            </w:r>
            <w:r w:rsidRPr="003D6D24">
              <w:rPr>
                <w:rStyle w:val="Hyperlink"/>
                <w:noProof/>
              </w:rPr>
              <w:t xml:space="preserve"> </w:t>
            </w:r>
            <w:r w:rsidRPr="003D6D24">
              <w:rPr>
                <w:rStyle w:val="Hyperlink"/>
                <w:rFonts w:ascii="Sylfaen" w:hAnsi="Sylfaen" w:cs="Sylfaen"/>
                <w:noProof/>
              </w:rPr>
              <w:t>ანალიზი</w:t>
            </w:r>
            <w:r>
              <w:rPr>
                <w:noProof/>
                <w:webHidden/>
              </w:rPr>
              <w:tab/>
            </w:r>
            <w:r>
              <w:rPr>
                <w:noProof/>
                <w:webHidden/>
              </w:rPr>
              <w:fldChar w:fldCharType="begin"/>
            </w:r>
            <w:r>
              <w:rPr>
                <w:noProof/>
                <w:webHidden/>
              </w:rPr>
              <w:instrText xml:space="preserve"> PAGEREF _Toc534558742 \h </w:instrText>
            </w:r>
            <w:r>
              <w:rPr>
                <w:noProof/>
                <w:webHidden/>
              </w:rPr>
            </w:r>
            <w:r>
              <w:rPr>
                <w:noProof/>
                <w:webHidden/>
              </w:rPr>
              <w:fldChar w:fldCharType="separate"/>
            </w:r>
            <w:r>
              <w:rPr>
                <w:noProof/>
                <w:webHidden/>
              </w:rPr>
              <w:t>20</w:t>
            </w:r>
            <w:r>
              <w:rPr>
                <w:noProof/>
                <w:webHidden/>
              </w:rPr>
              <w:fldChar w:fldCharType="end"/>
            </w:r>
          </w:hyperlink>
        </w:p>
        <w:p w14:paraId="2FC042EE" w14:textId="4225623D" w:rsidR="00662AB4" w:rsidRDefault="00662AB4">
          <w:pPr>
            <w:pStyle w:val="TOC1"/>
            <w:tabs>
              <w:tab w:val="right" w:leader="dot" w:pos="9350"/>
            </w:tabs>
            <w:rPr>
              <w:rFonts w:eastAsiaTheme="minorEastAsia"/>
              <w:noProof/>
              <w:sz w:val="24"/>
              <w:szCs w:val="24"/>
            </w:rPr>
          </w:pPr>
          <w:hyperlink w:anchor="_Toc534558743" w:history="1">
            <w:r w:rsidRPr="003D6D24">
              <w:rPr>
                <w:rStyle w:val="Hyperlink"/>
                <w:rFonts w:ascii="Sylfaen" w:eastAsia="Sylfaen" w:hAnsi="Sylfaen" w:cs="Sylfaen"/>
                <w:noProof/>
                <w:lang w:val="ka-GE"/>
              </w:rPr>
              <w:t>სტრატეგიული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მიმართულებების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განხორციელების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დეტალური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მიმოხილვა</w:t>
            </w:r>
            <w:r>
              <w:rPr>
                <w:noProof/>
                <w:webHidden/>
              </w:rPr>
              <w:tab/>
            </w:r>
            <w:r>
              <w:rPr>
                <w:noProof/>
                <w:webHidden/>
              </w:rPr>
              <w:fldChar w:fldCharType="begin"/>
            </w:r>
            <w:r>
              <w:rPr>
                <w:noProof/>
                <w:webHidden/>
              </w:rPr>
              <w:instrText xml:space="preserve"> PAGEREF _Toc534558743 \h </w:instrText>
            </w:r>
            <w:r>
              <w:rPr>
                <w:noProof/>
                <w:webHidden/>
              </w:rPr>
            </w:r>
            <w:r>
              <w:rPr>
                <w:noProof/>
                <w:webHidden/>
              </w:rPr>
              <w:fldChar w:fldCharType="separate"/>
            </w:r>
            <w:r>
              <w:rPr>
                <w:noProof/>
                <w:webHidden/>
              </w:rPr>
              <w:t>21</w:t>
            </w:r>
            <w:r>
              <w:rPr>
                <w:noProof/>
                <w:webHidden/>
              </w:rPr>
              <w:fldChar w:fldCharType="end"/>
            </w:r>
          </w:hyperlink>
        </w:p>
        <w:p w14:paraId="7DD479F3" w14:textId="426F6DF0" w:rsidR="00662AB4" w:rsidRDefault="00662AB4">
          <w:pPr>
            <w:pStyle w:val="TOC2"/>
            <w:tabs>
              <w:tab w:val="right" w:leader="dot" w:pos="9350"/>
            </w:tabs>
            <w:rPr>
              <w:rFonts w:eastAsiaTheme="minorEastAsia"/>
              <w:noProof/>
              <w:sz w:val="24"/>
              <w:szCs w:val="24"/>
            </w:rPr>
          </w:pPr>
          <w:hyperlink w:anchor="_Toc534558744" w:history="1">
            <w:r w:rsidRPr="003D6D24">
              <w:rPr>
                <w:rStyle w:val="Hyperlink"/>
                <w:rFonts w:ascii="Sylfaen" w:eastAsia="Sylfaen" w:hAnsi="Sylfaen" w:cs="Sylfaen"/>
                <w:noProof/>
                <w:lang w:val="ka-GE"/>
              </w:rPr>
              <w:t>ამოცანა</w:t>
            </w:r>
            <w:r w:rsidRPr="003D6D24">
              <w:rPr>
                <w:rStyle w:val="Hyperlink"/>
                <w:rFonts w:eastAsia="Sylfaen"/>
                <w:noProof/>
                <w:lang w:val="ka-GE"/>
              </w:rPr>
              <w:t xml:space="preserve"> 1: </w:t>
            </w:r>
            <w:r w:rsidRPr="003D6D24">
              <w:rPr>
                <w:rStyle w:val="Hyperlink"/>
                <w:rFonts w:ascii="Sylfaen" w:eastAsia="Sylfaen" w:hAnsi="Sylfaen" w:cs="Sylfaen"/>
                <w:noProof/>
              </w:rPr>
              <w:t>ვირუსული</w:t>
            </w:r>
            <w:r w:rsidRPr="003D6D24">
              <w:rPr>
                <w:rStyle w:val="Hyperlink"/>
                <w:rFonts w:eastAsia="Sylfaen"/>
                <w:noProof/>
              </w:rPr>
              <w:t xml:space="preserve"> </w:t>
            </w:r>
            <w:r w:rsidRPr="003D6D24">
              <w:rPr>
                <w:rStyle w:val="Hyperlink"/>
                <w:rFonts w:ascii="Sylfaen" w:eastAsia="Sylfaen" w:hAnsi="Sylfaen" w:cs="Sylfaen"/>
                <w:noProof/>
              </w:rPr>
              <w:t>ჰეპატიტის</w:t>
            </w:r>
            <w:r w:rsidRPr="003D6D24">
              <w:rPr>
                <w:rStyle w:val="Hyperlink"/>
                <w:rFonts w:eastAsia="Sylfaen"/>
                <w:noProof/>
              </w:rPr>
              <w:t xml:space="preserve"> </w:t>
            </w:r>
            <w:r w:rsidRPr="003D6D24">
              <w:rPr>
                <w:rStyle w:val="Hyperlink"/>
                <w:rFonts w:ascii="Sylfaen" w:eastAsia="Sylfaen" w:hAnsi="Sylfaen" w:cs="Sylfaen"/>
                <w:noProof/>
              </w:rPr>
              <w:t>შესახებ</w:t>
            </w:r>
            <w:r w:rsidRPr="003D6D24">
              <w:rPr>
                <w:rStyle w:val="Hyperlink"/>
                <w:rFonts w:eastAsia="Sylfaen"/>
                <w:noProof/>
              </w:rPr>
              <w:t xml:space="preserve"> </w:t>
            </w:r>
            <w:r w:rsidRPr="003D6D24">
              <w:rPr>
                <w:rStyle w:val="Hyperlink"/>
                <w:rFonts w:ascii="Sylfaen" w:eastAsia="Sylfaen" w:hAnsi="Sylfaen" w:cs="Sylfaen"/>
                <w:noProof/>
              </w:rPr>
              <w:t>ცნობიერების</w:t>
            </w:r>
            <w:r w:rsidRPr="003D6D24">
              <w:rPr>
                <w:rStyle w:val="Hyperlink"/>
                <w:rFonts w:eastAsia="Sylfaen"/>
                <w:noProof/>
              </w:rPr>
              <w:t xml:space="preserve"> </w:t>
            </w:r>
            <w:r w:rsidRPr="003D6D24">
              <w:rPr>
                <w:rStyle w:val="Hyperlink"/>
                <w:rFonts w:ascii="Sylfaen" w:eastAsia="Sylfaen" w:hAnsi="Sylfaen" w:cs="Sylfaen"/>
                <w:noProof/>
              </w:rPr>
              <w:t>დონის</w:t>
            </w:r>
            <w:r w:rsidRPr="003D6D24">
              <w:rPr>
                <w:rStyle w:val="Hyperlink"/>
                <w:rFonts w:eastAsia="Sylfaen"/>
                <w:noProof/>
              </w:rPr>
              <w:t xml:space="preserve"> </w:t>
            </w:r>
            <w:r w:rsidRPr="003D6D24">
              <w:rPr>
                <w:rStyle w:val="Hyperlink"/>
                <w:rFonts w:ascii="Sylfaen" w:eastAsia="Sylfaen" w:hAnsi="Sylfaen" w:cs="Sylfaen"/>
                <w:noProof/>
              </w:rPr>
              <w:t>ამაღლება</w:t>
            </w:r>
            <w:r>
              <w:rPr>
                <w:noProof/>
                <w:webHidden/>
              </w:rPr>
              <w:tab/>
            </w:r>
            <w:r>
              <w:rPr>
                <w:noProof/>
                <w:webHidden/>
              </w:rPr>
              <w:fldChar w:fldCharType="begin"/>
            </w:r>
            <w:r>
              <w:rPr>
                <w:noProof/>
                <w:webHidden/>
              </w:rPr>
              <w:instrText xml:space="preserve"> PAGEREF _Toc534558744 \h </w:instrText>
            </w:r>
            <w:r>
              <w:rPr>
                <w:noProof/>
                <w:webHidden/>
              </w:rPr>
            </w:r>
            <w:r>
              <w:rPr>
                <w:noProof/>
                <w:webHidden/>
              </w:rPr>
              <w:fldChar w:fldCharType="separate"/>
            </w:r>
            <w:r>
              <w:rPr>
                <w:noProof/>
                <w:webHidden/>
              </w:rPr>
              <w:t>21</w:t>
            </w:r>
            <w:r>
              <w:rPr>
                <w:noProof/>
                <w:webHidden/>
              </w:rPr>
              <w:fldChar w:fldCharType="end"/>
            </w:r>
          </w:hyperlink>
        </w:p>
        <w:p w14:paraId="5B576925" w14:textId="62231CA0" w:rsidR="00662AB4" w:rsidRDefault="00662AB4">
          <w:pPr>
            <w:pStyle w:val="TOC3"/>
            <w:tabs>
              <w:tab w:val="right" w:leader="dot" w:pos="9350"/>
            </w:tabs>
            <w:rPr>
              <w:noProof/>
            </w:rPr>
          </w:pPr>
          <w:hyperlink w:anchor="_Toc534558745" w:history="1">
            <w:r w:rsidRPr="003D6D24">
              <w:rPr>
                <w:rStyle w:val="Hyperlink"/>
                <w:rFonts w:ascii="Sylfaen" w:eastAsia="Sylfaen" w:hAnsi="Sylfaen" w:cs="Sylfaen"/>
                <w:noProof/>
                <w:lang w:val="ka-GE"/>
              </w:rPr>
              <w:t>პროგრესი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და</w:t>
            </w:r>
            <w:r w:rsidRPr="003D6D24">
              <w:rPr>
                <w:rStyle w:val="Hyperlink"/>
                <w:rFonts w:eastAsia="Sylfaen"/>
                <w:noProof/>
                <w:lang w:val="ka-GE"/>
              </w:rPr>
              <w:t xml:space="preserve"> </w:t>
            </w:r>
            <w:r w:rsidRPr="003D6D24">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_Toc534558745 \h </w:instrText>
            </w:r>
            <w:r>
              <w:rPr>
                <w:noProof/>
                <w:webHidden/>
              </w:rPr>
            </w:r>
            <w:r>
              <w:rPr>
                <w:noProof/>
                <w:webHidden/>
              </w:rPr>
              <w:fldChar w:fldCharType="separate"/>
            </w:r>
            <w:r>
              <w:rPr>
                <w:noProof/>
                <w:webHidden/>
              </w:rPr>
              <w:t>21</w:t>
            </w:r>
            <w:r>
              <w:rPr>
                <w:noProof/>
                <w:webHidden/>
              </w:rPr>
              <w:fldChar w:fldCharType="end"/>
            </w:r>
          </w:hyperlink>
        </w:p>
        <w:p w14:paraId="436992AC" w14:textId="7416EB89" w:rsidR="00662AB4" w:rsidRDefault="00662AB4">
          <w:pPr>
            <w:pStyle w:val="TOC3"/>
            <w:tabs>
              <w:tab w:val="right" w:leader="dot" w:pos="9350"/>
            </w:tabs>
            <w:rPr>
              <w:noProof/>
            </w:rPr>
          </w:pPr>
          <w:hyperlink w:anchor="_Toc534558746" w:history="1">
            <w:r w:rsidRPr="003D6D24">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_Toc534558746 \h </w:instrText>
            </w:r>
            <w:r>
              <w:rPr>
                <w:noProof/>
                <w:webHidden/>
              </w:rPr>
            </w:r>
            <w:r>
              <w:rPr>
                <w:noProof/>
                <w:webHidden/>
              </w:rPr>
              <w:fldChar w:fldCharType="separate"/>
            </w:r>
            <w:r>
              <w:rPr>
                <w:noProof/>
                <w:webHidden/>
              </w:rPr>
              <w:t>27</w:t>
            </w:r>
            <w:r>
              <w:rPr>
                <w:noProof/>
                <w:webHidden/>
              </w:rPr>
              <w:fldChar w:fldCharType="end"/>
            </w:r>
          </w:hyperlink>
        </w:p>
        <w:p w14:paraId="442CAF58" w14:textId="2DD45F82" w:rsidR="00662AB4" w:rsidRDefault="00662AB4">
          <w:pPr>
            <w:pStyle w:val="TOC3"/>
            <w:tabs>
              <w:tab w:val="right" w:leader="dot" w:pos="9350"/>
            </w:tabs>
            <w:rPr>
              <w:noProof/>
            </w:rPr>
          </w:pPr>
          <w:hyperlink w:anchor="_Toc534558747" w:history="1">
            <w:r w:rsidRPr="003D6D24">
              <w:rPr>
                <w:rStyle w:val="Hyperlink"/>
                <w:rFonts w:ascii="Sylfaen" w:eastAsia="Sylfaen" w:hAnsi="Sylfaen" w:cs="Sylfaen"/>
                <w:noProof/>
                <w:lang w:val="ka-GE"/>
              </w:rPr>
              <w:t>ტექნიკური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საკონსულტაციო</w:t>
            </w:r>
            <w:r w:rsidRPr="003D6D24">
              <w:rPr>
                <w:rStyle w:val="Hyperlink"/>
                <w:rFonts w:eastAsia="Sylfaen"/>
                <w:noProof/>
                <w:lang w:val="ka-GE"/>
              </w:rPr>
              <w:t xml:space="preserve"> </w:t>
            </w:r>
            <w:r w:rsidRPr="003D6D24">
              <w:rPr>
                <w:rStyle w:val="Hyperlink"/>
                <w:rFonts w:ascii="Sylfaen" w:eastAsia="Sylfaen" w:hAnsi="Sylfaen" w:cs="Sylfaen"/>
                <w:noProof/>
                <w:lang w:val="ka-GE"/>
              </w:rPr>
              <w:t>ჯგუფის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_Toc534558747 \h </w:instrText>
            </w:r>
            <w:r>
              <w:rPr>
                <w:noProof/>
                <w:webHidden/>
              </w:rPr>
            </w:r>
            <w:r>
              <w:rPr>
                <w:noProof/>
                <w:webHidden/>
              </w:rPr>
              <w:fldChar w:fldCharType="separate"/>
            </w:r>
            <w:r>
              <w:rPr>
                <w:noProof/>
                <w:webHidden/>
              </w:rPr>
              <w:t>28</w:t>
            </w:r>
            <w:r>
              <w:rPr>
                <w:noProof/>
                <w:webHidden/>
              </w:rPr>
              <w:fldChar w:fldCharType="end"/>
            </w:r>
          </w:hyperlink>
        </w:p>
        <w:p w14:paraId="014F9B2A" w14:textId="3F266574" w:rsidR="00662AB4" w:rsidRDefault="00662AB4">
          <w:pPr>
            <w:pStyle w:val="TOC2"/>
            <w:tabs>
              <w:tab w:val="right" w:leader="dot" w:pos="9350"/>
            </w:tabs>
            <w:rPr>
              <w:rFonts w:eastAsiaTheme="minorEastAsia"/>
              <w:noProof/>
              <w:sz w:val="24"/>
              <w:szCs w:val="24"/>
            </w:rPr>
          </w:pPr>
          <w:hyperlink w:anchor="_Toc534558748" w:history="1">
            <w:r w:rsidRPr="003D6D24">
              <w:rPr>
                <w:rStyle w:val="Hyperlink"/>
                <w:rFonts w:ascii="Sylfaen" w:eastAsia="Sylfaen" w:hAnsi="Sylfaen" w:cs="Sylfaen"/>
                <w:noProof/>
                <w:lang w:val="ka-GE"/>
              </w:rPr>
              <w:t>ამოცანა</w:t>
            </w:r>
            <w:r w:rsidRPr="003D6D24">
              <w:rPr>
                <w:rStyle w:val="Hyperlink"/>
                <w:rFonts w:eastAsia="Sylfaen"/>
                <w:noProof/>
                <w:lang w:val="ka-GE"/>
              </w:rPr>
              <w:t xml:space="preserve"> 2. </w:t>
            </w:r>
            <w:r w:rsidRPr="003D6D24">
              <w:rPr>
                <w:rStyle w:val="Hyperlink"/>
                <w:rFonts w:ascii="Sylfaen" w:eastAsia="Sylfaen" w:hAnsi="Sylfaen" w:cs="Sylfaen"/>
                <w:noProof/>
              </w:rPr>
              <w:t>ჰეპატიტებზე</w:t>
            </w:r>
            <w:r w:rsidRPr="003D6D24">
              <w:rPr>
                <w:rStyle w:val="Hyperlink"/>
                <w:rFonts w:eastAsia="Sylfaen"/>
                <w:noProof/>
              </w:rPr>
              <w:t xml:space="preserve"> </w:t>
            </w:r>
            <w:r w:rsidRPr="003D6D24">
              <w:rPr>
                <w:rStyle w:val="Hyperlink"/>
                <w:rFonts w:ascii="Sylfaen" w:eastAsia="Sylfaen" w:hAnsi="Sylfaen" w:cs="Sylfaen"/>
                <w:noProof/>
              </w:rPr>
              <w:t>ჯანდაცვის</w:t>
            </w:r>
            <w:r w:rsidRPr="003D6D24">
              <w:rPr>
                <w:rStyle w:val="Hyperlink"/>
                <w:rFonts w:eastAsia="Sylfaen"/>
                <w:noProof/>
              </w:rPr>
              <w:t xml:space="preserve"> </w:t>
            </w:r>
            <w:r w:rsidRPr="003D6D24">
              <w:rPr>
                <w:rStyle w:val="Hyperlink"/>
                <w:rFonts w:ascii="Sylfaen" w:eastAsia="Sylfaen" w:hAnsi="Sylfaen" w:cs="Sylfaen"/>
                <w:noProof/>
              </w:rPr>
              <w:t>სექტორის</w:t>
            </w:r>
            <w:r w:rsidRPr="003D6D24">
              <w:rPr>
                <w:rStyle w:val="Hyperlink"/>
                <w:rFonts w:eastAsia="Sylfaen"/>
                <w:noProof/>
              </w:rPr>
              <w:t xml:space="preserve"> </w:t>
            </w:r>
            <w:r w:rsidRPr="003D6D24">
              <w:rPr>
                <w:rStyle w:val="Hyperlink"/>
                <w:rFonts w:ascii="Sylfaen" w:eastAsia="Sylfaen" w:hAnsi="Sylfaen" w:cs="Sylfaen"/>
                <w:noProof/>
              </w:rPr>
              <w:t>რეაგირების</w:t>
            </w:r>
            <w:r w:rsidRPr="003D6D24">
              <w:rPr>
                <w:rStyle w:val="Hyperlink"/>
                <w:rFonts w:eastAsia="Sylfaen"/>
                <w:noProof/>
              </w:rPr>
              <w:t xml:space="preserve"> </w:t>
            </w:r>
            <w:r w:rsidRPr="003D6D24">
              <w:rPr>
                <w:rStyle w:val="Hyperlink"/>
                <w:rFonts w:ascii="Sylfaen" w:eastAsia="Sylfaen" w:hAnsi="Sylfaen" w:cs="Sylfaen"/>
                <w:noProof/>
              </w:rPr>
              <w:t>მონიტორინგი</w:t>
            </w:r>
            <w:r>
              <w:rPr>
                <w:noProof/>
                <w:webHidden/>
              </w:rPr>
              <w:tab/>
            </w:r>
            <w:r>
              <w:rPr>
                <w:noProof/>
                <w:webHidden/>
              </w:rPr>
              <w:fldChar w:fldCharType="begin"/>
            </w:r>
            <w:r>
              <w:rPr>
                <w:noProof/>
                <w:webHidden/>
              </w:rPr>
              <w:instrText xml:space="preserve"> PAGEREF _Toc534558748 \h </w:instrText>
            </w:r>
            <w:r>
              <w:rPr>
                <w:noProof/>
                <w:webHidden/>
              </w:rPr>
            </w:r>
            <w:r>
              <w:rPr>
                <w:noProof/>
                <w:webHidden/>
              </w:rPr>
              <w:fldChar w:fldCharType="separate"/>
            </w:r>
            <w:r>
              <w:rPr>
                <w:noProof/>
                <w:webHidden/>
              </w:rPr>
              <w:t>28</w:t>
            </w:r>
            <w:r>
              <w:rPr>
                <w:noProof/>
                <w:webHidden/>
              </w:rPr>
              <w:fldChar w:fldCharType="end"/>
            </w:r>
          </w:hyperlink>
        </w:p>
        <w:p w14:paraId="660045B7" w14:textId="2F2CA0B7" w:rsidR="00662AB4" w:rsidRDefault="00662AB4">
          <w:pPr>
            <w:pStyle w:val="TOC3"/>
            <w:tabs>
              <w:tab w:val="right" w:leader="dot" w:pos="9350"/>
            </w:tabs>
            <w:rPr>
              <w:noProof/>
            </w:rPr>
          </w:pPr>
          <w:hyperlink w:anchor="_Toc534558749" w:history="1">
            <w:r w:rsidRPr="003D6D24">
              <w:rPr>
                <w:rStyle w:val="Hyperlink"/>
                <w:rFonts w:ascii="Sylfaen" w:eastAsia="Sylfaen" w:hAnsi="Sylfaen" w:cs="Sylfaen"/>
                <w:noProof/>
                <w:lang w:val="ka-GE"/>
              </w:rPr>
              <w:t>პროგრესი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და</w:t>
            </w:r>
            <w:r w:rsidRPr="003D6D24">
              <w:rPr>
                <w:rStyle w:val="Hyperlink"/>
                <w:rFonts w:eastAsia="Sylfaen"/>
                <w:noProof/>
                <w:lang w:val="ka-GE"/>
              </w:rPr>
              <w:t xml:space="preserve"> </w:t>
            </w:r>
            <w:r w:rsidRPr="003D6D24">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_Toc534558749 \h </w:instrText>
            </w:r>
            <w:r>
              <w:rPr>
                <w:noProof/>
                <w:webHidden/>
              </w:rPr>
            </w:r>
            <w:r>
              <w:rPr>
                <w:noProof/>
                <w:webHidden/>
              </w:rPr>
              <w:fldChar w:fldCharType="separate"/>
            </w:r>
            <w:r>
              <w:rPr>
                <w:noProof/>
                <w:webHidden/>
              </w:rPr>
              <w:t>28</w:t>
            </w:r>
            <w:r>
              <w:rPr>
                <w:noProof/>
                <w:webHidden/>
              </w:rPr>
              <w:fldChar w:fldCharType="end"/>
            </w:r>
          </w:hyperlink>
        </w:p>
        <w:p w14:paraId="337F64CF" w14:textId="16F7A8AF" w:rsidR="00662AB4" w:rsidRDefault="00662AB4">
          <w:pPr>
            <w:pStyle w:val="TOC3"/>
            <w:tabs>
              <w:tab w:val="right" w:leader="dot" w:pos="9350"/>
            </w:tabs>
            <w:rPr>
              <w:noProof/>
            </w:rPr>
          </w:pPr>
          <w:hyperlink w:anchor="_Toc534558750" w:history="1">
            <w:r w:rsidRPr="003D6D24">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_Toc534558750 \h </w:instrText>
            </w:r>
            <w:r>
              <w:rPr>
                <w:noProof/>
                <w:webHidden/>
              </w:rPr>
            </w:r>
            <w:r>
              <w:rPr>
                <w:noProof/>
                <w:webHidden/>
              </w:rPr>
              <w:fldChar w:fldCharType="separate"/>
            </w:r>
            <w:r>
              <w:rPr>
                <w:noProof/>
                <w:webHidden/>
              </w:rPr>
              <w:t>32</w:t>
            </w:r>
            <w:r>
              <w:rPr>
                <w:noProof/>
                <w:webHidden/>
              </w:rPr>
              <w:fldChar w:fldCharType="end"/>
            </w:r>
          </w:hyperlink>
        </w:p>
        <w:p w14:paraId="394B2AA6" w14:textId="4C86D622" w:rsidR="00662AB4" w:rsidRDefault="00662AB4">
          <w:pPr>
            <w:pStyle w:val="TOC3"/>
            <w:tabs>
              <w:tab w:val="right" w:leader="dot" w:pos="9350"/>
            </w:tabs>
            <w:rPr>
              <w:noProof/>
            </w:rPr>
          </w:pPr>
          <w:hyperlink w:anchor="_Toc534558751" w:history="1">
            <w:r w:rsidRPr="003D6D24">
              <w:rPr>
                <w:rStyle w:val="Hyperlink"/>
                <w:rFonts w:ascii="Sylfaen" w:eastAsia="Sylfaen" w:hAnsi="Sylfaen" w:cs="Sylfaen"/>
                <w:noProof/>
                <w:lang w:val="ka-GE"/>
              </w:rPr>
              <w:t>ტექნიკური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საკონსულტაციო</w:t>
            </w:r>
            <w:r w:rsidRPr="003D6D24">
              <w:rPr>
                <w:rStyle w:val="Hyperlink"/>
                <w:rFonts w:eastAsia="Sylfaen"/>
                <w:noProof/>
                <w:lang w:val="ka-GE"/>
              </w:rPr>
              <w:t xml:space="preserve"> </w:t>
            </w:r>
            <w:r w:rsidRPr="003D6D24">
              <w:rPr>
                <w:rStyle w:val="Hyperlink"/>
                <w:rFonts w:ascii="Sylfaen" w:eastAsia="Sylfaen" w:hAnsi="Sylfaen" w:cs="Sylfaen"/>
                <w:noProof/>
                <w:lang w:val="ka-GE"/>
              </w:rPr>
              <w:t>ჯგუფის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და</w:t>
            </w:r>
            <w:r w:rsidRPr="003D6D24">
              <w:rPr>
                <w:rStyle w:val="Hyperlink"/>
                <w:rFonts w:eastAsia="Sylfaen"/>
                <w:noProof/>
                <w:lang w:val="ka-GE"/>
              </w:rPr>
              <w:t xml:space="preserve"> </w:t>
            </w:r>
            <w:r w:rsidRPr="003D6D24">
              <w:rPr>
                <w:rStyle w:val="Hyperlink"/>
                <w:rFonts w:ascii="Sylfaen" w:eastAsia="Sylfaen" w:hAnsi="Sylfaen" w:cs="Sylfaen"/>
                <w:noProof/>
                <w:lang w:val="ka-GE"/>
              </w:rPr>
              <w:t>ჯანმოს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ექსპერტების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_Toc534558751 \h </w:instrText>
            </w:r>
            <w:r>
              <w:rPr>
                <w:noProof/>
                <w:webHidden/>
              </w:rPr>
            </w:r>
            <w:r>
              <w:rPr>
                <w:noProof/>
                <w:webHidden/>
              </w:rPr>
              <w:fldChar w:fldCharType="separate"/>
            </w:r>
            <w:r>
              <w:rPr>
                <w:noProof/>
                <w:webHidden/>
              </w:rPr>
              <w:t>32</w:t>
            </w:r>
            <w:r>
              <w:rPr>
                <w:noProof/>
                <w:webHidden/>
              </w:rPr>
              <w:fldChar w:fldCharType="end"/>
            </w:r>
          </w:hyperlink>
        </w:p>
        <w:p w14:paraId="13AFE6CB" w14:textId="0BE55857" w:rsidR="00662AB4" w:rsidRDefault="00662AB4">
          <w:pPr>
            <w:pStyle w:val="TOC2"/>
            <w:tabs>
              <w:tab w:val="right" w:leader="dot" w:pos="9350"/>
            </w:tabs>
            <w:rPr>
              <w:rFonts w:eastAsiaTheme="minorEastAsia"/>
              <w:noProof/>
              <w:sz w:val="24"/>
              <w:szCs w:val="24"/>
            </w:rPr>
          </w:pPr>
          <w:hyperlink w:anchor="_Toc534558752" w:history="1">
            <w:r w:rsidRPr="003D6D24">
              <w:rPr>
                <w:rStyle w:val="Hyperlink"/>
                <w:rFonts w:ascii="Sylfaen" w:eastAsia="Sylfaen" w:hAnsi="Sylfaen" w:cs="Sylfaen"/>
                <w:noProof/>
                <w:lang w:val="ka-GE"/>
              </w:rPr>
              <w:t>ამოცანა</w:t>
            </w:r>
            <w:r w:rsidRPr="003D6D24">
              <w:rPr>
                <w:rStyle w:val="Hyperlink"/>
                <w:rFonts w:eastAsia="Sylfaen"/>
                <w:noProof/>
                <w:lang w:val="ka-GE"/>
              </w:rPr>
              <w:t xml:space="preserve"> 3. </w:t>
            </w:r>
            <w:r w:rsidRPr="003D6D24">
              <w:rPr>
                <w:rStyle w:val="Hyperlink"/>
                <w:rFonts w:ascii="Sylfaen" w:eastAsia="Sylfaen" w:hAnsi="Sylfaen" w:cs="Sylfaen"/>
                <w:noProof/>
              </w:rPr>
              <w:t>ვირუსული</w:t>
            </w:r>
            <w:r w:rsidRPr="003D6D24">
              <w:rPr>
                <w:rStyle w:val="Hyperlink"/>
                <w:rFonts w:eastAsia="Sylfaen"/>
                <w:noProof/>
              </w:rPr>
              <w:t xml:space="preserve"> </w:t>
            </w:r>
            <w:r w:rsidRPr="003D6D24">
              <w:rPr>
                <w:rStyle w:val="Hyperlink"/>
                <w:rFonts w:ascii="Sylfaen" w:eastAsia="Sylfaen" w:hAnsi="Sylfaen" w:cs="Sylfaen"/>
                <w:noProof/>
              </w:rPr>
              <w:t>ჰეპატიტების</w:t>
            </w:r>
            <w:r w:rsidRPr="003D6D24">
              <w:rPr>
                <w:rStyle w:val="Hyperlink"/>
                <w:rFonts w:eastAsia="Sylfaen"/>
                <w:noProof/>
              </w:rPr>
              <w:t xml:space="preserve"> </w:t>
            </w:r>
            <w:r w:rsidRPr="003D6D24">
              <w:rPr>
                <w:rStyle w:val="Hyperlink"/>
                <w:rFonts w:ascii="Sylfaen" w:eastAsia="Sylfaen" w:hAnsi="Sylfaen" w:cs="Sylfaen"/>
                <w:noProof/>
              </w:rPr>
              <w:t>გადაცემის</w:t>
            </w:r>
            <w:r w:rsidRPr="003D6D24">
              <w:rPr>
                <w:rStyle w:val="Hyperlink"/>
                <w:rFonts w:eastAsia="Sylfaen"/>
                <w:noProof/>
              </w:rPr>
              <w:t xml:space="preserve"> </w:t>
            </w:r>
            <w:r w:rsidRPr="003D6D24">
              <w:rPr>
                <w:rStyle w:val="Hyperlink"/>
                <w:rFonts w:ascii="Sylfaen" w:eastAsia="Sylfaen" w:hAnsi="Sylfaen" w:cs="Sylfaen"/>
                <w:noProof/>
              </w:rPr>
              <w:t>პრევენცია</w:t>
            </w:r>
            <w:r w:rsidRPr="003D6D24">
              <w:rPr>
                <w:rStyle w:val="Hyperlink"/>
                <w:rFonts w:eastAsia="Sylfaen"/>
                <w:noProof/>
              </w:rPr>
              <w:t xml:space="preserve"> </w:t>
            </w:r>
            <w:r w:rsidRPr="003D6D24">
              <w:rPr>
                <w:rStyle w:val="Hyperlink"/>
                <w:rFonts w:ascii="Sylfaen" w:eastAsia="Sylfaen" w:hAnsi="Sylfaen" w:cs="Sylfaen"/>
                <w:noProof/>
              </w:rPr>
              <w:t>საზოგადოებაში</w:t>
            </w:r>
            <w:r w:rsidRPr="003D6D24">
              <w:rPr>
                <w:rStyle w:val="Hyperlink"/>
                <w:rFonts w:eastAsia="Sylfaen"/>
                <w:noProof/>
              </w:rPr>
              <w:t xml:space="preserve"> </w:t>
            </w:r>
            <w:r w:rsidRPr="003D6D24">
              <w:rPr>
                <w:rStyle w:val="Hyperlink"/>
                <w:rFonts w:ascii="Sylfaen" w:eastAsia="Sylfaen" w:hAnsi="Sylfaen" w:cs="Sylfaen"/>
                <w:noProof/>
              </w:rPr>
              <w:t>და</w:t>
            </w:r>
            <w:r w:rsidRPr="003D6D24">
              <w:rPr>
                <w:rStyle w:val="Hyperlink"/>
                <w:rFonts w:eastAsia="Sylfaen"/>
                <w:noProof/>
              </w:rPr>
              <w:t xml:space="preserve"> </w:t>
            </w:r>
            <w:r w:rsidRPr="003D6D24">
              <w:rPr>
                <w:rStyle w:val="Hyperlink"/>
                <w:rFonts w:ascii="Sylfaen" w:eastAsia="Sylfaen" w:hAnsi="Sylfaen" w:cs="Sylfaen"/>
                <w:noProof/>
              </w:rPr>
              <w:t>სამედიცინო</w:t>
            </w:r>
            <w:r w:rsidRPr="003D6D24">
              <w:rPr>
                <w:rStyle w:val="Hyperlink"/>
                <w:rFonts w:eastAsia="Sylfaen"/>
                <w:noProof/>
              </w:rPr>
              <w:t xml:space="preserve"> </w:t>
            </w:r>
            <w:r w:rsidRPr="003D6D24">
              <w:rPr>
                <w:rStyle w:val="Hyperlink"/>
                <w:rFonts w:ascii="Sylfaen" w:eastAsia="Sylfaen" w:hAnsi="Sylfaen" w:cs="Sylfaen"/>
                <w:noProof/>
              </w:rPr>
              <w:t>დაწესებულებებში</w:t>
            </w:r>
            <w:r>
              <w:rPr>
                <w:noProof/>
                <w:webHidden/>
              </w:rPr>
              <w:tab/>
            </w:r>
            <w:r>
              <w:rPr>
                <w:noProof/>
                <w:webHidden/>
              </w:rPr>
              <w:fldChar w:fldCharType="begin"/>
            </w:r>
            <w:r>
              <w:rPr>
                <w:noProof/>
                <w:webHidden/>
              </w:rPr>
              <w:instrText xml:space="preserve"> PAGEREF _Toc534558752 \h </w:instrText>
            </w:r>
            <w:r>
              <w:rPr>
                <w:noProof/>
                <w:webHidden/>
              </w:rPr>
            </w:r>
            <w:r>
              <w:rPr>
                <w:noProof/>
                <w:webHidden/>
              </w:rPr>
              <w:fldChar w:fldCharType="separate"/>
            </w:r>
            <w:r>
              <w:rPr>
                <w:noProof/>
                <w:webHidden/>
              </w:rPr>
              <w:t>32</w:t>
            </w:r>
            <w:r>
              <w:rPr>
                <w:noProof/>
                <w:webHidden/>
              </w:rPr>
              <w:fldChar w:fldCharType="end"/>
            </w:r>
          </w:hyperlink>
        </w:p>
        <w:p w14:paraId="5E35ADF8" w14:textId="6FF26EEA" w:rsidR="00662AB4" w:rsidRDefault="00662AB4">
          <w:pPr>
            <w:pStyle w:val="TOC3"/>
            <w:tabs>
              <w:tab w:val="right" w:leader="dot" w:pos="9350"/>
            </w:tabs>
            <w:rPr>
              <w:noProof/>
            </w:rPr>
          </w:pPr>
          <w:hyperlink w:anchor="_Toc534558753" w:history="1">
            <w:r w:rsidRPr="003D6D24">
              <w:rPr>
                <w:rStyle w:val="Hyperlink"/>
                <w:rFonts w:ascii="Sylfaen" w:eastAsia="Sylfaen" w:hAnsi="Sylfaen" w:cs="Sylfaen"/>
                <w:noProof/>
                <w:lang w:val="ka-GE"/>
              </w:rPr>
              <w:t>პროგრესი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და</w:t>
            </w:r>
            <w:r w:rsidRPr="003D6D24">
              <w:rPr>
                <w:rStyle w:val="Hyperlink"/>
                <w:rFonts w:eastAsia="Sylfaen"/>
                <w:noProof/>
                <w:lang w:val="ka-GE"/>
              </w:rPr>
              <w:t xml:space="preserve"> </w:t>
            </w:r>
            <w:r w:rsidRPr="003D6D24">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_Toc534558753 \h </w:instrText>
            </w:r>
            <w:r>
              <w:rPr>
                <w:noProof/>
                <w:webHidden/>
              </w:rPr>
            </w:r>
            <w:r>
              <w:rPr>
                <w:noProof/>
                <w:webHidden/>
              </w:rPr>
              <w:fldChar w:fldCharType="separate"/>
            </w:r>
            <w:r>
              <w:rPr>
                <w:noProof/>
                <w:webHidden/>
              </w:rPr>
              <w:t>32</w:t>
            </w:r>
            <w:r>
              <w:rPr>
                <w:noProof/>
                <w:webHidden/>
              </w:rPr>
              <w:fldChar w:fldCharType="end"/>
            </w:r>
          </w:hyperlink>
        </w:p>
        <w:p w14:paraId="4C5FF416" w14:textId="045B10AD" w:rsidR="00662AB4" w:rsidRDefault="00662AB4">
          <w:pPr>
            <w:pStyle w:val="TOC3"/>
            <w:tabs>
              <w:tab w:val="right" w:leader="dot" w:pos="9350"/>
            </w:tabs>
            <w:rPr>
              <w:noProof/>
            </w:rPr>
          </w:pPr>
          <w:hyperlink w:anchor="_Toc534558754" w:history="1">
            <w:r w:rsidRPr="003D6D24">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_Toc534558754 \h </w:instrText>
            </w:r>
            <w:r>
              <w:rPr>
                <w:noProof/>
                <w:webHidden/>
              </w:rPr>
            </w:r>
            <w:r>
              <w:rPr>
                <w:noProof/>
                <w:webHidden/>
              </w:rPr>
              <w:fldChar w:fldCharType="separate"/>
            </w:r>
            <w:r>
              <w:rPr>
                <w:noProof/>
                <w:webHidden/>
              </w:rPr>
              <w:t>47</w:t>
            </w:r>
            <w:r>
              <w:rPr>
                <w:noProof/>
                <w:webHidden/>
              </w:rPr>
              <w:fldChar w:fldCharType="end"/>
            </w:r>
          </w:hyperlink>
        </w:p>
        <w:p w14:paraId="1823C68A" w14:textId="5C059C8D" w:rsidR="00662AB4" w:rsidRDefault="00662AB4">
          <w:pPr>
            <w:pStyle w:val="TOC3"/>
            <w:tabs>
              <w:tab w:val="right" w:leader="dot" w:pos="9350"/>
            </w:tabs>
            <w:rPr>
              <w:noProof/>
            </w:rPr>
          </w:pPr>
          <w:hyperlink w:anchor="_Toc534558755" w:history="1">
            <w:r w:rsidRPr="003D6D24">
              <w:rPr>
                <w:rStyle w:val="Hyperlink"/>
                <w:rFonts w:ascii="Sylfaen" w:eastAsia="Sylfaen" w:hAnsi="Sylfaen" w:cs="Sylfaen"/>
                <w:noProof/>
                <w:lang w:val="ka-GE"/>
              </w:rPr>
              <w:t>ტექნიკური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საკონსულტაციო</w:t>
            </w:r>
            <w:r w:rsidRPr="003D6D24">
              <w:rPr>
                <w:rStyle w:val="Hyperlink"/>
                <w:rFonts w:eastAsia="Sylfaen"/>
                <w:noProof/>
                <w:lang w:val="ka-GE"/>
              </w:rPr>
              <w:t xml:space="preserve"> </w:t>
            </w:r>
            <w:r w:rsidRPr="003D6D24">
              <w:rPr>
                <w:rStyle w:val="Hyperlink"/>
                <w:rFonts w:ascii="Sylfaen" w:eastAsia="Sylfaen" w:hAnsi="Sylfaen" w:cs="Sylfaen"/>
                <w:noProof/>
                <w:lang w:val="ka-GE"/>
              </w:rPr>
              <w:t>ჯგუფის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_Toc534558755 \h </w:instrText>
            </w:r>
            <w:r>
              <w:rPr>
                <w:noProof/>
                <w:webHidden/>
              </w:rPr>
            </w:r>
            <w:r>
              <w:rPr>
                <w:noProof/>
                <w:webHidden/>
              </w:rPr>
              <w:fldChar w:fldCharType="separate"/>
            </w:r>
            <w:r>
              <w:rPr>
                <w:noProof/>
                <w:webHidden/>
              </w:rPr>
              <w:t>48</w:t>
            </w:r>
            <w:r>
              <w:rPr>
                <w:noProof/>
                <w:webHidden/>
              </w:rPr>
              <w:fldChar w:fldCharType="end"/>
            </w:r>
          </w:hyperlink>
        </w:p>
        <w:p w14:paraId="2F8447BE" w14:textId="3BE8C588" w:rsidR="00662AB4" w:rsidRDefault="00662AB4">
          <w:pPr>
            <w:pStyle w:val="TOC2"/>
            <w:tabs>
              <w:tab w:val="right" w:leader="dot" w:pos="9350"/>
            </w:tabs>
            <w:rPr>
              <w:rFonts w:eastAsiaTheme="minorEastAsia"/>
              <w:noProof/>
              <w:sz w:val="24"/>
              <w:szCs w:val="24"/>
            </w:rPr>
          </w:pPr>
          <w:hyperlink w:anchor="_Toc534558756" w:history="1">
            <w:r w:rsidRPr="003D6D24">
              <w:rPr>
                <w:rStyle w:val="Hyperlink"/>
                <w:rFonts w:ascii="Sylfaen" w:eastAsia="Sylfaen" w:hAnsi="Sylfaen" w:cs="Sylfaen"/>
                <w:noProof/>
                <w:lang w:val="ka-GE"/>
              </w:rPr>
              <w:t>ამოცანა</w:t>
            </w:r>
            <w:r w:rsidRPr="003D6D24">
              <w:rPr>
                <w:rStyle w:val="Hyperlink"/>
                <w:rFonts w:eastAsia="Sylfaen"/>
                <w:noProof/>
                <w:lang w:val="ka-GE"/>
              </w:rPr>
              <w:t xml:space="preserve"> 4. </w:t>
            </w:r>
            <w:r w:rsidRPr="003D6D24">
              <w:rPr>
                <w:rStyle w:val="Hyperlink"/>
                <w:rFonts w:eastAsia="Sylfaen"/>
                <w:noProof/>
              </w:rPr>
              <w:t xml:space="preserve">C </w:t>
            </w:r>
            <w:r w:rsidRPr="003D6D24">
              <w:rPr>
                <w:rStyle w:val="Hyperlink"/>
                <w:rFonts w:ascii="Sylfaen" w:eastAsia="Sylfaen" w:hAnsi="Sylfaen" w:cs="Sylfaen"/>
                <w:noProof/>
              </w:rPr>
              <w:t>ჰეპატიტით</w:t>
            </w:r>
            <w:r w:rsidRPr="003D6D24">
              <w:rPr>
                <w:rStyle w:val="Hyperlink"/>
                <w:rFonts w:eastAsia="Sylfaen"/>
                <w:noProof/>
              </w:rPr>
              <w:t xml:space="preserve"> </w:t>
            </w:r>
            <w:r w:rsidRPr="003D6D24">
              <w:rPr>
                <w:rStyle w:val="Hyperlink"/>
                <w:rFonts w:ascii="Sylfaen" w:eastAsia="Sylfaen" w:hAnsi="Sylfaen" w:cs="Sylfaen"/>
                <w:noProof/>
              </w:rPr>
              <w:t>ავადობისა</w:t>
            </w:r>
            <w:r w:rsidRPr="003D6D24">
              <w:rPr>
                <w:rStyle w:val="Hyperlink"/>
                <w:rFonts w:eastAsia="Sylfaen"/>
                <w:noProof/>
              </w:rPr>
              <w:t xml:space="preserve"> </w:t>
            </w:r>
            <w:r w:rsidRPr="003D6D24">
              <w:rPr>
                <w:rStyle w:val="Hyperlink"/>
                <w:rFonts w:ascii="Sylfaen" w:eastAsia="Sylfaen" w:hAnsi="Sylfaen" w:cs="Sylfaen"/>
                <w:noProof/>
              </w:rPr>
              <w:t>და</w:t>
            </w:r>
            <w:r w:rsidRPr="003D6D24">
              <w:rPr>
                <w:rStyle w:val="Hyperlink"/>
                <w:rFonts w:eastAsia="Sylfaen"/>
                <w:noProof/>
              </w:rPr>
              <w:t xml:space="preserve"> </w:t>
            </w:r>
            <w:r w:rsidRPr="003D6D24">
              <w:rPr>
                <w:rStyle w:val="Hyperlink"/>
                <w:rFonts w:ascii="Sylfaen" w:eastAsia="Sylfaen" w:hAnsi="Sylfaen" w:cs="Sylfaen"/>
                <w:noProof/>
              </w:rPr>
              <w:t>სიკვდილიანობის</w:t>
            </w:r>
            <w:r w:rsidRPr="003D6D24">
              <w:rPr>
                <w:rStyle w:val="Hyperlink"/>
                <w:rFonts w:eastAsia="Sylfaen"/>
                <w:noProof/>
              </w:rPr>
              <w:t xml:space="preserve"> </w:t>
            </w:r>
            <w:r w:rsidRPr="003D6D24">
              <w:rPr>
                <w:rStyle w:val="Hyperlink"/>
                <w:rFonts w:ascii="Sylfaen" w:eastAsia="Sylfaen" w:hAnsi="Sylfaen" w:cs="Sylfaen"/>
                <w:noProof/>
              </w:rPr>
              <w:t>შემცირება</w:t>
            </w:r>
            <w:r w:rsidRPr="003D6D24">
              <w:rPr>
                <w:rStyle w:val="Hyperlink"/>
                <w:rFonts w:eastAsia="Sylfaen"/>
                <w:noProof/>
              </w:rPr>
              <w:t xml:space="preserve"> </w:t>
            </w:r>
            <w:r w:rsidRPr="003D6D24">
              <w:rPr>
                <w:rStyle w:val="Hyperlink"/>
                <w:rFonts w:ascii="Sylfaen" w:eastAsia="Sylfaen" w:hAnsi="Sylfaen" w:cs="Sylfaen"/>
                <w:noProof/>
              </w:rPr>
              <w:t>სკრინინგის</w:t>
            </w:r>
            <w:r w:rsidRPr="003D6D24">
              <w:rPr>
                <w:rStyle w:val="Hyperlink"/>
                <w:rFonts w:eastAsia="Sylfaen"/>
                <w:noProof/>
              </w:rPr>
              <w:t xml:space="preserve">, </w:t>
            </w:r>
            <w:r w:rsidRPr="003D6D24">
              <w:rPr>
                <w:rStyle w:val="Hyperlink"/>
                <w:rFonts w:ascii="Sylfaen" w:eastAsia="Sylfaen" w:hAnsi="Sylfaen" w:cs="Sylfaen"/>
                <w:noProof/>
              </w:rPr>
              <w:t>ტესტირების</w:t>
            </w:r>
            <w:r w:rsidRPr="003D6D24">
              <w:rPr>
                <w:rStyle w:val="Hyperlink"/>
                <w:rFonts w:eastAsia="Sylfaen"/>
                <w:noProof/>
              </w:rPr>
              <w:t xml:space="preserve">, </w:t>
            </w:r>
            <w:r w:rsidRPr="003D6D24">
              <w:rPr>
                <w:rStyle w:val="Hyperlink"/>
                <w:rFonts w:ascii="Sylfaen" w:eastAsia="Sylfaen" w:hAnsi="Sylfaen" w:cs="Sylfaen"/>
                <w:noProof/>
              </w:rPr>
              <w:t>მოვლისა</w:t>
            </w:r>
            <w:r w:rsidRPr="003D6D24">
              <w:rPr>
                <w:rStyle w:val="Hyperlink"/>
                <w:rFonts w:eastAsia="Sylfaen"/>
                <w:noProof/>
              </w:rPr>
              <w:t xml:space="preserve"> </w:t>
            </w:r>
            <w:r w:rsidRPr="003D6D24">
              <w:rPr>
                <w:rStyle w:val="Hyperlink"/>
                <w:rFonts w:ascii="Sylfaen" w:eastAsia="Sylfaen" w:hAnsi="Sylfaen" w:cs="Sylfaen"/>
                <w:noProof/>
              </w:rPr>
              <w:t>და</w:t>
            </w:r>
            <w:r w:rsidRPr="003D6D24">
              <w:rPr>
                <w:rStyle w:val="Hyperlink"/>
                <w:rFonts w:eastAsia="Sylfaen"/>
                <w:noProof/>
              </w:rPr>
              <w:t xml:space="preserve"> </w:t>
            </w:r>
            <w:r w:rsidRPr="003D6D24">
              <w:rPr>
                <w:rStyle w:val="Hyperlink"/>
                <w:rFonts w:ascii="Sylfaen" w:eastAsia="Sylfaen" w:hAnsi="Sylfaen" w:cs="Sylfaen"/>
                <w:noProof/>
              </w:rPr>
              <w:t>მკურნალობის</w:t>
            </w:r>
            <w:r w:rsidRPr="003D6D24">
              <w:rPr>
                <w:rStyle w:val="Hyperlink"/>
                <w:rFonts w:eastAsia="Sylfaen"/>
                <w:noProof/>
              </w:rPr>
              <w:t xml:space="preserve"> </w:t>
            </w:r>
            <w:r w:rsidRPr="003D6D24">
              <w:rPr>
                <w:rStyle w:val="Hyperlink"/>
                <w:rFonts w:ascii="Sylfaen" w:eastAsia="Sylfaen" w:hAnsi="Sylfaen" w:cs="Sylfaen"/>
                <w:noProof/>
              </w:rPr>
              <w:t>სერვისების</w:t>
            </w:r>
            <w:r w:rsidRPr="003D6D24">
              <w:rPr>
                <w:rStyle w:val="Hyperlink"/>
                <w:rFonts w:eastAsia="Sylfaen"/>
                <w:noProof/>
              </w:rPr>
              <w:t xml:space="preserve"> </w:t>
            </w:r>
            <w:r w:rsidRPr="003D6D24">
              <w:rPr>
                <w:rStyle w:val="Hyperlink"/>
                <w:rFonts w:ascii="Sylfaen" w:eastAsia="Sylfaen" w:hAnsi="Sylfaen" w:cs="Sylfaen"/>
                <w:noProof/>
              </w:rPr>
              <w:t>გაფართოებით</w:t>
            </w:r>
            <w:r>
              <w:rPr>
                <w:noProof/>
                <w:webHidden/>
              </w:rPr>
              <w:tab/>
            </w:r>
            <w:r>
              <w:rPr>
                <w:noProof/>
                <w:webHidden/>
              </w:rPr>
              <w:fldChar w:fldCharType="begin"/>
            </w:r>
            <w:r>
              <w:rPr>
                <w:noProof/>
                <w:webHidden/>
              </w:rPr>
              <w:instrText xml:space="preserve"> PAGEREF _Toc534558756 \h </w:instrText>
            </w:r>
            <w:r>
              <w:rPr>
                <w:noProof/>
                <w:webHidden/>
              </w:rPr>
            </w:r>
            <w:r>
              <w:rPr>
                <w:noProof/>
                <w:webHidden/>
              </w:rPr>
              <w:fldChar w:fldCharType="separate"/>
            </w:r>
            <w:r>
              <w:rPr>
                <w:noProof/>
                <w:webHidden/>
              </w:rPr>
              <w:t>50</w:t>
            </w:r>
            <w:r>
              <w:rPr>
                <w:noProof/>
                <w:webHidden/>
              </w:rPr>
              <w:fldChar w:fldCharType="end"/>
            </w:r>
          </w:hyperlink>
        </w:p>
        <w:p w14:paraId="00C112ED" w14:textId="3580878A" w:rsidR="00662AB4" w:rsidRDefault="00662AB4">
          <w:pPr>
            <w:pStyle w:val="TOC3"/>
            <w:tabs>
              <w:tab w:val="right" w:leader="dot" w:pos="9350"/>
            </w:tabs>
            <w:rPr>
              <w:noProof/>
            </w:rPr>
          </w:pPr>
          <w:hyperlink w:anchor="_Toc534558757" w:history="1">
            <w:r w:rsidRPr="003D6D24">
              <w:rPr>
                <w:rStyle w:val="Hyperlink"/>
                <w:rFonts w:ascii="Sylfaen" w:eastAsia="Sylfaen" w:hAnsi="Sylfaen" w:cs="Sylfaen"/>
                <w:noProof/>
                <w:lang w:val="ka-GE"/>
              </w:rPr>
              <w:t>პროგრესი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და</w:t>
            </w:r>
            <w:r w:rsidRPr="003D6D24">
              <w:rPr>
                <w:rStyle w:val="Hyperlink"/>
                <w:rFonts w:eastAsia="Sylfaen"/>
                <w:noProof/>
                <w:lang w:val="ka-GE"/>
              </w:rPr>
              <w:t xml:space="preserve"> </w:t>
            </w:r>
            <w:r w:rsidRPr="003D6D24">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_Toc534558757 \h </w:instrText>
            </w:r>
            <w:r>
              <w:rPr>
                <w:noProof/>
                <w:webHidden/>
              </w:rPr>
            </w:r>
            <w:r>
              <w:rPr>
                <w:noProof/>
                <w:webHidden/>
              </w:rPr>
              <w:fldChar w:fldCharType="separate"/>
            </w:r>
            <w:r>
              <w:rPr>
                <w:noProof/>
                <w:webHidden/>
              </w:rPr>
              <w:t>50</w:t>
            </w:r>
            <w:r>
              <w:rPr>
                <w:noProof/>
                <w:webHidden/>
              </w:rPr>
              <w:fldChar w:fldCharType="end"/>
            </w:r>
          </w:hyperlink>
        </w:p>
        <w:p w14:paraId="09FFCBD8" w14:textId="0A408A73" w:rsidR="00662AB4" w:rsidRDefault="00662AB4">
          <w:pPr>
            <w:pStyle w:val="TOC3"/>
            <w:tabs>
              <w:tab w:val="right" w:leader="dot" w:pos="9350"/>
            </w:tabs>
            <w:rPr>
              <w:noProof/>
            </w:rPr>
          </w:pPr>
          <w:hyperlink w:anchor="_Toc534558758" w:history="1">
            <w:r w:rsidRPr="003D6D24">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_Toc534558758 \h </w:instrText>
            </w:r>
            <w:r>
              <w:rPr>
                <w:noProof/>
                <w:webHidden/>
              </w:rPr>
            </w:r>
            <w:r>
              <w:rPr>
                <w:noProof/>
                <w:webHidden/>
              </w:rPr>
              <w:fldChar w:fldCharType="separate"/>
            </w:r>
            <w:r>
              <w:rPr>
                <w:noProof/>
                <w:webHidden/>
              </w:rPr>
              <w:t>59</w:t>
            </w:r>
            <w:r>
              <w:rPr>
                <w:noProof/>
                <w:webHidden/>
              </w:rPr>
              <w:fldChar w:fldCharType="end"/>
            </w:r>
          </w:hyperlink>
        </w:p>
        <w:p w14:paraId="353BC45C" w14:textId="6EBA6F97" w:rsidR="00662AB4" w:rsidRDefault="00662AB4">
          <w:pPr>
            <w:pStyle w:val="TOC3"/>
            <w:tabs>
              <w:tab w:val="right" w:leader="dot" w:pos="9350"/>
            </w:tabs>
            <w:rPr>
              <w:noProof/>
            </w:rPr>
          </w:pPr>
          <w:hyperlink w:anchor="_Toc534558759" w:history="1">
            <w:r w:rsidRPr="003D6D24">
              <w:rPr>
                <w:rStyle w:val="Hyperlink"/>
                <w:rFonts w:ascii="Sylfaen" w:eastAsia="Sylfaen" w:hAnsi="Sylfaen" w:cs="Sylfaen"/>
                <w:noProof/>
                <w:lang w:val="ka-GE"/>
              </w:rPr>
              <w:t>ტექნიკური</w:t>
            </w:r>
            <w:r w:rsidRPr="003D6D24">
              <w:rPr>
                <w:rStyle w:val="Hyperlink"/>
                <w:rFonts w:eastAsia="Sylfaen"/>
                <w:noProof/>
                <w:lang w:val="ka-GE"/>
              </w:rPr>
              <w:t xml:space="preserve"> </w:t>
            </w:r>
            <w:r w:rsidRPr="003D6D24">
              <w:rPr>
                <w:rStyle w:val="Hyperlink"/>
                <w:rFonts w:ascii="Sylfaen" w:eastAsia="Sylfaen" w:hAnsi="Sylfaen" w:cs="Sylfaen"/>
                <w:noProof/>
                <w:lang w:val="ka-GE"/>
              </w:rPr>
              <w:t>საკონსულტაციო</w:t>
            </w:r>
            <w:r w:rsidRPr="003D6D24">
              <w:rPr>
                <w:rStyle w:val="Hyperlink"/>
                <w:rFonts w:eastAsia="Sylfaen"/>
                <w:noProof/>
                <w:lang w:val="ka-GE"/>
              </w:rPr>
              <w:t xml:space="preserve"> </w:t>
            </w:r>
            <w:r w:rsidRPr="003D6D24">
              <w:rPr>
                <w:rStyle w:val="Hyperlink"/>
                <w:rFonts w:ascii="Sylfaen" w:eastAsia="Sylfaen" w:hAnsi="Sylfaen" w:cs="Sylfaen"/>
                <w:noProof/>
                <w:lang w:val="ka-GE"/>
              </w:rPr>
              <w:t>ჯგუფის</w:t>
            </w:r>
            <w:r w:rsidRPr="003D6D24">
              <w:rPr>
                <w:rStyle w:val="Hyperlink"/>
                <w:rFonts w:eastAsia="Sylfaen"/>
                <w:noProof/>
                <w:lang w:val="ka-GE"/>
              </w:rPr>
              <w:t xml:space="preserve"> </w:t>
            </w:r>
            <w:r w:rsidRPr="003D6D24">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_Toc534558759 \h </w:instrText>
            </w:r>
            <w:r>
              <w:rPr>
                <w:noProof/>
                <w:webHidden/>
              </w:rPr>
            </w:r>
            <w:r>
              <w:rPr>
                <w:noProof/>
                <w:webHidden/>
              </w:rPr>
              <w:fldChar w:fldCharType="separate"/>
            </w:r>
            <w:r>
              <w:rPr>
                <w:noProof/>
                <w:webHidden/>
              </w:rPr>
              <w:t>60</w:t>
            </w:r>
            <w:r>
              <w:rPr>
                <w:noProof/>
                <w:webHidden/>
              </w:rPr>
              <w:fldChar w:fldCharType="end"/>
            </w:r>
          </w:hyperlink>
        </w:p>
        <w:p w14:paraId="50E8C6D0" w14:textId="248CA66A" w:rsidR="00662AB4" w:rsidRDefault="00662AB4">
          <w:pPr>
            <w:pStyle w:val="TOC1"/>
            <w:tabs>
              <w:tab w:val="right" w:leader="dot" w:pos="9350"/>
            </w:tabs>
            <w:rPr>
              <w:rFonts w:eastAsiaTheme="minorEastAsia"/>
              <w:noProof/>
              <w:sz w:val="24"/>
              <w:szCs w:val="24"/>
            </w:rPr>
          </w:pPr>
          <w:hyperlink w:anchor="_Toc534558760" w:history="1">
            <w:r w:rsidRPr="003D6D24">
              <w:rPr>
                <w:rStyle w:val="Hyperlink"/>
                <w:rFonts w:ascii="Sylfaen" w:hAnsi="Sylfaen" w:cs="Sylfaen"/>
                <w:noProof/>
                <w:lang w:val="ka-GE"/>
              </w:rPr>
              <w:t>შეფასების</w:t>
            </w:r>
            <w:r w:rsidRPr="003D6D24">
              <w:rPr>
                <w:rStyle w:val="Hyperlink"/>
                <w:noProof/>
                <w:lang w:val="ka-GE"/>
              </w:rPr>
              <w:t xml:space="preserve"> </w:t>
            </w:r>
            <w:r w:rsidRPr="003D6D24">
              <w:rPr>
                <w:rStyle w:val="Hyperlink"/>
                <w:rFonts w:ascii="Sylfaen" w:hAnsi="Sylfaen" w:cs="Sylfaen"/>
                <w:noProof/>
                <w:lang w:val="ka-GE"/>
              </w:rPr>
              <w:t>შეჯერებული</w:t>
            </w:r>
            <w:r w:rsidRPr="003D6D24">
              <w:rPr>
                <w:rStyle w:val="Hyperlink"/>
                <w:noProof/>
                <w:lang w:val="ka-GE"/>
              </w:rPr>
              <w:t xml:space="preserve"> </w:t>
            </w:r>
            <w:r w:rsidRPr="003D6D24">
              <w:rPr>
                <w:rStyle w:val="Hyperlink"/>
                <w:rFonts w:ascii="Sylfaen" w:hAnsi="Sylfaen" w:cs="Sylfaen"/>
                <w:noProof/>
                <w:lang w:val="ka-GE"/>
              </w:rPr>
              <w:t>მატრიცა</w:t>
            </w:r>
            <w:r w:rsidRPr="003D6D24">
              <w:rPr>
                <w:rStyle w:val="Hyperlink"/>
                <w:noProof/>
                <w:lang w:val="ka-GE"/>
              </w:rPr>
              <w:t xml:space="preserve"> </w:t>
            </w:r>
            <w:r w:rsidRPr="003D6D24">
              <w:rPr>
                <w:rStyle w:val="Hyperlink"/>
                <w:rFonts w:ascii="Sylfaen" w:hAnsi="Sylfaen"/>
                <w:noProof/>
                <w:lang w:val="ka-GE"/>
              </w:rPr>
              <w:t>და რეკომენდაციები</w:t>
            </w:r>
            <w:r>
              <w:rPr>
                <w:noProof/>
                <w:webHidden/>
              </w:rPr>
              <w:tab/>
            </w:r>
            <w:r>
              <w:rPr>
                <w:noProof/>
                <w:webHidden/>
              </w:rPr>
              <w:fldChar w:fldCharType="begin"/>
            </w:r>
            <w:r>
              <w:rPr>
                <w:noProof/>
                <w:webHidden/>
              </w:rPr>
              <w:instrText xml:space="preserve"> PAGEREF _Toc534558760 \h </w:instrText>
            </w:r>
            <w:r>
              <w:rPr>
                <w:noProof/>
                <w:webHidden/>
              </w:rPr>
            </w:r>
            <w:r>
              <w:rPr>
                <w:noProof/>
                <w:webHidden/>
              </w:rPr>
              <w:fldChar w:fldCharType="separate"/>
            </w:r>
            <w:r>
              <w:rPr>
                <w:noProof/>
                <w:webHidden/>
              </w:rPr>
              <w:t>61</w:t>
            </w:r>
            <w:r>
              <w:rPr>
                <w:noProof/>
                <w:webHidden/>
              </w:rPr>
              <w:fldChar w:fldCharType="end"/>
            </w:r>
          </w:hyperlink>
        </w:p>
        <w:p w14:paraId="0D200367" w14:textId="30ECE319" w:rsidR="00662AB4" w:rsidRDefault="00662AB4">
          <w:pPr>
            <w:pStyle w:val="TOC1"/>
            <w:tabs>
              <w:tab w:val="right" w:leader="dot" w:pos="9350"/>
            </w:tabs>
            <w:rPr>
              <w:rFonts w:eastAsiaTheme="minorEastAsia"/>
              <w:noProof/>
              <w:sz w:val="24"/>
              <w:szCs w:val="24"/>
            </w:rPr>
          </w:pPr>
          <w:hyperlink w:anchor="_Toc534558761" w:history="1">
            <w:r w:rsidRPr="003D6D24">
              <w:rPr>
                <w:rStyle w:val="Hyperlink"/>
                <w:rFonts w:ascii="Sylfaen" w:hAnsi="Sylfaen" w:cs="Sylfaen"/>
                <w:noProof/>
                <w:lang w:val="ka-GE"/>
              </w:rPr>
              <w:t>ლიტერატურა</w:t>
            </w:r>
            <w:r w:rsidRPr="003D6D24">
              <w:rPr>
                <w:rStyle w:val="Hyperlink"/>
                <w:noProof/>
                <w:lang w:val="ka-GE"/>
              </w:rPr>
              <w:t>:</w:t>
            </w:r>
            <w:r>
              <w:rPr>
                <w:noProof/>
                <w:webHidden/>
              </w:rPr>
              <w:tab/>
            </w:r>
            <w:r>
              <w:rPr>
                <w:noProof/>
                <w:webHidden/>
              </w:rPr>
              <w:fldChar w:fldCharType="begin"/>
            </w:r>
            <w:r>
              <w:rPr>
                <w:noProof/>
                <w:webHidden/>
              </w:rPr>
              <w:instrText xml:space="preserve"> PAGEREF _Toc534558761 \h </w:instrText>
            </w:r>
            <w:r>
              <w:rPr>
                <w:noProof/>
                <w:webHidden/>
              </w:rPr>
            </w:r>
            <w:r>
              <w:rPr>
                <w:noProof/>
                <w:webHidden/>
              </w:rPr>
              <w:fldChar w:fldCharType="separate"/>
            </w:r>
            <w:r>
              <w:rPr>
                <w:noProof/>
                <w:webHidden/>
              </w:rPr>
              <w:t>65</w:t>
            </w:r>
            <w:r>
              <w:rPr>
                <w:noProof/>
                <w:webHidden/>
              </w:rPr>
              <w:fldChar w:fldCharType="end"/>
            </w:r>
          </w:hyperlink>
        </w:p>
        <w:p w14:paraId="202F3C85" w14:textId="500C28F4" w:rsidR="00662AB4" w:rsidRDefault="00662AB4">
          <w:pPr>
            <w:pStyle w:val="TOC1"/>
            <w:tabs>
              <w:tab w:val="right" w:leader="dot" w:pos="9350"/>
            </w:tabs>
            <w:rPr>
              <w:rFonts w:eastAsiaTheme="minorEastAsia"/>
              <w:noProof/>
              <w:sz w:val="24"/>
              <w:szCs w:val="24"/>
            </w:rPr>
          </w:pPr>
          <w:hyperlink w:anchor="_Toc534558762" w:history="1">
            <w:r w:rsidRPr="003D6D24">
              <w:rPr>
                <w:rStyle w:val="Hyperlink"/>
                <w:rFonts w:ascii="Sylfaen" w:hAnsi="Sylfaen" w:cs="Sylfaen"/>
                <w:noProof/>
                <w:lang w:val="ka-GE"/>
              </w:rPr>
              <w:t>დანართები</w:t>
            </w:r>
            <w:r>
              <w:rPr>
                <w:noProof/>
                <w:webHidden/>
              </w:rPr>
              <w:tab/>
            </w:r>
            <w:r>
              <w:rPr>
                <w:noProof/>
                <w:webHidden/>
              </w:rPr>
              <w:fldChar w:fldCharType="begin"/>
            </w:r>
            <w:r>
              <w:rPr>
                <w:noProof/>
                <w:webHidden/>
              </w:rPr>
              <w:instrText xml:space="preserve"> PAGEREF _Toc534558762 \h </w:instrText>
            </w:r>
            <w:r>
              <w:rPr>
                <w:noProof/>
                <w:webHidden/>
              </w:rPr>
            </w:r>
            <w:r>
              <w:rPr>
                <w:noProof/>
                <w:webHidden/>
              </w:rPr>
              <w:fldChar w:fldCharType="separate"/>
            </w:r>
            <w:r>
              <w:rPr>
                <w:noProof/>
                <w:webHidden/>
              </w:rPr>
              <w:t>66</w:t>
            </w:r>
            <w:r>
              <w:rPr>
                <w:noProof/>
                <w:webHidden/>
              </w:rPr>
              <w:fldChar w:fldCharType="end"/>
            </w:r>
          </w:hyperlink>
        </w:p>
        <w:p w14:paraId="4F317356" w14:textId="3769A72A" w:rsidR="00662AB4" w:rsidRDefault="00662AB4">
          <w:pPr>
            <w:pStyle w:val="TOC2"/>
            <w:tabs>
              <w:tab w:val="right" w:leader="dot" w:pos="9350"/>
            </w:tabs>
            <w:rPr>
              <w:rFonts w:eastAsiaTheme="minorEastAsia"/>
              <w:noProof/>
              <w:sz w:val="24"/>
              <w:szCs w:val="24"/>
            </w:rPr>
          </w:pPr>
          <w:hyperlink w:anchor="_Toc534558763" w:history="1">
            <w:r w:rsidRPr="003D6D24">
              <w:rPr>
                <w:rStyle w:val="Hyperlink"/>
                <w:rFonts w:ascii="Sylfaen" w:hAnsi="Sylfaen" w:cs="Sylfaen"/>
                <w:noProof/>
                <w:lang w:val="ka-GE"/>
              </w:rPr>
              <w:t>დანართი</w:t>
            </w:r>
            <w:r w:rsidRPr="003D6D24">
              <w:rPr>
                <w:rStyle w:val="Hyperlink"/>
                <w:noProof/>
                <w:lang w:val="ka-GE"/>
              </w:rPr>
              <w:t xml:space="preserve"> 1: </w:t>
            </w:r>
            <w:r w:rsidRPr="003D6D24">
              <w:rPr>
                <w:rStyle w:val="Hyperlink"/>
                <w:rFonts w:ascii="Sylfaen" w:hAnsi="Sylfaen" w:cs="Sylfaen"/>
                <w:noProof/>
                <w:lang w:val="ka-GE"/>
              </w:rPr>
              <w:t>შეფასების</w:t>
            </w:r>
            <w:r w:rsidRPr="003D6D24">
              <w:rPr>
                <w:rStyle w:val="Hyperlink"/>
                <w:noProof/>
                <w:lang w:val="ka-GE"/>
              </w:rPr>
              <w:t xml:space="preserve"> </w:t>
            </w:r>
            <w:r w:rsidRPr="003D6D24">
              <w:rPr>
                <w:rStyle w:val="Hyperlink"/>
                <w:rFonts w:ascii="Sylfaen" w:hAnsi="Sylfaen" w:cs="Sylfaen"/>
                <w:noProof/>
                <w:lang w:val="ka-GE"/>
              </w:rPr>
              <w:t>ეტაპები</w:t>
            </w:r>
            <w:r>
              <w:rPr>
                <w:noProof/>
                <w:webHidden/>
              </w:rPr>
              <w:tab/>
            </w:r>
            <w:r>
              <w:rPr>
                <w:noProof/>
                <w:webHidden/>
              </w:rPr>
              <w:fldChar w:fldCharType="begin"/>
            </w:r>
            <w:r>
              <w:rPr>
                <w:noProof/>
                <w:webHidden/>
              </w:rPr>
              <w:instrText xml:space="preserve"> PAGEREF _Toc534558763 \h </w:instrText>
            </w:r>
            <w:r>
              <w:rPr>
                <w:noProof/>
                <w:webHidden/>
              </w:rPr>
            </w:r>
            <w:r>
              <w:rPr>
                <w:noProof/>
                <w:webHidden/>
              </w:rPr>
              <w:fldChar w:fldCharType="separate"/>
            </w:r>
            <w:r>
              <w:rPr>
                <w:noProof/>
                <w:webHidden/>
              </w:rPr>
              <w:t>66</w:t>
            </w:r>
            <w:r>
              <w:rPr>
                <w:noProof/>
                <w:webHidden/>
              </w:rPr>
              <w:fldChar w:fldCharType="end"/>
            </w:r>
          </w:hyperlink>
        </w:p>
        <w:p w14:paraId="414DE9BE" w14:textId="6DF1D08F"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534558730"/>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62AB4">
        <w:tc>
          <w:tcPr>
            <w:tcW w:w="2263" w:type="dxa"/>
            <w:vAlign w:val="center"/>
          </w:tcPr>
          <w:p w14:paraId="46FE04A3" w14:textId="5A28D096"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AASLD</w:t>
            </w:r>
          </w:p>
        </w:tc>
        <w:tc>
          <w:tcPr>
            <w:tcW w:w="6661" w:type="dxa"/>
            <w:vAlign w:val="bottom"/>
          </w:tcPr>
          <w:p w14:paraId="40D3ED6A" w14:textId="54AB7864" w:rsidR="005A1322" w:rsidRPr="005A1322" w:rsidRDefault="005A1322" w:rsidP="00E415A0">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62AB4">
        <w:tc>
          <w:tcPr>
            <w:tcW w:w="2263" w:type="dxa"/>
            <w:vAlign w:val="center"/>
          </w:tcPr>
          <w:p w14:paraId="69A2340D" w14:textId="2FFF3B5D" w:rsidR="005A1322" w:rsidRPr="005A1322" w:rsidRDefault="005A1322" w:rsidP="00E415A0">
            <w:pPr>
              <w:spacing w:line="276" w:lineRule="auto"/>
              <w:rPr>
                <w:rFonts w:ascii="Sylfaen" w:hAnsi="Sylfaen"/>
                <w:lang w:val="ka-GE"/>
              </w:rPr>
            </w:pPr>
            <w:r w:rsidRPr="005A1322">
              <w:rPr>
                <w:rFonts w:ascii="Sylfaen" w:hAnsi="Sylfaen" w:cs="Calibri"/>
                <w:color w:val="000000"/>
              </w:rPr>
              <w:t>BBSS</w:t>
            </w:r>
          </w:p>
        </w:tc>
        <w:tc>
          <w:tcPr>
            <w:tcW w:w="6661" w:type="dxa"/>
            <w:vAlign w:val="bottom"/>
          </w:tcPr>
          <w:p w14:paraId="21E7AF30" w14:textId="0EFAF733" w:rsidR="005A1322" w:rsidRPr="005A1322" w:rsidRDefault="005A1322" w:rsidP="00E415A0">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ბიგევიორული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62AB4">
        <w:tc>
          <w:tcPr>
            <w:tcW w:w="2263" w:type="dxa"/>
            <w:vAlign w:val="center"/>
          </w:tcPr>
          <w:p w14:paraId="5088BE26" w14:textId="5877E010"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DAA</w:t>
            </w:r>
          </w:p>
        </w:tc>
        <w:tc>
          <w:tcPr>
            <w:tcW w:w="6661" w:type="dxa"/>
            <w:vAlign w:val="bottom"/>
          </w:tcPr>
          <w:p w14:paraId="2474A99D" w14:textId="4DB02B7D" w:rsidR="005A1322" w:rsidRPr="005A1322" w:rsidRDefault="005A1322" w:rsidP="00E415A0">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62AB4">
        <w:tc>
          <w:tcPr>
            <w:tcW w:w="2263" w:type="dxa"/>
            <w:vAlign w:val="center"/>
          </w:tcPr>
          <w:p w14:paraId="5AEB3AF3" w14:textId="4B22BCE3" w:rsidR="005A1322" w:rsidRPr="005A1322" w:rsidRDefault="005A1322" w:rsidP="00E415A0">
            <w:pPr>
              <w:spacing w:line="276" w:lineRule="auto"/>
              <w:rPr>
                <w:rFonts w:ascii="Sylfaen" w:hAnsi="Sylfaen"/>
              </w:rPr>
            </w:pPr>
            <w:r w:rsidRPr="005A1322">
              <w:rPr>
                <w:rFonts w:ascii="Sylfaen" w:hAnsi="Sylfaen" w:cs="Calibri"/>
                <w:color w:val="000000"/>
                <w:lang w:val="x-none"/>
              </w:rPr>
              <w:t>EASL</w:t>
            </w:r>
          </w:p>
        </w:tc>
        <w:tc>
          <w:tcPr>
            <w:tcW w:w="6661" w:type="dxa"/>
            <w:vAlign w:val="center"/>
          </w:tcPr>
          <w:p w14:paraId="2168CDDA" w14:textId="553C19FE"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62AB4">
        <w:tc>
          <w:tcPr>
            <w:tcW w:w="2263" w:type="dxa"/>
            <w:vAlign w:val="center"/>
          </w:tcPr>
          <w:p w14:paraId="6B066F30" w14:textId="7E60BCA6" w:rsidR="005A1322" w:rsidRPr="005A1322" w:rsidRDefault="005A1322" w:rsidP="00E415A0">
            <w:pPr>
              <w:spacing w:line="276" w:lineRule="auto"/>
              <w:rPr>
                <w:rFonts w:ascii="Sylfaen" w:hAnsi="Sylfaen"/>
              </w:rPr>
            </w:pPr>
            <w:r w:rsidRPr="005A1322">
              <w:rPr>
                <w:rFonts w:ascii="Sylfaen" w:eastAsia="Sylfaen" w:hAnsi="Sylfaen" w:cs="Calibri"/>
                <w:color w:val="000000"/>
              </w:rPr>
              <w:t>ELPA</w:t>
            </w:r>
          </w:p>
        </w:tc>
        <w:tc>
          <w:tcPr>
            <w:tcW w:w="6661" w:type="dxa"/>
            <w:vAlign w:val="center"/>
          </w:tcPr>
          <w:p w14:paraId="06436179" w14:textId="0140F933" w:rsidR="005A1322" w:rsidRPr="005A1322" w:rsidRDefault="005A1322" w:rsidP="00E415A0">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62AB4">
        <w:tc>
          <w:tcPr>
            <w:tcW w:w="2263" w:type="dxa"/>
            <w:vAlign w:val="center"/>
          </w:tcPr>
          <w:p w14:paraId="4ECFDA70" w14:textId="31B84CC5" w:rsidR="005A1322" w:rsidRPr="005A1322" w:rsidRDefault="005A1322" w:rsidP="00E415A0">
            <w:pPr>
              <w:spacing w:line="276" w:lineRule="auto"/>
              <w:rPr>
                <w:rFonts w:ascii="Sylfaen" w:hAnsi="Sylfaen"/>
                <w:lang w:val="ka-GE"/>
              </w:rPr>
            </w:pPr>
            <w:r w:rsidRPr="005A1322">
              <w:rPr>
                <w:rFonts w:ascii="Sylfaen" w:hAnsi="Sylfaen" w:cs="Calibri"/>
                <w:color w:val="000000"/>
              </w:rPr>
              <w:t>GGI</w:t>
            </w:r>
          </w:p>
        </w:tc>
        <w:tc>
          <w:tcPr>
            <w:tcW w:w="6661" w:type="dxa"/>
            <w:vAlign w:val="center"/>
          </w:tcPr>
          <w:p w14:paraId="5876754C" w14:textId="0FF09776" w:rsidR="005A1322" w:rsidRPr="005A1322" w:rsidRDefault="005A1322" w:rsidP="00E415A0">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62AB4">
        <w:tc>
          <w:tcPr>
            <w:tcW w:w="2263" w:type="dxa"/>
            <w:vAlign w:val="center"/>
          </w:tcPr>
          <w:p w14:paraId="726A9A2C" w14:textId="479931F8"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HCV</w:t>
            </w:r>
          </w:p>
        </w:tc>
        <w:tc>
          <w:tcPr>
            <w:tcW w:w="6661" w:type="dxa"/>
            <w:vAlign w:val="center"/>
          </w:tcPr>
          <w:p w14:paraId="469AA277" w14:textId="468EB620"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62AB4">
        <w:tc>
          <w:tcPr>
            <w:tcW w:w="2263" w:type="dxa"/>
            <w:vAlign w:val="center"/>
          </w:tcPr>
          <w:p w14:paraId="52B03831" w14:textId="1D78C67F" w:rsidR="005A1322" w:rsidRPr="005A1322" w:rsidRDefault="005A1322" w:rsidP="00E415A0">
            <w:pPr>
              <w:spacing w:line="276" w:lineRule="auto"/>
              <w:rPr>
                <w:rFonts w:ascii="Sylfaen" w:hAnsi="Sylfaen"/>
              </w:rPr>
            </w:pPr>
            <w:r w:rsidRPr="005A1322">
              <w:rPr>
                <w:rFonts w:ascii="Sylfaen" w:hAnsi="Sylfaen" w:cs="Calibri"/>
                <w:color w:val="000000"/>
              </w:rPr>
              <w:t>ICP</w:t>
            </w:r>
          </w:p>
        </w:tc>
        <w:tc>
          <w:tcPr>
            <w:tcW w:w="6661" w:type="dxa"/>
            <w:vAlign w:val="center"/>
          </w:tcPr>
          <w:p w14:paraId="3D55B72F" w14:textId="3693997F"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62AB4">
        <w:tc>
          <w:tcPr>
            <w:tcW w:w="2263" w:type="dxa"/>
            <w:vAlign w:val="center"/>
          </w:tcPr>
          <w:p w14:paraId="23CF4B32" w14:textId="2980EC71" w:rsidR="005A1322" w:rsidRPr="005A1322" w:rsidRDefault="005A1322" w:rsidP="00E415A0">
            <w:pPr>
              <w:spacing w:line="276" w:lineRule="auto"/>
              <w:rPr>
                <w:rFonts w:ascii="Sylfaen" w:hAnsi="Sylfaen"/>
              </w:rPr>
            </w:pPr>
            <w:r w:rsidRPr="005A1322">
              <w:rPr>
                <w:rFonts w:ascii="Sylfaen" w:hAnsi="Sylfaen" w:cs="Calibri"/>
                <w:color w:val="000000"/>
              </w:rPr>
              <w:t xml:space="preserve">KAP </w:t>
            </w:r>
          </w:p>
        </w:tc>
        <w:tc>
          <w:tcPr>
            <w:tcW w:w="6661" w:type="dxa"/>
            <w:vAlign w:val="center"/>
          </w:tcPr>
          <w:p w14:paraId="102F5ABE" w14:textId="38BE7528" w:rsidR="005A1322" w:rsidRPr="005A1322" w:rsidRDefault="005A1322" w:rsidP="00E415A0">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62AB4">
        <w:tc>
          <w:tcPr>
            <w:tcW w:w="2263" w:type="dxa"/>
            <w:vAlign w:val="center"/>
          </w:tcPr>
          <w:p w14:paraId="3A40A2BC" w14:textId="3119ACC1" w:rsidR="005A1322" w:rsidRPr="005A1322" w:rsidRDefault="005A1322" w:rsidP="00E415A0">
            <w:pPr>
              <w:spacing w:line="276" w:lineRule="auto"/>
              <w:rPr>
                <w:rFonts w:ascii="Sylfaen" w:hAnsi="Sylfaen"/>
              </w:rPr>
            </w:pPr>
            <w:r w:rsidRPr="005A1322">
              <w:rPr>
                <w:rFonts w:ascii="Sylfaen" w:hAnsi="Sylfaen" w:cs="Calibri"/>
                <w:color w:val="000000"/>
              </w:rPr>
              <w:t>MoLHSA</w:t>
            </w:r>
          </w:p>
        </w:tc>
        <w:tc>
          <w:tcPr>
            <w:tcW w:w="6661" w:type="dxa"/>
            <w:vAlign w:val="center"/>
          </w:tcPr>
          <w:p w14:paraId="61AF5677" w14:textId="01640374"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5A1322" w14:paraId="19343070" w14:textId="77777777" w:rsidTr="00662AB4">
        <w:tc>
          <w:tcPr>
            <w:tcW w:w="2263" w:type="dxa"/>
            <w:vAlign w:val="center"/>
          </w:tcPr>
          <w:p w14:paraId="148CA53E" w14:textId="19601EE2"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NSP</w:t>
            </w:r>
          </w:p>
        </w:tc>
        <w:tc>
          <w:tcPr>
            <w:tcW w:w="6661" w:type="dxa"/>
            <w:vAlign w:val="center"/>
          </w:tcPr>
          <w:p w14:paraId="49F6B96C" w14:textId="287382FA" w:rsidR="005A1322" w:rsidRPr="005A1322" w:rsidRDefault="005A1322" w:rsidP="00193EE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62AB4">
        <w:tc>
          <w:tcPr>
            <w:tcW w:w="2263" w:type="dxa"/>
            <w:vAlign w:val="center"/>
          </w:tcPr>
          <w:p w14:paraId="5B717D46" w14:textId="76AB841B"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OST</w:t>
            </w:r>
          </w:p>
        </w:tc>
        <w:tc>
          <w:tcPr>
            <w:tcW w:w="6661" w:type="dxa"/>
            <w:vAlign w:val="center"/>
          </w:tcPr>
          <w:p w14:paraId="44D9BD78" w14:textId="3F5F1945"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62AB4">
        <w:tc>
          <w:tcPr>
            <w:tcW w:w="2263" w:type="dxa"/>
            <w:vAlign w:val="center"/>
          </w:tcPr>
          <w:p w14:paraId="068A6FFE" w14:textId="02AD7D84" w:rsidR="005A1322" w:rsidRPr="005A1322" w:rsidRDefault="005A1322" w:rsidP="00E415A0">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vAlign w:val="center"/>
          </w:tcPr>
          <w:p w14:paraId="2BC0A5FA" w14:textId="3B83B7F0" w:rsidR="005A1322" w:rsidRPr="005A1322" w:rsidRDefault="005A1322" w:rsidP="008B4503">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62AB4">
        <w:tc>
          <w:tcPr>
            <w:tcW w:w="2263" w:type="dxa"/>
            <w:vAlign w:val="center"/>
          </w:tcPr>
          <w:p w14:paraId="66A25E81" w14:textId="47343A0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vAlign w:val="center"/>
          </w:tcPr>
          <w:p w14:paraId="58625774" w14:textId="543B239C"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62AB4">
        <w:tc>
          <w:tcPr>
            <w:tcW w:w="2263" w:type="dxa"/>
            <w:vAlign w:val="center"/>
          </w:tcPr>
          <w:p w14:paraId="520435A1" w14:textId="423348D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vAlign w:val="center"/>
          </w:tcPr>
          <w:p w14:paraId="7E6F2A11" w14:textId="4DE5DFB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62AB4">
        <w:tc>
          <w:tcPr>
            <w:tcW w:w="2263" w:type="dxa"/>
            <w:vAlign w:val="center"/>
          </w:tcPr>
          <w:p w14:paraId="12996545" w14:textId="49B85D8D"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vAlign w:val="center"/>
          </w:tcPr>
          <w:p w14:paraId="118AC5DB" w14:textId="62ABF023"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აშშ-ის საერთასორისო განვითარების სააგენტო</w:t>
            </w:r>
          </w:p>
        </w:tc>
      </w:tr>
      <w:tr w:rsidR="007C2E34" w14:paraId="2EFF89C8" w14:textId="77777777" w:rsidTr="00662AB4">
        <w:tc>
          <w:tcPr>
            <w:tcW w:w="2263" w:type="dxa"/>
            <w:vAlign w:val="center"/>
          </w:tcPr>
          <w:p w14:paraId="374DE72F" w14:textId="2F76844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vAlign w:val="center"/>
          </w:tcPr>
          <w:p w14:paraId="42AAD6CF" w14:textId="70BE9686" w:rsidR="007C2E34" w:rsidRPr="005A1322" w:rsidRDefault="007C2E34" w:rsidP="00710D96">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62AB4">
        <w:tc>
          <w:tcPr>
            <w:tcW w:w="2263" w:type="dxa"/>
            <w:vAlign w:val="center"/>
          </w:tcPr>
          <w:p w14:paraId="1F2674E6" w14:textId="1E5F489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vAlign w:val="center"/>
          </w:tcPr>
          <w:p w14:paraId="60CF32EC" w14:textId="4640CF2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სსიპ (დაავადებათა კონტროლისა და საზოგადოებრივი ჯანმრთელობის ეროვნული ცენტრი</w:t>
            </w:r>
          </w:p>
        </w:tc>
      </w:tr>
      <w:tr w:rsidR="007C2E34" w14:paraId="15764412" w14:textId="77777777" w:rsidTr="00662AB4">
        <w:tc>
          <w:tcPr>
            <w:tcW w:w="2263" w:type="dxa"/>
            <w:vAlign w:val="center"/>
          </w:tcPr>
          <w:p w14:paraId="1C6E2576" w14:textId="5A69E17C"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vAlign w:val="center"/>
          </w:tcPr>
          <w:p w14:paraId="37CED962" w14:textId="2A73CF60"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62AB4">
        <w:tc>
          <w:tcPr>
            <w:tcW w:w="2263" w:type="dxa"/>
            <w:vAlign w:val="center"/>
          </w:tcPr>
          <w:p w14:paraId="47719DF0" w14:textId="4287EA3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vAlign w:val="center"/>
          </w:tcPr>
          <w:p w14:paraId="54972B1D" w14:textId="64F99AD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C2E34" w14:paraId="7BA7CF35" w14:textId="77777777" w:rsidTr="00662AB4">
        <w:tc>
          <w:tcPr>
            <w:tcW w:w="2263" w:type="dxa"/>
            <w:vAlign w:val="center"/>
          </w:tcPr>
          <w:p w14:paraId="14F8E2CE" w14:textId="1C8C1193"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vAlign w:val="center"/>
          </w:tcPr>
          <w:p w14:paraId="47C214E1" w14:textId="2404C55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534558731"/>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71A1F248"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ფარმაცევტული კომპანია გილეადის, ჯანმრთელობის მსოფლიო ორგანიზაციის,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w:t>
      </w:r>
      <w:r w:rsidRPr="007C2E34">
        <w:rPr>
          <w:rFonts w:ascii="Sylfaen" w:eastAsia="Sylfaen" w:hAnsi="Sylfaen" w:cs="Calibri"/>
          <w:color w:val="000000"/>
          <w:lang w:val="ka-GE"/>
        </w:rPr>
        <w:t xml:space="preserve">US CDC)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ელიმინაციად მიიჩნევა 2020 წლისთვის </w:t>
      </w:r>
      <w:r w:rsidRPr="007C2E34">
        <w:rPr>
          <w:rFonts w:ascii="Sylfaen" w:eastAsia="Sylfaen" w:hAnsi="Sylfaen"/>
          <w:lang w:val="ka-GE"/>
        </w:rPr>
        <w:t xml:space="preserve">HCV </w:t>
      </w:r>
      <w:r>
        <w:rPr>
          <w:rFonts w:ascii="Sylfaen" w:eastAsia="Sylfaen" w:hAnsi="Sylfaen"/>
          <w:lang w:val="ka-GE"/>
        </w:rPr>
        <w:t xml:space="preserve">პრევალენტობის 90%-ით შემცირება.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 xml:space="preserve">ჰეპატიტის ელიმინაციის 2016-2020 წლების ეროვნული </w:t>
      </w:r>
      <w:proofErr w:type="gramStart"/>
      <w:r>
        <w:rPr>
          <w:rFonts w:ascii="Sylfaen" w:hAnsi="Sylfaen"/>
          <w:lang w:val="ka-GE"/>
        </w:rPr>
        <w:t>სტრატეგია“</w:t>
      </w:r>
      <w:r w:rsidR="00882C22">
        <w:rPr>
          <w:rFonts w:ascii="Sylfaen" w:hAnsi="Sylfaen"/>
          <w:lang w:val="ka-GE"/>
        </w:rPr>
        <w:t xml:space="preserve"> (</w:t>
      </w:r>
      <w:proofErr w:type="gramEnd"/>
      <w:r w:rsidR="00882C22">
        <w:rPr>
          <w:rFonts w:ascii="Sylfaen" w:hAnsi="Sylfaen"/>
          <w:lang w:val="ka-GE"/>
        </w:rPr>
        <w:t>საქართველოს მთავრობის განკარგულება #1704, 18 აგვისტო 2016 წ.</w:t>
      </w:r>
      <w:r w:rsidR="00882C22">
        <w:rPr>
          <w:rFonts w:ascii="Sylfaen" w:hAnsi="Sylfaen"/>
          <w:lang w:val="ka-GE"/>
        </w:rPr>
        <w:t>)</w:t>
      </w:r>
      <w:r>
        <w:rPr>
          <w:rFonts w:ascii="Sylfaen" w:hAnsi="Sylfaen"/>
          <w:lang w:val="ka-GE"/>
        </w:rPr>
        <w:t xml:space="preserve">. </w:t>
      </w:r>
    </w:p>
    <w:p w14:paraId="499B8A9E" w14:textId="6C735C84"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2772476C" w:rsidR="00647435" w:rsidRDefault="00647435" w:rsidP="00647435">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ებად</w:t>
      </w:r>
      <w:r w:rsidRPr="008F1DBA">
        <w:rPr>
          <w:rFonts w:ascii="Sylfaen" w:hAnsi="Sylfaen"/>
          <w:lang w:val="ka-GE"/>
        </w:rPr>
        <w:t xml:space="preserve"> განისაზღვა</w:t>
      </w:r>
      <w:r>
        <w:rPr>
          <w:rFonts w:ascii="Sylfaen" w:hAnsi="Sylfaen"/>
          <w:lang w:val="ka-GE"/>
        </w:rPr>
        <w:t>: აქტუალობ</w:t>
      </w:r>
      <w:r w:rsidR="00882C22">
        <w:rPr>
          <w:rFonts w:ascii="Sylfaen" w:hAnsi="Sylfaen"/>
          <w:lang w:val="ka-GE"/>
        </w:rPr>
        <w:t>ა</w:t>
      </w:r>
      <w:r>
        <w:rPr>
          <w:rFonts w:ascii="Sylfaen" w:hAnsi="Sylfaen"/>
          <w:lang w:val="ka-GE"/>
        </w:rPr>
        <w:t>, განხორციელებ</w:t>
      </w:r>
      <w:r w:rsidR="00882C22">
        <w:rPr>
          <w:rFonts w:ascii="Sylfaen" w:hAnsi="Sylfaen"/>
          <w:lang w:val="ka-GE"/>
        </w:rPr>
        <w:t>ა</w:t>
      </w:r>
      <w:r>
        <w:rPr>
          <w:rFonts w:ascii="Sylfaen" w:hAnsi="Sylfaen"/>
          <w:lang w:val="ka-GE"/>
        </w:rPr>
        <w:t xml:space="preserve">, </w:t>
      </w:r>
      <w:r w:rsidRPr="00647435">
        <w:rPr>
          <w:rFonts w:ascii="Sylfaen" w:hAnsi="Sylfaen"/>
          <w:lang w:val="ka-GE"/>
        </w:rPr>
        <w:t>ზემოქმედებ</w:t>
      </w:r>
      <w:r w:rsidR="00882C22">
        <w:rPr>
          <w:rFonts w:ascii="Sylfaen" w:hAnsi="Sylfaen"/>
          <w:lang w:val="ka-GE"/>
        </w:rPr>
        <w:t>ა</w:t>
      </w:r>
      <w:r w:rsidRPr="00647435">
        <w:rPr>
          <w:rFonts w:ascii="Sylfaen" w:hAnsi="Sylfaen"/>
          <w:lang w:val="ka-GE"/>
        </w:rPr>
        <w:t>, ეფექტურობ</w:t>
      </w:r>
      <w:r w:rsidR="00882C22">
        <w:rPr>
          <w:rFonts w:ascii="Sylfaen" w:hAnsi="Sylfaen"/>
          <w:lang w:val="ka-GE"/>
        </w:rPr>
        <w:t>ა</w:t>
      </w:r>
      <w:r>
        <w:rPr>
          <w:rFonts w:ascii="Sylfaen" w:hAnsi="Sylfaen"/>
          <w:lang w:val="ka-GE"/>
        </w:rPr>
        <w:t>, ეფექტიანობ</w:t>
      </w:r>
      <w:r w:rsidR="00882C22">
        <w:rPr>
          <w:rFonts w:ascii="Sylfaen" w:hAnsi="Sylfaen"/>
          <w:lang w:val="ka-GE"/>
        </w:rPr>
        <w:t>ა</w:t>
      </w:r>
      <w:r>
        <w:rPr>
          <w:rFonts w:ascii="Sylfaen" w:hAnsi="Sylfaen"/>
          <w:lang w:val="ka-GE"/>
        </w:rPr>
        <w:t>, მდგრადობ</w:t>
      </w:r>
      <w:r w:rsidR="00882C22">
        <w:rPr>
          <w:rFonts w:ascii="Sylfaen" w:hAnsi="Sylfaen"/>
          <w:lang w:val="ka-GE"/>
        </w:rPr>
        <w:t>ა</w:t>
      </w:r>
      <w:r w:rsidRPr="00647435">
        <w:rPr>
          <w:rFonts w:ascii="Sylfaen" w:hAnsi="Sylfaen"/>
          <w:lang w:val="ka-GE"/>
        </w:rPr>
        <w:t>.</w:t>
      </w:r>
      <w:r>
        <w:rPr>
          <w:rFonts w:ascii="Sylfaen" w:hAnsi="Sylfaen"/>
          <w:lang w:val="ka-GE"/>
        </w:rPr>
        <w:t xml:space="preserve"> </w:t>
      </w:r>
      <w:r w:rsidRPr="00772E1E">
        <w:rPr>
          <w:rFonts w:ascii="Sylfaen" w:hAnsi="Sylfaen"/>
          <w:lang w:val="ka-GE"/>
        </w:rPr>
        <w:t>შეფასების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და სხვა წყაროებიდან.</w:t>
      </w:r>
    </w:p>
    <w:p w14:paraId="3B3F19AA" w14:textId="509B96B6" w:rsidR="00A50018" w:rsidRDefault="00A50018" w:rsidP="00A50018">
      <w:pPr>
        <w:spacing w:after="200" w:line="276" w:lineRule="auto"/>
        <w:jc w:val="both"/>
        <w:rPr>
          <w:rFonts w:ascii="Sylfaen" w:hAnsi="Sylfaen"/>
          <w:lang w:val="ka-GE"/>
        </w:rPr>
      </w:pPr>
      <w:r>
        <w:rPr>
          <w:rFonts w:ascii="Sylfaen" w:eastAsia="Sylfaen" w:hAnsi="Sylfaen"/>
          <w:lang w:val="ka-GE"/>
        </w:rPr>
        <w:t xml:space="preserve">2016-2017 წლებში საქართველომ განახორციელა მნიშვნელოვანი წინსვლა სტრატეგიის 4 პრიორიტეტული მიმართულებით. </w:t>
      </w:r>
      <w:r w:rsidRPr="00B24DFE">
        <w:rPr>
          <w:rFonts w:ascii="Sylfaen" w:hAnsi="Sylfaen"/>
          <w:lang w:val="ka-GE"/>
        </w:rPr>
        <w:t xml:space="preserve">2017 წლის ბოლოსთვის </w:t>
      </w:r>
      <w:r w:rsidR="00882C22">
        <w:rPr>
          <w:rFonts w:ascii="Sylfaen" w:hAnsi="Sylfaen"/>
          <w:lang w:val="ka-GE"/>
        </w:rPr>
        <w:t xml:space="preserve">სტრატეგიის მთავრი სამიზნე (90%-95%-95%) </w:t>
      </w:r>
      <w:r w:rsidRPr="00B24DFE">
        <w:rPr>
          <w:rFonts w:ascii="Sylfaen" w:hAnsi="Sylfaen"/>
          <w:lang w:val="ka-GE"/>
        </w:rPr>
        <w:t>ასე გამოიყურება: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475588B6" w14:textId="1F5B1D97" w:rsidR="00DF3D9E" w:rsidRDefault="00DF3D9E" w:rsidP="00A50018">
      <w:pPr>
        <w:spacing w:after="200" w:line="276" w:lineRule="auto"/>
        <w:jc w:val="both"/>
        <w:rPr>
          <w:rFonts w:ascii="Sylfaen" w:hAnsi="Sylfaen"/>
          <w:lang w:val="ka-GE"/>
        </w:rPr>
      </w:pPr>
      <w:r>
        <w:rPr>
          <w:rFonts w:ascii="Sylfaen" w:hAnsi="Sylfaen"/>
          <w:lang w:val="ka-GE"/>
        </w:rPr>
        <w:t>ელიმინაციის მიზნის მისაღწევად განხორციელდა მ</w:t>
      </w:r>
      <w:r w:rsidR="00912117">
        <w:rPr>
          <w:rFonts w:ascii="Sylfaen" w:hAnsi="Sylfaen"/>
          <w:lang w:val="ka-GE"/>
        </w:rPr>
        <w:t>თ</w:t>
      </w:r>
      <w:r>
        <w:rPr>
          <w:rFonts w:ascii="Sylfaen" w:hAnsi="Sylfaen"/>
          <w:lang w:val="ka-GE"/>
        </w:rPr>
        <w:t>ელი რიგი ღონისძიებები როგორიცაა</w:t>
      </w:r>
      <w:r w:rsidR="00912117">
        <w:rPr>
          <w:rFonts w:ascii="Sylfaen" w:hAnsi="Sylfaen"/>
          <w:lang w:val="ka-GE"/>
        </w:rPr>
        <w:t>:</w:t>
      </w:r>
    </w:p>
    <w:p w14:paraId="1F378C1F" w14:textId="0A4FBA66"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სკრინინგისა და დიაგნისტიკის ზოგიერთი სერვისის</w:t>
      </w:r>
      <w:r w:rsidR="00882C22">
        <w:rPr>
          <w:rFonts w:ascii="Sylfaen" w:hAnsi="Sylfaen"/>
          <w:lang w:val="ka-GE"/>
        </w:rPr>
        <w:t xml:space="preserve">ის </w:t>
      </w:r>
      <w:r>
        <w:rPr>
          <w:rFonts w:ascii="Sylfaen" w:hAnsi="Sylfaen"/>
          <w:lang w:val="ka-GE"/>
        </w:rPr>
        <w:t>უფასო მიწოდება</w:t>
      </w:r>
      <w:r w:rsidR="00882C22">
        <w:rPr>
          <w:rFonts w:ascii="Sylfaen" w:hAnsi="Sylfaen"/>
          <w:lang w:val="ka-GE"/>
        </w:rPr>
        <w:t>;</w:t>
      </w:r>
    </w:p>
    <w:p w14:paraId="10F72917" w14:textId="2FAE987F" w:rsidR="00DF3D9E" w:rsidRDefault="008A66E8" w:rsidP="00C20A34">
      <w:pPr>
        <w:pStyle w:val="ListParagraph"/>
        <w:numPr>
          <w:ilvl w:val="0"/>
          <w:numId w:val="42"/>
        </w:numPr>
        <w:spacing w:after="200" w:line="276" w:lineRule="auto"/>
        <w:jc w:val="both"/>
        <w:rPr>
          <w:rFonts w:ascii="Sylfaen" w:hAnsi="Sylfaen"/>
          <w:lang w:val="ka-GE"/>
        </w:rPr>
      </w:pPr>
      <w:r w:rsidRPr="00A70D32">
        <w:rPr>
          <w:lang w:val="ka-GE"/>
        </w:rPr>
        <w:t xml:space="preserve">C </w:t>
      </w:r>
      <w:r>
        <w:rPr>
          <w:rFonts w:ascii="Sylfaen" w:hAnsi="Sylfaen" w:cs="Sylfaen"/>
          <w:lang w:val="ka-GE"/>
        </w:rPr>
        <w:t>ჰეპატიტის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პაციენტთა</w:t>
      </w:r>
      <w:r>
        <w:rPr>
          <w:lang w:val="ka-GE"/>
        </w:rPr>
        <w:t xml:space="preserve"> </w:t>
      </w:r>
      <w:r>
        <w:rPr>
          <w:rFonts w:ascii="Sylfaen" w:hAnsi="Sylfaen" w:cs="Sylfaen"/>
          <w:lang w:val="ka-GE"/>
        </w:rPr>
        <w:t>იდენტიფიკაციის</w:t>
      </w:r>
      <w:r>
        <w:rPr>
          <w:lang w:val="ka-GE"/>
        </w:rPr>
        <w:t xml:space="preserve">, </w:t>
      </w:r>
      <w:r>
        <w:rPr>
          <w:rFonts w:ascii="Sylfaen" w:hAnsi="Sylfaen" w:cs="Sylfaen"/>
          <w:lang w:val="ka-GE"/>
        </w:rPr>
        <w:t>დიაგნოსტკისა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სერვისის</w:t>
      </w:r>
      <w:r w:rsidRPr="008A66E8">
        <w:rPr>
          <w:rFonts w:ascii="Sylfaen" w:hAnsi="Sylfaen"/>
          <w:lang w:val="ka-GE"/>
        </w:rPr>
        <w:t xml:space="preserve"> დეცენტრალიზაცი</w:t>
      </w:r>
      <w:r w:rsidRPr="008A66E8">
        <w:rPr>
          <w:rFonts w:ascii="Sylfaen" w:hAnsi="Sylfaen" w:cs="Sylfaen"/>
          <w:lang w:val="ka-GE"/>
        </w:rPr>
        <w:t>ა</w:t>
      </w:r>
      <w:r>
        <w:rPr>
          <w:rFonts w:ascii="Sylfaen" w:hAnsi="Sylfaen" w:cs="Sylfaen"/>
          <w:lang w:val="ka-GE"/>
        </w:rPr>
        <w:t xml:space="preserve"> და </w:t>
      </w:r>
      <w:r>
        <w:rPr>
          <w:rFonts w:ascii="Sylfaen" w:hAnsi="Sylfaen"/>
          <w:lang w:val="ka-GE"/>
        </w:rPr>
        <w:t>ზიანის შემცირების და ჩანაცვლებითი თერაპიის ცენტრების ჩართვა</w:t>
      </w:r>
      <w:r w:rsidR="00882C22">
        <w:rPr>
          <w:rFonts w:ascii="Sylfaen" w:hAnsi="Sylfaen"/>
          <w:lang w:val="ka-GE"/>
        </w:rPr>
        <w:t>;</w:t>
      </w:r>
      <w:r>
        <w:rPr>
          <w:rFonts w:ascii="Sylfaen" w:hAnsi="Sylfaen"/>
          <w:lang w:val="ka-GE"/>
        </w:rPr>
        <w:t xml:space="preserve">  </w:t>
      </w:r>
    </w:p>
    <w:p w14:paraId="77943B5F" w14:textId="2A95AA5F"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cs="Sylfaen"/>
          <w:lang w:val="ka-GE"/>
        </w:rPr>
        <w:lastRenderedPageBreak/>
        <w:t>პილოტი: აივ</w:t>
      </w:r>
      <w:r>
        <w:rPr>
          <w:lang w:val="ka-GE"/>
        </w:rPr>
        <w:t>-</w:t>
      </w:r>
      <w:r>
        <w:rPr>
          <w:rFonts w:ascii="Sylfaen" w:hAnsi="Sylfaen" w:cs="Sylfaen"/>
          <w:lang w:val="ka-GE"/>
        </w:rPr>
        <w:t>ის</w:t>
      </w:r>
      <w:r>
        <w:rPr>
          <w:lang w:val="ka-GE"/>
        </w:rPr>
        <w:t xml:space="preserve">, </w:t>
      </w:r>
      <w:r>
        <w:rPr>
          <w:rFonts w:ascii="Sylfaen" w:hAnsi="Sylfaen" w:cs="Sylfaen"/>
          <w:lang w:val="ka-GE"/>
        </w:rPr>
        <w:t>ტუბერკულოზისა</w:t>
      </w:r>
      <w:r>
        <w:rPr>
          <w:lang w:val="ka-GE"/>
        </w:rPr>
        <w:t xml:space="preserve"> </w:t>
      </w:r>
      <w:r>
        <w:rPr>
          <w:rFonts w:ascii="Sylfaen" w:hAnsi="Sylfaen" w:cs="Sylfaen"/>
          <w:lang w:val="ka-GE"/>
        </w:rPr>
        <w:t>და</w:t>
      </w:r>
      <w:r>
        <w:rPr>
          <w:lang w:val="ka-GE"/>
        </w:rPr>
        <w:t xml:space="preserve"> </w:t>
      </w:r>
      <w:r>
        <w:t xml:space="preserve">C </w:t>
      </w:r>
      <w:r>
        <w:rPr>
          <w:rFonts w:ascii="Sylfaen" w:hAnsi="Sylfaen"/>
          <w:lang w:val="ka-GE"/>
        </w:rPr>
        <w:t>ჰეპატიტის სკრინინგის სერვისების ინტეგრირება - სამი დაავადების „ერთი ქოლგის ქვეშ“ მართვა</w:t>
      </w:r>
      <w:r w:rsidR="00882C22">
        <w:rPr>
          <w:rFonts w:ascii="Sylfaen" w:hAnsi="Sylfaen"/>
          <w:lang w:val="ka-GE"/>
        </w:rPr>
        <w:t>;</w:t>
      </w:r>
    </w:p>
    <w:p w14:paraId="168CC49F" w14:textId="67416295"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 xml:space="preserve">საინფოირმაციო სისტემის გაძლიერება: </w:t>
      </w:r>
      <w:r w:rsidRPr="008A66E8">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w:t>
      </w:r>
      <w:r>
        <w:rPr>
          <w:rFonts w:ascii="Sylfaen" w:hAnsi="Sylfaen"/>
          <w:lang w:val="ka-GE"/>
        </w:rPr>
        <w:t>თ</w:t>
      </w:r>
      <w:r w:rsidRPr="008A66E8">
        <w:rPr>
          <w:rFonts w:ascii="Sylfaen" w:hAnsi="Sylfaen"/>
          <w:lang w:val="ka-GE"/>
        </w:rPr>
        <w:t>ან დაკავშირება</w:t>
      </w:r>
      <w:r>
        <w:rPr>
          <w:rFonts w:ascii="Sylfaen" w:hAnsi="Sylfaen"/>
          <w:lang w:val="ka-GE"/>
        </w:rPr>
        <w:t>, რათა</w:t>
      </w:r>
      <w:r w:rsidRPr="008A66E8">
        <w:rPr>
          <w:rFonts w:ascii="Sylfaen" w:hAnsi="Sylfaen"/>
          <w:lang w:val="ka-GE"/>
        </w:rPr>
        <w:t xml:space="preserve"> შესაძლებელი </w:t>
      </w:r>
      <w:r w:rsidR="00882C22">
        <w:rPr>
          <w:rFonts w:ascii="Sylfaen" w:hAnsi="Sylfaen"/>
          <w:lang w:val="ka-GE"/>
        </w:rPr>
        <w:t xml:space="preserve">გახდა </w:t>
      </w:r>
      <w:r w:rsidRPr="008A66E8">
        <w:rPr>
          <w:rFonts w:ascii="Sylfaen" w:hAnsi="Sylfaen"/>
          <w:lang w:val="ka-GE"/>
        </w:rPr>
        <w:t>ანტი-</w:t>
      </w:r>
      <w:r w:rsidRPr="008A66E8">
        <w:rPr>
          <w:rFonts w:ascii="Sylfaen" w:hAnsi="Sylfaen"/>
        </w:rPr>
        <w:t>HCV+</w:t>
      </w:r>
      <w:r w:rsidRPr="008A66E8">
        <w:rPr>
          <w:rFonts w:ascii="Sylfaen" w:hAnsi="Sylfaen"/>
          <w:lang w:val="ka-GE"/>
        </w:rPr>
        <w:t xml:space="preserve"> პაციენტზე სრული ზედამხედველობა - სკრინინგიდან გამოჯანმრთელებამდე</w:t>
      </w:r>
      <w:r w:rsidR="00882C22">
        <w:rPr>
          <w:rFonts w:ascii="Sylfaen" w:hAnsi="Sylfaen"/>
          <w:lang w:val="ka-GE"/>
        </w:rPr>
        <w:t>;</w:t>
      </w:r>
    </w:p>
    <w:p w14:paraId="46AD8187" w14:textId="4AB5D188"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მკურნალობაში ჩართვის ბარიერების იდენფიფიკაციის მიზნით, იმ პირების სატელეფონო გამოკითხვა, რომლებიც თავს იკავებენ მკურნალობისგან</w:t>
      </w:r>
      <w:r w:rsidR="00882C22">
        <w:rPr>
          <w:rFonts w:ascii="Sylfaen" w:hAnsi="Sylfaen"/>
          <w:lang w:val="ka-GE"/>
        </w:rPr>
        <w:t>;</w:t>
      </w:r>
    </w:p>
    <w:p w14:paraId="05B4A75E" w14:textId="3974397D"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მოსახლეობის ცნობიერების ამაღლების მიზნით საკომუნიკაციო სტრატეგიების შემუშავება და განხორციელება</w:t>
      </w:r>
      <w:r w:rsidR="00882C22">
        <w:rPr>
          <w:rFonts w:ascii="Sylfaen" w:hAnsi="Sylfaen"/>
          <w:lang w:val="ka-GE"/>
        </w:rPr>
        <w:t>;</w:t>
      </w:r>
    </w:p>
    <w:p w14:paraId="2CFF026B" w14:textId="3ACE42E8" w:rsidR="008A66E8"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სამედიცინო დაწესებულებებში ინფექციის კონტროლის ღონისძიებების დანერგვა და ზედამხედველობა</w:t>
      </w:r>
      <w:r w:rsidR="00882C22">
        <w:rPr>
          <w:rFonts w:ascii="Sylfaen" w:hAnsi="Sylfaen"/>
          <w:lang w:val="ka-GE"/>
        </w:rPr>
        <w:t>;</w:t>
      </w:r>
    </w:p>
    <w:p w14:paraId="1433082D" w14:textId="15E9979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საზოგადოებრივ დაწესებულებებში სტერილიზაცია-დეზინფეციის ღონისძიებების ზედამხედველობა</w:t>
      </w:r>
      <w:r w:rsidR="00882C22">
        <w:rPr>
          <w:rFonts w:ascii="Sylfaen" w:hAnsi="Sylfaen"/>
          <w:lang w:val="ka-GE"/>
        </w:rPr>
        <w:t>;</w:t>
      </w:r>
    </w:p>
    <w:p w14:paraId="32179B1F" w14:textId="0FA6B85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„უსაფრთხო სისხლის“ ევრო ასოცირებით ნაკისრი სტანდარტების დანერგვისთვის ნორმატიული ბაზის გადახედვის და განახლების დაწყება</w:t>
      </w:r>
      <w:r w:rsidR="00882C22">
        <w:rPr>
          <w:rFonts w:ascii="Sylfaen" w:hAnsi="Sylfaen"/>
          <w:lang w:val="ka-GE"/>
        </w:rPr>
        <w:t xml:space="preserve"> და უნაგარო დონორობის წახალისების ხელშეწყობა;</w:t>
      </w:r>
    </w:p>
    <w:p w14:paraId="6494D23B" w14:textId="09FAD54C" w:rsidR="008A66E8" w:rsidRPr="008A66E8" w:rsidRDefault="008A66E8" w:rsidP="00C20A34">
      <w:pPr>
        <w:pStyle w:val="ListParagraph"/>
        <w:numPr>
          <w:ilvl w:val="0"/>
          <w:numId w:val="42"/>
        </w:numPr>
        <w:spacing w:after="200"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პროცესში ჩართული დაინტერესებული მხარეები</w:t>
      </w:r>
      <w:r>
        <w:rPr>
          <w:rFonts w:ascii="Sylfaen" w:hAnsi="Sylfaen"/>
          <w:lang w:val="ka-GE"/>
        </w:rPr>
        <w:t xml:space="preserve">ს მიერ </w:t>
      </w:r>
      <w:r w:rsidRPr="008A66E8">
        <w:rPr>
          <w:rFonts w:ascii="Sylfaen" w:hAnsi="Sylfaen" w:cs="Sylfaen"/>
          <w:lang w:val="ka-GE"/>
        </w:rPr>
        <w:t>სხვადასხვა</w:t>
      </w:r>
      <w:r w:rsidRPr="008A66E8">
        <w:rPr>
          <w:rFonts w:ascii="Sylfaen" w:hAnsi="Sylfaen"/>
          <w:lang w:val="ka-GE"/>
        </w:rPr>
        <w:t xml:space="preserve"> საერთაშორისო კონფერენციებსა თუ ფორუმენზე ელიმინაციის პროცესში დაგროვილ გამოცდილებ</w:t>
      </w:r>
      <w:r>
        <w:rPr>
          <w:rFonts w:ascii="Sylfaen" w:hAnsi="Sylfaen"/>
          <w:lang w:val="ka-GE"/>
        </w:rPr>
        <w:t>ის თუ გამოცვევების მსოფლიოსთვის გაზიარება</w:t>
      </w:r>
      <w:r w:rsidR="00882C22">
        <w:rPr>
          <w:rFonts w:ascii="Sylfaen" w:hAnsi="Sylfaen"/>
          <w:lang w:val="ka-GE"/>
        </w:rPr>
        <w:t>.</w:t>
      </w:r>
    </w:p>
    <w:p w14:paraId="3C5220F6" w14:textId="257BC4B7" w:rsidR="008A66E8" w:rsidRDefault="008A66E8" w:rsidP="00912117">
      <w:pPr>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183656E2" w14:textId="62582813" w:rsidR="00AF4C26" w:rsidRDefault="00AF4C26" w:rsidP="00912117">
      <w:pPr>
        <w:jc w:val="both"/>
        <w:rPr>
          <w:rFonts w:ascii="Sylfaen" w:hAnsi="Sylfaen"/>
          <w:lang w:val="ka-GE"/>
        </w:rPr>
      </w:pPr>
      <w:r>
        <w:rPr>
          <w:rFonts w:ascii="Sylfaen" w:hAnsi="Sylfaen"/>
          <w:lang w:val="ka-GE"/>
        </w:rPr>
        <w:t>შეფასების პროცესში გამოვლენილი მნიშვნელოვანი გამოწვევები:</w:t>
      </w:r>
    </w:p>
    <w:p w14:paraId="3A09AD73" w14:textId="1DF518B5" w:rsidR="00AF4C26" w:rsidRPr="0000235A" w:rsidRDefault="00AF4C26" w:rsidP="00AF4C26">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w:t>
      </w:r>
      <w:r>
        <w:rPr>
          <w:rFonts w:ascii="Sylfaen" w:eastAsia="Sylfaen" w:hAnsi="Sylfaen"/>
          <w:lang w:val="ka-GE"/>
        </w:rPr>
        <w:t>ა</w:t>
      </w:r>
      <w:r w:rsidRPr="007446B4">
        <w:rPr>
          <w:rFonts w:ascii="Sylfaen" w:eastAsia="Sylfaen" w:hAnsi="Sylfaen"/>
          <w:lang w:val="ka-GE"/>
        </w:rPr>
        <w:t xml:space="preserve"> და საჭირო პერსონალის  გადამზადება</w:t>
      </w:r>
      <w:r>
        <w:rPr>
          <w:rFonts w:ascii="Sylfaen" w:eastAsia="Sylfaen" w:hAnsi="Sylfaen"/>
          <w:lang w:val="ka-GE"/>
        </w:rPr>
        <w:t>;</w:t>
      </w:r>
    </w:p>
    <w:p w14:paraId="7E82A2D9" w14:textId="342BE476" w:rsidR="000C6A2B"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AF4C26">
        <w:rPr>
          <w:rFonts w:ascii="Sylfaen" w:eastAsia="Sylfaen" w:hAnsi="Sylfaen"/>
          <w:lang w:val="ka-GE"/>
        </w:rPr>
        <w:t>;</w:t>
      </w:r>
    </w:p>
    <w:p w14:paraId="12E853F1" w14:textId="76D58977" w:rsidR="00AF4C26" w:rsidRPr="00B200B6" w:rsidRDefault="00AF4C26"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მნიშვნელოვანი გამოწვევაა დიაგნოსტიკის და მკურნალობის მონიტორინგის დროს არსებული ფინანსური ბარიერები</w:t>
      </w:r>
      <w:r w:rsidR="00882C22">
        <w:rPr>
          <w:rFonts w:ascii="Sylfaen" w:eastAsia="Sylfaen" w:hAnsi="Sylfaen"/>
          <w:lang w:val="ka-GE"/>
        </w:rPr>
        <w:t>;</w:t>
      </w:r>
    </w:p>
    <w:p w14:paraId="5FDCD576" w14:textId="5ACFDB66" w:rsidR="000C6A2B" w:rsidRPr="0000235A"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lastRenderedPageBreak/>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Pr>
          <w:rFonts w:ascii="Sylfaen" w:eastAsia="Sylfaen" w:hAnsi="Sylfaen"/>
          <w:lang w:val="ka-GE"/>
        </w:rPr>
        <w:t>მიღწევისთვის</w:t>
      </w:r>
      <w:r w:rsidR="00AF4C26">
        <w:rPr>
          <w:rFonts w:ascii="Sylfaen" w:eastAsia="Sylfaen" w:hAnsi="Sylfaen"/>
          <w:lang w:val="ka-GE"/>
        </w:rPr>
        <w:t>;</w:t>
      </w:r>
    </w:p>
    <w:p w14:paraId="7C41B863" w14:textId="626FB7A4" w:rsidR="00587C8F" w:rsidRPr="00587C8F" w:rsidRDefault="00AF4C26" w:rsidP="00AF4C26">
      <w:pPr>
        <w:pStyle w:val="ListParagraph"/>
        <w:numPr>
          <w:ilvl w:val="0"/>
          <w:numId w:val="4"/>
        </w:numPr>
        <w:jc w:val="both"/>
        <w:rPr>
          <w:rFonts w:ascii="Calibri" w:hAnsi="Calibri" w:cs="Calibri"/>
        </w:rPr>
      </w:pPr>
      <w:r w:rsidRPr="0000235A">
        <w:rPr>
          <w:rFonts w:ascii="Sylfaen" w:hAnsi="Sylfaen" w:cs="Sylfaen"/>
        </w:rPr>
        <w:t>მნიშვნელოვანი</w:t>
      </w:r>
      <w:r w:rsidRPr="0000235A">
        <w:rPr>
          <w:rFonts w:ascii="Calibri" w:hAnsi="Calibri" w:cs="Calibri"/>
        </w:rPr>
        <w:t xml:space="preserve"> </w:t>
      </w:r>
      <w:r w:rsidRPr="0000235A">
        <w:rPr>
          <w:rFonts w:ascii="Sylfaen" w:hAnsi="Sylfaen" w:cs="Sylfaen"/>
        </w:rPr>
        <w:t>გამოწვევაა</w:t>
      </w:r>
      <w:r w:rsidRPr="0000235A">
        <w:rPr>
          <w:rFonts w:ascii="Calibri" w:hAnsi="Calibri" w:cs="Calibri"/>
        </w:rPr>
        <w:t xml:space="preserve"> </w:t>
      </w:r>
      <w:r w:rsidRPr="0000235A">
        <w:rPr>
          <w:rFonts w:ascii="Sylfaen" w:hAnsi="Sylfaen" w:cs="Sylfaen"/>
        </w:rPr>
        <w:t>საკომუნიკაციო</w:t>
      </w:r>
      <w:r w:rsidRPr="0000235A">
        <w:rPr>
          <w:rFonts w:ascii="Calibri" w:hAnsi="Calibri" w:cs="Calibri"/>
        </w:rPr>
        <w:t xml:space="preserve"> </w:t>
      </w:r>
      <w:r w:rsidRPr="0000235A">
        <w:rPr>
          <w:rFonts w:ascii="Sylfaen" w:hAnsi="Sylfaen" w:cs="Sylfaen"/>
        </w:rPr>
        <w:t>კამპანიების</w:t>
      </w:r>
      <w:r w:rsidRPr="0000235A">
        <w:rPr>
          <w:rFonts w:ascii="Calibri" w:hAnsi="Calibri" w:cs="Calibri"/>
        </w:rPr>
        <w:t xml:space="preserve"> </w:t>
      </w:r>
      <w:r w:rsidRPr="0000235A">
        <w:rPr>
          <w:rFonts w:ascii="Sylfaen" w:hAnsi="Sylfaen" w:cs="Sylfaen"/>
        </w:rPr>
        <w:t>მოცვის</w:t>
      </w:r>
      <w:r w:rsidRPr="0000235A">
        <w:rPr>
          <w:rFonts w:ascii="Calibri" w:hAnsi="Calibri" w:cs="Calibri"/>
        </w:rPr>
        <w:t xml:space="preserve"> </w:t>
      </w:r>
      <w:r w:rsidRPr="0000235A">
        <w:rPr>
          <w:rFonts w:ascii="Sylfaen" w:hAnsi="Sylfaen" w:cs="Sylfaen"/>
        </w:rPr>
        <w:t>და</w:t>
      </w:r>
      <w:r w:rsidRPr="0000235A">
        <w:rPr>
          <w:rFonts w:ascii="Calibri" w:hAnsi="Calibri" w:cs="Calibri"/>
        </w:rPr>
        <w:t xml:space="preserve"> </w:t>
      </w:r>
      <w:r w:rsidRPr="0000235A">
        <w:rPr>
          <w:rFonts w:ascii="Sylfaen" w:hAnsi="Sylfaen" w:cs="Sylfaen"/>
        </w:rPr>
        <w:t>ზეგავლენის</w:t>
      </w:r>
      <w:r w:rsidRPr="0000235A">
        <w:rPr>
          <w:rFonts w:ascii="Calibri" w:hAnsi="Calibri" w:cs="Calibri"/>
        </w:rPr>
        <w:t xml:space="preserve"> </w:t>
      </w:r>
      <w:r w:rsidRPr="0000235A">
        <w:rPr>
          <w:rFonts w:ascii="Sylfaen" w:hAnsi="Sylfaen" w:cs="Sylfaen"/>
        </w:rPr>
        <w:t>გაზომვა</w:t>
      </w:r>
      <w:r w:rsidRPr="0000235A">
        <w:rPr>
          <w:rFonts w:ascii="Calibri" w:hAnsi="Calibri" w:cs="Calibri"/>
        </w:rPr>
        <w:t xml:space="preserve"> </w:t>
      </w:r>
      <w:r w:rsidRPr="0000235A">
        <w:rPr>
          <w:rFonts w:ascii="Sylfaen" w:hAnsi="Sylfaen" w:cs="Sylfaen"/>
        </w:rPr>
        <w:t>რესურსების</w:t>
      </w:r>
      <w:r w:rsidRPr="0000235A">
        <w:rPr>
          <w:rFonts w:ascii="Calibri" w:hAnsi="Calibri" w:cs="Calibri"/>
        </w:rPr>
        <w:t xml:space="preserve"> </w:t>
      </w:r>
      <w:r w:rsidRPr="0000235A">
        <w:rPr>
          <w:rFonts w:ascii="Sylfaen" w:hAnsi="Sylfaen" w:cs="Sylfaen"/>
        </w:rPr>
        <w:t>ნაკლებობის</w:t>
      </w:r>
      <w:r w:rsidRPr="0000235A">
        <w:rPr>
          <w:rFonts w:ascii="Calibri" w:hAnsi="Calibri" w:cs="Calibri"/>
        </w:rPr>
        <w:t xml:space="preserve"> </w:t>
      </w:r>
      <w:r w:rsidRPr="0000235A">
        <w:rPr>
          <w:rFonts w:ascii="Sylfaen" w:hAnsi="Sylfaen" w:cs="Sylfaen"/>
        </w:rPr>
        <w:t>გამო</w:t>
      </w:r>
      <w:r>
        <w:rPr>
          <w:rFonts w:ascii="Sylfaen" w:hAnsi="Sylfaen" w:cs="Sylfaen"/>
          <w:lang w:val="ka-GE"/>
        </w:rPr>
        <w:t xml:space="preserve">. </w:t>
      </w:r>
      <w:r w:rsidR="000C6A2B" w:rsidRPr="004A4316">
        <w:rPr>
          <w:rFonts w:ascii="Sylfaen" w:hAnsi="Sylfaen" w:cs="Sylfaen"/>
        </w:rPr>
        <w:t>საკომუნიკაციო</w:t>
      </w:r>
      <w:r w:rsidR="000C6A2B" w:rsidRPr="004A4316">
        <w:rPr>
          <w:rFonts w:ascii="Calibri" w:hAnsi="Calibri" w:cs="Calibri"/>
        </w:rPr>
        <w:t xml:space="preserve"> </w:t>
      </w:r>
      <w:r w:rsidR="000C6A2B" w:rsidRPr="004A4316">
        <w:rPr>
          <w:rFonts w:ascii="Sylfaen" w:hAnsi="Sylfaen" w:cs="Sylfaen"/>
        </w:rPr>
        <w:t>მესიჯების</w:t>
      </w:r>
      <w:r w:rsidR="000C6A2B" w:rsidRPr="004A4316">
        <w:rPr>
          <w:rFonts w:ascii="Calibri" w:hAnsi="Calibri" w:cs="Calibri"/>
        </w:rPr>
        <w:t xml:space="preserve"> </w:t>
      </w:r>
      <w:r w:rsidR="000C6A2B" w:rsidRPr="004A4316">
        <w:rPr>
          <w:rFonts w:ascii="Sylfaen" w:hAnsi="Sylfaen" w:cs="Sylfaen"/>
        </w:rPr>
        <w:t>წარმატებისთვის</w:t>
      </w:r>
      <w:r w:rsidR="000C6A2B" w:rsidRPr="004A4316">
        <w:rPr>
          <w:rFonts w:ascii="Calibri" w:hAnsi="Calibri" w:cs="Calibri"/>
        </w:rPr>
        <w:t xml:space="preserve"> </w:t>
      </w:r>
      <w:r w:rsidR="000C6A2B" w:rsidRPr="004A4316">
        <w:rPr>
          <w:rFonts w:ascii="Sylfaen" w:hAnsi="Sylfaen" w:cs="Sylfaen"/>
        </w:rPr>
        <w:t>მნიშვნელოვანია</w:t>
      </w:r>
      <w:r w:rsidR="000C6A2B" w:rsidRPr="004A4316">
        <w:rPr>
          <w:rFonts w:ascii="Calibri" w:hAnsi="Calibri" w:cs="Calibri"/>
        </w:rPr>
        <w:t xml:space="preserve"> </w:t>
      </w:r>
      <w:r w:rsidR="000C6A2B" w:rsidRPr="004A4316">
        <w:rPr>
          <w:rFonts w:ascii="Sylfaen" w:hAnsi="Sylfaen" w:cs="Sylfaen"/>
        </w:rPr>
        <w:t>ისინი</w:t>
      </w:r>
      <w:r w:rsidR="000C6A2B" w:rsidRPr="004A4316">
        <w:rPr>
          <w:rFonts w:ascii="Calibri" w:hAnsi="Calibri" w:cs="Calibri"/>
        </w:rPr>
        <w:t xml:space="preserve"> </w:t>
      </w:r>
      <w:r w:rsidR="000C6A2B" w:rsidRPr="004A4316">
        <w:rPr>
          <w:rFonts w:ascii="Sylfaen" w:hAnsi="Sylfaen" w:cs="Sylfaen"/>
        </w:rPr>
        <w:t>შემუშავდეს</w:t>
      </w:r>
      <w:r w:rsidR="000C6A2B" w:rsidRPr="004A4316">
        <w:rPr>
          <w:rFonts w:ascii="Calibri" w:hAnsi="Calibri" w:cs="Calibri"/>
        </w:rPr>
        <w:t xml:space="preserve"> </w:t>
      </w:r>
      <w:r w:rsidR="000C6A2B" w:rsidRPr="004A4316">
        <w:rPr>
          <w:rFonts w:ascii="Sylfaen" w:hAnsi="Sylfaen" w:cs="Sylfaen"/>
        </w:rPr>
        <w:t>პაციენტთა</w:t>
      </w:r>
      <w:r w:rsidR="000C6A2B" w:rsidRPr="004A4316">
        <w:rPr>
          <w:rFonts w:ascii="Calibri" w:hAnsi="Calibri" w:cs="Calibri"/>
        </w:rPr>
        <w:t xml:space="preserve"> </w:t>
      </w:r>
      <w:r w:rsidR="000C6A2B" w:rsidRPr="004A4316">
        <w:rPr>
          <w:rFonts w:ascii="Sylfaen" w:hAnsi="Sylfaen" w:cs="Sylfaen"/>
        </w:rPr>
        <w:t>საადვოკაციო</w:t>
      </w:r>
      <w:r w:rsidR="000C6A2B" w:rsidRPr="004A4316">
        <w:rPr>
          <w:rFonts w:ascii="Calibri" w:hAnsi="Calibri" w:cs="Calibri"/>
        </w:rPr>
        <w:t xml:space="preserve"> </w:t>
      </w:r>
      <w:r w:rsidR="000C6A2B" w:rsidRPr="004A4316">
        <w:rPr>
          <w:rFonts w:ascii="Sylfaen" w:hAnsi="Sylfaen" w:cs="Sylfaen"/>
        </w:rPr>
        <w:t>ჯგუფებთან</w:t>
      </w:r>
      <w:r w:rsidR="000C6A2B" w:rsidRPr="004A4316">
        <w:rPr>
          <w:rFonts w:ascii="Calibri" w:hAnsi="Calibri" w:cs="Calibri"/>
        </w:rPr>
        <w:t xml:space="preserve"> </w:t>
      </w:r>
      <w:r w:rsidR="000C6A2B" w:rsidRPr="004A4316">
        <w:rPr>
          <w:rFonts w:ascii="Sylfaen" w:hAnsi="Sylfaen" w:cs="Sylfaen"/>
        </w:rPr>
        <w:t>და</w:t>
      </w:r>
      <w:r w:rsidR="000C6A2B" w:rsidRPr="004A4316">
        <w:rPr>
          <w:rFonts w:ascii="Calibri" w:hAnsi="Calibri" w:cs="Calibri"/>
        </w:rPr>
        <w:t xml:space="preserve"> </w:t>
      </w:r>
      <w:r w:rsidR="000C6A2B" w:rsidRPr="004A4316">
        <w:rPr>
          <w:rFonts w:ascii="Sylfaen" w:hAnsi="Sylfaen" w:cs="Sylfaen"/>
        </w:rPr>
        <w:t>ჯანდაცვის</w:t>
      </w:r>
      <w:r w:rsidR="000C6A2B" w:rsidRPr="004A4316">
        <w:rPr>
          <w:rFonts w:ascii="Calibri" w:hAnsi="Calibri" w:cs="Calibri"/>
        </w:rPr>
        <w:t xml:space="preserve"> </w:t>
      </w:r>
      <w:r w:rsidR="000C6A2B" w:rsidRPr="004A4316">
        <w:rPr>
          <w:rFonts w:ascii="Sylfaen" w:hAnsi="Sylfaen" w:cs="Sylfaen"/>
        </w:rPr>
        <w:t>პროფესიონალებთან</w:t>
      </w:r>
      <w:r w:rsidR="000C6A2B" w:rsidRPr="004A4316">
        <w:rPr>
          <w:rFonts w:ascii="Calibri" w:hAnsi="Calibri" w:cs="Calibri"/>
        </w:rPr>
        <w:t xml:space="preserve"> </w:t>
      </w:r>
      <w:r w:rsidR="000C6A2B" w:rsidRPr="004A4316">
        <w:rPr>
          <w:rFonts w:ascii="Sylfaen" w:hAnsi="Sylfaen" w:cs="Sylfaen"/>
        </w:rPr>
        <w:t>მჭიდრო</w:t>
      </w:r>
      <w:r w:rsidR="000C6A2B" w:rsidRPr="004A4316">
        <w:rPr>
          <w:rFonts w:ascii="Calibri" w:hAnsi="Calibri" w:cs="Calibri"/>
        </w:rPr>
        <w:t xml:space="preserve"> </w:t>
      </w:r>
      <w:r w:rsidR="000C6A2B" w:rsidRPr="004A4316">
        <w:rPr>
          <w:rFonts w:ascii="Sylfaen" w:hAnsi="Sylfaen" w:cs="Sylfaen"/>
        </w:rPr>
        <w:t>თანამშრომლობით</w:t>
      </w:r>
      <w:r w:rsidR="000C6A2B">
        <w:rPr>
          <w:rFonts w:ascii="Sylfaen" w:hAnsi="Sylfaen" w:cs="Sylfaen"/>
          <w:lang w:val="ka-GE"/>
        </w:rPr>
        <w:t xml:space="preserve">. </w:t>
      </w:r>
    </w:p>
    <w:p w14:paraId="004BB7B0" w14:textId="5E28BB5F" w:rsidR="00587C8F" w:rsidRDefault="00587C8F" w:rsidP="00587C8F">
      <w:pPr>
        <w:spacing w:after="200" w:line="276" w:lineRule="auto"/>
        <w:jc w:val="both"/>
        <w:rPr>
          <w:rFonts w:ascii="Sylfaen" w:hAnsi="Sylfaen"/>
          <w:lang w:val="ka-GE"/>
        </w:rPr>
      </w:pPr>
      <w:r w:rsidRPr="00DF57DC">
        <w:rPr>
          <w:rFonts w:ascii="Sylfaen" w:hAnsi="Sylfaen"/>
          <w:lang w:val="ka-GE"/>
        </w:rPr>
        <w:t xml:space="preserve">შეფასების შედეგებმა დაადასტურა </w:t>
      </w:r>
      <w:r w:rsidRPr="00DF57DC">
        <w:rPr>
          <w:rFonts w:ascii="Sylfaen" w:hAnsi="Sylfaen"/>
        </w:rPr>
        <w:t xml:space="preserve">C </w:t>
      </w:r>
      <w:r w:rsidRPr="00DF57DC">
        <w:rPr>
          <w:rFonts w:ascii="Sylfaen" w:hAnsi="Sylfaen"/>
          <w:lang w:val="ka-GE"/>
        </w:rPr>
        <w:t>ჰეპატიტის ელიმინიაციის შემუშავები</w:t>
      </w:r>
      <w:r w:rsidR="007D42DD">
        <w:rPr>
          <w:rFonts w:ascii="Sylfaen" w:hAnsi="Sylfaen"/>
          <w:lang w:val="ka-GE"/>
        </w:rPr>
        <w:t>ს</w:t>
      </w:r>
      <w:r w:rsidRPr="00DF57DC">
        <w:rPr>
          <w:rFonts w:ascii="Sylfaen" w:hAnsi="Sylfaen"/>
          <w:lang w:val="ka-GE"/>
        </w:rPr>
        <w:t xml:space="preserve"> აქტუალობა და მისი შესაბამისობა</w:t>
      </w:r>
      <w:r>
        <w:rPr>
          <w:rFonts w:ascii="Sylfaen" w:hAnsi="Sylfaen"/>
          <w:lang w:val="ka-GE"/>
        </w:rPr>
        <w:t xml:space="preserve"> საერთაშორისო და ქვეყნის პრიორიტეტებთან</w:t>
      </w:r>
      <w:r w:rsidRPr="00DF57DC">
        <w:rPr>
          <w:rFonts w:ascii="Sylfaen" w:hAnsi="Sylfaen"/>
          <w:lang w:val="ka-GE"/>
        </w:rPr>
        <w:t xml:space="preserve"> </w:t>
      </w:r>
      <w:r>
        <w:rPr>
          <w:rFonts w:ascii="Sylfaen" w:hAnsi="Sylfaen"/>
          <w:lang w:val="ka-GE"/>
        </w:rPr>
        <w:t>და მოსახლეობის ჯანმრთელობის საჭიროებებთან. სტრატეგიაში ასახული 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Pr>
          <w:rFonts w:ascii="Sylfaen" w:hAnsi="Sylfaen"/>
        </w:rPr>
        <w:t xml:space="preserve">BDD)  </w:t>
      </w:r>
      <w:r>
        <w:rPr>
          <w:rFonts w:ascii="Sylfaen" w:hAnsi="Sylfaen"/>
          <w:lang w:val="ka-GE"/>
        </w:rPr>
        <w:t xml:space="preserve">და უზრუნველყოფილია შესაბამისი ფინანსური რესურსებით. </w:t>
      </w:r>
    </w:p>
    <w:p w14:paraId="73D28904" w14:textId="7BDF4CBD" w:rsidR="00587C8F" w:rsidRDefault="00587C8F" w:rsidP="00587C8F">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საბჭო, სამეციერო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lang w:val="ka-GE"/>
        </w:rPr>
        <w:t xml:space="preserve"> (მდგრადობა).</w:t>
      </w:r>
    </w:p>
    <w:p w14:paraId="6EDF537D" w14:textId="77777777"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DF57DC">
        <w:rPr>
          <w:rFonts w:ascii="Sylfaen" w:hAnsi="Sylfaen"/>
        </w:rPr>
        <w:t>პირდაპირი და არაპირდაპირი 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35%-35%-21%</w:t>
      </w:r>
      <w:r>
        <w:rPr>
          <w:rFonts w:ascii="Sylfaen" w:hAnsi="Sylfaen"/>
          <w:szCs w:val="24"/>
          <w:lang w:val="ka-GE"/>
        </w:rPr>
        <w:t xml:space="preserve"> (პირდაპირი სამიზნე პოპულაცია). არაპირდაპირი ბენეფიციარებისთვის -  </w:t>
      </w:r>
      <w:r>
        <w:rPr>
          <w:rFonts w:ascii="Sylfaen" w:hAnsi="Sylfaen"/>
          <w:szCs w:val="24"/>
        </w:rPr>
        <w:t xml:space="preserve">C </w:t>
      </w:r>
      <w:r>
        <w:rPr>
          <w:rFonts w:ascii="Sylfaen" w:hAnsi="Sylfaen"/>
          <w:szCs w:val="24"/>
          <w:lang w:val="ka-GE"/>
        </w:rPr>
        <w:t xml:space="preserve">ჰეპატიტით </w:t>
      </w:r>
      <w:r w:rsidRPr="00E20180">
        <w:rPr>
          <w:rFonts w:ascii="Sylfaen" w:hAnsi="Sylfaen"/>
          <w:lang w:val="ka-GE"/>
        </w:rPr>
        <w:t xml:space="preserve">არაინფიცირებული მოსახლეობისთვის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E20180">
        <w:rPr>
          <w:rFonts w:ascii="Sylfaen" w:hAnsi="Sylfaen"/>
        </w:rPr>
        <w:t xml:space="preserve">C </w:t>
      </w:r>
      <w:r w:rsidRPr="00E20180">
        <w:rPr>
          <w:rFonts w:ascii="Sylfaen" w:hAnsi="Sylfaen"/>
          <w:lang w:val="ka-GE"/>
        </w:rPr>
        <w:t>ჰეპატიტით დაინფიცირების რისკი</w:t>
      </w:r>
      <w:r>
        <w:rPr>
          <w:rFonts w:ascii="Sylfaen" w:hAnsi="Sylfaen"/>
          <w:lang w:val="ka-GE"/>
        </w:rPr>
        <w:t>.</w:t>
      </w:r>
    </w:p>
    <w:p w14:paraId="0892E65D" w14:textId="77777777" w:rsidR="00587C8F" w:rsidRDefault="00587C8F" w:rsidP="00587C8F">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Pr>
          <w:rFonts w:ascii="Sylfaen" w:hAnsi="Sylfaen"/>
          <w:lang w:val="ka-GE"/>
        </w:rPr>
        <w:t xml:space="preserve"> (ზემოქმედება)</w:t>
      </w:r>
      <w:r w:rsidRPr="00E20180">
        <w:rPr>
          <w:rFonts w:ascii="Sylfaen" w:hAnsi="Sylfaen"/>
          <w:lang w:val="ka-GE"/>
        </w:rPr>
        <w:t xml:space="preserve">. </w:t>
      </w:r>
    </w:p>
    <w:p w14:paraId="069C2C52" w14:textId="5052989A"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lastRenderedPageBreak/>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Pr>
          <w:rFonts w:ascii="Sylfaen" w:hAnsi="Sylfaen"/>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rPr>
        <w:t xml:space="preserve">.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რიბივირინს შესყიდვის აუცილებლობა. სახელმწიფოს მიერ ზოგიერთი დიაგნოისტიკური და მ</w:t>
      </w:r>
      <w:r w:rsidR="00E43996">
        <w:rPr>
          <w:rFonts w:ascii="Sylfaen" w:hAnsi="Sylfaen"/>
          <w:lang w:val="ka-GE"/>
        </w:rPr>
        <w:t>ო</w:t>
      </w:r>
      <w:r w:rsidRPr="00E20180">
        <w:rPr>
          <w:rFonts w:ascii="Sylfaen" w:hAnsi="Sylfaen"/>
          <w:lang w:val="ka-GE"/>
        </w:rPr>
        <w:t>ნიტორინგის პროცედურის დადინანსებამ მნიშვნელოვნად შეამცირდა პაციენტების ფინანსური ტვირთი.</w:t>
      </w:r>
      <w:r>
        <w:rPr>
          <w:rFonts w:ascii="Sylfaen" w:hAnsi="Sylfaen"/>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sidR="00882C22">
        <w:rPr>
          <w:rFonts w:ascii="Sylfaen" w:hAnsi="Sylfaen"/>
          <w:lang w:val="ka-GE"/>
        </w:rPr>
        <w:t xml:space="preserve"> </w:t>
      </w:r>
      <w:r>
        <w:rPr>
          <w:rFonts w:ascii="Sylfaen" w:hAnsi="Sylfaen"/>
          <w:lang w:val="ka-GE"/>
        </w:rPr>
        <w:t>.</w:t>
      </w:r>
    </w:p>
    <w:p w14:paraId="390433D1" w14:textId="0BB51B00" w:rsidR="000F5754" w:rsidRDefault="007D42DD" w:rsidP="000F5754">
      <w:pPr>
        <w:pStyle w:val="ListParagraph"/>
        <w:snapToGrid w:val="0"/>
        <w:spacing w:after="200" w:line="276" w:lineRule="auto"/>
        <w:ind w:left="0" w:right="6"/>
        <w:contextualSpacing w:val="0"/>
        <w:jc w:val="both"/>
        <w:rPr>
          <w:rFonts w:ascii="Sylfaen" w:hAnsi="Sylfaen"/>
          <w:lang w:val="ka-GE"/>
        </w:rPr>
      </w:pPr>
      <w:r>
        <w:rPr>
          <w:rFonts w:ascii="Sylfaen" w:hAnsi="Sylfaen"/>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ანგარიშვალდებულობის ხარისხის გაზრდას.</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40286F64" w14:textId="29893D04" w:rsidR="00A2218A" w:rsidRPr="009F08F0" w:rsidRDefault="00A2218A" w:rsidP="002D26A9">
      <w:pPr>
        <w:pStyle w:val="Heading1"/>
        <w:rPr>
          <w:lang w:val="ka-GE"/>
        </w:rPr>
      </w:pPr>
      <w:bookmarkStart w:id="4" w:name="_Toc534558732"/>
      <w:r w:rsidRPr="009F08F0">
        <w:rPr>
          <w:rFonts w:ascii="Sylfaen" w:hAnsi="Sylfaen" w:cs="Sylfaen"/>
          <w:lang w:val="ka-GE"/>
        </w:rPr>
        <w:lastRenderedPageBreak/>
        <w:t>შეფასების</w:t>
      </w:r>
      <w:r w:rsidRPr="009F08F0">
        <w:rPr>
          <w:lang w:val="ka-GE"/>
        </w:rPr>
        <w:t xml:space="preserve"> </w:t>
      </w:r>
      <w:r w:rsidRPr="009F08F0">
        <w:rPr>
          <w:rFonts w:ascii="Sylfaen" w:hAnsi="Sylfaen" w:cs="Sylfaen"/>
          <w:lang w:val="ka-GE"/>
        </w:rPr>
        <w:t>ანგარიშის</w:t>
      </w:r>
      <w:r w:rsidRPr="009F08F0">
        <w:rPr>
          <w:lang w:val="ka-GE"/>
        </w:rPr>
        <w:t xml:space="preserve"> </w:t>
      </w:r>
      <w:r w:rsidRPr="009F08F0">
        <w:rPr>
          <w:rFonts w:ascii="Sylfaen" w:hAnsi="Sylfaen" w:cs="Sylfaen"/>
          <w:lang w:val="ka-GE"/>
        </w:rPr>
        <w:t>სტრუქტურა</w:t>
      </w:r>
      <w:bookmarkEnd w:id="4"/>
      <w:r w:rsidRPr="009F08F0">
        <w:rPr>
          <w:lang w:val="ka-GE"/>
        </w:rPr>
        <w:t xml:space="preserve"> </w:t>
      </w:r>
    </w:p>
    <w:tbl>
      <w:tblPr>
        <w:tblW w:w="0" w:type="auto"/>
        <w:tblInd w:w="108" w:type="dxa"/>
        <w:tblLayout w:type="fixed"/>
        <w:tblLook w:val="01E0" w:firstRow="1" w:lastRow="1" w:firstColumn="1" w:lastColumn="1" w:noHBand="0" w:noVBand="0"/>
      </w:tblPr>
      <w:tblGrid>
        <w:gridCol w:w="2250"/>
        <w:gridCol w:w="6498"/>
      </w:tblGrid>
      <w:tr w:rsidR="00A2218A" w:rsidRPr="005F55C8" w14:paraId="67F9E5B4" w14:textId="77777777" w:rsidTr="00B00259">
        <w:tc>
          <w:tcPr>
            <w:tcW w:w="2250" w:type="dxa"/>
          </w:tcPr>
          <w:p w14:paraId="6A46166F" w14:textId="77777777" w:rsidR="00A2218A" w:rsidRPr="00A2218A" w:rsidRDefault="00A2218A" w:rsidP="00E415A0">
            <w:pPr>
              <w:spacing w:after="200" w:line="276" w:lineRule="auto"/>
              <w:rPr>
                <w:rFonts w:ascii="Sylfaen" w:hAnsi="Sylfaen"/>
                <w:b/>
                <w:lang w:val="ka-GE"/>
              </w:rPr>
            </w:pPr>
            <w:r w:rsidRPr="005F55C8">
              <w:rPr>
                <w:rFonts w:ascii="Sylfaen" w:hAnsi="Sylfaen"/>
                <w:b/>
                <w:lang w:val="ka-GE"/>
              </w:rPr>
              <w:t xml:space="preserve">შესავალი და </w:t>
            </w:r>
            <w:r>
              <w:rPr>
                <w:rFonts w:ascii="Sylfaen" w:hAnsi="Sylfaen"/>
                <w:b/>
                <w:lang w:val="ka-GE"/>
              </w:rPr>
              <w:t>მოკლე შეჯამება</w:t>
            </w:r>
          </w:p>
        </w:tc>
        <w:tc>
          <w:tcPr>
            <w:tcW w:w="6498" w:type="dxa"/>
          </w:tcPr>
          <w:p w14:paraId="1DD788A0" w14:textId="1B8EE345" w:rsidR="00A2218A" w:rsidRPr="005F55C8" w:rsidRDefault="00A2218A" w:rsidP="00E415A0">
            <w:pPr>
              <w:spacing w:after="200" w:line="276" w:lineRule="auto"/>
              <w:jc w:val="both"/>
              <w:rPr>
                <w:rFonts w:ascii="Sylfaen" w:hAnsi="Sylfaen"/>
                <w:lang w:val="ka-GE"/>
              </w:rPr>
            </w:pPr>
            <w:r w:rsidRPr="005F55C8">
              <w:rPr>
                <w:rFonts w:ascii="Sylfaen" w:hAnsi="Sylfaen"/>
                <w:lang w:val="ka-GE"/>
              </w:rPr>
              <w:t xml:space="preserve">შესავალში </w:t>
            </w:r>
            <w:r w:rsidR="002D5ADE">
              <w:rPr>
                <w:rFonts w:ascii="Sylfaen" w:hAnsi="Sylfaen"/>
                <w:lang w:val="ka-GE"/>
              </w:rPr>
              <w:t>წარმოჩენილია</w:t>
            </w:r>
            <w:r w:rsidRPr="005F55C8">
              <w:rPr>
                <w:rFonts w:ascii="Sylfaen" w:hAnsi="Sylfaen"/>
                <w:lang w:val="ka-GE"/>
              </w:rPr>
              <w:t xml:space="preserve"> შეფასების მიზანი, შერჩეული პარამეტრები</w:t>
            </w:r>
            <w:r>
              <w:rPr>
                <w:rFonts w:ascii="Sylfaen" w:hAnsi="Sylfaen"/>
                <w:lang w:val="ka-GE"/>
              </w:rPr>
              <w:t xml:space="preserve"> </w:t>
            </w:r>
            <w:r w:rsidRPr="005F55C8">
              <w:rPr>
                <w:rFonts w:ascii="Sylfaen" w:hAnsi="Sylfaen"/>
                <w:lang w:val="ka-GE"/>
              </w:rPr>
              <w:t xml:space="preserve">და შეფასების პროცესის აღწერა. </w:t>
            </w:r>
          </w:p>
          <w:p w14:paraId="70A135F8" w14:textId="291711A3" w:rsidR="00A2218A" w:rsidRDefault="00A2218A" w:rsidP="00E415A0">
            <w:pPr>
              <w:spacing w:after="200" w:line="276" w:lineRule="auto"/>
              <w:jc w:val="both"/>
              <w:rPr>
                <w:rFonts w:ascii="Sylfaen" w:hAnsi="Sylfaen"/>
              </w:rPr>
            </w:pPr>
            <w:r w:rsidRPr="005F55C8">
              <w:rPr>
                <w:rFonts w:ascii="Sylfaen" w:hAnsi="Sylfaen"/>
              </w:rPr>
              <w:t>რეზიუმეში მოცემული</w:t>
            </w:r>
            <w:r w:rsidR="002D5ADE">
              <w:rPr>
                <w:rFonts w:ascii="Sylfaen" w:hAnsi="Sylfaen"/>
                <w:lang w:val="ka-GE"/>
              </w:rPr>
              <w:t>ა</w:t>
            </w:r>
            <w:r w:rsidRPr="005F55C8">
              <w:rPr>
                <w:rFonts w:ascii="Sylfaen" w:hAnsi="Sylfaen"/>
              </w:rPr>
              <w:t xml:space="preserve"> მხოლოდ უმნიშვნელოვანესი დასკვნები და რეკომენდაციები</w:t>
            </w:r>
          </w:p>
          <w:p w14:paraId="73A04EBF" w14:textId="33A72F05" w:rsidR="00A2218A" w:rsidRPr="005F55C8" w:rsidRDefault="00A2218A" w:rsidP="00E415A0">
            <w:pPr>
              <w:spacing w:after="200" w:line="276" w:lineRule="auto"/>
              <w:jc w:val="both"/>
              <w:rPr>
                <w:rFonts w:ascii="Sylfaen" w:hAnsi="Sylfaen"/>
                <w:lang w:val="ka-GE"/>
              </w:rPr>
            </w:pPr>
            <w:r>
              <w:rPr>
                <w:rFonts w:ascii="Sylfaen" w:hAnsi="Sylfaen"/>
                <w:lang w:val="ka-GE"/>
              </w:rPr>
              <w:t>შესავალში</w:t>
            </w:r>
            <w:r w:rsidR="002D5ADE">
              <w:rPr>
                <w:rFonts w:ascii="Sylfaen" w:hAnsi="Sylfaen"/>
                <w:lang w:val="ka-GE"/>
              </w:rPr>
              <w:t xml:space="preserve"> ასევე</w:t>
            </w:r>
            <w:r>
              <w:rPr>
                <w:rFonts w:ascii="Sylfaen" w:hAnsi="Sylfaen"/>
                <w:lang w:val="ka-GE"/>
              </w:rPr>
              <w:t xml:space="preserve"> მოცემული</w:t>
            </w:r>
            <w:r w:rsidR="002D5ADE">
              <w:rPr>
                <w:rFonts w:ascii="Sylfaen" w:hAnsi="Sylfaen"/>
                <w:lang w:val="ka-GE"/>
              </w:rPr>
              <w:t>ა</w:t>
            </w:r>
            <w:r>
              <w:rPr>
                <w:rFonts w:ascii="Sylfaen" w:hAnsi="Sylfaen"/>
                <w:lang w:val="ka-GE"/>
              </w:rPr>
              <w:t xml:space="preserve"> სტრატეგიის შესახებ ზოგადი ინფორმაცია (მისი შექმნის მოკლე ისტორია, მიზანი, ძირითადი პრიორიტეტები).</w:t>
            </w:r>
          </w:p>
        </w:tc>
      </w:tr>
      <w:tr w:rsidR="00A2218A" w:rsidRPr="005F55C8" w14:paraId="5875FE9A" w14:textId="77777777" w:rsidTr="00B00259">
        <w:tc>
          <w:tcPr>
            <w:tcW w:w="2250" w:type="dxa"/>
          </w:tcPr>
          <w:p w14:paraId="78EE0F04" w14:textId="77777777" w:rsidR="00A2218A" w:rsidRPr="005F55C8" w:rsidRDefault="00A2218A" w:rsidP="00E415A0">
            <w:pPr>
              <w:spacing w:after="200" w:line="276" w:lineRule="auto"/>
              <w:rPr>
                <w:rFonts w:ascii="Sylfaen" w:hAnsi="Sylfaen"/>
                <w:b/>
              </w:rPr>
            </w:pPr>
            <w:r w:rsidRPr="005F55C8">
              <w:rPr>
                <w:rFonts w:ascii="Sylfaen" w:hAnsi="Sylfaen"/>
                <w:b/>
              </w:rPr>
              <w:t>მეთოდოლოგიის აღწერა</w:t>
            </w:r>
          </w:p>
        </w:tc>
        <w:tc>
          <w:tcPr>
            <w:tcW w:w="6498" w:type="dxa"/>
          </w:tcPr>
          <w:p w14:paraId="5FC30A7B" w14:textId="7A6C0C7D" w:rsidR="00A2218A" w:rsidRPr="005F55C8" w:rsidRDefault="00A2218A" w:rsidP="00E415A0">
            <w:pPr>
              <w:spacing w:after="200" w:line="276" w:lineRule="auto"/>
              <w:rPr>
                <w:rFonts w:ascii="Sylfaen" w:hAnsi="Sylfaen"/>
                <w:lang w:val="ka-GE"/>
              </w:rPr>
            </w:pPr>
            <w:r w:rsidRPr="005F55C8">
              <w:rPr>
                <w:rFonts w:ascii="Sylfaen" w:hAnsi="Sylfaen"/>
              </w:rPr>
              <w:t xml:space="preserve">ამ ნაწილში </w:t>
            </w:r>
            <w:r w:rsidR="002D5ADE">
              <w:rPr>
                <w:rFonts w:ascii="Sylfaen" w:hAnsi="Sylfaen"/>
                <w:lang w:val="ka-GE"/>
              </w:rPr>
              <w:t>აღწერილია</w:t>
            </w:r>
            <w:r w:rsidRPr="005F55C8">
              <w:rPr>
                <w:rFonts w:ascii="Sylfaen" w:hAnsi="Sylfaen"/>
              </w:rPr>
              <w:t xml:space="preserve"> შეფასების მეთოდოლოგია: მონაცემთა შეგროვებისა და ანალიზის რა მეთოდები იქნა გამოყენებული. </w:t>
            </w:r>
            <w:r w:rsidRPr="005F55C8">
              <w:rPr>
                <w:rFonts w:ascii="Sylfaen" w:hAnsi="Sylfaen"/>
                <w:lang w:val="ka-GE"/>
              </w:rPr>
              <w:t>ასევე წარმოდგენილი</w:t>
            </w:r>
            <w:r w:rsidR="002D5ADE">
              <w:rPr>
                <w:rFonts w:ascii="Sylfaen" w:hAnsi="Sylfaen"/>
                <w:lang w:val="ka-GE"/>
              </w:rPr>
              <w:t>ა</w:t>
            </w:r>
            <w:r w:rsidRPr="005F55C8">
              <w:rPr>
                <w:rFonts w:ascii="Sylfaen" w:hAnsi="Sylfaen"/>
                <w:lang w:val="ka-GE"/>
              </w:rPr>
              <w:t xml:space="preserve"> გამოყენებული ძირითადი საკვლევი კითხვები.</w:t>
            </w:r>
          </w:p>
        </w:tc>
      </w:tr>
      <w:tr w:rsidR="00A2218A" w:rsidRPr="005F55C8" w14:paraId="12E285FD" w14:textId="77777777" w:rsidTr="00B00259">
        <w:tc>
          <w:tcPr>
            <w:tcW w:w="2250" w:type="dxa"/>
          </w:tcPr>
          <w:p w14:paraId="41B545B1" w14:textId="77777777" w:rsidR="00A2218A" w:rsidRPr="005F55C8" w:rsidRDefault="00A2218A" w:rsidP="00E415A0">
            <w:pPr>
              <w:spacing w:after="200" w:line="276" w:lineRule="auto"/>
              <w:rPr>
                <w:rFonts w:ascii="Sylfaen" w:hAnsi="Sylfaen"/>
                <w:b/>
              </w:rPr>
            </w:pPr>
            <w:r w:rsidRPr="005F55C8">
              <w:rPr>
                <w:rFonts w:ascii="Sylfaen" w:hAnsi="Sylfaen"/>
                <w:b/>
              </w:rPr>
              <w:t>შეფასების შედეგები</w:t>
            </w:r>
          </w:p>
          <w:p w14:paraId="623F78C8" w14:textId="77777777" w:rsidR="00A2218A" w:rsidRPr="005F55C8" w:rsidRDefault="00A2218A" w:rsidP="00E415A0">
            <w:pPr>
              <w:spacing w:after="200" w:line="276" w:lineRule="auto"/>
              <w:rPr>
                <w:rFonts w:ascii="Sylfaen" w:hAnsi="Sylfaen"/>
                <w:b/>
              </w:rPr>
            </w:pPr>
          </w:p>
        </w:tc>
        <w:tc>
          <w:tcPr>
            <w:tcW w:w="6498" w:type="dxa"/>
          </w:tcPr>
          <w:p w14:paraId="3809768F" w14:textId="2EAA8DB4" w:rsidR="00A2218A" w:rsidRPr="00AD4CEC" w:rsidRDefault="00A2218A" w:rsidP="00E415A0">
            <w:pPr>
              <w:spacing w:after="200" w:line="276" w:lineRule="auto"/>
              <w:rPr>
                <w:rFonts w:ascii="Sylfaen" w:hAnsi="Sylfaen"/>
                <w:lang w:val="ka-GE"/>
              </w:rPr>
            </w:pPr>
            <w:r w:rsidRPr="005F55C8">
              <w:rPr>
                <w:rFonts w:ascii="Sylfaen" w:hAnsi="Sylfaen"/>
              </w:rPr>
              <w:t>ამ ნაწილში შეჯამებულია შეფასების შედეგები და მოცემულია უმნიშვნელოვანესი დასკვნები</w:t>
            </w:r>
            <w:r w:rsidR="002D5ADE">
              <w:rPr>
                <w:rFonts w:ascii="Sylfaen" w:hAnsi="Sylfaen"/>
                <w:lang w:val="ka-GE"/>
              </w:rPr>
              <w:t xml:space="preserve">, </w:t>
            </w:r>
            <w:r>
              <w:rPr>
                <w:rFonts w:ascii="Sylfaen" w:hAnsi="Sylfaen"/>
                <w:lang w:val="ka-GE"/>
              </w:rPr>
              <w:t xml:space="preserve">სტრატეგიული მიზნების და ამოცანების შესაბამისად. </w:t>
            </w:r>
          </w:p>
          <w:p w14:paraId="5E1626FC" w14:textId="3FF34844" w:rsidR="00A2218A" w:rsidRPr="005F55C8" w:rsidRDefault="00A2218A" w:rsidP="00E415A0">
            <w:pPr>
              <w:spacing w:after="200" w:line="276" w:lineRule="auto"/>
              <w:rPr>
                <w:rFonts w:ascii="Sylfaen" w:hAnsi="Sylfaen"/>
              </w:rPr>
            </w:pPr>
            <w:r w:rsidRPr="005F55C8">
              <w:rPr>
                <w:rFonts w:ascii="Sylfaen" w:hAnsi="Sylfaen"/>
              </w:rPr>
              <w:t xml:space="preserve">შეფასების </w:t>
            </w:r>
            <w:proofErr w:type="gramStart"/>
            <w:r w:rsidRPr="005F55C8">
              <w:rPr>
                <w:rFonts w:ascii="Sylfaen" w:hAnsi="Sylfaen"/>
              </w:rPr>
              <w:t>შედეგებში  მოცემული</w:t>
            </w:r>
            <w:r w:rsidR="001458A5">
              <w:rPr>
                <w:rFonts w:ascii="Sylfaen" w:hAnsi="Sylfaen"/>
                <w:lang w:val="ka-GE"/>
              </w:rPr>
              <w:t>ა</w:t>
            </w:r>
            <w:proofErr w:type="gramEnd"/>
            <w:r w:rsidRPr="005F55C8">
              <w:rPr>
                <w:rFonts w:ascii="Sylfaen" w:hAnsi="Sylfaen"/>
              </w:rPr>
              <w:t xml:space="preserve"> მონაცემთა ანალიზი და საილუსტრაციო მასალა −  გრაფიკების, სქემების, ცხრილების და ა.შ. სახით.  </w:t>
            </w:r>
          </w:p>
        </w:tc>
      </w:tr>
      <w:tr w:rsidR="00A2218A" w:rsidRPr="005F55C8" w14:paraId="51EAE484" w14:textId="77777777" w:rsidTr="00B00259">
        <w:tc>
          <w:tcPr>
            <w:tcW w:w="2250" w:type="dxa"/>
          </w:tcPr>
          <w:p w14:paraId="173AF8BB" w14:textId="77777777" w:rsidR="00A2218A" w:rsidRPr="005F55C8" w:rsidRDefault="00A2218A" w:rsidP="00E415A0">
            <w:pPr>
              <w:spacing w:after="200" w:line="276" w:lineRule="auto"/>
              <w:rPr>
                <w:rFonts w:ascii="Sylfaen" w:hAnsi="Sylfaen"/>
                <w:b/>
              </w:rPr>
            </w:pPr>
            <w:r w:rsidRPr="005F55C8">
              <w:rPr>
                <w:rFonts w:ascii="Sylfaen" w:hAnsi="Sylfaen"/>
                <w:b/>
              </w:rPr>
              <w:t>რეკომენდაციები</w:t>
            </w:r>
          </w:p>
        </w:tc>
        <w:tc>
          <w:tcPr>
            <w:tcW w:w="6498" w:type="dxa"/>
          </w:tcPr>
          <w:p w14:paraId="4C64CBCA" w14:textId="528B0736" w:rsidR="00A2218A" w:rsidRPr="005F55C8" w:rsidRDefault="00A2218A" w:rsidP="00E415A0">
            <w:pPr>
              <w:spacing w:after="200" w:line="276" w:lineRule="auto"/>
              <w:rPr>
                <w:rFonts w:ascii="Sylfaen" w:hAnsi="Sylfaen"/>
              </w:rPr>
            </w:pPr>
            <w:r w:rsidRPr="005F55C8">
              <w:rPr>
                <w:rFonts w:ascii="Sylfaen" w:hAnsi="Sylfaen"/>
              </w:rPr>
              <w:t>რეკომენდაციების ჩამონათვალის შეჯამება</w:t>
            </w:r>
          </w:p>
        </w:tc>
      </w:tr>
      <w:tr w:rsidR="00A2218A" w:rsidRPr="005F55C8" w14:paraId="57656BBF" w14:textId="77777777" w:rsidTr="00B00259">
        <w:tc>
          <w:tcPr>
            <w:tcW w:w="2250" w:type="dxa"/>
          </w:tcPr>
          <w:p w14:paraId="3B4D7784" w14:textId="77777777" w:rsidR="00A2218A" w:rsidRPr="005F55C8" w:rsidRDefault="00A2218A" w:rsidP="00E415A0">
            <w:pPr>
              <w:spacing w:after="200" w:line="276" w:lineRule="auto"/>
              <w:rPr>
                <w:rFonts w:ascii="Sylfaen" w:hAnsi="Sylfaen"/>
                <w:b/>
              </w:rPr>
            </w:pPr>
            <w:r w:rsidRPr="005F55C8">
              <w:rPr>
                <w:rFonts w:ascii="Sylfaen" w:hAnsi="Sylfaen"/>
                <w:b/>
              </w:rPr>
              <w:t>დანართები</w:t>
            </w:r>
          </w:p>
        </w:tc>
        <w:tc>
          <w:tcPr>
            <w:tcW w:w="6498" w:type="dxa"/>
          </w:tcPr>
          <w:p w14:paraId="25EEDB72" w14:textId="49A26156" w:rsidR="00A2218A" w:rsidRPr="005F55C8" w:rsidRDefault="00A2218A" w:rsidP="00E415A0">
            <w:pPr>
              <w:spacing w:after="200" w:line="276" w:lineRule="auto"/>
              <w:rPr>
                <w:rFonts w:ascii="Sylfaen" w:hAnsi="Sylfaen"/>
              </w:rPr>
            </w:pPr>
            <w:r w:rsidRPr="005F55C8">
              <w:rPr>
                <w:rFonts w:ascii="Sylfaen" w:hAnsi="Sylfaen"/>
              </w:rPr>
              <w:t xml:space="preserve">დოკუმენტს </w:t>
            </w:r>
            <w:r w:rsidR="002D5ADE">
              <w:rPr>
                <w:rFonts w:ascii="Sylfaen" w:hAnsi="Sylfaen"/>
                <w:lang w:val="ka-GE"/>
              </w:rPr>
              <w:t>ახლავს</w:t>
            </w:r>
            <w:r w:rsidRPr="005F55C8">
              <w:rPr>
                <w:rFonts w:ascii="Sylfaen" w:hAnsi="Sylfaen"/>
              </w:rPr>
              <w:t xml:space="preserve"> დანართები.</w:t>
            </w:r>
          </w:p>
        </w:tc>
      </w:tr>
    </w:tbl>
    <w:p w14:paraId="7A2A3461" w14:textId="77777777" w:rsidR="00A2218A" w:rsidRDefault="00A2218A"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746EBC67" w14:textId="3FDEAF04" w:rsidR="00144C52" w:rsidRPr="002D26A9" w:rsidRDefault="005651E8" w:rsidP="002D26A9">
      <w:pPr>
        <w:pStyle w:val="Heading1"/>
      </w:pPr>
      <w:bookmarkStart w:id="5" w:name="_Toc534558733"/>
      <w:r w:rsidRPr="002D26A9">
        <w:rPr>
          <w:rFonts w:ascii="Sylfaen" w:hAnsi="Sylfaen" w:cs="Sylfaen"/>
        </w:rPr>
        <w:lastRenderedPageBreak/>
        <w:t>შესავალი</w:t>
      </w:r>
      <w:bookmarkEnd w:id="5"/>
      <w:r w:rsidRPr="002D26A9">
        <w:t xml:space="preserve"> </w:t>
      </w:r>
    </w:p>
    <w:p w14:paraId="0DEB3415" w14:textId="04EE8F48" w:rsidR="00E415A0" w:rsidRDefault="00BC55B2" w:rsidP="00E415A0">
      <w:pPr>
        <w:spacing w:after="200" w:line="276" w:lineRule="auto"/>
        <w:jc w:val="both"/>
        <w:rPr>
          <w:rFonts w:ascii="Sylfaen" w:hAnsi="Sylfaen"/>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Pr>
          <w:rFonts w:ascii="Sylfaen" w:hAnsi="Sylfaen"/>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ხორციელდება </w:t>
      </w:r>
      <w:r w:rsidR="000608A5">
        <w:rPr>
          <w:rFonts w:ascii="Sylfaen" w:hAnsi="Sylfaen"/>
          <w:lang w:val="ka-GE"/>
        </w:rPr>
        <w:t>აშშ-ის საერთასორისო განვითარების სააგენტოს (</w:t>
      </w:r>
      <w:r w:rsidRPr="00BC55B2">
        <w:rPr>
          <w:rFonts w:ascii="Sylfaen" w:hAnsi="Sylfaen"/>
        </w:rPr>
        <w:t>USAID</w:t>
      </w:r>
      <w:r w:rsidR="000608A5">
        <w:rPr>
          <w:rFonts w:ascii="Sylfaen" w:hAnsi="Sylfaen"/>
          <w:lang w:val="ka-GE"/>
        </w:rPr>
        <w:t>)</w:t>
      </w:r>
      <w:r w:rsidRPr="00BC55B2">
        <w:rPr>
          <w:rFonts w:ascii="Sylfaen" w:hAnsi="Sylfaen"/>
        </w:rPr>
        <w:t xml:space="preserve"> დემოკრატიული მმართველობის ინიციატივის (GGI) </w:t>
      </w:r>
      <w:r>
        <w:rPr>
          <w:rFonts w:ascii="Sylfaen" w:hAnsi="Sylfaen"/>
          <w:lang w:val="ka-GE"/>
        </w:rPr>
        <w:t xml:space="preserve">ტექნიკური </w:t>
      </w:r>
      <w:r w:rsidRPr="00BC55B2">
        <w:rPr>
          <w:rFonts w:ascii="Sylfaen" w:hAnsi="Sylfaen"/>
        </w:rPr>
        <w:t xml:space="preserve">მხარდაჭერით და უფუძნება საქართველოს მთავრობის </w:t>
      </w:r>
      <w:r>
        <w:rPr>
          <w:rFonts w:ascii="Sylfaen" w:hAnsi="Sylfaen"/>
          <w:lang w:val="ka-GE"/>
        </w:rPr>
        <w:t>„</w:t>
      </w:r>
      <w:r w:rsidRPr="00BC55B2">
        <w:rPr>
          <w:rFonts w:ascii="Sylfaen" w:hAnsi="Sylfaen"/>
        </w:rPr>
        <w:t>პოლიტიკის დაგეგმვის სახელმძღვანელოს</w:t>
      </w:r>
      <w:r>
        <w:rPr>
          <w:rFonts w:ascii="Sylfaen" w:hAnsi="Sylfaen"/>
          <w:lang w:val="ka-GE"/>
        </w:rPr>
        <w:t>“</w:t>
      </w:r>
      <w:r w:rsidRPr="00BC55B2">
        <w:rPr>
          <w:rFonts w:ascii="Sylfaen" w:hAnsi="Sylfaen"/>
        </w:rPr>
        <w:t xml:space="preserve"> მეთოდოლოგიას.</w:t>
      </w:r>
    </w:p>
    <w:p w14:paraId="0D48D848" w14:textId="77777777" w:rsidR="00E80BA7" w:rsidRPr="00E80BA7" w:rsidRDefault="00E80BA7" w:rsidP="00E415A0">
      <w:pPr>
        <w:spacing w:after="200" w:line="276" w:lineRule="auto"/>
        <w:jc w:val="both"/>
        <w:rPr>
          <w:rFonts w:ascii="Sylfaen" w:hAnsi="Sylfaen"/>
        </w:rPr>
      </w:pPr>
    </w:p>
    <w:p w14:paraId="14E19313" w14:textId="45AAA278" w:rsidR="00BC55B2" w:rsidRPr="002D26A9" w:rsidRDefault="004B6004" w:rsidP="002D26A9">
      <w:pPr>
        <w:pStyle w:val="Heading2"/>
      </w:pPr>
      <w:bookmarkStart w:id="6" w:name="_Toc534558734"/>
      <w:r w:rsidRPr="002D26A9">
        <w:rPr>
          <w:rFonts w:ascii="Sylfaen" w:hAnsi="Sylfaen" w:cs="Sylfaen"/>
        </w:rPr>
        <w:t>შეფასების</w:t>
      </w:r>
      <w:r w:rsidRPr="002D26A9">
        <w:t xml:space="preserve"> </w:t>
      </w:r>
      <w:r w:rsidRPr="002D26A9">
        <w:rPr>
          <w:rFonts w:ascii="Sylfaen" w:hAnsi="Sylfaen" w:cs="Sylfaen"/>
        </w:rPr>
        <w:t>მიზანი</w:t>
      </w:r>
      <w:bookmarkEnd w:id="6"/>
      <w:r w:rsidRPr="002D26A9">
        <w:t xml:space="preserve"> </w:t>
      </w:r>
    </w:p>
    <w:p w14:paraId="433BF5C9" w14:textId="572C4C6D"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შეფასების მიზანია </w:t>
      </w:r>
      <w:r>
        <w:rPr>
          <w:rFonts w:ascii="Sylfaen" w:hAnsi="Sylfaen"/>
          <w:lang w:val="ka-GE"/>
        </w:rPr>
        <w:t xml:space="preserve">სტრატეგიის </w:t>
      </w:r>
      <w:r w:rsidRPr="00155904">
        <w:rPr>
          <w:rFonts w:ascii="Sylfaen" w:hAnsi="Sylfaen"/>
          <w:lang w:val="ka-GE"/>
        </w:rPr>
        <w:t xml:space="preserve">განხორციელების პროცესში არსებული პრობლემის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0EE1AC80"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შეფასება ხელს </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0F0B1FF6" w14:textId="77777777" w:rsidR="00E415A0" w:rsidRPr="00155904" w:rsidRDefault="00E415A0" w:rsidP="00E415A0">
      <w:pPr>
        <w:spacing w:after="200" w:line="276" w:lineRule="auto"/>
        <w:jc w:val="both"/>
        <w:rPr>
          <w:rFonts w:ascii="Sylfaen" w:hAnsi="Sylfaen"/>
          <w:lang w:val="ka-GE"/>
        </w:rPr>
      </w:pPr>
    </w:p>
    <w:p w14:paraId="58E9E69D" w14:textId="49D2DC9F" w:rsidR="00155904" w:rsidRPr="0096604C" w:rsidRDefault="0096604C" w:rsidP="002D26A9">
      <w:pPr>
        <w:pStyle w:val="Heading2"/>
        <w:rPr>
          <w:lang w:val="ka-GE"/>
        </w:rPr>
      </w:pPr>
      <w:bookmarkStart w:id="7" w:name="_Toc534558735"/>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069AE116" w:rsidR="0096604C"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„C ჰეპატიტის ელიმინაციის 2016-2020 წლების ეროვნული სტრატეგიის“ შეფასების პარამეტრ</w:t>
      </w:r>
      <w:r w:rsidR="00144C52">
        <w:rPr>
          <w:rFonts w:ascii="Sylfaen" w:hAnsi="Sylfaen"/>
          <w:sz w:val="22"/>
          <w:szCs w:val="22"/>
          <w:lang w:val="ka-GE"/>
        </w:rPr>
        <w:t>ებად</w:t>
      </w:r>
      <w:r w:rsidRPr="008F1DBA">
        <w:rPr>
          <w:rFonts w:ascii="Sylfaen" w:hAnsi="Sylfaen"/>
          <w:sz w:val="22"/>
          <w:szCs w:val="22"/>
          <w:lang w:val="ka-GE"/>
        </w:rPr>
        <w:t xml:space="preserve"> განისაზღვა</w:t>
      </w:r>
      <w:r w:rsidR="00144C52">
        <w:rPr>
          <w:rFonts w:ascii="Sylfaen" w:hAnsi="Sylfaen"/>
          <w:sz w:val="22"/>
          <w:szCs w:val="22"/>
          <w:lang w:val="ka-GE"/>
        </w:rPr>
        <w:t xml:space="preserve">: </w:t>
      </w:r>
      <w:r w:rsidR="00647435">
        <w:rPr>
          <w:rFonts w:ascii="Sylfaen" w:hAnsi="Sylfaen"/>
          <w:sz w:val="22"/>
          <w:szCs w:val="22"/>
          <w:lang w:val="ka-GE"/>
        </w:rPr>
        <w:t>აქტუალობ</w:t>
      </w:r>
      <w:r w:rsidR="00A73863">
        <w:rPr>
          <w:rFonts w:ascii="Sylfaen" w:hAnsi="Sylfaen"/>
          <w:sz w:val="22"/>
          <w:szCs w:val="22"/>
          <w:lang w:val="ka-GE"/>
        </w:rPr>
        <w:t>ა</w:t>
      </w:r>
      <w:r w:rsidR="00647435">
        <w:rPr>
          <w:rFonts w:ascii="Sylfaen" w:hAnsi="Sylfaen"/>
          <w:sz w:val="22"/>
          <w:szCs w:val="22"/>
          <w:lang w:val="ka-GE"/>
        </w:rPr>
        <w:t>, განხორციელებ</w:t>
      </w:r>
      <w:r w:rsidR="00A73863">
        <w:rPr>
          <w:rFonts w:ascii="Sylfaen" w:hAnsi="Sylfaen"/>
          <w:sz w:val="22"/>
          <w:szCs w:val="22"/>
          <w:lang w:val="ka-GE"/>
        </w:rPr>
        <w:t>ა</w:t>
      </w:r>
      <w:r w:rsidR="00647435">
        <w:rPr>
          <w:rFonts w:ascii="Sylfaen" w:hAnsi="Sylfaen"/>
          <w:sz w:val="22"/>
          <w:szCs w:val="22"/>
          <w:lang w:val="ka-GE"/>
        </w:rPr>
        <w:t xml:space="preserve">, </w:t>
      </w:r>
      <w:r w:rsidR="00144C52" w:rsidRPr="00647435">
        <w:rPr>
          <w:rFonts w:ascii="Sylfaen" w:hAnsi="Sylfaen"/>
          <w:sz w:val="22"/>
          <w:szCs w:val="22"/>
          <w:lang w:val="ka-GE"/>
        </w:rPr>
        <w:t>ზემოქმედებ</w:t>
      </w:r>
      <w:r w:rsidR="00A73863">
        <w:rPr>
          <w:rFonts w:ascii="Sylfaen" w:hAnsi="Sylfaen"/>
          <w:sz w:val="22"/>
          <w:szCs w:val="22"/>
          <w:lang w:val="ka-GE"/>
        </w:rPr>
        <w:t>ა</w:t>
      </w:r>
      <w:r w:rsidR="00647435" w:rsidRPr="00647435">
        <w:rPr>
          <w:rFonts w:ascii="Sylfaen" w:hAnsi="Sylfaen"/>
          <w:sz w:val="22"/>
          <w:szCs w:val="22"/>
          <w:lang w:val="ka-GE"/>
        </w:rPr>
        <w:t>,</w:t>
      </w:r>
      <w:r w:rsidR="00144C52" w:rsidRPr="00647435">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647435">
        <w:rPr>
          <w:rFonts w:ascii="Sylfaen" w:hAnsi="Sylfaen"/>
          <w:sz w:val="22"/>
          <w:szCs w:val="22"/>
          <w:lang w:val="ka-GE"/>
        </w:rPr>
        <w:t>, ეფექტიანობ</w:t>
      </w:r>
      <w:r w:rsidR="00A73863">
        <w:rPr>
          <w:rFonts w:ascii="Sylfaen" w:hAnsi="Sylfaen"/>
          <w:sz w:val="22"/>
          <w:szCs w:val="22"/>
          <w:lang w:val="ka-GE"/>
        </w:rPr>
        <w:t>ა</w:t>
      </w:r>
      <w:r w:rsidR="00647435">
        <w:rPr>
          <w:rFonts w:ascii="Sylfaen" w:hAnsi="Sylfaen"/>
          <w:sz w:val="22"/>
          <w:szCs w:val="22"/>
          <w:lang w:val="ka-GE"/>
        </w:rPr>
        <w:t>, მდგრადობ</w:t>
      </w:r>
      <w:r w:rsidR="00A73863">
        <w:rPr>
          <w:rFonts w:ascii="Sylfaen" w:hAnsi="Sylfaen"/>
          <w:sz w:val="22"/>
          <w:szCs w:val="22"/>
          <w:lang w:val="ka-GE"/>
        </w:rPr>
        <w:t>ა</w:t>
      </w:r>
      <w:r w:rsidR="001E01B3" w:rsidRPr="00647435">
        <w:rPr>
          <w:rFonts w:ascii="Sylfaen" w:hAnsi="Sylfaen"/>
          <w:sz w:val="22"/>
          <w:szCs w:val="22"/>
          <w:lang w:val="ka-GE"/>
        </w:rPr>
        <w:t>.</w:t>
      </w:r>
      <w:r w:rsidR="001E01B3">
        <w:rPr>
          <w:rFonts w:ascii="Sylfaen" w:hAnsi="Sylfaen"/>
          <w:sz w:val="22"/>
          <w:szCs w:val="22"/>
          <w:lang w:val="ka-GE"/>
        </w:rPr>
        <w:t xml:space="preserve"> სტრატეგიაში მოცემული ინდიკატორები შესაძლებლობას იძლევა </w:t>
      </w:r>
      <w:r w:rsidR="00214736">
        <w:rPr>
          <w:rFonts w:ascii="Sylfaen" w:hAnsi="Sylfaen"/>
          <w:sz w:val="22"/>
          <w:szCs w:val="22"/>
          <w:lang w:val="ka-GE"/>
        </w:rPr>
        <w:t>აღნიშნული</w:t>
      </w:r>
      <w:r w:rsidR="001E01B3">
        <w:rPr>
          <w:rFonts w:ascii="Sylfaen" w:hAnsi="Sylfaen"/>
          <w:sz w:val="22"/>
          <w:szCs w:val="22"/>
          <w:lang w:val="ka-GE"/>
        </w:rPr>
        <w:t xml:space="preserve"> პარამეტრებ</w:t>
      </w:r>
      <w:r w:rsidR="00214736">
        <w:rPr>
          <w:rFonts w:ascii="Sylfaen" w:hAnsi="Sylfaen"/>
          <w:sz w:val="22"/>
          <w:szCs w:val="22"/>
          <w:lang w:val="ka-GE"/>
        </w:rPr>
        <w:t>ით განხორციელდეს</w:t>
      </w:r>
      <w:r w:rsidR="001E01B3">
        <w:rPr>
          <w:rFonts w:ascii="Sylfaen" w:hAnsi="Sylfaen"/>
          <w:sz w:val="22"/>
          <w:szCs w:val="22"/>
          <w:lang w:val="ka-GE"/>
        </w:rPr>
        <w:t xml:space="preserve"> სტრატეგიის შუალედურ</w:t>
      </w:r>
      <w:r w:rsidR="00214736">
        <w:rPr>
          <w:rFonts w:ascii="Sylfaen" w:hAnsi="Sylfaen"/>
          <w:sz w:val="22"/>
          <w:szCs w:val="22"/>
          <w:lang w:val="ka-GE"/>
        </w:rPr>
        <w:t>ი</w:t>
      </w:r>
      <w:r w:rsidR="001E01B3">
        <w:rPr>
          <w:rFonts w:ascii="Sylfaen" w:hAnsi="Sylfaen"/>
          <w:sz w:val="22"/>
          <w:szCs w:val="22"/>
          <w:lang w:val="ka-GE"/>
        </w:rPr>
        <w:t xml:space="preserve"> შეფასება. სხვა პარამეტრებთან დაკავშირებული ახსნა-განმარტებები მოცემული იქნება შეფასების ანგარიშში.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lastRenderedPageBreak/>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58A3E2F7"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 xml:space="preserve">ბის, ანგარიშების კვლევების მიმოხილვა, </w:t>
      </w:r>
      <w:r>
        <w:rPr>
          <w:rFonts w:ascii="Sylfaen" w:hAnsi="Sylfaen"/>
          <w:sz w:val="22"/>
          <w:szCs w:val="22"/>
          <w:lang w:val="ka-GE"/>
        </w:rPr>
        <w:t>წარმატების ისტორიები</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58059F4C" w14:textId="415C3C90" w:rsidR="00BE71AA" w:rsidRPr="00A811EB" w:rsidRDefault="00A46F3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შეფასება განხორციელდება </w:t>
      </w:r>
      <w:r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A811EB">
        <w:rPr>
          <w:rFonts w:ascii="Sylfaen" w:eastAsia="Sylfaen" w:hAnsi="Sylfaen"/>
          <w:sz w:val="22"/>
          <w:szCs w:val="22"/>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მიერ</w:t>
      </w:r>
      <w:r w:rsidR="00214736" w:rsidRPr="00A811EB">
        <w:rPr>
          <w:rFonts w:ascii="Sylfaen" w:hAnsi="Sylfaen"/>
          <w:sz w:val="22"/>
          <w:szCs w:val="22"/>
          <w:lang w:val="ka-GE"/>
        </w:rPr>
        <w:t xml:space="preserve">. </w:t>
      </w:r>
      <w:r w:rsidR="00A73863">
        <w:rPr>
          <w:rFonts w:ascii="Sylfaen" w:hAnsi="Sylfaen"/>
          <w:sz w:val="22"/>
          <w:szCs w:val="22"/>
          <w:lang w:val="ka-GE"/>
        </w:rPr>
        <w:t>მოხდა</w:t>
      </w:r>
      <w:r w:rsidR="00214736" w:rsidRPr="00A811EB">
        <w:rPr>
          <w:rFonts w:ascii="Sylfaen" w:hAnsi="Sylfaen"/>
          <w:sz w:val="22"/>
          <w:szCs w:val="22"/>
          <w:lang w:val="ka-GE"/>
        </w:rPr>
        <w:t xml:space="preserve"> </w:t>
      </w:r>
      <w:r w:rsidR="004B0109" w:rsidRPr="00A811EB">
        <w:rPr>
          <w:rFonts w:ascii="Sylfaen" w:hAnsi="Sylfaen"/>
          <w:sz w:val="22"/>
          <w:szCs w:val="22"/>
          <w:lang w:val="ka-GE"/>
        </w:rPr>
        <w:t xml:space="preserve">სტრატეგიით განსაზღვრული </w:t>
      </w:r>
      <w:r w:rsidR="00ED3162" w:rsidRPr="00A811EB">
        <w:rPr>
          <w:rFonts w:ascii="Sylfaen" w:hAnsi="Sylfaen"/>
          <w:sz w:val="22"/>
          <w:szCs w:val="22"/>
          <w:lang w:val="ka-GE"/>
        </w:rPr>
        <w:t xml:space="preserve">ინდიკატორების შესაბამისად ინფორმაციის შეგროვება და </w:t>
      </w:r>
      <w:r w:rsidR="004B0109" w:rsidRPr="00A811EB">
        <w:rPr>
          <w:rFonts w:ascii="Sylfaen" w:hAnsi="Sylfaen"/>
          <w:sz w:val="22"/>
          <w:szCs w:val="22"/>
          <w:lang w:val="ka-GE"/>
        </w:rPr>
        <w:t xml:space="preserve">ანალიზი რაოდენობრივი და ხარისხობრივი ინფორმაციის საფუძველზე. </w:t>
      </w:r>
    </w:p>
    <w:p w14:paraId="5AC90D8C" w14:textId="7A6BEA96" w:rsidR="00A46F3D" w:rsidRDefault="004B010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პროცესს ზედამხედველობას გ</w:t>
      </w:r>
      <w:r w:rsidR="00A73863">
        <w:rPr>
          <w:rFonts w:ascii="Sylfaen" w:hAnsi="Sylfaen"/>
          <w:sz w:val="22"/>
          <w:szCs w:val="22"/>
          <w:lang w:val="ka-GE"/>
        </w:rPr>
        <w:t>უწევდა</w:t>
      </w:r>
      <w:r w:rsidRPr="000608A5">
        <w:rPr>
          <w:rFonts w:ascii="Sylfaen" w:hAnsi="Sylfaen"/>
          <w:sz w:val="22"/>
          <w:szCs w:val="22"/>
          <w:lang w:val="ka-GE"/>
        </w:rPr>
        <w:t xml:space="preserve"> მთავრობის ადმინისტრაციის შესაბამისი სამსახური. </w:t>
      </w:r>
      <w:r w:rsidR="00430559" w:rsidRPr="000608A5">
        <w:rPr>
          <w:rFonts w:ascii="Sylfaen" w:hAnsi="Sylfaen"/>
          <w:sz w:val="22"/>
          <w:szCs w:val="22"/>
          <w:lang w:val="ka-GE"/>
        </w:rPr>
        <w:t>პროცესის ტექნიკურ</w:t>
      </w:r>
      <w:r w:rsidR="00BE71AA" w:rsidRPr="000608A5">
        <w:rPr>
          <w:rFonts w:ascii="Sylfaen" w:hAnsi="Sylfaen"/>
          <w:sz w:val="22"/>
          <w:szCs w:val="22"/>
          <w:lang w:val="ka-GE"/>
        </w:rPr>
        <w:t>/საკონსულტაციო</w:t>
      </w:r>
      <w:r w:rsidR="00430559"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0608A5">
        <w:rPr>
          <w:rFonts w:ascii="Sylfaen" w:hAnsi="Sylfaen"/>
          <w:sz w:val="22"/>
          <w:szCs w:val="22"/>
        </w:rPr>
        <w:t>USAID-ის დემოკრატიული მმართველობის ინიციატივის (GGI)</w:t>
      </w:r>
      <w:r w:rsidR="00BE71AA" w:rsidRPr="000608A5">
        <w:rPr>
          <w:rFonts w:ascii="Sylfaen" w:hAnsi="Sylfaen"/>
          <w:sz w:val="22"/>
          <w:szCs w:val="22"/>
          <w:lang w:val="ka-GE"/>
        </w:rPr>
        <w:t xml:space="preserve"> კონსულტანტ</w:t>
      </w:r>
      <w:r w:rsidR="00DA0955">
        <w:rPr>
          <w:rFonts w:ascii="Sylfaen" w:hAnsi="Sylfaen"/>
          <w:sz w:val="22"/>
          <w:szCs w:val="22"/>
          <w:lang w:val="ka-GE"/>
        </w:rPr>
        <w:t>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77777777" w:rsidR="002065A6" w:rsidRPr="002065A6" w:rsidRDefault="002065A6"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2065A6">
              <w:rPr>
                <w:rFonts w:ascii="Sylfaen" w:hAnsi="Sylfaen"/>
                <w:b w:val="0"/>
                <w:lang w:val="ka-GE"/>
              </w:rPr>
              <w:t>სტრატეგიის განხორციელების პროცესში არსებული პრობლემის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2065A6" w:rsidRPr="00924788" w14:paraId="3A56FF86"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7F2D27B9" w14:textId="11834156" w:rsidR="00B15987" w:rsidRPr="002D26A9" w:rsidRDefault="00B15987" w:rsidP="002D26A9">
      <w:pPr>
        <w:pStyle w:val="Heading2"/>
      </w:pPr>
      <w:bookmarkStart w:id="9" w:name="_Toc534558736"/>
      <w:r w:rsidRPr="002D26A9">
        <w:rPr>
          <w:rFonts w:ascii="Sylfaen" w:hAnsi="Sylfaen" w:cs="Sylfaen"/>
        </w:rPr>
        <w:t>საკვლევი</w:t>
      </w:r>
      <w:r w:rsidRPr="002D26A9">
        <w:t xml:space="preserve"> </w:t>
      </w:r>
      <w:r w:rsidRPr="002D26A9">
        <w:rPr>
          <w:rFonts w:ascii="Sylfaen" w:hAnsi="Sylfaen" w:cs="Sylfaen"/>
        </w:rPr>
        <w:t>კითხვები</w:t>
      </w:r>
      <w:bookmarkEnd w:id="9"/>
      <w:r w:rsidRPr="002D26A9">
        <w:t xml:space="preserve"> </w:t>
      </w:r>
    </w:p>
    <w:p w14:paraId="6A4E6733" w14:textId="77777777" w:rsidR="00DA0955" w:rsidRDefault="00511910" w:rsidP="00E415A0">
      <w:pPr>
        <w:spacing w:after="200" w:line="276" w:lineRule="auto"/>
        <w:jc w:val="both"/>
        <w:rPr>
          <w:rFonts w:ascii="Sylfaen" w:hAnsi="Sylfaen"/>
          <w:lang w:val="ka-GE"/>
        </w:rPr>
      </w:pPr>
      <w:r w:rsidRPr="00C33F1A">
        <w:rPr>
          <w:rFonts w:ascii="Sylfaen" w:hAnsi="Sylfaen"/>
          <w:lang w:val="ka-GE"/>
        </w:rPr>
        <w:t>აქტუალობის პარამეტრის საკვლევი კითხვაა: რამდენად შეესაბამება სტრატეგიის მიზანი და ამოცანები მოსახლეობის ჯანმრთელობის საჭიროებებს</w:t>
      </w:r>
      <w:r w:rsidR="00354560" w:rsidRPr="00C33F1A">
        <w:rPr>
          <w:rFonts w:ascii="Sylfaen" w:hAnsi="Sylfaen"/>
          <w:lang w:val="ka-GE"/>
        </w:rPr>
        <w:t xml:space="preserve"> და სამინისტროს პრიორიტეტებს</w:t>
      </w:r>
      <w:r w:rsidRPr="00C33F1A">
        <w:rPr>
          <w:rFonts w:ascii="Sylfaen" w:hAnsi="Sylfaen"/>
          <w:lang w:val="ka-GE"/>
        </w:rPr>
        <w:t>?</w:t>
      </w:r>
    </w:p>
    <w:p w14:paraId="31B975B4" w14:textId="0797EC3C" w:rsidR="00DA6980" w:rsidRDefault="00B15987" w:rsidP="00E415A0">
      <w:pPr>
        <w:spacing w:after="200" w:line="276" w:lineRule="auto"/>
        <w:jc w:val="both"/>
        <w:rPr>
          <w:rFonts w:ascii="Sylfaen" w:hAnsi="Sylfaen"/>
          <w:lang w:val="ka-GE"/>
        </w:rPr>
      </w:pPr>
      <w:r>
        <w:rPr>
          <w:rFonts w:ascii="Sylfaen" w:hAnsi="Sylfaen"/>
          <w:lang w:val="ka-GE"/>
        </w:rPr>
        <w:lastRenderedPageBreak/>
        <w:t xml:space="preserve">ზემოქმედების პარამეტრის ძირითად საკვლევ კითხვას წარმოადგენს: </w:t>
      </w:r>
      <w:r w:rsidR="00810B13">
        <w:rPr>
          <w:rFonts w:ascii="Sylfaen" w:hAnsi="Sylfaen"/>
          <w:lang w:val="ka-GE"/>
        </w:rPr>
        <w:t>„</w:t>
      </w:r>
      <w:r w:rsidR="00025930">
        <w:rPr>
          <w:rFonts w:ascii="Sylfaen" w:hAnsi="Sylfaen"/>
          <w:lang w:val="ka-GE"/>
        </w:rPr>
        <w:t xml:space="preserve">რამდენად შეუწყო </w:t>
      </w:r>
      <w:r w:rsidR="008E5321">
        <w:rPr>
          <w:rFonts w:ascii="Sylfaen" w:hAnsi="Sylfaen"/>
          <w:lang w:val="ka-GE"/>
        </w:rPr>
        <w:t>განხორციელებულმ</w:t>
      </w:r>
      <w:r w:rsidR="00724F23">
        <w:rPr>
          <w:rFonts w:ascii="Sylfaen" w:hAnsi="Sylfaen"/>
          <w:lang w:val="ka-GE"/>
        </w:rPr>
        <w:t>ა</w:t>
      </w:r>
      <w:r w:rsidR="008D492C">
        <w:rPr>
          <w:rFonts w:ascii="Sylfaen" w:hAnsi="Sylfaen"/>
        </w:rPr>
        <w:t xml:space="preserve"> </w:t>
      </w:r>
      <w:r w:rsidR="00025930">
        <w:rPr>
          <w:rFonts w:ascii="Sylfaen" w:hAnsi="Sylfaen"/>
          <w:lang w:val="ka-GE"/>
        </w:rPr>
        <w:t>საქმიანობე</w:t>
      </w:r>
      <w:r w:rsidR="00724F23">
        <w:rPr>
          <w:rFonts w:ascii="Sylfaen" w:hAnsi="Sylfaen"/>
          <w:lang w:val="ka-GE"/>
        </w:rPr>
        <w:t>ბმა</w:t>
      </w:r>
      <w:r w:rsidR="00025930">
        <w:rPr>
          <w:rFonts w:ascii="Sylfaen" w:hAnsi="Sylfaen"/>
          <w:lang w:val="ka-GE"/>
        </w:rPr>
        <w:t xml:space="preserve"> </w:t>
      </w:r>
      <w:r w:rsidR="00724F23">
        <w:rPr>
          <w:rFonts w:ascii="Sylfaen" w:hAnsi="Sylfaen"/>
          <w:lang w:val="ka-GE"/>
        </w:rPr>
        <w:t>სტრატეგიით განსაზღვრული</w:t>
      </w:r>
      <w:r w:rsidR="00724F23">
        <w:rPr>
          <w:rFonts w:ascii="Sylfaen" w:hAnsi="Sylfaen"/>
        </w:rPr>
        <w:t xml:space="preserve"> </w:t>
      </w:r>
      <w:r w:rsidR="00025930">
        <w:rPr>
          <w:rFonts w:ascii="Sylfaen" w:hAnsi="Sylfaen"/>
          <w:lang w:val="ka-GE"/>
        </w:rPr>
        <w:t>ზემოქმედების ინდიკატორების შესრულებას?</w:t>
      </w:r>
      <w:r w:rsidR="00810B13">
        <w:rPr>
          <w:rFonts w:ascii="Sylfaen" w:hAnsi="Sylfaen"/>
          <w:lang w:val="ka-GE"/>
        </w:rPr>
        <w:t>“</w:t>
      </w:r>
      <w:r w:rsidR="00DA6980">
        <w:rPr>
          <w:rFonts w:ascii="Sylfaen" w:hAnsi="Sylfaen"/>
          <w:lang w:val="ka-GE"/>
        </w:rPr>
        <w:t xml:space="preserve"> </w:t>
      </w:r>
    </w:p>
    <w:p w14:paraId="5A0D3D27" w14:textId="45ADEEDE" w:rsidR="00F54981" w:rsidRDefault="00810B13" w:rsidP="00E415A0">
      <w:pPr>
        <w:spacing w:after="200" w:line="276" w:lineRule="auto"/>
        <w:jc w:val="both"/>
        <w:rPr>
          <w:rFonts w:ascii="Sylfaen" w:hAnsi="Sylfaen"/>
          <w:lang w:val="ka-GE"/>
        </w:rPr>
      </w:pPr>
      <w:r>
        <w:rPr>
          <w:rFonts w:ascii="Sylfaen" w:hAnsi="Sylfaen"/>
          <w:lang w:val="ka-GE"/>
        </w:rPr>
        <w:t>ეფექტურობის პარამეტრის ძირითად საკვლევ კითხვ</w:t>
      </w:r>
      <w:r w:rsidR="00B9497B">
        <w:rPr>
          <w:rFonts w:ascii="Sylfaen" w:hAnsi="Sylfaen"/>
          <w:lang w:val="ka-GE"/>
        </w:rPr>
        <w:t>ებ</w:t>
      </w:r>
      <w:r>
        <w:rPr>
          <w:rFonts w:ascii="Sylfaen" w:hAnsi="Sylfaen"/>
          <w:lang w:val="ka-GE"/>
        </w:rPr>
        <w:t xml:space="preserve">ს წარმოადგენს: </w:t>
      </w:r>
      <w:r w:rsidR="00145378">
        <w:rPr>
          <w:rFonts w:ascii="Sylfaen" w:hAnsi="Sylfaen"/>
          <w:lang w:val="ka-GE"/>
        </w:rPr>
        <w:t>„რა</w:t>
      </w:r>
      <w:r w:rsidR="00B9497B">
        <w:rPr>
          <w:rFonts w:ascii="Sylfaen" w:hAnsi="Sylfaen"/>
          <w:lang w:val="ka-GE"/>
        </w:rPr>
        <w:t>მდენად მოხდა დაგეგმილი ამოცანების და საქმიანობების შესრულების ინდიკატორების მიღწევა?“</w:t>
      </w:r>
      <w:r w:rsidR="00145378">
        <w:rPr>
          <w:rFonts w:ascii="Sylfaen" w:hAnsi="Sylfaen"/>
          <w:lang w:val="ka-GE"/>
        </w:rPr>
        <w:t xml:space="preserve"> </w:t>
      </w:r>
      <w:r w:rsidR="002450AA">
        <w:rPr>
          <w:rFonts w:ascii="Sylfaen" w:hAnsi="Sylfaen"/>
          <w:lang w:val="ka-GE"/>
        </w:rPr>
        <w:t xml:space="preserve">და თუ შესაძლებელია: </w:t>
      </w:r>
      <w:r w:rsidR="00B9497B">
        <w:rPr>
          <w:rFonts w:ascii="Sylfaen" w:hAnsi="Sylfaen"/>
          <w:lang w:val="ka-GE"/>
        </w:rPr>
        <w:t xml:space="preserve">„რამდენად შეესაბამებოდა მიღებული შედეგები </w:t>
      </w:r>
      <w:r w:rsidR="00B9497B" w:rsidRPr="00810B13">
        <w:rPr>
          <w:rFonts w:ascii="Sylfaen" w:hAnsi="Sylfaen"/>
        </w:rPr>
        <w:t>პირდაპირი და არაპირდაპირი ბენეფიციარების საჭიროებებ</w:t>
      </w:r>
      <w:r w:rsidR="00B9497B">
        <w:rPr>
          <w:rFonts w:ascii="Sylfaen" w:hAnsi="Sylfaen"/>
          <w:lang w:val="ka-GE"/>
        </w:rPr>
        <w:t xml:space="preserve">ს?“ </w:t>
      </w:r>
    </w:p>
    <w:p w14:paraId="719CA0F2" w14:textId="42311637"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ეფექტიანობ</w:t>
      </w:r>
      <w:r w:rsidR="005C0F8B" w:rsidRPr="00F0309F">
        <w:rPr>
          <w:rFonts w:ascii="Sylfaen" w:hAnsi="Sylfaen"/>
          <w:lang w:val="ka-GE"/>
        </w:rPr>
        <w:t>ის პარამეტრის ძირითადი საკვლევი კითხვა</w:t>
      </w:r>
      <w:r w:rsidRPr="00F0309F">
        <w:rPr>
          <w:rFonts w:ascii="Sylfaen" w:hAnsi="Sylfaen"/>
          <w:lang w:val="ka-GE"/>
        </w:rPr>
        <w:t xml:space="preserve"> - რამდენად ეფექტიანად იქნა გამოყენებული სტრატეგიის განსახორციელებლად არსებული რესურსები?</w:t>
      </w:r>
    </w:p>
    <w:p w14:paraId="3CB19F81" w14:textId="79243B42"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განხორციელებ</w:t>
      </w:r>
      <w:r w:rsidR="005C0F8B" w:rsidRPr="00F0309F">
        <w:rPr>
          <w:rFonts w:ascii="Sylfaen" w:hAnsi="Sylfaen"/>
          <w:lang w:val="ka-GE"/>
        </w:rPr>
        <w:t xml:space="preserve">ის პარამეტრის საკვლევი კითხვა </w:t>
      </w:r>
      <w:r w:rsidRPr="00F0309F">
        <w:rPr>
          <w:rFonts w:ascii="Sylfaen" w:hAnsi="Sylfaen"/>
          <w:lang w:val="ka-GE"/>
        </w:rPr>
        <w:t xml:space="preserve">- </w:t>
      </w:r>
      <w:r w:rsidR="005C0F8B" w:rsidRPr="00F0309F">
        <w:rPr>
          <w:rFonts w:ascii="Sylfaen" w:hAnsi="Sylfaen"/>
          <w:lang w:val="ka-GE"/>
        </w:rPr>
        <w:t xml:space="preserve">რამდენად გეგმა-ზომიერად მიმდინარეობს განხორციელების პროცესი? </w:t>
      </w:r>
    </w:p>
    <w:p w14:paraId="7869DF84" w14:textId="23AA3C0E" w:rsidR="005C0F8B" w:rsidRDefault="00511910" w:rsidP="00E415A0">
      <w:pPr>
        <w:spacing w:after="200" w:line="276" w:lineRule="auto"/>
        <w:jc w:val="both"/>
        <w:rPr>
          <w:rFonts w:ascii="Sylfaen" w:hAnsi="Sylfaen"/>
          <w:lang w:val="ka-GE"/>
        </w:rPr>
      </w:pPr>
      <w:r w:rsidRPr="00F0309F">
        <w:rPr>
          <w:rFonts w:ascii="Sylfaen" w:hAnsi="Sylfaen"/>
          <w:lang w:val="ka-GE"/>
        </w:rPr>
        <w:t>მდგრადობ</w:t>
      </w:r>
      <w:r w:rsidR="005C0F8B" w:rsidRPr="00F0309F">
        <w:rPr>
          <w:rFonts w:ascii="Sylfaen" w:hAnsi="Sylfaen"/>
          <w:lang w:val="ka-GE"/>
        </w:rPr>
        <w:t>ის პარალემტის ძირიოთადი საკვლევი კითხვა - რამდენად მდგრადია მიღწეული შედეგი?</w:t>
      </w:r>
    </w:p>
    <w:p w14:paraId="54CEAA8B" w14:textId="77777777" w:rsidR="002065A6" w:rsidRDefault="002065A6" w:rsidP="00E415A0">
      <w:pPr>
        <w:spacing w:after="200" w:line="276" w:lineRule="auto"/>
        <w:jc w:val="both"/>
        <w:rPr>
          <w:rFonts w:ascii="Sylfaen" w:hAnsi="Sylfaen"/>
          <w:lang w:val="ka-GE"/>
        </w:rPr>
      </w:pPr>
    </w:p>
    <w:p w14:paraId="07864938" w14:textId="45B3AE6D" w:rsidR="00114021" w:rsidRPr="002D26A9" w:rsidRDefault="00B15987" w:rsidP="002D26A9">
      <w:pPr>
        <w:pStyle w:val="Heading2"/>
      </w:pPr>
      <w:bookmarkStart w:id="10" w:name="_Toc534558737"/>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0"/>
      <w:r w:rsidRPr="002D26A9">
        <w:t xml:space="preserve"> </w:t>
      </w:r>
    </w:p>
    <w:p w14:paraId="5D47281F" w14:textId="7DA4EADC"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CD1917">
        <w:rPr>
          <w:rFonts w:ascii="Sylfaen" w:hAnsi="Sylfaen"/>
          <w:lang w:val="ka-GE"/>
        </w:rPr>
        <w:t>, სამუშაო შეხვედრების ოქმები</w:t>
      </w:r>
      <w:r w:rsidR="00DA0955">
        <w:rPr>
          <w:rFonts w:ascii="Sylfaen" w:hAnsi="Sylfaen"/>
          <w:lang w:val="ka-GE"/>
        </w:rPr>
        <w:t>დან</w:t>
      </w:r>
      <w:r>
        <w:rPr>
          <w:rFonts w:ascii="Sylfaen" w:hAnsi="Sylfaen"/>
          <w:lang w:val="ka-GE"/>
        </w:rPr>
        <w:t xml:space="preserve"> 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0C586666" w:rsidR="00E80BA7" w:rsidRDefault="008972BA" w:rsidP="002D26A9">
      <w:pPr>
        <w:pStyle w:val="Heading1"/>
        <w:rPr>
          <w:rFonts w:ascii="Sylfaen" w:hAnsi="Sylfaen" w:cs="Sylfaen"/>
          <w:lang w:val="ka-GE"/>
        </w:rPr>
      </w:pPr>
      <w:bookmarkStart w:id="11" w:name="_Toc534558738"/>
      <w:r>
        <w:rPr>
          <w:rFonts w:ascii="Sylfaen" w:hAnsi="Sylfaen" w:cs="Sylfaen"/>
          <w:lang w:val="ka-GE"/>
        </w:rPr>
        <w:t>შეფასების შედეგები</w:t>
      </w:r>
      <w:bookmarkEnd w:id="11"/>
    </w:p>
    <w:p w14:paraId="49423783" w14:textId="77777777" w:rsidR="008972BA" w:rsidRDefault="008972BA" w:rsidP="008972BA">
      <w:pPr>
        <w:rPr>
          <w:rFonts w:ascii="Sylfaen" w:hAnsi="Sylfaen"/>
          <w:lang w:val="ka-GE"/>
        </w:rPr>
      </w:pPr>
    </w:p>
    <w:p w14:paraId="334C705C" w14:textId="167F378A" w:rsidR="005C29ED" w:rsidRPr="008972BA" w:rsidRDefault="005C29ED" w:rsidP="005C29ED">
      <w:pPr>
        <w:pStyle w:val="Heading2"/>
        <w:rPr>
          <w:lang w:val="ka-GE"/>
        </w:rPr>
      </w:pPr>
      <w:bookmarkStart w:id="12" w:name="_Toc534558739"/>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2"/>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21746A6" w14:textId="10BEB092" w:rsid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80BA7">
        <w:rPr>
          <w:rFonts w:ascii="Sylfaen" w:eastAsia="Sylfaen" w:hAnsi="Sylfaen"/>
        </w:rPr>
        <w:t xml:space="preserve">C 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 რომელიც ეყრდნობა </w:t>
      </w:r>
      <w:r w:rsidRPr="00E80BA7">
        <w:rPr>
          <w:rFonts w:ascii="Sylfaen" w:eastAsia="Sylfaen" w:hAnsi="Sylfaen"/>
          <w:lang w:val="ka-GE"/>
        </w:rPr>
        <w:t>ჯანმოს</w:t>
      </w:r>
      <w:r w:rsidRPr="00E80BA7">
        <w:rPr>
          <w:rFonts w:ascii="Sylfaen" w:eastAsia="Sylfaen" w:hAnsi="Sylfaen"/>
        </w:rPr>
        <w:t xml:space="preserve"> მიერ 2015 წელს მომზადებულ რეკომენდაციებს. ექსპერტთა ჯგუფთან კონსულტაციების შედეგად, განისაზღვრა გეგმის მიზანი და სტრატეგიული ამოცანები.</w:t>
      </w:r>
    </w:p>
    <w:p w14:paraId="38D69162"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lang w:val="ka-GE"/>
        </w:rPr>
        <w:t>2016-2020 წლების</w:t>
      </w:r>
      <w:r>
        <w:rPr>
          <w:rFonts w:ascii="Sylfaen" w:eastAsia="Sylfaen" w:hAnsi="Sylfaen"/>
          <w:lang w:val="ka-GE"/>
        </w:rPr>
        <w:t xml:space="preserve"> </w:t>
      </w:r>
      <w:r w:rsidRPr="00F0309F">
        <w:rPr>
          <w:rFonts w:ascii="Sylfaen" w:eastAsia="Sylfaen" w:hAnsi="Sylfaen"/>
          <w:lang w:val="ka-GE"/>
        </w:rPr>
        <w:t>სტრატეგიის</w:t>
      </w:r>
      <w:r w:rsidRPr="00F0309F">
        <w:rPr>
          <w:rFonts w:ascii="Sylfaen" w:eastAsia="Sylfaen" w:hAnsi="Sylfaen"/>
        </w:rPr>
        <w:t xml:space="preserve"> ამბიციურ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77777777"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მკურნალობის 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9122B3">
        <w:rPr>
          <w:rFonts w:ascii="Sylfaen" w:hAnsi="Sylfaen" w:cs="Times New Roman"/>
          <w:noProof/>
        </w:rPr>
        <w:drawing>
          <wp:inline distT="0" distB="0" distL="0" distR="0" wp14:anchorId="47727192" wp14:editId="0C7BBA3F">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p>
    <w:p w14:paraId="12EBC0A9"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lastRenderedPageBreak/>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p>
    <w:p w14:paraId="269BF0D2"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AF1E618" w:rsidR="00D353D9"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 xml:space="preserve">მონიტორინგისა და შეფასების ჩარჩო გავლენის, გამოსავლის, მოცვის და შუალედური ინდიკატორებით. </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lastRenderedPageBreak/>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1A4D3004"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მუნილოგიის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არასამთავრიბო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 xml:space="preserve">ვადიალი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5AA2B047" w:rsidR="000E11E6"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2015 წელს შეიქმნა </w:t>
      </w:r>
      <w:r w:rsidRPr="000E11E6">
        <w:rPr>
          <w:rFonts w:ascii="Sylfaen" w:hAnsi="Sylfaen" w:cs="Sylfaen"/>
          <w:b/>
          <w:lang w:val="ka-GE"/>
        </w:rPr>
        <w:t>სამთავრობო კომისია</w:t>
      </w:r>
      <w:r w:rsidRPr="000E11E6">
        <w:rPr>
          <w:rFonts w:ascii="Sylfaen" w:hAnsi="Sylfaen" w:cs="Sylfaen"/>
          <w:lang w:val="ka-GE"/>
        </w:rPr>
        <w:t xml:space="preserve">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Pr>
          <w:rFonts w:ascii="Sylfaen" w:hAnsi="Sylfaen" w:cs="Sylfaen"/>
          <w:lang w:val="ka-GE"/>
        </w:rPr>
        <w:t>თ</w:t>
      </w:r>
      <w:r w:rsidRPr="000E11E6">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23F770A6" w:rsid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2015 წლის ნოემბერში შეიქმნა დამოუკი</w:t>
      </w:r>
      <w:r w:rsidR="00DA0955">
        <w:rPr>
          <w:rFonts w:ascii="Sylfaen" w:hAnsi="Sylfaen" w:cs="Calibri"/>
          <w:color w:val="000000"/>
          <w:lang w:val="ka-GE"/>
        </w:rPr>
        <w:t>დ</w:t>
      </w:r>
      <w:r w:rsidRPr="000E11E6">
        <w:rPr>
          <w:rFonts w:ascii="Sylfaen" w:hAnsi="Sylfaen" w:cs="Calibri"/>
          <w:color w:val="000000"/>
          <w:lang w:val="ka-GE"/>
        </w:rPr>
        <w:t xml:space="preserve">ებელი </w:t>
      </w:r>
      <w:r w:rsidRPr="00773ECF">
        <w:rPr>
          <w:rFonts w:ascii="Sylfaen" w:hAnsi="Sylfaen" w:cs="Calibri"/>
          <w:b/>
          <w:color w:val="000000"/>
          <w:lang w:val="ka-GE"/>
        </w:rPr>
        <w:t>ტექნიკური საკონსულტაციო ჯგუფი</w:t>
      </w:r>
      <w:r w:rsidRPr="000E11E6">
        <w:rPr>
          <w:rFonts w:ascii="Sylfaen" w:hAnsi="Sylfaen" w:cs="Calibri"/>
          <w:color w:val="000000"/>
          <w:lang w:val="ka-GE"/>
        </w:rPr>
        <w:t xml:space="preserve">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TAG-ის შეხვედრები იმართება ერთხელ შემოდგომაზე და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ა ღია ფორუმზე იქნეს განხილული სტრატეგიის დანერგვის გამოწვევები და მიღწევები.</w:t>
      </w:r>
    </w:p>
    <w:p w14:paraId="4E402688" w14:textId="3311B7D2"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 xml:space="preserve">2016 წლის დეკემბრიდან ფუნქციონირებს </w:t>
      </w:r>
      <w:r w:rsidRPr="00773ECF">
        <w:rPr>
          <w:rFonts w:ascii="Sylfaen" w:hAnsi="Sylfaen" w:cs="Calibri"/>
          <w:b/>
          <w:color w:val="000000"/>
          <w:lang w:val="ka-GE"/>
        </w:rPr>
        <w:t>სამეცნიერო საბჭო</w:t>
      </w:r>
      <w:r w:rsidRPr="000E11E6">
        <w:rPr>
          <w:rFonts w:ascii="Sylfaen" w:hAnsi="Sylfaen" w:cs="Calibri"/>
          <w:color w:val="000000"/>
          <w:lang w:val="ka-GE"/>
        </w:rPr>
        <w:t xml:space="preserve"> </w:t>
      </w:r>
      <w:r w:rsidR="00773ECF">
        <w:rPr>
          <w:rFonts w:ascii="Sylfaen" w:hAnsi="Sylfaen" w:cs="Calibri"/>
          <w:color w:val="000000"/>
          <w:lang w:val="ka-GE"/>
        </w:rPr>
        <w:t>დაავადებათ</w:t>
      </w:r>
      <w:r w:rsidRPr="000E11E6">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Pr>
          <w:rFonts w:ascii="Sylfaen" w:hAnsi="Sylfaen" w:cs="Calibri"/>
          <w:color w:val="000000"/>
          <w:lang w:val="ka-GE"/>
        </w:rPr>
        <w:t>თ</w:t>
      </w:r>
      <w:r w:rsidR="00DA0955">
        <w:rPr>
          <w:rFonts w:ascii="Sylfaen" w:hAnsi="Sylfaen" w:cs="Calibri"/>
          <w:color w:val="000000"/>
          <w:lang w:val="ka-GE"/>
        </w:rPr>
        <w:t>ა</w:t>
      </w:r>
      <w:r w:rsidRPr="000E11E6">
        <w:rPr>
          <w:rFonts w:ascii="Sylfaen" w:hAnsi="Sylfaen" w:cs="Calibri"/>
          <w:color w:val="000000"/>
          <w:lang w:val="ka-GE"/>
        </w:rPr>
        <w:t>ნათავმჯდომარეობით.</w:t>
      </w:r>
      <w:r w:rsidR="00773ECF" w:rsidRPr="00773ECF">
        <w:t xml:space="preserve"> </w:t>
      </w:r>
      <w:r w:rsidR="00773ECF" w:rsidRPr="00773ECF">
        <w:rPr>
          <w:rFonts w:ascii="Sylfaen" w:hAnsi="Sylfaen" w:cs="Calibri"/>
          <w:color w:val="000000"/>
          <w:lang w:val="ka-GE"/>
        </w:rPr>
        <w:t>კომიტეტი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 xml:space="preserve">ელიმინაციის პროცესში ყვესა საჭირო საკითხთან დაკავშირებით სამეცნიერო ინფორმაციის მოძიების, </w:t>
      </w:r>
      <w:r w:rsidR="00773ECF" w:rsidRPr="00773ECF">
        <w:rPr>
          <w:rFonts w:ascii="Sylfaen" w:hAnsi="Sylfaen" w:cs="Calibri"/>
          <w:color w:val="000000"/>
          <w:lang w:val="ka-GE"/>
        </w:rPr>
        <w:lastRenderedPageBreak/>
        <w:t>მონაცემ</w:t>
      </w:r>
      <w:r w:rsidR="00DA0955">
        <w:rPr>
          <w:rFonts w:ascii="Sylfaen" w:hAnsi="Sylfaen" w:cs="Calibri"/>
          <w:color w:val="000000"/>
          <w:lang w:val="ka-GE"/>
        </w:rPr>
        <w:t>თ</w:t>
      </w:r>
      <w:r w:rsidR="00773ECF" w:rsidRPr="00773ECF">
        <w:rPr>
          <w:rFonts w:ascii="Sylfaen" w:hAnsi="Sylfaen" w:cs="Calibri"/>
          <w:color w:val="000000"/>
          <w:lang w:val="ka-GE"/>
        </w:rPr>
        <w:t>ა ანალიზისა და პროგრესის გავრცელების  ოფიციალურ ფურუმს.  კ</w:t>
      </w:r>
      <w:r w:rsidR="00DA0955">
        <w:rPr>
          <w:rFonts w:ascii="Sylfaen" w:hAnsi="Sylfaen" w:cs="Calibri"/>
          <w:color w:val="000000"/>
          <w:lang w:val="ka-GE"/>
        </w:rPr>
        <w:t>ო</w:t>
      </w:r>
      <w:r w:rsidR="00773ECF" w:rsidRPr="00773ECF">
        <w:rPr>
          <w:rFonts w:ascii="Sylfaen" w:hAnsi="Sylfaen" w:cs="Calibri"/>
          <w:color w:val="000000"/>
          <w:lang w:val="ka-GE"/>
        </w:rPr>
        <w:t>მიტეტი წარმოადგენს სამინისტროს მნიშვნელოვან პარტნიორს, რომლიც ძირითადი ფუნქციაა პრი</w:t>
      </w:r>
      <w:r w:rsidR="00DA0955">
        <w:rPr>
          <w:rFonts w:ascii="Sylfaen" w:hAnsi="Sylfaen" w:cs="Calibri"/>
          <w:color w:val="000000"/>
          <w:lang w:val="ka-GE"/>
        </w:rPr>
        <w:t>ო</w:t>
      </w:r>
      <w:r w:rsidR="00773ECF" w:rsidRPr="00773ECF">
        <w:rPr>
          <w:rFonts w:ascii="Sylfaen" w:hAnsi="Sylfaen" w:cs="Calibri"/>
          <w:color w:val="000000"/>
          <w:lang w:val="ka-GE"/>
        </w:rPr>
        <w:t>რ</w:t>
      </w:r>
      <w:r w:rsidR="00DA0955">
        <w:rPr>
          <w:rFonts w:ascii="Sylfaen" w:hAnsi="Sylfaen" w:cs="Calibri"/>
          <w:color w:val="000000"/>
          <w:lang w:val="ka-GE"/>
        </w:rPr>
        <w:t>იტეტ</w:t>
      </w:r>
      <w:r w:rsidR="00773ECF" w:rsidRPr="00773ECF">
        <w:rPr>
          <w:rFonts w:ascii="Sylfaen" w:hAnsi="Sylfaen" w:cs="Calibri"/>
          <w:color w:val="000000"/>
          <w:lang w:val="ka-GE"/>
        </w:rPr>
        <w:t>ული კვ</w:t>
      </w:r>
      <w:r w:rsidR="00DA0955">
        <w:rPr>
          <w:rFonts w:ascii="Sylfaen" w:hAnsi="Sylfaen" w:cs="Calibri"/>
          <w:color w:val="000000"/>
          <w:lang w:val="ka-GE"/>
        </w:rPr>
        <w:t>ლ</w:t>
      </w:r>
      <w:r w:rsidR="00773ECF" w:rsidRPr="00773ECF">
        <w:rPr>
          <w:rFonts w:ascii="Sylfaen" w:hAnsi="Sylfaen" w:cs="Calibri"/>
          <w:color w:val="000000"/>
          <w:lang w:val="ka-GE"/>
        </w:rPr>
        <w:t>ე</w:t>
      </w:r>
      <w:r w:rsidR="00DA0955">
        <w:rPr>
          <w:rFonts w:ascii="Sylfaen" w:hAnsi="Sylfaen" w:cs="Calibri"/>
          <w:color w:val="000000"/>
          <w:lang w:val="ka-GE"/>
        </w:rPr>
        <w:t>ვე</w:t>
      </w:r>
      <w:r w:rsidR="00773ECF" w:rsidRPr="00773ECF">
        <w:rPr>
          <w:rFonts w:ascii="Sylfaen" w:hAnsi="Sylfaen" w:cs="Calibri"/>
          <w:color w:val="000000"/>
          <w:lang w:val="ka-GE"/>
        </w:rPr>
        <w:t>ბისა და ღონ</w:t>
      </w:r>
      <w:r w:rsidR="00DA0955">
        <w:rPr>
          <w:rFonts w:ascii="Sylfaen" w:hAnsi="Sylfaen" w:cs="Calibri"/>
          <w:color w:val="000000"/>
          <w:lang w:val="ka-GE"/>
        </w:rPr>
        <w:t>ი</w:t>
      </w:r>
      <w:r w:rsidR="00773ECF" w:rsidRPr="00773ECF">
        <w:rPr>
          <w:rFonts w:ascii="Sylfaen" w:hAnsi="Sylfaen" w:cs="Calibri"/>
          <w:color w:val="000000"/>
          <w:lang w:val="ka-GE"/>
        </w:rPr>
        <w:t>სძიებების მხარდაჭერა და ფინანსური ნაკადების მოძიებაში დახმარება.</w:t>
      </w:r>
    </w:p>
    <w:p w14:paraId="50D3DF4B" w14:textId="389F4B15"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 მართვა და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Pr>
          <w:rFonts w:ascii="Sylfaen" w:eastAsia="Sylfaen" w:hAnsi="Sylfaen"/>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0D0020BE" w:rsidR="00F0309F" w:rsidRPr="00F0309F" w:rsidRDefault="00F0309F" w:rsidP="00354560">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ჰეპატიტიტის ელიმინაციის სტრატეგია წარმოადგენს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საფუძველს.</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Pr>
          <w:rFonts w:ascii="Sylfaen" w:eastAsia="Sylfaen" w:hAnsi="Sylfaen"/>
          <w:b/>
          <w:sz w:val="32"/>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50809F66" w:rsidR="00F0309F" w:rsidRPr="00F0309F" w:rsidRDefault="00F0309F" w:rsidP="00354560">
      <w:pPr>
        <w:jc w:val="both"/>
        <w:rPr>
          <w:rFonts w:ascii="Sylfaen" w:eastAsia="Sylfaen" w:hAnsi="Sylfaen"/>
          <w:lang w:val="ka-GE"/>
        </w:rPr>
      </w:pPr>
      <w:r>
        <w:rPr>
          <w:rFonts w:ascii="Sylfaen" w:eastAsia="Sylfaen" w:hAnsi="Sylfaen"/>
          <w:lang w:val="ka-GE"/>
        </w:rPr>
        <w:t xml:space="preserve">აქვე უნდა აღინიშნოს, რომ ელიმინაციის სტრატეგიის ამოცანები და აქტივობები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Pr>
          <w:rFonts w:ascii="Sylfaen" w:eastAsia="Sylfaen" w:hAnsi="Sylfaen"/>
        </w:rPr>
        <w:t xml:space="preserve">BDD) </w:t>
      </w:r>
      <w:r>
        <w:rPr>
          <w:rFonts w:ascii="Sylfaen" w:eastAsia="Sylfaen" w:hAnsi="Sylfaen"/>
          <w:lang w:val="ka-GE"/>
        </w:rPr>
        <w:t xml:space="preserve">დოკუმენტში. </w:t>
      </w:r>
    </w:p>
    <w:p w14:paraId="51973AE1" w14:textId="700B284D" w:rsidR="00AA29FF" w:rsidRDefault="00122EE6" w:rsidP="005808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354560">
        <w:rPr>
          <w:rFonts w:ascii="Sylfaen" w:eastAsia="Sylfaen" w:hAnsi="Sylfaen"/>
          <w:lang w:val="ka-GE" w:eastAsia="x-none"/>
        </w:rPr>
        <w:t xml:space="preserve">ყოველივე ზემოაღნიშნული </w:t>
      </w:r>
      <w:r w:rsidR="00354560" w:rsidRPr="00354560">
        <w:rPr>
          <w:rFonts w:ascii="Sylfaen" w:eastAsia="Sylfaen" w:hAnsi="Sylfaen"/>
          <w:lang w:val="ka-GE" w:eastAsia="x-none"/>
        </w:rPr>
        <w:t xml:space="preserve">პასუხს </w:t>
      </w:r>
      <w:r w:rsidR="008167E7">
        <w:rPr>
          <w:rFonts w:ascii="Sylfaen" w:eastAsia="Sylfaen" w:hAnsi="Sylfaen"/>
          <w:lang w:val="ka-GE" w:eastAsia="x-none"/>
        </w:rPr>
        <w:t>ს</w:t>
      </w:r>
      <w:r w:rsidR="00354560" w:rsidRPr="00354560">
        <w:rPr>
          <w:rFonts w:ascii="Sylfaen" w:eastAsia="Sylfaen" w:hAnsi="Sylfaen"/>
          <w:lang w:val="ka-GE" w:eastAsia="x-none"/>
        </w:rPr>
        <w:t xml:space="preserve">ცემს კითხვას: </w:t>
      </w:r>
      <w:r w:rsidR="00354560" w:rsidRPr="00354560">
        <w:rPr>
          <w:rFonts w:ascii="Sylfaen" w:hAnsi="Sylfaen"/>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p w14:paraId="6562826C" w14:textId="77777777" w:rsidR="00C725EF" w:rsidRDefault="00C725EF" w:rsidP="00C725EF">
      <w:pPr>
        <w:spacing w:after="200" w:line="276" w:lineRule="auto"/>
        <w:jc w:val="both"/>
        <w:rPr>
          <w:rFonts w:ascii="Sylfaen" w:hAnsi="Sylfaen"/>
          <w:lang w:val="ka-GE"/>
        </w:rPr>
      </w:pPr>
    </w:p>
    <w:p w14:paraId="64045BBE" w14:textId="35F91F5F" w:rsidR="00921BA2" w:rsidRDefault="00921BA2" w:rsidP="00921BA2">
      <w:pPr>
        <w:pStyle w:val="Heading2"/>
        <w:jc w:val="both"/>
      </w:pPr>
      <w:bookmarkStart w:id="13" w:name="_Toc534558740"/>
      <w:r>
        <w:t xml:space="preserve">2016-2017 </w:t>
      </w:r>
      <w:r>
        <w:rPr>
          <w:rFonts w:ascii="Sylfaen" w:hAnsi="Sylfaen" w:cs="Sylfaen"/>
        </w:rPr>
        <w:t>წლებში</w:t>
      </w:r>
      <w:r>
        <w:t xml:space="preserve"> </w:t>
      </w:r>
      <w:r>
        <w:rPr>
          <w:rFonts w:ascii="Sylfaen" w:hAnsi="Sylfaen" w:cs="Sylfaen"/>
        </w:rPr>
        <w:t>სტრატეგიული</w:t>
      </w:r>
      <w:r>
        <w:t xml:space="preserve"> </w:t>
      </w:r>
      <w:r>
        <w:rPr>
          <w:rFonts w:ascii="Sylfaen" w:hAnsi="Sylfaen" w:cs="Sylfaen"/>
        </w:rPr>
        <w:t>ამოცანებით</w:t>
      </w:r>
      <w:r>
        <w:t xml:space="preserve"> </w:t>
      </w:r>
      <w:r>
        <w:rPr>
          <w:rFonts w:ascii="Sylfaen" w:hAnsi="Sylfaen" w:cs="Sylfaen"/>
        </w:rPr>
        <w:t>განსაზღვრული</w:t>
      </w:r>
      <w:r>
        <w:t xml:space="preserve"> </w:t>
      </w:r>
      <w:r>
        <w:rPr>
          <w:rFonts w:ascii="Sylfaen" w:hAnsi="Sylfaen" w:cs="Sylfaen"/>
        </w:rPr>
        <w:t>ინტერვე</w:t>
      </w:r>
      <w:r>
        <w:rPr>
          <w:rFonts w:ascii="Sylfaen" w:hAnsi="Sylfaen" w:cs="Sylfaen"/>
          <w:lang w:val="ka-GE"/>
        </w:rPr>
        <w:t>ნ</w:t>
      </w:r>
      <w:r>
        <w:rPr>
          <w:rFonts w:ascii="Sylfaen" w:hAnsi="Sylfaen" w:cs="Sylfaen"/>
        </w:rPr>
        <w:t>ციების</w:t>
      </w:r>
      <w:r>
        <w:t xml:space="preserve"> </w:t>
      </w:r>
      <w:proofErr w:type="gramStart"/>
      <w:r>
        <w:rPr>
          <w:rFonts w:ascii="Sylfaen" w:hAnsi="Sylfaen" w:cs="Sylfaen"/>
        </w:rPr>
        <w:t>შესრულების</w:t>
      </w:r>
      <w:r>
        <w:t xml:space="preserve">  </w:t>
      </w:r>
      <w:r>
        <w:rPr>
          <w:rFonts w:ascii="Sylfaen" w:hAnsi="Sylfaen" w:cs="Sylfaen"/>
        </w:rPr>
        <w:t>ანგარიში</w:t>
      </w:r>
      <w:bookmarkEnd w:id="13"/>
      <w:proofErr w:type="gramEnd"/>
    </w:p>
    <w:p w14:paraId="01504C59" w14:textId="716FEB5C" w:rsidR="00C725EF" w:rsidRDefault="00C725EF" w:rsidP="00C725EF">
      <w:pPr>
        <w:spacing w:after="200" w:line="276" w:lineRule="auto"/>
        <w:jc w:val="both"/>
        <w:rPr>
          <w:rFonts w:ascii="Sylfaen" w:hAnsi="Sylfaen"/>
          <w:lang w:val="ka-GE"/>
        </w:rPr>
      </w:pPr>
      <w:r w:rsidRPr="008167E7">
        <w:rPr>
          <w:rFonts w:ascii="Sylfaen" w:hAnsi="Sylfaen"/>
          <w:lang w:val="ka-GE"/>
        </w:rPr>
        <w:t>განხორციელების პარამეტრის საკვლევი კითხვა</w:t>
      </w:r>
      <w:r w:rsidR="00DA0955">
        <w:rPr>
          <w:rFonts w:ascii="Sylfaen" w:hAnsi="Sylfaen"/>
          <w:lang w:val="ka-GE"/>
        </w:rPr>
        <w:t>ა</w:t>
      </w:r>
      <w:r w:rsidRPr="008167E7">
        <w:rPr>
          <w:rFonts w:ascii="Sylfaen" w:hAnsi="Sylfaen"/>
          <w:lang w:val="ka-GE"/>
        </w:rPr>
        <w:t xml:space="preserve"> - რამდენად გეგმა-ზომიერად მიმდინარეობს განხორციელების პროცესი? </w:t>
      </w:r>
    </w:p>
    <w:p w14:paraId="71850965" w14:textId="77777777" w:rsidR="00A31803" w:rsidRDefault="00A31803" w:rsidP="00A31803">
      <w:pPr>
        <w:jc w:val="both"/>
        <w:rPr>
          <w:rFonts w:ascii="Sylfaen" w:hAnsi="Sylfaen"/>
          <w:lang w:val="ka-GE"/>
        </w:rPr>
      </w:pPr>
      <w:r>
        <w:rPr>
          <w:rFonts w:ascii="Sylfaen" w:hAnsi="Sylfaen"/>
          <w:lang w:val="ka-GE"/>
        </w:rPr>
        <w:t xml:space="preserve">როგორც ზემოთ აღინიშნა, ელიმინაციის სტრატეგია შედგება ოთხი სტრატეგიული მიმართულებისგან: </w:t>
      </w:r>
    </w:p>
    <w:p w14:paraId="54DE3228"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44361A61"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6A9EC86A" w14:textId="77777777" w:rsid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2DEC17A3" w14:textId="73AD8B30" w:rsidR="00A31803" w:rsidRP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3E3C651B" w14:textId="163F6CD5" w:rsidR="00862310" w:rsidRDefault="00862310" w:rsidP="00862310">
      <w:pPr>
        <w:jc w:val="both"/>
        <w:rPr>
          <w:rFonts w:ascii="Sylfaen" w:hAnsi="Sylfaen"/>
          <w:lang w:val="ka-GE"/>
        </w:rPr>
      </w:pPr>
      <w:r>
        <w:rPr>
          <w:rFonts w:ascii="Sylfaen" w:hAnsi="Sylfaen"/>
          <w:lang w:val="ka-GE"/>
        </w:rPr>
        <w:lastRenderedPageBreak/>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Pr>
          <w:rFonts w:ascii="Sylfaen" w:hAnsi="Sylfaen"/>
          <w:lang w:val="ka-GE"/>
        </w:rPr>
        <w:t xml:space="preserve"> ქვემოთ განხილული. </w:t>
      </w:r>
    </w:p>
    <w:p w14:paraId="2EB51782" w14:textId="745950C4" w:rsidR="00A31803" w:rsidRDefault="00862310" w:rsidP="00862310">
      <w:pPr>
        <w:jc w:val="both"/>
        <w:rPr>
          <w:rFonts w:ascii="Sylfaen" w:hAnsi="Sylfaen"/>
          <w:lang w:val="ka-GE"/>
        </w:rPr>
      </w:pPr>
      <w:r>
        <w:rPr>
          <w:rFonts w:ascii="Sylfaen" w:hAnsi="Sylfaen"/>
          <w:lang w:val="ka-GE"/>
        </w:rPr>
        <w:t xml:space="preserve">სტატისტიკისთვის,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განხორციელებულიყო 8</w:t>
      </w:r>
      <w:r w:rsidR="00C07DBA">
        <w:rPr>
          <w:rFonts w:ascii="Sylfaen" w:hAnsi="Sylfaen"/>
          <w:lang w:val="ka-GE"/>
        </w:rPr>
        <w:t>1</w:t>
      </w:r>
      <w:r w:rsidR="00A31803">
        <w:rPr>
          <w:rFonts w:ascii="Sylfaen" w:hAnsi="Sylfaen"/>
          <w:lang w:val="ka-GE"/>
        </w:rPr>
        <w:t xml:space="preserve"> აქტივობა, </w:t>
      </w:r>
      <w:r>
        <w:rPr>
          <w:rFonts w:ascii="Sylfaen" w:hAnsi="Sylfaen"/>
          <w:lang w:val="ka-GE"/>
        </w:rPr>
        <w:t xml:space="preserve">აქედან </w:t>
      </w:r>
      <w:r w:rsidR="00A31803">
        <w:rPr>
          <w:rFonts w:ascii="Sylfaen" w:hAnsi="Sylfaen"/>
          <w:lang w:val="ka-GE"/>
        </w:rPr>
        <w:t xml:space="preserve">45 </w:t>
      </w:r>
      <w:r>
        <w:rPr>
          <w:rFonts w:ascii="Sylfaen" w:hAnsi="Sylfaen"/>
          <w:lang w:val="ka-GE"/>
        </w:rPr>
        <w:t xml:space="preserve">სრულად იქნა შესრულებული, </w:t>
      </w:r>
      <w:r w:rsidR="00A31803">
        <w:rPr>
          <w:rFonts w:ascii="Sylfaen" w:hAnsi="Sylfaen"/>
          <w:lang w:val="ka-GE"/>
        </w:rPr>
        <w:t>ნაწილობრივ</w:t>
      </w:r>
      <w:r>
        <w:rPr>
          <w:rFonts w:ascii="Sylfaen" w:hAnsi="Sylfaen"/>
          <w:lang w:val="ka-GE"/>
        </w:rPr>
        <w:t xml:space="preserve"> განხორციელდა </w:t>
      </w:r>
      <w:r w:rsidR="00C07DBA">
        <w:rPr>
          <w:rFonts w:ascii="Sylfaen" w:hAnsi="Sylfaen"/>
          <w:lang w:val="ka-GE"/>
        </w:rPr>
        <w:t>11</w:t>
      </w:r>
      <w:r>
        <w:rPr>
          <w:rFonts w:ascii="Sylfaen" w:hAnsi="Sylfaen"/>
          <w:lang w:val="ka-GE"/>
        </w:rPr>
        <w:t xml:space="preserve"> ღონისძიება</w:t>
      </w:r>
      <w:r w:rsidR="00A31803">
        <w:rPr>
          <w:rFonts w:ascii="Sylfaen" w:hAnsi="Sylfaen"/>
          <w:lang w:val="ka-GE"/>
        </w:rPr>
        <w:t xml:space="preserve">, </w:t>
      </w:r>
      <w:r>
        <w:rPr>
          <w:rFonts w:ascii="Sylfaen" w:hAnsi="Sylfaen"/>
          <w:lang w:val="ka-GE"/>
        </w:rPr>
        <w:t>24 ინიციატივა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Pr>
          <w:rFonts w:ascii="Sylfaen" w:hAnsi="Sylfaen"/>
          <w:lang w:val="ka-GE"/>
        </w:rPr>
        <w:t>ინიციატივის 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2B4E0CF2" w14:textId="65426C65" w:rsidR="00862310" w:rsidRPr="008843CC" w:rsidRDefault="00DA0955" w:rsidP="00862310">
      <w:pPr>
        <w:jc w:val="both"/>
        <w:rPr>
          <w:rFonts w:ascii="Sylfaen" w:hAnsi="Sylfaen"/>
          <w:b/>
          <w:color w:val="2F5496"/>
          <w:lang w:val="ka-GE"/>
        </w:rPr>
      </w:pPr>
      <w:r>
        <w:rPr>
          <w:rFonts w:ascii="Sylfaen" w:hAnsi="Sylfaen"/>
          <w:b/>
          <w:color w:val="2F5496"/>
          <w:lang w:val="ka-GE"/>
        </w:rPr>
        <w:t xml:space="preserve">ცხრილი 2: </w:t>
      </w:r>
      <w:r w:rsidR="00837430" w:rsidRPr="008843CC">
        <w:rPr>
          <w:rFonts w:ascii="Sylfaen" w:hAnsi="Sylfaen"/>
          <w:b/>
          <w:color w:val="2F5496"/>
          <w:lang w:val="ka-GE"/>
        </w:rPr>
        <w:t xml:space="preserve">ელიმინაციის სტრატეგიით </w:t>
      </w:r>
      <w:r w:rsidR="00862310" w:rsidRPr="008843CC">
        <w:rPr>
          <w:rFonts w:ascii="Sylfaen" w:hAnsi="Sylfaen"/>
          <w:b/>
          <w:color w:val="2F5496"/>
          <w:lang w:val="ka-GE"/>
        </w:rPr>
        <w:t xml:space="preserve">2016-2017 </w:t>
      </w:r>
      <w:r w:rsidR="00837430" w:rsidRPr="008843CC">
        <w:rPr>
          <w:rFonts w:ascii="Sylfaen" w:hAnsi="Sylfaen"/>
          <w:b/>
          <w:color w:val="2F5496"/>
          <w:lang w:val="ka-GE"/>
        </w:rPr>
        <w:t>წლებში დაგეგმილი აქტივობების განხორციელების სტატისტიკა</w:t>
      </w:r>
    </w:p>
    <w:tbl>
      <w:tblPr>
        <w:tblStyle w:val="TableGrid"/>
        <w:tblW w:w="10031" w:type="dxa"/>
        <w:tblLayout w:type="fixed"/>
        <w:tblLook w:val="04A0" w:firstRow="1" w:lastRow="0" w:firstColumn="1" w:lastColumn="0" w:noHBand="0" w:noVBand="1"/>
      </w:tblPr>
      <w:tblGrid>
        <w:gridCol w:w="1668"/>
        <w:gridCol w:w="2976"/>
        <w:gridCol w:w="1134"/>
        <w:gridCol w:w="993"/>
        <w:gridCol w:w="1134"/>
        <w:gridCol w:w="1134"/>
        <w:gridCol w:w="992"/>
      </w:tblGrid>
      <w:tr w:rsidR="00837430" w:rsidRPr="00E414B6" w14:paraId="69DB79A0" w14:textId="77777777" w:rsidTr="00837430">
        <w:tc>
          <w:tcPr>
            <w:tcW w:w="1668" w:type="dxa"/>
          </w:tcPr>
          <w:p w14:paraId="359ABBBF" w14:textId="77777777" w:rsidR="00862310" w:rsidRPr="00E414B6" w:rsidRDefault="00862310" w:rsidP="00837430">
            <w:pPr>
              <w:pStyle w:val="Tekst"/>
              <w:spacing w:before="0" w:after="0"/>
              <w:rPr>
                <w:rFonts w:ascii="Sylfaen" w:hAnsi="Sylfaen"/>
                <w:sz w:val="14"/>
                <w:szCs w:val="16"/>
                <w:lang w:val="ka-GE"/>
              </w:rPr>
            </w:pPr>
            <w:r w:rsidRPr="00E414B6">
              <w:rPr>
                <w:rFonts w:ascii="Sylfaen" w:eastAsia="Sylfaen" w:hAnsi="Sylfaen"/>
                <w:sz w:val="14"/>
                <w:szCs w:val="16"/>
                <w:lang w:val="x-none" w:eastAsia="x-none"/>
              </w:rPr>
              <w:t>სტრატეგიული</w:t>
            </w:r>
            <w:r w:rsidRPr="00E414B6">
              <w:rPr>
                <w:sz w:val="14"/>
                <w:szCs w:val="16"/>
                <w:lang w:val="x-none" w:eastAsia="x-none"/>
              </w:rPr>
              <w:t xml:space="preserve"> </w:t>
            </w:r>
            <w:r w:rsidRPr="00E414B6">
              <w:rPr>
                <w:rFonts w:ascii="Sylfaen" w:eastAsia="Sylfaen" w:hAnsi="Sylfaen"/>
                <w:sz w:val="14"/>
                <w:szCs w:val="16"/>
                <w:lang w:val="x-none" w:eastAsia="x-none"/>
              </w:rPr>
              <w:t>ამოცანა</w:t>
            </w:r>
          </w:p>
        </w:tc>
        <w:tc>
          <w:tcPr>
            <w:tcW w:w="2976" w:type="dxa"/>
          </w:tcPr>
          <w:p w14:paraId="0C2152A6"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eastAsia="Sylfaen" w:hAnsi="Sylfaen"/>
                <w:sz w:val="14"/>
                <w:szCs w:val="16"/>
                <w:lang w:val="x-none" w:eastAsia="x-none"/>
              </w:rPr>
              <w:t>ინტერვენცია</w:t>
            </w:r>
          </w:p>
        </w:tc>
        <w:tc>
          <w:tcPr>
            <w:tcW w:w="1134" w:type="dxa"/>
          </w:tcPr>
          <w:p w14:paraId="756C6FF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ღონისძიების რაოდენობა 2016-2017</w:t>
            </w:r>
          </w:p>
        </w:tc>
        <w:tc>
          <w:tcPr>
            <w:tcW w:w="993" w:type="dxa"/>
            <w:vAlign w:val="center"/>
          </w:tcPr>
          <w:p w14:paraId="5C1113E7" w14:textId="6ED94255"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6355A6A" w14:textId="6B77D2A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ნაწილობრივ 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7DA51A7"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განგრძობადი</w:t>
            </w:r>
            <w:r>
              <w:rPr>
                <w:rFonts w:ascii="Sylfaen" w:hAnsi="Sylfaen"/>
                <w:sz w:val="14"/>
                <w:szCs w:val="16"/>
                <w:lang w:val="ka-GE"/>
              </w:rPr>
              <w:t xml:space="preserve"> (სრულდება)</w:t>
            </w:r>
          </w:p>
        </w:tc>
        <w:tc>
          <w:tcPr>
            <w:tcW w:w="992" w:type="dxa"/>
          </w:tcPr>
          <w:p w14:paraId="2D7B2F8A"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არ დაწყებულა შესრულება</w:t>
            </w:r>
          </w:p>
        </w:tc>
      </w:tr>
      <w:tr w:rsidR="00837430" w:rsidRPr="00E414B6" w14:paraId="79FEDF0F" w14:textId="77777777" w:rsidTr="00837430">
        <w:trPr>
          <w:trHeight w:val="567"/>
        </w:trPr>
        <w:tc>
          <w:tcPr>
            <w:tcW w:w="1668" w:type="dxa"/>
            <w:vMerge w:val="restart"/>
          </w:tcPr>
          <w:p w14:paraId="23D5EDAE"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r w:rsidRPr="00E414B6">
              <w:rPr>
                <w:rFonts w:ascii="Sylfaen" w:eastAsia="Sylfaen" w:hAnsi="Sylfaen"/>
                <w:sz w:val="14"/>
                <w:szCs w:val="16"/>
                <w:lang w:val="x-none" w:eastAsia="x-none"/>
              </w:rPr>
              <w:t>1.ვირუსული ჰეპატიტის შესახებ ცნობიერების დონის ამაღლება</w:t>
            </w:r>
          </w:p>
        </w:tc>
        <w:tc>
          <w:tcPr>
            <w:tcW w:w="2976" w:type="dxa"/>
          </w:tcPr>
          <w:p w14:paraId="610BFE0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134" w:type="dxa"/>
            <w:vAlign w:val="center"/>
          </w:tcPr>
          <w:p w14:paraId="241D603C"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3" w:type="dxa"/>
            <w:vAlign w:val="center"/>
          </w:tcPr>
          <w:p w14:paraId="1601A3C8"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57F4FC28" w14:textId="77777777" w:rsidR="00837430" w:rsidRPr="00E414B6" w:rsidRDefault="00837430" w:rsidP="00837430">
            <w:pPr>
              <w:pStyle w:val="Tekst"/>
              <w:spacing w:before="0" w:after="0"/>
              <w:jc w:val="center"/>
              <w:rPr>
                <w:sz w:val="14"/>
                <w:szCs w:val="16"/>
              </w:rPr>
            </w:pPr>
          </w:p>
        </w:tc>
        <w:tc>
          <w:tcPr>
            <w:tcW w:w="1134" w:type="dxa"/>
            <w:vAlign w:val="center"/>
          </w:tcPr>
          <w:p w14:paraId="6C7A75D4"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992" w:type="dxa"/>
            <w:vAlign w:val="center"/>
          </w:tcPr>
          <w:p w14:paraId="3107240D" w14:textId="77777777" w:rsidR="00837430" w:rsidRPr="00E414B6" w:rsidRDefault="00837430" w:rsidP="00837430">
            <w:pPr>
              <w:pStyle w:val="Tekst"/>
              <w:spacing w:before="0" w:after="0"/>
              <w:jc w:val="center"/>
              <w:rPr>
                <w:sz w:val="14"/>
                <w:szCs w:val="16"/>
              </w:rPr>
            </w:pPr>
          </w:p>
        </w:tc>
      </w:tr>
      <w:tr w:rsidR="00837430" w:rsidRPr="00E414B6" w14:paraId="52E9DB4F" w14:textId="77777777" w:rsidTr="00837430">
        <w:trPr>
          <w:trHeight w:val="479"/>
        </w:trPr>
        <w:tc>
          <w:tcPr>
            <w:tcW w:w="1668" w:type="dxa"/>
            <w:vMerge/>
          </w:tcPr>
          <w:p w14:paraId="41C04892"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p>
        </w:tc>
        <w:tc>
          <w:tcPr>
            <w:tcW w:w="2976" w:type="dxa"/>
          </w:tcPr>
          <w:p w14:paraId="08ACE820"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134" w:type="dxa"/>
            <w:vAlign w:val="center"/>
          </w:tcPr>
          <w:p w14:paraId="6C51DA5B"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B32C0E2"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051E6044" w14:textId="77777777" w:rsidR="00837430" w:rsidRPr="00E414B6" w:rsidRDefault="00837430" w:rsidP="00837430">
            <w:pPr>
              <w:pStyle w:val="Tekst"/>
              <w:spacing w:before="0" w:after="0"/>
              <w:jc w:val="center"/>
              <w:rPr>
                <w:sz w:val="14"/>
                <w:szCs w:val="16"/>
              </w:rPr>
            </w:pPr>
          </w:p>
        </w:tc>
        <w:tc>
          <w:tcPr>
            <w:tcW w:w="1134" w:type="dxa"/>
            <w:vAlign w:val="center"/>
          </w:tcPr>
          <w:p w14:paraId="795FD316"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C31F0A5" w14:textId="77777777" w:rsidR="00837430" w:rsidRPr="00E414B6" w:rsidRDefault="00837430" w:rsidP="00837430">
            <w:pPr>
              <w:pStyle w:val="Tekst"/>
              <w:spacing w:before="0" w:after="0"/>
              <w:jc w:val="center"/>
              <w:rPr>
                <w:sz w:val="14"/>
                <w:szCs w:val="16"/>
              </w:rPr>
            </w:pPr>
          </w:p>
        </w:tc>
      </w:tr>
      <w:tr w:rsidR="00837430" w:rsidRPr="00E414B6" w14:paraId="45C92EA6" w14:textId="77777777" w:rsidTr="00837430">
        <w:tc>
          <w:tcPr>
            <w:tcW w:w="1668" w:type="dxa"/>
          </w:tcPr>
          <w:p w14:paraId="708F38CB"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 ჰეპატიტებზე ჯანდაცვის სექტორის რეაგირების მონიტორინგი</w:t>
            </w:r>
          </w:p>
        </w:tc>
        <w:tc>
          <w:tcPr>
            <w:tcW w:w="2976" w:type="dxa"/>
          </w:tcPr>
          <w:p w14:paraId="4182AE72"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2.1. ქვეყანაში ქრონიკული ჰეპატიტის ტვირთის შეფასება</w:t>
            </w:r>
          </w:p>
        </w:tc>
        <w:tc>
          <w:tcPr>
            <w:tcW w:w="1134" w:type="dxa"/>
            <w:vAlign w:val="center"/>
          </w:tcPr>
          <w:p w14:paraId="4D6B1811"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17</w:t>
            </w:r>
          </w:p>
        </w:tc>
        <w:tc>
          <w:tcPr>
            <w:tcW w:w="993" w:type="dxa"/>
            <w:vAlign w:val="center"/>
          </w:tcPr>
          <w:p w14:paraId="2087170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13</w:t>
            </w:r>
          </w:p>
        </w:tc>
        <w:tc>
          <w:tcPr>
            <w:tcW w:w="1134" w:type="dxa"/>
            <w:vAlign w:val="center"/>
          </w:tcPr>
          <w:p w14:paraId="798BFD26" w14:textId="77777777" w:rsidR="00862310" w:rsidRPr="00E414B6" w:rsidRDefault="00862310" w:rsidP="00837430">
            <w:pPr>
              <w:pStyle w:val="Tekst"/>
              <w:spacing w:before="0" w:after="0"/>
              <w:jc w:val="center"/>
              <w:rPr>
                <w:sz w:val="14"/>
                <w:szCs w:val="16"/>
              </w:rPr>
            </w:pPr>
          </w:p>
        </w:tc>
        <w:tc>
          <w:tcPr>
            <w:tcW w:w="1134" w:type="dxa"/>
            <w:vAlign w:val="center"/>
          </w:tcPr>
          <w:p w14:paraId="0A7B9A30"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2" w:type="dxa"/>
            <w:vAlign w:val="center"/>
          </w:tcPr>
          <w:p w14:paraId="42D6CED2" w14:textId="77777777" w:rsidR="00862310" w:rsidRPr="00E414B6" w:rsidRDefault="00862310" w:rsidP="00837430">
            <w:pPr>
              <w:pStyle w:val="Tekst"/>
              <w:spacing w:before="0" w:after="0"/>
              <w:jc w:val="center"/>
              <w:rPr>
                <w:sz w:val="14"/>
                <w:szCs w:val="16"/>
              </w:rPr>
            </w:pPr>
          </w:p>
        </w:tc>
      </w:tr>
      <w:tr w:rsidR="00837430" w:rsidRPr="009956DC" w14:paraId="33BD3B5A" w14:textId="77777777" w:rsidTr="00837430">
        <w:tc>
          <w:tcPr>
            <w:tcW w:w="1668" w:type="dxa"/>
            <w:vMerge w:val="restart"/>
          </w:tcPr>
          <w:p w14:paraId="520F606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2976" w:type="dxa"/>
          </w:tcPr>
          <w:p w14:paraId="32F2684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134" w:type="dxa"/>
            <w:vAlign w:val="center"/>
          </w:tcPr>
          <w:p w14:paraId="18970DE3"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22</w:t>
            </w:r>
          </w:p>
        </w:tc>
        <w:tc>
          <w:tcPr>
            <w:tcW w:w="993" w:type="dxa"/>
            <w:vAlign w:val="center"/>
          </w:tcPr>
          <w:p w14:paraId="75FC89BD"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14</w:t>
            </w:r>
          </w:p>
        </w:tc>
        <w:tc>
          <w:tcPr>
            <w:tcW w:w="1134" w:type="dxa"/>
            <w:vAlign w:val="center"/>
          </w:tcPr>
          <w:p w14:paraId="743D146A"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664510FB" w14:textId="77777777" w:rsidR="00837430" w:rsidRPr="009956DC"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2" w:type="dxa"/>
            <w:vAlign w:val="center"/>
          </w:tcPr>
          <w:p w14:paraId="02A94B5F" w14:textId="550E9BCF" w:rsidR="00837430" w:rsidRPr="009956DC"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1</w:t>
            </w:r>
          </w:p>
        </w:tc>
      </w:tr>
      <w:tr w:rsidR="00837430" w:rsidRPr="007512AA" w14:paraId="26C89882" w14:textId="77777777" w:rsidTr="00837430">
        <w:tc>
          <w:tcPr>
            <w:tcW w:w="1668" w:type="dxa"/>
            <w:vMerge/>
          </w:tcPr>
          <w:p w14:paraId="7D9ABC3E" w14:textId="77777777" w:rsidR="00837430" w:rsidRPr="00E414B6" w:rsidRDefault="00837430" w:rsidP="00837430">
            <w:pPr>
              <w:pStyle w:val="Tekst"/>
              <w:spacing w:before="0" w:after="0"/>
              <w:jc w:val="left"/>
              <w:rPr>
                <w:sz w:val="14"/>
                <w:szCs w:val="16"/>
              </w:rPr>
            </w:pPr>
          </w:p>
        </w:tc>
        <w:tc>
          <w:tcPr>
            <w:tcW w:w="2976" w:type="dxa"/>
          </w:tcPr>
          <w:p w14:paraId="3434917B"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134" w:type="dxa"/>
            <w:vAlign w:val="center"/>
          </w:tcPr>
          <w:p w14:paraId="5FBDF85E" w14:textId="3A91047B" w:rsidR="00837430" w:rsidRPr="007512AA"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3" w:type="dxa"/>
            <w:vAlign w:val="center"/>
          </w:tcPr>
          <w:p w14:paraId="15EE2271" w14:textId="77777777" w:rsidR="00837430" w:rsidRPr="00B21325"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6BABF8ED" w14:textId="06F08AEF" w:rsidR="00837430" w:rsidRPr="007512AA" w:rsidRDefault="00837430" w:rsidP="00837430">
            <w:pPr>
              <w:pStyle w:val="Tekst"/>
              <w:spacing w:before="0" w:after="0"/>
              <w:jc w:val="center"/>
              <w:rPr>
                <w:rFonts w:ascii="Sylfaen" w:hAnsi="Sylfaen"/>
                <w:sz w:val="14"/>
                <w:szCs w:val="16"/>
                <w:lang w:val="ka-GE"/>
              </w:rPr>
            </w:pPr>
          </w:p>
        </w:tc>
        <w:tc>
          <w:tcPr>
            <w:tcW w:w="1134" w:type="dxa"/>
            <w:vAlign w:val="center"/>
          </w:tcPr>
          <w:p w14:paraId="3F799EE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37D2A31E" w14:textId="28EC2913" w:rsidR="00837430" w:rsidRPr="007512AA" w:rsidRDefault="00837430" w:rsidP="00837430">
            <w:pPr>
              <w:pStyle w:val="Tekst"/>
              <w:spacing w:before="0" w:after="0"/>
              <w:jc w:val="center"/>
              <w:rPr>
                <w:rFonts w:ascii="Sylfaen" w:hAnsi="Sylfaen"/>
                <w:sz w:val="14"/>
                <w:szCs w:val="16"/>
                <w:lang w:val="ka-GE"/>
              </w:rPr>
            </w:pPr>
          </w:p>
        </w:tc>
      </w:tr>
      <w:tr w:rsidR="00837430" w:rsidRPr="007512AA" w14:paraId="099EA8B6" w14:textId="77777777" w:rsidTr="00837430">
        <w:tc>
          <w:tcPr>
            <w:tcW w:w="1668" w:type="dxa"/>
            <w:vMerge/>
          </w:tcPr>
          <w:p w14:paraId="788F6833" w14:textId="77777777" w:rsidR="00837430" w:rsidRPr="00E414B6" w:rsidRDefault="00837430" w:rsidP="00837430">
            <w:pPr>
              <w:pStyle w:val="Tekst"/>
              <w:spacing w:before="0" w:after="0"/>
              <w:jc w:val="left"/>
              <w:rPr>
                <w:sz w:val="14"/>
                <w:szCs w:val="16"/>
              </w:rPr>
            </w:pPr>
          </w:p>
        </w:tc>
        <w:tc>
          <w:tcPr>
            <w:tcW w:w="2976" w:type="dxa"/>
          </w:tcPr>
          <w:p w14:paraId="309D567A"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3.3. ნიმ-ებს შორის С ჰეპატიტის ინციდენტობის შემცირება</w:t>
            </w:r>
          </w:p>
        </w:tc>
        <w:tc>
          <w:tcPr>
            <w:tcW w:w="1134" w:type="dxa"/>
            <w:vAlign w:val="center"/>
          </w:tcPr>
          <w:p w14:paraId="1F0B5A04" w14:textId="518B8503" w:rsidR="00837430" w:rsidRPr="007512AA" w:rsidRDefault="00921BA2"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993" w:type="dxa"/>
            <w:vAlign w:val="center"/>
          </w:tcPr>
          <w:p w14:paraId="1189212D"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54CA6708"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73DF73C5"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5E6952E9" w14:textId="1AAEF5EB" w:rsidR="00837430" w:rsidRPr="007512AA" w:rsidRDefault="00837430" w:rsidP="00837430">
            <w:pPr>
              <w:pStyle w:val="Tekst"/>
              <w:spacing w:before="0" w:after="0"/>
              <w:jc w:val="center"/>
              <w:rPr>
                <w:rFonts w:ascii="Sylfaen" w:hAnsi="Sylfaen"/>
                <w:sz w:val="14"/>
                <w:szCs w:val="16"/>
                <w:lang w:val="ka-GE"/>
              </w:rPr>
            </w:pPr>
          </w:p>
        </w:tc>
      </w:tr>
      <w:tr w:rsidR="00837430" w:rsidRPr="009A2CBD" w14:paraId="1F192DA7" w14:textId="77777777" w:rsidTr="00837430">
        <w:tc>
          <w:tcPr>
            <w:tcW w:w="1668" w:type="dxa"/>
            <w:vMerge w:val="restart"/>
          </w:tcPr>
          <w:p w14:paraId="26BB0F75"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2976" w:type="dxa"/>
          </w:tcPr>
          <w:p w14:paraId="714CBDF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134" w:type="dxa"/>
            <w:vAlign w:val="center"/>
          </w:tcPr>
          <w:p w14:paraId="28208AFE"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10</w:t>
            </w:r>
          </w:p>
        </w:tc>
        <w:tc>
          <w:tcPr>
            <w:tcW w:w="993" w:type="dxa"/>
            <w:vAlign w:val="center"/>
          </w:tcPr>
          <w:p w14:paraId="0380F916"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05E0670F" w14:textId="403F3784" w:rsidR="00837430" w:rsidRPr="009A2CBD"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1134" w:type="dxa"/>
            <w:vAlign w:val="center"/>
          </w:tcPr>
          <w:p w14:paraId="0CDE686B"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4B588CAA" w14:textId="54418A49" w:rsidR="00837430" w:rsidRPr="009A2CBD" w:rsidRDefault="00837430" w:rsidP="00837430">
            <w:pPr>
              <w:pStyle w:val="Tekst"/>
              <w:spacing w:before="0" w:after="0"/>
              <w:jc w:val="center"/>
              <w:rPr>
                <w:rFonts w:ascii="Sylfaen" w:hAnsi="Sylfaen"/>
                <w:sz w:val="14"/>
                <w:szCs w:val="16"/>
                <w:lang w:val="ka-GE"/>
              </w:rPr>
            </w:pPr>
          </w:p>
        </w:tc>
      </w:tr>
      <w:tr w:rsidR="00837430" w:rsidRPr="009A2CBD" w14:paraId="56CF54C6" w14:textId="77777777" w:rsidTr="00837430">
        <w:tc>
          <w:tcPr>
            <w:tcW w:w="1668" w:type="dxa"/>
            <w:vMerge/>
          </w:tcPr>
          <w:p w14:paraId="23F9159E" w14:textId="77777777" w:rsidR="00837430" w:rsidRPr="00E414B6" w:rsidRDefault="00837430" w:rsidP="00837430">
            <w:pPr>
              <w:pStyle w:val="Tekst"/>
              <w:spacing w:before="0" w:after="0"/>
              <w:jc w:val="left"/>
              <w:rPr>
                <w:sz w:val="14"/>
                <w:szCs w:val="16"/>
              </w:rPr>
            </w:pPr>
          </w:p>
        </w:tc>
        <w:tc>
          <w:tcPr>
            <w:tcW w:w="2976" w:type="dxa"/>
          </w:tcPr>
          <w:p w14:paraId="25BF1FD9"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4.2. ქრონიკული ჰეპატიტის მქონე პაციენტთა შორის დიაგნოსტირებულთა წილის გაზრდა</w:t>
            </w:r>
          </w:p>
        </w:tc>
        <w:tc>
          <w:tcPr>
            <w:tcW w:w="1134" w:type="dxa"/>
            <w:vAlign w:val="center"/>
          </w:tcPr>
          <w:p w14:paraId="30358C51"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154DA04"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7F3C9614" w14:textId="77777777" w:rsidR="00837430" w:rsidRPr="00E414B6" w:rsidRDefault="00837430" w:rsidP="00837430">
            <w:pPr>
              <w:pStyle w:val="Tekst"/>
              <w:spacing w:before="0" w:after="0"/>
              <w:jc w:val="center"/>
              <w:rPr>
                <w:sz w:val="14"/>
                <w:szCs w:val="16"/>
              </w:rPr>
            </w:pPr>
          </w:p>
        </w:tc>
        <w:tc>
          <w:tcPr>
            <w:tcW w:w="1134" w:type="dxa"/>
            <w:vAlign w:val="center"/>
          </w:tcPr>
          <w:p w14:paraId="52567A2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5A99BC08" w14:textId="77777777" w:rsidR="00837430" w:rsidRPr="009A2CBD" w:rsidRDefault="00837430" w:rsidP="00837430">
            <w:pPr>
              <w:pStyle w:val="Tekst"/>
              <w:spacing w:before="0" w:after="0"/>
              <w:jc w:val="center"/>
              <w:rPr>
                <w:rFonts w:ascii="Sylfaen" w:hAnsi="Sylfaen"/>
                <w:sz w:val="14"/>
                <w:szCs w:val="16"/>
                <w:lang w:val="ka-GE"/>
              </w:rPr>
            </w:pPr>
          </w:p>
        </w:tc>
      </w:tr>
      <w:tr w:rsidR="00837430" w:rsidRPr="0046648F" w14:paraId="57C49326" w14:textId="77777777" w:rsidTr="00837430">
        <w:tc>
          <w:tcPr>
            <w:tcW w:w="1668" w:type="dxa"/>
            <w:vMerge/>
          </w:tcPr>
          <w:p w14:paraId="6AF40FE9" w14:textId="77777777" w:rsidR="00837430" w:rsidRPr="00E414B6" w:rsidRDefault="00837430" w:rsidP="00837430">
            <w:pPr>
              <w:pStyle w:val="Tekst"/>
              <w:spacing w:before="0" w:after="0"/>
              <w:jc w:val="left"/>
              <w:rPr>
                <w:sz w:val="14"/>
                <w:szCs w:val="16"/>
              </w:rPr>
            </w:pPr>
          </w:p>
        </w:tc>
        <w:tc>
          <w:tcPr>
            <w:tcW w:w="2976" w:type="dxa"/>
          </w:tcPr>
          <w:p w14:paraId="301351A3"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4.3. HCV მკურნალობასა და მოვლაზე უნივერსალური ხელმისაწვდო მობის  უზრუნველყოფა</w:t>
            </w:r>
          </w:p>
        </w:tc>
        <w:tc>
          <w:tcPr>
            <w:tcW w:w="1134" w:type="dxa"/>
            <w:vAlign w:val="center"/>
          </w:tcPr>
          <w:p w14:paraId="702F9495" w14:textId="77777777" w:rsidR="00837430" w:rsidRPr="0046648F"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9</w:t>
            </w:r>
          </w:p>
        </w:tc>
        <w:tc>
          <w:tcPr>
            <w:tcW w:w="993" w:type="dxa"/>
            <w:vAlign w:val="center"/>
          </w:tcPr>
          <w:p w14:paraId="6C640512"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1134" w:type="dxa"/>
            <w:vAlign w:val="center"/>
          </w:tcPr>
          <w:p w14:paraId="542387C9" w14:textId="77777777" w:rsidR="00837430" w:rsidRPr="009A2CBD" w:rsidRDefault="00837430" w:rsidP="00837430">
            <w:pPr>
              <w:pStyle w:val="Tekst"/>
              <w:spacing w:before="0" w:after="0"/>
              <w:jc w:val="center"/>
              <w:rPr>
                <w:rFonts w:ascii="Sylfaen" w:hAnsi="Sylfaen"/>
                <w:sz w:val="14"/>
                <w:szCs w:val="16"/>
                <w:lang w:val="ka-GE"/>
              </w:rPr>
            </w:pPr>
          </w:p>
        </w:tc>
        <w:tc>
          <w:tcPr>
            <w:tcW w:w="1134" w:type="dxa"/>
            <w:vAlign w:val="center"/>
          </w:tcPr>
          <w:p w14:paraId="721D1AC9"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1997905" w14:textId="77777777" w:rsidR="00837430" w:rsidRPr="0046648F" w:rsidRDefault="00837430" w:rsidP="00837430">
            <w:pPr>
              <w:pStyle w:val="Tekst"/>
              <w:spacing w:before="0" w:after="0"/>
              <w:jc w:val="center"/>
              <w:rPr>
                <w:rFonts w:ascii="Sylfaen" w:hAnsi="Sylfaen"/>
                <w:sz w:val="14"/>
                <w:szCs w:val="16"/>
                <w:lang w:val="ka-GE"/>
              </w:rPr>
            </w:pPr>
          </w:p>
        </w:tc>
      </w:tr>
    </w:tbl>
    <w:p w14:paraId="146303F0" w14:textId="77777777" w:rsidR="00862310" w:rsidRDefault="00862310" w:rsidP="00862310">
      <w:pPr>
        <w:jc w:val="both"/>
        <w:rPr>
          <w:rFonts w:ascii="Sylfaen" w:hAnsi="Sylfaen"/>
          <w:lang w:val="ka-GE"/>
        </w:rPr>
      </w:pPr>
    </w:p>
    <w:p w14:paraId="15B6131E" w14:textId="1E0E9E4B" w:rsidR="0055063A" w:rsidRDefault="00DA0955" w:rsidP="0055063A">
      <w:pPr>
        <w:spacing w:after="200" w:line="276" w:lineRule="auto"/>
        <w:jc w:val="both"/>
        <w:rPr>
          <w:rFonts w:ascii="Sylfaen" w:hAnsi="Sylfaen"/>
          <w:lang w:val="ka-GE"/>
        </w:rPr>
      </w:pPr>
      <w:r>
        <w:rPr>
          <w:rFonts w:ascii="Sylfaen" w:hAnsi="Sylfaen"/>
          <w:lang w:val="ka-GE"/>
        </w:rPr>
        <w:t xml:space="preserve">მე-3 </w:t>
      </w:r>
      <w:r w:rsidR="00C07DBA">
        <w:rPr>
          <w:rFonts w:ascii="Sylfaen" w:hAnsi="Sylfaen"/>
          <w:lang w:val="ka-GE"/>
        </w:rPr>
        <w:t xml:space="preserve">ცხრილი ასახავს 2016-2017 წლებში ეროვნული სტრატეგიული გეგმის განხორციელების შეფასების შედეგებს. </w:t>
      </w:r>
      <w:r w:rsidR="008153DF">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008153DF">
        <w:rPr>
          <w:rFonts w:ascii="Sylfaen" w:hAnsi="Sylfaen"/>
        </w:rPr>
        <w:t xml:space="preserve">C </w:t>
      </w:r>
      <w:r w:rsidR="008153DF">
        <w:rPr>
          <w:rFonts w:ascii="Sylfaen" w:hAnsi="Sylfaen"/>
          <w:lang w:val="ka-GE"/>
        </w:rPr>
        <w:t xml:space="preserve">ჰეპატიტთან დაკავშირებით, ცნობიერების დონე ზოგად პოპულაციასა და </w:t>
      </w:r>
      <w:r w:rsidR="0055063A">
        <w:rPr>
          <w:rFonts w:ascii="Sylfaen" w:hAnsi="Sylfaen"/>
          <w:lang w:val="ka-GE"/>
        </w:rPr>
        <w:t>ნარკოტიკების ინექცირუ</w:t>
      </w:r>
      <w:r w:rsidR="00925177">
        <w:rPr>
          <w:rFonts w:ascii="Sylfaen" w:hAnsi="Sylfaen"/>
          <w:lang w:val="ka-GE"/>
        </w:rPr>
        <w:t>რ</w:t>
      </w:r>
      <w:r w:rsidR="0055063A">
        <w:rPr>
          <w:rFonts w:ascii="Sylfaen" w:hAnsi="Sylfaen"/>
          <w:lang w:val="ka-GE"/>
        </w:rPr>
        <w:t xml:space="preserve"> მომხმარებლებში</w:t>
      </w:r>
      <w:r w:rsidR="008153DF">
        <w:rPr>
          <w:rFonts w:ascii="Sylfaen" w:hAnsi="Sylfaen"/>
          <w:lang w:val="ka-GE"/>
        </w:rPr>
        <w:t xml:space="preserve"> </w:t>
      </w:r>
      <w:r w:rsidR="0055063A">
        <w:rPr>
          <w:rFonts w:ascii="Sylfaen" w:hAnsi="Sylfaen"/>
          <w:lang w:val="ka-GE"/>
        </w:rPr>
        <w:t xml:space="preserve">ზოგადად </w:t>
      </w:r>
      <w:r w:rsidR="008153DF">
        <w:rPr>
          <w:rFonts w:ascii="Sylfaen" w:hAnsi="Sylfaen"/>
          <w:lang w:val="ka-GE"/>
        </w:rPr>
        <w:t xml:space="preserve">საშუალო დონეს შეესაბამება </w:t>
      </w:r>
      <w:r w:rsidR="0055063A">
        <w:rPr>
          <w:rFonts w:ascii="Sylfaen" w:hAnsi="Sylfaen"/>
          <w:lang w:val="ka-GE"/>
        </w:rPr>
        <w:t xml:space="preserve">(2016 წლის თვისობრივი კვლევა) </w:t>
      </w:r>
      <w:r w:rsidR="008153DF">
        <w:rPr>
          <w:rFonts w:ascii="Sylfaen" w:hAnsi="Sylfaen"/>
          <w:lang w:val="ka-GE"/>
        </w:rPr>
        <w:t>და კიდევ ბევრი სამუშაოა ჩასატარებელი ამ მიმა</w:t>
      </w:r>
      <w:r w:rsidR="0055063A">
        <w:rPr>
          <w:rFonts w:ascii="Sylfaen" w:hAnsi="Sylfaen"/>
          <w:lang w:val="ka-GE"/>
        </w:rPr>
        <w:t>რ</w:t>
      </w:r>
      <w:r w:rsidR="008153DF">
        <w:rPr>
          <w:rFonts w:ascii="Sylfaen" w:hAnsi="Sylfaen"/>
          <w:lang w:val="ka-GE"/>
        </w:rPr>
        <w:t>ულებით.</w:t>
      </w:r>
    </w:p>
    <w:p w14:paraId="408D9C72" w14:textId="58F8197C" w:rsidR="0055063A" w:rsidRDefault="0055063A" w:rsidP="0055063A">
      <w:pPr>
        <w:spacing w:after="200" w:line="276" w:lineRule="auto"/>
        <w:jc w:val="both"/>
        <w:rPr>
          <w:rFonts w:ascii="Sylfaen" w:eastAsia="Sylfaen" w:hAnsi="Sylfaen"/>
          <w:lang w:val="ka-GE"/>
        </w:rPr>
      </w:pPr>
      <w:r w:rsidRPr="0055063A">
        <w:rPr>
          <w:rFonts w:ascii="Sylfaen" w:hAnsi="Sylfaen"/>
          <w:lang w:val="ka-GE"/>
        </w:rPr>
        <w:lastRenderedPageBreak/>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E80BA7">
        <w:rPr>
          <w:rFonts w:ascii="Sylfaen" w:eastAsia="Sylfaen" w:hAnsi="Sylfaen"/>
        </w:rPr>
        <w:t>2015 წელს</w:t>
      </w:r>
      <w:r>
        <w:rPr>
          <w:rFonts w:ascii="Sylfaen" w:eastAsia="Sylfaen" w:hAnsi="Sylfaen"/>
          <w:lang w:val="ka-GE"/>
        </w:rPr>
        <w:t>, რომ</w:t>
      </w:r>
      <w:r w:rsidR="00332558">
        <w:rPr>
          <w:rFonts w:ascii="Sylfaen" w:eastAsia="Sylfaen" w:hAnsi="Sylfaen"/>
          <w:lang w:val="ka-GE"/>
        </w:rPr>
        <w:t>ლის განმეორებით</w:t>
      </w:r>
      <w:r>
        <w:rPr>
          <w:rFonts w:ascii="Sylfaen" w:eastAsia="Sylfaen" w:hAnsi="Sylfaen"/>
          <w:lang w:val="ka-GE"/>
        </w:rPr>
        <w:t xml:space="preserve"> ჩატარება იგეგმება 2021 წლისთვის ელიმინაციის სტრატეგიის მიზნის მიღწევის შესაფასებლად. </w:t>
      </w:r>
      <w:r w:rsidRPr="00E80BA7">
        <w:rPr>
          <w:rFonts w:ascii="Sylfaen" w:eastAsia="Sylfaen" w:hAnsi="Sylfaen"/>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ნარკოტიკების ინექციური მომხმარებში რეინფიცირების მაჩვენებლის პროსპექტული კოჰორტული კვლევა, </w:t>
      </w:r>
      <w:r>
        <w:rPr>
          <w:rFonts w:ascii="Sylfaen" w:eastAsia="Sylfaen" w:hAnsi="Sylfaen"/>
          <w:lang w:val="ka-GE"/>
        </w:rPr>
        <w:t xml:space="preserve">რომლის მონაცემებით,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5E7766F5" w14:textId="06A3BFC9" w:rsidR="0055063A" w:rsidRDefault="00F345AE" w:rsidP="00925177">
      <w:pPr>
        <w:jc w:val="both"/>
        <w:rPr>
          <w:rFonts w:ascii="Sylfaen" w:eastAsia="Sylfaen" w:hAnsi="Sylfaen"/>
          <w:lang w:val="ka-GE"/>
        </w:rPr>
      </w:pPr>
      <w:r>
        <w:rPr>
          <w:rFonts w:ascii="Sylfaen" w:eastAsia="Sylfaen" w:hAnsi="Sylfaen"/>
          <w:lang w:val="ka-GE"/>
        </w:rPr>
        <w:t xml:space="preserve">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w:t>
      </w:r>
      <w:r w:rsidR="00E96428">
        <w:rPr>
          <w:rFonts w:ascii="Sylfaen" w:eastAsia="Sylfaen" w:hAnsi="Sylfaen"/>
          <w:lang w:val="ka-GE"/>
        </w:rPr>
        <w:t>სავარაუდო</w:t>
      </w:r>
      <w:r>
        <w:rPr>
          <w:rFonts w:ascii="Sylfaen" w:eastAsia="Sylfaen" w:hAnsi="Sylfaen"/>
          <w:lang w:val="ka-GE"/>
        </w:rPr>
        <w:t xml:space="preserve"> წყაროებია ნარკოტიკების ინექციური მოხმარება, </w:t>
      </w:r>
      <w:r w:rsidR="00E96428">
        <w:rPr>
          <w:rFonts w:ascii="Sylfaen" w:eastAsia="Sylfaen" w:hAnsi="Sylfaen"/>
          <w:lang w:val="ka-GE"/>
        </w:rPr>
        <w:t>სამედიცინო დაწესებულებებში ჩატარებული ჩარევები, სისხლის და მისი კომპონენტების ტრანსფუ</w:t>
      </w:r>
      <w:r w:rsidR="00332558">
        <w:rPr>
          <w:rFonts w:ascii="Sylfaen" w:eastAsia="Sylfaen" w:hAnsi="Sylfaen"/>
          <w:lang w:val="ka-GE"/>
        </w:rPr>
        <w:t>ზ</w:t>
      </w:r>
      <w:r w:rsidR="00E96428">
        <w:rPr>
          <w:rFonts w:ascii="Sylfaen" w:eastAsia="Sylfaen" w:hAnsi="Sylfaen"/>
          <w:lang w:val="ka-GE"/>
        </w:rPr>
        <w:t xml:space="preserve">ია, საზოგადოებრივი დაწესებულებებში - სილამაზისა და ტატუს სალონებში ჩატარებული მანიპულაციები. სტატრეგიით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w:t>
      </w:r>
      <w:r w:rsidR="00925177">
        <w:rPr>
          <w:rFonts w:ascii="Sylfaen" w:eastAsia="Sylfaen" w:hAnsi="Sylfaen"/>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w:t>
      </w:r>
      <w:r w:rsidR="00332558">
        <w:rPr>
          <w:rFonts w:ascii="Sylfaen" w:eastAsia="Sylfaen" w:hAnsi="Sylfaen"/>
          <w:lang w:val="ka-GE"/>
        </w:rPr>
        <w:t xml:space="preserve">პრევენციისა და </w:t>
      </w:r>
      <w:r w:rsidR="00925177">
        <w:rPr>
          <w:rFonts w:ascii="Sylfaen" w:eastAsia="Sylfaen" w:hAnsi="Sylfaen"/>
          <w:lang w:val="ka-GE"/>
        </w:rPr>
        <w:t>კონტროლის შეფასების ორივე დონის ჩატარება</w:t>
      </w:r>
      <w:r w:rsidR="00332558">
        <w:rPr>
          <w:rFonts w:ascii="Sylfaen" w:eastAsia="Sylfaen" w:hAnsi="Sylfaen"/>
          <w:lang w:val="ka-GE"/>
        </w:rPr>
        <w:t>,</w:t>
      </w:r>
      <w:r w:rsidR="00925177">
        <w:rPr>
          <w:rFonts w:ascii="Sylfaen" w:eastAsia="Sylfaen" w:hAnsi="Sylfaen"/>
          <w:lang w:val="ka-GE"/>
        </w:rPr>
        <w:t xml:space="preserve">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F77274B" w14:textId="7339DA9B" w:rsidR="00137F13" w:rsidRDefault="00E96428" w:rsidP="0055063A">
      <w:pPr>
        <w:spacing w:after="200" w:line="276" w:lineRule="auto"/>
        <w:jc w:val="both"/>
        <w:rPr>
          <w:rFonts w:ascii="Sylfaen" w:eastAsia="Sylfaen" w:hAnsi="Sylfaen"/>
          <w:lang w:val="ka-GE"/>
        </w:rPr>
      </w:pPr>
      <w:r>
        <w:rPr>
          <w:rFonts w:ascii="Sylfaen" w:eastAsia="Sylfaen" w:hAnsi="Sylfaen"/>
          <w:lang w:val="ka-GE"/>
        </w:rPr>
        <w:t xml:space="preserve">ჰეპატიტის სერვისებზე გეოგრაფილი და ფინანსური ბარიერების მოხსნა, ცნობიერების ამაღლება და სტიგმის შემცირება, ქვეყნის მოსახლეობის სკრინინგით მოცვა და რისკ-ჯგუფებში გამოვლენის და მკურნალობის მაღალი დონის მიღწევა სწორედ ელიმინაციის წარმატების წინაპირობას წარმოადგენს. სწორედ ამიტომ მნიშვნელოვანია </w:t>
      </w:r>
      <w:r w:rsidR="00137F13">
        <w:rPr>
          <w:rFonts w:ascii="Sylfaen" w:eastAsia="Sylfaen" w:hAnsi="Sylfaen"/>
          <w:lang w:val="ka-GE"/>
        </w:rPr>
        <w:t xml:space="preserve">იმ </w:t>
      </w:r>
      <w:r>
        <w:rPr>
          <w:rFonts w:ascii="Sylfaen" w:eastAsia="Sylfaen" w:hAnsi="Sylfaen"/>
          <w:lang w:val="ka-GE"/>
        </w:rPr>
        <w:t>ლაბორატორიე</w:t>
      </w:r>
      <w:r w:rsidR="00137F13">
        <w:rPr>
          <w:rFonts w:ascii="Sylfaen" w:eastAsia="Sylfaen" w:hAnsi="Sylfaen"/>
          <w:lang w:val="ka-GE"/>
        </w:rPr>
        <w:t>ბის რაოდენობის გაზ</w:t>
      </w:r>
      <w:r w:rsidR="00332558">
        <w:rPr>
          <w:rFonts w:ascii="Sylfaen" w:eastAsia="Sylfaen" w:hAnsi="Sylfaen"/>
          <w:lang w:val="ka-GE"/>
        </w:rPr>
        <w:t>რ</w:t>
      </w:r>
      <w:r w:rsidR="00137F13">
        <w:rPr>
          <w:rFonts w:ascii="Sylfaen" w:eastAsia="Sylfaen" w:hAnsi="Sylfaen"/>
          <w:lang w:val="ka-GE"/>
        </w:rPr>
        <w:t xml:space="preserve">და, რომლებიც მონაწილეობენ ეროვნულ </w:t>
      </w:r>
      <w:r w:rsidR="00137F13">
        <w:rPr>
          <w:rFonts w:ascii="Sylfaen" w:eastAsia="Sylfaen" w:hAnsi="Sylfaen"/>
        </w:rPr>
        <w:t xml:space="preserve">EQA </w:t>
      </w:r>
      <w:r w:rsidR="00137F13">
        <w:rPr>
          <w:rFonts w:ascii="Sylfaen" w:eastAsia="Sylfaen" w:hAnsi="Sylfaen"/>
          <w:lang w:val="ka-GE"/>
        </w:rPr>
        <w:t xml:space="preserve">პროგრამებში და ჰეპატიტის ქრონიკული ფორმის მქონე პირთა მკურნალობაში დროული ჩართვა. </w:t>
      </w:r>
    </w:p>
    <w:p w14:paraId="19CF7146" w14:textId="27E581B9" w:rsidR="00137F13" w:rsidRPr="008843CC" w:rsidRDefault="00137F13" w:rsidP="0055063A">
      <w:pPr>
        <w:spacing w:after="200" w:line="276" w:lineRule="auto"/>
        <w:jc w:val="both"/>
        <w:rPr>
          <w:rFonts w:ascii="Sylfaen" w:eastAsia="Sylfaen" w:hAnsi="Sylfaen"/>
          <w:lang w:val="ka-GE"/>
        </w:rPr>
      </w:pPr>
      <w:r>
        <w:rPr>
          <w:rFonts w:ascii="Sylfaen" w:eastAsia="Sylfaen" w:hAnsi="Sylfaen"/>
          <w:lang w:val="ka-GE"/>
        </w:rPr>
        <w:t>მეოთხე სტრატეგიული მიმართულების შესაფასებელი ინდიკატორები პრაქტიკულად ახდენენ ელიმინაციის მ</w:t>
      </w:r>
      <w:r w:rsidR="00332558">
        <w:rPr>
          <w:rFonts w:ascii="Sylfaen" w:eastAsia="Sylfaen" w:hAnsi="Sylfaen"/>
          <w:lang w:val="ka-GE"/>
        </w:rPr>
        <w:t>თ</w:t>
      </w:r>
      <w:r>
        <w:rPr>
          <w:rFonts w:ascii="Sylfaen" w:eastAsia="Sylfaen" w:hAnsi="Sylfaen"/>
          <w:lang w:val="ka-GE"/>
        </w:rPr>
        <w:t xml:space="preserve">ავარი მიზნის - 2020 წლისთვის </w:t>
      </w:r>
      <w:r w:rsidR="008843CC" w:rsidRPr="00E80BA7">
        <w:rPr>
          <w:rFonts w:ascii="Sylfaen" w:eastAsia="Sylfaen" w:hAnsi="Sylfaen"/>
        </w:rPr>
        <w:t xml:space="preserve">C ჰეპატიტით ინფიცირებულთა 90%-ის </w:t>
      </w:r>
      <w:r w:rsidR="008843CC">
        <w:rPr>
          <w:rFonts w:ascii="Sylfaen" w:eastAsia="Sylfaen" w:hAnsi="Sylfaen"/>
        </w:rPr>
        <w:t>გამოკვლევა</w:t>
      </w:r>
      <w:r w:rsidR="008843CC" w:rsidRPr="00E80BA7">
        <w:rPr>
          <w:rFonts w:ascii="Sylfaen" w:eastAsia="Sylfaen" w:hAnsi="Sylfaen"/>
        </w:rPr>
        <w:t xml:space="preserve">, C ჰეპატიტის ქრონიკული ფორმის მქონეთა 95%-ის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 95%-ის განკურნება</w:t>
      </w:r>
      <w:r w:rsidR="008843CC">
        <w:rPr>
          <w:rFonts w:ascii="Sylfaen" w:eastAsia="Sylfaen" w:hAnsi="Sylfaen"/>
          <w:lang w:val="ka-GE"/>
        </w:rPr>
        <w:t xml:space="preserve"> - შეფასებას. როგორც მონაცემების ანალიზი აჩვენებს, 2017 წლის ბოლოს გამოკვლეულია </w:t>
      </w:r>
      <w:r w:rsidR="008843CC" w:rsidRPr="00E80BA7">
        <w:rPr>
          <w:rFonts w:ascii="Sylfaen" w:eastAsia="Sylfaen" w:hAnsi="Sylfaen"/>
        </w:rPr>
        <w:t xml:space="preserve">C ჰეპატიტით ინფიცირებულთა </w:t>
      </w:r>
      <w:r w:rsidR="008843CC">
        <w:rPr>
          <w:rFonts w:ascii="Sylfaen" w:eastAsia="Sylfaen" w:hAnsi="Sylfaen"/>
          <w:lang w:val="ka-GE"/>
        </w:rPr>
        <w:t>35</w:t>
      </w:r>
      <w:r w:rsidR="008843CC" w:rsidRPr="00E80BA7">
        <w:rPr>
          <w:rFonts w:ascii="Sylfaen" w:eastAsia="Sylfaen" w:hAnsi="Sylfaen"/>
        </w:rPr>
        <w:t>%</w:t>
      </w:r>
      <w:r w:rsidR="008843CC">
        <w:rPr>
          <w:rFonts w:ascii="Sylfaen" w:eastAsia="Sylfaen" w:hAnsi="Sylfaen"/>
          <w:lang w:val="ka-GE"/>
        </w:rPr>
        <w:t>,</w:t>
      </w:r>
      <w:r w:rsidR="008843CC" w:rsidRPr="00E80BA7">
        <w:rPr>
          <w:rFonts w:ascii="Sylfaen" w:eastAsia="Sylfaen" w:hAnsi="Sylfaen"/>
        </w:rPr>
        <w:t xml:space="preserve"> </w:t>
      </w:r>
      <w:r w:rsidR="008843CC">
        <w:rPr>
          <w:rFonts w:ascii="Sylfaen" w:eastAsia="Sylfaen" w:hAnsi="Sylfaen"/>
          <w:lang w:val="ka-GE"/>
        </w:rPr>
        <w:t xml:space="preserve">განხორციელდა </w:t>
      </w:r>
      <w:r w:rsidR="008843CC" w:rsidRPr="00E80BA7">
        <w:rPr>
          <w:rFonts w:ascii="Sylfaen" w:eastAsia="Sylfaen" w:hAnsi="Sylfaen"/>
        </w:rPr>
        <w:t xml:space="preserve">C ჰეპატიტის ქრონიკული ფორმის მქონეთა </w:t>
      </w:r>
      <w:r w:rsidR="008843CC">
        <w:rPr>
          <w:rFonts w:ascii="Sylfaen" w:eastAsia="Sylfaen" w:hAnsi="Sylfaen"/>
          <w:lang w:val="ka-GE"/>
        </w:rPr>
        <w:t>35</w:t>
      </w:r>
      <w:r w:rsidR="008843CC" w:rsidRPr="00E80BA7">
        <w:rPr>
          <w:rFonts w:ascii="Sylfaen" w:eastAsia="Sylfaen" w:hAnsi="Sylfaen"/>
        </w:rPr>
        <w:t xml:space="preserve">%-ის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w:t>
      </w:r>
      <w:r w:rsidR="008843CC">
        <w:rPr>
          <w:rFonts w:ascii="Sylfaen" w:eastAsia="Sylfaen" w:hAnsi="Sylfaen"/>
        </w:rPr>
        <w:t xml:space="preserve"> </w:t>
      </w:r>
      <w:r w:rsidR="008843CC">
        <w:rPr>
          <w:rFonts w:ascii="Sylfaen" w:eastAsia="Sylfaen" w:hAnsi="Sylfaen"/>
          <w:lang w:val="ka-GE"/>
        </w:rPr>
        <w:t>მოხდა 21</w:t>
      </w:r>
      <w:r w:rsidR="008843CC" w:rsidRPr="00E80BA7">
        <w:rPr>
          <w:rFonts w:ascii="Sylfaen" w:eastAsia="Sylfaen" w:hAnsi="Sylfaen"/>
        </w:rPr>
        <w:t>%-ის განკურნება</w:t>
      </w:r>
      <w:r w:rsidR="008843CC">
        <w:rPr>
          <w:rFonts w:ascii="Sylfaen" w:eastAsia="Sylfaen" w:hAnsi="Sylfaen"/>
          <w:lang w:val="ka-GE"/>
        </w:rPr>
        <w:t>.</w:t>
      </w:r>
    </w:p>
    <w:p w14:paraId="3E587481" w14:textId="3BEE7FF8" w:rsidR="00A31803" w:rsidRPr="008843CC" w:rsidRDefault="00DA0955" w:rsidP="008843CC">
      <w:pPr>
        <w:jc w:val="both"/>
        <w:rPr>
          <w:rFonts w:ascii="Sylfaen" w:hAnsi="Sylfaen"/>
          <w:b/>
          <w:color w:val="2F5496"/>
          <w:lang w:val="ka-GE"/>
        </w:rPr>
      </w:pPr>
      <w:r>
        <w:rPr>
          <w:rFonts w:ascii="Sylfaen" w:hAnsi="Sylfaen"/>
          <w:b/>
          <w:color w:val="2F5496"/>
          <w:lang w:val="ka-GE"/>
        </w:rPr>
        <w:lastRenderedPageBreak/>
        <w:t xml:space="preserve">ცხრილი 3: </w:t>
      </w:r>
      <w:r w:rsidR="00A31803" w:rsidRPr="008843CC">
        <w:rPr>
          <w:rFonts w:ascii="Sylfaen" w:hAnsi="Sylfaen"/>
          <w:b/>
          <w:color w:val="2F5496"/>
          <w:lang w:val="ka-GE"/>
        </w:rPr>
        <w:t xml:space="preserve">C ჰეპატიტის ელიმინაციის 2016–2020 წლების ეროვნული სტრატეგიის განხორციელების გეგმის განხორციელება - 2016-2017 წ.წ.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134"/>
        <w:gridCol w:w="1560"/>
        <w:gridCol w:w="1559"/>
        <w:gridCol w:w="850"/>
        <w:gridCol w:w="1134"/>
        <w:gridCol w:w="2127"/>
        <w:gridCol w:w="1417"/>
      </w:tblGrid>
      <w:tr w:rsidR="00A31803" w:rsidRPr="00F43C5F" w14:paraId="5DEFA925" w14:textId="77777777" w:rsidTr="000E5394">
        <w:tc>
          <w:tcPr>
            <w:tcW w:w="1134" w:type="dxa"/>
            <w:tcBorders>
              <w:top w:val="single" w:sz="4" w:space="0" w:color="auto"/>
              <w:left w:val="single" w:sz="4" w:space="0" w:color="auto"/>
              <w:bottom w:val="single" w:sz="4" w:space="0" w:color="auto"/>
              <w:right w:val="single" w:sz="4" w:space="0" w:color="auto"/>
            </w:tcBorders>
          </w:tcPr>
          <w:p w14:paraId="627A5CAA"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სტრატეგიული</w:t>
            </w:r>
            <w:r w:rsidRPr="00F43C5F">
              <w:rPr>
                <w:sz w:val="12"/>
                <w:lang w:val="x-none" w:eastAsia="x-none"/>
              </w:rPr>
              <w:t xml:space="preserve"> </w:t>
            </w:r>
            <w:r w:rsidRPr="00F43C5F">
              <w:rPr>
                <w:rFonts w:ascii="Sylfaen" w:eastAsia="Sylfaen" w:hAnsi="Sylfaen"/>
                <w:sz w:val="12"/>
                <w:lang w:val="x-none" w:eastAsia="x-none"/>
              </w:rPr>
              <w:t>ამოცანა</w:t>
            </w:r>
          </w:p>
        </w:tc>
        <w:tc>
          <w:tcPr>
            <w:tcW w:w="1560" w:type="dxa"/>
            <w:tcBorders>
              <w:top w:val="single" w:sz="4" w:space="0" w:color="auto"/>
              <w:left w:val="single" w:sz="4" w:space="0" w:color="auto"/>
              <w:bottom w:val="single" w:sz="4" w:space="0" w:color="auto"/>
              <w:right w:val="single" w:sz="4" w:space="0" w:color="auto"/>
            </w:tcBorders>
          </w:tcPr>
          <w:p w14:paraId="0B41E3DE"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ინტერვენცია</w:t>
            </w:r>
          </w:p>
        </w:tc>
        <w:tc>
          <w:tcPr>
            <w:tcW w:w="1559" w:type="dxa"/>
            <w:tcBorders>
              <w:top w:val="single" w:sz="4" w:space="0" w:color="auto"/>
              <w:left w:val="single" w:sz="4" w:space="0" w:color="auto"/>
              <w:bottom w:val="single" w:sz="4" w:space="0" w:color="auto"/>
              <w:right w:val="single" w:sz="4" w:space="0" w:color="auto"/>
            </w:tcBorders>
          </w:tcPr>
          <w:p w14:paraId="79CF63A8"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x-none" w:eastAsia="x-none"/>
              </w:rPr>
            </w:pPr>
            <w:r w:rsidRPr="00F43C5F">
              <w:rPr>
                <w:rFonts w:ascii="Sylfaen" w:eastAsia="Sylfaen" w:hAnsi="Sylfaen"/>
                <w:sz w:val="12"/>
                <w:lang w:val="x-none" w:eastAsia="x-none"/>
              </w:rPr>
              <w:t>მოსალოდნელი</w:t>
            </w:r>
            <w:r w:rsidRPr="00F43C5F">
              <w:rPr>
                <w:sz w:val="12"/>
                <w:lang w:val="x-none" w:eastAsia="x-none"/>
              </w:rPr>
              <w:t xml:space="preserve">  </w:t>
            </w:r>
            <w:r w:rsidRPr="00F43C5F">
              <w:rPr>
                <w:rFonts w:ascii="Sylfaen" w:eastAsia="Sylfaen" w:hAnsi="Sylfaen"/>
                <w:sz w:val="12"/>
                <w:lang w:val="x-none" w:eastAsia="x-none"/>
              </w:rPr>
              <w:t>შედეგი</w:t>
            </w:r>
          </w:p>
        </w:tc>
        <w:tc>
          <w:tcPr>
            <w:tcW w:w="850" w:type="dxa"/>
            <w:tcBorders>
              <w:top w:val="single" w:sz="4" w:space="0" w:color="auto"/>
              <w:left w:val="single" w:sz="4" w:space="0" w:color="auto"/>
              <w:bottom w:val="single" w:sz="4" w:space="0" w:color="auto"/>
              <w:right w:val="single" w:sz="4" w:space="0" w:color="auto"/>
            </w:tcBorders>
          </w:tcPr>
          <w:p w14:paraId="242F2416" w14:textId="196EA645"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პასუხის</w:t>
            </w:r>
            <w:r w:rsidR="000E5394">
              <w:rPr>
                <w:rFonts w:ascii="Sylfaen" w:eastAsia="Sylfaen" w:hAnsi="Sylfaen"/>
                <w:sz w:val="12"/>
                <w:lang w:val="ka-GE" w:eastAsia="x-none"/>
              </w:rPr>
              <w:t>-</w:t>
            </w:r>
            <w:r w:rsidRPr="00F43C5F">
              <w:rPr>
                <w:rFonts w:ascii="Sylfaen" w:eastAsia="Sylfaen" w:hAnsi="Sylfaen"/>
                <w:sz w:val="12"/>
                <w:lang w:val="x-none" w:eastAsia="x-none"/>
              </w:rPr>
              <w:t>მგებელი უწყება</w:t>
            </w:r>
          </w:p>
        </w:tc>
        <w:tc>
          <w:tcPr>
            <w:tcW w:w="1134" w:type="dxa"/>
            <w:tcBorders>
              <w:top w:val="single" w:sz="4" w:space="0" w:color="auto"/>
              <w:left w:val="single" w:sz="4" w:space="0" w:color="auto"/>
              <w:bottom w:val="single" w:sz="4" w:space="0" w:color="auto"/>
              <w:right w:val="single" w:sz="4" w:space="0" w:color="auto"/>
            </w:tcBorders>
          </w:tcPr>
          <w:p w14:paraId="3F8823CD"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პარტნიორი</w:t>
            </w:r>
            <w:r w:rsidRPr="00F43C5F">
              <w:rPr>
                <w:sz w:val="12"/>
                <w:lang w:val="x-none" w:eastAsia="x-none"/>
              </w:rPr>
              <w:t xml:space="preserve">  </w:t>
            </w:r>
            <w:r w:rsidRPr="00F43C5F">
              <w:rPr>
                <w:rFonts w:ascii="Sylfaen" w:eastAsia="Sylfaen" w:hAnsi="Sylfaen"/>
                <w:sz w:val="12"/>
                <w:lang w:val="x-none" w:eastAsia="x-none"/>
              </w:rPr>
              <w:t>ორგანიზაცია</w:t>
            </w:r>
          </w:p>
        </w:tc>
        <w:tc>
          <w:tcPr>
            <w:tcW w:w="2127" w:type="dxa"/>
            <w:tcBorders>
              <w:top w:val="single" w:sz="4" w:space="0" w:color="auto"/>
              <w:left w:val="single" w:sz="4" w:space="0" w:color="auto"/>
              <w:bottom w:val="single" w:sz="4" w:space="0" w:color="auto"/>
              <w:right w:val="single" w:sz="4" w:space="0" w:color="auto"/>
            </w:tcBorders>
          </w:tcPr>
          <w:p w14:paraId="64D25812" w14:textId="77777777" w:rsidR="00A31803" w:rsidRPr="006B6679"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ka-GE" w:eastAsia="x-none"/>
              </w:rPr>
            </w:pPr>
            <w:r>
              <w:rPr>
                <w:rFonts w:ascii="Sylfaen" w:eastAsia="Sylfaen" w:hAnsi="Sylfaen"/>
                <w:sz w:val="12"/>
                <w:lang w:val="ka-GE" w:eastAsia="x-none"/>
              </w:rPr>
              <w:t>2016-2017</w:t>
            </w:r>
          </w:p>
        </w:tc>
        <w:tc>
          <w:tcPr>
            <w:tcW w:w="1417" w:type="dxa"/>
            <w:tcBorders>
              <w:top w:val="single" w:sz="4" w:space="0" w:color="auto"/>
              <w:left w:val="single" w:sz="4" w:space="0" w:color="auto"/>
              <w:bottom w:val="single" w:sz="4" w:space="0" w:color="auto"/>
              <w:right w:val="single" w:sz="4" w:space="0" w:color="auto"/>
            </w:tcBorders>
          </w:tcPr>
          <w:p w14:paraId="74899A41" w14:textId="77777777" w:rsidR="00A31803"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ka-GE" w:eastAsia="x-none"/>
              </w:rPr>
            </w:pPr>
            <w:r>
              <w:rPr>
                <w:rFonts w:ascii="Sylfaen" w:eastAsia="Sylfaen" w:hAnsi="Sylfaen"/>
                <w:sz w:val="12"/>
                <w:lang w:val="ka-GE" w:eastAsia="x-none"/>
              </w:rPr>
              <w:t>წყარო</w:t>
            </w:r>
          </w:p>
        </w:tc>
      </w:tr>
      <w:tr w:rsidR="000E5394" w:rsidRPr="00F43C5F" w14:paraId="0505F73E" w14:textId="77777777" w:rsidTr="000E5394">
        <w:trPr>
          <w:trHeight w:val="1367"/>
        </w:trPr>
        <w:tc>
          <w:tcPr>
            <w:tcW w:w="1134" w:type="dxa"/>
            <w:vMerge w:val="restart"/>
            <w:tcBorders>
              <w:top w:val="single" w:sz="4" w:space="0" w:color="auto"/>
              <w:left w:val="single" w:sz="4" w:space="0" w:color="auto"/>
              <w:right w:val="single" w:sz="4" w:space="0" w:color="auto"/>
            </w:tcBorders>
          </w:tcPr>
          <w:p w14:paraId="4E38E21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1.ვირუსული ჰეპატიტის შესახებ ცნობიერების დონის ამაღლება</w:t>
            </w:r>
          </w:p>
        </w:tc>
        <w:tc>
          <w:tcPr>
            <w:tcW w:w="1560" w:type="dxa"/>
            <w:tcBorders>
              <w:top w:val="single" w:sz="4" w:space="0" w:color="auto"/>
              <w:left w:val="single" w:sz="4" w:space="0" w:color="auto"/>
              <w:bottom w:val="single" w:sz="4" w:space="0" w:color="auto"/>
              <w:right w:val="single" w:sz="4" w:space="0" w:color="auto"/>
            </w:tcBorders>
          </w:tcPr>
          <w:p w14:paraId="774714B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559" w:type="dxa"/>
            <w:tcBorders>
              <w:top w:val="single" w:sz="4" w:space="0" w:color="auto"/>
              <w:left w:val="single" w:sz="4" w:space="0" w:color="auto"/>
              <w:bottom w:val="single" w:sz="4" w:space="0" w:color="auto"/>
              <w:right w:val="single" w:sz="4" w:space="0" w:color="auto"/>
            </w:tcBorders>
          </w:tcPr>
          <w:p w14:paraId="7CF210A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ზოგად  მოსახლეობაში და მაღალი რისკის  ჯგუფებში  გაიზრდება C  ჰეპატიტის  პრევენციასთან.  მკურნალობასა და  დიაგნოსტირებასთან  დაკავშირებული  ცოდნის დონე</w:t>
            </w:r>
          </w:p>
        </w:tc>
        <w:tc>
          <w:tcPr>
            <w:tcW w:w="850" w:type="dxa"/>
            <w:tcBorders>
              <w:top w:val="single" w:sz="4" w:space="0" w:color="auto"/>
              <w:left w:val="single" w:sz="4" w:space="0" w:color="auto"/>
              <w:bottom w:val="single" w:sz="4" w:space="0" w:color="auto"/>
              <w:right w:val="single" w:sz="4" w:space="0" w:color="auto"/>
            </w:tcBorders>
          </w:tcPr>
          <w:p w14:paraId="6D750F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3EE2D2C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1EBC7FBF"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Pr>
                <w:rFonts w:ascii="Sylfaen" w:hAnsi="Sylfaen" w:cs="Calibri"/>
                <w:bCs/>
                <w:sz w:val="12"/>
                <w:szCs w:val="18"/>
                <w:lang w:val="ka-GE"/>
              </w:rPr>
              <w:t xml:space="preserve">1. </w:t>
            </w:r>
            <w:r w:rsidRPr="006B6679">
              <w:rPr>
                <w:rFonts w:ascii="Sylfaen" w:hAnsi="Sylfaen" w:cs="Calibri"/>
                <w:bCs/>
                <w:sz w:val="12"/>
                <w:szCs w:val="18"/>
                <w:lang w:val="ka-GE"/>
              </w:rPr>
              <w:t>ცნობიერების დონე ზოგად პოპულაციაში:</w:t>
            </w:r>
          </w:p>
          <w:p w14:paraId="407D945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2CB15C53"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2B2F99E5"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07DABD87" w14:textId="4B5EFCDB" w:rsidR="000E5394" w:rsidRPr="000E5394"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Calibri"/>
                <w:bCs/>
                <w:sz w:val="12"/>
                <w:szCs w:val="18"/>
                <w:lang w:val="ka-G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6DA599B0" w14:textId="77777777" w:rsidR="000E5394" w:rsidRPr="00C94B78" w:rsidRDefault="000E5394" w:rsidP="00925177">
            <w:pPr>
              <w:autoSpaceDE w:val="0"/>
              <w:autoSpaceDN w:val="0"/>
              <w:adjustRightInd w:val="0"/>
              <w:spacing w:after="0" w:line="240" w:lineRule="auto"/>
              <w:rPr>
                <w:rFonts w:ascii="Sylfaen" w:hAnsi="Sylfaen" w:cs="Calibri"/>
                <w:bCs/>
                <w:sz w:val="12"/>
                <w:szCs w:val="16"/>
                <w:lang w:val="ka-G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0E5394" w:rsidRPr="00F43C5F" w14:paraId="5742FC33" w14:textId="77777777" w:rsidTr="000E5394">
        <w:tc>
          <w:tcPr>
            <w:tcW w:w="1134" w:type="dxa"/>
            <w:vMerge/>
            <w:tcBorders>
              <w:left w:val="single" w:sz="4" w:space="0" w:color="auto"/>
              <w:bottom w:val="single" w:sz="4" w:space="0" w:color="auto"/>
              <w:right w:val="single" w:sz="4" w:space="0" w:color="auto"/>
            </w:tcBorders>
          </w:tcPr>
          <w:p w14:paraId="50EAB4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57100EF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1E1A54E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შემცირდება C ჰეპატიტთან დაკავშირებული სტიგმისა და დისკრიმინაციის შემთხვევები.</w:t>
            </w:r>
          </w:p>
        </w:tc>
        <w:tc>
          <w:tcPr>
            <w:tcW w:w="850" w:type="dxa"/>
            <w:tcBorders>
              <w:top w:val="single" w:sz="4" w:space="0" w:color="auto"/>
              <w:left w:val="single" w:sz="4" w:space="0" w:color="auto"/>
              <w:bottom w:val="single" w:sz="4" w:space="0" w:color="auto"/>
              <w:right w:val="single" w:sz="4" w:space="0" w:color="auto"/>
            </w:tcBorders>
          </w:tcPr>
          <w:p w14:paraId="7336CB9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182E801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არასამთავრობო, სათემო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4AF48011"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ცნობიერების დონე ნარკოტიკების ინექციურ მომხმარებლებში:</w:t>
            </w:r>
          </w:p>
          <w:p w14:paraId="20E1EF3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16A38939"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1AD3FA92"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5140629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2E142E5A"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A31803" w:rsidRPr="00F43C5F" w14:paraId="01C3AC03" w14:textId="77777777" w:rsidTr="000E5394">
        <w:tc>
          <w:tcPr>
            <w:tcW w:w="1134" w:type="dxa"/>
            <w:tcBorders>
              <w:top w:val="single" w:sz="4" w:space="0" w:color="auto"/>
              <w:left w:val="single" w:sz="4" w:space="0" w:color="auto"/>
              <w:bottom w:val="single" w:sz="4" w:space="0" w:color="auto"/>
              <w:right w:val="single" w:sz="4" w:space="0" w:color="auto"/>
            </w:tcBorders>
          </w:tcPr>
          <w:p w14:paraId="3FD211A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 ჰეპატიტებზე ჯანდაცვის სექტორის რეაგირების მონიტორინგი</w:t>
            </w:r>
          </w:p>
        </w:tc>
        <w:tc>
          <w:tcPr>
            <w:tcW w:w="1560" w:type="dxa"/>
            <w:tcBorders>
              <w:top w:val="single" w:sz="4" w:space="0" w:color="auto"/>
              <w:left w:val="single" w:sz="4" w:space="0" w:color="auto"/>
              <w:bottom w:val="single" w:sz="4" w:space="0" w:color="auto"/>
              <w:right w:val="single" w:sz="4" w:space="0" w:color="auto"/>
            </w:tcBorders>
          </w:tcPr>
          <w:p w14:paraId="78FB5D46"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2.1. ქვეყანაში ქრონიკული ჰეპატიტის ტვირთის შეფასება</w:t>
            </w:r>
          </w:p>
        </w:tc>
        <w:tc>
          <w:tcPr>
            <w:tcW w:w="1559" w:type="dxa"/>
            <w:tcBorders>
              <w:top w:val="single" w:sz="4" w:space="0" w:color="auto"/>
              <w:left w:val="single" w:sz="4" w:space="0" w:color="auto"/>
              <w:bottom w:val="single" w:sz="4" w:space="0" w:color="auto"/>
              <w:right w:val="single" w:sz="4" w:space="0" w:color="auto"/>
            </w:tcBorders>
          </w:tcPr>
          <w:p w14:paraId="5E36361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შეფასდება С ჰეპატიტის ელიმინაციის პროგრამის გავლენა დაავადების ტვირთზე, ავადობასა და სიკვდილობაზე</w:t>
            </w:r>
          </w:p>
        </w:tc>
        <w:tc>
          <w:tcPr>
            <w:tcW w:w="850" w:type="dxa"/>
            <w:tcBorders>
              <w:top w:val="single" w:sz="4" w:space="0" w:color="auto"/>
              <w:left w:val="single" w:sz="4" w:space="0" w:color="auto"/>
              <w:bottom w:val="single" w:sz="4" w:space="0" w:color="auto"/>
              <w:right w:val="single" w:sz="4" w:space="0" w:color="auto"/>
            </w:tcBorders>
          </w:tcPr>
          <w:p w14:paraId="60C5431A"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AAC323C"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0B0FEFF5" w14:textId="77777777" w:rsidR="00A31803" w:rsidRPr="003D64EC"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olor w:val="000000"/>
                <w:sz w:val="12"/>
                <w:szCs w:val="20"/>
                <w:lang w:val="ka-GE"/>
              </w:rPr>
            </w:pPr>
            <w:r>
              <w:rPr>
                <w:rFonts w:ascii="Sylfaen" w:hAnsi="Sylfaen"/>
                <w:color w:val="000000"/>
                <w:sz w:val="12"/>
                <w:szCs w:val="18"/>
                <w:lang w:val="ka-GE"/>
              </w:rPr>
              <w:t>1</w:t>
            </w:r>
            <w:r w:rsidRPr="003D64EC">
              <w:rPr>
                <w:rFonts w:ascii="Sylfaen" w:hAnsi="Sylfaen"/>
                <w:color w:val="000000"/>
                <w:sz w:val="12"/>
                <w:szCs w:val="20"/>
                <w:lang w:val="ka-GE"/>
              </w:rPr>
              <w:t xml:space="preserve">. </w:t>
            </w:r>
            <w:r w:rsidRPr="003D64EC">
              <w:rPr>
                <w:color w:val="000000"/>
                <w:sz w:val="12"/>
                <w:szCs w:val="20"/>
              </w:rPr>
              <w:t xml:space="preserve">C </w:t>
            </w:r>
            <w:r w:rsidRPr="003D64EC">
              <w:rPr>
                <w:rFonts w:ascii="Sylfaen" w:hAnsi="Sylfaen"/>
                <w:color w:val="000000"/>
                <w:sz w:val="12"/>
                <w:szCs w:val="20"/>
                <w:lang w:val="ka-GE"/>
              </w:rPr>
              <w:t>ჰეპატიტის ინციდენტობა 100000 - 1.2</w:t>
            </w:r>
          </w:p>
          <w:p w14:paraId="7D753A67"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3D64EC">
              <w:rPr>
                <w:rFonts w:ascii="Sylfaen" w:hAnsi="Sylfaen"/>
                <w:color w:val="000000"/>
                <w:sz w:val="12"/>
                <w:szCs w:val="20"/>
                <w:lang w:val="ka-GE"/>
              </w:rPr>
              <w:t xml:space="preserve">2. </w:t>
            </w:r>
            <w:r w:rsidRPr="003D64EC">
              <w:rPr>
                <w:color w:val="000000"/>
                <w:sz w:val="12"/>
                <w:szCs w:val="20"/>
              </w:rPr>
              <w:t xml:space="preserve">C </w:t>
            </w:r>
            <w:r w:rsidRPr="003D64EC">
              <w:rPr>
                <w:rFonts w:ascii="Sylfaen" w:hAnsi="Sylfaen"/>
                <w:color w:val="000000"/>
                <w:sz w:val="12"/>
                <w:szCs w:val="20"/>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3D64EC">
              <w:rPr>
                <w:color w:val="000000"/>
                <w:sz w:val="12"/>
                <w:szCs w:val="20"/>
              </w:rPr>
              <w:t xml:space="preserve"> </w:t>
            </w:r>
            <w:r w:rsidRPr="003D64EC">
              <w:rPr>
                <w:rFonts w:ascii="Sylfaen" w:hAnsi="Sylfaen"/>
                <w:color w:val="000000"/>
                <w:sz w:val="12"/>
                <w:szCs w:val="20"/>
                <w:lang w:val="ka-GE"/>
              </w:rPr>
              <w:t>100000 მოსახლეზე - 11.5</w:t>
            </w:r>
          </w:p>
        </w:tc>
        <w:tc>
          <w:tcPr>
            <w:tcW w:w="1417" w:type="dxa"/>
            <w:tcBorders>
              <w:top w:val="single" w:sz="4" w:space="0" w:color="auto"/>
              <w:left w:val="single" w:sz="4" w:space="0" w:color="auto"/>
              <w:bottom w:val="single" w:sz="4" w:space="0" w:color="auto"/>
              <w:right w:val="single" w:sz="4" w:space="0" w:color="auto"/>
            </w:tcBorders>
          </w:tcPr>
          <w:p w14:paraId="154E8EA9" w14:textId="77777777" w:rsidR="00A31803" w:rsidRPr="00C94B78"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color w:val="000000"/>
                <w:sz w:val="12"/>
                <w:szCs w:val="16"/>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r>
      <w:tr w:rsidR="000E5394" w:rsidRPr="00F43C5F" w14:paraId="24396D38" w14:textId="77777777" w:rsidTr="007C2E34">
        <w:tc>
          <w:tcPr>
            <w:tcW w:w="1134" w:type="dxa"/>
            <w:vMerge w:val="restart"/>
            <w:tcBorders>
              <w:top w:val="single" w:sz="4" w:space="0" w:color="auto"/>
              <w:left w:val="single" w:sz="4" w:space="0" w:color="auto"/>
              <w:right w:val="single" w:sz="4" w:space="0" w:color="auto"/>
            </w:tcBorders>
          </w:tcPr>
          <w:p w14:paraId="4AAA8E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1560" w:type="dxa"/>
            <w:tcBorders>
              <w:top w:val="single" w:sz="4" w:space="0" w:color="auto"/>
              <w:left w:val="single" w:sz="4" w:space="0" w:color="auto"/>
              <w:bottom w:val="single" w:sz="4" w:space="0" w:color="auto"/>
              <w:right w:val="single" w:sz="4" w:space="0" w:color="auto"/>
            </w:tcBorders>
          </w:tcPr>
          <w:p w14:paraId="0C2BE8E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559" w:type="dxa"/>
            <w:tcBorders>
              <w:top w:val="single" w:sz="4" w:space="0" w:color="auto"/>
              <w:left w:val="single" w:sz="4" w:space="0" w:color="auto"/>
              <w:bottom w:val="single" w:sz="4" w:space="0" w:color="auto"/>
              <w:right w:val="single" w:sz="4" w:space="0" w:color="auto"/>
            </w:tcBorders>
          </w:tcPr>
          <w:p w14:paraId="0B91E3E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С ჰეპატიტის გადაცემის რისკი სამედიცინო დაწესებულებებში</w:t>
            </w:r>
          </w:p>
        </w:tc>
        <w:tc>
          <w:tcPr>
            <w:tcW w:w="850" w:type="dxa"/>
            <w:tcBorders>
              <w:top w:val="single" w:sz="4" w:space="0" w:color="auto"/>
              <w:left w:val="single" w:sz="4" w:space="0" w:color="auto"/>
              <w:bottom w:val="single" w:sz="4" w:space="0" w:color="auto"/>
              <w:right w:val="single" w:sz="4" w:space="0" w:color="auto"/>
            </w:tcBorders>
          </w:tcPr>
          <w:p w14:paraId="76E1829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45BBAFD"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საერთაშორისო ორგანიზაციები </w:t>
            </w:r>
            <w:r w:rsidRPr="00F43C5F">
              <w:rPr>
                <w:sz w:val="12"/>
                <w:lang w:val="x-none" w:eastAsia="x-none"/>
              </w:rPr>
              <w:t>(CDC</w:t>
            </w:r>
            <w:r w:rsidRPr="00F43C5F">
              <w:rPr>
                <w:rFonts w:ascii="Sylfaen" w:eastAsia="Sylfaen" w:hAnsi="Sylfaen"/>
                <w:sz w:val="12"/>
                <w:lang w:val="x-none" w:eastAsia="x-none"/>
              </w:rPr>
              <w:t>,</w:t>
            </w:r>
            <w:r w:rsidRPr="00F43C5F">
              <w:rPr>
                <w:sz w:val="12"/>
                <w:lang w:val="x-none" w:eastAsia="x-none"/>
              </w:rPr>
              <w:t xml:space="preserve"> </w:t>
            </w:r>
            <w:r w:rsidRPr="00F43C5F">
              <w:rPr>
                <w:rFonts w:ascii="Sylfaen" w:eastAsia="Sylfaen" w:hAnsi="Sylfaen"/>
                <w:sz w:val="12"/>
                <w:lang w:val="x-none" w:eastAsia="x-none"/>
              </w:rPr>
              <w:t>ჯანმო</w:t>
            </w:r>
            <w:r w:rsidRPr="00F43C5F">
              <w:rPr>
                <w:sz w:val="12"/>
                <w:lang w:val="x-none" w:eastAsia="x-none"/>
              </w:rPr>
              <w:t>)</w:t>
            </w:r>
            <w:r w:rsidRPr="00F43C5F">
              <w:rPr>
                <w:rFonts w:ascii="Sylfaen" w:eastAsia="Sylfaen" w:hAnsi="Sylfaen"/>
                <w:sz w:val="12"/>
                <w:lang w:val="x-none" w:eastAsia="x-none"/>
              </w:rPr>
              <w:t xml:space="preserve"> სისხლის</w:t>
            </w:r>
            <w:r w:rsidRPr="00F43C5F">
              <w:rPr>
                <w:sz w:val="12"/>
                <w:lang w:val="x-none" w:eastAsia="x-none"/>
              </w:rPr>
              <w:t xml:space="preserve"> </w:t>
            </w:r>
            <w:r w:rsidRPr="00F43C5F">
              <w:rPr>
                <w:rFonts w:ascii="Sylfaen" w:eastAsia="Sylfaen" w:hAnsi="Sylfaen"/>
                <w:sz w:val="12"/>
                <w:lang w:val="x-none" w:eastAsia="x-none"/>
              </w:rPr>
              <w:t>ბანკები</w:t>
            </w:r>
            <w:r w:rsidRPr="00F43C5F">
              <w:rPr>
                <w:sz w:val="12"/>
                <w:lang w:val="x-none" w:eastAsia="x-none"/>
              </w:rPr>
              <w:t>.</w:t>
            </w:r>
            <w:r w:rsidRPr="00F43C5F">
              <w:rPr>
                <w:rFonts w:ascii="Sylfaen" w:eastAsia="Sylfaen" w:hAnsi="Sylfaen"/>
                <w:sz w:val="12"/>
                <w:lang w:val="x-none" w:eastAsia="x-none"/>
              </w:rPr>
              <w:t xml:space="preserve">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0E21578D"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CD1850">
              <w:rPr>
                <w:color w:val="000000"/>
                <w:sz w:val="12"/>
                <w:szCs w:val="18"/>
              </w:rPr>
              <w:t xml:space="preserve">anti-HCV </w:t>
            </w:r>
            <w:r w:rsidRPr="00CD1850">
              <w:rPr>
                <w:rFonts w:ascii="Sylfaen" w:hAnsi="Sylfaen"/>
                <w:color w:val="000000"/>
                <w:sz w:val="12"/>
                <w:szCs w:val="18"/>
                <w:lang w:val="ka-GE"/>
              </w:rPr>
              <w:t>პოზიტიური დონორების ხვედრითი წილი - 1.4%</w:t>
            </w:r>
          </w:p>
        </w:tc>
        <w:tc>
          <w:tcPr>
            <w:tcW w:w="1417" w:type="dxa"/>
            <w:tcBorders>
              <w:top w:val="single" w:sz="4" w:space="0" w:color="auto"/>
              <w:left w:val="single" w:sz="4" w:space="0" w:color="auto"/>
              <w:bottom w:val="single" w:sz="4" w:space="0" w:color="auto"/>
              <w:right w:val="single" w:sz="4" w:space="0" w:color="auto"/>
            </w:tcBorders>
          </w:tcPr>
          <w:p w14:paraId="30287552" w14:textId="77777777" w:rsidR="000E5394" w:rsidRPr="00C94B78" w:rsidRDefault="000E5394" w:rsidP="00925177">
            <w:pPr>
              <w:spacing w:after="0" w:line="240" w:lineRule="auto"/>
              <w:rPr>
                <w:rFonts w:ascii="Sylfaen" w:hAnsi="Sylfaen"/>
                <w:color w:val="000000"/>
                <w:sz w:val="12"/>
                <w:szCs w:val="16"/>
                <w:lang w:val="ka-GE"/>
              </w:rPr>
            </w:pPr>
            <w:r w:rsidRPr="00C94B78">
              <w:rPr>
                <w:rFonts w:ascii="Sylfaen" w:hAnsi="Sylfaen"/>
                <w:color w:val="000000"/>
                <w:sz w:val="12"/>
                <w:szCs w:val="16"/>
                <w:lang w:val="ka-GE"/>
              </w:rPr>
              <w:t>დონორების ელ. ბაზა</w:t>
            </w:r>
          </w:p>
          <w:p w14:paraId="1B298E01"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p>
        </w:tc>
      </w:tr>
      <w:tr w:rsidR="000E5394" w:rsidRPr="00F43C5F" w14:paraId="30D9819B" w14:textId="77777777" w:rsidTr="007C2E34">
        <w:trPr>
          <w:trHeight w:val="1182"/>
        </w:trPr>
        <w:tc>
          <w:tcPr>
            <w:tcW w:w="1134" w:type="dxa"/>
            <w:vMerge/>
            <w:tcBorders>
              <w:left w:val="single" w:sz="4" w:space="0" w:color="auto"/>
              <w:right w:val="single" w:sz="4" w:space="0" w:color="auto"/>
            </w:tcBorders>
          </w:tcPr>
          <w:p w14:paraId="4A1FC14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3F479D8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39726BB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საზოგადოებაში С ჰეპატიტის გადაცემის რისკი</w:t>
            </w:r>
          </w:p>
        </w:tc>
        <w:tc>
          <w:tcPr>
            <w:tcW w:w="850" w:type="dxa"/>
            <w:tcBorders>
              <w:top w:val="single" w:sz="4" w:space="0" w:color="auto"/>
              <w:left w:val="single" w:sz="4" w:space="0" w:color="auto"/>
              <w:bottom w:val="single" w:sz="4" w:space="0" w:color="auto"/>
              <w:right w:val="single" w:sz="4" w:space="0" w:color="auto"/>
            </w:tcBorders>
          </w:tcPr>
          <w:p w14:paraId="759AAC4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9D13D5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7B2A5EE8"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D1850">
              <w:rPr>
                <w:rFonts w:ascii="Sylfaen" w:hAnsi="Sylfaen"/>
                <w:color w:val="000000"/>
                <w:sz w:val="12"/>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sidRPr="00CD1850">
              <w:rPr>
                <w:rFonts w:ascii="Sylfaen" w:hAnsi="Sylfaen"/>
                <w:color w:val="000000"/>
                <w:sz w:val="12"/>
                <w:szCs w:val="18"/>
              </w:rPr>
              <w:t>SOP)</w:t>
            </w:r>
            <w:r w:rsidRPr="00CD1850">
              <w:rPr>
                <w:rFonts w:ascii="Sylfaen" w:hAnsi="Sylfaen"/>
                <w:color w:val="000000"/>
                <w:sz w:val="12"/>
                <w:szCs w:val="18"/>
                <w:lang w:val="ka-GE"/>
              </w:rPr>
              <w:t xml:space="preserve"> – 100%</w:t>
            </w:r>
          </w:p>
        </w:tc>
        <w:tc>
          <w:tcPr>
            <w:tcW w:w="1417" w:type="dxa"/>
            <w:tcBorders>
              <w:top w:val="single" w:sz="4" w:space="0" w:color="auto"/>
              <w:left w:val="single" w:sz="4" w:space="0" w:color="auto"/>
              <w:bottom w:val="single" w:sz="4" w:space="0" w:color="auto"/>
              <w:right w:val="single" w:sz="4" w:space="0" w:color="auto"/>
            </w:tcBorders>
          </w:tcPr>
          <w:p w14:paraId="2387EE9B"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Pr>
                <w:rFonts w:ascii="Sylfaen" w:eastAsia="Sylfaen" w:hAnsi="Sylfaen"/>
                <w:sz w:val="12"/>
                <w:szCs w:val="16"/>
                <w:lang w:val="ka-GE" w:eastAsia="x-none"/>
              </w:rPr>
              <w:t>თბილისის მუნიციპალიტეტი; ქვეყნის მონაცემების არ არის ხელმისაწვდომი</w:t>
            </w:r>
          </w:p>
        </w:tc>
      </w:tr>
      <w:tr w:rsidR="000E5394" w:rsidRPr="00F43C5F" w14:paraId="6224BA48" w14:textId="77777777" w:rsidTr="007C2E34">
        <w:tc>
          <w:tcPr>
            <w:tcW w:w="1134" w:type="dxa"/>
            <w:vMerge/>
            <w:tcBorders>
              <w:left w:val="single" w:sz="4" w:space="0" w:color="auto"/>
              <w:bottom w:val="single" w:sz="4" w:space="0" w:color="auto"/>
              <w:right w:val="single" w:sz="4" w:space="0" w:color="auto"/>
            </w:tcBorders>
          </w:tcPr>
          <w:p w14:paraId="234DF43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009EEB2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3.3. ნიმ-ებს შორის С ჰეპატიტის ინციდენტობის შემცირება</w:t>
            </w:r>
          </w:p>
        </w:tc>
        <w:tc>
          <w:tcPr>
            <w:tcW w:w="1559" w:type="dxa"/>
            <w:tcBorders>
              <w:top w:val="single" w:sz="4" w:space="0" w:color="auto"/>
              <w:left w:val="single" w:sz="4" w:space="0" w:color="auto"/>
              <w:bottom w:val="single" w:sz="4" w:space="0" w:color="auto"/>
              <w:right w:val="single" w:sz="4" w:space="0" w:color="auto"/>
            </w:tcBorders>
          </w:tcPr>
          <w:p w14:paraId="6BB0E73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მინიმუმამდდა დაყვანილი C ჰეპატიტის გადაცემის შემთხვევები ნიმ-ებში</w:t>
            </w:r>
          </w:p>
        </w:tc>
        <w:tc>
          <w:tcPr>
            <w:tcW w:w="850" w:type="dxa"/>
            <w:tcBorders>
              <w:top w:val="single" w:sz="4" w:space="0" w:color="auto"/>
              <w:left w:val="single" w:sz="4" w:space="0" w:color="auto"/>
              <w:bottom w:val="single" w:sz="4" w:space="0" w:color="auto"/>
              <w:right w:val="single" w:sz="4" w:space="0" w:color="auto"/>
            </w:tcBorders>
          </w:tcPr>
          <w:p w14:paraId="7CA379A7"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 გლობალური  ფონდის  პროგრამების  განმახორციელებელი  ორგანიზაციები (ზიანის შემცირების ქსელი და სხვა)</w:t>
            </w:r>
          </w:p>
        </w:tc>
        <w:tc>
          <w:tcPr>
            <w:tcW w:w="1134" w:type="dxa"/>
            <w:tcBorders>
              <w:top w:val="single" w:sz="4" w:space="0" w:color="auto"/>
              <w:left w:val="single" w:sz="4" w:space="0" w:color="auto"/>
              <w:bottom w:val="single" w:sz="4" w:space="0" w:color="auto"/>
              <w:right w:val="single" w:sz="4" w:space="0" w:color="auto"/>
            </w:tcBorders>
          </w:tcPr>
          <w:p w14:paraId="267F025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სხვა  არასამთავრობო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7188A0A2" w14:textId="77777777" w:rsidR="000E5394" w:rsidRPr="00796DE1"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796DE1">
              <w:rPr>
                <w:rFonts w:ascii="Sylfaen" w:eastAsia="Times New Roman" w:hAnsi="Sylfaen"/>
                <w:sz w:val="12"/>
                <w:szCs w:val="18"/>
                <w:lang w:val="ka-GE"/>
              </w:rPr>
              <w:t xml:space="preserve">ნიმ-ების რაოდენობა და პროცენტი, რომელთაც აქვთ </w:t>
            </w:r>
            <w:r w:rsidRPr="00796DE1">
              <w:rPr>
                <w:rFonts w:eastAsia="Times New Roman"/>
                <w:sz w:val="12"/>
                <w:szCs w:val="18"/>
              </w:rPr>
              <w:t xml:space="preserve">anti-HCV </w:t>
            </w:r>
            <w:r w:rsidRPr="00796DE1">
              <w:rPr>
                <w:rFonts w:ascii="Sylfaen" w:eastAsia="Times New Roman" w:hAnsi="Sylfaen"/>
                <w:sz w:val="12"/>
                <w:szCs w:val="18"/>
                <w:lang w:val="ka-GE"/>
              </w:rPr>
              <w:t>ანტისხეულები - 36.8%</w:t>
            </w:r>
          </w:p>
        </w:tc>
        <w:tc>
          <w:tcPr>
            <w:tcW w:w="1417" w:type="dxa"/>
            <w:tcBorders>
              <w:top w:val="single" w:sz="4" w:space="0" w:color="auto"/>
              <w:left w:val="single" w:sz="4" w:space="0" w:color="auto"/>
              <w:bottom w:val="single" w:sz="4" w:space="0" w:color="auto"/>
              <w:right w:val="single" w:sz="4" w:space="0" w:color="auto"/>
            </w:tcBorders>
          </w:tcPr>
          <w:p w14:paraId="2187646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eastAsia="Times New Roman"/>
                <w:sz w:val="12"/>
                <w:szCs w:val="16"/>
              </w:rPr>
              <w:t xml:space="preserve">HCV </w:t>
            </w:r>
            <w:r w:rsidRPr="00C94B78">
              <w:rPr>
                <w:rFonts w:ascii="Sylfaen" w:eastAsia="Times New Roman" w:hAnsi="Sylfaen"/>
                <w:sz w:val="12"/>
                <w:szCs w:val="16"/>
                <w:lang w:val="ka-GE"/>
              </w:rPr>
              <w:t>სკრინინგის ეროვნული რეგისტრი</w:t>
            </w:r>
          </w:p>
        </w:tc>
      </w:tr>
      <w:tr w:rsidR="000E5394" w:rsidRPr="00F43C5F" w14:paraId="617901DF" w14:textId="77777777" w:rsidTr="007C2E34">
        <w:tc>
          <w:tcPr>
            <w:tcW w:w="1134" w:type="dxa"/>
            <w:vMerge w:val="restart"/>
            <w:tcBorders>
              <w:top w:val="single" w:sz="4" w:space="0" w:color="auto"/>
              <w:left w:val="single" w:sz="4" w:space="0" w:color="auto"/>
              <w:right w:val="single" w:sz="4" w:space="0" w:color="auto"/>
            </w:tcBorders>
          </w:tcPr>
          <w:p w14:paraId="360B52B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1560" w:type="dxa"/>
            <w:tcBorders>
              <w:top w:val="single" w:sz="4" w:space="0" w:color="auto"/>
              <w:left w:val="single" w:sz="4" w:space="0" w:color="auto"/>
              <w:bottom w:val="single" w:sz="4" w:space="0" w:color="auto"/>
              <w:right w:val="single" w:sz="4" w:space="0" w:color="auto"/>
            </w:tcBorders>
          </w:tcPr>
          <w:p w14:paraId="6B7037C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559" w:type="dxa"/>
            <w:tcBorders>
              <w:top w:val="single" w:sz="4" w:space="0" w:color="auto"/>
              <w:left w:val="single" w:sz="4" w:space="0" w:color="auto"/>
              <w:bottom w:val="single" w:sz="4" w:space="0" w:color="auto"/>
              <w:right w:val="single" w:sz="4" w:space="0" w:color="auto"/>
            </w:tcBorders>
          </w:tcPr>
          <w:p w14:paraId="4B18A13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გაზრდილია იმ აკრედიტებული ლაბორატორიების რაოდენობა, რომელთაც გააჩნიათ С ჰეპატიტის სრული დიაგნოსტიკის შესაძლებლობა</w:t>
            </w:r>
          </w:p>
        </w:tc>
        <w:tc>
          <w:tcPr>
            <w:tcW w:w="850" w:type="dxa"/>
            <w:tcBorders>
              <w:top w:val="single" w:sz="4" w:space="0" w:color="auto"/>
              <w:left w:val="single" w:sz="4" w:space="0" w:color="auto"/>
              <w:bottom w:val="single" w:sz="4" w:space="0" w:color="auto"/>
              <w:right w:val="single" w:sz="4" w:space="0" w:color="auto"/>
            </w:tcBorders>
          </w:tcPr>
          <w:p w14:paraId="0AED7F3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5437333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CDC.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64B44F3E"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sz w:val="12"/>
                <w:szCs w:val="18"/>
              </w:rPr>
              <w:t xml:space="preserve">HCV  </w:t>
            </w:r>
            <w:r w:rsidRPr="00C94B78">
              <w:rPr>
                <w:rFonts w:ascii="Sylfaen" w:hAnsi="Sylfaen" w:cs="Sylfaen"/>
                <w:sz w:val="12"/>
                <w:szCs w:val="18"/>
              </w:rPr>
              <w:t>კონფირმატორული</w:t>
            </w:r>
            <w:r w:rsidRPr="00C94B78">
              <w:rPr>
                <w:sz w:val="12"/>
                <w:szCs w:val="18"/>
              </w:rPr>
              <w:t xml:space="preserve"> </w:t>
            </w:r>
            <w:r w:rsidRPr="00C94B78">
              <w:rPr>
                <w:rFonts w:ascii="Sylfaen" w:hAnsi="Sylfaen" w:cs="Sylfaen"/>
                <w:sz w:val="12"/>
                <w:szCs w:val="18"/>
              </w:rPr>
              <w:t>ტესტირების</w:t>
            </w:r>
            <w:r w:rsidRPr="00C94B78">
              <w:rPr>
                <w:sz w:val="12"/>
                <w:szCs w:val="18"/>
              </w:rPr>
              <w:t xml:space="preserve"> </w:t>
            </w:r>
            <w:r w:rsidRPr="00C94B78">
              <w:rPr>
                <w:rFonts w:ascii="Sylfaen" w:hAnsi="Sylfaen" w:cs="Sylfaen"/>
                <w:sz w:val="12"/>
                <w:szCs w:val="18"/>
              </w:rPr>
              <w:t>ადგილების</w:t>
            </w:r>
            <w:r w:rsidRPr="00C94B78">
              <w:rPr>
                <w:sz w:val="12"/>
                <w:szCs w:val="18"/>
              </w:rPr>
              <w:t xml:space="preserve"> </w:t>
            </w:r>
            <w:r w:rsidRPr="00C94B78">
              <w:rPr>
                <w:rFonts w:ascii="Sylfaen" w:hAnsi="Sylfaen" w:cs="Sylfaen"/>
                <w:sz w:val="12"/>
                <w:szCs w:val="18"/>
                <w:lang w:val="ka-GE"/>
              </w:rPr>
              <w:t>რაოდენობა,</w:t>
            </w:r>
            <w:r w:rsidRPr="00C94B78">
              <w:rPr>
                <w:sz w:val="12"/>
                <w:szCs w:val="18"/>
              </w:rPr>
              <w:t xml:space="preserve"> </w:t>
            </w:r>
            <w:r w:rsidRPr="00C94B78">
              <w:rPr>
                <w:rFonts w:ascii="Sylfaen" w:hAnsi="Sylfaen" w:cs="Sylfaen"/>
                <w:sz w:val="12"/>
                <w:szCs w:val="18"/>
              </w:rPr>
              <w:t>რომლებიც</w:t>
            </w:r>
            <w:r w:rsidRPr="00C94B78">
              <w:rPr>
                <w:sz w:val="12"/>
                <w:szCs w:val="18"/>
              </w:rPr>
              <w:t xml:space="preserve"> </w:t>
            </w:r>
            <w:r w:rsidRPr="00C94B78">
              <w:rPr>
                <w:rFonts w:ascii="Sylfaen" w:hAnsi="Sylfaen" w:cs="Sylfaen"/>
                <w:sz w:val="12"/>
                <w:szCs w:val="18"/>
              </w:rPr>
              <w:t>მონაწილეობენ</w:t>
            </w:r>
            <w:r w:rsidRPr="00C94B78">
              <w:rPr>
                <w:sz w:val="12"/>
                <w:szCs w:val="18"/>
              </w:rPr>
              <w:t xml:space="preserve"> 3 </w:t>
            </w:r>
            <w:r w:rsidRPr="00C94B78">
              <w:rPr>
                <w:rFonts w:ascii="Sylfaen" w:hAnsi="Sylfaen"/>
                <w:sz w:val="12"/>
                <w:szCs w:val="18"/>
                <w:lang w:val="ka-GE"/>
              </w:rPr>
              <w:t xml:space="preserve">ინტერნატიონალურ/ეროვნული </w:t>
            </w:r>
            <w:r w:rsidRPr="00C94B78">
              <w:rPr>
                <w:sz w:val="12"/>
                <w:szCs w:val="18"/>
              </w:rPr>
              <w:t xml:space="preserve">EQA </w:t>
            </w:r>
            <w:r w:rsidRPr="00C94B78">
              <w:rPr>
                <w:rFonts w:ascii="Sylfaen" w:hAnsi="Sylfaen" w:cs="Sylfaen"/>
                <w:sz w:val="12"/>
                <w:szCs w:val="18"/>
              </w:rPr>
              <w:t>წელიწადში</w:t>
            </w:r>
            <w:r w:rsidRPr="00C94B78">
              <w:rPr>
                <w:rFonts w:ascii="Sylfaen" w:hAnsi="Sylfaen" w:cs="Sylfaen"/>
                <w:sz w:val="12"/>
                <w:szCs w:val="18"/>
                <w:lang w:val="ka-GE"/>
              </w:rPr>
              <w:t xml:space="preserve"> - 75%</w:t>
            </w:r>
          </w:p>
        </w:tc>
        <w:tc>
          <w:tcPr>
            <w:tcW w:w="1417" w:type="dxa"/>
            <w:tcBorders>
              <w:top w:val="single" w:sz="4" w:space="0" w:color="auto"/>
              <w:left w:val="single" w:sz="4" w:space="0" w:color="auto"/>
              <w:bottom w:val="single" w:sz="4" w:space="0" w:color="auto"/>
              <w:right w:val="single" w:sz="4" w:space="0" w:color="auto"/>
            </w:tcBorders>
          </w:tcPr>
          <w:p w14:paraId="7450F94D"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sz w:val="12"/>
                <w:szCs w:val="16"/>
                <w:lang w:val="ka-GE"/>
              </w:rPr>
              <w:t xml:space="preserve">დკსცეც, ლუგარის ცენტრის </w:t>
            </w:r>
            <w:r w:rsidRPr="00C94B78">
              <w:rPr>
                <w:sz w:val="12"/>
                <w:szCs w:val="16"/>
              </w:rPr>
              <w:t xml:space="preserve">EQA </w:t>
            </w:r>
            <w:r w:rsidRPr="00C94B78">
              <w:rPr>
                <w:rFonts w:ascii="Sylfaen" w:hAnsi="Sylfaen"/>
                <w:sz w:val="12"/>
                <w:szCs w:val="16"/>
                <w:lang w:val="ka-GE"/>
              </w:rPr>
              <w:t>პროგრამა</w:t>
            </w:r>
          </w:p>
        </w:tc>
      </w:tr>
      <w:tr w:rsidR="000E5394" w:rsidRPr="00F43C5F" w14:paraId="015CBC26" w14:textId="77777777" w:rsidTr="007C2E34">
        <w:tc>
          <w:tcPr>
            <w:tcW w:w="1134" w:type="dxa"/>
            <w:vMerge/>
            <w:tcBorders>
              <w:left w:val="single" w:sz="4" w:space="0" w:color="auto"/>
              <w:right w:val="single" w:sz="4" w:space="0" w:color="auto"/>
            </w:tcBorders>
          </w:tcPr>
          <w:p w14:paraId="7A49AE6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7B5E42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4.2. ქრონიკული ჰეპატიტის მქონე პაციენტთა შორის დიაგნოსტირებულთა წილის გაზრდა</w:t>
            </w:r>
          </w:p>
        </w:tc>
        <w:tc>
          <w:tcPr>
            <w:tcW w:w="1559" w:type="dxa"/>
            <w:tcBorders>
              <w:top w:val="single" w:sz="4" w:space="0" w:color="auto"/>
              <w:left w:val="single" w:sz="4" w:space="0" w:color="auto"/>
              <w:bottom w:val="single" w:sz="4" w:space="0" w:color="auto"/>
              <w:right w:val="single" w:sz="4" w:space="0" w:color="auto"/>
            </w:tcBorders>
          </w:tcPr>
          <w:p w14:paraId="17FE10A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დიაგნოსტირებულია C ჰეპატიტით ინფიცირებულთა 90 %.</w:t>
            </w:r>
          </w:p>
        </w:tc>
        <w:tc>
          <w:tcPr>
            <w:tcW w:w="850" w:type="dxa"/>
            <w:tcBorders>
              <w:top w:val="single" w:sz="4" w:space="0" w:color="auto"/>
              <w:left w:val="single" w:sz="4" w:space="0" w:color="auto"/>
              <w:bottom w:val="single" w:sz="4" w:space="0" w:color="auto"/>
              <w:right w:val="single" w:sz="4" w:space="0" w:color="auto"/>
            </w:tcBorders>
          </w:tcPr>
          <w:p w14:paraId="08D2570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8605D8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სამედიცინო  დაწესებულუბები</w:t>
            </w:r>
          </w:p>
        </w:tc>
        <w:tc>
          <w:tcPr>
            <w:tcW w:w="2127" w:type="dxa"/>
            <w:tcBorders>
              <w:top w:val="single" w:sz="4" w:space="0" w:color="auto"/>
              <w:left w:val="single" w:sz="4" w:space="0" w:color="auto"/>
              <w:bottom w:val="single" w:sz="4" w:space="0" w:color="auto"/>
              <w:right w:val="single" w:sz="4" w:space="0" w:color="auto"/>
            </w:tcBorders>
          </w:tcPr>
          <w:p w14:paraId="73F135F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6"/>
                <w:szCs w:val="16"/>
                <w:lang w:val="ka-GE" w:eastAsia="x-none"/>
              </w:rPr>
            </w:pPr>
            <w:r w:rsidRPr="00C94B78">
              <w:rPr>
                <w:rFonts w:ascii="Sylfaen" w:eastAsia="Times New Roman" w:hAnsi="Sylfaen" w:cs="Times New Roman"/>
                <w:sz w:val="12"/>
                <w:szCs w:val="16"/>
                <w:lang w:val="ka-GE"/>
              </w:rPr>
              <w:t xml:space="preserve">იმ პირების წილი, რომელთაც დაუდგინდა ქრონიკული </w:t>
            </w:r>
            <w:r w:rsidRPr="00C94B78">
              <w:rPr>
                <w:rFonts w:ascii="Sylfaen" w:eastAsia="Times New Roman" w:hAnsi="Sylfaen" w:cs="Times New Roman"/>
                <w:sz w:val="12"/>
                <w:szCs w:val="16"/>
              </w:rPr>
              <w:t xml:space="preserve">HCV </w:t>
            </w:r>
            <w:r w:rsidRPr="00C94B78">
              <w:rPr>
                <w:rFonts w:ascii="Sylfaen" w:eastAsia="Times New Roman" w:hAnsi="Sylfaen" w:cs="Times New Roman"/>
                <w:sz w:val="12"/>
                <w:szCs w:val="16"/>
                <w:lang w:val="ka-GE"/>
              </w:rPr>
              <w:t>ინფექცია</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35%</w:t>
            </w:r>
          </w:p>
        </w:tc>
        <w:tc>
          <w:tcPr>
            <w:tcW w:w="1417" w:type="dxa"/>
            <w:tcBorders>
              <w:top w:val="single" w:sz="4" w:space="0" w:color="auto"/>
              <w:left w:val="single" w:sz="4" w:space="0" w:color="auto"/>
              <w:bottom w:val="single" w:sz="4" w:space="0" w:color="auto"/>
              <w:right w:val="single" w:sz="4" w:space="0" w:color="auto"/>
            </w:tcBorders>
          </w:tcPr>
          <w:p w14:paraId="07B160B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3AD70CBD"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67108F77"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r w:rsidR="000E5394" w:rsidRPr="00F43C5F" w14:paraId="79C91040" w14:textId="77777777" w:rsidTr="007C2E34">
        <w:tblPrEx>
          <w:tblBorders>
            <w:insideH w:val="none" w:sz="0" w:space="0" w:color="auto"/>
          </w:tblBorders>
        </w:tblPrEx>
        <w:tc>
          <w:tcPr>
            <w:tcW w:w="1134" w:type="dxa"/>
            <w:vMerge/>
            <w:tcBorders>
              <w:left w:val="single" w:sz="4" w:space="0" w:color="auto"/>
              <w:bottom w:val="single" w:sz="4" w:space="0" w:color="auto"/>
              <w:right w:val="single" w:sz="4" w:space="0" w:color="auto"/>
            </w:tcBorders>
          </w:tcPr>
          <w:p w14:paraId="5DAAB1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85D08F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4.3. HCV მკურნალობასა და მოვლაზე უნივერსალური ხელმისაწვდო მობის  უზრუნველყოფა</w:t>
            </w:r>
          </w:p>
        </w:tc>
        <w:tc>
          <w:tcPr>
            <w:tcW w:w="1559" w:type="dxa"/>
            <w:tcBorders>
              <w:top w:val="single" w:sz="4" w:space="0" w:color="auto"/>
              <w:left w:val="single" w:sz="4" w:space="0" w:color="auto"/>
              <w:bottom w:val="single" w:sz="4" w:space="0" w:color="auto"/>
              <w:right w:val="single" w:sz="4" w:space="0" w:color="auto"/>
            </w:tcBorders>
          </w:tcPr>
          <w:p w14:paraId="242D87F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ნამკურნალებია დიაგნოსტირებულთა 95% და მათგან განკურნებულია 95%</w:t>
            </w:r>
          </w:p>
        </w:tc>
        <w:tc>
          <w:tcPr>
            <w:tcW w:w="850" w:type="dxa"/>
            <w:tcBorders>
              <w:top w:val="single" w:sz="4" w:space="0" w:color="auto"/>
              <w:left w:val="single" w:sz="4" w:space="0" w:color="auto"/>
              <w:bottom w:val="single" w:sz="4" w:space="0" w:color="auto"/>
              <w:right w:val="single" w:sz="4" w:space="0" w:color="auto"/>
            </w:tcBorders>
          </w:tcPr>
          <w:p w14:paraId="01C66E1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w:t>
            </w:r>
          </w:p>
        </w:tc>
        <w:tc>
          <w:tcPr>
            <w:tcW w:w="1134" w:type="dxa"/>
            <w:tcBorders>
              <w:top w:val="single" w:sz="4" w:space="0" w:color="auto"/>
              <w:left w:val="single" w:sz="4" w:space="0" w:color="auto"/>
              <w:bottom w:val="single" w:sz="4" w:space="0" w:color="auto"/>
              <w:right w:val="single" w:sz="4" w:space="0" w:color="auto"/>
            </w:tcBorders>
          </w:tcPr>
          <w:p w14:paraId="347A544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ელიმინაციის პროგრამის სერვისის  მიმწოდებელი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53FF0AAB" w14:textId="77777777" w:rsidR="000E5394" w:rsidRPr="00C94B78" w:rsidRDefault="000E5394" w:rsidP="00925177">
            <w:pPr>
              <w:spacing w:after="0" w:line="240" w:lineRule="auto"/>
              <w:rPr>
                <w:rFonts w:ascii="Sylfaen" w:eastAsia="Sylfaen" w:hAnsi="Sylfaen"/>
                <w:sz w:val="12"/>
                <w:szCs w:val="16"/>
                <w:lang w:val="ka-GE" w:eastAsia="x-none"/>
              </w:rPr>
            </w:pPr>
            <w:r w:rsidRPr="00C94B78">
              <w:rPr>
                <w:rFonts w:ascii="Sylfaen" w:eastAsia="Times New Roman" w:hAnsi="Sylfaen"/>
                <w:sz w:val="12"/>
                <w:szCs w:val="16"/>
                <w:lang w:val="ka-GE"/>
              </w:rPr>
              <w:t xml:space="preserve">1. ქრონიკული  </w:t>
            </w:r>
            <w:r w:rsidRPr="00C94B78">
              <w:rPr>
                <w:rFonts w:ascii="Sylfaen" w:eastAsia="Times New Roman" w:hAnsi="Sylfaen"/>
                <w:sz w:val="12"/>
                <w:szCs w:val="16"/>
              </w:rPr>
              <w:t xml:space="preserve">C </w:t>
            </w:r>
            <w:r w:rsidRPr="00C94B78">
              <w:rPr>
                <w:rFonts w:ascii="Sylfaen" w:eastAsia="Times New Roman" w:hAnsi="Sylfaen"/>
                <w:sz w:val="12"/>
                <w:szCs w:val="16"/>
                <w:lang w:val="ka-GE"/>
              </w:rPr>
              <w:t>ჰეპატიტის მქონე პირების წილი,</w:t>
            </w:r>
            <w:r w:rsidRPr="00C94B78">
              <w:rPr>
                <w:rFonts w:ascii="Sylfaen" w:eastAsia="Times New Roman" w:hAnsi="Sylfaen"/>
                <w:sz w:val="12"/>
                <w:szCs w:val="16"/>
              </w:rPr>
              <w:t xml:space="preserve"> </w:t>
            </w:r>
            <w:r w:rsidRPr="00C94B78">
              <w:rPr>
                <w:rFonts w:ascii="Sylfaen" w:eastAsia="Times New Roman" w:hAnsi="Sylfaen"/>
                <w:sz w:val="12"/>
                <w:szCs w:val="16"/>
                <w:lang w:val="ka-GE"/>
              </w:rPr>
              <w:t xml:space="preserve">რომელთაც დაიწყეს ანტივირუსული თერაპია - </w:t>
            </w:r>
            <w:r w:rsidRPr="00C94B78">
              <w:rPr>
                <w:rFonts w:ascii="Sylfaen" w:eastAsia="Sylfaen" w:hAnsi="Sylfaen"/>
                <w:sz w:val="12"/>
                <w:szCs w:val="16"/>
                <w:lang w:val="ka-GE" w:eastAsia="x-none"/>
              </w:rPr>
              <w:t>35%</w:t>
            </w:r>
          </w:p>
          <w:p w14:paraId="7A4936C8" w14:textId="77777777" w:rsidR="000E5394" w:rsidRPr="00C94B78" w:rsidRDefault="000E5394" w:rsidP="00925177">
            <w:pPr>
              <w:spacing w:after="0" w:line="240" w:lineRule="auto"/>
              <w:rPr>
                <w:rFonts w:ascii="Sylfaen" w:eastAsia="Sylfaen" w:hAnsi="Sylfaen"/>
                <w:sz w:val="12"/>
                <w:szCs w:val="16"/>
                <w:lang w:val="ka-GE" w:eastAsia="x-none"/>
              </w:rPr>
            </w:pPr>
          </w:p>
          <w:p w14:paraId="65C78FBD" w14:textId="77777777" w:rsidR="000E5394" w:rsidRPr="006B6679"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rFonts w:ascii="Sylfaen" w:eastAsia="Sylfaen" w:hAnsi="Sylfaen"/>
                <w:sz w:val="12"/>
                <w:szCs w:val="16"/>
                <w:lang w:val="ka-GE" w:eastAsia="x-none"/>
              </w:rPr>
              <w:lastRenderedPageBreak/>
              <w:t xml:space="preserve">2. </w:t>
            </w:r>
            <w:r w:rsidRPr="00C94B78">
              <w:rPr>
                <w:rFonts w:ascii="Sylfaen" w:eastAsia="Times New Roman" w:hAnsi="Sylfaen" w:cs="Times New Roman"/>
                <w:sz w:val="12"/>
                <w:szCs w:val="16"/>
                <w:lang w:val="ka-GE"/>
              </w:rPr>
              <w:t xml:space="preserve">პაციენტების წილი, რომელთაც დაასრულეს მკურნალობა და მიაღწიეს </w:t>
            </w:r>
            <w:r w:rsidRPr="00C94B78">
              <w:rPr>
                <w:rFonts w:eastAsia="Times New Roman" w:cs="Times New Roman"/>
                <w:sz w:val="12"/>
                <w:szCs w:val="16"/>
              </w:rPr>
              <w:t>SVR</w:t>
            </w:r>
            <w:r w:rsidRPr="00C94B78">
              <w:rPr>
                <w:rFonts w:eastAsia="Times New Roman" w:cs="Times New Roman"/>
                <w:sz w:val="12"/>
                <w:szCs w:val="16"/>
                <w:lang w:val="ka-GE"/>
              </w:rPr>
              <w:t>-</w:t>
            </w:r>
            <w:r w:rsidRPr="00C94B78">
              <w:rPr>
                <w:rFonts w:ascii="Sylfaen" w:eastAsia="Times New Roman" w:hAnsi="Sylfaen" w:cs="Times New Roman"/>
                <w:sz w:val="12"/>
                <w:szCs w:val="16"/>
                <w:lang w:val="ka-GE"/>
              </w:rPr>
              <w:t>ს</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21%</w:t>
            </w:r>
          </w:p>
        </w:tc>
        <w:tc>
          <w:tcPr>
            <w:tcW w:w="1417" w:type="dxa"/>
            <w:tcBorders>
              <w:top w:val="single" w:sz="4" w:space="0" w:color="auto"/>
              <w:left w:val="single" w:sz="4" w:space="0" w:color="auto"/>
              <w:bottom w:val="single" w:sz="4" w:space="0" w:color="auto"/>
              <w:right w:val="single" w:sz="4" w:space="0" w:color="auto"/>
            </w:tcBorders>
          </w:tcPr>
          <w:p w14:paraId="33E233E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lastRenderedPageBreak/>
              <w:t>Elimination C</w:t>
            </w:r>
          </w:p>
          <w:p w14:paraId="07ED2000"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2EF14AA3"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bl>
    <w:p w14:paraId="31815A91" w14:textId="77777777" w:rsidR="00A31803" w:rsidRPr="000927CF" w:rsidRDefault="00A31803" w:rsidP="00A31803">
      <w:pPr>
        <w:rPr>
          <w:rFonts w:ascii="Sylfaen" w:hAnsi="Sylfaen"/>
          <w:lang w:val="ka-GE"/>
        </w:rPr>
      </w:pPr>
    </w:p>
    <w:p w14:paraId="694DD4D1" w14:textId="77777777" w:rsidR="00A31803" w:rsidRDefault="00A31803" w:rsidP="00A31803">
      <w:pPr>
        <w:pStyle w:val="Heading2"/>
        <w:rPr>
          <w:rFonts w:eastAsia="Sylfaen"/>
          <w:lang w:val="ka-GE"/>
        </w:rPr>
      </w:pPr>
      <w:bookmarkStart w:id="14" w:name="_Toc534558741"/>
      <w:r w:rsidRPr="00A31803">
        <w:rPr>
          <w:rFonts w:eastAsia="Sylfaen"/>
          <w:lang w:val="ka-GE"/>
        </w:rPr>
        <w:t>C</w:t>
      </w:r>
      <w:r>
        <w:rPr>
          <w:rFonts w:eastAsia="Sylfaen"/>
          <w:lang w:val="ka-GE"/>
        </w:rPr>
        <w:t xml:space="preserve"> </w:t>
      </w:r>
      <w:r>
        <w:rPr>
          <w:rFonts w:ascii="Sylfaen" w:eastAsia="Sylfaen" w:hAnsi="Sylfaen" w:cs="Sylfaen"/>
          <w:lang w:val="ka-GE"/>
        </w:rPr>
        <w:t>ჰეპატიტის</w:t>
      </w:r>
      <w:r>
        <w:rPr>
          <w:rFonts w:eastAsia="Sylfaen"/>
          <w:lang w:val="ka-GE"/>
        </w:rPr>
        <w:t xml:space="preserve"> </w:t>
      </w:r>
      <w:r>
        <w:rPr>
          <w:rFonts w:ascii="Sylfaen" w:eastAsia="Sylfaen" w:hAnsi="Sylfaen" w:cs="Sylfaen"/>
          <w:lang w:val="ka-GE"/>
        </w:rPr>
        <w:t>ელიმინაციის</w:t>
      </w:r>
      <w:r>
        <w:rPr>
          <w:rFonts w:eastAsia="Sylfaen"/>
          <w:lang w:val="ka-GE"/>
        </w:rPr>
        <w:t xml:space="preserve"> </w:t>
      </w:r>
      <w:r>
        <w:rPr>
          <w:rFonts w:ascii="Sylfaen" w:eastAsia="Sylfaen" w:hAnsi="Sylfaen" w:cs="Sylfaen"/>
          <w:lang w:val="ka-GE"/>
        </w:rPr>
        <w:t>გეგმის</w:t>
      </w:r>
      <w:r>
        <w:rPr>
          <w:rFonts w:eastAsia="Sylfaen"/>
          <w:lang w:val="ka-GE"/>
        </w:rPr>
        <w:t xml:space="preserve"> </w:t>
      </w:r>
      <w:r>
        <w:rPr>
          <w:rFonts w:ascii="Sylfaen" w:eastAsia="Sylfaen" w:hAnsi="Sylfaen" w:cs="Sylfaen"/>
          <w:lang w:val="ka-GE"/>
        </w:rPr>
        <w:t>გავლენის</w:t>
      </w:r>
      <w:r>
        <w:rPr>
          <w:rFonts w:eastAsia="Sylfaen"/>
          <w:lang w:val="ka-GE"/>
        </w:rPr>
        <w:t xml:space="preserve"> </w:t>
      </w:r>
      <w:r>
        <w:rPr>
          <w:rFonts w:ascii="Sylfaen" w:eastAsia="Sylfaen" w:hAnsi="Sylfaen" w:cs="Sylfaen"/>
          <w:lang w:val="ka-GE"/>
        </w:rPr>
        <w:t>შეფასება</w:t>
      </w:r>
      <w:bookmarkEnd w:id="14"/>
      <w:r>
        <w:rPr>
          <w:rFonts w:eastAsia="Sylfaen"/>
          <w:lang w:val="ka-GE"/>
        </w:rPr>
        <w:t xml:space="preserve"> </w:t>
      </w:r>
    </w:p>
    <w:p w14:paraId="5ACBE0C2" w14:textId="25F9B80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მოსახელეობის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არ ჩატარებულა  </w:t>
      </w:r>
      <w:r w:rsidRPr="00633AD1">
        <w:rPr>
          <w:rFonts w:ascii="Sylfaen" w:eastAsia="Sylfaen" w:hAnsi="Sylfaen"/>
          <w:lang w:val="ka-GE"/>
        </w:rPr>
        <w:t>მსმს-ში BBSS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4FC2382E"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E16EC4">
        <w:rPr>
          <w:rFonts w:ascii="Sylfaen" w:eastAsia="Sylfaen" w:hAnsi="Sylfaen"/>
          <w:lang w:val="ka-GE"/>
        </w:rPr>
        <w:t>ზეგავლე</w:t>
      </w:r>
      <w:r>
        <w:rPr>
          <w:rFonts w:ascii="Sylfaen" w:eastAsia="Sylfaen" w:hAnsi="Sylfaen"/>
          <w:lang w:val="ka-GE"/>
        </w:rPr>
        <w:t xml:space="preserve">ნის ინდიკატორების შედეგები 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 xml:space="preserve">მაჩვენებლის ზრდა. 2016 წლიდან სასჯელარსრულების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Pr>
          <w:rFonts w:ascii="Sylfaen" w:eastAsia="Sylfaen" w:hAnsi="Sylfaen"/>
          <w:lang w:val="ka-GE"/>
        </w:rPr>
        <w:t xml:space="preserve">. </w:t>
      </w:r>
    </w:p>
    <w:p w14:paraId="2349D485" w14:textId="2A85DBC8"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ანალიზი აჩვენებს იმ მნიშვნელოვან გამოწვევებს, რომლებიც მიზნის მიღწევის ბარიე</w:t>
      </w:r>
      <w:r w:rsidR="00332558">
        <w:rPr>
          <w:rFonts w:ascii="Sylfaen" w:eastAsia="Sylfaen" w:hAnsi="Sylfaen"/>
          <w:lang w:val="ka-GE"/>
        </w:rPr>
        <w:t>რე</w:t>
      </w:r>
      <w:r>
        <w:rPr>
          <w:rFonts w:ascii="Sylfaen" w:eastAsia="Sylfaen" w:hAnsi="Sylfaen"/>
          <w:lang w:val="ka-GE"/>
        </w:rPr>
        <w:t xml:space="preserve">ბს წარმოადგენს და განსაკუთრებულ ყურადღებას საჭიროებს. ესაა, </w:t>
      </w:r>
      <w:r w:rsidR="00E16EC4">
        <w:rPr>
          <w:rFonts w:ascii="Sylfaen" w:eastAsia="Sylfaen" w:hAnsi="Sylfaen"/>
          <w:lang w:val="ka-GE"/>
        </w:rPr>
        <w:t xml:space="preserve">ცნობიერების ამაღლების ღონისძიებების გაძლიერებაზე უფრო მეტი აქცენტის გადატანა, </w:t>
      </w:r>
      <w:r>
        <w:rPr>
          <w:rFonts w:ascii="Sylfaen" w:eastAsia="Sylfaen" w:hAnsi="Sylfaen"/>
          <w:lang w:val="ka-GE"/>
        </w:rPr>
        <w:t xml:space="preserve">ელიმინაციის სერვისების გეოგრაფიული </w:t>
      </w:r>
      <w:r w:rsidR="00E16EC4">
        <w:rPr>
          <w:rFonts w:ascii="Sylfaen" w:eastAsia="Sylfaen" w:hAnsi="Sylfaen"/>
          <w:lang w:val="ka-GE"/>
        </w:rPr>
        <w:t xml:space="preserve">და ფინანსური </w:t>
      </w:r>
      <w:r>
        <w:rPr>
          <w:rFonts w:ascii="Sylfaen" w:eastAsia="Sylfaen" w:hAnsi="Sylfaen"/>
          <w:lang w:val="ka-GE"/>
        </w:rPr>
        <w:t>ხელმისაწვდომობ</w:t>
      </w:r>
      <w:r w:rsidR="00E16EC4">
        <w:rPr>
          <w:rFonts w:ascii="Sylfaen" w:eastAsia="Sylfaen" w:hAnsi="Sylfaen"/>
          <w:lang w:val="ka-GE"/>
        </w:rPr>
        <w:t xml:space="preserve">ის გაუმჯობესების აუცილებლობა </w:t>
      </w:r>
      <w:r>
        <w:rPr>
          <w:rFonts w:ascii="Sylfaen" w:eastAsia="Sylfaen" w:hAnsi="Sylfaen"/>
          <w:lang w:val="ka-GE"/>
        </w:rPr>
        <w:t xml:space="preserve"> და </w:t>
      </w:r>
      <w:r w:rsidR="00E16EC4">
        <w:rPr>
          <w:rFonts w:ascii="Sylfaen" w:eastAsia="Sylfaen" w:hAnsi="Sylfaen"/>
          <w:lang w:val="ka-GE"/>
        </w:rPr>
        <w:t xml:space="preserve">ჰეპატიტის სერვისებში ჩართული </w:t>
      </w:r>
      <w:r>
        <w:rPr>
          <w:rFonts w:ascii="Sylfaen" w:eastAsia="Sylfaen" w:hAnsi="Sylfaen"/>
          <w:lang w:val="ka-GE"/>
        </w:rPr>
        <w:t xml:space="preserve">სამედიცინო კადრების ნაკლებობა. </w:t>
      </w:r>
    </w:p>
    <w:p w14:paraId="626AAF4E"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ზეგავლენის 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ზემოქმედების შეფასების ხარისხი. საჭიროა გადაიხედოს ინდიკატორების მატრიცა, ორი წლის გამოცდილების გათვალისწინებით, ჩანაცვდეს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 არსებული რეალობის და გამოცდილების გათვალისწინებით.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31"/>
        <w:gridCol w:w="2568"/>
        <w:gridCol w:w="1524"/>
        <w:gridCol w:w="1856"/>
        <w:gridCol w:w="1117"/>
        <w:gridCol w:w="630"/>
        <w:gridCol w:w="615"/>
        <w:gridCol w:w="935"/>
      </w:tblGrid>
      <w:tr w:rsidR="000346CA" w:rsidRPr="00F43C5F" w14:paraId="793C4691" w14:textId="77777777" w:rsidTr="00F0309F">
        <w:tc>
          <w:tcPr>
            <w:tcW w:w="173"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41"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96" w:type="pct"/>
            <w:tcBorders>
              <w:top w:val="single" w:sz="4" w:space="0" w:color="auto"/>
              <w:left w:val="single" w:sz="4" w:space="0" w:color="auto"/>
              <w:bottom w:val="single" w:sz="4" w:space="0" w:color="auto"/>
              <w:right w:val="single" w:sz="4" w:space="0" w:color="auto"/>
            </w:tcBorders>
          </w:tcPr>
          <w:p w14:paraId="718DB70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არსებული მონაცემები</w:t>
            </w:r>
          </w:p>
        </w:tc>
        <w:tc>
          <w:tcPr>
            <w:tcW w:w="969"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83"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29"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1"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9"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0309F">
        <w:tc>
          <w:tcPr>
            <w:tcW w:w="173"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41"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9"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7B583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321" w:type="pct"/>
            <w:tcBorders>
              <w:top w:val="single" w:sz="4" w:space="0" w:color="auto"/>
              <w:left w:val="single" w:sz="4" w:space="0" w:color="auto"/>
              <w:bottom w:val="single" w:sz="4" w:space="0" w:color="auto"/>
              <w:right w:val="single" w:sz="4" w:space="0" w:color="auto"/>
            </w:tcBorders>
          </w:tcPr>
          <w:p w14:paraId="398E7FA1" w14:textId="77777777" w:rsidR="000346CA" w:rsidRPr="00633AD1"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კვლევა ტარდება 5 წელიწადში </w:t>
            </w:r>
            <w:r w:rsidRPr="00F43C5F">
              <w:rPr>
                <w:rFonts w:ascii="Sylfaen" w:eastAsia="Sylfaen" w:hAnsi="Sylfaen"/>
                <w:sz w:val="12"/>
                <w:lang w:val="x-none" w:eastAsia="x-none"/>
              </w:rPr>
              <w:lastRenderedPageBreak/>
              <w:t>ერთხელ</w:t>
            </w:r>
          </w:p>
        </w:tc>
      </w:tr>
      <w:tr w:rsidR="000346CA" w:rsidRPr="00F43C5F" w14:paraId="7A30A967" w14:textId="77777777" w:rsidTr="00F0309F">
        <w:tc>
          <w:tcPr>
            <w:tcW w:w="173"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lastRenderedPageBreak/>
              <w:t>2</w:t>
            </w:r>
          </w:p>
        </w:tc>
        <w:tc>
          <w:tcPr>
            <w:tcW w:w="1341"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9"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1"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9"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0309F">
        <w:tc>
          <w:tcPr>
            <w:tcW w:w="173"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41"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18.9 % პროცენტი, ბათუმი</w:t>
            </w:r>
          </w:p>
        </w:tc>
        <w:tc>
          <w:tcPr>
            <w:tcW w:w="969" w:type="pct"/>
            <w:tcBorders>
              <w:top w:val="single" w:sz="4" w:space="0" w:color="auto"/>
              <w:left w:val="single" w:sz="4" w:space="0" w:color="auto"/>
              <w:bottom w:val="single" w:sz="4" w:space="0" w:color="auto"/>
              <w:right w:val="single" w:sz="4" w:space="0" w:color="auto"/>
            </w:tcBorders>
          </w:tcPr>
          <w:p w14:paraId="6AD346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მსმს-ში </w:t>
            </w: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1" w:type="pct"/>
            <w:tcBorders>
              <w:top w:val="single" w:sz="4" w:space="0" w:color="auto"/>
              <w:left w:val="single" w:sz="4" w:space="0" w:color="auto"/>
              <w:bottom w:val="single" w:sz="4" w:space="0" w:color="auto"/>
              <w:right w:val="single" w:sz="4" w:space="0" w:color="auto"/>
            </w:tcBorders>
          </w:tcPr>
          <w:p w14:paraId="483D6A8D"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772D80C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2016 წლის შემდეგ</w:t>
            </w:r>
          </w:p>
        </w:tc>
      </w:tr>
      <w:tr w:rsidR="000346CA" w:rsidRPr="00F43C5F" w14:paraId="458C08A7" w14:textId="77777777" w:rsidTr="00F0309F">
        <w:tc>
          <w:tcPr>
            <w:tcW w:w="173"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41"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96" w:type="pct"/>
            <w:tcBorders>
              <w:top w:val="single" w:sz="4" w:space="0" w:color="auto"/>
              <w:left w:val="single" w:sz="4" w:space="0" w:color="auto"/>
              <w:bottom w:val="single" w:sz="4" w:space="0" w:color="auto"/>
              <w:right w:val="single" w:sz="4" w:space="0" w:color="auto"/>
            </w:tcBorders>
          </w:tcPr>
          <w:p w14:paraId="2F32E93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42 %</w:t>
            </w:r>
          </w:p>
        </w:tc>
        <w:tc>
          <w:tcPr>
            <w:tcW w:w="969"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83EC68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Pr="00F43C5F">
              <w:rPr>
                <w:rFonts w:ascii="Sylfaen" w:eastAsia="Sylfaen" w:hAnsi="Sylfaen"/>
                <w:sz w:val="12"/>
                <w:lang w:val="x-none" w:eastAsia="x-none"/>
              </w:rPr>
              <w:t>სამედიცინო სე</w:t>
            </w:r>
            <w:r>
              <w:rPr>
                <w:rFonts w:ascii="Sylfaen" w:eastAsia="Sylfaen" w:hAnsi="Sylfaen"/>
                <w:sz w:val="12"/>
                <w:lang w:eastAsia="x-none"/>
              </w:rPr>
              <w:t>6</w:t>
            </w:r>
            <w:r w:rsidRPr="00F43C5F">
              <w:rPr>
                <w:rFonts w:ascii="Sylfaen" w:eastAsia="Sylfaen" w:hAnsi="Sylfaen"/>
                <w:sz w:val="12"/>
                <w:lang w:val="x-none" w:eastAsia="x-none"/>
              </w:rPr>
              <w:t>რვისი, კსჯეც</w:t>
            </w:r>
          </w:p>
        </w:tc>
        <w:tc>
          <w:tcPr>
            <w:tcW w:w="329"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1"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9"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0309F">
        <w:tc>
          <w:tcPr>
            <w:tcW w:w="173"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41"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96"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9"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9"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0309F">
        <w:tc>
          <w:tcPr>
            <w:tcW w:w="173"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41" w:type="pct"/>
            <w:tcBorders>
              <w:top w:val="single" w:sz="4" w:space="0" w:color="auto"/>
              <w:left w:val="single" w:sz="4" w:space="0" w:color="auto"/>
              <w:bottom w:val="single" w:sz="4" w:space="0" w:color="auto"/>
              <w:right w:val="single" w:sz="4" w:space="0" w:color="auto"/>
            </w:tcBorders>
          </w:tcPr>
          <w:p w14:paraId="3A2712A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რექტიული პირების პროცენტული წილი სისხლის დონორებს შორის</w:t>
            </w:r>
          </w:p>
        </w:tc>
        <w:tc>
          <w:tcPr>
            <w:tcW w:w="796"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9"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1"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9"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0309F">
        <w:tc>
          <w:tcPr>
            <w:tcW w:w="173"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41"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96"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1"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9"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0309F">
        <w:tc>
          <w:tcPr>
            <w:tcW w:w="173"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41"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96"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29"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9"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0309F">
        <w:tc>
          <w:tcPr>
            <w:tcW w:w="173"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41" w:type="pct"/>
            <w:tcBorders>
              <w:top w:val="single" w:sz="4" w:space="0" w:color="auto"/>
              <w:left w:val="single" w:sz="4" w:space="0" w:color="auto"/>
              <w:bottom w:val="single" w:sz="4" w:space="0" w:color="auto"/>
              <w:right w:val="single" w:sz="4" w:space="0" w:color="auto"/>
            </w:tcBorders>
          </w:tcPr>
          <w:p w14:paraId="277C1843"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r w:rsidRPr="00F43C5F">
              <w:rPr>
                <w:rFonts w:ascii="Sylfaen" w:eastAsia="Sylfaen" w:hAnsi="Sylfaen"/>
                <w:sz w:val="12"/>
                <w:lang w:val="x-none" w:eastAsia="x-none"/>
              </w:rPr>
              <w:t>კვლევა ტარდება 3\5 წელიწადში ერთხელ</w:t>
            </w:r>
            <w:r>
              <w:rPr>
                <w:rFonts w:ascii="Sylfaen" w:eastAsia="Sylfaen" w:hAnsi="Sylfaen"/>
                <w:sz w:val="12"/>
                <w:lang w:val="ka-GE" w:eastAsia="x-none"/>
              </w:rPr>
              <w:t>)</w:t>
            </w:r>
          </w:p>
        </w:tc>
        <w:tc>
          <w:tcPr>
            <w:tcW w:w="796"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9"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9" w:type="pct"/>
            <w:tcBorders>
              <w:top w:val="single" w:sz="4" w:space="0" w:color="auto"/>
              <w:left w:val="single" w:sz="4" w:space="0" w:color="auto"/>
              <w:bottom w:val="single" w:sz="4" w:space="0" w:color="auto"/>
              <w:right w:val="single" w:sz="4" w:space="0" w:color="auto"/>
            </w:tcBorders>
          </w:tcPr>
          <w:p w14:paraId="09A8C07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3\5 წელიწადში ერთხელ</w:t>
            </w:r>
          </w:p>
        </w:tc>
      </w:tr>
    </w:tbl>
    <w:p w14:paraId="75CE623E" w14:textId="77777777" w:rsidR="000346CA" w:rsidRDefault="000346CA" w:rsidP="000346CA">
      <w:pPr>
        <w:pStyle w:val="Heading1"/>
        <w:spacing w:before="0" w:after="200" w:line="276" w:lineRule="auto"/>
        <w:rPr>
          <w:rFonts w:ascii="Sylfaen" w:eastAsia="Sylfaen" w:hAnsi="Sylfaen" w:cs="Sylfaen"/>
          <w:lang w:val="ka-GE"/>
        </w:rPr>
      </w:pPr>
    </w:p>
    <w:p w14:paraId="39414C2C" w14:textId="77777777" w:rsidR="000346CA" w:rsidRDefault="000346CA" w:rsidP="000346CA">
      <w:pPr>
        <w:rPr>
          <w:rFonts w:ascii="Sylfaen" w:hAnsi="Sylfaen"/>
          <w:lang w:val="ka-GE"/>
        </w:rPr>
      </w:pPr>
      <w:bookmarkStart w:id="15" w:name="_Toc534558742"/>
      <w:r w:rsidRPr="00A31803">
        <w:rPr>
          <w:rStyle w:val="Heading2Char"/>
          <w:rFonts w:ascii="Sylfaen" w:hAnsi="Sylfaen" w:cs="Sylfaen"/>
        </w:rPr>
        <w:t>ელიმინაციის</w:t>
      </w:r>
      <w:r w:rsidRPr="00A31803">
        <w:rPr>
          <w:rStyle w:val="Heading2Char"/>
        </w:rPr>
        <w:t xml:space="preserve"> </w:t>
      </w:r>
      <w:r w:rsidRPr="00A31803">
        <w:rPr>
          <w:rStyle w:val="Heading2Char"/>
          <w:rFonts w:ascii="Sylfaen" w:hAnsi="Sylfaen" w:cs="Sylfaen"/>
        </w:rPr>
        <w:t>სტრატეგიის</w:t>
      </w:r>
      <w:r w:rsidRPr="00A31803">
        <w:rPr>
          <w:rStyle w:val="Heading2Char"/>
        </w:rPr>
        <w:t xml:space="preserve"> 2016-2017 </w:t>
      </w:r>
      <w:r w:rsidRPr="00A31803">
        <w:rPr>
          <w:rStyle w:val="Heading2Char"/>
          <w:rFonts w:ascii="Sylfaen" w:hAnsi="Sylfaen" w:cs="Sylfaen"/>
        </w:rPr>
        <w:t>წლების</w:t>
      </w:r>
      <w:r w:rsidRPr="00A31803">
        <w:rPr>
          <w:rStyle w:val="Heading2Char"/>
        </w:rPr>
        <w:t xml:space="preserve"> </w:t>
      </w:r>
      <w:r w:rsidRPr="00A31803">
        <w:rPr>
          <w:rStyle w:val="Heading2Char"/>
          <w:rFonts w:ascii="Sylfaen" w:hAnsi="Sylfaen" w:cs="Sylfaen"/>
        </w:rPr>
        <w:t>ბიუჯეტი</w:t>
      </w:r>
      <w:r w:rsidRPr="00A31803">
        <w:rPr>
          <w:rStyle w:val="Heading2Char"/>
        </w:rPr>
        <w:t xml:space="preserve"> </w:t>
      </w:r>
      <w:r w:rsidRPr="00A31803">
        <w:rPr>
          <w:rStyle w:val="Heading2Char"/>
          <w:rFonts w:ascii="Sylfaen" w:hAnsi="Sylfaen" w:cs="Sylfaen"/>
        </w:rPr>
        <w:t>ანალიზი</w:t>
      </w:r>
      <w:bookmarkEnd w:id="15"/>
    </w:p>
    <w:p w14:paraId="1913F3D3" w14:textId="77777777" w:rsidR="000346CA" w:rsidRPr="001E66AF" w:rsidRDefault="000346CA"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1E66AF">
        <w:rPr>
          <w:rFonts w:ascii="Sylfaen" w:eastAsia="Sylfaen" w:hAnsi="Sylfaen"/>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1E66AF">
        <w:rPr>
          <w:rFonts w:ascii="Sylfaen" w:eastAsia="Sylfaen" w:hAnsi="Sylfaen"/>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257318A3" w14:textId="77777777" w:rsidR="006D6178" w:rsidRDefault="000346CA" w:rsidP="00CA564B">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1E66AF">
        <w:t xml:space="preserve">C </w:t>
      </w:r>
      <w:r w:rsidRPr="001E66AF">
        <w:rPr>
          <w:rFonts w:ascii="Sylfaen" w:hAnsi="Sylfaen" w:cs="Sylfaen"/>
        </w:rPr>
        <w:t>ჰეპატიტის</w:t>
      </w:r>
      <w:r w:rsidRPr="001E66AF">
        <w:t xml:space="preserve"> </w:t>
      </w:r>
      <w:r w:rsidRPr="001E66AF">
        <w:rPr>
          <w:rFonts w:ascii="Sylfaen" w:hAnsi="Sylfaen" w:cs="Sylfaen"/>
        </w:rPr>
        <w:t>ელიმინაციაზე</w:t>
      </w:r>
      <w:r w:rsidRPr="001E66AF">
        <w:t xml:space="preserve"> </w:t>
      </w:r>
      <w:r w:rsidRPr="001E66AF">
        <w:rPr>
          <w:rFonts w:ascii="Sylfaen" w:hAnsi="Sylfaen" w:cs="Sylfaen"/>
        </w:rPr>
        <w:t>ეროვნული</w:t>
      </w:r>
      <w:r w:rsidRPr="001E66AF">
        <w:t xml:space="preserve"> </w:t>
      </w:r>
      <w:r w:rsidRPr="001E66AF">
        <w:rPr>
          <w:rFonts w:ascii="Sylfaen" w:hAnsi="Sylfaen" w:cs="Sylfaen"/>
        </w:rPr>
        <w:t>პასუხის</w:t>
      </w:r>
      <w:r w:rsidRPr="001E66AF">
        <w:t xml:space="preserve"> </w:t>
      </w:r>
      <w:r w:rsidRPr="001E66AF">
        <w:rPr>
          <w:rFonts w:ascii="Sylfaen" w:hAnsi="Sylfaen" w:cs="Sylfaen"/>
        </w:rPr>
        <w:t>ღონისძიებების</w:t>
      </w:r>
      <w:r w:rsidRPr="001E66AF">
        <w:t xml:space="preserve"> </w:t>
      </w:r>
      <w:r w:rsidRPr="001E66AF">
        <w:rPr>
          <w:rFonts w:ascii="Sylfaen" w:hAnsi="Sylfaen" w:cs="Sylfaen"/>
        </w:rPr>
        <w:t>დაფინანსებისათვის</w:t>
      </w:r>
      <w:r w:rsidRPr="001E66AF">
        <w:t xml:space="preserve"> </w:t>
      </w:r>
      <w:r w:rsidRPr="001E66AF">
        <w:rPr>
          <w:rFonts w:ascii="Sylfaen" w:hAnsi="Sylfaen" w:cs="Sylfaen"/>
        </w:rPr>
        <w:t>საჭირო</w:t>
      </w:r>
      <w:r w:rsidRPr="001E66AF">
        <w:t xml:space="preserve"> </w:t>
      </w:r>
      <w:r w:rsidRPr="001E66AF">
        <w:rPr>
          <w:rFonts w:ascii="Sylfaen" w:hAnsi="Sylfaen" w:cs="Sylfaen"/>
          <w:lang w:val="ka-GE"/>
        </w:rPr>
        <w:t>დაგეგმილი</w:t>
      </w:r>
      <w:r w:rsidRPr="001E66AF">
        <w:rPr>
          <w:lang w:val="ka-GE"/>
        </w:rPr>
        <w:t xml:space="preserve"> </w:t>
      </w:r>
      <w:r w:rsidRPr="001E66AF">
        <w:rPr>
          <w:rFonts w:ascii="Sylfaen" w:hAnsi="Sylfaen" w:cs="Sylfaen"/>
        </w:rPr>
        <w:t>თანხის</w:t>
      </w:r>
      <w:r w:rsidRPr="001E66AF">
        <w:t xml:space="preserve"> </w:t>
      </w:r>
      <w:r w:rsidRPr="001E66AF">
        <w:rPr>
          <w:rFonts w:ascii="Sylfaen" w:hAnsi="Sylfaen" w:cs="Sylfaen"/>
        </w:rPr>
        <w:t>საერთო</w:t>
      </w:r>
      <w:r w:rsidRPr="001E66AF">
        <w:t xml:space="preserve"> </w:t>
      </w:r>
      <w:r w:rsidRPr="001E66AF">
        <w:rPr>
          <w:rFonts w:ascii="Sylfaen" w:hAnsi="Sylfaen" w:cs="Sylfaen"/>
        </w:rPr>
        <w:t>მოცულობა</w:t>
      </w:r>
      <w:r w:rsidRPr="001E66AF">
        <w:rPr>
          <w:lang w:val="ka-GE"/>
        </w:rPr>
        <w:t xml:space="preserve"> </w:t>
      </w:r>
      <w:r w:rsidRPr="001E66AF">
        <w:t>(</w:t>
      </w:r>
      <w:r w:rsidRPr="001E66AF">
        <w:rPr>
          <w:rFonts w:ascii="Sylfaen" w:hAnsi="Sylfaen" w:cs="Sylfaen"/>
        </w:rPr>
        <w:t>ფარმაცევტული</w:t>
      </w:r>
      <w:r w:rsidRPr="001E66AF">
        <w:t xml:space="preserve"> </w:t>
      </w:r>
      <w:r w:rsidRPr="001E66AF">
        <w:rPr>
          <w:rFonts w:ascii="Sylfaen" w:hAnsi="Sylfaen" w:cs="Sylfaen"/>
        </w:rPr>
        <w:t>კომპანია</w:t>
      </w:r>
      <w:r w:rsidRPr="001E66AF">
        <w:t xml:space="preserve"> „</w:t>
      </w:r>
      <w:r w:rsidRPr="001E66AF">
        <w:rPr>
          <w:rFonts w:ascii="Sylfaen" w:hAnsi="Sylfaen" w:cs="Sylfaen"/>
        </w:rPr>
        <w:t>გილეადის</w:t>
      </w:r>
      <w:r w:rsidRPr="001E66AF">
        <w:t xml:space="preserve">" </w:t>
      </w:r>
      <w:r w:rsidRPr="001E66AF">
        <w:rPr>
          <w:rFonts w:ascii="Sylfaen" w:hAnsi="Sylfaen" w:cs="Sylfaen"/>
        </w:rPr>
        <w:t>მიერ</w:t>
      </w:r>
      <w:r w:rsidRPr="001E66AF">
        <w:t xml:space="preserve"> </w:t>
      </w:r>
      <w:r w:rsidRPr="001E66AF">
        <w:rPr>
          <w:rFonts w:ascii="Sylfaen" w:hAnsi="Sylfaen" w:cs="Sylfaen"/>
        </w:rPr>
        <w:t>უსასყიდლოდ</w:t>
      </w:r>
      <w:r w:rsidRPr="001E66AF">
        <w:t xml:space="preserve"> </w:t>
      </w:r>
      <w:r w:rsidRPr="001E66AF">
        <w:rPr>
          <w:rFonts w:ascii="Sylfaen" w:hAnsi="Sylfaen" w:cs="Sylfaen"/>
        </w:rPr>
        <w:t>გადმოცემული</w:t>
      </w:r>
      <w:r w:rsidRPr="001E66AF">
        <w:t xml:space="preserve"> </w:t>
      </w:r>
      <w:r w:rsidRPr="001E66AF">
        <w:rPr>
          <w:rFonts w:ascii="Sylfaen" w:hAnsi="Sylfaen" w:cs="Sylfaen"/>
        </w:rPr>
        <w:t>მედიკამენტების</w:t>
      </w:r>
      <w:r w:rsidRPr="001E66AF">
        <w:t xml:space="preserve"> </w:t>
      </w:r>
      <w:r w:rsidRPr="001E66AF">
        <w:rPr>
          <w:rFonts w:ascii="Sylfaen" w:hAnsi="Sylfaen" w:cs="Sylfaen"/>
        </w:rPr>
        <w:t>გარდა</w:t>
      </w:r>
      <w:r w:rsidRPr="001E66AF">
        <w:t>)</w:t>
      </w:r>
      <w:r w:rsidRPr="001E66AF">
        <w:rPr>
          <w:lang w:val="ka-GE"/>
        </w:rPr>
        <w:t xml:space="preserve"> </w:t>
      </w:r>
      <w:r w:rsidRPr="001E66AF">
        <w:rPr>
          <w:rFonts w:ascii="Sylfaen" w:hAnsi="Sylfaen" w:cs="Sylfaen"/>
          <w:lang w:val="ka-GE"/>
        </w:rPr>
        <w:t>შეადგენდა</w:t>
      </w:r>
      <w:r w:rsidRPr="001E66AF">
        <w:rPr>
          <w:lang w:val="ka-GE"/>
        </w:rPr>
        <w:t xml:space="preserve"> $40 </w:t>
      </w:r>
      <w:r w:rsidRPr="001E66AF">
        <w:rPr>
          <w:rFonts w:ascii="Sylfaen" w:hAnsi="Sylfaen" w:cs="Sylfaen"/>
          <w:lang w:val="ka-GE"/>
        </w:rPr>
        <w:t>მლნ</w:t>
      </w:r>
      <w:r w:rsidRPr="001E66AF">
        <w:rPr>
          <w:lang w:val="ka-GE"/>
        </w:rPr>
        <w:t xml:space="preserve">. </w:t>
      </w:r>
      <w:r w:rsidRPr="001E66AF">
        <w:t xml:space="preserve"> </w:t>
      </w:r>
      <w:r w:rsidRPr="001E66AF">
        <w:rPr>
          <w:rFonts w:ascii="Sylfaen" w:hAnsi="Sylfaen"/>
          <w:lang w:val="ka-GE"/>
        </w:rPr>
        <w:t xml:space="preserve">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1E66AF">
        <w:t xml:space="preserve">C </w:t>
      </w:r>
      <w:r w:rsidRPr="001E66AF">
        <w:rPr>
          <w:rFonts w:ascii="Sylfaen" w:hAnsi="Sylfaen"/>
          <w:lang w:val="ka-GE"/>
        </w:rPr>
        <w:t xml:space="preserve">პატიტის დიაგნოსტირებასა და მკურნალობის მონიტორინგის თანაგადახდების წილმა 21% შეადგინა. </w:t>
      </w:r>
    </w:p>
    <w:p w14:paraId="2D7DB634" w14:textId="02F3A8A9" w:rsidR="000346CA" w:rsidRDefault="000346CA" w:rsidP="00CA564B">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w:t>
      </w:r>
      <w:r w:rsidR="006D6178">
        <w:rPr>
          <w:rFonts w:ascii="Sylfaen" w:hAnsi="Sylfaen"/>
          <w:lang w:val="ka-GE"/>
        </w:rPr>
        <w:t xml:space="preserve"> -</w:t>
      </w:r>
      <w:r>
        <w:rPr>
          <w:rFonts w:ascii="Sylfaen" w:hAnsi="Sylfaen"/>
          <w:lang w:val="ka-GE"/>
        </w:rPr>
        <w:t xml:space="preserve"> ინტეფერონისა და რიბავირინის შესყიდვაზე. </w:t>
      </w:r>
      <w:r w:rsidR="006D6178">
        <w:rPr>
          <w:rFonts w:ascii="Sylfaen" w:hAnsi="Sylfaen"/>
          <w:lang w:val="ka-GE"/>
        </w:rPr>
        <w:t>ჰარვონის</w:t>
      </w:r>
      <w:r>
        <w:rPr>
          <w:rFonts w:ascii="Sylfaen" w:hAnsi="Sylfaen"/>
          <w:lang w:val="ka-GE"/>
        </w:rPr>
        <w:t xml:space="preserve">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4AC3A67B" w14:textId="7D18ED5C" w:rsidR="000346CA" w:rsidRDefault="000346CA" w:rsidP="00CA564B">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sidR="006D6178">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w:t>
      </w:r>
      <w:r w:rsidR="006D6178">
        <w:rPr>
          <w:rFonts w:ascii="Sylfaen" w:hAnsi="Sylfaen"/>
          <w:lang w:val="ka-GE"/>
        </w:rPr>
        <w:t xml:space="preserve">. </w:t>
      </w:r>
      <w:r>
        <w:rPr>
          <w:rFonts w:ascii="Sylfaen" w:hAnsi="Sylfaen"/>
          <w:lang w:val="ka-GE"/>
        </w:rPr>
        <w:t xml:space="preserve"> </w:t>
      </w:r>
    </w:p>
    <w:p w14:paraId="4898A74C" w14:textId="4C641337" w:rsidR="006D6178" w:rsidRPr="006D6178" w:rsidRDefault="000346CA" w:rsidP="00CA564B">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6D6178">
        <w:rPr>
          <w:rFonts w:ascii="Sylfaen" w:hAnsi="Sylfaen"/>
          <w:lang w:val="ka-GE"/>
        </w:rPr>
        <w:t xml:space="preserve">. განხორციელდეს 2019-2020 წლებში საბიუჯეტო სახსრების მობილიზება  </w:t>
      </w:r>
      <w:r w:rsidR="006D6178">
        <w:rPr>
          <w:rFonts w:ascii="Sylfaen" w:hAnsi="Sylfaen"/>
        </w:rPr>
        <w:t xml:space="preserve"> C  </w:t>
      </w:r>
      <w:r w:rsidR="006D6178">
        <w:rPr>
          <w:rFonts w:ascii="Sylfaen" w:hAnsi="Sylfaen"/>
          <w:lang w:val="ka-GE"/>
        </w:rPr>
        <w:t xml:space="preserve">ჰეპატიტის დიაგნოსტიკისა და მკურნალობის ღონისძიებებზე, რათა მითწეული იქნეს სტრატეგიის მთავარი მიზანი - </w:t>
      </w:r>
      <w:r w:rsidR="006D6178">
        <w:rPr>
          <w:rFonts w:ascii="Sylfaen" w:hAnsi="Sylfaen"/>
        </w:rPr>
        <w:t xml:space="preserve">C  </w:t>
      </w:r>
      <w:r w:rsidR="006D6178">
        <w:rPr>
          <w:rFonts w:ascii="Sylfaen" w:hAnsi="Sylfaen"/>
          <w:lang w:val="ka-GE"/>
        </w:rPr>
        <w:t>ჰეპატიტის</w:t>
      </w:r>
      <w:r w:rsidR="006D6178">
        <w:rPr>
          <w:rFonts w:ascii="Sylfaen" w:hAnsi="Sylfaen"/>
          <w:lang w:val="ka-GE"/>
        </w:rPr>
        <w:t xml:space="preserve"> ელიმინაცია.</w:t>
      </w:r>
    </w:p>
    <w:p w14:paraId="1B1F8FEC" w14:textId="14D9A521" w:rsidR="000346CA" w:rsidRPr="008843CC" w:rsidRDefault="000346CA" w:rsidP="008843CC">
      <w:pPr>
        <w:jc w:val="both"/>
        <w:rPr>
          <w:rFonts w:ascii="Sylfaen" w:hAnsi="Sylfaen"/>
          <w:b/>
          <w:color w:val="2F5496"/>
          <w:lang w:val="ka-GE"/>
        </w:rPr>
      </w:pPr>
      <w:r w:rsidRPr="008843CC">
        <w:rPr>
          <w:rFonts w:ascii="Sylfaen" w:hAnsi="Sylfaen"/>
          <w:b/>
          <w:color w:val="2F5496"/>
          <w:lang w:val="ka-GE"/>
        </w:rPr>
        <w:t xml:space="preserve">ცხრილი </w:t>
      </w:r>
      <w:r w:rsidR="006D6178">
        <w:rPr>
          <w:rFonts w:ascii="Sylfaen" w:hAnsi="Sylfaen"/>
          <w:b/>
          <w:color w:val="2F5496"/>
          <w:lang w:val="ka-GE"/>
        </w:rPr>
        <w:t xml:space="preserve">5: </w:t>
      </w:r>
      <w:r w:rsidRPr="008843CC">
        <w:rPr>
          <w:rFonts w:ascii="Sylfaen" w:hAnsi="Sylfaen"/>
          <w:b/>
          <w:color w:val="2F5496"/>
          <w:lang w:val="ka-GE"/>
        </w:rPr>
        <w:t>C ჰეპატიტის ელიმინაციის სტრატეგიის 2016-2017 წლების ფაქტიური ხარჯები</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2933"/>
        <w:gridCol w:w="936"/>
        <w:gridCol w:w="936"/>
        <w:gridCol w:w="1210"/>
        <w:gridCol w:w="936"/>
        <w:gridCol w:w="936"/>
        <w:gridCol w:w="1227"/>
      </w:tblGrid>
      <w:tr w:rsidR="000346CA" w:rsidRPr="00340CAA" w14:paraId="2B8133BD" w14:textId="77777777" w:rsidTr="00F0309F">
        <w:trPr>
          <w:trHeight w:val="286"/>
        </w:trPr>
        <w:tc>
          <w:tcPr>
            <w:tcW w:w="208" w:type="pct"/>
            <w:vMerge w:val="restart"/>
            <w:shd w:val="clear" w:color="auto" w:fill="auto"/>
            <w:vAlign w:val="center"/>
          </w:tcPr>
          <w:p w14:paraId="24E104D0" w14:textId="77777777" w:rsidR="000346CA" w:rsidRPr="00F71F21" w:rsidRDefault="000346CA" w:rsidP="00F0309F">
            <w:pPr>
              <w:spacing w:after="0" w:line="240" w:lineRule="auto"/>
              <w:jc w:val="right"/>
              <w:rPr>
                <w:rFonts w:ascii="Sylfaen" w:eastAsia="Times New Roman" w:hAnsi="Sylfaen" w:cs="Calibri"/>
                <w:color w:val="000000"/>
                <w:sz w:val="18"/>
                <w:szCs w:val="18"/>
              </w:rPr>
            </w:pPr>
            <w:r w:rsidRPr="00F71F21">
              <w:rPr>
                <w:rFonts w:ascii="Sylfaen" w:eastAsia="Times New Roman" w:hAnsi="Sylfaen" w:cs="Calibri"/>
                <w:color w:val="000000"/>
                <w:sz w:val="18"/>
                <w:szCs w:val="18"/>
              </w:rPr>
              <w:t>N</w:t>
            </w:r>
          </w:p>
        </w:tc>
        <w:tc>
          <w:tcPr>
            <w:tcW w:w="1572" w:type="pct"/>
            <w:vMerge w:val="restart"/>
            <w:shd w:val="clear" w:color="auto" w:fill="auto"/>
            <w:vAlign w:val="center"/>
          </w:tcPr>
          <w:p w14:paraId="67825C41" w14:textId="77777777" w:rsidR="000346CA" w:rsidRPr="00F71F21" w:rsidRDefault="000346CA" w:rsidP="00F0309F">
            <w:pPr>
              <w:spacing w:after="0" w:line="240" w:lineRule="auto"/>
              <w:rPr>
                <w:rFonts w:ascii="Sylfaen" w:eastAsia="Times New Roman" w:hAnsi="Sylfaen" w:cs="Calibri"/>
                <w:color w:val="000000"/>
                <w:sz w:val="18"/>
                <w:szCs w:val="18"/>
              </w:rPr>
            </w:pPr>
            <w:r w:rsidRPr="00F71F21">
              <w:rPr>
                <w:rFonts w:ascii="Sylfaen" w:eastAsia="Times New Roman" w:hAnsi="Sylfaen" w:cs="Calibri"/>
                <w:color w:val="000000"/>
                <w:sz w:val="18"/>
                <w:szCs w:val="18"/>
                <w:lang w:val="ka-GE"/>
              </w:rPr>
              <w:t xml:space="preserve">ფაქტიური შესრულება,  </w:t>
            </w:r>
            <w:r w:rsidRPr="00F71F21">
              <w:rPr>
                <w:rFonts w:ascii="Sylfaen" w:eastAsia="Times New Roman" w:hAnsi="Sylfaen" w:cs="Calibri"/>
                <w:color w:val="000000"/>
                <w:sz w:val="18"/>
                <w:szCs w:val="18"/>
              </w:rPr>
              <w:t>USD</w:t>
            </w:r>
          </w:p>
        </w:tc>
        <w:tc>
          <w:tcPr>
            <w:tcW w:w="1638" w:type="pct"/>
            <w:gridSpan w:val="3"/>
            <w:shd w:val="clear" w:color="auto" w:fill="auto"/>
            <w:vAlign w:val="center"/>
          </w:tcPr>
          <w:p w14:paraId="0F1A0867"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2016</w:t>
            </w:r>
          </w:p>
        </w:tc>
        <w:tc>
          <w:tcPr>
            <w:tcW w:w="1582" w:type="pct"/>
            <w:gridSpan w:val="3"/>
            <w:shd w:val="clear" w:color="auto" w:fill="auto"/>
            <w:vAlign w:val="center"/>
          </w:tcPr>
          <w:p w14:paraId="74C10246"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2017</w:t>
            </w:r>
          </w:p>
        </w:tc>
      </w:tr>
      <w:tr w:rsidR="000346CA" w:rsidRPr="009E2129" w14:paraId="246C0BDB" w14:textId="77777777" w:rsidTr="00F0309F">
        <w:trPr>
          <w:trHeight w:val="780"/>
        </w:trPr>
        <w:tc>
          <w:tcPr>
            <w:tcW w:w="208" w:type="pct"/>
            <w:vMerge/>
            <w:shd w:val="clear" w:color="auto" w:fill="auto"/>
            <w:vAlign w:val="center"/>
          </w:tcPr>
          <w:p w14:paraId="16AA9A53" w14:textId="77777777" w:rsidR="000346CA" w:rsidRPr="00F71F21" w:rsidRDefault="000346CA" w:rsidP="00F0309F">
            <w:pPr>
              <w:spacing w:after="0" w:line="240" w:lineRule="auto"/>
              <w:jc w:val="right"/>
              <w:rPr>
                <w:rFonts w:ascii="Sylfaen" w:eastAsia="Times New Roman" w:hAnsi="Sylfaen" w:cs="Calibri"/>
                <w:color w:val="000000"/>
                <w:sz w:val="18"/>
                <w:szCs w:val="18"/>
                <w:lang w:val="x-none"/>
              </w:rPr>
            </w:pPr>
          </w:p>
        </w:tc>
        <w:tc>
          <w:tcPr>
            <w:tcW w:w="1572" w:type="pct"/>
            <w:vMerge/>
            <w:shd w:val="clear" w:color="auto" w:fill="auto"/>
            <w:vAlign w:val="center"/>
          </w:tcPr>
          <w:p w14:paraId="29EF32A1" w14:textId="77777777" w:rsidR="000346CA" w:rsidRPr="00F71F21" w:rsidRDefault="000346CA" w:rsidP="00F0309F">
            <w:pPr>
              <w:spacing w:after="0" w:line="240" w:lineRule="auto"/>
              <w:rPr>
                <w:rFonts w:ascii="Sylfaen" w:eastAsia="Times New Roman" w:hAnsi="Sylfaen" w:cs="Calibri"/>
                <w:color w:val="000000"/>
                <w:sz w:val="18"/>
                <w:szCs w:val="18"/>
                <w:lang w:val="x-none"/>
              </w:rPr>
            </w:pPr>
          </w:p>
        </w:tc>
        <w:tc>
          <w:tcPr>
            <w:tcW w:w="515" w:type="pct"/>
            <w:shd w:val="clear" w:color="auto" w:fill="auto"/>
            <w:vAlign w:val="center"/>
          </w:tcPr>
          <w:p w14:paraId="5876011C"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21578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თანაგა–დახდა, კერძო სახსრ.</w:t>
            </w:r>
          </w:p>
        </w:tc>
        <w:tc>
          <w:tcPr>
            <w:tcW w:w="664" w:type="pct"/>
            <w:shd w:val="clear" w:color="auto" w:fill="auto"/>
            <w:vAlign w:val="center"/>
          </w:tcPr>
          <w:p w14:paraId="4CCEAE3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t>დონო–რული დახმა</w:t>
            </w:r>
            <w:r w:rsidRPr="009E2129">
              <w:rPr>
                <w:rFonts w:ascii="Sylfaen" w:eastAsia="Times New Roman" w:hAnsi="Sylfaen" w:cs="Calibri"/>
                <w:color w:val="000000"/>
                <w:sz w:val="18"/>
                <w:szCs w:val="18"/>
                <w:lang w:val="x-none"/>
              </w:rPr>
              <w:t>რება</w:t>
            </w:r>
          </w:p>
        </w:tc>
        <w:tc>
          <w:tcPr>
            <w:tcW w:w="452" w:type="pct"/>
            <w:shd w:val="clear" w:color="auto" w:fill="auto"/>
            <w:vAlign w:val="center"/>
          </w:tcPr>
          <w:p w14:paraId="2FFE51F1"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A9A5BD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თანაგა–დახდა, კერძო სახსრ.</w:t>
            </w:r>
          </w:p>
        </w:tc>
        <w:tc>
          <w:tcPr>
            <w:tcW w:w="671" w:type="pct"/>
            <w:shd w:val="clear" w:color="auto" w:fill="auto"/>
            <w:vAlign w:val="center"/>
          </w:tcPr>
          <w:p w14:paraId="1EC270B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t>დონო–რული დახმა</w:t>
            </w:r>
            <w:r w:rsidRPr="009E2129">
              <w:rPr>
                <w:rFonts w:ascii="Sylfaen" w:eastAsia="Times New Roman" w:hAnsi="Sylfaen" w:cs="Calibri"/>
                <w:color w:val="000000"/>
                <w:sz w:val="18"/>
                <w:szCs w:val="18"/>
                <w:lang w:val="x-none"/>
              </w:rPr>
              <w:t>რება</w:t>
            </w:r>
          </w:p>
        </w:tc>
      </w:tr>
      <w:tr w:rsidR="000346CA" w:rsidRPr="009E2129" w14:paraId="61D5CBA2" w14:textId="77777777" w:rsidTr="00F0309F">
        <w:trPr>
          <w:trHeight w:val="780"/>
        </w:trPr>
        <w:tc>
          <w:tcPr>
            <w:tcW w:w="208" w:type="pct"/>
            <w:shd w:val="clear" w:color="auto" w:fill="auto"/>
            <w:vAlign w:val="center"/>
            <w:hideMark/>
          </w:tcPr>
          <w:p w14:paraId="600F9A70"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w:t>
            </w:r>
          </w:p>
        </w:tc>
        <w:tc>
          <w:tcPr>
            <w:tcW w:w="1572" w:type="pct"/>
            <w:shd w:val="clear" w:color="auto" w:fill="auto"/>
            <w:vAlign w:val="center"/>
            <w:hideMark/>
          </w:tcPr>
          <w:p w14:paraId="51A49846"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შესახებ ცნობიერიბის დონის ამაღლება</w:t>
            </w:r>
          </w:p>
        </w:tc>
        <w:tc>
          <w:tcPr>
            <w:tcW w:w="515" w:type="pct"/>
            <w:shd w:val="clear" w:color="auto" w:fill="auto"/>
            <w:vAlign w:val="center"/>
            <w:hideMark/>
          </w:tcPr>
          <w:p w14:paraId="32728A4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9E2129">
              <w:rPr>
                <w:rFonts w:ascii="Sylfaen" w:eastAsia="Times New Roman" w:hAnsi="Sylfaen" w:cs="Calibri"/>
                <w:color w:val="000000"/>
                <w:sz w:val="18"/>
                <w:szCs w:val="18"/>
                <w:lang w:val="x-none"/>
              </w:rPr>
              <w:t>40,00</w:t>
            </w:r>
            <w:r w:rsidRPr="00F71F21">
              <w:rPr>
                <w:rFonts w:ascii="Sylfaen" w:eastAsia="Times New Roman" w:hAnsi="Sylfaen" w:cs="Calibri"/>
                <w:color w:val="000000"/>
                <w:sz w:val="18"/>
                <w:szCs w:val="18"/>
                <w:lang w:val="ka-GE"/>
              </w:rPr>
              <w:t>83</w:t>
            </w:r>
          </w:p>
        </w:tc>
        <w:tc>
          <w:tcPr>
            <w:tcW w:w="459" w:type="pct"/>
            <w:shd w:val="clear" w:color="auto" w:fill="auto"/>
            <w:vAlign w:val="center"/>
            <w:hideMark/>
          </w:tcPr>
          <w:p w14:paraId="6F2E846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69A446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452" w:type="pct"/>
            <w:shd w:val="clear" w:color="auto" w:fill="auto"/>
            <w:vAlign w:val="center"/>
            <w:hideMark/>
          </w:tcPr>
          <w:p w14:paraId="473DF25D"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63,985</w:t>
            </w:r>
          </w:p>
        </w:tc>
        <w:tc>
          <w:tcPr>
            <w:tcW w:w="459" w:type="pct"/>
            <w:shd w:val="clear" w:color="auto" w:fill="auto"/>
            <w:vAlign w:val="center"/>
            <w:hideMark/>
          </w:tcPr>
          <w:p w14:paraId="2E87AB4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25C3C12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r>
      <w:tr w:rsidR="000346CA" w:rsidRPr="009E2129" w14:paraId="22F6414D" w14:textId="77777777" w:rsidTr="00F0309F">
        <w:trPr>
          <w:trHeight w:val="780"/>
        </w:trPr>
        <w:tc>
          <w:tcPr>
            <w:tcW w:w="208" w:type="pct"/>
            <w:shd w:val="clear" w:color="auto" w:fill="auto"/>
            <w:vAlign w:val="center"/>
            <w:hideMark/>
          </w:tcPr>
          <w:p w14:paraId="61F1F73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w:t>
            </w:r>
          </w:p>
        </w:tc>
        <w:tc>
          <w:tcPr>
            <w:tcW w:w="1572" w:type="pct"/>
            <w:shd w:val="clear" w:color="auto" w:fill="auto"/>
            <w:vAlign w:val="center"/>
            <w:hideMark/>
          </w:tcPr>
          <w:p w14:paraId="1AA5F25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515" w:type="pct"/>
            <w:shd w:val="clear" w:color="auto" w:fill="auto"/>
            <w:vAlign w:val="center"/>
            <w:hideMark/>
          </w:tcPr>
          <w:p w14:paraId="6B4FBD83"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r w:rsidRPr="00F71F21">
              <w:rPr>
                <w:rFonts w:ascii="Sylfaen" w:eastAsia="Times New Roman" w:hAnsi="Sylfaen" w:cs="Calibri"/>
                <w:color w:val="000000"/>
                <w:sz w:val="18"/>
                <w:szCs w:val="18"/>
                <w:lang w:val="ka-GE"/>
              </w:rPr>
              <w:t>5</w:t>
            </w:r>
            <w:r w:rsidRPr="009E2129">
              <w:rPr>
                <w:rFonts w:ascii="Sylfaen" w:eastAsia="Times New Roman" w:hAnsi="Sylfaen" w:cs="Calibri"/>
                <w:color w:val="000000"/>
                <w:sz w:val="18"/>
                <w:szCs w:val="18"/>
                <w:lang w:val="x-none"/>
              </w:rPr>
              <w:t>,</w:t>
            </w:r>
            <w:r w:rsidRPr="00F71F21">
              <w:rPr>
                <w:rFonts w:ascii="Sylfaen" w:eastAsia="Times New Roman" w:hAnsi="Sylfaen" w:cs="Calibri"/>
                <w:color w:val="000000"/>
                <w:sz w:val="18"/>
                <w:szCs w:val="18"/>
                <w:lang w:val="ka-GE"/>
              </w:rPr>
              <w:t>0</w:t>
            </w:r>
            <w:r w:rsidRPr="009E2129">
              <w:rPr>
                <w:rFonts w:ascii="Sylfaen" w:eastAsia="Times New Roman" w:hAnsi="Sylfaen" w:cs="Calibri"/>
                <w:color w:val="000000"/>
                <w:sz w:val="18"/>
                <w:szCs w:val="18"/>
                <w:lang w:val="x-none"/>
              </w:rPr>
              <w:t>00</w:t>
            </w:r>
          </w:p>
        </w:tc>
        <w:tc>
          <w:tcPr>
            <w:tcW w:w="459" w:type="pct"/>
            <w:shd w:val="clear" w:color="auto" w:fill="auto"/>
            <w:vAlign w:val="center"/>
            <w:hideMark/>
          </w:tcPr>
          <w:p w14:paraId="6D2641B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FB44F1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31.2</w:t>
            </w:r>
          </w:p>
        </w:tc>
        <w:tc>
          <w:tcPr>
            <w:tcW w:w="452" w:type="pct"/>
            <w:shd w:val="clear" w:color="auto" w:fill="auto"/>
            <w:vAlign w:val="center"/>
            <w:hideMark/>
          </w:tcPr>
          <w:p w14:paraId="734A189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60,000</w:t>
            </w:r>
          </w:p>
        </w:tc>
        <w:tc>
          <w:tcPr>
            <w:tcW w:w="459" w:type="pct"/>
            <w:shd w:val="clear" w:color="auto" w:fill="auto"/>
            <w:vAlign w:val="center"/>
            <w:hideMark/>
          </w:tcPr>
          <w:p w14:paraId="7C9D40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37D2899E"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42,000</w:t>
            </w:r>
          </w:p>
        </w:tc>
      </w:tr>
      <w:tr w:rsidR="000346CA" w:rsidRPr="009E2129" w14:paraId="13AA290E" w14:textId="77777777" w:rsidTr="00F0309F">
        <w:trPr>
          <w:trHeight w:val="525"/>
        </w:trPr>
        <w:tc>
          <w:tcPr>
            <w:tcW w:w="208" w:type="pct"/>
            <w:shd w:val="clear" w:color="auto" w:fill="auto"/>
            <w:vAlign w:val="center"/>
            <w:hideMark/>
          </w:tcPr>
          <w:p w14:paraId="5C33E4B6"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w:t>
            </w:r>
          </w:p>
        </w:tc>
        <w:tc>
          <w:tcPr>
            <w:tcW w:w="1572" w:type="pct"/>
            <w:shd w:val="clear" w:color="auto" w:fill="auto"/>
            <w:vAlign w:val="center"/>
            <w:hideMark/>
          </w:tcPr>
          <w:p w14:paraId="4DDA0DBB"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515" w:type="pct"/>
            <w:shd w:val="clear" w:color="auto" w:fill="auto"/>
            <w:vAlign w:val="center"/>
            <w:hideMark/>
          </w:tcPr>
          <w:p w14:paraId="414DA33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2,705,394</w:t>
            </w:r>
          </w:p>
        </w:tc>
        <w:tc>
          <w:tcPr>
            <w:tcW w:w="459" w:type="pct"/>
            <w:shd w:val="clear" w:color="auto" w:fill="auto"/>
            <w:vAlign w:val="center"/>
            <w:hideMark/>
          </w:tcPr>
          <w:p w14:paraId="5A7A43A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35,000</w:t>
            </w:r>
          </w:p>
        </w:tc>
        <w:tc>
          <w:tcPr>
            <w:tcW w:w="664" w:type="pct"/>
            <w:shd w:val="clear" w:color="auto" w:fill="auto"/>
            <w:vAlign w:val="center"/>
            <w:hideMark/>
          </w:tcPr>
          <w:p w14:paraId="1F812D2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3,100,000</w:t>
            </w:r>
          </w:p>
        </w:tc>
        <w:tc>
          <w:tcPr>
            <w:tcW w:w="452" w:type="pct"/>
            <w:shd w:val="clear" w:color="auto" w:fill="auto"/>
            <w:vAlign w:val="center"/>
            <w:hideMark/>
          </w:tcPr>
          <w:p w14:paraId="39AD73A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2,768,986</w:t>
            </w:r>
          </w:p>
        </w:tc>
        <w:tc>
          <w:tcPr>
            <w:tcW w:w="459" w:type="pct"/>
            <w:shd w:val="clear" w:color="auto" w:fill="auto"/>
            <w:vAlign w:val="center"/>
            <w:hideMark/>
          </w:tcPr>
          <w:p w14:paraId="4E3AA2A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10,500</w:t>
            </w:r>
          </w:p>
        </w:tc>
        <w:tc>
          <w:tcPr>
            <w:tcW w:w="671" w:type="pct"/>
            <w:shd w:val="clear" w:color="auto" w:fill="auto"/>
            <w:vAlign w:val="center"/>
            <w:hideMark/>
          </w:tcPr>
          <w:p w14:paraId="3A7E204E"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3,300,000</w:t>
            </w:r>
          </w:p>
        </w:tc>
      </w:tr>
      <w:tr w:rsidR="000346CA" w:rsidRPr="009E2129" w14:paraId="00AFE5CC" w14:textId="77777777" w:rsidTr="00F0309F">
        <w:trPr>
          <w:trHeight w:val="346"/>
        </w:trPr>
        <w:tc>
          <w:tcPr>
            <w:tcW w:w="208" w:type="pct"/>
            <w:shd w:val="clear" w:color="auto" w:fill="auto"/>
            <w:vAlign w:val="center"/>
            <w:hideMark/>
          </w:tcPr>
          <w:p w14:paraId="01F5B3F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p>
        </w:tc>
        <w:tc>
          <w:tcPr>
            <w:tcW w:w="1572" w:type="pct"/>
            <w:shd w:val="clear" w:color="auto" w:fill="auto"/>
            <w:vAlign w:val="center"/>
            <w:hideMark/>
          </w:tcPr>
          <w:p w14:paraId="4A05AED8"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515" w:type="pct"/>
            <w:shd w:val="clear" w:color="auto" w:fill="auto"/>
            <w:vAlign w:val="center"/>
            <w:hideMark/>
          </w:tcPr>
          <w:p w14:paraId="5711837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3154633</w:t>
            </w:r>
          </w:p>
        </w:tc>
        <w:tc>
          <w:tcPr>
            <w:tcW w:w="459" w:type="pct"/>
            <w:shd w:val="clear" w:color="auto" w:fill="auto"/>
            <w:vAlign w:val="center"/>
            <w:hideMark/>
          </w:tcPr>
          <w:p w14:paraId="55EC50E7"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1,332,981</w:t>
            </w:r>
          </w:p>
        </w:tc>
        <w:tc>
          <w:tcPr>
            <w:tcW w:w="664" w:type="pct"/>
            <w:shd w:val="clear" w:color="auto" w:fill="auto"/>
            <w:vAlign w:val="center"/>
            <w:hideMark/>
          </w:tcPr>
          <w:p w14:paraId="65E8995D"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156,100</w:t>
            </w:r>
          </w:p>
        </w:tc>
        <w:tc>
          <w:tcPr>
            <w:tcW w:w="452" w:type="pct"/>
            <w:shd w:val="clear" w:color="auto" w:fill="auto"/>
            <w:vAlign w:val="center"/>
            <w:hideMark/>
          </w:tcPr>
          <w:p w14:paraId="275070C2"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3,804323</w:t>
            </w:r>
          </w:p>
        </w:tc>
        <w:tc>
          <w:tcPr>
            <w:tcW w:w="459" w:type="pct"/>
            <w:shd w:val="clear" w:color="auto" w:fill="auto"/>
            <w:vAlign w:val="center"/>
            <w:hideMark/>
          </w:tcPr>
          <w:p w14:paraId="5402928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1,607,506</w:t>
            </w:r>
          </w:p>
        </w:tc>
        <w:tc>
          <w:tcPr>
            <w:tcW w:w="671" w:type="pct"/>
            <w:shd w:val="clear" w:color="auto" w:fill="auto"/>
            <w:vAlign w:val="center"/>
            <w:hideMark/>
          </w:tcPr>
          <w:p w14:paraId="01BB120B"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129,300</w:t>
            </w:r>
          </w:p>
        </w:tc>
      </w:tr>
      <w:tr w:rsidR="000346CA" w:rsidRPr="009E2129" w14:paraId="608DFA9F" w14:textId="77777777" w:rsidTr="00F0309F">
        <w:trPr>
          <w:trHeight w:val="315"/>
        </w:trPr>
        <w:tc>
          <w:tcPr>
            <w:tcW w:w="208" w:type="pct"/>
            <w:shd w:val="clear" w:color="auto" w:fill="auto"/>
            <w:vAlign w:val="center"/>
            <w:hideMark/>
          </w:tcPr>
          <w:p w14:paraId="770F869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w:t>
            </w:r>
          </w:p>
        </w:tc>
        <w:tc>
          <w:tcPr>
            <w:tcW w:w="1572" w:type="pct"/>
            <w:shd w:val="clear" w:color="auto" w:fill="auto"/>
            <w:vAlign w:val="center"/>
            <w:hideMark/>
          </w:tcPr>
          <w:p w14:paraId="29AC657D"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სულ</w:t>
            </w:r>
          </w:p>
        </w:tc>
        <w:tc>
          <w:tcPr>
            <w:tcW w:w="515" w:type="pct"/>
            <w:shd w:val="clear" w:color="auto" w:fill="auto"/>
            <w:vAlign w:val="center"/>
          </w:tcPr>
          <w:p w14:paraId="55BE2A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6,305,110</w:t>
            </w:r>
          </w:p>
        </w:tc>
        <w:tc>
          <w:tcPr>
            <w:tcW w:w="459" w:type="pct"/>
            <w:shd w:val="clear" w:color="auto" w:fill="auto"/>
            <w:vAlign w:val="center"/>
          </w:tcPr>
          <w:p w14:paraId="7B61078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1,367,981</w:t>
            </w:r>
          </w:p>
        </w:tc>
        <w:tc>
          <w:tcPr>
            <w:tcW w:w="664" w:type="pct"/>
            <w:shd w:val="clear" w:color="auto" w:fill="auto"/>
            <w:vAlign w:val="center"/>
          </w:tcPr>
          <w:p w14:paraId="546B6E3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3,256,131</w:t>
            </w:r>
          </w:p>
        </w:tc>
        <w:tc>
          <w:tcPr>
            <w:tcW w:w="452" w:type="pct"/>
            <w:shd w:val="clear" w:color="auto" w:fill="auto"/>
            <w:vAlign w:val="center"/>
          </w:tcPr>
          <w:p w14:paraId="3870CEB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6,697,294</w:t>
            </w:r>
          </w:p>
        </w:tc>
        <w:tc>
          <w:tcPr>
            <w:tcW w:w="459" w:type="pct"/>
            <w:shd w:val="clear" w:color="auto" w:fill="auto"/>
            <w:vAlign w:val="center"/>
          </w:tcPr>
          <w:p w14:paraId="5AB5F6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1,618,006</w:t>
            </w:r>
          </w:p>
        </w:tc>
        <w:tc>
          <w:tcPr>
            <w:tcW w:w="671" w:type="pct"/>
            <w:shd w:val="clear" w:color="auto" w:fill="auto"/>
            <w:vAlign w:val="center"/>
          </w:tcPr>
          <w:p w14:paraId="11AE235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3,471,300</w:t>
            </w:r>
          </w:p>
        </w:tc>
      </w:tr>
    </w:tbl>
    <w:p w14:paraId="41D48CF0"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25B03096" w14:textId="57368150" w:rsidR="000346CA" w:rsidRDefault="00A82238" w:rsidP="00A82238">
      <w:pPr>
        <w:pStyle w:val="Heading1"/>
        <w:rPr>
          <w:rFonts w:eastAsia="Sylfaen"/>
          <w:lang w:val="ka-GE"/>
        </w:rPr>
      </w:pPr>
      <w:bookmarkStart w:id="16" w:name="_Toc534558743"/>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6"/>
    </w:p>
    <w:p w14:paraId="18E69A88" w14:textId="4BD10637" w:rsidR="00E6761E" w:rsidRPr="00E6761E" w:rsidRDefault="00E6761E" w:rsidP="00A82238">
      <w:pPr>
        <w:pStyle w:val="Heading2"/>
        <w:rPr>
          <w:rFonts w:eastAsia="Sylfaen"/>
        </w:rPr>
      </w:pPr>
      <w:bookmarkStart w:id="17" w:name="_Toc53455874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7"/>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A82238">
      <w:pPr>
        <w:pStyle w:val="Heading3"/>
        <w:rPr>
          <w:rFonts w:eastAsia="Sylfaen"/>
          <w:lang w:val="ka-GE"/>
        </w:rPr>
      </w:pPr>
      <w:bookmarkStart w:id="18" w:name="_Toc534558745"/>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18"/>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lastRenderedPageBreak/>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2FAC87C4" w14:textId="4533A6C8" w:rsidR="00DA0C50" w:rsidRPr="007822BE" w:rsidRDefault="0088047E" w:rsidP="007822BE">
      <w:pPr>
        <w:jc w:val="both"/>
        <w:rPr>
          <w:rFonts w:ascii="Sylfaen" w:eastAsia="Sylfaen" w:hAnsi="Sylfaen"/>
          <w:lang w:val="ka-GE"/>
        </w:rPr>
      </w:pPr>
      <w:r>
        <w:rPr>
          <w:rFonts w:ascii="Sylfaen" w:eastAsia="Sylfaen" w:hAnsi="Sylfaen"/>
          <w:lang w:val="ka-GE"/>
        </w:rPr>
        <w:t xml:space="preserve">ეფეტურად იყო გამოყენებული </w:t>
      </w:r>
      <w:r w:rsidR="00501C18">
        <w:rPr>
          <w:rFonts w:ascii="Sylfaen" w:eastAsia="Sylfaen" w:hAnsi="Sylfaen"/>
          <w:lang w:val="ka-GE"/>
        </w:rPr>
        <w:t>სოციალური მედია-პლატფორმ</w:t>
      </w:r>
      <w:r>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Pr>
          <w:rFonts w:ascii="Sylfaen" w:eastAsia="Sylfaen" w:hAnsi="Sylfaen"/>
          <w:lang w:val="ka-GE"/>
        </w:rPr>
        <w:t>(</w:t>
      </w:r>
      <w:r w:rsidRPr="00BD3222">
        <w:rPr>
          <w:rFonts w:ascii="Times New Roman" w:hAnsi="Times New Roman" w:cs="Times New Roman"/>
          <w:color w:val="0000FF"/>
          <w:lang w:val="ka-GE"/>
        </w:rPr>
        <w:t>https://www.facebook.com/HealthPromotionGeorgia</w:t>
      </w:r>
      <w:r>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Pr>
          <w:rFonts w:ascii="Sylfaen" w:eastAsia="Sylfaen" w:hAnsi="Sylfaen"/>
          <w:lang w:val="ka-GE"/>
        </w:rPr>
        <w:t>(</w:t>
      </w:r>
      <w:r w:rsidR="001C53CB" w:rsidRPr="001C53CB">
        <w:rPr>
          <w:rFonts w:ascii="Sylfaen" w:eastAsia="Sylfaen" w:hAnsi="Sylfaen"/>
          <w:lang w:val="ka-GE"/>
        </w:rPr>
        <w:t>www.facebook.com/C-ჰეპატიტი-Hepatitis-C-155051274901781</w:t>
      </w:r>
      <w:r>
        <w:rPr>
          <w:rFonts w:ascii="Sylfaen" w:eastAsia="Sylfaen" w:hAnsi="Sylfaen"/>
          <w:lang w:val="ka-GE"/>
        </w:rPr>
        <w:t xml:space="preserve">) </w:t>
      </w:r>
      <w:r w:rsidR="00501C18">
        <w:rPr>
          <w:rFonts w:ascii="Sylfaen" w:eastAsia="Sylfaen" w:hAnsi="Sylfaen"/>
          <w:lang w:val="ka-GE"/>
        </w:rPr>
        <w:t xml:space="preserve">2017 წელს და </w:t>
      </w:r>
      <w:r>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2016 წელს ჩატარდა 2, ხოლო 2017 წელს 3 ონლაინ კვლევა (რესპონდენტების საერთო რაოდენობა 15,000) </w:t>
      </w:r>
      <w:r>
        <w:rPr>
          <w:rFonts w:ascii="Sylfaen" w:eastAsia="Sylfaen" w:hAnsi="Sylfaen"/>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Pr>
          <w:rFonts w:ascii="Sylfaen" w:eastAsia="Sylfaen" w:hAnsi="Sylfaen"/>
        </w:rPr>
        <w:t xml:space="preserve">C </w:t>
      </w:r>
      <w:r w:rsidR="001C53CB">
        <w:rPr>
          <w:rFonts w:ascii="Sylfaen" w:eastAsia="Sylfaen" w:hAnsi="Sylfaen"/>
          <w:lang w:val="ka-GE"/>
        </w:rPr>
        <w:t xml:space="preserve">ჰეპატიტის გავრცელების გზები, </w:t>
      </w:r>
      <w:r w:rsidR="001C53CB">
        <w:rPr>
          <w:rFonts w:ascii="Sylfaen" w:eastAsia="Sylfaen" w:hAnsi="Sylfaen"/>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p>
    <w:p w14:paraId="7C97CD58" w14:textId="66FEDC7B" w:rsidR="001C53CB" w:rsidRDefault="001C53CB" w:rsidP="001139F9">
      <w:pPr>
        <w:jc w:val="both"/>
        <w:rPr>
          <w:rFonts w:ascii="Sylfaen" w:eastAsia="Sylfaen" w:hAnsi="Sylfaen"/>
          <w:lang w:val="ka-GE"/>
        </w:rPr>
      </w:pPr>
      <w:r>
        <w:rPr>
          <w:rFonts w:ascii="Sylfaen" w:eastAsia="Sylfaen" w:hAnsi="Sylfaen"/>
          <w:lang w:val="ka-GE"/>
        </w:rPr>
        <w:t xml:space="preserve">კვლევის შედეგები: </w:t>
      </w:r>
    </w:p>
    <w:p w14:paraId="5A5D362B" w14:textId="0692893B" w:rsidR="00E60B56" w:rsidRDefault="00E60B56" w:rsidP="001139F9">
      <w:pPr>
        <w:jc w:val="both"/>
        <w:rPr>
          <w:rFonts w:ascii="Sylfaen" w:eastAsia="Sylfaen" w:hAnsi="Sylfaen"/>
          <w:lang w:val="ka-GE"/>
        </w:rPr>
      </w:pPr>
      <w:r>
        <w:rPr>
          <w:rFonts w:ascii="Sylfaen" w:eastAsia="Sylfaen" w:hAnsi="Sylfaen"/>
          <w:lang w:val="ka-GE"/>
        </w:rPr>
        <w:t>სკრინინგი და გადაცემის გზები (2016 წლის ნოემბერ-დეკემბერი)</w:t>
      </w:r>
    </w:p>
    <w:p w14:paraId="41AD8C25" w14:textId="0247F069" w:rsid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66%-ზე მეტ რესპონდენტს არ ჰქონდა სკრინინგი ჩატარებული სხვადასხვა მიზეზებით</w:t>
      </w:r>
      <w:r>
        <w:rPr>
          <w:rFonts w:ascii="Sylfaen" w:eastAsia="Sylfaen" w:hAnsi="Sylfaen"/>
          <w:lang w:val="ka-GE"/>
        </w:rPr>
        <w:t>;</w:t>
      </w:r>
    </w:p>
    <w:p w14:paraId="1B8E710A" w14:textId="7CC699B1"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15% მოახდინა სოციალური სტიგმის იდენტიფიცირება სკრინინგზე უართან დაკავშირებით (მაგ. დამსაქმებელი სამსახურიდან გაათავისუფლებდა პოზიტიური პასუხის შემთხვევაში</w:t>
      </w:r>
      <w:r w:rsidR="001B27D6">
        <w:rPr>
          <w:rFonts w:ascii="Sylfaen" w:eastAsia="Sylfaen" w:hAnsi="Sylfaen"/>
          <w:lang w:val="ka-GE"/>
        </w:rPr>
        <w:t>)</w:t>
      </w:r>
    </w:p>
    <w:p w14:paraId="1CDEAC6F" w14:textId="29AEFD3C"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სარისკო ქცევები და გადაცემის გზები სწორად იყო განსაზღვრული გა</w:t>
      </w:r>
      <w:r w:rsidR="001B27D6">
        <w:rPr>
          <w:rFonts w:ascii="Sylfaen" w:eastAsia="Sylfaen" w:hAnsi="Sylfaen"/>
          <w:lang w:val="ka-GE"/>
        </w:rPr>
        <w:t>მო</w:t>
      </w:r>
      <w:r w:rsidRPr="001C53CB">
        <w:rPr>
          <w:rFonts w:ascii="Sylfaen" w:eastAsia="Sylfaen" w:hAnsi="Sylfaen"/>
          <w:lang w:val="ka-GE"/>
        </w:rPr>
        <w:t>კითხულთა 89%-ში</w:t>
      </w:r>
    </w:p>
    <w:p w14:paraId="0BF23E45" w14:textId="4E612DD5" w:rsidR="001C53CB" w:rsidRPr="007822BE" w:rsidRDefault="001B27D6" w:rsidP="001C53CB">
      <w:pPr>
        <w:autoSpaceDE w:val="0"/>
        <w:autoSpaceDN w:val="0"/>
        <w:adjustRightInd w:val="0"/>
        <w:spacing w:after="240"/>
        <w:jc w:val="both"/>
        <w:rPr>
          <w:rFonts w:ascii="Sylfaen" w:hAnsi="Sylfaen" w:cs="Sylfaen"/>
          <w:b/>
          <w:color w:val="2C5296"/>
        </w:rPr>
      </w:pPr>
      <w:r>
        <w:rPr>
          <w:rFonts w:ascii="Sylfaen" w:hAnsi="Sylfaen" w:cs="Calibri"/>
          <w:b/>
          <w:color w:val="2C5296"/>
          <w:lang w:val="ka-GE"/>
        </w:rPr>
        <w:t>სურათი 2</w:t>
      </w:r>
      <w:r w:rsidR="001C53CB" w:rsidRPr="007822BE">
        <w:rPr>
          <w:rFonts w:ascii="Sylfaen" w:hAnsi="Sylfaen" w:cs="Calibri"/>
          <w:b/>
          <w:color w:val="2C5296"/>
          <w:lang w:val="ka-GE"/>
        </w:rPr>
        <w:t xml:space="preserve">: </w:t>
      </w:r>
      <w:r w:rsidR="001C53CB" w:rsidRPr="007822BE">
        <w:rPr>
          <w:rFonts w:ascii="Calibri" w:hAnsi="Calibri" w:cs="Calibri"/>
          <w:b/>
          <w:color w:val="2C5296"/>
        </w:rPr>
        <w:t xml:space="preserve">C </w:t>
      </w:r>
      <w:r w:rsidR="001C53CB" w:rsidRPr="007822BE">
        <w:rPr>
          <w:rFonts w:ascii="Sylfaen" w:hAnsi="Sylfaen" w:cs="Sylfaen"/>
          <w:b/>
          <w:color w:val="2C5296"/>
        </w:rPr>
        <w:t>ჰეპატიტის</w:t>
      </w:r>
      <w:r w:rsidR="001C53CB" w:rsidRPr="007822BE">
        <w:rPr>
          <w:rFonts w:ascii="Calibri" w:hAnsi="Calibri" w:cs="Calibri"/>
          <w:b/>
          <w:color w:val="2C5296"/>
        </w:rPr>
        <w:t xml:space="preserve"> </w:t>
      </w:r>
      <w:r w:rsidR="001C53CB" w:rsidRPr="007822BE">
        <w:rPr>
          <w:rFonts w:ascii="Sylfaen" w:hAnsi="Sylfaen" w:cs="Sylfaen"/>
          <w:b/>
          <w:color w:val="2C5296"/>
        </w:rPr>
        <w:t>სკრინინგზე</w:t>
      </w:r>
      <w:r w:rsidR="001C53CB" w:rsidRPr="007822BE">
        <w:rPr>
          <w:rFonts w:ascii="Calibri" w:hAnsi="Calibri" w:cs="Calibri"/>
          <w:b/>
          <w:color w:val="2C5296"/>
        </w:rPr>
        <w:t xml:space="preserve"> </w:t>
      </w:r>
      <w:r w:rsidR="001C53CB" w:rsidRPr="007822BE">
        <w:rPr>
          <w:rFonts w:ascii="Sylfaen" w:hAnsi="Sylfaen" w:cs="Sylfaen"/>
          <w:b/>
          <w:color w:val="2C5296"/>
        </w:rPr>
        <w:t>უარის</w:t>
      </w:r>
      <w:r w:rsidR="001C53CB" w:rsidRPr="007822BE">
        <w:rPr>
          <w:rFonts w:ascii="Calibri" w:hAnsi="Calibri" w:cs="Calibri"/>
          <w:b/>
          <w:color w:val="2C5296"/>
        </w:rPr>
        <w:t xml:space="preserve"> </w:t>
      </w:r>
      <w:r w:rsidR="001C53CB" w:rsidRPr="007822BE">
        <w:rPr>
          <w:rFonts w:ascii="Sylfaen" w:hAnsi="Sylfaen" w:cs="Sylfaen"/>
          <w:b/>
          <w:color w:val="2C5296"/>
        </w:rPr>
        <w:t>თქმის</w:t>
      </w:r>
      <w:r w:rsidR="001C53CB" w:rsidRPr="007822BE">
        <w:rPr>
          <w:rFonts w:ascii="Calibri" w:hAnsi="Calibri" w:cs="Calibri"/>
          <w:b/>
          <w:color w:val="2C5296"/>
        </w:rPr>
        <w:t xml:space="preserve"> </w:t>
      </w:r>
      <w:r w:rsidR="001C53CB" w:rsidRPr="007822BE">
        <w:rPr>
          <w:rFonts w:ascii="Sylfaen" w:hAnsi="Sylfaen" w:cs="Sylfaen"/>
          <w:b/>
          <w:color w:val="2C5296"/>
        </w:rPr>
        <w:t>მიზეზები</w:t>
      </w:r>
      <w:r w:rsidR="001C53CB" w:rsidRPr="007822BE">
        <w:rPr>
          <w:rFonts w:ascii="Calibri" w:hAnsi="Calibri" w:cs="Calibri"/>
          <w:b/>
          <w:color w:val="2C5296"/>
        </w:rPr>
        <w:t xml:space="preserve">  (</w:t>
      </w:r>
      <w:r w:rsidR="001C53CB" w:rsidRPr="007822BE">
        <w:rPr>
          <w:rFonts w:ascii="Sylfaen" w:hAnsi="Sylfaen" w:cs="Sylfaen"/>
          <w:b/>
          <w:color w:val="2C5296"/>
        </w:rPr>
        <w:t>ფეისბუქის</w:t>
      </w:r>
      <w:r w:rsidR="001C53CB" w:rsidRPr="007822BE">
        <w:rPr>
          <w:rFonts w:ascii="Calibri" w:hAnsi="Calibri" w:cs="Calibri"/>
          <w:b/>
          <w:color w:val="2C5296"/>
        </w:rPr>
        <w:t xml:space="preserve"> </w:t>
      </w:r>
      <w:r w:rsidR="001C53CB" w:rsidRPr="007822BE">
        <w:rPr>
          <w:rFonts w:ascii="Sylfaen" w:hAnsi="Sylfaen" w:cs="Sylfaen"/>
          <w:b/>
          <w:color w:val="2C5296"/>
        </w:rPr>
        <w:t>კვლევის</w:t>
      </w:r>
      <w:r w:rsidR="001C53CB" w:rsidRPr="007822BE">
        <w:rPr>
          <w:rFonts w:ascii="Calibri" w:hAnsi="Calibri" w:cs="Calibri"/>
          <w:b/>
          <w:color w:val="2C5296"/>
        </w:rPr>
        <w:t xml:space="preserve"> </w:t>
      </w:r>
      <w:r w:rsidR="001C53CB" w:rsidRPr="007822BE">
        <w:rPr>
          <w:rFonts w:ascii="Sylfaen" w:hAnsi="Sylfaen" w:cs="Sylfaen"/>
          <w:b/>
          <w:color w:val="2C5296"/>
        </w:rPr>
        <w:t>შედეგებ</w:t>
      </w:r>
      <w:r w:rsidR="001C53CB" w:rsidRPr="007822BE">
        <w:rPr>
          <w:rFonts w:ascii="Sylfaen" w:hAnsi="Sylfaen" w:cs="Sylfaen"/>
          <w:b/>
          <w:color w:val="2C5296"/>
          <w:lang w:val="ka-GE"/>
        </w:rPr>
        <w:t xml:space="preserve">ი, </w:t>
      </w:r>
      <w:r w:rsidR="001C53CB" w:rsidRPr="007822BE">
        <w:rPr>
          <w:rFonts w:ascii="Sylfaen" w:hAnsi="Sylfaen" w:cs="Sylfaen"/>
          <w:b/>
          <w:color w:val="2C5296"/>
        </w:rPr>
        <w:t>n=</w:t>
      </w:r>
      <w:r w:rsidR="00BB176A" w:rsidRPr="007822BE">
        <w:rPr>
          <w:rFonts w:ascii="Sylfaen" w:hAnsi="Sylfaen" w:cs="Sylfaen"/>
          <w:b/>
          <w:color w:val="2C5296"/>
        </w:rPr>
        <w:t>220)</w:t>
      </w:r>
    </w:p>
    <w:p w14:paraId="174189E1" w14:textId="0A61644C" w:rsidR="00BB176A" w:rsidRDefault="00BB176A" w:rsidP="001C53CB">
      <w:pPr>
        <w:autoSpaceDE w:val="0"/>
        <w:autoSpaceDN w:val="0"/>
        <w:adjustRightInd w:val="0"/>
        <w:spacing w:after="240"/>
        <w:jc w:val="both"/>
        <w:rPr>
          <w:rFonts w:ascii="Calibri" w:hAnsi="Calibri" w:cs="Calibri"/>
          <w:color w:val="000000"/>
        </w:rPr>
      </w:pPr>
      <w:r>
        <w:rPr>
          <w:rFonts w:ascii="Calibri" w:hAnsi="Calibri" w:cs="Calibri"/>
          <w:noProof/>
          <w:color w:val="000000"/>
        </w:rPr>
        <w:drawing>
          <wp:inline distT="0" distB="0" distL="0" distR="0" wp14:anchorId="30E3F061" wp14:editId="1AFA2B72">
            <wp:extent cx="5486400" cy="2358571"/>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1C24A8" w14:textId="77777777" w:rsidR="00BB176A" w:rsidRPr="00BB176A" w:rsidRDefault="00BB176A" w:rsidP="00BB176A">
      <w:pPr>
        <w:spacing w:after="0" w:line="240" w:lineRule="auto"/>
        <w:rPr>
          <w:rFonts w:ascii="Times New Roman" w:eastAsia="Times New Roman" w:hAnsi="Times New Roman" w:cs="Times New Roman"/>
        </w:rPr>
      </w:pPr>
      <w:r>
        <w:rPr>
          <w:rFonts w:ascii="Sylfaen" w:hAnsi="Sylfaen" w:cs="Calibri"/>
          <w:color w:val="000000"/>
          <w:lang w:val="ka-GE"/>
        </w:rPr>
        <w:t xml:space="preserve">წყარო: </w:t>
      </w:r>
      <w:r w:rsidRPr="00BB176A">
        <w:rPr>
          <w:rFonts w:ascii="Sylfaen" w:hAnsi="Sylfaen" w:cs="Times New Roman"/>
        </w:rPr>
        <w:t xml:space="preserve">MoLHSA, NCDC, CDC: </w:t>
      </w:r>
      <w:r w:rsidRPr="00BB176A">
        <w:rPr>
          <w:rFonts w:ascii="Times New Roman" w:eastAsia="Times New Roman" w:hAnsi="Times New Roman" w:cs="Times New Roman"/>
        </w:rPr>
        <w:t xml:space="preserve">National Hepatitis C Virus Elimination Progress Report, Georgia 2015-2017. </w:t>
      </w:r>
    </w:p>
    <w:p w14:paraId="55516DB5" w14:textId="0D19CC5A" w:rsidR="00BB176A" w:rsidRDefault="00BB176A" w:rsidP="001C53CB">
      <w:pPr>
        <w:autoSpaceDE w:val="0"/>
        <w:autoSpaceDN w:val="0"/>
        <w:adjustRightInd w:val="0"/>
        <w:spacing w:after="240"/>
        <w:jc w:val="both"/>
        <w:rPr>
          <w:rFonts w:ascii="Sylfaen" w:hAnsi="Sylfaen" w:cs="Calibri"/>
          <w:color w:val="000000"/>
          <w:lang w:val="ka-GE"/>
        </w:rPr>
      </w:pPr>
    </w:p>
    <w:p w14:paraId="31C14E32" w14:textId="3935AFA1" w:rsidR="00683C2F" w:rsidRDefault="00683C2F" w:rsidP="001C53CB">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lastRenderedPageBreak/>
        <w:t xml:space="preserve">2017 წლის თებრვალ-აგვისტოში ჩატარდა ხარისხობრივი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 xml:space="preserve">შპრიცების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Pr>
          <w:rFonts w:ascii="Calibri" w:hAnsi="Calibri" w:cs="Calibri"/>
        </w:rPr>
        <w:t>2017</w:t>
      </w:r>
      <w:r w:rsidR="00E14328">
        <w:rPr>
          <w:rFonts w:ascii="Sylfaen" w:hAnsi="Sylfaen" w:cs="Calibri"/>
          <w:color w:val="000000"/>
          <w:lang w:val="ka-GE"/>
        </w:rPr>
        <w:t>).</w:t>
      </w:r>
    </w:p>
    <w:p w14:paraId="57780E3E" w14:textId="106E3EAD" w:rsidR="00E14328" w:rsidRP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p>
    <w:p w14:paraId="46498F0B" w14:textId="1B00CD74"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100%-მა (1104/1106) იცოდა სად უნდა ჩაეტარებინა სკრინინგი HCV ანტისხეულებზე.</w:t>
      </w:r>
    </w:p>
    <w:p w14:paraId="08D69510" w14:textId="5EB36E92"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p>
    <w:p w14:paraId="2768443A" w14:textId="1DD0B9D5"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სამწუხაროდ, მათი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419BFE16" w:rsidR="00DA0C50" w:rsidRPr="00DA0C50" w:rsidRDefault="00683C2F" w:rsidP="003A1138">
      <w:pPr>
        <w:pStyle w:val="ListParagraph"/>
        <w:numPr>
          <w:ilvl w:val="1"/>
          <w:numId w:val="3"/>
        </w:numPr>
        <w:autoSpaceDE w:val="0"/>
        <w:autoSpaceDN w:val="0"/>
        <w:adjustRightInd w:val="0"/>
        <w:spacing w:after="240"/>
        <w:jc w:val="both"/>
        <w:rPr>
          <w:rFonts w:ascii="Calibri" w:hAnsi="Calibri" w:cs="Calibri"/>
        </w:rPr>
      </w:pPr>
      <w:r w:rsidRPr="00495867">
        <w:rPr>
          <w:rFonts w:ascii="Calibri" w:hAnsi="Calibri" w:cs="Calibri"/>
          <w:noProof/>
        </w:rPr>
        <w:t xml:space="preserve">20.5% </w:t>
      </w:r>
      <w:r w:rsidR="00DA0C50">
        <w:rPr>
          <w:rFonts w:ascii="Sylfaen" w:hAnsi="Sylfaen" w:cs="Calibri"/>
          <w:noProof/>
          <w:lang w:val="ka-GE"/>
        </w:rPr>
        <w:t xml:space="preserve">რესპონდენტთა 20,5%-ს არ აქვს ინფორმაცია  </w:t>
      </w:r>
      <w:r w:rsidR="00DA0C50">
        <w:rPr>
          <w:rFonts w:ascii="Sylfaen" w:hAnsi="Sylfaen" w:cs="Calibri"/>
          <w:noProof/>
        </w:rPr>
        <w:t xml:space="preserve">C </w:t>
      </w:r>
      <w:r w:rsidR="00DA0C50">
        <w:rPr>
          <w:rFonts w:ascii="Sylfaen" w:hAnsi="Sylfaen" w:cs="Calibri"/>
          <w:noProof/>
          <w:lang w:val="ka-GE"/>
        </w:rPr>
        <w:t>ჰეპატიტის დედიდან შვილზე გადაცემის შესახებ</w:t>
      </w:r>
    </w:p>
    <w:p w14:paraId="211B13B2" w14:textId="77777777"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2C5A2773" w14:textId="77777777"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2"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 xml:space="preserve">რომელიც მოიცავს განახებულ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3"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4"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634E66E7" w14:textId="5B248732" w:rsidR="007822BE" w:rsidRDefault="007822BE" w:rsidP="007822BE">
      <w:pPr>
        <w:autoSpaceDE w:val="0"/>
        <w:autoSpaceDN w:val="0"/>
        <w:adjustRightInd w:val="0"/>
        <w:spacing w:after="240"/>
        <w:jc w:val="both"/>
        <w:rPr>
          <w:rFonts w:ascii="Sylfaen" w:eastAsia="Sylfaen" w:hAnsi="Sylfaen"/>
          <w:lang w:val="ka-GE"/>
        </w:rPr>
      </w:pPr>
      <w:r>
        <w:rPr>
          <w:rStyle w:val="Hyperlink"/>
          <w:rFonts w:ascii="Sylfaen" w:hAnsi="Sylfaen"/>
          <w:color w:val="000000" w:themeColor="text1"/>
          <w:u w:val="none"/>
          <w:lang w:val="ka-GE"/>
        </w:rPr>
        <w:t>2018 წლის მარტში შეიქმნა „</w:t>
      </w:r>
      <w:r w:rsidRPr="00BD3222">
        <w:rPr>
          <w:rStyle w:val="Hyperlink"/>
          <w:rFonts w:ascii="Sylfaen" w:hAnsi="Sylfaen"/>
          <w:color w:val="000000" w:themeColor="text1"/>
          <w:u w:val="none"/>
          <w:lang w:val="ka-GE"/>
        </w:rPr>
        <w:t xml:space="preserve">C  </w:t>
      </w:r>
      <w:r>
        <w:rPr>
          <w:rStyle w:val="Hyperlink"/>
          <w:rFonts w:ascii="Sylfaen" w:hAnsi="Sylfaen"/>
          <w:color w:val="000000" w:themeColor="text1"/>
          <w:u w:val="none"/>
          <w:lang w:val="ka-GE"/>
        </w:rPr>
        <w:t xml:space="preserve">ჰეპატიტისგან განკურებულ პაციენტთა ასცოაციაცია“ რომლის მიზანია </w:t>
      </w:r>
      <w:r w:rsidRPr="00BD3222">
        <w:rPr>
          <w:rFonts w:ascii="Sylfaen" w:eastAsia="Sylfaen" w:hAnsi="Sylfaen"/>
          <w:lang w:val="ka-GE"/>
        </w:rPr>
        <w:t xml:space="preserve">C </w:t>
      </w:r>
      <w:r w:rsidRPr="00F96B8F">
        <w:rPr>
          <w:rFonts w:ascii="Sylfaen" w:eastAsia="Sylfaen" w:hAnsi="Sylfaen"/>
          <w:lang w:val="ka-GE"/>
        </w:rPr>
        <w:t>ჰეპატიტის</w:t>
      </w:r>
      <w:r>
        <w:rPr>
          <w:rFonts w:ascii="Sylfaen" w:eastAsia="Sylfaen" w:hAnsi="Sylfaen"/>
          <w:lang w:val="ka-GE"/>
        </w:rPr>
        <w:t xml:space="preserve"> ელიმინაციის წარმატებით განხორციელების ხელშეწყობა, მოსახლეობის </w:t>
      </w:r>
      <w:r>
        <w:rPr>
          <w:rFonts w:ascii="Sylfaen" w:eastAsia="Sylfaen" w:hAnsi="Sylfaen"/>
          <w:lang w:val="ka-GE"/>
        </w:rPr>
        <w:lastRenderedPageBreak/>
        <w:t>ცნობიერების ამაღლება და სტიგმის შემცირება. აღნიშნული იდეა დაიბადა 2017 წლის ტექნიკური საკონსულტაციო ჯგუფის შეხვედრაზე. 2018 წლის აპრილში პაციენტთა ასოციაცია გახდა  ღვიძლის პაციენტთა ევროპული პაციენტთა ასოციაციის (</w:t>
      </w:r>
      <w:r w:rsidRPr="00BD3222">
        <w:rPr>
          <w:rFonts w:ascii="Calibri" w:hAnsi="Calibri" w:cs="Calibri"/>
          <w:lang w:val="ka-GE"/>
        </w:rPr>
        <w:t>European Liver Patients' Association</w:t>
      </w:r>
      <w:r>
        <w:rPr>
          <w:rFonts w:ascii="Calibri" w:hAnsi="Calibri" w:cs="Calibri"/>
          <w:lang w:val="ka-GE"/>
        </w:rPr>
        <w:t xml:space="preserve"> - </w:t>
      </w:r>
      <w:r w:rsidRPr="00BD3222">
        <w:rPr>
          <w:rFonts w:ascii="Sylfaen" w:eastAsia="Sylfaen" w:hAnsi="Sylfaen"/>
          <w:lang w:val="ka-GE"/>
        </w:rPr>
        <w:t xml:space="preserve">ELPA) </w:t>
      </w:r>
      <w:r>
        <w:rPr>
          <w:rFonts w:ascii="Sylfaen" w:eastAsia="Sylfaen" w:hAnsi="Sylfaen"/>
          <w:lang w:val="ka-GE"/>
        </w:rPr>
        <w:t>წევრი.</w:t>
      </w:r>
    </w:p>
    <w:p w14:paraId="51CE889A" w14:textId="77777777" w:rsidR="007822BE" w:rsidRDefault="007822BE" w:rsidP="007822BE">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500 </w:t>
      </w:r>
      <w:r w:rsidRPr="00DA0C50">
        <w:rPr>
          <w:rFonts w:ascii="Sylfaen" w:hAnsi="Sylfaen" w:cs="Calibri"/>
          <w:color w:val="000000"/>
          <w:lang w:val="ka-GE"/>
        </w:rPr>
        <w:t>პოსტერი, 15000 ბუკლეტი, 15000 რიფლეტი მომზადდა</w:t>
      </w:r>
      <w:r>
        <w:rPr>
          <w:rFonts w:ascii="Sylfaen" w:hAnsi="Sylfaen" w:cs="Calibri"/>
          <w:color w:val="000000"/>
          <w:lang w:val="ka-GE"/>
        </w:rPr>
        <w:t>, დაიბეჭდა,</w:t>
      </w:r>
      <w:r w:rsidRPr="00DA0C50">
        <w:rPr>
          <w:rFonts w:ascii="Sylfaen" w:hAnsi="Sylfaen" w:cs="Calibri"/>
          <w:color w:val="000000"/>
          <w:lang w:val="ka-GE"/>
        </w:rPr>
        <w:t xml:space="preserve"> ითარგმნა ორ</w:t>
      </w:r>
      <w:r>
        <w:rPr>
          <w:rFonts w:ascii="Sylfaen" w:hAnsi="Sylfaen" w:cs="Calibri"/>
          <w:color w:val="000000"/>
          <w:lang w:val="ka-GE"/>
        </w:rPr>
        <w:t>ი</w:t>
      </w:r>
      <w:r w:rsidRPr="00DA0C50">
        <w:rPr>
          <w:rFonts w:ascii="Sylfaen" w:hAnsi="Sylfaen" w:cs="Calibri"/>
          <w:color w:val="000000"/>
          <w:lang w:val="ka-GE"/>
        </w:rPr>
        <w:t xml:space="preserve"> ეთნიკურ</w:t>
      </w:r>
      <w:r>
        <w:rPr>
          <w:rFonts w:ascii="Sylfaen" w:hAnsi="Sylfaen" w:cs="Calibri"/>
          <w:color w:val="000000"/>
          <w:lang w:val="ka-GE"/>
        </w:rPr>
        <w:t>ი</w:t>
      </w:r>
      <w:r w:rsidRPr="00DA0C50">
        <w:rPr>
          <w:rFonts w:ascii="Sylfaen" w:hAnsi="Sylfaen" w:cs="Calibri"/>
          <w:color w:val="000000"/>
          <w:lang w:val="ka-GE"/>
        </w:rPr>
        <w:t xml:space="preserve"> ენაზე</w:t>
      </w:r>
      <w:r>
        <w:rPr>
          <w:rFonts w:ascii="Sylfaen" w:hAnsi="Sylfaen" w:cs="Calibri"/>
          <w:color w:val="000000"/>
          <w:lang w:val="ka-GE"/>
        </w:rPr>
        <w:t xml:space="preserve"> და მოხდა მათი გავრცელება დკსჯეც-ის მიერ ქვეყნის მასშტაბით. </w:t>
      </w:r>
    </w:p>
    <w:p w14:paraId="7B5B703B" w14:textId="77777777"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ნოემბარმდე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 და ნოემბერში მაღალი რისკის პოპულაციას (500,000 პირი).</w:t>
      </w:r>
    </w:p>
    <w:p w14:paraId="7DED8409" w14:textId="77777777" w:rsidR="007822BE" w:rsidRDefault="007822BE" w:rsidP="007822BE">
      <w:pPr>
        <w:autoSpaceDE w:val="0"/>
        <w:autoSpaceDN w:val="0"/>
        <w:adjustRightInd w:val="0"/>
        <w:spacing w:after="240"/>
        <w:jc w:val="both"/>
        <w:rPr>
          <w:rFonts w:ascii="Sylfaen" w:hAnsi="Sylfaen" w:cs="Calibri"/>
          <w:color w:val="000000"/>
          <w:lang w:val="ka-GE"/>
        </w:rPr>
      </w:pPr>
      <w:r>
        <w:rPr>
          <w:rFonts w:ascii="Calibri" w:hAnsi="Calibri" w:cs="Calibri"/>
          <w:color w:val="000000"/>
          <w:lang w:val="ka-GE"/>
        </w:rPr>
        <w:t xml:space="preserve">2017 </w:t>
      </w:r>
      <w:r>
        <w:rPr>
          <w:rFonts w:ascii="Sylfaen" w:hAnsi="Sylfaen" w:cs="Calibri"/>
          <w:color w:val="000000"/>
          <w:lang w:val="ka-GE"/>
        </w:rPr>
        <w:t>წლის ივლის-აგვისტოში ჩატარდა სკრინინგის საზაფხულო კამპანია. თბილისის სახელმწიფო სამედიცინო უნივერსიტეტის 400 სტუდენტმა განახორციელა დაახლოებით 48000 შინამეურნეიობასთან ვიზიტი საგანმანათკებლო მასალების და მათი სკრინინგით დაინტერესების მიზნით. კამოპანიის შედეგად 4896 პირმა ჩაიტარა სკრინინგი.</w:t>
      </w:r>
    </w:p>
    <w:p w14:paraId="5B5EF92F" w14:textId="77777777" w:rsidR="0058087C" w:rsidRPr="00710D96" w:rsidRDefault="0058087C" w:rsidP="0058087C">
      <w:pPr>
        <w:pStyle w:val="ListParagraph"/>
        <w:autoSpaceDE w:val="0"/>
        <w:autoSpaceDN w:val="0"/>
        <w:adjustRightInd w:val="0"/>
        <w:spacing w:after="240"/>
        <w:ind w:left="0"/>
        <w:jc w:val="both"/>
        <w:rPr>
          <w:rFonts w:ascii="Calibri" w:hAnsi="Calibri" w:cs="Calibri"/>
          <w:b/>
          <w:color w:val="000000"/>
          <w:lang w:val="ka-GE"/>
        </w:rPr>
      </w:pPr>
    </w:p>
    <w:p w14:paraId="658A7795" w14:textId="01283021"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Pr="001B27D6">
        <w:rPr>
          <w:rFonts w:ascii="Sylfaen" w:hAnsi="Sylfaen" w:cs="Calibri"/>
          <w:b/>
          <w:color w:val="4472C4" w:themeColor="accent1"/>
          <w:lang w:val="ka-GE"/>
        </w:rPr>
        <w:t xml:space="preserve">3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C1A8478" w14:textId="05550785" w:rsidR="0058087C" w:rsidRPr="00710D96" w:rsidRDefault="00240DB5" w:rsidP="00240DB5">
      <w:pPr>
        <w:pStyle w:val="ListParagraph"/>
        <w:autoSpaceDE w:val="0"/>
        <w:autoSpaceDN w:val="0"/>
        <w:adjustRightInd w:val="0"/>
        <w:spacing w:after="240"/>
        <w:ind w:left="0"/>
        <w:jc w:val="both"/>
        <w:rPr>
          <w:rFonts w:ascii="Calibri" w:hAnsi="Calibri"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C20A34" w:rsidRPr="00495867">
        <w:rPr>
          <w:rFonts w:ascii="Calibri" w:hAnsi="Calibri" w:cs="Calibri"/>
          <w:noProof/>
          <w:color w:val="000000"/>
        </w:rPr>
        <w:object w:dxaOrig="7455" w:dyaOrig="10590" w14:anchorId="731F3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3pt;height:105.7pt;mso-width-percent:0;mso-height-percent:0;mso-width-percent:0;mso-height-percent:0" o:ole="">
            <v:imagedata r:id="rId16" o:title=""/>
          </v:shape>
          <o:OLEObject Type="Embed" ProgID="AcroExch.Document.7" ShapeID="_x0000_i1026" DrawAspect="Content" ObjectID="_1608304828" r:id="rId17"/>
        </w:object>
      </w:r>
      <w:r w:rsidR="0058087C" w:rsidRPr="00710D96">
        <w:rPr>
          <w:rFonts w:ascii="Calibri" w:hAnsi="Calibri" w:cs="Calibri"/>
          <w:color w:val="000000"/>
          <w:lang w:val="ka-GE"/>
        </w:rPr>
        <w:t xml:space="preserve">       </w:t>
      </w:r>
      <w:r w:rsidR="00C20A34" w:rsidRPr="00495867">
        <w:rPr>
          <w:rFonts w:ascii="Calibri" w:hAnsi="Calibri" w:cs="Calibri"/>
          <w:noProof/>
          <w:color w:val="000000"/>
        </w:rPr>
        <w:object w:dxaOrig="12885" w:dyaOrig="9180" w14:anchorId="2D9AD321">
          <v:shape id="_x0000_i1025" type="#_x0000_t75" alt="" style="width:101.7pt;height:109.7pt;mso-width-percent:0;mso-height-percent:0;mso-width-percent:0;mso-height-percent:0" o:ole="">
            <v:imagedata r:id="rId18" o:title=""/>
          </v:shape>
          <o:OLEObject Type="Embed" ProgID="AcroExch.Document.7" ShapeID="_x0000_i1025" DrawAspect="Content" ObjectID="_1608304829" r:id="rId19"/>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03147B37" w14:textId="7CE15715" w:rsidR="008A60D8" w:rsidRPr="00710D96" w:rsidRDefault="008A60D8" w:rsidP="008A60D8">
      <w:pPr>
        <w:pStyle w:val="ListParagraph"/>
        <w:autoSpaceDE w:val="0"/>
        <w:autoSpaceDN w:val="0"/>
        <w:adjustRightInd w:val="0"/>
        <w:spacing w:after="240"/>
        <w:ind w:left="360"/>
        <w:jc w:val="both"/>
        <w:rPr>
          <w:rFonts w:ascii="Calibri" w:hAnsi="Calibri" w:cs="Calibri"/>
          <w:b/>
          <w:color w:val="000000"/>
          <w:lang w:val="ka-GE"/>
        </w:rPr>
      </w:pPr>
    </w:p>
    <w:p w14:paraId="34E3E216" w14:textId="3E149F0C" w:rsidR="0058087C" w:rsidRDefault="007822BE" w:rsidP="00240DB5">
      <w:pPr>
        <w:tabs>
          <w:tab w:val="num" w:pos="2160"/>
        </w:tabs>
        <w:autoSpaceDE w:val="0"/>
        <w:autoSpaceDN w:val="0"/>
        <w:adjustRightInd w:val="0"/>
        <w:spacing w:after="240"/>
        <w:jc w:val="both"/>
        <w:rPr>
          <w:rFonts w:ascii="Sylfaen" w:hAnsi="Sylfaen" w:cs="Calibri"/>
          <w:bCs/>
          <w:lang w:val="ka-GE"/>
        </w:rPr>
      </w:pPr>
      <w:r w:rsidRPr="007822BE">
        <w:rPr>
          <w:rFonts w:ascii="Sylfaen" w:hAnsi="Sylfaen" w:cs="Calibri"/>
          <w:bCs/>
          <w:lang w:val="ka-GE"/>
        </w:rPr>
        <w:lastRenderedPageBreak/>
        <w:t xml:space="preserve">ჩატარდა </w:t>
      </w:r>
      <w:r w:rsidR="008A60D8">
        <w:rPr>
          <w:rFonts w:ascii="Sylfaen" w:hAnsi="Sylfaen" w:cs="Calibri"/>
          <w:bCs/>
          <w:lang w:val="ka-GE"/>
        </w:rPr>
        <w:t xml:space="preserve">საგანმანათლებლო სემინარები, და პრეზენტაციები ქვეყნის სხვადასხვა ქალაში როგორც ზოგასდ პოპულაციაში, ისე მაღალი რისკის ჯგუფებში. </w:t>
      </w:r>
    </w:p>
    <w:p w14:paraId="28648071" w14:textId="7DCB1D1A" w:rsidR="008A60D8" w:rsidRDefault="008A60D8" w:rsidP="007822BE">
      <w:pPr>
        <w:autoSpaceDE w:val="0"/>
        <w:autoSpaceDN w:val="0"/>
        <w:adjustRightInd w:val="0"/>
        <w:spacing w:after="240"/>
        <w:jc w:val="both"/>
        <w:rPr>
          <w:rFonts w:ascii="Sylfaen" w:hAnsi="Sylfaen" w:cs="Calibri"/>
          <w:bCs/>
          <w:lang w:val="ka-GE"/>
        </w:rPr>
      </w:pPr>
      <w:r>
        <w:rPr>
          <w:rFonts w:ascii="Calibri" w:hAnsi="Calibri" w:cs="Calibri"/>
          <w:bCs/>
          <w:lang w:val="ka-GE"/>
        </w:rPr>
        <w:t xml:space="preserve"> </w:t>
      </w: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7AB7A30E" w14:textId="289A6806" w:rsidR="003D4841" w:rsidRPr="003D4841"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 xml:space="preserve">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ფოკუს-ჯგუფის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პარქტიკის (KAP) შესასწავლად, დანარჩენი სამი ფოკუს-ჯგუფის მსჯელობის ჩატარების მიზანი იყო საკომუნიკაციო მასალების ტესტირება. თითოელ ფოკუს ჯგუფში მიონაწილეობდა 6-7 მოინაწილე, სულ 52. მონაწილეთა შერჩევა განხორციელდა თოვლის გუნდას მეთოდით.</w:t>
      </w:r>
    </w:p>
    <w:p w14:paraId="48DBB830" w14:textId="2EC02A02" w:rsidR="00C4020D" w:rsidRDefault="003D4841" w:rsidP="00C4020D">
      <w:pPr>
        <w:autoSpaceDE w:val="0"/>
        <w:autoSpaceDN w:val="0"/>
        <w:adjustRightInd w:val="0"/>
        <w:spacing w:after="240"/>
        <w:jc w:val="both"/>
        <w:rPr>
          <w:rFonts w:ascii="Sylfaen" w:hAnsi="Sylfaen" w:cs="Calibri"/>
          <w:bCs/>
          <w:lang w:val="ka-GE"/>
        </w:rPr>
      </w:pP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6B3632C6"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Pr="00C4020D">
        <w:rPr>
          <w:rFonts w:ascii="Sylfaen" w:hAnsi="Sylfaen" w:cs="Calibri"/>
          <w:bCs/>
        </w:rPr>
        <w:t>n=34)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p>
    <w:p w14:paraId="5EBD5336" w14:textId="78A77753"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p>
    <w:p w14:paraId="34905B0B" w14:textId="33D3F84E" w:rsidR="00C4020D" w:rsidRPr="0026150A"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სამი ფოკუს ჯგუფის 18 მონაწილესთვის სრულიად გასაგები იყო საგანმანათკებლო კამპანიების მესიჯები. </w:t>
      </w:r>
      <w:proofErr w:type="gramStart"/>
      <w:r w:rsidRPr="00C4020D">
        <w:rPr>
          <w:rFonts w:ascii="Sylfaen" w:hAnsi="Sylfaen" w:cs="Calibri"/>
          <w:bCs/>
        </w:rPr>
        <w:t>თუმცა</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მინაწილემ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6B16A8AA" w14:textId="4FF87EB2" w:rsidR="005679CC" w:rsidRPr="0026150A" w:rsidRDefault="0026150A" w:rsidP="005679CC">
      <w:pPr>
        <w:autoSpaceDE w:val="0"/>
        <w:autoSpaceDN w:val="0"/>
        <w:adjustRightInd w:val="0"/>
        <w:spacing w:after="240"/>
        <w:jc w:val="both"/>
        <w:rPr>
          <w:rFonts w:ascii="Sylfaen" w:hAnsi="Sylfaen" w:cs="Calibri"/>
          <w:b/>
          <w:bCs/>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ცნობიერების დონის შეფასება </w:t>
      </w:r>
      <w:r w:rsidRPr="0026150A">
        <w:rPr>
          <w:rFonts w:ascii="Sylfaen" w:hAnsi="Sylfaen" w:cs="Calibri"/>
          <w:b/>
          <w:bCs/>
          <w:color w:val="2C5296"/>
        </w:rPr>
        <w:t xml:space="preserve">KAP </w:t>
      </w:r>
      <w:r w:rsidRPr="0026150A">
        <w:rPr>
          <w:rFonts w:ascii="Sylfaen" w:hAnsi="Sylfaen" w:cs="Calibri"/>
          <w:b/>
          <w:bCs/>
          <w:color w:val="2C5296"/>
          <w:lang w:val="ka-GE"/>
        </w:rPr>
        <w:t>ფოკუს-ჯგუფის დისკუსიების შედეგების მიხედვით</w:t>
      </w:r>
    </w:p>
    <w:tbl>
      <w:tblPr>
        <w:tblStyle w:val="GridTable4-Accent11"/>
        <w:tblW w:w="9493" w:type="dxa"/>
        <w:tblLayout w:type="fixed"/>
        <w:tblLook w:val="04A0" w:firstRow="1" w:lastRow="0" w:firstColumn="1" w:lastColumn="0" w:noHBand="0" w:noVBand="1"/>
      </w:tblPr>
      <w:tblGrid>
        <w:gridCol w:w="1691"/>
        <w:gridCol w:w="2501"/>
        <w:gridCol w:w="2891"/>
        <w:gridCol w:w="1276"/>
        <w:gridCol w:w="1134"/>
      </w:tblGrid>
      <w:tr w:rsidR="0026150A" w14:paraId="1ECC8FD3" w14:textId="77777777" w:rsidTr="0026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ECF80BE" w14:textId="0BA9D821" w:rsidR="005679CC" w:rsidRPr="005679CC" w:rsidRDefault="005679CC" w:rsidP="005679CC">
            <w:pPr>
              <w:autoSpaceDE w:val="0"/>
              <w:autoSpaceDN w:val="0"/>
              <w:adjustRightInd w:val="0"/>
              <w:spacing w:after="240"/>
              <w:jc w:val="both"/>
              <w:rPr>
                <w:rFonts w:ascii="Sylfaen" w:hAnsi="Sylfaen" w:cs="Calibri"/>
                <w:bCs w:val="0"/>
                <w:sz w:val="18"/>
                <w:szCs w:val="18"/>
                <w:lang w:val="ka-GE"/>
              </w:rPr>
            </w:pPr>
            <w:r w:rsidRPr="005679CC">
              <w:rPr>
                <w:rFonts w:ascii="Sylfaen" w:hAnsi="Sylfaen" w:cs="Calibri"/>
                <w:bCs w:val="0"/>
                <w:sz w:val="18"/>
                <w:szCs w:val="18"/>
              </w:rPr>
              <w:t xml:space="preserve"> </w:t>
            </w:r>
            <w:r w:rsidRPr="005679CC">
              <w:rPr>
                <w:rFonts w:ascii="Sylfaen" w:hAnsi="Sylfaen" w:cs="Calibri"/>
                <w:bCs w:val="0"/>
                <w:sz w:val="18"/>
                <w:szCs w:val="18"/>
                <w:lang w:val="ka-GE"/>
              </w:rPr>
              <w:t>ამოცანა</w:t>
            </w:r>
          </w:p>
        </w:tc>
        <w:tc>
          <w:tcPr>
            <w:tcW w:w="2501" w:type="dxa"/>
          </w:tcPr>
          <w:p w14:paraId="698ABD0E" w14:textId="4B71AEBA"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ინდიკატორი</w:t>
            </w:r>
          </w:p>
        </w:tc>
        <w:tc>
          <w:tcPr>
            <w:tcW w:w="2891" w:type="dxa"/>
          </w:tcPr>
          <w:p w14:paraId="0A83BF98" w14:textId="72467555"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მაჩვენებელი</w:t>
            </w:r>
          </w:p>
        </w:tc>
        <w:tc>
          <w:tcPr>
            <w:tcW w:w="1276" w:type="dxa"/>
          </w:tcPr>
          <w:p w14:paraId="7B59E735" w14:textId="2E87D006"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შედეგი</w:t>
            </w:r>
          </w:p>
        </w:tc>
        <w:tc>
          <w:tcPr>
            <w:tcW w:w="1134" w:type="dxa"/>
          </w:tcPr>
          <w:p w14:paraId="4307D6E9" w14:textId="3DB7E7D3"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წყარო</w:t>
            </w:r>
          </w:p>
        </w:tc>
      </w:tr>
      <w:tr w:rsidR="0026150A" w14:paraId="22F78798" w14:textId="77777777" w:rsidTr="0026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6336F5A1" w14:textId="44312889" w:rsidR="005679CC" w:rsidRPr="0026150A" w:rsidRDefault="005679CC" w:rsidP="005679CC">
            <w:pPr>
              <w:autoSpaceDE w:val="0"/>
              <w:autoSpaceDN w:val="0"/>
              <w:adjustRightInd w:val="0"/>
              <w:spacing w:after="240"/>
              <w:jc w:val="both"/>
              <w:rPr>
                <w:rFonts w:ascii="Sylfaen" w:hAnsi="Sylfaen" w:cs="Calibri"/>
                <w:b w:val="0"/>
                <w:bCs w:val="0"/>
                <w:sz w:val="18"/>
                <w:szCs w:val="18"/>
                <w:lang w:val="ka-GE"/>
              </w:rPr>
            </w:pPr>
            <w:r w:rsidRPr="0026150A">
              <w:rPr>
                <w:rFonts w:ascii="Sylfaen" w:eastAsia="Sylfaen" w:hAnsi="Sylfaen"/>
                <w:b w:val="0"/>
                <w:sz w:val="18"/>
                <w:szCs w:val="18"/>
                <w:lang w:val="x-none" w:eastAsia="x-none"/>
              </w:rPr>
              <w:t xml:space="preserve">C ჰეპატიტის პრევენციასთან, დიაგნოსტირებასა და მკურნალობასთან დაკავშირებული </w:t>
            </w:r>
            <w:r w:rsidRPr="0026150A">
              <w:rPr>
                <w:rFonts w:ascii="Sylfaen" w:eastAsia="Sylfaen" w:hAnsi="Sylfaen"/>
                <w:b w:val="0"/>
                <w:sz w:val="18"/>
                <w:szCs w:val="18"/>
                <w:lang w:val="x-none" w:eastAsia="x-none"/>
              </w:rPr>
              <w:lastRenderedPageBreak/>
              <w:t>ცნობიერების დონე ზოგად მოსახლეობაში</w:t>
            </w:r>
          </w:p>
        </w:tc>
        <w:tc>
          <w:tcPr>
            <w:tcW w:w="2501" w:type="dxa"/>
          </w:tcPr>
          <w:p w14:paraId="686B235D" w14:textId="0F2A413F"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1.</w:t>
            </w:r>
            <w:r w:rsidRPr="005679CC">
              <w:rPr>
                <w:rFonts w:ascii="Sylfaen" w:hAnsi="Sylfaen" w:cs="Calibri"/>
                <w:bCs/>
                <w:sz w:val="18"/>
                <w:szCs w:val="18"/>
                <w:lang w:val="ka-GE"/>
              </w:rPr>
              <w:t>ცნობიერების დონე ზოგად პოპულაციაში:</w:t>
            </w:r>
          </w:p>
          <w:p w14:paraId="71388857"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0D35E7A"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67DC454F"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lastRenderedPageBreak/>
              <w:t>გ) ტესტირება და დიაგნოსტიკა</w:t>
            </w:r>
          </w:p>
          <w:p w14:paraId="4E7A024C" w14:textId="085BE37C"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7759026B"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lastRenderedPageBreak/>
              <w:t>მაღალი ცნობადობა</w:t>
            </w:r>
          </w:p>
          <w:p w14:paraId="2CBEB464" w14:textId="77777777"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2B1B1B00"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49E78B18" w14:textId="77777777"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ზოგიერთი მონაწილე </w:t>
            </w:r>
            <w:r w:rsidRPr="005679CC">
              <w:rPr>
                <w:rFonts w:ascii="Sylfaen" w:hAnsi="Sylfaen" w:cs="Calibri"/>
                <w:bCs/>
                <w:sz w:val="18"/>
                <w:szCs w:val="18"/>
                <w:lang w:val="ka-GE"/>
              </w:rPr>
              <w:lastRenderedPageBreak/>
              <w:t>გაცნობიერებულია</w:t>
            </w:r>
          </w:p>
          <w:p w14:paraId="52CFE51E"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39B6EB29" w14:textId="0C95A218"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13025792"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rPr>
              <w:lastRenderedPageBreak/>
              <w:t xml:space="preserve"> </w:t>
            </w:r>
            <w:r>
              <w:rPr>
                <w:rFonts w:ascii="Sylfaen" w:hAnsi="Sylfaen" w:cs="Calibri"/>
                <w:bCs/>
                <w:sz w:val="18"/>
                <w:szCs w:val="18"/>
                <w:lang w:val="ka-GE"/>
              </w:rPr>
              <w:t>ა) მაღალი</w:t>
            </w:r>
          </w:p>
          <w:p w14:paraId="3319CA75"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01ECF38E"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9685DA9" w14:textId="294DE522"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დ) საშუალო</w:t>
            </w:r>
          </w:p>
        </w:tc>
        <w:tc>
          <w:tcPr>
            <w:tcW w:w="1134" w:type="dxa"/>
          </w:tcPr>
          <w:p w14:paraId="73DDE718" w14:textId="55F24DE8"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rPr>
            </w:pPr>
            <w:r>
              <w:rPr>
                <w:rFonts w:ascii="Sylfaen" w:hAnsi="Sylfaen" w:cs="Calibri"/>
                <w:bCs/>
                <w:sz w:val="18"/>
                <w:szCs w:val="18"/>
                <w:lang w:val="ka-GE"/>
              </w:rPr>
              <w:lastRenderedPageBreak/>
              <w:t xml:space="preserve">თვისობრივი კვლევა, 2016 ( </w:t>
            </w:r>
            <w:r>
              <w:rPr>
                <w:rFonts w:ascii="Sylfaen" w:hAnsi="Sylfaen" w:cs="Calibri"/>
                <w:bCs/>
                <w:sz w:val="18"/>
                <w:szCs w:val="18"/>
              </w:rPr>
              <w:t>KAP)</w:t>
            </w:r>
          </w:p>
        </w:tc>
      </w:tr>
      <w:tr w:rsidR="005679CC" w14:paraId="5A3E61D4" w14:textId="77777777" w:rsidTr="0026150A">
        <w:tc>
          <w:tcPr>
            <w:cnfStyle w:val="001000000000" w:firstRow="0" w:lastRow="0" w:firstColumn="1" w:lastColumn="0" w:oddVBand="0" w:evenVBand="0" w:oddHBand="0" w:evenHBand="0" w:firstRowFirstColumn="0" w:firstRowLastColumn="0" w:lastRowFirstColumn="0" w:lastRowLastColumn="0"/>
            <w:tcW w:w="1691" w:type="dxa"/>
            <w:vMerge/>
          </w:tcPr>
          <w:p w14:paraId="67D757C1" w14:textId="77777777" w:rsidR="005679CC" w:rsidRPr="005679CC" w:rsidRDefault="005679CC" w:rsidP="005679CC">
            <w:pPr>
              <w:autoSpaceDE w:val="0"/>
              <w:autoSpaceDN w:val="0"/>
              <w:adjustRightInd w:val="0"/>
              <w:spacing w:after="240"/>
              <w:jc w:val="both"/>
              <w:rPr>
                <w:rFonts w:ascii="Sylfaen" w:eastAsia="Sylfaen" w:hAnsi="Sylfaen"/>
                <w:sz w:val="18"/>
                <w:szCs w:val="18"/>
                <w:lang w:val="x-none" w:eastAsia="x-none"/>
              </w:rPr>
            </w:pPr>
          </w:p>
        </w:tc>
        <w:tc>
          <w:tcPr>
            <w:tcW w:w="2501" w:type="dxa"/>
          </w:tcPr>
          <w:p w14:paraId="242B1341" w14:textId="77777777" w:rsid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2. ცნობიერების დონე ნარკოტიკების ინექციურ მომხმარებლებში:</w:t>
            </w:r>
          </w:p>
          <w:p w14:paraId="238E57F1"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6D07C4A"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273CDE27"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B4E7302" w14:textId="65234BA4"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04390B9C"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1B7F14E0" w14:textId="77777777"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75508780"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2D6B2732" w14:textId="77777777"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02CB8003"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1B9F0326" w14:textId="55190531"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700E79F9"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ა) მაღალი</w:t>
            </w:r>
          </w:p>
          <w:p w14:paraId="766A39D1"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64390A93"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E48801A" w14:textId="7B5788C8"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E67413B" w14:textId="0A4F3609"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 xml:space="preserve">თვისობრივი კვლევა, 2016 ( </w:t>
            </w:r>
            <w:r>
              <w:rPr>
                <w:rFonts w:ascii="Sylfaen" w:hAnsi="Sylfaen" w:cs="Calibri"/>
                <w:bCs/>
                <w:sz w:val="18"/>
                <w:szCs w:val="18"/>
              </w:rPr>
              <w:t>KAP</w:t>
            </w:r>
          </w:p>
        </w:tc>
      </w:tr>
    </w:tbl>
    <w:p w14:paraId="35726033"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2A24315" w14:textId="06D08F75" w:rsidR="0026150A" w:rsidRPr="00662AB4" w:rsidRDefault="0026150A" w:rsidP="005679CC">
      <w:pPr>
        <w:autoSpaceDE w:val="0"/>
        <w:autoSpaceDN w:val="0"/>
        <w:adjustRightInd w:val="0"/>
        <w:spacing w:after="240"/>
        <w:jc w:val="both"/>
        <w:rPr>
          <w:rFonts w:ascii="Sylfaen" w:hAnsi="Sylfaen" w:cs="Calibri"/>
          <w:bCs/>
        </w:rPr>
      </w:pPr>
    </w:p>
    <w:p w14:paraId="5A627F66" w14:textId="77933A70" w:rsidR="0058087C" w:rsidRPr="004B1B64" w:rsidRDefault="0058087C" w:rsidP="00A82238">
      <w:pPr>
        <w:pStyle w:val="Heading3"/>
        <w:rPr>
          <w:noProof/>
          <w:lang w:val="ka-GE"/>
        </w:rPr>
      </w:pPr>
      <w:bookmarkStart w:id="19" w:name="_Toc534558746"/>
      <w:r>
        <w:rPr>
          <w:rFonts w:ascii="Sylfaen" w:hAnsi="Sylfaen" w:cs="Sylfaen"/>
          <w:noProof/>
          <w:lang w:val="ka-GE"/>
        </w:rPr>
        <w:t>გამოწვევები</w:t>
      </w:r>
      <w:bookmarkEnd w:id="19"/>
      <w:r>
        <w:rPr>
          <w:noProof/>
          <w:lang w:val="ka-GE"/>
        </w:rPr>
        <w:t xml:space="preserve"> </w:t>
      </w:r>
    </w:p>
    <w:p w14:paraId="6A5EEF93" w14:textId="044715F2"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p>
    <w:p w14:paraId="24FF08D6" w14:textId="22EC9D65" w:rsidR="004A4316" w:rsidRPr="004A4316" w:rsidRDefault="004A4316" w:rsidP="003A1138">
      <w:pPr>
        <w:pStyle w:val="ListParagraph"/>
        <w:numPr>
          <w:ilvl w:val="0"/>
          <w:numId w:val="4"/>
        </w:numPr>
        <w:jc w:val="both"/>
        <w:rPr>
          <w:rFonts w:ascii="Calibri" w:hAnsi="Calibri" w:cs="Calibri"/>
        </w:rPr>
      </w:pPr>
      <w:r w:rsidRPr="004A4316">
        <w:rPr>
          <w:rFonts w:ascii="Calibri" w:hAnsi="Calibri" w:cs="Calibri"/>
        </w:rPr>
        <w:t xml:space="preserve">C </w:t>
      </w:r>
      <w:r w:rsidRPr="004A4316">
        <w:rPr>
          <w:rFonts w:ascii="Sylfaen" w:hAnsi="Sylfaen" w:cs="Sylfaen"/>
        </w:rPr>
        <w:t>ჰეპატიტის</w:t>
      </w:r>
      <w:r w:rsidRPr="004A4316">
        <w:rPr>
          <w:rFonts w:ascii="Calibri" w:hAnsi="Calibri" w:cs="Calibri"/>
        </w:rPr>
        <w:t xml:space="preserve"> </w:t>
      </w:r>
      <w:r w:rsidRPr="004A4316">
        <w:rPr>
          <w:rFonts w:ascii="Sylfaen" w:hAnsi="Sylfaen" w:cs="Sylfaen"/>
        </w:rPr>
        <w:t>სკრინინგსა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დიაგნოსტირებასთან</w:t>
      </w:r>
      <w:r w:rsidRPr="004A4316">
        <w:rPr>
          <w:rFonts w:ascii="Calibri" w:hAnsi="Calibri" w:cs="Calibri"/>
        </w:rPr>
        <w:t xml:space="preserve"> </w:t>
      </w:r>
      <w:r w:rsidRPr="004A4316">
        <w:rPr>
          <w:rFonts w:ascii="Sylfaen" w:hAnsi="Sylfaen" w:cs="Sylfaen"/>
        </w:rPr>
        <w:t>დაკავშირებული</w:t>
      </w:r>
      <w:r w:rsidRPr="004A4316">
        <w:rPr>
          <w:rFonts w:ascii="Calibri" w:hAnsi="Calibri" w:cs="Calibri"/>
        </w:rPr>
        <w:t xml:space="preserve"> </w:t>
      </w:r>
      <w:r w:rsidRPr="004A4316">
        <w:rPr>
          <w:rFonts w:ascii="Sylfaen" w:hAnsi="Sylfaen" w:cs="Sylfaen"/>
        </w:rPr>
        <w:t>საგანმანათლებლო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გაძლიერება</w:t>
      </w:r>
      <w:r w:rsidRPr="004A4316">
        <w:rPr>
          <w:rFonts w:ascii="Calibri" w:hAnsi="Calibri" w:cs="Calibri"/>
        </w:rPr>
        <w:t xml:space="preserve"> </w:t>
      </w:r>
      <w:r w:rsidRPr="004A4316">
        <w:rPr>
          <w:rFonts w:ascii="Sylfaen" w:hAnsi="Sylfaen" w:cs="Sylfaen"/>
        </w:rPr>
        <w:t>ხელს</w:t>
      </w:r>
      <w:r w:rsidRPr="004A4316">
        <w:rPr>
          <w:rFonts w:ascii="Calibri" w:hAnsi="Calibri" w:cs="Calibri"/>
        </w:rPr>
        <w:t xml:space="preserve"> </w:t>
      </w:r>
      <w:r w:rsidRPr="004A4316">
        <w:rPr>
          <w:rFonts w:ascii="Sylfaen" w:hAnsi="Sylfaen" w:cs="Sylfaen"/>
        </w:rPr>
        <w:t>შეუწყობს</w:t>
      </w:r>
      <w:r w:rsidRPr="004A4316">
        <w:rPr>
          <w:rFonts w:ascii="Calibri" w:hAnsi="Calibri" w:cs="Calibri"/>
        </w:rPr>
        <w:t xml:space="preserve"> </w:t>
      </w:r>
      <w:r w:rsidRPr="004A4316">
        <w:rPr>
          <w:rFonts w:ascii="Sylfaen" w:hAnsi="Sylfaen" w:cs="Sylfaen"/>
        </w:rPr>
        <w:t>ცნიბიერების</w:t>
      </w:r>
      <w:r w:rsidRPr="004A4316">
        <w:rPr>
          <w:rFonts w:ascii="Calibri" w:hAnsi="Calibri" w:cs="Calibri"/>
        </w:rPr>
        <w:t xml:space="preserve"> </w:t>
      </w:r>
      <w:r w:rsidRPr="004A4316">
        <w:rPr>
          <w:rFonts w:ascii="Sylfaen" w:hAnsi="Sylfaen" w:cs="Sylfaen"/>
        </w:rPr>
        <w:t>ამაღლებას</w:t>
      </w:r>
      <w:r w:rsidRPr="004A4316">
        <w:rPr>
          <w:rFonts w:ascii="Calibri" w:hAnsi="Calibri" w:cs="Calibri"/>
        </w:rPr>
        <w:t xml:space="preserve"> </w:t>
      </w:r>
      <w:r w:rsidRPr="004A4316">
        <w:rPr>
          <w:rFonts w:ascii="Sylfaen" w:hAnsi="Sylfaen" w:cs="Sylfaen"/>
        </w:rPr>
        <w:t>იმ</w:t>
      </w:r>
      <w:r w:rsidRPr="004A4316">
        <w:rPr>
          <w:rFonts w:ascii="Calibri" w:hAnsi="Calibri" w:cs="Calibri"/>
        </w:rPr>
        <w:t xml:space="preserve"> </w:t>
      </w:r>
      <w:r w:rsidRPr="004A4316">
        <w:rPr>
          <w:rFonts w:ascii="Sylfaen" w:hAnsi="Sylfaen" w:cs="Sylfaen"/>
        </w:rPr>
        <w:t>სოციალური</w:t>
      </w:r>
      <w:r w:rsidRPr="004A4316">
        <w:rPr>
          <w:rFonts w:ascii="Calibri" w:hAnsi="Calibri" w:cs="Calibri"/>
        </w:rPr>
        <w:t xml:space="preserve"> </w:t>
      </w:r>
      <w:r w:rsidRPr="004A4316">
        <w:rPr>
          <w:rFonts w:ascii="Sylfaen" w:hAnsi="Sylfaen" w:cs="Sylfaen"/>
        </w:rPr>
        <w:t>ფაქტორების</w:t>
      </w:r>
      <w:r w:rsidRPr="004A4316">
        <w:rPr>
          <w:rFonts w:ascii="Calibri" w:hAnsi="Calibri" w:cs="Calibri"/>
        </w:rPr>
        <w:t xml:space="preserve"> </w:t>
      </w:r>
      <w:r w:rsidRPr="004A4316">
        <w:rPr>
          <w:rFonts w:ascii="Sylfaen" w:hAnsi="Sylfaen" w:cs="Sylfaen"/>
        </w:rPr>
        <w:t>შესახებ</w:t>
      </w:r>
      <w:r w:rsidRPr="004A4316">
        <w:rPr>
          <w:rFonts w:ascii="Calibri" w:hAnsi="Calibri" w:cs="Calibri"/>
        </w:rPr>
        <w:t xml:space="preserve">, </w:t>
      </w:r>
      <w:r w:rsidRPr="004A4316">
        <w:rPr>
          <w:rFonts w:ascii="Sylfaen" w:hAnsi="Sylfaen" w:cs="Sylfaen"/>
        </w:rPr>
        <w:t>რომელიც</w:t>
      </w:r>
      <w:r w:rsidRPr="004A4316">
        <w:rPr>
          <w:rFonts w:ascii="Calibri" w:hAnsi="Calibri" w:cs="Calibri"/>
        </w:rPr>
        <w:t xml:space="preserve"> </w:t>
      </w:r>
      <w:r w:rsidRPr="004A4316">
        <w:rPr>
          <w:rFonts w:ascii="Sylfaen" w:hAnsi="Sylfaen" w:cs="Sylfaen"/>
        </w:rPr>
        <w:t>განაპირობებს</w:t>
      </w:r>
      <w:r w:rsidRPr="004A4316">
        <w:rPr>
          <w:rFonts w:ascii="Calibri" w:hAnsi="Calibri" w:cs="Calibri"/>
        </w:rPr>
        <w:t xml:space="preserve"> </w:t>
      </w:r>
      <w:r w:rsidRPr="004A4316">
        <w:rPr>
          <w:rFonts w:ascii="Sylfaen" w:hAnsi="Sylfaen" w:cs="Sylfaen"/>
        </w:rPr>
        <w:t>სტიგმას</w:t>
      </w:r>
    </w:p>
    <w:p w14:paraId="6E14FF7E" w14:textId="3DB3EFC8"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sidRPr="004A4316">
        <w:rPr>
          <w:rFonts w:ascii="Sylfaen" w:hAnsi="Sylfaen" w:cs="Sylfaen"/>
        </w:rPr>
        <w:t>წარმატებისთვის</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ისინი</w:t>
      </w:r>
      <w:r w:rsidRPr="004A4316">
        <w:rPr>
          <w:rFonts w:ascii="Calibri" w:hAnsi="Calibri" w:cs="Calibri"/>
        </w:rPr>
        <w:t xml:space="preserve"> </w:t>
      </w:r>
      <w:r w:rsidRPr="004A4316">
        <w:rPr>
          <w:rFonts w:ascii="Sylfaen" w:hAnsi="Sylfaen" w:cs="Sylfaen"/>
        </w:rPr>
        <w:t>შემუშავდეს</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p>
    <w:p w14:paraId="409AF49C" w14:textId="77777777" w:rsidR="00554A6B" w:rsidRPr="00554A6B" w:rsidRDefault="004A4316" w:rsidP="00554A6B">
      <w:pPr>
        <w:pStyle w:val="ListParagraph"/>
        <w:numPr>
          <w:ilvl w:val="0"/>
          <w:numId w:val="4"/>
        </w:numPr>
        <w:tabs>
          <w:tab w:val="left" w:pos="720"/>
        </w:tabs>
        <w:jc w:val="both"/>
        <w:rPr>
          <w:rFonts w:ascii="Calibri" w:hAnsi="Calibri" w:cs="Calibri"/>
        </w:rPr>
      </w:pPr>
      <w:r w:rsidRPr="004A4316">
        <w:rPr>
          <w:rFonts w:ascii="Calibri" w:hAnsi="Calibri" w:cs="Calibri"/>
        </w:rPr>
        <w:t xml:space="preserve"> </w:t>
      </w: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p>
    <w:p w14:paraId="63B55AED" w14:textId="7A2034EA" w:rsidR="00942212" w:rsidRPr="00554A6B" w:rsidRDefault="004A4316" w:rsidP="00554A6B">
      <w:pPr>
        <w:pStyle w:val="ListParagraph"/>
        <w:numPr>
          <w:ilvl w:val="0"/>
          <w:numId w:val="4"/>
        </w:numPr>
        <w:tabs>
          <w:tab w:val="left" w:pos="720"/>
        </w:tabs>
        <w:jc w:val="both"/>
        <w:rPr>
          <w:rFonts w:ascii="Calibri" w:hAnsi="Calibri" w:cs="Calibri"/>
        </w:rPr>
      </w:pPr>
      <w:r w:rsidRPr="00554A6B">
        <w:rPr>
          <w:rFonts w:ascii="Sylfaen" w:hAnsi="Sylfaen" w:cs="Sylfaen"/>
        </w:rPr>
        <w:t>რესურსების</w:t>
      </w:r>
      <w:r w:rsidRPr="00554A6B">
        <w:rPr>
          <w:rFonts w:ascii="Calibri" w:hAnsi="Calibri" w:cs="Calibri"/>
        </w:rPr>
        <w:t xml:space="preserve"> </w:t>
      </w:r>
      <w:r w:rsidRPr="00554A6B">
        <w:rPr>
          <w:rFonts w:ascii="Sylfaen" w:hAnsi="Sylfaen" w:cs="Sylfaen"/>
        </w:rPr>
        <w:t>ნაკლებობა</w:t>
      </w:r>
      <w:r w:rsidRPr="00554A6B">
        <w:rPr>
          <w:rFonts w:ascii="Calibri" w:hAnsi="Calibri" w:cs="Calibri"/>
        </w:rPr>
        <w:t xml:space="preserve"> </w:t>
      </w:r>
      <w:r w:rsidRPr="00554A6B">
        <w:rPr>
          <w:rFonts w:ascii="Sylfaen" w:hAnsi="Sylfaen" w:cs="Sylfaen"/>
        </w:rPr>
        <w:t>ასევე</w:t>
      </w:r>
      <w:r w:rsidRPr="00554A6B">
        <w:rPr>
          <w:rFonts w:ascii="Calibri" w:hAnsi="Calibri" w:cs="Calibri"/>
        </w:rPr>
        <w:t xml:space="preserve"> </w:t>
      </w:r>
      <w:r w:rsidRPr="00554A6B">
        <w:rPr>
          <w:rFonts w:ascii="Sylfaen" w:hAnsi="Sylfaen" w:cs="Sylfaen"/>
        </w:rPr>
        <w:t>განაპირობებს</w:t>
      </w:r>
      <w:r w:rsidRPr="00554A6B">
        <w:rPr>
          <w:rFonts w:ascii="Calibri" w:hAnsi="Calibri" w:cs="Calibri"/>
        </w:rPr>
        <w:t xml:space="preserve"> </w:t>
      </w:r>
      <w:r w:rsidRPr="00554A6B">
        <w:rPr>
          <w:rFonts w:ascii="Sylfaen" w:hAnsi="Sylfaen" w:cs="Sylfaen"/>
        </w:rPr>
        <w:t>მოკლე</w:t>
      </w:r>
      <w:r w:rsidRPr="00554A6B">
        <w:rPr>
          <w:rFonts w:ascii="Calibri" w:hAnsi="Calibri" w:cs="Calibri"/>
        </w:rPr>
        <w:t xml:space="preserve"> </w:t>
      </w:r>
      <w:r w:rsidRPr="00554A6B">
        <w:rPr>
          <w:rFonts w:ascii="Sylfaen" w:hAnsi="Sylfaen" w:cs="Sylfaen"/>
        </w:rPr>
        <w:t>და</w:t>
      </w:r>
      <w:r w:rsidRPr="00554A6B">
        <w:rPr>
          <w:rFonts w:ascii="Calibri" w:hAnsi="Calibri" w:cs="Calibri"/>
        </w:rPr>
        <w:t xml:space="preserve"> </w:t>
      </w:r>
      <w:r w:rsidRPr="00554A6B">
        <w:rPr>
          <w:rFonts w:ascii="Sylfaen" w:hAnsi="Sylfaen" w:cs="Sylfaen"/>
        </w:rPr>
        <w:t>წვეტილ</w:t>
      </w:r>
      <w:r w:rsidRPr="00554A6B">
        <w:rPr>
          <w:rFonts w:ascii="Calibri" w:hAnsi="Calibri" w:cs="Calibri"/>
        </w:rPr>
        <w:t xml:space="preserve"> </w:t>
      </w:r>
      <w:r w:rsidRPr="00554A6B">
        <w:rPr>
          <w:rFonts w:ascii="Sylfaen" w:hAnsi="Sylfaen" w:cs="Sylfaen"/>
        </w:rPr>
        <w:t>საკომუნიკაციო</w:t>
      </w:r>
      <w:r w:rsidRPr="00554A6B">
        <w:rPr>
          <w:rFonts w:ascii="Calibri" w:hAnsi="Calibri" w:cs="Calibri"/>
        </w:rPr>
        <w:t xml:space="preserve"> </w:t>
      </w:r>
      <w:r w:rsidRPr="00554A6B">
        <w:rPr>
          <w:rFonts w:ascii="Sylfaen" w:hAnsi="Sylfaen" w:cs="Sylfaen"/>
        </w:rPr>
        <w:t>კამპანიას</w:t>
      </w:r>
      <w:r w:rsidR="0058087C" w:rsidRPr="00554A6B">
        <w:rPr>
          <w:b/>
          <w:bCs/>
          <w:noProof/>
          <w:sz w:val="28"/>
          <w:szCs w:val="28"/>
        </w:rPr>
        <w:br w:type="page"/>
      </w:r>
    </w:p>
    <w:p w14:paraId="3C47DE8F" w14:textId="44656B22" w:rsidR="00CA3A61" w:rsidRDefault="004B1B64" w:rsidP="00A82238">
      <w:pPr>
        <w:pStyle w:val="Heading3"/>
        <w:rPr>
          <w:rFonts w:eastAsia="Sylfaen"/>
          <w:lang w:val="ka-GE"/>
        </w:rPr>
      </w:pPr>
      <w:bookmarkStart w:id="20" w:name="_Toc534558747"/>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bookmarkEnd w:id="20"/>
    </w:p>
    <w:p w14:paraId="3278A6AC" w14:textId="77777777"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p>
    <w:p w14:paraId="599ED2D3" w14:textId="77777777"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ღვიძლის დაზიანების მიზეზებში ჰეპატიტის და ალკოჰოლის ჭარბი მოხმარების სინერგიული ეფექტის ხაგზასასმელი საკომუნიკაციო მესიჯების ჩართვა</w:t>
      </w:r>
    </w:p>
    <w:p w14:paraId="3D0AC74A" w14:textId="77777777"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ისეთი საკომუნიკაციო გზავნილების შემუშავება, რომლებიც დაეხმარება ნარკოტიკების ინექციური მომხმარებლებს განსაზღვროს დაინფიცირების რისკი, გამოიყენოს ზიანის შემცირების სერვისები, ტესტირება და მკურნალობა</w:t>
      </w:r>
    </w:p>
    <w:p w14:paraId="7233DB2B" w14:textId="611C7F20" w:rsidR="0058087C" w:rsidRPr="001B27D6" w:rsidRDefault="00B00259" w:rsidP="001B27D6">
      <w:pPr>
        <w:pStyle w:val="ListParagraph"/>
        <w:numPr>
          <w:ilvl w:val="0"/>
          <w:numId w:val="8"/>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მიმართულებიოთ</w:t>
      </w:r>
    </w:p>
    <w:p w14:paraId="2C35081F" w14:textId="5AD48484" w:rsidR="004B1B64" w:rsidRPr="004B1B64" w:rsidRDefault="004B1B64" w:rsidP="0058087C">
      <w:pPr>
        <w:rPr>
          <w:rFonts w:ascii="Sylfaen" w:hAnsi="Sylfaen"/>
          <w:lang w:val="ka-GE"/>
        </w:rPr>
      </w:pPr>
    </w:p>
    <w:p w14:paraId="70B4C5CB" w14:textId="2C31DC42" w:rsidR="00CA3A61" w:rsidRDefault="00CA3A61" w:rsidP="00A82238">
      <w:pPr>
        <w:pStyle w:val="Heading2"/>
        <w:rPr>
          <w:rFonts w:eastAsia="Sylfaen"/>
        </w:rPr>
      </w:pPr>
      <w:bookmarkStart w:id="21" w:name="_Toc534558748"/>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21"/>
      <w:r w:rsidRPr="00CA3A61">
        <w:rPr>
          <w:rFonts w:eastAsia="Sylfaen"/>
        </w:rPr>
        <w:t xml:space="preserve"> </w:t>
      </w:r>
    </w:p>
    <w:p w14:paraId="37C89F40" w14:textId="77777777" w:rsidR="001B469A" w:rsidRDefault="001B469A" w:rsidP="006417FB">
      <w:pPr>
        <w:pStyle w:val="Heading2"/>
        <w:rPr>
          <w:rFonts w:ascii="Sylfaen" w:eastAsia="Sylfaen" w:hAnsi="Sylfaen" w:cs="Sylfaen"/>
          <w:lang w:val="ka-GE"/>
        </w:rPr>
      </w:pPr>
    </w:p>
    <w:p w14:paraId="68519FA7" w14:textId="44241864" w:rsidR="006417FB" w:rsidRPr="0058087C" w:rsidRDefault="006417FB" w:rsidP="00A82238">
      <w:pPr>
        <w:pStyle w:val="Heading3"/>
        <w:rPr>
          <w:rFonts w:eastAsia="Sylfaen"/>
          <w:lang w:val="ka-GE"/>
        </w:rPr>
      </w:pPr>
      <w:bookmarkStart w:id="22" w:name="_Toc534558749"/>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2"/>
    </w:p>
    <w:p w14:paraId="659F5385" w14:textId="03AF8553" w:rsidR="00942212" w:rsidRPr="00BD3222"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D3222">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პროგრესის მონიტორინგი მოითხოვს კარგად ფუნქციონირებად ზედამხედველობის სისტემას, რომლის პირდაპირი დანიშნულებაა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შესახებ ინფორმაციის შეკრება და დაავადებების ეპიდემიების დეტექცია</w:t>
      </w:r>
      <w:r w:rsidRPr="00BD3222">
        <w:rPr>
          <w:rFonts w:ascii="Sylfaen" w:eastAsia="Sylfaen" w:hAnsi="Sylfaen"/>
          <w:lang w:val="ka-GE"/>
        </w:rPr>
        <w:t>.</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7C2B52B5"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 xml:space="preserve">-ს ელიმინაცია“ მონაცემთა ბაზის საშუალებით. </w:t>
      </w:r>
    </w:p>
    <w:p w14:paraId="34C0FC74" w14:textId="3DA922D9" w:rsidR="00016416" w:rsidRDefault="00BE6B48" w:rsidP="00C733AF">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მოიმხმარებლებში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p>
    <w:p w14:paraId="42E4C2A7" w14:textId="4D49044E" w:rsidR="00016416" w:rsidRDefault="00016416" w:rsidP="00016416">
      <w:pPr>
        <w:autoSpaceDE w:val="0"/>
        <w:autoSpaceDN w:val="0"/>
        <w:adjustRightInd w:val="0"/>
        <w:spacing w:after="200" w:line="240" w:lineRule="auto"/>
        <w:jc w:val="both"/>
        <w:rPr>
          <w:rFonts w:ascii="Sylfaen" w:hAnsi="Sylfaen" w:cs="Times New Roman"/>
          <w:lang w:val="ka-GE"/>
        </w:rPr>
      </w:pPr>
    </w:p>
    <w:p w14:paraId="05370945" w14:textId="2B6B42E1" w:rsidR="00C733AF" w:rsidRDefault="00C733AF" w:rsidP="00016416">
      <w:pPr>
        <w:autoSpaceDE w:val="0"/>
        <w:autoSpaceDN w:val="0"/>
        <w:adjustRightInd w:val="0"/>
        <w:spacing w:after="200" w:line="240" w:lineRule="auto"/>
        <w:jc w:val="both"/>
        <w:rPr>
          <w:rFonts w:ascii="Sylfaen" w:hAnsi="Sylfaen" w:cs="Times New Roman"/>
          <w:lang w:val="ka-GE"/>
        </w:rPr>
      </w:pPr>
    </w:p>
    <w:p w14:paraId="4CF18F06" w14:textId="6A08B87C" w:rsidR="00C733AF" w:rsidRDefault="00C733AF" w:rsidP="00016416">
      <w:pPr>
        <w:autoSpaceDE w:val="0"/>
        <w:autoSpaceDN w:val="0"/>
        <w:adjustRightInd w:val="0"/>
        <w:spacing w:after="200" w:line="240" w:lineRule="auto"/>
        <w:jc w:val="both"/>
        <w:rPr>
          <w:rFonts w:ascii="Sylfaen" w:hAnsi="Sylfaen" w:cs="Times New Roman"/>
          <w:lang w:val="ka-GE"/>
        </w:rPr>
      </w:pPr>
    </w:p>
    <w:p w14:paraId="6B9A6F0C" w14:textId="77777777" w:rsidR="00C733AF" w:rsidRDefault="00C733AF" w:rsidP="00016416">
      <w:pPr>
        <w:autoSpaceDE w:val="0"/>
        <w:autoSpaceDN w:val="0"/>
        <w:adjustRightInd w:val="0"/>
        <w:spacing w:after="200" w:line="240" w:lineRule="auto"/>
        <w:jc w:val="both"/>
        <w:rPr>
          <w:rFonts w:ascii="Sylfaen" w:hAnsi="Sylfaen" w:cs="Times New Roman"/>
          <w:lang w:val="ka-GE"/>
        </w:rPr>
      </w:pPr>
    </w:p>
    <w:p w14:paraId="018C8115" w14:textId="56C69E75"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lastRenderedPageBreak/>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5F25D11D"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1DC59477" w:rsidR="00016416" w:rsidRDefault="00F80C8C" w:rsidP="00016416">
      <w:pPr>
        <w:spacing w:before="120" w:after="120"/>
        <w:textAlignment w:val="baseline"/>
        <w:rPr>
          <w:rFonts w:ascii="Sylfaen" w:hAnsi="Sylfaen" w:cs="ZÛï'F0ˇ¯⁄˙"/>
          <w:lang w:val="ka-GE"/>
        </w:rPr>
      </w:pPr>
      <w:r>
        <w:rPr>
          <w:rFonts w:ascii="Sylfaen" w:hAnsi="Sylfaen" w:cs="ZÛï'F0ˇ¯⁄˙"/>
          <w:lang w:val="ka-GE"/>
        </w:rPr>
        <w:t>„</w:t>
      </w:r>
      <w:r>
        <w:rPr>
          <w:rFonts w:ascii="Sylfaen" w:hAnsi="Sylfaen" w:cs="ZÛï'F0ˇ¯⁄˙"/>
        </w:rPr>
        <w:t>C</w:t>
      </w:r>
      <w:r>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lastRenderedPageBreak/>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4AE92CDC" w14:textId="29BF5F18" w:rsidR="002F04F4" w:rsidRDefault="00F80C8C" w:rsidP="002F04F4">
      <w:pPr>
        <w:spacing w:before="120" w:after="120"/>
        <w:textAlignment w:val="baseline"/>
        <w:rPr>
          <w:rFonts w:ascii="Sylfaen" w:hAnsi="Sylfaen" w:cs="ZÛï'F0ˇ¯⁄˙"/>
          <w:lang w:val="ka-GE"/>
        </w:rPr>
      </w:pPr>
      <w:r>
        <w:rPr>
          <w:rFonts w:ascii="Sylfaen" w:hAnsi="Sylfaen" w:cs="ZÛï'F0ˇ¯⁄˙"/>
          <w:lang w:val="ka-GE"/>
        </w:rPr>
        <w:t>„</w:t>
      </w:r>
      <w:r>
        <w:rPr>
          <w:rFonts w:ascii="Sylfaen" w:hAnsi="Sylfaen" w:cs="ZÛï'F0ˇ¯⁄˙"/>
        </w:rPr>
        <w:t>C</w:t>
      </w:r>
      <w:r>
        <w:rPr>
          <w:rFonts w:ascii="Sylfaen" w:hAnsi="Sylfaen" w:cs="ZÛï'F0ˇ¯⁄˙"/>
          <w:lang w:val="ka-GE"/>
        </w:rPr>
        <w:t>-ს ელიმინაცია“ მონაცემთა ბაზა</w:t>
      </w:r>
    </w:p>
    <w:p w14:paraId="2DAFF76F" w14:textId="77777777" w:rsidR="00F80C8C" w:rsidRDefault="00F80C8C" w:rsidP="002F04F4">
      <w:pPr>
        <w:spacing w:before="120" w:after="120"/>
        <w:textAlignment w:val="baseline"/>
      </w:pPr>
    </w:p>
    <w:p w14:paraId="13BA9420" w14:textId="05BB2383"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 xml:space="preserve">წელს, ინფექციური დაავადებების, შიდსის და კლინიკური იმუნლოგიის ცენტრში და კლინიკა ჰეპაში დაიწყო 5 წლიანი კვლევა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 xml:space="preserve">ჰეპატიტის ინციდენტობის დასადგენად). კვევა მიმდინარეობს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79FE02E" w:rsidR="00451DEC" w:rsidRDefault="00451DEC"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კარგად არაა სესწავლილი ბავშვებში </w:t>
      </w:r>
      <w:r>
        <w:rPr>
          <w:rFonts w:ascii="Sylfaen" w:hAnsi="Sylfaen" w:cs="Arial"/>
        </w:rPr>
        <w:t xml:space="preserve">C </w:t>
      </w:r>
      <w:r>
        <w:rPr>
          <w:rFonts w:ascii="Sylfaen" w:hAnsi="Sylfaen" w:cs="Arial"/>
          <w:lang w:val="ka-GE"/>
        </w:rPr>
        <w:t xml:space="preserve">ჰეპატიტის გადაცემის გზები.  „პედიატრიული </w:t>
      </w:r>
      <w:r>
        <w:rPr>
          <w:rFonts w:ascii="Sylfaen" w:hAnsi="Sylfaen" w:cs="Arial"/>
        </w:rPr>
        <w:t xml:space="preserve">C </w:t>
      </w:r>
      <w:r>
        <w:rPr>
          <w:rFonts w:ascii="Sylfaen" w:hAnsi="Sylfaen" w:cs="Arial"/>
          <w:lang w:val="ka-GE"/>
        </w:rPr>
        <w:t>ჰეპატიტის შემთხვევების დისკრიპტული ანალიზი“ პროეტის ფარგლებში განხორციელდა 2015 წლის აპრილიდან 2018 წლის მარტის ჩათვლით მონაცემების ანალიზმა აჩვენა, რომ 103399 0-18 წლამდე ბავშვს ჩაუტარდა სკრინინგი, 322 (0.3%) იყო ტესრტირტებული</w:t>
      </w:r>
      <w:r>
        <w:rPr>
          <w:rFonts w:ascii="Sylfaen" w:hAnsi="Sylfaen" w:cs="Arial"/>
        </w:rPr>
        <w:t xml:space="preserve">. 2016-2017 </w:t>
      </w:r>
      <w:r>
        <w:rPr>
          <w:rFonts w:ascii="Sylfaen" w:hAnsi="Sylfaen" w:cs="Arial"/>
          <w:lang w:val="ka-GE"/>
        </w:rPr>
        <w:t xml:space="preserve">წლებში დაბადებული კოჰორტიდან შეირჩა 103 </w:t>
      </w:r>
      <w:r>
        <w:rPr>
          <w:rFonts w:ascii="Sylfaen" w:hAnsi="Sylfaen" w:cs="Arial"/>
        </w:rPr>
        <w:t>anti-HCV+</w:t>
      </w:r>
      <w:r>
        <w:rPr>
          <w:rFonts w:ascii="Sylfaen" w:hAnsi="Sylfaen" w:cs="Arial"/>
          <w:lang w:val="ka-GE"/>
        </w:rPr>
        <w:t xml:space="preserve"> ბავშვი. </w:t>
      </w:r>
      <w:r w:rsidR="00AA6E4D">
        <w:rPr>
          <w:rFonts w:ascii="Sylfaen" w:hAnsi="Sylfaen" w:cs="Arial"/>
          <w:lang w:val="ka-GE"/>
        </w:rPr>
        <w:t xml:space="preserve">მხოლოდ დედების 31% (32/103) და მამების 12% (9/75) ჩაიტარა კონფირმატორული ტექსირება. </w:t>
      </w:r>
    </w:p>
    <w:p w14:paraId="10DF170D" w14:textId="000B6D5E" w:rsidR="00AA6E4D" w:rsidRDefault="00AA6E4D" w:rsidP="00C733AF">
      <w:pPr>
        <w:shd w:val="clear" w:color="auto" w:fill="FFFFFF"/>
        <w:spacing w:before="100" w:beforeAutospacing="1" w:after="200" w:line="276" w:lineRule="auto"/>
        <w:jc w:val="both"/>
        <w:rPr>
          <w:rFonts w:ascii="Sylfaen" w:hAnsi="Sylfaen"/>
          <w:lang w:val="ka-GE"/>
        </w:rPr>
      </w:pPr>
      <w:r>
        <w:rPr>
          <w:lang w:val="ka-GE"/>
        </w:rPr>
        <w:t xml:space="preserve">2018 </w:t>
      </w:r>
      <w:r>
        <w:rPr>
          <w:rFonts w:ascii="Sylfaen" w:hAnsi="Sylfaen"/>
          <w:lang w:val="ka-GE"/>
        </w:rPr>
        <w:t xml:space="preserve">წელს დკსჯეც-მა, </w:t>
      </w:r>
      <w:r w:rsidRPr="00BD3222">
        <w:rPr>
          <w:rFonts w:eastAsia="Times New Roman" w:cs="Arial"/>
          <w:color w:val="000000"/>
          <w:lang w:val="ka-GE"/>
        </w:rPr>
        <w:t>US CDC</w:t>
      </w:r>
      <w:r>
        <w:rPr>
          <w:rFonts w:eastAsia="Times New Roman" w:cs="Arial"/>
          <w:color w:val="000000"/>
          <w:lang w:val="ka-GE"/>
        </w:rPr>
        <w:t>-</w:t>
      </w:r>
      <w:r>
        <w:rPr>
          <w:rFonts w:ascii="Sylfaen" w:eastAsia="Times New Roman" w:hAnsi="Sylfaen" w:cs="Arial"/>
          <w:color w:val="000000"/>
          <w:lang w:val="ka-GE"/>
        </w:rPr>
        <w:t xml:space="preserve">ის მხარდაჭერით დაიწყო პროექტი „საქართველოში მწვავე ვირუსული ჰეპატიტების პრევალენტობის დისკრიპტული, რეტროსპექტული კვლევა“, რომლის მიზანია ვირუსული ჰეპატიტების ტიპების </w:t>
      </w:r>
      <w:r w:rsidRPr="00BD3222">
        <w:rPr>
          <w:lang w:val="ka-GE"/>
        </w:rPr>
        <w:t>(A, B, C, D, E)</w:t>
      </w:r>
      <w:r>
        <w:rPr>
          <w:lang w:val="ka-GE"/>
        </w:rPr>
        <w:t xml:space="preserve"> </w:t>
      </w:r>
      <w:r>
        <w:rPr>
          <w:rFonts w:ascii="Sylfaen" w:hAnsi="Sylfaen"/>
          <w:lang w:val="ka-GE"/>
        </w:rPr>
        <w:t>და დაუზუსტებელი შემთხვევების აღწერა ჯანდაცვის დაწესებულებებში, რომლებიც აღრიცხულია ელექტრონული ჯანდაცვის სისტემაში 2017 წელს.</w:t>
      </w:r>
    </w:p>
    <w:p w14:paraId="516F5F07" w14:textId="692066B7"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 xml:space="preserve">ჰეპატიტით გამწვეული ჰეპატოცელულარული კარცინომის </w:t>
      </w:r>
      <w:r>
        <w:rPr>
          <w:rFonts w:ascii="Sylfaen" w:hAnsi="Sylfaen"/>
          <w:lang w:val="ka-GE"/>
        </w:rPr>
        <w:lastRenderedPageBreak/>
        <w:t xml:space="preserve">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74154F48" w14:textId="1C6C40B3" w:rsidR="00EF31A3" w:rsidRDefault="00865F4B" w:rsidP="00C733AF">
      <w:pPr>
        <w:shd w:val="clear" w:color="auto" w:fill="FFFFFF"/>
        <w:spacing w:before="100" w:beforeAutospacing="1" w:after="200" w:line="276" w:lineRule="auto"/>
        <w:jc w:val="both"/>
        <w:rPr>
          <w:rFonts w:ascii="Sylfaen" w:hAnsi="Sylfaen"/>
          <w:color w:val="000000"/>
          <w:lang w:val="ka-GE"/>
        </w:rPr>
      </w:pPr>
      <w:r>
        <w:rPr>
          <w:rFonts w:ascii="Sylfaen" w:hAnsi="Sylfaen"/>
          <w:lang w:val="ka-GE"/>
        </w:rPr>
        <w:t xml:space="preserve">2018 წლის მარტში  </w:t>
      </w:r>
      <w:r w:rsidRPr="00BD3222">
        <w:rPr>
          <w:rFonts w:ascii="Sylfaen" w:hAnsi="Sylfaen"/>
          <w:lang w:val="ka-GE"/>
        </w:rPr>
        <w:t xml:space="preserve">C </w:t>
      </w:r>
      <w:r>
        <w:rPr>
          <w:rFonts w:ascii="Sylfaen" w:hAnsi="Sylfaen"/>
          <w:lang w:val="ka-GE"/>
        </w:rPr>
        <w:t xml:space="preserve">ჰეპატიტის ეროვნული სემინარი დაეთმო </w:t>
      </w:r>
      <w:r w:rsidRPr="00BD3222">
        <w:rPr>
          <w:rFonts w:ascii="Sylfaen" w:hAnsi="Sylfaen"/>
          <w:lang w:val="ka-GE"/>
        </w:rPr>
        <w:t xml:space="preserve">C </w:t>
      </w:r>
      <w:r>
        <w:rPr>
          <w:rFonts w:ascii="Sylfaen" w:hAnsi="Sylfaen"/>
          <w:lang w:val="ka-GE"/>
        </w:rPr>
        <w:t xml:space="preserve">ჰეპატიტის გამომწვევი რისკ-ფაქტორების აღრიცხვისა და ზედამხედველობის სისტემის შეფასებას და გაუმჯობესების რეკომენდაციების შემუშავებას. სემინარი ჩატარდა  დკსჯეც-ის მიერ, </w:t>
      </w:r>
      <w:r w:rsidRPr="00BD3222">
        <w:rPr>
          <w:color w:val="000000"/>
          <w:lang w:val="ka-GE"/>
        </w:rPr>
        <w:t>U.S. CDC</w:t>
      </w:r>
      <w:r>
        <w:rPr>
          <w:color w:val="000000"/>
          <w:lang w:val="ka-GE"/>
        </w:rPr>
        <w:t>-</w:t>
      </w:r>
      <w:r>
        <w:rPr>
          <w:rFonts w:ascii="Sylfaen" w:hAnsi="Sylfaen"/>
          <w:color w:val="000000"/>
          <w:lang w:val="ka-GE"/>
        </w:rPr>
        <w:t>ის და ჯანმოს ევროპის რეგიონის ოფისის მხარაჭერით.  სემინარზე საერთაშორისო და ადგილობრივი ექსპერტების და სხვა დაინერესებული მხარეების ჩართულობით გაანალიზებული იქნა ზედამხდველობის სისტემის გამოწვევები და მიღწევები. იმსჯელეს საჭირო ქმედებებზე ზიანის შემცირების, დიალიზის, უსაფრთხო სისხლის, დედათა და ბავშვთა სახელმწიფო პროგრამების ბენეფიციართა ზედამხედველობის სისტემის გაუმჯობესების მიმართულებით</w:t>
      </w:r>
      <w:r w:rsidR="00EF31A3">
        <w:rPr>
          <w:rFonts w:ascii="Sylfaen" w:hAnsi="Sylfaen"/>
          <w:color w:val="000000"/>
          <w:lang w:val="ka-GE"/>
        </w:rPr>
        <w:t>.</w:t>
      </w:r>
    </w:p>
    <w:p w14:paraId="7FFAD7E2" w14:textId="5CAF1997" w:rsidR="00EF31A3" w:rsidRP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557"/>
        <w:gridCol w:w="2314"/>
        <w:gridCol w:w="2241"/>
        <w:gridCol w:w="2092"/>
        <w:gridCol w:w="1356"/>
      </w:tblGrid>
      <w:tr w:rsidR="000F4D5E" w:rsidRPr="000C497B" w14:paraId="5061F204" w14:textId="77777777" w:rsidTr="00D85AF7">
        <w:trPr>
          <w:tblHeader/>
        </w:trPr>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07819" w14:textId="3CA17A1B" w:rsidR="00EF31A3" w:rsidRPr="000245F5" w:rsidRDefault="00EF31A3"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ამოცანა</w:t>
            </w:r>
          </w:p>
        </w:tc>
        <w:tc>
          <w:tcPr>
            <w:tcW w:w="12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C25E7" w14:textId="117EBBDF" w:rsidR="00EF31A3" w:rsidRPr="000245F5" w:rsidRDefault="00EF31A3"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ინდიკატორი</w:t>
            </w:r>
          </w:p>
        </w:tc>
        <w:tc>
          <w:tcPr>
            <w:tcW w:w="1172"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C17126B" w14:textId="2F15DD20" w:rsidR="00EF31A3" w:rsidRPr="000245F5" w:rsidRDefault="00EF31A3" w:rsidP="000F4D5E">
            <w:pPr>
              <w:spacing w:after="0" w:line="240" w:lineRule="auto"/>
              <w:jc w:val="center"/>
              <w:rPr>
                <w:rFonts w:ascii="Sylfaen" w:hAnsi="Sylfaen"/>
                <w:b/>
                <w:color w:val="000000"/>
                <w:sz w:val="18"/>
                <w:szCs w:val="18"/>
                <w:lang w:val="ka-GE"/>
              </w:rPr>
            </w:pPr>
            <w:r w:rsidRPr="000245F5">
              <w:rPr>
                <w:rFonts w:ascii="Sylfaen" w:hAnsi="Sylfaen"/>
                <w:b/>
                <w:color w:val="000000"/>
                <w:sz w:val="18"/>
                <w:szCs w:val="18"/>
                <w:lang w:val="ka-GE"/>
              </w:rPr>
              <w:t>მაჩვენებელი</w:t>
            </w:r>
          </w:p>
        </w:tc>
        <w:tc>
          <w:tcPr>
            <w:tcW w:w="1094" w:type="pct"/>
            <w:tcBorders>
              <w:top w:val="single" w:sz="8" w:space="0" w:color="000000"/>
              <w:bottom w:val="single" w:sz="8" w:space="0" w:color="000000"/>
            </w:tcBorders>
          </w:tcPr>
          <w:p w14:paraId="3C2A6452" w14:textId="08CAD90C" w:rsidR="00EF31A3" w:rsidRPr="000245F5" w:rsidRDefault="00EF31A3"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წყარო</w:t>
            </w:r>
          </w:p>
        </w:tc>
        <w:tc>
          <w:tcPr>
            <w:tcW w:w="709"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1576246" w14:textId="37557C01" w:rsidR="00EF31A3" w:rsidRPr="000245F5" w:rsidRDefault="00EF31A3"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მნიშვნელობა/ შედეგი</w:t>
            </w:r>
          </w:p>
        </w:tc>
      </w:tr>
      <w:tr w:rsidR="000F4D5E" w:rsidRPr="000C497B" w14:paraId="3B4B9DEF" w14:textId="77777777" w:rsidTr="00D85AF7">
        <w:trPr>
          <w:trHeight w:val="641"/>
        </w:trPr>
        <w:tc>
          <w:tcPr>
            <w:tcW w:w="815" w:type="pct"/>
            <w:vMerge w:val="restart"/>
            <w:tcBorders>
              <w:top w:val="nil"/>
              <w:left w:val="single" w:sz="8" w:space="0" w:color="000000"/>
              <w:right w:val="single" w:sz="8" w:space="0" w:color="000000"/>
            </w:tcBorders>
            <w:tcMar>
              <w:top w:w="100" w:type="dxa"/>
              <w:left w:w="100" w:type="dxa"/>
              <w:bottom w:w="100" w:type="dxa"/>
              <w:right w:w="100" w:type="dxa"/>
            </w:tcMar>
          </w:tcPr>
          <w:p w14:paraId="6C160FF4" w14:textId="4DD53689" w:rsidR="00EF31A3" w:rsidRPr="000245F5" w:rsidRDefault="001B469A" w:rsidP="000F4D5E">
            <w:pPr>
              <w:spacing w:after="0" w:line="240" w:lineRule="auto"/>
              <w:rPr>
                <w:color w:val="000000"/>
                <w:sz w:val="18"/>
                <w:szCs w:val="18"/>
              </w:rPr>
            </w:pPr>
            <w:r w:rsidRPr="000245F5">
              <w:rPr>
                <w:color w:val="000000"/>
                <w:sz w:val="18"/>
                <w:szCs w:val="18"/>
                <w:lang w:val="ka-GE"/>
              </w:rPr>
              <w:t xml:space="preserve">1. </w:t>
            </w:r>
            <w:r w:rsidR="0048183F" w:rsidRPr="000245F5">
              <w:rPr>
                <w:color w:val="000000"/>
                <w:sz w:val="18"/>
                <w:szCs w:val="18"/>
                <w:lang w:val="ka-GE"/>
              </w:rPr>
              <w:t xml:space="preserve">   </w:t>
            </w:r>
            <w:r w:rsidR="0048183F" w:rsidRPr="000245F5">
              <w:rPr>
                <w:rFonts w:ascii="Sylfaen" w:hAnsi="Sylfaen"/>
                <w:color w:val="000000"/>
                <w:sz w:val="18"/>
                <w:szCs w:val="18"/>
                <w:lang w:val="ka-GE"/>
              </w:rPr>
              <w:t xml:space="preserve">ქრონიკული </w:t>
            </w:r>
            <w:r w:rsidR="0048183F" w:rsidRPr="000245F5">
              <w:rPr>
                <w:color w:val="000000"/>
                <w:sz w:val="18"/>
                <w:szCs w:val="18"/>
              </w:rPr>
              <w:t xml:space="preserve">C </w:t>
            </w:r>
            <w:r w:rsidR="0048183F" w:rsidRPr="000245F5">
              <w:rPr>
                <w:rFonts w:ascii="Sylfaen" w:hAnsi="Sylfaen"/>
                <w:color w:val="000000"/>
                <w:sz w:val="18"/>
                <w:szCs w:val="18"/>
                <w:lang w:val="ka-GE"/>
              </w:rPr>
              <w:t xml:space="preserve">ჰეპატიტის ვირუსის ეროვნული ტვირთის შეფასება </w:t>
            </w:r>
          </w:p>
          <w:p w14:paraId="256EFBFA" w14:textId="77777777" w:rsidR="00EF31A3" w:rsidRPr="000245F5" w:rsidRDefault="00EF31A3" w:rsidP="000F4D5E">
            <w:pPr>
              <w:spacing w:after="0" w:line="240" w:lineRule="auto"/>
              <w:rPr>
                <w:color w:val="000000"/>
                <w:sz w:val="18"/>
                <w:szCs w:val="18"/>
              </w:rPr>
            </w:pPr>
          </w:p>
        </w:tc>
        <w:tc>
          <w:tcPr>
            <w:tcW w:w="1210" w:type="pct"/>
            <w:vMerge w:val="restart"/>
            <w:tcBorders>
              <w:left w:val="single" w:sz="8" w:space="0" w:color="000000"/>
              <w:right w:val="single" w:sz="8" w:space="0" w:color="000000"/>
            </w:tcBorders>
            <w:tcMar>
              <w:top w:w="100" w:type="dxa"/>
              <w:left w:w="100" w:type="dxa"/>
              <w:bottom w:w="100" w:type="dxa"/>
              <w:right w:w="100" w:type="dxa"/>
            </w:tcMar>
          </w:tcPr>
          <w:p w14:paraId="2DC574DF" w14:textId="778E86C0" w:rsidR="00EF31A3" w:rsidRPr="000245F5" w:rsidRDefault="00EF31A3" w:rsidP="000F4D5E">
            <w:pPr>
              <w:spacing w:after="0" w:line="240" w:lineRule="auto"/>
              <w:rPr>
                <w:color w:val="000000"/>
                <w:sz w:val="18"/>
                <w:szCs w:val="18"/>
              </w:rPr>
            </w:pPr>
            <w:r w:rsidRPr="000245F5">
              <w:rPr>
                <w:color w:val="000000"/>
                <w:sz w:val="18"/>
                <w:szCs w:val="18"/>
              </w:rPr>
              <w:t xml:space="preserve">1. </w:t>
            </w:r>
            <w:r w:rsidR="0048183F" w:rsidRPr="000245F5">
              <w:rPr>
                <w:color w:val="000000"/>
                <w:sz w:val="18"/>
                <w:szCs w:val="18"/>
              </w:rPr>
              <w:t xml:space="preserve">C </w:t>
            </w:r>
            <w:r w:rsidR="0048183F" w:rsidRPr="000245F5">
              <w:rPr>
                <w:rFonts w:ascii="Sylfaen" w:hAnsi="Sylfaen"/>
                <w:color w:val="000000"/>
                <w:sz w:val="18"/>
                <w:szCs w:val="18"/>
                <w:lang w:val="ka-GE"/>
              </w:rPr>
              <w:t xml:space="preserve">ჰეპატიტის </w:t>
            </w:r>
            <w:r w:rsidR="009D4AD5">
              <w:rPr>
                <w:rFonts w:ascii="Sylfaen" w:hAnsi="Sylfaen"/>
                <w:color w:val="000000"/>
                <w:sz w:val="18"/>
                <w:szCs w:val="18"/>
                <w:lang w:val="ka-GE"/>
              </w:rPr>
              <w:t>ინციდენტო</w:t>
            </w:r>
            <w:r w:rsidR="0048183F" w:rsidRPr="000245F5">
              <w:rPr>
                <w:rFonts w:ascii="Sylfaen" w:hAnsi="Sylfaen"/>
                <w:color w:val="000000"/>
                <w:sz w:val="18"/>
                <w:szCs w:val="18"/>
                <w:lang w:val="ka-GE"/>
              </w:rPr>
              <w:t>ბა</w:t>
            </w:r>
          </w:p>
        </w:tc>
        <w:tc>
          <w:tcPr>
            <w:tcW w:w="1172" w:type="pct"/>
            <w:tcBorders>
              <w:bottom w:val="single" w:sz="4" w:space="0" w:color="auto"/>
              <w:right w:val="single" w:sz="8" w:space="0" w:color="000000"/>
            </w:tcBorders>
            <w:tcMar>
              <w:top w:w="100" w:type="dxa"/>
              <w:left w:w="100" w:type="dxa"/>
              <w:bottom w:w="100" w:type="dxa"/>
              <w:right w:w="100" w:type="dxa"/>
            </w:tcMar>
          </w:tcPr>
          <w:p w14:paraId="0B215AB1" w14:textId="38A557A1" w:rsidR="00EF31A3" w:rsidRPr="000245F5" w:rsidRDefault="0048183F"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19A0FD50" w14:textId="72B4988F" w:rsidR="00EF31A3" w:rsidRPr="000245F5" w:rsidRDefault="0048183F" w:rsidP="000F4D5E">
            <w:pPr>
              <w:spacing w:after="0" w:line="240" w:lineRule="auto"/>
              <w:rPr>
                <w:rFonts w:ascii="Sylfaen" w:hAnsi="Sylfaen"/>
                <w:b/>
                <w:color w:val="000000"/>
                <w:sz w:val="18"/>
                <w:szCs w:val="18"/>
                <w:lang w:val="ka-GE"/>
              </w:rPr>
            </w:pPr>
            <w:r w:rsidRPr="000245F5">
              <w:rPr>
                <w:rFonts w:ascii="Sylfaen" w:hAnsi="Sylfaen"/>
                <w:color w:val="000000"/>
                <w:sz w:val="18"/>
                <w:szCs w:val="18"/>
                <w:lang w:val="ka-GE"/>
              </w:rPr>
              <w:t xml:space="preserve">წლის განმავლობაში </w:t>
            </w:r>
            <w:r w:rsidRPr="000245F5">
              <w:rPr>
                <w:color w:val="000000"/>
                <w:sz w:val="18"/>
                <w:szCs w:val="18"/>
              </w:rPr>
              <w:t xml:space="preserve">C </w:t>
            </w:r>
            <w:r w:rsidRPr="000245F5">
              <w:rPr>
                <w:rFonts w:ascii="Sylfaen" w:hAnsi="Sylfaen"/>
                <w:color w:val="000000"/>
                <w:sz w:val="18"/>
                <w:szCs w:val="18"/>
                <w:lang w:val="ka-GE"/>
              </w:rPr>
              <w:t xml:space="preserve">ჰეპატიტის ახალი შემთხვევების რაოდენიბა, განსაზღვრული როგორც </w:t>
            </w:r>
            <w:r w:rsidR="00EF31A3" w:rsidRPr="000245F5">
              <w:rPr>
                <w:color w:val="000000"/>
                <w:sz w:val="18"/>
                <w:szCs w:val="18"/>
              </w:rPr>
              <w:t>anti-HCV</w:t>
            </w:r>
            <w:r w:rsidRPr="000245F5">
              <w:rPr>
                <w:color w:val="000000"/>
                <w:sz w:val="18"/>
                <w:szCs w:val="18"/>
                <w:lang w:val="ka-GE"/>
              </w:rPr>
              <w:t xml:space="preserve">+ </w:t>
            </w:r>
          </w:p>
        </w:tc>
        <w:tc>
          <w:tcPr>
            <w:tcW w:w="1094" w:type="pct"/>
            <w:tcBorders>
              <w:bottom w:val="single" w:sz="4" w:space="0" w:color="auto"/>
            </w:tcBorders>
          </w:tcPr>
          <w:p w14:paraId="5022A4B4" w14:textId="53881746" w:rsidR="00EF31A3" w:rsidRPr="000245F5" w:rsidRDefault="0048183F" w:rsidP="000F4D5E">
            <w:pPr>
              <w:spacing w:after="0" w:line="240" w:lineRule="auto"/>
              <w:rPr>
                <w:color w:val="000000"/>
                <w:sz w:val="18"/>
                <w:szCs w:val="18"/>
                <w:highlight w:val="yellow"/>
                <w:lang w:val="ka-GE"/>
              </w:rPr>
            </w:pPr>
            <w:r w:rsidRPr="000245F5">
              <w:rPr>
                <w:rFonts w:ascii="Sylfaen" w:hAnsi="Sylfaen"/>
                <w:color w:val="000000"/>
                <w:sz w:val="18"/>
                <w:szCs w:val="18"/>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c>
          <w:tcPr>
            <w:tcW w:w="709" w:type="pct"/>
            <w:vMerge w:val="restart"/>
            <w:tcBorders>
              <w:right w:val="single" w:sz="8" w:space="0" w:color="000000"/>
            </w:tcBorders>
            <w:tcMar>
              <w:top w:w="100" w:type="dxa"/>
              <w:left w:w="100" w:type="dxa"/>
              <w:bottom w:w="100" w:type="dxa"/>
              <w:right w:w="100" w:type="dxa"/>
            </w:tcMar>
          </w:tcPr>
          <w:p w14:paraId="5C156189" w14:textId="7824CB39" w:rsidR="00EF31A3" w:rsidRPr="000245F5" w:rsidRDefault="00EF31A3" w:rsidP="000F4D5E">
            <w:pPr>
              <w:spacing w:after="0" w:line="240" w:lineRule="auto"/>
              <w:rPr>
                <w:color w:val="000000"/>
                <w:sz w:val="18"/>
                <w:szCs w:val="18"/>
              </w:rPr>
            </w:pPr>
            <w:r w:rsidRPr="000245F5">
              <w:rPr>
                <w:color w:val="000000"/>
                <w:sz w:val="18"/>
                <w:szCs w:val="18"/>
              </w:rPr>
              <w:t xml:space="preserve">1.2 </w:t>
            </w:r>
            <w:r w:rsidR="0048183F" w:rsidRPr="000245F5">
              <w:rPr>
                <w:rFonts w:ascii="Sylfaen" w:hAnsi="Sylfaen"/>
                <w:color w:val="000000"/>
                <w:sz w:val="18"/>
                <w:szCs w:val="18"/>
                <w:lang w:val="ka-GE"/>
              </w:rPr>
              <w:t>წელიწადში</w:t>
            </w:r>
            <w:r w:rsidRPr="000245F5">
              <w:rPr>
                <w:color w:val="000000"/>
                <w:sz w:val="18"/>
                <w:szCs w:val="18"/>
              </w:rPr>
              <w:t>*</w:t>
            </w:r>
          </w:p>
        </w:tc>
      </w:tr>
      <w:tr w:rsidR="000F4D5E" w:rsidRPr="000C497B" w14:paraId="1018F38D" w14:textId="77777777" w:rsidTr="00D85AF7">
        <w:trPr>
          <w:trHeight w:val="641"/>
        </w:trPr>
        <w:tc>
          <w:tcPr>
            <w:tcW w:w="815" w:type="pct"/>
            <w:vMerge/>
            <w:tcBorders>
              <w:top w:val="nil"/>
              <w:left w:val="single" w:sz="8" w:space="0" w:color="000000"/>
              <w:right w:val="single" w:sz="8" w:space="0" w:color="000000"/>
            </w:tcBorders>
            <w:tcMar>
              <w:top w:w="100" w:type="dxa"/>
              <w:left w:w="100" w:type="dxa"/>
              <w:bottom w:w="100" w:type="dxa"/>
              <w:right w:w="100" w:type="dxa"/>
            </w:tcMar>
          </w:tcPr>
          <w:p w14:paraId="5EF6B982" w14:textId="77777777" w:rsidR="00EF31A3" w:rsidRPr="000245F5" w:rsidRDefault="00EF31A3" w:rsidP="000F4D5E">
            <w:pPr>
              <w:spacing w:after="0" w:line="240" w:lineRule="auto"/>
              <w:rPr>
                <w:color w:val="000000"/>
                <w:sz w:val="18"/>
                <w:szCs w:val="18"/>
              </w:rPr>
            </w:pPr>
          </w:p>
        </w:tc>
        <w:tc>
          <w:tcPr>
            <w:tcW w:w="1210" w:type="pct"/>
            <w:vMerge/>
            <w:tcBorders>
              <w:left w:val="single" w:sz="8" w:space="0" w:color="000000"/>
              <w:right w:val="single" w:sz="8" w:space="0" w:color="000000"/>
            </w:tcBorders>
            <w:tcMar>
              <w:top w:w="100" w:type="dxa"/>
              <w:left w:w="100" w:type="dxa"/>
              <w:bottom w:w="100" w:type="dxa"/>
              <w:right w:w="100" w:type="dxa"/>
            </w:tcMar>
          </w:tcPr>
          <w:p w14:paraId="3A378858" w14:textId="77777777" w:rsidR="00EF31A3" w:rsidRPr="000245F5" w:rsidRDefault="00EF31A3" w:rsidP="000F4D5E">
            <w:pPr>
              <w:spacing w:after="0" w:line="240" w:lineRule="auto"/>
              <w:rPr>
                <w:color w:val="000000"/>
                <w:sz w:val="18"/>
                <w:szCs w:val="18"/>
              </w:rPr>
            </w:pPr>
          </w:p>
        </w:tc>
        <w:tc>
          <w:tcPr>
            <w:tcW w:w="1172" w:type="pct"/>
            <w:tcBorders>
              <w:bottom w:val="single" w:sz="4" w:space="0" w:color="auto"/>
              <w:right w:val="single" w:sz="8" w:space="0" w:color="000000"/>
            </w:tcBorders>
            <w:tcMar>
              <w:top w:w="100" w:type="dxa"/>
              <w:left w:w="100" w:type="dxa"/>
              <w:bottom w:w="100" w:type="dxa"/>
              <w:right w:w="100" w:type="dxa"/>
            </w:tcMar>
          </w:tcPr>
          <w:p w14:paraId="7F7662D2" w14:textId="46C72520" w:rsidR="00EF31A3" w:rsidRPr="000245F5" w:rsidRDefault="0048183F"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BB9FDBC" w14:textId="56D5FE62" w:rsidR="00EF31A3" w:rsidRPr="000245F5" w:rsidRDefault="0048183F" w:rsidP="000F4D5E">
            <w:pPr>
              <w:spacing w:after="0" w:line="240" w:lineRule="auto"/>
              <w:rPr>
                <w:color w:val="000000"/>
                <w:sz w:val="18"/>
                <w:szCs w:val="18"/>
              </w:rPr>
            </w:pPr>
            <w:r w:rsidRPr="000245F5">
              <w:rPr>
                <w:rFonts w:ascii="Sylfaen" w:hAnsi="Sylfaen"/>
                <w:color w:val="000000"/>
                <w:sz w:val="18"/>
                <w:szCs w:val="18"/>
                <w:lang w:val="ka-GE"/>
              </w:rPr>
              <w:t>სულ მოსახლეობა (გამოკლებული</w:t>
            </w:r>
            <w:r w:rsidRPr="000245F5">
              <w:rPr>
                <w:color w:val="000000"/>
                <w:sz w:val="18"/>
                <w:szCs w:val="18"/>
              </w:rPr>
              <w:t xml:space="preserve">C </w:t>
            </w:r>
            <w:r w:rsidRPr="000245F5">
              <w:rPr>
                <w:rFonts w:ascii="Sylfaen" w:hAnsi="Sylfaen"/>
                <w:color w:val="000000"/>
                <w:sz w:val="18"/>
                <w:szCs w:val="18"/>
                <w:lang w:val="ka-GE"/>
              </w:rPr>
              <w:t xml:space="preserve">ჰეპატიტის მქონე მოსახლეობა) </w:t>
            </w:r>
          </w:p>
        </w:tc>
        <w:tc>
          <w:tcPr>
            <w:tcW w:w="1094" w:type="pct"/>
            <w:tcBorders>
              <w:bottom w:val="single" w:sz="4" w:space="0" w:color="auto"/>
            </w:tcBorders>
          </w:tcPr>
          <w:p w14:paraId="2948016C" w14:textId="77777777" w:rsidR="00EF31A3" w:rsidRPr="000245F5" w:rsidRDefault="00EF31A3" w:rsidP="000F4D5E">
            <w:pPr>
              <w:spacing w:after="0" w:line="240" w:lineRule="auto"/>
              <w:rPr>
                <w:color w:val="000000"/>
                <w:sz w:val="18"/>
                <w:szCs w:val="18"/>
              </w:rPr>
            </w:pPr>
          </w:p>
        </w:tc>
        <w:tc>
          <w:tcPr>
            <w:tcW w:w="709" w:type="pct"/>
            <w:vMerge/>
            <w:tcBorders>
              <w:right w:val="single" w:sz="8" w:space="0" w:color="000000"/>
            </w:tcBorders>
            <w:tcMar>
              <w:top w:w="100" w:type="dxa"/>
              <w:left w:w="100" w:type="dxa"/>
              <w:bottom w:w="100" w:type="dxa"/>
              <w:right w:w="100" w:type="dxa"/>
            </w:tcMar>
          </w:tcPr>
          <w:p w14:paraId="4A6B43E8" w14:textId="77777777" w:rsidR="00EF31A3" w:rsidRPr="000245F5" w:rsidRDefault="00EF31A3" w:rsidP="000F4D5E">
            <w:pPr>
              <w:spacing w:after="0" w:line="240" w:lineRule="auto"/>
              <w:rPr>
                <w:color w:val="000000"/>
                <w:sz w:val="18"/>
                <w:szCs w:val="18"/>
              </w:rPr>
            </w:pPr>
          </w:p>
        </w:tc>
      </w:tr>
      <w:tr w:rsidR="000F4D5E" w:rsidRPr="007A523D" w14:paraId="15B73B3E" w14:textId="77777777" w:rsidTr="00D85AF7">
        <w:trPr>
          <w:trHeight w:val="1573"/>
        </w:trPr>
        <w:tc>
          <w:tcPr>
            <w:tcW w:w="815" w:type="pct"/>
            <w:tcBorders>
              <w:top w:val="nil"/>
              <w:left w:val="single" w:sz="8" w:space="0" w:color="000000"/>
              <w:bottom w:val="nil"/>
              <w:right w:val="single" w:sz="8" w:space="0" w:color="000000"/>
            </w:tcBorders>
            <w:tcMar>
              <w:top w:w="100" w:type="dxa"/>
              <w:left w:w="100" w:type="dxa"/>
              <w:bottom w:w="100" w:type="dxa"/>
              <w:right w:w="100" w:type="dxa"/>
            </w:tcMar>
          </w:tcPr>
          <w:p w14:paraId="28441AA7" w14:textId="77777777" w:rsidR="00EF31A3" w:rsidRPr="000245F5" w:rsidRDefault="00EF31A3" w:rsidP="000F4D5E">
            <w:pPr>
              <w:spacing w:after="0" w:line="240" w:lineRule="auto"/>
              <w:rPr>
                <w:color w:val="000000"/>
                <w:sz w:val="18"/>
                <w:szCs w:val="18"/>
              </w:rPr>
            </w:pPr>
          </w:p>
        </w:tc>
        <w:tc>
          <w:tcPr>
            <w:tcW w:w="1210" w:type="pct"/>
            <w:vMerge w:val="restart"/>
            <w:tcBorders>
              <w:left w:val="single" w:sz="8" w:space="0" w:color="000000"/>
              <w:right w:val="single" w:sz="8" w:space="0" w:color="000000"/>
            </w:tcBorders>
            <w:tcMar>
              <w:top w:w="100" w:type="dxa"/>
              <w:left w:w="100" w:type="dxa"/>
              <w:bottom w:w="100" w:type="dxa"/>
              <w:right w:w="100" w:type="dxa"/>
            </w:tcMar>
          </w:tcPr>
          <w:p w14:paraId="57BF3582" w14:textId="38C201ED" w:rsidR="00EF31A3" w:rsidRPr="000245F5" w:rsidRDefault="00EF31A3" w:rsidP="000F4D5E">
            <w:pPr>
              <w:spacing w:after="0" w:line="240" w:lineRule="auto"/>
              <w:rPr>
                <w:color w:val="000000"/>
                <w:sz w:val="18"/>
                <w:szCs w:val="18"/>
              </w:rPr>
            </w:pPr>
            <w:r w:rsidRPr="000245F5">
              <w:rPr>
                <w:color w:val="000000"/>
                <w:sz w:val="18"/>
                <w:szCs w:val="18"/>
              </w:rPr>
              <w:t xml:space="preserve">2. </w:t>
            </w:r>
            <w:r w:rsidR="000F4D5E" w:rsidRPr="000245F5">
              <w:rPr>
                <w:rFonts w:ascii="Sylfaen" w:hAnsi="Sylfaen"/>
                <w:color w:val="000000"/>
                <w:sz w:val="18"/>
                <w:szCs w:val="18"/>
                <w:lang w:val="ka-GE"/>
              </w:rPr>
              <w:t xml:space="preserve">დადასტურებული აქტიური  </w:t>
            </w:r>
            <w:r w:rsidR="000F4D5E" w:rsidRPr="000245F5">
              <w:rPr>
                <w:rFonts w:ascii="Sylfaen" w:hAnsi="Sylfaen"/>
                <w:color w:val="000000"/>
                <w:sz w:val="18"/>
                <w:szCs w:val="18"/>
              </w:rPr>
              <w:t xml:space="preserve">C </w:t>
            </w:r>
            <w:r w:rsidR="000F4D5E" w:rsidRPr="000245F5">
              <w:rPr>
                <w:rFonts w:ascii="Sylfaen" w:hAnsi="Sylfaen"/>
                <w:color w:val="000000"/>
                <w:sz w:val="18"/>
                <w:szCs w:val="18"/>
                <w:lang w:val="ka-GE"/>
              </w:rPr>
              <w:t xml:space="preserve">ჰეპატიტის სეროკონვერსიული შემთხვევების პროპორცია </w:t>
            </w:r>
          </w:p>
        </w:tc>
        <w:tc>
          <w:tcPr>
            <w:tcW w:w="1172" w:type="pct"/>
            <w:tcBorders>
              <w:top w:val="single" w:sz="4" w:space="0" w:color="auto"/>
              <w:bottom w:val="single" w:sz="4" w:space="0" w:color="auto"/>
              <w:right w:val="single" w:sz="8" w:space="0" w:color="000000"/>
            </w:tcBorders>
            <w:tcMar>
              <w:top w:w="100" w:type="dxa"/>
              <w:left w:w="100" w:type="dxa"/>
              <w:bottom w:w="100" w:type="dxa"/>
              <w:right w:w="100" w:type="dxa"/>
            </w:tcMar>
          </w:tcPr>
          <w:p w14:paraId="5D74A8F2" w14:textId="40324AB8" w:rsidR="00EF31A3" w:rsidRPr="000245F5" w:rsidRDefault="0048183F"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5F823B42" w14:textId="01AB9159" w:rsidR="00EF31A3" w:rsidRPr="000245F5" w:rsidRDefault="0048183F" w:rsidP="000F4D5E">
            <w:pPr>
              <w:spacing w:after="0" w:line="240" w:lineRule="auto"/>
              <w:rPr>
                <w:color w:val="000000"/>
                <w:sz w:val="18"/>
                <w:szCs w:val="18"/>
              </w:rPr>
            </w:pP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რაოდენიბა </w:t>
            </w:r>
          </w:p>
          <w:p w14:paraId="222829AC" w14:textId="77777777" w:rsidR="00EF31A3" w:rsidRPr="000245F5" w:rsidRDefault="00EF31A3" w:rsidP="000F4D5E">
            <w:pPr>
              <w:spacing w:after="0" w:line="240" w:lineRule="auto"/>
              <w:rPr>
                <w:b/>
                <w:color w:val="000000"/>
                <w:sz w:val="18"/>
                <w:szCs w:val="18"/>
              </w:rPr>
            </w:pPr>
            <w:r w:rsidRPr="000245F5">
              <w:rPr>
                <w:b/>
                <w:color w:val="000000"/>
                <w:sz w:val="18"/>
                <w:szCs w:val="18"/>
              </w:rPr>
              <w:t>(N=1,329)</w:t>
            </w:r>
            <w:r w:rsidRPr="000245F5">
              <w:rPr>
                <w:color w:val="000000"/>
                <w:sz w:val="18"/>
                <w:szCs w:val="18"/>
              </w:rPr>
              <w:t xml:space="preserve"> </w:t>
            </w:r>
          </w:p>
        </w:tc>
        <w:tc>
          <w:tcPr>
            <w:tcW w:w="1094" w:type="pct"/>
            <w:tcBorders>
              <w:top w:val="single" w:sz="4" w:space="0" w:color="auto"/>
              <w:bottom w:val="single" w:sz="4" w:space="0" w:color="auto"/>
            </w:tcBorders>
          </w:tcPr>
          <w:p w14:paraId="79D36507" w14:textId="0BCA7C19" w:rsidR="00EF31A3" w:rsidRPr="000245F5" w:rsidRDefault="0048183F" w:rsidP="000F4D5E">
            <w:pPr>
              <w:spacing w:after="0" w:line="240" w:lineRule="auto"/>
              <w:rPr>
                <w:color w:val="000000"/>
                <w:sz w:val="18"/>
                <w:szCs w:val="18"/>
                <w:highlight w:val="yellow"/>
              </w:rPr>
            </w:pPr>
            <w:r w:rsidRPr="000245F5">
              <w:rPr>
                <w:rFonts w:ascii="Sylfaen" w:hAnsi="Sylfaen"/>
                <w:color w:val="000000"/>
                <w:sz w:val="18"/>
                <w:szCs w:val="18"/>
                <w:lang w:val="ka-GE"/>
              </w:rPr>
              <w:t>სკრინინგის რეგისტრი და „</w:t>
            </w:r>
            <w:r w:rsidRPr="000245F5">
              <w:rPr>
                <w:rFonts w:ascii="Sylfaen" w:hAnsi="Sylfaen"/>
                <w:color w:val="000000"/>
                <w:sz w:val="18"/>
                <w:szCs w:val="18"/>
              </w:rPr>
              <w:t xml:space="preserve">C </w:t>
            </w:r>
            <w:r w:rsidRPr="000245F5">
              <w:rPr>
                <w:rFonts w:ascii="Sylfaen" w:hAnsi="Sylfaen"/>
                <w:color w:val="000000"/>
                <w:sz w:val="18"/>
                <w:szCs w:val="18"/>
                <w:lang w:val="ka-GE"/>
              </w:rPr>
              <w:t>ელიმინაცია“ მონაცემთა ბაზა</w:t>
            </w:r>
          </w:p>
        </w:tc>
        <w:tc>
          <w:tcPr>
            <w:tcW w:w="709" w:type="pct"/>
            <w:vMerge w:val="restart"/>
            <w:tcBorders>
              <w:right w:val="single" w:sz="8" w:space="0" w:color="000000"/>
            </w:tcBorders>
            <w:tcMar>
              <w:top w:w="100" w:type="dxa"/>
              <w:left w:w="100" w:type="dxa"/>
              <w:bottom w:w="100" w:type="dxa"/>
              <w:right w:w="100" w:type="dxa"/>
            </w:tcMar>
          </w:tcPr>
          <w:p w14:paraId="3DD7AA90" w14:textId="77777777" w:rsidR="00EF31A3" w:rsidRPr="000245F5" w:rsidRDefault="00EF31A3" w:rsidP="000F4D5E">
            <w:pPr>
              <w:spacing w:after="0" w:line="240" w:lineRule="auto"/>
              <w:rPr>
                <w:b/>
                <w:color w:val="000000"/>
                <w:sz w:val="18"/>
                <w:szCs w:val="18"/>
              </w:rPr>
            </w:pPr>
            <w:r w:rsidRPr="000245F5">
              <w:rPr>
                <w:b/>
                <w:color w:val="000000"/>
                <w:sz w:val="18"/>
                <w:szCs w:val="18"/>
              </w:rPr>
              <w:t>41.5%</w:t>
            </w:r>
          </w:p>
        </w:tc>
      </w:tr>
      <w:tr w:rsidR="000F4D5E" w:rsidRPr="000C497B" w14:paraId="3327AEE7" w14:textId="77777777" w:rsidTr="00D85AF7">
        <w:trPr>
          <w:trHeight w:val="1573"/>
        </w:trPr>
        <w:tc>
          <w:tcPr>
            <w:tcW w:w="815" w:type="pct"/>
            <w:tcBorders>
              <w:top w:val="nil"/>
              <w:left w:val="single" w:sz="8" w:space="0" w:color="000000"/>
              <w:bottom w:val="nil"/>
              <w:right w:val="single" w:sz="8" w:space="0" w:color="000000"/>
            </w:tcBorders>
            <w:tcMar>
              <w:top w:w="100" w:type="dxa"/>
              <w:left w:w="100" w:type="dxa"/>
              <w:bottom w:w="100" w:type="dxa"/>
              <w:right w:w="100" w:type="dxa"/>
            </w:tcMar>
          </w:tcPr>
          <w:p w14:paraId="316886B3" w14:textId="77777777" w:rsidR="00EF31A3" w:rsidRPr="000245F5" w:rsidRDefault="00EF31A3" w:rsidP="000F4D5E">
            <w:pPr>
              <w:spacing w:after="0" w:line="240" w:lineRule="auto"/>
              <w:rPr>
                <w:color w:val="000000"/>
                <w:sz w:val="18"/>
                <w:szCs w:val="18"/>
              </w:rPr>
            </w:pPr>
          </w:p>
        </w:tc>
        <w:tc>
          <w:tcPr>
            <w:tcW w:w="1210"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2045E51" w14:textId="77777777" w:rsidR="00EF31A3" w:rsidRPr="000245F5" w:rsidRDefault="00EF31A3" w:rsidP="000F4D5E">
            <w:pPr>
              <w:spacing w:after="0" w:line="240" w:lineRule="auto"/>
              <w:rPr>
                <w:color w:val="000000"/>
                <w:sz w:val="18"/>
                <w:szCs w:val="18"/>
              </w:rPr>
            </w:pPr>
          </w:p>
        </w:tc>
        <w:tc>
          <w:tcPr>
            <w:tcW w:w="1172" w:type="pct"/>
            <w:tcBorders>
              <w:top w:val="single" w:sz="4" w:space="0" w:color="auto"/>
              <w:bottom w:val="single" w:sz="4" w:space="0" w:color="auto"/>
              <w:right w:val="single" w:sz="8" w:space="0" w:color="000000"/>
            </w:tcBorders>
            <w:tcMar>
              <w:top w:w="100" w:type="dxa"/>
              <w:left w:w="100" w:type="dxa"/>
              <w:bottom w:w="100" w:type="dxa"/>
              <w:right w:w="100" w:type="dxa"/>
            </w:tcMar>
          </w:tcPr>
          <w:p w14:paraId="4CA3025F" w14:textId="7840145D" w:rsidR="00EF31A3" w:rsidRPr="000245F5" w:rsidRDefault="0048183F" w:rsidP="000F4D5E">
            <w:pPr>
              <w:spacing w:after="0" w:line="240" w:lineRule="auto"/>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BF0DB43" w14:textId="26CEA851" w:rsidR="00EF31A3" w:rsidRPr="000245F5" w:rsidRDefault="0048183F" w:rsidP="000F4D5E">
            <w:pPr>
              <w:spacing w:after="0" w:line="240" w:lineRule="auto"/>
              <w:rPr>
                <w:b/>
                <w:color w:val="000000"/>
                <w:sz w:val="18"/>
                <w:szCs w:val="18"/>
              </w:rPr>
            </w:pPr>
            <w:r w:rsidRPr="000245F5">
              <w:rPr>
                <w:rFonts w:ascii="Sylfaen" w:hAnsi="Sylfaen"/>
                <w:color w:val="000000"/>
                <w:sz w:val="18"/>
                <w:szCs w:val="18"/>
                <w:lang w:val="ka-GE"/>
              </w:rPr>
              <w:t xml:space="preserve">საანგარიშგებო პერიოდში სეროკონვერსიული შემთხვევების რაოდენობა </w:t>
            </w:r>
            <w:r w:rsidR="00EF31A3" w:rsidRPr="000245F5">
              <w:rPr>
                <w:color w:val="000000"/>
                <w:sz w:val="18"/>
                <w:szCs w:val="18"/>
              </w:rPr>
              <w:t>(</w:t>
            </w:r>
            <w:r w:rsidR="00EF31A3" w:rsidRPr="000245F5">
              <w:rPr>
                <w:b/>
                <w:color w:val="000000"/>
                <w:sz w:val="18"/>
                <w:szCs w:val="18"/>
              </w:rPr>
              <w:t>N=3,205)</w:t>
            </w:r>
          </w:p>
        </w:tc>
        <w:tc>
          <w:tcPr>
            <w:tcW w:w="1094" w:type="pct"/>
            <w:tcBorders>
              <w:top w:val="single" w:sz="4" w:space="0" w:color="auto"/>
              <w:bottom w:val="single" w:sz="4" w:space="0" w:color="auto"/>
            </w:tcBorders>
          </w:tcPr>
          <w:p w14:paraId="621882E9" w14:textId="5511FDA2" w:rsidR="00EF31A3" w:rsidRPr="000245F5" w:rsidRDefault="0048183F" w:rsidP="000F4D5E">
            <w:pPr>
              <w:spacing w:after="0" w:line="240" w:lineRule="auto"/>
              <w:rPr>
                <w:rFonts w:ascii="Sylfaen" w:hAnsi="Sylfaen"/>
                <w:color w:val="000000"/>
                <w:sz w:val="18"/>
                <w:szCs w:val="18"/>
                <w:highlight w:val="yellow"/>
                <w:lang w:val="ka-GE"/>
              </w:rPr>
            </w:pPr>
            <w:r w:rsidRPr="000245F5">
              <w:rPr>
                <w:rFonts w:ascii="Sylfaen" w:hAnsi="Sylfaen"/>
                <w:color w:val="000000"/>
                <w:sz w:val="18"/>
                <w:szCs w:val="18"/>
                <w:lang w:val="ka-GE"/>
              </w:rPr>
              <w:t>სკრინინგის რეგისტრი</w:t>
            </w:r>
          </w:p>
        </w:tc>
        <w:tc>
          <w:tcPr>
            <w:tcW w:w="709" w:type="pct"/>
            <w:vMerge/>
            <w:tcBorders>
              <w:bottom w:val="single" w:sz="8" w:space="0" w:color="000000"/>
              <w:right w:val="single" w:sz="8" w:space="0" w:color="000000"/>
            </w:tcBorders>
            <w:tcMar>
              <w:top w:w="100" w:type="dxa"/>
              <w:left w:w="100" w:type="dxa"/>
              <w:bottom w:w="100" w:type="dxa"/>
              <w:right w:w="100" w:type="dxa"/>
            </w:tcMar>
          </w:tcPr>
          <w:p w14:paraId="6163224C" w14:textId="77777777" w:rsidR="00EF31A3" w:rsidRPr="000245F5" w:rsidRDefault="00EF31A3" w:rsidP="000F4D5E">
            <w:pPr>
              <w:spacing w:after="0" w:line="240" w:lineRule="auto"/>
              <w:rPr>
                <w:color w:val="000000"/>
                <w:sz w:val="18"/>
                <w:szCs w:val="18"/>
              </w:rPr>
            </w:pPr>
          </w:p>
        </w:tc>
      </w:tr>
      <w:tr w:rsidR="000F4D5E" w:rsidRPr="000C497B" w14:paraId="5F4FC235" w14:textId="77777777" w:rsidTr="00D85AF7">
        <w:trPr>
          <w:trHeight w:val="1573"/>
        </w:trPr>
        <w:tc>
          <w:tcPr>
            <w:tcW w:w="815"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6D9FF9" w14:textId="77777777" w:rsidR="00EF31A3" w:rsidRPr="000245F5" w:rsidRDefault="00EF31A3" w:rsidP="000F4D5E">
            <w:pPr>
              <w:spacing w:after="0" w:line="240" w:lineRule="auto"/>
              <w:rPr>
                <w:color w:val="000000"/>
                <w:sz w:val="18"/>
                <w:szCs w:val="18"/>
              </w:rPr>
            </w:pPr>
          </w:p>
        </w:tc>
        <w:tc>
          <w:tcPr>
            <w:tcW w:w="1210"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C9ED4F2" w14:textId="6C36A4EE" w:rsidR="00EF31A3" w:rsidRPr="00D04AB6" w:rsidRDefault="00EF31A3" w:rsidP="000F4D5E">
            <w:pPr>
              <w:spacing w:after="0" w:line="240" w:lineRule="auto"/>
              <w:rPr>
                <w:rFonts w:ascii="Sylfaen" w:hAnsi="Sylfaen"/>
                <w:color w:val="000000"/>
                <w:sz w:val="18"/>
                <w:szCs w:val="18"/>
                <w:lang w:val="ka-GE"/>
              </w:rPr>
            </w:pPr>
            <w:r w:rsidRPr="000245F5">
              <w:rPr>
                <w:color w:val="000000"/>
                <w:sz w:val="18"/>
                <w:szCs w:val="18"/>
              </w:rPr>
              <w:t xml:space="preserve">3. </w:t>
            </w:r>
            <w:r w:rsidR="000F4D5E" w:rsidRPr="000245F5">
              <w:rPr>
                <w:color w:val="000000"/>
                <w:sz w:val="18"/>
                <w:szCs w:val="18"/>
              </w:rPr>
              <w:t xml:space="preserve">C </w:t>
            </w:r>
            <w:r w:rsidR="000F4D5E"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000F4D5E" w:rsidRPr="000245F5">
              <w:rPr>
                <w:color w:val="000000"/>
                <w:sz w:val="18"/>
                <w:szCs w:val="18"/>
              </w:rPr>
              <w:t xml:space="preserve"> </w:t>
            </w:r>
            <w:r w:rsidR="00D04AB6">
              <w:rPr>
                <w:rFonts w:ascii="Sylfaen" w:hAnsi="Sylfaen"/>
                <w:color w:val="000000"/>
                <w:sz w:val="18"/>
                <w:szCs w:val="18"/>
                <w:lang w:val="ka-GE"/>
              </w:rPr>
              <w:t>100000 მოსახლეზე</w:t>
            </w:r>
          </w:p>
        </w:tc>
        <w:tc>
          <w:tcPr>
            <w:tcW w:w="1172" w:type="pct"/>
            <w:tcBorders>
              <w:top w:val="single" w:sz="4" w:space="0" w:color="auto"/>
              <w:bottom w:val="single" w:sz="8" w:space="0" w:color="000000"/>
              <w:right w:val="single" w:sz="8" w:space="0" w:color="000000"/>
            </w:tcBorders>
            <w:tcMar>
              <w:top w:w="100" w:type="dxa"/>
              <w:left w:w="100" w:type="dxa"/>
              <w:bottom w:w="100" w:type="dxa"/>
              <w:right w:w="100" w:type="dxa"/>
            </w:tcMar>
          </w:tcPr>
          <w:p w14:paraId="045C1851" w14:textId="66EFBFD3" w:rsidR="00EF31A3" w:rsidRPr="000245F5" w:rsidRDefault="000F4D5E" w:rsidP="000F4D5E">
            <w:pPr>
              <w:spacing w:after="0" w:line="240" w:lineRule="auto"/>
              <w:rPr>
                <w:color w:val="000000"/>
                <w:sz w:val="18"/>
                <w:szCs w:val="18"/>
              </w:rPr>
            </w:pPr>
            <w:r w:rsidRPr="000245F5">
              <w:rPr>
                <w:color w:val="000000"/>
                <w:sz w:val="18"/>
                <w:szCs w:val="18"/>
              </w:rPr>
              <w:t xml:space="preserve">C </w:t>
            </w:r>
            <w:r w:rsidRPr="000245F5">
              <w:rPr>
                <w:rFonts w:ascii="Sylfaen" w:hAnsi="Sylfaen"/>
                <w:color w:val="000000"/>
                <w:sz w:val="18"/>
                <w:szCs w:val="18"/>
                <w:lang w:val="ka-GE"/>
              </w:rPr>
              <w:t xml:space="preserve">ჰეპატიტთან ასოცირებული </w:t>
            </w:r>
            <w:r w:rsidR="0048183F" w:rsidRPr="000245F5">
              <w:rPr>
                <w:rFonts w:ascii="Sylfaen" w:hAnsi="Sylfaen"/>
                <w:color w:val="000000"/>
                <w:sz w:val="18"/>
                <w:szCs w:val="18"/>
                <w:lang w:val="ka-GE"/>
              </w:rPr>
              <w:t xml:space="preserve">ჰეპატოცელულარული კარცინომით და ციროზით </w:t>
            </w:r>
            <w:r w:rsidRPr="000245F5">
              <w:rPr>
                <w:rFonts w:ascii="Sylfaen" w:hAnsi="Sylfaen"/>
                <w:color w:val="000000"/>
                <w:sz w:val="18"/>
                <w:szCs w:val="18"/>
                <w:lang w:val="ka-GE"/>
              </w:rPr>
              <w:t xml:space="preserve">გარდაცვლილთა რაოდენობა </w:t>
            </w:r>
            <w:r w:rsidR="00EF31A3" w:rsidRPr="000245F5">
              <w:rPr>
                <w:color w:val="000000"/>
                <w:sz w:val="18"/>
                <w:szCs w:val="18"/>
              </w:rPr>
              <w:t xml:space="preserve"> </w:t>
            </w:r>
          </w:p>
        </w:tc>
        <w:tc>
          <w:tcPr>
            <w:tcW w:w="1094" w:type="pct"/>
            <w:tcBorders>
              <w:top w:val="single" w:sz="4" w:space="0" w:color="auto"/>
              <w:bottom w:val="single" w:sz="8" w:space="0" w:color="000000"/>
            </w:tcBorders>
          </w:tcPr>
          <w:p w14:paraId="5C1D8B14" w14:textId="2E7FC0DE" w:rsidR="00EF31A3" w:rsidRPr="000245F5" w:rsidRDefault="0048183F" w:rsidP="000F4D5E">
            <w:pPr>
              <w:spacing w:after="0" w:line="240" w:lineRule="auto"/>
              <w:rPr>
                <w:color w:val="000000"/>
                <w:sz w:val="18"/>
                <w:szCs w:val="18"/>
              </w:rPr>
            </w:pPr>
            <w:r w:rsidRPr="000245F5">
              <w:rPr>
                <w:rFonts w:ascii="Sylfaen" w:hAnsi="Sylfaen"/>
                <w:color w:val="000000"/>
                <w:sz w:val="18"/>
                <w:szCs w:val="18"/>
                <w:lang w:val="ka-GE"/>
              </w:rPr>
              <w:t xml:space="preserve">გარდაცვალების/კიბოს რეგისტრი </w:t>
            </w:r>
          </w:p>
          <w:p w14:paraId="24DC32D3" w14:textId="748E66F9" w:rsidR="00EF31A3" w:rsidRPr="000245F5" w:rsidRDefault="0048183F" w:rsidP="000F4D5E">
            <w:pPr>
              <w:spacing w:after="0" w:line="240" w:lineRule="auto"/>
              <w:rPr>
                <w:color w:val="000000"/>
                <w:sz w:val="18"/>
                <w:szCs w:val="18"/>
                <w:lang w:val="ka-GE"/>
              </w:rPr>
            </w:pPr>
            <w:r w:rsidRPr="000245F5">
              <w:rPr>
                <w:color w:val="000000"/>
                <w:sz w:val="18"/>
                <w:szCs w:val="18"/>
                <w:lang w:val="ka-GE"/>
              </w:rPr>
              <w:t>(</w:t>
            </w:r>
            <w:r w:rsidR="00EF31A3" w:rsidRPr="000245F5">
              <w:rPr>
                <w:color w:val="000000"/>
                <w:sz w:val="18"/>
                <w:szCs w:val="18"/>
              </w:rPr>
              <w:t xml:space="preserve">ICD-10 </w:t>
            </w:r>
            <w:r w:rsidRPr="000245F5">
              <w:rPr>
                <w:rFonts w:ascii="Sylfaen" w:hAnsi="Sylfaen"/>
                <w:color w:val="000000"/>
                <w:sz w:val="18"/>
                <w:szCs w:val="18"/>
                <w:lang w:val="ka-GE"/>
              </w:rPr>
              <w:t xml:space="preserve">კოდი </w:t>
            </w:r>
            <w:r w:rsidR="00EF31A3" w:rsidRPr="000245F5">
              <w:rPr>
                <w:color w:val="000000"/>
                <w:sz w:val="18"/>
                <w:szCs w:val="18"/>
              </w:rPr>
              <w:t xml:space="preserve"> C22.0</w:t>
            </w:r>
            <w:r w:rsidRPr="000245F5">
              <w:rPr>
                <w:color w:val="000000"/>
                <w:sz w:val="18"/>
                <w:szCs w:val="18"/>
                <w:lang w:val="ka-GE"/>
              </w:rPr>
              <w:t xml:space="preserve">; </w:t>
            </w:r>
            <w:r w:rsidR="00EF31A3" w:rsidRPr="000245F5">
              <w:rPr>
                <w:color w:val="000000"/>
                <w:sz w:val="18"/>
                <w:szCs w:val="18"/>
              </w:rPr>
              <w:t>K74.3</w:t>
            </w:r>
            <w:r w:rsidRPr="000245F5">
              <w:rPr>
                <w:color w:val="000000"/>
                <w:sz w:val="18"/>
                <w:szCs w:val="18"/>
                <w:lang w:val="ka-GE"/>
              </w:rPr>
              <w:t>;</w:t>
            </w:r>
            <w:r w:rsidR="00EF31A3" w:rsidRPr="000245F5">
              <w:rPr>
                <w:color w:val="000000"/>
                <w:sz w:val="18"/>
                <w:szCs w:val="18"/>
              </w:rPr>
              <w:t xml:space="preserve"> K74.4</w:t>
            </w:r>
            <w:r w:rsidRPr="000245F5">
              <w:rPr>
                <w:color w:val="000000"/>
                <w:sz w:val="18"/>
                <w:szCs w:val="18"/>
                <w:lang w:val="ka-GE"/>
              </w:rPr>
              <w:t>;</w:t>
            </w:r>
            <w:r w:rsidR="00EF31A3" w:rsidRPr="000245F5">
              <w:rPr>
                <w:color w:val="000000"/>
                <w:sz w:val="18"/>
                <w:szCs w:val="18"/>
              </w:rPr>
              <w:t xml:space="preserve"> K74.5</w:t>
            </w:r>
            <w:r w:rsidRPr="000245F5">
              <w:rPr>
                <w:color w:val="000000"/>
                <w:sz w:val="18"/>
                <w:szCs w:val="18"/>
                <w:lang w:val="ka-GE"/>
              </w:rPr>
              <w:t xml:space="preserve">; </w:t>
            </w:r>
            <w:r w:rsidR="00EF31A3" w:rsidRPr="000245F5">
              <w:rPr>
                <w:color w:val="000000"/>
                <w:sz w:val="18"/>
                <w:szCs w:val="18"/>
              </w:rPr>
              <w:t>K74.6)</w:t>
            </w:r>
          </w:p>
        </w:tc>
        <w:tc>
          <w:tcPr>
            <w:tcW w:w="709" w:type="pct"/>
            <w:tcBorders>
              <w:bottom w:val="single" w:sz="8" w:space="0" w:color="000000"/>
              <w:right w:val="single" w:sz="8" w:space="0" w:color="000000"/>
            </w:tcBorders>
            <w:tcMar>
              <w:top w:w="100" w:type="dxa"/>
              <w:left w:w="100" w:type="dxa"/>
              <w:bottom w:w="100" w:type="dxa"/>
              <w:right w:w="100" w:type="dxa"/>
            </w:tcMar>
          </w:tcPr>
          <w:p w14:paraId="2E9683EC" w14:textId="042DD589" w:rsidR="00EF31A3" w:rsidRPr="00D04AB6" w:rsidRDefault="00D04AB6" w:rsidP="000F4D5E">
            <w:pPr>
              <w:spacing w:after="0" w:line="240" w:lineRule="auto"/>
              <w:rPr>
                <w:rFonts w:ascii="Sylfaen" w:hAnsi="Sylfaen"/>
                <w:color w:val="000000"/>
                <w:sz w:val="18"/>
                <w:szCs w:val="18"/>
                <w:lang w:val="ka-GE"/>
              </w:rPr>
            </w:pPr>
            <w:r>
              <w:rPr>
                <w:rFonts w:ascii="Sylfaen" w:hAnsi="Sylfaen"/>
                <w:color w:val="000000"/>
                <w:sz w:val="18"/>
                <w:szCs w:val="18"/>
                <w:lang w:val="ka-GE"/>
              </w:rPr>
              <w:t>11.5</w:t>
            </w:r>
          </w:p>
        </w:tc>
      </w:tr>
    </w:tbl>
    <w:p w14:paraId="08B57C6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2E71351C" w14:textId="77777777" w:rsidR="00EF31A3" w:rsidRPr="00EF31A3" w:rsidRDefault="00EF31A3" w:rsidP="00EF31A3">
      <w:pPr>
        <w:shd w:val="clear" w:color="auto" w:fill="FFFFFF"/>
        <w:spacing w:before="100" w:beforeAutospacing="1" w:after="75" w:line="240" w:lineRule="auto"/>
        <w:jc w:val="both"/>
        <w:rPr>
          <w:rFonts w:ascii="Sylfaen" w:hAnsi="Sylfaen"/>
          <w:lang w:val="ka-GE"/>
        </w:rPr>
      </w:pPr>
    </w:p>
    <w:p w14:paraId="0685ACC9" w14:textId="77777777" w:rsidR="006417FB" w:rsidRPr="004B1B64" w:rsidRDefault="006417FB" w:rsidP="00A82238">
      <w:pPr>
        <w:pStyle w:val="Heading3"/>
        <w:rPr>
          <w:noProof/>
          <w:lang w:val="ka-GE"/>
        </w:rPr>
      </w:pPr>
      <w:bookmarkStart w:id="23" w:name="_Toc534558750"/>
      <w:r>
        <w:rPr>
          <w:rFonts w:ascii="Sylfaen" w:hAnsi="Sylfaen" w:cs="Sylfaen"/>
          <w:noProof/>
          <w:lang w:val="ka-GE"/>
        </w:rPr>
        <w:t>გამოწვევები</w:t>
      </w:r>
      <w:bookmarkEnd w:id="23"/>
      <w:r>
        <w:rPr>
          <w:noProof/>
          <w:lang w:val="ka-GE"/>
        </w:rPr>
        <w:t xml:space="preserve"> </w:t>
      </w:r>
    </w:p>
    <w:p w14:paraId="18FEB590" w14:textId="2933B6E5" w:rsidR="00CA3A61"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C ჰეპატიტის ინფექციის ხედამხედველობა მოითხოვს მონაცემთა სტანდარ</w:t>
      </w:r>
      <w:r w:rsidR="00C733AF">
        <w:rPr>
          <w:rFonts w:ascii="Sylfaen" w:eastAsia="Sylfaen" w:hAnsi="Sylfaen"/>
          <w:lang w:val="ka-GE"/>
        </w:rPr>
        <w:t>ტ</w:t>
      </w:r>
      <w:r w:rsidRPr="00145F22">
        <w:rPr>
          <w:rFonts w:ascii="Sylfaen" w:eastAsia="Sylfaen" w:hAnsi="Sylfaen"/>
        </w:rPr>
        <w:t xml:space="preserve">იზებულ, სისტემურ და უწყვეტ </w:t>
      </w:r>
      <w:proofErr w:type="gramStart"/>
      <w:r w:rsidRPr="00145F22">
        <w:rPr>
          <w:rFonts w:ascii="Sylfaen" w:eastAsia="Sylfaen" w:hAnsi="Sylfaen"/>
        </w:rPr>
        <w:t>შეგროვებას  და</w:t>
      </w:r>
      <w:proofErr w:type="gramEnd"/>
      <w:r w:rsidRPr="00145F22">
        <w:rPr>
          <w:rFonts w:ascii="Sylfaen" w:eastAsia="Sylfaen" w:hAnsi="Sylfaen"/>
        </w:rPr>
        <w:t xml:space="preserve"> მართვას. დღევანდელი ზედამხედველობის სისტემის გამ</w:t>
      </w:r>
      <w:r w:rsidR="00554A6B">
        <w:rPr>
          <w:rFonts w:ascii="Sylfaen" w:eastAsia="Sylfaen" w:hAnsi="Sylfaen"/>
          <w:lang w:val="ka-GE"/>
        </w:rPr>
        <w:t>ო</w:t>
      </w:r>
      <w:r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Pr="00145F22">
        <w:rPr>
          <w:rFonts w:ascii="Sylfaen" w:eastAsia="Sylfaen" w:hAnsi="Sylfaen"/>
        </w:rPr>
        <w:t xml:space="preserve"> ასევე პრობლემურია მონაცემთა ხარისხი</w:t>
      </w:r>
    </w:p>
    <w:p w14:paraId="22282435" w14:textId="29B01FDA" w:rsidR="00145F22" w:rsidRPr="00AA6E4D"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A82238">
      <w:pPr>
        <w:pStyle w:val="Heading3"/>
        <w:rPr>
          <w:rFonts w:eastAsia="Sylfaen"/>
          <w:lang w:val="ka-GE"/>
        </w:rPr>
      </w:pPr>
      <w:bookmarkStart w:id="24" w:name="_Toc534558751"/>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bookmarkEnd w:id="24"/>
    </w:p>
    <w:p w14:paraId="44038327" w14:textId="4DD15C86"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B85139F" w14:textId="53A744B3"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ბავშვებში </w:t>
      </w:r>
      <w:r w:rsidRPr="00C733AF">
        <w:rPr>
          <w:rFonts w:ascii="Sylfaen" w:hAnsi="Sylfaen" w:cs="Calibri"/>
        </w:rPr>
        <w:t>anti-HCV</w:t>
      </w:r>
      <w:r w:rsidRPr="00C733AF">
        <w:rPr>
          <w:rFonts w:ascii="Sylfaen" w:hAnsi="Sylfaen" w:cs="Calibri"/>
          <w:lang w:val="ka-GE"/>
        </w:rPr>
        <w:t>+ ყველა შემთხვევის კვლევა და 18 თვის შემდეგ ტესტირების გა</w:t>
      </w:r>
      <w:r w:rsidR="00C733AF">
        <w:rPr>
          <w:rFonts w:ascii="Sylfaen" w:hAnsi="Sylfaen" w:cs="Calibri"/>
          <w:lang w:val="ka-GE"/>
        </w:rPr>
        <w:t>ნმ</w:t>
      </w:r>
      <w:r w:rsidRPr="00C733AF">
        <w:rPr>
          <w:rFonts w:ascii="Sylfaen" w:hAnsi="Sylfaen" w:cs="Calibri"/>
          <w:lang w:val="ka-GE"/>
        </w:rPr>
        <w:t>ეორება</w:t>
      </w:r>
    </w:p>
    <w:p w14:paraId="4FE79F06" w14:textId="45D59D3B"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 რათა მოხდეს მათი მკურნალობა და რისკ-ფაქტორების ანალიზი</w:t>
      </w:r>
    </w:p>
    <w:p w14:paraId="110A831A" w14:textId="08B23317" w:rsidR="006417FB" w:rsidRPr="00C733AF" w:rsidRDefault="00DF025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77777777" w:rsidR="00C733AF" w:rsidRPr="00C733AF" w:rsidRDefault="00C733A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p>
    <w:p w14:paraId="45A049B7" w14:textId="29A8A0C4" w:rsidR="00CA3A61" w:rsidRPr="00942212" w:rsidRDefault="00CA3A61" w:rsidP="00A82238">
      <w:pPr>
        <w:pStyle w:val="Heading2"/>
        <w:rPr>
          <w:rFonts w:eastAsia="Sylfaen"/>
        </w:rPr>
      </w:pPr>
      <w:bookmarkStart w:id="25" w:name="_Toc534558752"/>
      <w:r w:rsidRPr="00CA3A61">
        <w:rPr>
          <w:rFonts w:ascii="Sylfaen" w:eastAsia="Sylfaen" w:hAnsi="Sylfaen" w:cs="Sylfaen"/>
          <w:lang w:val="ka-GE"/>
        </w:rPr>
        <w:lastRenderedPageBreak/>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25"/>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A82238">
      <w:pPr>
        <w:pStyle w:val="Heading3"/>
        <w:rPr>
          <w:rFonts w:eastAsia="Sylfaen"/>
          <w:lang w:val="ka-GE"/>
        </w:rPr>
      </w:pPr>
      <w:bookmarkStart w:id="26" w:name="_Toc534558753"/>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6"/>
    </w:p>
    <w:p w14:paraId="6F771EE8" w14:textId="66B96C1F" w:rsidR="006417FB" w:rsidRPr="0003697E" w:rsidRDefault="0003697E" w:rsidP="00C34E9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DA07632"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 xml:space="preserve">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უსაფრთხიება სისხლის დონირების მაღალ-ხარისხიანი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22 სისხლის ბანკიდან მხოლოდ 1</w:t>
      </w:r>
      <w:r w:rsidR="00FF52E7">
        <w:rPr>
          <w:rFonts w:ascii="Sylfaen" w:hAnsi="Sylfaen" w:cs="Times New Roman"/>
          <w:lang w:val="ka-GE"/>
        </w:rPr>
        <w:t>5</w:t>
      </w:r>
      <w:r w:rsidR="00B55769">
        <w:rPr>
          <w:rFonts w:ascii="Sylfaen" w:hAnsi="Sylfaen" w:cs="Times New Roman"/>
          <w:lang w:val="ka-GE"/>
        </w:rPr>
        <w:t xml:space="preserve"> აკმაყოფილებს სახელმწიფო პროგრამის პირობებს.</w:t>
      </w:r>
    </w:p>
    <w:p w14:paraId="74255362" w14:textId="6B0F328C"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უსაფრთხო სისხლის სახელმწიფო პროგრამის ფარგკებში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4AE9733F" w14:textId="126E376F"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p>
    <w:p w14:paraId="3FEADE4B" w14:textId="139CA853"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საქართველოს შრომის, ჯანმრეთელობისა და სოციალური დაცვის მინისტრის 2017 წლის 7 ივნისის 01-127/ო ბრძანებით „საქართველოში უსაფრთხო სისხლის პროდუქტებისა და ტრანსფუზიის ხელშეწყობისთვის სამუშაო ჯგუფუს შექმნის შესახებ“. სამუშაო ჯგუფის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 </w:t>
      </w:r>
    </w:p>
    <w:p w14:paraId="18B474AD" w14:textId="38CD9DD1"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მანდატორული გახადა მაღალი ქცევითი რისკის სისხლის დონირების </w:t>
      </w:r>
      <w:r w:rsidR="00D75CA5" w:rsidRPr="006F439C">
        <w:rPr>
          <w:rFonts w:ascii="Sylfaen" w:hAnsi="Sylfaen" w:cs="Times New Roman"/>
          <w:lang w:val="ka-GE"/>
        </w:rPr>
        <w:t>ნუკლეინი</w:t>
      </w:r>
      <w:r w:rsidR="009F08F0" w:rsidRPr="006F439C">
        <w:rPr>
          <w:rFonts w:ascii="Sylfaen" w:hAnsi="Sylfaen" w:cs="Times New Roman"/>
          <w:lang w:val="ka-GE"/>
        </w:rPr>
        <w:t>ს</w:t>
      </w:r>
      <w:r w:rsidR="00D75CA5" w:rsidRPr="006F439C">
        <w:rPr>
          <w:rFonts w:ascii="Sylfaen" w:hAnsi="Sylfaen" w:cs="Times New Roman"/>
          <w:lang w:val="ka-GE"/>
        </w:rPr>
        <w:t xml:space="preserve"> მჟავით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432C25C7" w:rsidR="00D75CA5" w:rsidRDefault="00D75CA5"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წელს სისხლის დინორებს შორის 1.8%-დან 1.4%-მდე შემცირდა </w:t>
      </w:r>
      <w:r>
        <w:rPr>
          <w:rFonts w:ascii="Sylfaen" w:hAnsi="Sylfaen" w:cs="Times New Roman"/>
        </w:rPr>
        <w:t xml:space="preserve">C </w:t>
      </w:r>
      <w:r>
        <w:rPr>
          <w:rFonts w:ascii="Sylfaen" w:hAnsi="Sylfaen" w:cs="Times New Roman"/>
          <w:lang w:val="ka-GE"/>
        </w:rPr>
        <w:t xml:space="preserve">ჰეპატიტის პრევალენტობა. მაღალი პრევალენტობა დაფიქსირდა საშუალო ასაკის სისხლის დონორებში (2.8% - 40-49 ასაკობრივი ჯგუფუ და 2.3% 50-59 ასაკობრივი ჯგუფი). </w:t>
      </w:r>
      <w:r>
        <w:rPr>
          <w:rFonts w:ascii="Sylfaen" w:hAnsi="Sylfaen" w:cs="Times New Roman"/>
        </w:rPr>
        <w:t xml:space="preserve">C </w:t>
      </w:r>
      <w:r>
        <w:rPr>
          <w:rFonts w:ascii="Sylfaen" w:hAnsi="Sylfaen" w:cs="Times New Roman"/>
          <w:lang w:val="ka-GE"/>
        </w:rPr>
        <w:t>ჰეპატიტის პრევალენტობა იყო 3.1% პირველად დონირებში, ხოლო 0.4% - განმეორებით დონირებში.</w:t>
      </w: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lastRenderedPageBreak/>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FB22EBE"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ფაქტირები</w:t>
      </w:r>
      <w:r w:rsidR="00A25331">
        <w:rPr>
          <w:rFonts w:ascii="Sylfaen" w:hAnsi="Sylfaen" w:cs="Calibri"/>
          <w:lang w:val="ka-GE"/>
        </w:rPr>
        <w:t xml:space="preserve"> და ძირითადი ბარიერები.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A25331" w:rsidRDefault="00A25331" w:rsidP="00A25331">
            <w:pPr>
              <w:jc w:val="both"/>
              <w:rPr>
                <w:i/>
                <w:sz w:val="20"/>
                <w:szCs w:val="20"/>
              </w:rPr>
            </w:pPr>
            <w:r w:rsidRPr="00A25331">
              <w:rPr>
                <w:rFonts w:ascii="Sylfaen" w:hAnsi="Sylfaen" w:cs="Sylfaen"/>
                <w:i/>
                <w:sz w:val="20"/>
                <w:szCs w:val="20"/>
              </w:rPr>
              <w:t>საზოგადოების</w:t>
            </w:r>
            <w:r w:rsidRPr="00A25331">
              <w:rPr>
                <w:i/>
                <w:sz w:val="20"/>
                <w:szCs w:val="20"/>
              </w:rPr>
              <w:t xml:space="preserve"> </w:t>
            </w:r>
            <w:r w:rsidRPr="00A25331">
              <w:rPr>
                <w:rFonts w:ascii="Sylfaen" w:hAnsi="Sylfaen" w:cs="Sylfaen"/>
                <w:i/>
                <w:sz w:val="20"/>
                <w:szCs w:val="20"/>
              </w:rPr>
              <w:t>დაბალი</w:t>
            </w:r>
            <w:r w:rsidRPr="00A25331">
              <w:rPr>
                <w:i/>
                <w:sz w:val="20"/>
                <w:szCs w:val="20"/>
              </w:rPr>
              <w:t xml:space="preserve"> </w:t>
            </w:r>
            <w:r w:rsidRPr="00A25331">
              <w:rPr>
                <w:rFonts w:ascii="Sylfaen" w:hAnsi="Sylfaen" w:cs="Sylfaen"/>
                <w:i/>
                <w:sz w:val="20"/>
                <w:szCs w:val="20"/>
              </w:rPr>
              <w:t>ცნობიერება</w:t>
            </w:r>
          </w:p>
          <w:p w14:paraId="02709958" w14:textId="77777777" w:rsidR="00A25331" w:rsidRPr="00A25331" w:rsidRDefault="00A25331" w:rsidP="00A25331">
            <w:pPr>
              <w:jc w:val="both"/>
              <w:rPr>
                <w:i/>
                <w:sz w:val="20"/>
                <w:szCs w:val="20"/>
              </w:rPr>
            </w:pPr>
            <w:r w:rsidRPr="00A25331">
              <w:rPr>
                <w:rFonts w:ascii="Sylfaen" w:hAnsi="Sylfaen" w:cs="Sylfaen"/>
                <w:i/>
                <w:sz w:val="20"/>
                <w:szCs w:val="20"/>
              </w:rPr>
              <w:t>სოციალური</w:t>
            </w:r>
            <w:r w:rsidRPr="00A25331">
              <w:rPr>
                <w:i/>
                <w:sz w:val="20"/>
                <w:szCs w:val="20"/>
              </w:rPr>
              <w:t xml:space="preserve"> </w:t>
            </w:r>
            <w:r w:rsidRPr="00A25331">
              <w:rPr>
                <w:rFonts w:ascii="Sylfaen" w:hAnsi="Sylfaen" w:cs="Sylfaen"/>
                <w:i/>
                <w:sz w:val="20"/>
                <w:szCs w:val="20"/>
              </w:rPr>
              <w:t>პრობლემები</w:t>
            </w:r>
          </w:p>
          <w:p w14:paraId="34B777FF" w14:textId="77777777" w:rsidR="00A25331" w:rsidRPr="00A25331" w:rsidRDefault="00A25331" w:rsidP="00A25331">
            <w:pPr>
              <w:jc w:val="both"/>
              <w:rPr>
                <w:i/>
                <w:sz w:val="20"/>
                <w:szCs w:val="20"/>
              </w:rPr>
            </w:pPr>
            <w:r w:rsidRPr="00A25331">
              <w:rPr>
                <w:rFonts w:ascii="Sylfaen" w:hAnsi="Sylfaen" w:cs="Sylfaen"/>
                <w:i/>
                <w:sz w:val="20"/>
                <w:szCs w:val="20"/>
              </w:rPr>
              <w:t>გაუმართავი</w:t>
            </w:r>
            <w:r w:rsidRPr="00A25331">
              <w:rPr>
                <w:i/>
                <w:sz w:val="20"/>
                <w:szCs w:val="20"/>
              </w:rPr>
              <w:t xml:space="preserve"> </w:t>
            </w:r>
            <w:r w:rsidRPr="00A25331">
              <w:rPr>
                <w:rFonts w:ascii="Sylfaen" w:hAnsi="Sylfaen" w:cs="Sylfaen"/>
                <w:i/>
                <w:sz w:val="20"/>
                <w:szCs w:val="20"/>
              </w:rPr>
              <w:t>პროცედურები</w:t>
            </w:r>
            <w:r w:rsidRPr="00A25331">
              <w:rPr>
                <w:i/>
                <w:sz w:val="20"/>
                <w:szCs w:val="20"/>
              </w:rPr>
              <w:t xml:space="preserve"> </w:t>
            </w:r>
            <w:r w:rsidRPr="00A25331">
              <w:rPr>
                <w:rFonts w:ascii="Sylfaen" w:hAnsi="Sylfaen" w:cs="Sylfaen"/>
                <w:i/>
                <w:sz w:val="20"/>
                <w:szCs w:val="20"/>
              </w:rPr>
              <w:t>დონორების</w:t>
            </w:r>
            <w:r w:rsidRPr="00A25331">
              <w:rPr>
                <w:i/>
                <w:sz w:val="20"/>
                <w:szCs w:val="20"/>
              </w:rPr>
              <w:t xml:space="preserve"> </w:t>
            </w:r>
            <w:r w:rsidRPr="00A25331">
              <w:rPr>
                <w:rFonts w:ascii="Sylfaen" w:hAnsi="Sylfaen" w:cs="Sylfaen"/>
                <w:i/>
                <w:sz w:val="20"/>
                <w:szCs w:val="20"/>
              </w:rPr>
              <w:t>რეგისტრაციიდან</w:t>
            </w:r>
            <w:r w:rsidRPr="00A25331">
              <w:rPr>
                <w:i/>
                <w:sz w:val="20"/>
                <w:szCs w:val="20"/>
              </w:rPr>
              <w:t xml:space="preserve"> </w:t>
            </w:r>
            <w:r w:rsidRPr="00A25331">
              <w:rPr>
                <w:rFonts w:ascii="Sylfaen" w:hAnsi="Sylfaen" w:cs="Sylfaen"/>
                <w:i/>
                <w:sz w:val="20"/>
                <w:szCs w:val="20"/>
              </w:rPr>
              <w:t>სისხლის</w:t>
            </w:r>
            <w:r w:rsidRPr="00A25331">
              <w:rPr>
                <w:i/>
                <w:sz w:val="20"/>
                <w:szCs w:val="20"/>
              </w:rPr>
              <w:t xml:space="preserve"> </w:t>
            </w:r>
            <w:r w:rsidRPr="00A25331">
              <w:rPr>
                <w:rFonts w:ascii="Sylfaen" w:hAnsi="Sylfaen" w:cs="Sylfaen"/>
                <w:i/>
                <w:sz w:val="20"/>
                <w:szCs w:val="20"/>
              </w:rPr>
              <w:t>განაწილებამდე</w:t>
            </w:r>
          </w:p>
          <w:p w14:paraId="13C72D82" w14:textId="7D833FDC" w:rsidR="00FF52E7" w:rsidRDefault="00A25331" w:rsidP="00A25331">
            <w:pPr>
              <w:jc w:val="both"/>
              <w:rPr>
                <w:i/>
                <w:sz w:val="20"/>
                <w:szCs w:val="20"/>
              </w:rPr>
            </w:pPr>
            <w:r w:rsidRPr="00A25331">
              <w:rPr>
                <w:rFonts w:ascii="Sylfaen" w:hAnsi="Sylfaen" w:cs="Sylfaen"/>
                <w:i/>
                <w:sz w:val="20"/>
                <w:szCs w:val="20"/>
              </w:rPr>
              <w:t>დონაციის</w:t>
            </w:r>
            <w:r w:rsidRPr="00A25331">
              <w:rPr>
                <w:i/>
                <w:sz w:val="20"/>
                <w:szCs w:val="20"/>
              </w:rPr>
              <w:t xml:space="preserve"> </w:t>
            </w:r>
            <w:r w:rsidRPr="00A25331">
              <w:rPr>
                <w:rFonts w:ascii="Sylfaen" w:hAnsi="Sylfaen" w:cs="Sylfaen"/>
                <w:i/>
                <w:sz w:val="20"/>
                <w:szCs w:val="20"/>
              </w:rPr>
              <w:t>სტრესი</w:t>
            </w:r>
            <w:r w:rsidRPr="00A25331">
              <w:rPr>
                <w:i/>
                <w:sz w:val="20"/>
                <w:szCs w:val="20"/>
              </w:rPr>
              <w:t xml:space="preserve"> </w:t>
            </w:r>
            <w:r w:rsidRPr="00A25331">
              <w:rPr>
                <w:rFonts w:ascii="Sylfaen" w:hAnsi="Sylfaen" w:cs="Sylfaen"/>
                <w:i/>
                <w:sz w:val="20"/>
                <w:szCs w:val="20"/>
              </w:rPr>
              <w:t>და</w:t>
            </w:r>
            <w:r w:rsidRPr="00A25331">
              <w:rPr>
                <w:i/>
                <w:sz w:val="20"/>
                <w:szCs w:val="20"/>
              </w:rPr>
              <w:t xml:space="preserve"> </w:t>
            </w:r>
            <w:r w:rsidRPr="00A25331">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77777777" w:rsidR="00FF52E7" w:rsidRDefault="00CC08AE" w:rsidP="00A25331">
            <w:pPr>
              <w:jc w:val="both"/>
              <w:rPr>
                <w:i/>
                <w:sz w:val="20"/>
                <w:szCs w:val="20"/>
              </w:rPr>
            </w:pPr>
            <w:r w:rsidRPr="00CC08AE">
              <w:rPr>
                <w:rFonts w:ascii="Sylfaen" w:hAnsi="Sylfaen" w:cs="Sylfaen"/>
                <w:i/>
                <w:sz w:val="20"/>
                <w:szCs w:val="20"/>
              </w:rPr>
              <w:t>სისხლის</w:t>
            </w:r>
            <w:r w:rsidRPr="00CC08AE">
              <w:rPr>
                <w:i/>
                <w:sz w:val="20"/>
                <w:szCs w:val="20"/>
              </w:rPr>
              <w:t xml:space="preserve"> </w:t>
            </w:r>
            <w:r w:rsidRPr="00CC08AE">
              <w:rPr>
                <w:rFonts w:ascii="Sylfaen" w:hAnsi="Sylfaen" w:cs="Sylfaen"/>
                <w:i/>
                <w:sz w:val="20"/>
                <w:szCs w:val="20"/>
              </w:rPr>
              <w:t>ბანკებზე</w:t>
            </w:r>
            <w:r w:rsidRPr="00CC08AE">
              <w:rPr>
                <w:i/>
                <w:sz w:val="20"/>
                <w:szCs w:val="20"/>
              </w:rPr>
              <w:t xml:space="preserve"> </w:t>
            </w:r>
            <w:r w:rsidRPr="00CC08AE">
              <w:rPr>
                <w:rFonts w:ascii="Sylfaen" w:hAnsi="Sylfaen" w:cs="Sylfaen"/>
                <w:i/>
                <w:sz w:val="20"/>
                <w:szCs w:val="20"/>
              </w:rPr>
              <w:t>საზოგადიოების</w:t>
            </w:r>
            <w:r w:rsidRPr="00CC08AE">
              <w:rPr>
                <w:i/>
                <w:sz w:val="20"/>
                <w:szCs w:val="20"/>
              </w:rPr>
              <w:t xml:space="preserve"> </w:t>
            </w:r>
            <w:r w:rsidRPr="00CC08AE">
              <w:rPr>
                <w:rFonts w:ascii="Sylfaen" w:hAnsi="Sylfaen" w:cs="Sylfaen"/>
                <w:i/>
                <w:sz w:val="20"/>
                <w:szCs w:val="20"/>
              </w:rPr>
              <w:t>ნაკლები</w:t>
            </w:r>
            <w:r w:rsidRPr="00CC08AE">
              <w:rPr>
                <w:i/>
                <w:sz w:val="20"/>
                <w:szCs w:val="20"/>
              </w:rPr>
              <w:t xml:space="preserve"> </w:t>
            </w:r>
            <w:r w:rsidRPr="00CC08AE">
              <w:rPr>
                <w:rFonts w:ascii="Sylfaen" w:hAnsi="Sylfaen" w:cs="Sylfaen"/>
                <w:i/>
                <w:sz w:val="20"/>
                <w:szCs w:val="20"/>
              </w:rPr>
              <w:t>ნდობა</w:t>
            </w:r>
            <w:r w:rsidR="00FF52E7" w:rsidRPr="007A0D4F">
              <w:rPr>
                <w:i/>
                <w:sz w:val="20"/>
                <w:szCs w:val="20"/>
              </w:rPr>
              <w:t xml:space="preserve"> </w:t>
            </w:r>
          </w:p>
          <w:p w14:paraId="09B8DA4D" w14:textId="169CA3E2" w:rsidR="00CC08AE" w:rsidRDefault="00CC08AE" w:rsidP="00A25331">
            <w:pPr>
              <w:jc w:val="both"/>
              <w:rPr>
                <w:i/>
                <w:sz w:val="20"/>
                <w:szCs w:val="20"/>
              </w:rPr>
            </w:pPr>
            <w:r w:rsidRPr="00A25331">
              <w:rPr>
                <w:rFonts w:ascii="Sylfaen" w:hAnsi="Sylfaen" w:cs="Sylfaen"/>
                <w:i/>
                <w:sz w:val="20"/>
                <w:szCs w:val="20"/>
              </w:rPr>
              <w:t>რწმენა</w:t>
            </w:r>
            <w:r w:rsidRPr="00A25331">
              <w:rPr>
                <w:i/>
                <w:sz w:val="20"/>
                <w:szCs w:val="20"/>
              </w:rPr>
              <w:t xml:space="preserve"> </w:t>
            </w:r>
            <w:r w:rsidRPr="00A25331">
              <w:rPr>
                <w:rFonts w:ascii="Sylfaen" w:hAnsi="Sylfaen" w:cs="Sylfaen"/>
                <w:i/>
                <w:sz w:val="20"/>
                <w:szCs w:val="20"/>
              </w:rPr>
              <w:t>იმისა</w:t>
            </w:r>
            <w:r w:rsidRPr="00A25331">
              <w:rPr>
                <w:i/>
                <w:sz w:val="20"/>
                <w:szCs w:val="20"/>
              </w:rPr>
              <w:t xml:space="preserve">, </w:t>
            </w:r>
            <w:r w:rsidRPr="00A25331">
              <w:rPr>
                <w:rFonts w:ascii="Sylfaen" w:hAnsi="Sylfaen" w:cs="Sylfaen"/>
                <w:i/>
                <w:sz w:val="20"/>
                <w:szCs w:val="20"/>
              </w:rPr>
              <w:t>რომ</w:t>
            </w:r>
            <w:r w:rsidRPr="00A25331">
              <w:rPr>
                <w:i/>
                <w:sz w:val="20"/>
                <w:szCs w:val="20"/>
              </w:rPr>
              <w:t xml:space="preserve"> </w:t>
            </w:r>
            <w:r w:rsidRPr="00A25331">
              <w:rPr>
                <w:rFonts w:ascii="Sylfaen" w:hAnsi="Sylfaen" w:cs="Sylfaen"/>
                <w:i/>
                <w:sz w:val="20"/>
                <w:szCs w:val="20"/>
              </w:rPr>
              <w:t>უანგარო</w:t>
            </w:r>
            <w:r w:rsidRPr="00A25331">
              <w:rPr>
                <w:i/>
                <w:sz w:val="20"/>
                <w:szCs w:val="20"/>
              </w:rPr>
              <w:t xml:space="preserve"> </w:t>
            </w:r>
            <w:r w:rsidRPr="00A25331">
              <w:rPr>
                <w:rFonts w:ascii="Sylfaen" w:hAnsi="Sylfaen" w:cs="Sylfaen"/>
                <w:i/>
                <w:sz w:val="20"/>
                <w:szCs w:val="20"/>
              </w:rPr>
              <w:t>დონაციით</w:t>
            </w:r>
            <w:r w:rsidRPr="00A25331">
              <w:rPr>
                <w:i/>
                <w:sz w:val="20"/>
                <w:szCs w:val="20"/>
              </w:rPr>
              <w:t xml:space="preserve"> </w:t>
            </w:r>
            <w:r w:rsidRPr="00A25331">
              <w:rPr>
                <w:rFonts w:ascii="Sylfaen" w:hAnsi="Sylfaen" w:cs="Sylfaen"/>
                <w:i/>
                <w:sz w:val="20"/>
                <w:szCs w:val="20"/>
              </w:rPr>
              <w:t>მიღებული</w:t>
            </w:r>
            <w:r w:rsidRPr="00A25331">
              <w:rPr>
                <w:i/>
                <w:sz w:val="20"/>
                <w:szCs w:val="20"/>
              </w:rPr>
              <w:t xml:space="preserve"> </w:t>
            </w:r>
            <w:r w:rsidRPr="00A25331">
              <w:rPr>
                <w:rFonts w:ascii="Sylfaen" w:hAnsi="Sylfaen" w:cs="Sylfaen"/>
                <w:i/>
                <w:sz w:val="20"/>
                <w:szCs w:val="20"/>
              </w:rPr>
              <w:t>სისხლის</w:t>
            </w:r>
            <w:r w:rsidRPr="00A25331">
              <w:rPr>
                <w:i/>
                <w:sz w:val="20"/>
                <w:szCs w:val="20"/>
              </w:rPr>
              <w:t xml:space="preserve"> </w:t>
            </w:r>
            <w:r w:rsidRPr="00A25331">
              <w:rPr>
                <w:rFonts w:ascii="Sylfaen" w:hAnsi="Sylfaen" w:cs="Sylfaen"/>
                <w:i/>
                <w:sz w:val="20"/>
                <w:szCs w:val="20"/>
              </w:rPr>
              <w:t>პროდუქტები</w:t>
            </w:r>
            <w:r w:rsidRPr="00A25331">
              <w:rPr>
                <w:i/>
                <w:sz w:val="20"/>
                <w:szCs w:val="20"/>
              </w:rPr>
              <w:t xml:space="preserve"> </w:t>
            </w:r>
            <w:r w:rsidRPr="00A25331">
              <w:rPr>
                <w:rFonts w:ascii="Sylfaen" w:hAnsi="Sylfaen" w:cs="Sylfaen"/>
                <w:i/>
                <w:sz w:val="20"/>
                <w:szCs w:val="20"/>
              </w:rPr>
              <w:t>არ</w:t>
            </w:r>
            <w:r w:rsidRPr="00A25331">
              <w:rPr>
                <w:i/>
                <w:sz w:val="20"/>
                <w:szCs w:val="20"/>
              </w:rPr>
              <w:t xml:space="preserve"> </w:t>
            </w:r>
            <w:r w:rsidRPr="00A25331">
              <w:rPr>
                <w:rFonts w:ascii="Sylfaen" w:hAnsi="Sylfaen" w:cs="Sylfaen"/>
                <w:i/>
                <w:sz w:val="20"/>
                <w:szCs w:val="20"/>
              </w:rPr>
              <w:t>უნდა</w:t>
            </w:r>
            <w:r w:rsidRPr="00A25331">
              <w:rPr>
                <w:i/>
                <w:sz w:val="20"/>
                <w:szCs w:val="20"/>
              </w:rPr>
              <w:t xml:space="preserve"> </w:t>
            </w:r>
            <w:r w:rsidRPr="00A25331">
              <w:rPr>
                <w:rFonts w:ascii="Sylfaen" w:hAnsi="Sylfaen" w:cs="Sylfaen"/>
                <w:i/>
                <w:sz w:val="20"/>
                <w:szCs w:val="20"/>
              </w:rPr>
              <w:t>გაიყიდოს</w:t>
            </w:r>
          </w:p>
        </w:tc>
      </w:tr>
      <w:tr w:rsidR="00FF52E7" w:rsidRPr="00F34D11" w14:paraId="1C9EEDC5" w14:textId="77777777" w:rsidTr="00A25331">
        <w:trPr>
          <w:trHeight w:val="100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77777777" w:rsidR="00CC08AE" w:rsidRPr="00CC08AE" w:rsidRDefault="00FF52E7" w:rsidP="00CC08AE">
            <w:pPr>
              <w:jc w:val="both"/>
              <w:rPr>
                <w:i/>
                <w:sz w:val="20"/>
                <w:szCs w:val="20"/>
              </w:rPr>
            </w:pPr>
            <w:r w:rsidRPr="007A0D4F">
              <w:rPr>
                <w:i/>
                <w:sz w:val="20"/>
                <w:szCs w:val="20"/>
              </w:rPr>
              <w:t xml:space="preserve"> </w:t>
            </w:r>
            <w:r w:rsidR="00CC08AE" w:rsidRPr="00CC08AE">
              <w:rPr>
                <w:rFonts w:ascii="Sylfaen" w:hAnsi="Sylfaen" w:cs="Sylfaen"/>
                <w:i/>
                <w:sz w:val="20"/>
                <w:szCs w:val="20"/>
              </w:rPr>
              <w:t>სისხლის</w:t>
            </w:r>
            <w:r w:rsidR="00CC08AE" w:rsidRPr="00CC08AE">
              <w:rPr>
                <w:i/>
                <w:sz w:val="20"/>
                <w:szCs w:val="20"/>
              </w:rPr>
              <w:t xml:space="preserve"> </w:t>
            </w:r>
            <w:r w:rsidR="00CC08AE" w:rsidRPr="00CC08AE">
              <w:rPr>
                <w:rFonts w:ascii="Sylfaen" w:hAnsi="Sylfaen" w:cs="Sylfaen"/>
                <w:i/>
                <w:sz w:val="20"/>
                <w:szCs w:val="20"/>
              </w:rPr>
              <w:t>წარმოების</w:t>
            </w:r>
            <w:r w:rsidR="00CC08AE" w:rsidRPr="00CC08AE">
              <w:rPr>
                <w:i/>
                <w:sz w:val="20"/>
                <w:szCs w:val="20"/>
              </w:rPr>
              <w:t xml:space="preserve"> </w:t>
            </w:r>
            <w:r w:rsidR="00CC08AE" w:rsidRPr="00CC08AE">
              <w:rPr>
                <w:rFonts w:ascii="Sylfaen" w:hAnsi="Sylfaen" w:cs="Sylfaen"/>
                <w:i/>
                <w:sz w:val="20"/>
                <w:szCs w:val="20"/>
              </w:rPr>
              <w:t>არასწორი</w:t>
            </w:r>
            <w:r w:rsidR="00CC08AE" w:rsidRPr="00CC08AE">
              <w:rPr>
                <w:i/>
                <w:sz w:val="20"/>
                <w:szCs w:val="20"/>
              </w:rPr>
              <w:t xml:space="preserve"> </w:t>
            </w:r>
            <w:r w:rsidR="00CC08AE" w:rsidRPr="00CC08AE">
              <w:rPr>
                <w:rFonts w:ascii="Sylfaen" w:hAnsi="Sylfaen" w:cs="Sylfaen"/>
                <w:i/>
                <w:sz w:val="20"/>
                <w:szCs w:val="20"/>
              </w:rPr>
              <w:t>სისტემა</w:t>
            </w:r>
          </w:p>
          <w:p w14:paraId="13D4D56F" w14:textId="77777777" w:rsidR="00CC08AE" w:rsidRPr="00CC08AE" w:rsidRDefault="00CC08AE" w:rsidP="00CC08AE">
            <w:pPr>
              <w:jc w:val="both"/>
              <w:rPr>
                <w:i/>
                <w:sz w:val="20"/>
                <w:szCs w:val="20"/>
              </w:rPr>
            </w:pPr>
            <w:r w:rsidRPr="00CC08AE">
              <w:rPr>
                <w:rFonts w:ascii="Sylfaen" w:hAnsi="Sylfaen" w:cs="Sylfaen"/>
                <w:i/>
                <w:sz w:val="20"/>
                <w:szCs w:val="20"/>
              </w:rPr>
              <w:t>სისხლის</w:t>
            </w:r>
            <w:r w:rsidRPr="00CC08AE">
              <w:rPr>
                <w:i/>
                <w:sz w:val="20"/>
                <w:szCs w:val="20"/>
              </w:rPr>
              <w:t xml:space="preserve"> </w:t>
            </w:r>
            <w:r w:rsidRPr="00CC08AE">
              <w:rPr>
                <w:rFonts w:ascii="Sylfaen" w:hAnsi="Sylfaen" w:cs="Sylfaen"/>
                <w:i/>
                <w:sz w:val="20"/>
                <w:szCs w:val="20"/>
              </w:rPr>
              <w:t>ბანკების</w:t>
            </w:r>
            <w:r w:rsidRPr="00CC08AE">
              <w:rPr>
                <w:i/>
                <w:sz w:val="20"/>
                <w:szCs w:val="20"/>
              </w:rPr>
              <w:t xml:space="preserve"> </w:t>
            </w:r>
            <w:r w:rsidRPr="00CC08AE">
              <w:rPr>
                <w:rFonts w:ascii="Sylfaen" w:hAnsi="Sylfaen" w:cs="Sylfaen"/>
                <w:i/>
                <w:sz w:val="20"/>
                <w:szCs w:val="20"/>
              </w:rPr>
              <w:t>მოშორებით</w:t>
            </w:r>
            <w:r w:rsidRPr="00CC08AE">
              <w:rPr>
                <w:i/>
                <w:sz w:val="20"/>
                <w:szCs w:val="20"/>
              </w:rPr>
              <w:t xml:space="preserve"> </w:t>
            </w:r>
            <w:r w:rsidRPr="00CC08AE">
              <w:rPr>
                <w:rFonts w:ascii="Sylfaen" w:hAnsi="Sylfaen" w:cs="Sylfaen"/>
                <w:i/>
                <w:sz w:val="20"/>
                <w:szCs w:val="20"/>
              </w:rPr>
              <w:t>მდებარეობა</w:t>
            </w:r>
          </w:p>
          <w:p w14:paraId="670CC63C" w14:textId="77777777" w:rsidR="00CC08AE" w:rsidRPr="00CC08AE" w:rsidRDefault="00CC08AE" w:rsidP="00CC08AE">
            <w:pPr>
              <w:jc w:val="both"/>
              <w:rPr>
                <w:i/>
                <w:sz w:val="20"/>
                <w:szCs w:val="20"/>
              </w:rPr>
            </w:pPr>
            <w:r w:rsidRPr="00CC08AE">
              <w:rPr>
                <w:rFonts w:ascii="Sylfaen" w:hAnsi="Sylfaen" w:cs="Sylfaen"/>
                <w:i/>
                <w:sz w:val="20"/>
                <w:szCs w:val="20"/>
              </w:rPr>
              <w:t>ნებაყოფლობითი</w:t>
            </w:r>
            <w:r w:rsidRPr="00CC08AE">
              <w:rPr>
                <w:i/>
                <w:sz w:val="20"/>
                <w:szCs w:val="20"/>
              </w:rPr>
              <w:t xml:space="preserve">, </w:t>
            </w:r>
            <w:r w:rsidRPr="00CC08AE">
              <w:rPr>
                <w:rFonts w:ascii="Sylfaen" w:hAnsi="Sylfaen" w:cs="Sylfaen"/>
                <w:i/>
                <w:sz w:val="20"/>
                <w:szCs w:val="20"/>
              </w:rPr>
              <w:t>უანგარო</w:t>
            </w:r>
            <w:r w:rsidRPr="00CC08AE">
              <w:rPr>
                <w:i/>
                <w:sz w:val="20"/>
                <w:szCs w:val="20"/>
              </w:rPr>
              <w:t xml:space="preserve"> </w:t>
            </w:r>
            <w:r w:rsidRPr="00CC08AE">
              <w:rPr>
                <w:rFonts w:ascii="Sylfaen" w:hAnsi="Sylfaen" w:cs="Sylfaen"/>
                <w:i/>
                <w:sz w:val="20"/>
                <w:szCs w:val="20"/>
              </w:rPr>
              <w:t>დონაციის</w:t>
            </w:r>
            <w:r w:rsidRPr="00CC08AE">
              <w:rPr>
                <w:i/>
                <w:sz w:val="20"/>
                <w:szCs w:val="20"/>
              </w:rPr>
              <w:t xml:space="preserve"> </w:t>
            </w:r>
            <w:r w:rsidRPr="00CC08AE">
              <w:rPr>
                <w:rFonts w:ascii="Sylfaen" w:hAnsi="Sylfaen" w:cs="Sylfaen"/>
                <w:i/>
                <w:sz w:val="20"/>
                <w:szCs w:val="20"/>
              </w:rPr>
              <w:t>ნაკლები</w:t>
            </w:r>
            <w:r w:rsidRPr="00CC08AE">
              <w:rPr>
                <w:i/>
                <w:sz w:val="20"/>
                <w:szCs w:val="20"/>
              </w:rPr>
              <w:t xml:space="preserve"> </w:t>
            </w:r>
            <w:r w:rsidRPr="00CC08AE">
              <w:rPr>
                <w:rFonts w:ascii="Sylfaen" w:hAnsi="Sylfaen" w:cs="Sylfaen"/>
                <w:i/>
                <w:sz w:val="20"/>
                <w:szCs w:val="20"/>
              </w:rPr>
              <w:t>პოლულარიზაცია</w:t>
            </w:r>
            <w:r w:rsidRPr="00CC08AE">
              <w:rPr>
                <w:i/>
                <w:sz w:val="20"/>
                <w:szCs w:val="20"/>
              </w:rPr>
              <w:t xml:space="preserve"> (</w:t>
            </w:r>
            <w:r w:rsidRPr="00CC08AE">
              <w:rPr>
                <w:rFonts w:ascii="Sylfaen" w:hAnsi="Sylfaen" w:cs="Sylfaen"/>
                <w:i/>
                <w:sz w:val="20"/>
                <w:szCs w:val="20"/>
              </w:rPr>
              <w:t>როგორიცაა</w:t>
            </w:r>
            <w:r w:rsidRPr="00CC08AE">
              <w:rPr>
                <w:i/>
                <w:sz w:val="20"/>
                <w:szCs w:val="20"/>
              </w:rPr>
              <w:t xml:space="preserve"> </w:t>
            </w:r>
            <w:r w:rsidRPr="00CC08AE">
              <w:rPr>
                <w:rFonts w:ascii="Sylfaen" w:hAnsi="Sylfaen" w:cs="Sylfaen"/>
                <w:i/>
                <w:sz w:val="20"/>
                <w:szCs w:val="20"/>
              </w:rPr>
              <w:t>იმ</w:t>
            </w:r>
            <w:r w:rsidRPr="00CC08AE">
              <w:rPr>
                <w:i/>
                <w:sz w:val="20"/>
                <w:szCs w:val="20"/>
              </w:rPr>
              <w:t xml:space="preserve"> </w:t>
            </w:r>
            <w:r w:rsidRPr="00CC08AE">
              <w:rPr>
                <w:rFonts w:ascii="Sylfaen" w:hAnsi="Sylfaen" w:cs="Sylfaen"/>
                <w:i/>
                <w:sz w:val="20"/>
                <w:szCs w:val="20"/>
              </w:rPr>
              <w:t>პაციენტების</w:t>
            </w:r>
            <w:r w:rsidRPr="00CC08AE">
              <w:rPr>
                <w:i/>
                <w:sz w:val="20"/>
                <w:szCs w:val="20"/>
              </w:rPr>
              <w:t xml:space="preserve"> </w:t>
            </w:r>
            <w:r w:rsidRPr="00CC08AE">
              <w:rPr>
                <w:rFonts w:ascii="Sylfaen" w:hAnsi="Sylfaen" w:cs="Sylfaen"/>
                <w:i/>
                <w:sz w:val="20"/>
                <w:szCs w:val="20"/>
              </w:rPr>
              <w:t>რაოდენობა</w:t>
            </w:r>
            <w:r w:rsidRPr="00CC08AE">
              <w:rPr>
                <w:i/>
                <w:sz w:val="20"/>
                <w:szCs w:val="20"/>
              </w:rPr>
              <w:t xml:space="preserve">, </w:t>
            </w:r>
            <w:r w:rsidRPr="00CC08AE">
              <w:rPr>
                <w:rFonts w:ascii="Sylfaen" w:hAnsi="Sylfaen" w:cs="Sylfaen"/>
                <w:i/>
                <w:sz w:val="20"/>
                <w:szCs w:val="20"/>
              </w:rPr>
              <w:t>რომლებიც</w:t>
            </w:r>
            <w:r w:rsidRPr="00CC08AE">
              <w:rPr>
                <w:i/>
                <w:sz w:val="20"/>
                <w:szCs w:val="20"/>
              </w:rPr>
              <w:t xml:space="preserve"> </w:t>
            </w:r>
            <w:r w:rsidRPr="00CC08AE">
              <w:rPr>
                <w:rFonts w:ascii="Sylfaen" w:hAnsi="Sylfaen" w:cs="Sylfaen"/>
                <w:i/>
                <w:sz w:val="20"/>
                <w:szCs w:val="20"/>
              </w:rPr>
              <w:t>გადარჩნენ</w:t>
            </w:r>
            <w:r w:rsidRPr="00CC08AE">
              <w:rPr>
                <w:i/>
                <w:sz w:val="20"/>
                <w:szCs w:val="20"/>
              </w:rPr>
              <w:t xml:space="preserve"> </w:t>
            </w:r>
            <w:r w:rsidRPr="00CC08AE">
              <w:rPr>
                <w:rFonts w:ascii="Sylfaen" w:hAnsi="Sylfaen" w:cs="Sylfaen"/>
                <w:i/>
                <w:sz w:val="20"/>
                <w:szCs w:val="20"/>
              </w:rPr>
              <w:t>უნაგარო</w:t>
            </w:r>
            <w:r w:rsidRPr="00CC08AE">
              <w:rPr>
                <w:i/>
                <w:sz w:val="20"/>
                <w:szCs w:val="20"/>
              </w:rPr>
              <w:t xml:space="preserve"> </w:t>
            </w:r>
            <w:r w:rsidRPr="00CC08AE">
              <w:rPr>
                <w:rFonts w:ascii="Sylfaen" w:hAnsi="Sylfaen" w:cs="Sylfaen"/>
                <w:i/>
                <w:sz w:val="20"/>
                <w:szCs w:val="20"/>
              </w:rPr>
              <w:t>დოინაციის</w:t>
            </w:r>
            <w:r w:rsidRPr="00CC08AE">
              <w:rPr>
                <w:i/>
                <w:sz w:val="20"/>
                <w:szCs w:val="20"/>
              </w:rPr>
              <w:t xml:space="preserve"> </w:t>
            </w:r>
            <w:r w:rsidRPr="00CC08AE">
              <w:rPr>
                <w:rFonts w:ascii="Sylfaen" w:hAnsi="Sylfaen" w:cs="Sylfaen"/>
                <w:i/>
                <w:sz w:val="20"/>
                <w:szCs w:val="20"/>
              </w:rPr>
              <w:t>შედეგად</w:t>
            </w:r>
            <w:r w:rsidRPr="00CC08AE">
              <w:rPr>
                <w:i/>
                <w:sz w:val="20"/>
                <w:szCs w:val="20"/>
              </w:rPr>
              <w:t>)</w:t>
            </w:r>
          </w:p>
          <w:p w14:paraId="701DCD80" w14:textId="77777777" w:rsidR="00CC08AE" w:rsidRPr="00CC08AE" w:rsidRDefault="00CC08AE" w:rsidP="00CC08AE">
            <w:pPr>
              <w:jc w:val="both"/>
              <w:rPr>
                <w:i/>
                <w:sz w:val="20"/>
                <w:szCs w:val="20"/>
              </w:rPr>
            </w:pPr>
            <w:r w:rsidRPr="00CC08AE">
              <w:rPr>
                <w:rFonts w:ascii="Sylfaen" w:hAnsi="Sylfaen" w:cs="Sylfaen"/>
                <w:i/>
                <w:sz w:val="20"/>
                <w:szCs w:val="20"/>
              </w:rPr>
              <w:t>ტელევიზიით</w:t>
            </w:r>
            <w:r w:rsidRPr="00CC08AE">
              <w:rPr>
                <w:i/>
                <w:sz w:val="20"/>
                <w:szCs w:val="20"/>
              </w:rPr>
              <w:t xml:space="preserve"> </w:t>
            </w:r>
            <w:r w:rsidRPr="00CC08AE">
              <w:rPr>
                <w:rFonts w:ascii="Sylfaen" w:hAnsi="Sylfaen" w:cs="Sylfaen"/>
                <w:i/>
                <w:sz w:val="20"/>
                <w:szCs w:val="20"/>
              </w:rPr>
              <w:t>სერიალებსა</w:t>
            </w:r>
            <w:r w:rsidRPr="00CC08AE">
              <w:rPr>
                <w:i/>
                <w:sz w:val="20"/>
                <w:szCs w:val="20"/>
              </w:rPr>
              <w:t xml:space="preserve"> </w:t>
            </w:r>
            <w:r w:rsidRPr="00CC08AE">
              <w:rPr>
                <w:rFonts w:ascii="Sylfaen" w:hAnsi="Sylfaen" w:cs="Sylfaen"/>
                <w:i/>
                <w:sz w:val="20"/>
                <w:szCs w:val="20"/>
              </w:rPr>
              <w:t>და</w:t>
            </w:r>
            <w:r w:rsidRPr="00CC08AE">
              <w:rPr>
                <w:i/>
                <w:sz w:val="20"/>
                <w:szCs w:val="20"/>
              </w:rPr>
              <w:t xml:space="preserve"> </w:t>
            </w:r>
            <w:r w:rsidRPr="00CC08AE">
              <w:rPr>
                <w:rFonts w:ascii="Sylfaen" w:hAnsi="Sylfaen" w:cs="Sylfaen"/>
                <w:i/>
                <w:sz w:val="20"/>
                <w:szCs w:val="20"/>
              </w:rPr>
              <w:t>ფილმებში</w:t>
            </w:r>
            <w:r w:rsidRPr="00CC08AE">
              <w:rPr>
                <w:i/>
                <w:sz w:val="20"/>
                <w:szCs w:val="20"/>
              </w:rPr>
              <w:t xml:space="preserve"> </w:t>
            </w:r>
            <w:r w:rsidRPr="00CC08AE">
              <w:rPr>
                <w:rFonts w:ascii="Sylfaen" w:hAnsi="Sylfaen" w:cs="Sylfaen"/>
                <w:i/>
                <w:sz w:val="20"/>
                <w:szCs w:val="20"/>
              </w:rPr>
              <w:t>ნებაყოფლობითი</w:t>
            </w:r>
            <w:r w:rsidRPr="00CC08AE">
              <w:rPr>
                <w:i/>
                <w:sz w:val="20"/>
                <w:szCs w:val="20"/>
              </w:rPr>
              <w:t xml:space="preserve"> </w:t>
            </w:r>
            <w:r w:rsidRPr="00CC08AE">
              <w:rPr>
                <w:rFonts w:ascii="Sylfaen" w:hAnsi="Sylfaen" w:cs="Sylfaen"/>
                <w:i/>
                <w:sz w:val="20"/>
                <w:szCs w:val="20"/>
              </w:rPr>
              <w:t>დონაციის</w:t>
            </w:r>
            <w:r w:rsidRPr="00CC08AE">
              <w:rPr>
                <w:i/>
                <w:sz w:val="20"/>
                <w:szCs w:val="20"/>
              </w:rPr>
              <w:t xml:space="preserve"> </w:t>
            </w:r>
            <w:r w:rsidRPr="00CC08AE">
              <w:rPr>
                <w:rFonts w:ascii="Sylfaen" w:hAnsi="Sylfaen" w:cs="Sylfaen"/>
                <w:i/>
                <w:sz w:val="20"/>
                <w:szCs w:val="20"/>
              </w:rPr>
              <w:t>შესახებ</w:t>
            </w:r>
            <w:r w:rsidRPr="00CC08AE">
              <w:rPr>
                <w:i/>
                <w:sz w:val="20"/>
                <w:szCs w:val="20"/>
              </w:rPr>
              <w:t xml:space="preserve"> </w:t>
            </w:r>
            <w:r w:rsidRPr="00CC08AE">
              <w:rPr>
                <w:rFonts w:ascii="Sylfaen" w:hAnsi="Sylfaen" w:cs="Sylfaen"/>
                <w:i/>
                <w:sz w:val="20"/>
                <w:szCs w:val="20"/>
              </w:rPr>
              <w:t>რეკლამების</w:t>
            </w:r>
            <w:r w:rsidRPr="00CC08AE">
              <w:rPr>
                <w:i/>
                <w:sz w:val="20"/>
                <w:szCs w:val="20"/>
              </w:rPr>
              <w:t xml:space="preserve"> </w:t>
            </w:r>
            <w:r w:rsidRPr="00CC08AE">
              <w:rPr>
                <w:rFonts w:ascii="Sylfaen" w:hAnsi="Sylfaen" w:cs="Sylfaen"/>
                <w:i/>
                <w:sz w:val="20"/>
                <w:szCs w:val="20"/>
              </w:rPr>
              <w:t>არარსებობა</w:t>
            </w:r>
          </w:p>
          <w:p w14:paraId="5593A7F3" w14:textId="4261A24F" w:rsidR="00FF52E7" w:rsidRDefault="00CC08AE" w:rsidP="00CC08AE">
            <w:pPr>
              <w:jc w:val="both"/>
              <w:rPr>
                <w:i/>
                <w:sz w:val="20"/>
                <w:szCs w:val="20"/>
              </w:rPr>
            </w:pPr>
            <w:r w:rsidRPr="00CC08AE">
              <w:rPr>
                <w:rFonts w:ascii="Sylfaen" w:hAnsi="Sylfaen" w:cs="Sylfaen"/>
                <w:i/>
                <w:sz w:val="20"/>
                <w:szCs w:val="20"/>
              </w:rPr>
              <w:t>მოტივაციის</w:t>
            </w:r>
            <w:r w:rsidRPr="00CC08AE">
              <w:rPr>
                <w:i/>
                <w:sz w:val="20"/>
                <w:szCs w:val="20"/>
              </w:rPr>
              <w:t xml:space="preserve"> </w:t>
            </w:r>
            <w:r w:rsidRPr="00CC08AE">
              <w:rPr>
                <w:rFonts w:ascii="Sylfaen" w:hAnsi="Sylfaen" w:cs="Sylfaen"/>
                <w:i/>
                <w:sz w:val="20"/>
                <w:szCs w:val="20"/>
              </w:rPr>
              <w:t>ფაქტორების</w:t>
            </w:r>
            <w:r w:rsidRPr="00CC08AE">
              <w:rPr>
                <w:i/>
                <w:sz w:val="20"/>
                <w:szCs w:val="20"/>
              </w:rPr>
              <w:t xml:space="preserve"> </w:t>
            </w:r>
            <w:r w:rsidRPr="00CC08AE">
              <w:rPr>
                <w:rFonts w:ascii="Sylfaen" w:hAnsi="Sylfaen" w:cs="Sylfaen"/>
                <w:i/>
                <w:sz w:val="20"/>
                <w:szCs w:val="20"/>
              </w:rPr>
              <w:t>ნაკლებობა</w:t>
            </w:r>
            <w:r w:rsidRPr="00CC08AE">
              <w:rPr>
                <w:i/>
                <w:sz w:val="20"/>
                <w:szCs w:val="20"/>
              </w:rPr>
              <w:t xml:space="preserve">, </w:t>
            </w:r>
            <w:r w:rsidRPr="00CC08AE">
              <w:rPr>
                <w:rFonts w:ascii="Sylfaen" w:hAnsi="Sylfaen" w:cs="Sylfaen"/>
                <w:i/>
                <w:sz w:val="20"/>
                <w:szCs w:val="20"/>
              </w:rPr>
              <w:t>როგორიცაა</w:t>
            </w:r>
            <w:r w:rsidRPr="00CC08AE">
              <w:rPr>
                <w:i/>
                <w:sz w:val="20"/>
                <w:szCs w:val="20"/>
              </w:rPr>
              <w:t xml:space="preserve"> </w:t>
            </w:r>
            <w:r w:rsidRPr="00CC08AE">
              <w:rPr>
                <w:rFonts w:ascii="Sylfaen" w:hAnsi="Sylfaen" w:cs="Sylfaen"/>
                <w:i/>
                <w:sz w:val="20"/>
                <w:szCs w:val="20"/>
              </w:rPr>
              <w:t>სისხლის</w:t>
            </w:r>
            <w:r w:rsidRPr="00CC08AE">
              <w:rPr>
                <w:i/>
                <w:sz w:val="20"/>
                <w:szCs w:val="20"/>
              </w:rPr>
              <w:t xml:space="preserve"> </w:t>
            </w:r>
            <w:r w:rsidRPr="00CC08AE">
              <w:rPr>
                <w:rFonts w:ascii="Sylfaen" w:hAnsi="Sylfaen" w:cs="Sylfaen"/>
                <w:i/>
                <w:sz w:val="20"/>
                <w:szCs w:val="20"/>
              </w:rPr>
              <w:t>ანალიზების</w:t>
            </w:r>
            <w:r w:rsidRPr="00CC08AE">
              <w:rPr>
                <w:i/>
                <w:sz w:val="20"/>
                <w:szCs w:val="20"/>
              </w:rPr>
              <w:t xml:space="preserve"> </w:t>
            </w:r>
            <w:r w:rsidRPr="00CC08AE">
              <w:rPr>
                <w:rFonts w:ascii="Sylfaen" w:hAnsi="Sylfaen" w:cs="Sylfaen"/>
                <w:i/>
                <w:sz w:val="20"/>
                <w:szCs w:val="20"/>
              </w:rPr>
              <w:t>უფასოდ</w:t>
            </w:r>
            <w:r w:rsidRPr="00CC08AE">
              <w:rPr>
                <w:i/>
                <w:sz w:val="20"/>
                <w:szCs w:val="20"/>
              </w:rPr>
              <w:t xml:space="preserve"> </w:t>
            </w:r>
            <w:r w:rsidRPr="00CC08AE">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A25331" w:rsidRDefault="00A25331" w:rsidP="00A25331">
            <w:pPr>
              <w:jc w:val="both"/>
              <w:rPr>
                <w:i/>
                <w:sz w:val="20"/>
                <w:szCs w:val="20"/>
              </w:rPr>
            </w:pPr>
            <w:r w:rsidRPr="00A25331">
              <w:rPr>
                <w:rFonts w:ascii="Sylfaen" w:hAnsi="Sylfaen" w:cs="Sylfaen"/>
                <w:i/>
                <w:sz w:val="20"/>
                <w:szCs w:val="20"/>
              </w:rPr>
              <w:t>საკითხის</w:t>
            </w:r>
            <w:r w:rsidRPr="00A25331">
              <w:rPr>
                <w:i/>
                <w:sz w:val="20"/>
                <w:szCs w:val="20"/>
              </w:rPr>
              <w:t xml:space="preserve"> </w:t>
            </w:r>
            <w:r w:rsidRPr="00A25331">
              <w:rPr>
                <w:rFonts w:ascii="Sylfaen" w:hAnsi="Sylfaen" w:cs="Sylfaen"/>
                <w:i/>
                <w:sz w:val="20"/>
                <w:szCs w:val="20"/>
              </w:rPr>
              <w:t>აქტუალობის</w:t>
            </w:r>
            <w:r w:rsidRPr="00A25331">
              <w:rPr>
                <w:i/>
                <w:sz w:val="20"/>
                <w:szCs w:val="20"/>
              </w:rPr>
              <w:t xml:space="preserve"> </w:t>
            </w:r>
            <w:r w:rsidRPr="00A25331">
              <w:rPr>
                <w:rFonts w:ascii="Sylfaen" w:hAnsi="Sylfaen" w:cs="Sylfaen"/>
                <w:i/>
                <w:sz w:val="20"/>
                <w:szCs w:val="20"/>
              </w:rPr>
              <w:t>ნაკლებობა</w:t>
            </w:r>
          </w:p>
          <w:p w14:paraId="13E732BE" w14:textId="77777777" w:rsidR="00A25331" w:rsidRPr="00A25331" w:rsidRDefault="00A25331" w:rsidP="00A25331">
            <w:pPr>
              <w:jc w:val="both"/>
              <w:rPr>
                <w:i/>
                <w:sz w:val="20"/>
                <w:szCs w:val="20"/>
              </w:rPr>
            </w:pPr>
            <w:r w:rsidRPr="00A25331">
              <w:rPr>
                <w:rFonts w:ascii="Sylfaen" w:hAnsi="Sylfaen" w:cs="Sylfaen"/>
                <w:i/>
                <w:sz w:val="20"/>
                <w:szCs w:val="20"/>
              </w:rPr>
              <w:t>რწმენა</w:t>
            </w:r>
            <w:r w:rsidRPr="00A25331">
              <w:rPr>
                <w:i/>
                <w:sz w:val="20"/>
                <w:szCs w:val="20"/>
              </w:rPr>
              <w:t xml:space="preserve"> </w:t>
            </w:r>
            <w:r w:rsidRPr="00A25331">
              <w:rPr>
                <w:rFonts w:ascii="Sylfaen" w:hAnsi="Sylfaen" w:cs="Sylfaen"/>
                <w:i/>
                <w:sz w:val="20"/>
                <w:szCs w:val="20"/>
              </w:rPr>
              <w:t>იმისა</w:t>
            </w:r>
            <w:r w:rsidRPr="00A25331">
              <w:rPr>
                <w:i/>
                <w:sz w:val="20"/>
                <w:szCs w:val="20"/>
              </w:rPr>
              <w:t xml:space="preserve">, </w:t>
            </w:r>
            <w:r w:rsidRPr="00A25331">
              <w:rPr>
                <w:rFonts w:ascii="Sylfaen" w:hAnsi="Sylfaen" w:cs="Sylfaen"/>
                <w:i/>
                <w:sz w:val="20"/>
                <w:szCs w:val="20"/>
              </w:rPr>
              <w:t>რომ</w:t>
            </w:r>
            <w:r w:rsidRPr="00A25331">
              <w:rPr>
                <w:i/>
                <w:sz w:val="20"/>
                <w:szCs w:val="20"/>
              </w:rPr>
              <w:t xml:space="preserve"> </w:t>
            </w:r>
            <w:r w:rsidRPr="00A25331">
              <w:rPr>
                <w:rFonts w:ascii="Sylfaen" w:hAnsi="Sylfaen" w:cs="Sylfaen"/>
                <w:i/>
                <w:sz w:val="20"/>
                <w:szCs w:val="20"/>
              </w:rPr>
              <w:t>უანგარო</w:t>
            </w:r>
            <w:r w:rsidRPr="00A25331">
              <w:rPr>
                <w:i/>
                <w:sz w:val="20"/>
                <w:szCs w:val="20"/>
              </w:rPr>
              <w:t xml:space="preserve"> </w:t>
            </w:r>
            <w:r w:rsidRPr="00A25331">
              <w:rPr>
                <w:rFonts w:ascii="Sylfaen" w:hAnsi="Sylfaen" w:cs="Sylfaen"/>
                <w:i/>
                <w:sz w:val="20"/>
                <w:szCs w:val="20"/>
              </w:rPr>
              <w:t>დონაციით</w:t>
            </w:r>
            <w:r w:rsidRPr="00A25331">
              <w:rPr>
                <w:i/>
                <w:sz w:val="20"/>
                <w:szCs w:val="20"/>
              </w:rPr>
              <w:t xml:space="preserve"> </w:t>
            </w:r>
            <w:r w:rsidRPr="00A25331">
              <w:rPr>
                <w:rFonts w:ascii="Sylfaen" w:hAnsi="Sylfaen" w:cs="Sylfaen"/>
                <w:i/>
                <w:sz w:val="20"/>
                <w:szCs w:val="20"/>
              </w:rPr>
              <w:t>მიღებული</w:t>
            </w:r>
            <w:r w:rsidRPr="00A25331">
              <w:rPr>
                <w:i/>
                <w:sz w:val="20"/>
                <w:szCs w:val="20"/>
              </w:rPr>
              <w:t xml:space="preserve"> </w:t>
            </w:r>
            <w:r w:rsidRPr="00A25331">
              <w:rPr>
                <w:rFonts w:ascii="Sylfaen" w:hAnsi="Sylfaen" w:cs="Sylfaen"/>
                <w:i/>
                <w:sz w:val="20"/>
                <w:szCs w:val="20"/>
              </w:rPr>
              <w:t>სისხლის</w:t>
            </w:r>
            <w:r w:rsidRPr="00A25331">
              <w:rPr>
                <w:i/>
                <w:sz w:val="20"/>
                <w:szCs w:val="20"/>
              </w:rPr>
              <w:t xml:space="preserve"> </w:t>
            </w:r>
            <w:r w:rsidRPr="00A25331">
              <w:rPr>
                <w:rFonts w:ascii="Sylfaen" w:hAnsi="Sylfaen" w:cs="Sylfaen"/>
                <w:i/>
                <w:sz w:val="20"/>
                <w:szCs w:val="20"/>
              </w:rPr>
              <w:t>პროდუქტები</w:t>
            </w:r>
            <w:r w:rsidRPr="00A25331">
              <w:rPr>
                <w:i/>
                <w:sz w:val="20"/>
                <w:szCs w:val="20"/>
              </w:rPr>
              <w:t xml:space="preserve"> </w:t>
            </w:r>
            <w:r w:rsidRPr="00A25331">
              <w:rPr>
                <w:rFonts w:ascii="Sylfaen" w:hAnsi="Sylfaen" w:cs="Sylfaen"/>
                <w:i/>
                <w:sz w:val="20"/>
                <w:szCs w:val="20"/>
              </w:rPr>
              <w:t>არ</w:t>
            </w:r>
            <w:r w:rsidRPr="00A25331">
              <w:rPr>
                <w:i/>
                <w:sz w:val="20"/>
                <w:szCs w:val="20"/>
              </w:rPr>
              <w:t xml:space="preserve"> </w:t>
            </w:r>
            <w:r w:rsidRPr="00A25331">
              <w:rPr>
                <w:rFonts w:ascii="Sylfaen" w:hAnsi="Sylfaen" w:cs="Sylfaen"/>
                <w:i/>
                <w:sz w:val="20"/>
                <w:szCs w:val="20"/>
              </w:rPr>
              <w:t>უნდა</w:t>
            </w:r>
            <w:r w:rsidRPr="00A25331">
              <w:rPr>
                <w:i/>
                <w:sz w:val="20"/>
                <w:szCs w:val="20"/>
              </w:rPr>
              <w:t xml:space="preserve"> </w:t>
            </w:r>
            <w:r w:rsidRPr="00A25331">
              <w:rPr>
                <w:rFonts w:ascii="Sylfaen" w:hAnsi="Sylfaen" w:cs="Sylfaen"/>
                <w:i/>
                <w:sz w:val="20"/>
                <w:szCs w:val="20"/>
              </w:rPr>
              <w:t>გაიყიდოს</w:t>
            </w:r>
          </w:p>
          <w:p w14:paraId="27925E4B" w14:textId="77777777" w:rsidR="00A25331" w:rsidRPr="00A25331" w:rsidRDefault="00A25331" w:rsidP="00A25331">
            <w:pPr>
              <w:jc w:val="both"/>
              <w:rPr>
                <w:i/>
                <w:sz w:val="20"/>
                <w:szCs w:val="20"/>
              </w:rPr>
            </w:pPr>
            <w:r w:rsidRPr="00A25331">
              <w:rPr>
                <w:rFonts w:ascii="Sylfaen" w:hAnsi="Sylfaen" w:cs="Sylfaen"/>
                <w:i/>
                <w:sz w:val="20"/>
                <w:szCs w:val="20"/>
              </w:rPr>
              <w:t>პოპულარული</w:t>
            </w:r>
            <w:r w:rsidRPr="00A25331">
              <w:rPr>
                <w:i/>
                <w:sz w:val="20"/>
                <w:szCs w:val="20"/>
              </w:rPr>
              <w:t xml:space="preserve"> </w:t>
            </w:r>
            <w:r w:rsidRPr="00A25331">
              <w:rPr>
                <w:rFonts w:ascii="Sylfaen" w:hAnsi="Sylfaen" w:cs="Sylfaen"/>
                <w:i/>
                <w:sz w:val="20"/>
                <w:szCs w:val="20"/>
              </w:rPr>
              <w:t>საზოგადო</w:t>
            </w:r>
            <w:r w:rsidRPr="00A25331">
              <w:rPr>
                <w:i/>
                <w:sz w:val="20"/>
                <w:szCs w:val="20"/>
              </w:rPr>
              <w:t xml:space="preserve"> </w:t>
            </w:r>
            <w:r w:rsidRPr="00A25331">
              <w:rPr>
                <w:rFonts w:ascii="Sylfaen" w:hAnsi="Sylfaen" w:cs="Sylfaen"/>
                <w:i/>
                <w:sz w:val="20"/>
                <w:szCs w:val="20"/>
              </w:rPr>
              <w:t>მოღვაწეების</w:t>
            </w:r>
            <w:r w:rsidRPr="00A25331">
              <w:rPr>
                <w:i/>
                <w:sz w:val="20"/>
                <w:szCs w:val="20"/>
              </w:rPr>
              <w:t xml:space="preserve"> </w:t>
            </w:r>
            <w:r w:rsidRPr="00A25331">
              <w:rPr>
                <w:rFonts w:ascii="Sylfaen" w:hAnsi="Sylfaen" w:cs="Sylfaen"/>
                <w:i/>
                <w:sz w:val="20"/>
                <w:szCs w:val="20"/>
              </w:rPr>
              <w:t>მიერ</w:t>
            </w:r>
            <w:r w:rsidRPr="00A25331">
              <w:rPr>
                <w:i/>
                <w:sz w:val="20"/>
                <w:szCs w:val="20"/>
              </w:rPr>
              <w:t xml:space="preserve"> </w:t>
            </w:r>
            <w:r w:rsidRPr="00A25331">
              <w:rPr>
                <w:rFonts w:ascii="Sylfaen" w:hAnsi="Sylfaen" w:cs="Sylfaen"/>
                <w:i/>
                <w:sz w:val="20"/>
                <w:szCs w:val="20"/>
              </w:rPr>
              <w:t>მიწოდებული</w:t>
            </w:r>
            <w:r w:rsidRPr="00A25331">
              <w:rPr>
                <w:i/>
                <w:sz w:val="20"/>
                <w:szCs w:val="20"/>
              </w:rPr>
              <w:t xml:space="preserve"> </w:t>
            </w:r>
            <w:r w:rsidRPr="00A25331">
              <w:rPr>
                <w:rFonts w:ascii="Sylfaen" w:hAnsi="Sylfaen" w:cs="Sylfaen"/>
                <w:i/>
                <w:sz w:val="20"/>
                <w:szCs w:val="20"/>
              </w:rPr>
              <w:t>სამოტივაციო</w:t>
            </w:r>
            <w:r w:rsidRPr="00A25331">
              <w:rPr>
                <w:i/>
                <w:sz w:val="20"/>
                <w:szCs w:val="20"/>
              </w:rPr>
              <w:t xml:space="preserve"> </w:t>
            </w:r>
            <w:r w:rsidRPr="00A25331">
              <w:rPr>
                <w:rFonts w:ascii="Sylfaen" w:hAnsi="Sylfaen" w:cs="Sylfaen"/>
                <w:i/>
                <w:sz w:val="20"/>
                <w:szCs w:val="20"/>
              </w:rPr>
              <w:t>ინფორმაციის</w:t>
            </w:r>
            <w:r w:rsidRPr="00A25331">
              <w:rPr>
                <w:i/>
                <w:sz w:val="20"/>
                <w:szCs w:val="20"/>
              </w:rPr>
              <w:t xml:space="preserve"> </w:t>
            </w:r>
            <w:r w:rsidRPr="00A25331">
              <w:rPr>
                <w:rFonts w:ascii="Sylfaen" w:hAnsi="Sylfaen" w:cs="Sylfaen"/>
                <w:i/>
                <w:sz w:val="20"/>
                <w:szCs w:val="20"/>
              </w:rPr>
              <w:t>ნაკლებობა</w:t>
            </w:r>
            <w:r w:rsidRPr="00A25331">
              <w:rPr>
                <w:i/>
                <w:sz w:val="20"/>
                <w:szCs w:val="20"/>
              </w:rPr>
              <w:t xml:space="preserve"> </w:t>
            </w:r>
          </w:p>
          <w:p w14:paraId="14C13F66" w14:textId="353830B9" w:rsidR="00FF52E7" w:rsidRDefault="00A25331" w:rsidP="00A25331">
            <w:pPr>
              <w:rPr>
                <w:i/>
                <w:sz w:val="20"/>
                <w:szCs w:val="20"/>
              </w:rPr>
            </w:pPr>
            <w:r w:rsidRPr="00A25331">
              <w:rPr>
                <w:rFonts w:ascii="Sylfaen" w:hAnsi="Sylfaen" w:cs="Sylfaen"/>
                <w:i/>
                <w:sz w:val="20"/>
                <w:szCs w:val="20"/>
              </w:rPr>
              <w:t>დონორულ</w:t>
            </w:r>
            <w:r w:rsidRPr="00A25331">
              <w:rPr>
                <w:i/>
                <w:sz w:val="20"/>
                <w:szCs w:val="20"/>
              </w:rPr>
              <w:t xml:space="preserve"> </w:t>
            </w:r>
            <w:r w:rsidRPr="00A25331">
              <w:rPr>
                <w:rFonts w:ascii="Sylfaen" w:hAnsi="Sylfaen" w:cs="Sylfaen"/>
                <w:i/>
                <w:sz w:val="20"/>
                <w:szCs w:val="20"/>
              </w:rPr>
              <w:t>სისხლზე</w:t>
            </w:r>
            <w:r w:rsidRPr="00A25331">
              <w:rPr>
                <w:i/>
                <w:sz w:val="20"/>
                <w:szCs w:val="20"/>
              </w:rPr>
              <w:t xml:space="preserve"> </w:t>
            </w:r>
            <w:r w:rsidRPr="00A25331">
              <w:rPr>
                <w:rFonts w:ascii="Sylfaen" w:hAnsi="Sylfaen" w:cs="Sylfaen"/>
                <w:i/>
                <w:sz w:val="20"/>
                <w:szCs w:val="20"/>
              </w:rPr>
              <w:t>არასახარბიელო</w:t>
            </w:r>
            <w:r w:rsidRPr="00A25331">
              <w:rPr>
                <w:i/>
                <w:sz w:val="20"/>
                <w:szCs w:val="20"/>
              </w:rPr>
              <w:t xml:space="preserve"> </w:t>
            </w:r>
            <w:r w:rsidRPr="00A25331">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A25331" w:rsidRDefault="00A25331" w:rsidP="00A25331">
            <w:pPr>
              <w:rPr>
                <w:i/>
                <w:sz w:val="20"/>
                <w:szCs w:val="20"/>
              </w:rPr>
            </w:pPr>
            <w:r w:rsidRPr="00A25331">
              <w:rPr>
                <w:rFonts w:ascii="Sylfaen" w:hAnsi="Sylfaen" w:cs="Sylfaen"/>
                <w:i/>
                <w:sz w:val="20"/>
                <w:szCs w:val="20"/>
              </w:rPr>
              <w:t>სისხლის</w:t>
            </w:r>
            <w:r w:rsidRPr="00A25331">
              <w:rPr>
                <w:i/>
                <w:sz w:val="20"/>
                <w:szCs w:val="20"/>
              </w:rPr>
              <w:t xml:space="preserve"> </w:t>
            </w:r>
            <w:r w:rsidRPr="00A25331">
              <w:rPr>
                <w:rFonts w:ascii="Sylfaen" w:hAnsi="Sylfaen" w:cs="Sylfaen"/>
                <w:i/>
                <w:sz w:val="20"/>
                <w:szCs w:val="20"/>
              </w:rPr>
              <w:t>ბანკებისადმი</w:t>
            </w:r>
            <w:r w:rsidRPr="00A25331">
              <w:rPr>
                <w:i/>
                <w:sz w:val="20"/>
                <w:szCs w:val="20"/>
              </w:rPr>
              <w:t xml:space="preserve"> </w:t>
            </w:r>
            <w:r w:rsidRPr="00A25331">
              <w:rPr>
                <w:rFonts w:ascii="Sylfaen" w:hAnsi="Sylfaen" w:cs="Sylfaen"/>
                <w:i/>
                <w:sz w:val="20"/>
                <w:szCs w:val="20"/>
              </w:rPr>
              <w:t>უნდობლობა</w:t>
            </w:r>
          </w:p>
          <w:p w14:paraId="46623D04" w14:textId="108F0F67" w:rsidR="00FF52E7" w:rsidRDefault="00CC08AE" w:rsidP="00A25331">
            <w:pPr>
              <w:rPr>
                <w:i/>
                <w:sz w:val="20"/>
                <w:szCs w:val="20"/>
              </w:rPr>
            </w:pPr>
            <w:r>
              <w:rPr>
                <w:rFonts w:ascii="Sylfaen" w:hAnsi="Sylfaen" w:cs="Sylfaen"/>
                <w:i/>
                <w:sz w:val="20"/>
                <w:szCs w:val="20"/>
                <w:lang w:val="ka-GE"/>
              </w:rPr>
              <w:t>ნ</w:t>
            </w:r>
            <w:r w:rsidR="00A25331" w:rsidRPr="00A25331">
              <w:rPr>
                <w:rFonts w:ascii="Sylfaen" w:hAnsi="Sylfaen" w:cs="Sylfaen"/>
                <w:i/>
                <w:sz w:val="20"/>
                <w:szCs w:val="20"/>
              </w:rPr>
              <w:t>ე</w:t>
            </w:r>
            <w:r>
              <w:rPr>
                <w:rFonts w:ascii="Sylfaen" w:hAnsi="Sylfaen" w:cs="Sylfaen"/>
                <w:i/>
                <w:sz w:val="20"/>
                <w:szCs w:val="20"/>
                <w:lang w:val="ka-GE"/>
              </w:rPr>
              <w:t>ბ</w:t>
            </w:r>
            <w:r w:rsidR="00A25331" w:rsidRPr="00A25331">
              <w:rPr>
                <w:rFonts w:ascii="Sylfaen" w:hAnsi="Sylfaen" w:cs="Sylfaen"/>
                <w:i/>
                <w:sz w:val="20"/>
                <w:szCs w:val="20"/>
              </w:rPr>
              <w:t>აყოფლობითი</w:t>
            </w:r>
            <w:r w:rsidR="00A25331" w:rsidRPr="00A25331">
              <w:rPr>
                <w:i/>
                <w:sz w:val="20"/>
                <w:szCs w:val="20"/>
              </w:rPr>
              <w:t xml:space="preserve">, </w:t>
            </w:r>
            <w:r w:rsidR="00A25331" w:rsidRPr="00A25331">
              <w:rPr>
                <w:rFonts w:ascii="Sylfaen" w:hAnsi="Sylfaen" w:cs="Sylfaen"/>
                <w:i/>
                <w:sz w:val="20"/>
                <w:szCs w:val="20"/>
              </w:rPr>
              <w:t>უანგარო</w:t>
            </w:r>
            <w:r w:rsidR="00A25331" w:rsidRPr="00A25331">
              <w:rPr>
                <w:i/>
                <w:sz w:val="20"/>
                <w:szCs w:val="20"/>
              </w:rPr>
              <w:t xml:space="preserve"> </w:t>
            </w:r>
            <w:r w:rsidR="00A25331" w:rsidRPr="00A25331">
              <w:rPr>
                <w:rFonts w:ascii="Sylfaen" w:hAnsi="Sylfaen" w:cs="Sylfaen"/>
                <w:i/>
                <w:sz w:val="20"/>
                <w:szCs w:val="20"/>
              </w:rPr>
              <w:t>დონორობისადმი</w:t>
            </w:r>
            <w:r w:rsidR="00A25331" w:rsidRPr="00A25331">
              <w:rPr>
                <w:i/>
                <w:sz w:val="20"/>
                <w:szCs w:val="20"/>
              </w:rPr>
              <w:t xml:space="preserve"> </w:t>
            </w:r>
            <w:r w:rsidR="00A25331" w:rsidRPr="00A25331">
              <w:rPr>
                <w:rFonts w:ascii="Sylfaen" w:hAnsi="Sylfaen" w:cs="Sylfaen"/>
                <w:i/>
                <w:sz w:val="20"/>
                <w:szCs w:val="20"/>
              </w:rPr>
              <w:t>არასაკმარისი</w:t>
            </w:r>
            <w:r w:rsidR="00A25331" w:rsidRPr="00A25331">
              <w:rPr>
                <w:i/>
                <w:sz w:val="20"/>
                <w:szCs w:val="20"/>
              </w:rPr>
              <w:t xml:space="preserve"> </w:t>
            </w:r>
            <w:r w:rsidR="00A25331" w:rsidRPr="00A25331">
              <w:rPr>
                <w:rFonts w:ascii="Sylfaen" w:hAnsi="Sylfaen" w:cs="Sylfaen"/>
                <w:i/>
                <w:sz w:val="20"/>
                <w:szCs w:val="20"/>
              </w:rPr>
              <w:t>მოტივაცია</w:t>
            </w:r>
            <w:r w:rsidR="00A25331" w:rsidRPr="00A25331">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eastAsia="Times New Roman"/>
          <w:bCs/>
          <w:color w:val="000000"/>
          <w:kern w:val="36"/>
          <w:lang w:eastAsia="ka-GE"/>
        </w:rPr>
      </w:pPr>
    </w:p>
    <w:p w14:paraId="5379D125" w14:textId="5B33E66A" w:rsidR="0069344D" w:rsidRDefault="00CC08AE" w:rsidP="00C34E9C">
      <w:pPr>
        <w:autoSpaceDE w:val="0"/>
        <w:autoSpaceDN w:val="0"/>
        <w:adjustRightInd w:val="0"/>
        <w:spacing w:after="200" w:line="276" w:lineRule="auto"/>
        <w:ind w:left="62"/>
        <w:jc w:val="both"/>
        <w:rPr>
          <w:rFonts w:ascii="Sylfaen" w:hAnsi="Sylfaen"/>
          <w:color w:val="222222"/>
          <w:shd w:val="clear" w:color="auto" w:fill="FFFFFF"/>
          <w:lang w:val="ka-GE"/>
        </w:rPr>
      </w:pPr>
      <w:r>
        <w:rPr>
          <w:rFonts w:ascii="Sylfaen" w:hAnsi="Sylfaen" w:cs="Times New Roman"/>
          <w:lang w:val="ka-GE"/>
        </w:rPr>
        <w:t>2018 წლის ივნისში ევროპის კომისიის ტექნიკური დახმარების და ინფორმაციის გაცვლის ინსტრუმენტის (</w:t>
      </w:r>
      <w:r>
        <w:rPr>
          <w:rFonts w:ascii="Sylfaen" w:hAnsi="Sylfaen" w:cs="Times New Roman"/>
        </w:rPr>
        <w:t>TAEX</w:t>
      </w:r>
      <w:r>
        <w:rPr>
          <w:rFonts w:ascii="Sylfaen" w:hAnsi="Sylfaen" w:cs="Times New Roman"/>
          <w:lang w:val="ka-GE"/>
        </w:rPr>
        <w:t>)</w:t>
      </w:r>
      <w:r>
        <w:rPr>
          <w:rFonts w:ascii="Sylfaen" w:hAnsi="Sylfaen" w:cs="Times New Roman"/>
        </w:rPr>
        <w:t xml:space="preserve"> </w:t>
      </w:r>
      <w:r>
        <w:rPr>
          <w:rFonts w:ascii="Sylfaen" w:hAnsi="Sylfaen" w:cs="Times New Roman"/>
          <w:lang w:val="ka-GE"/>
        </w:rPr>
        <w:t xml:space="preserve">ექსპერტების მისია იმყოფებოდა საქართველოში. მისიის მიზანი იყო ქვეყნის დახმარება უსაფრთხო დონიორიბის ეროვნული რეგულაციების ჰარმონიზაცია ევრო დირექტივებთან </w:t>
      </w:r>
      <w:r>
        <w:rPr>
          <w:rFonts w:eastAsia="Times New Roman"/>
          <w:bCs/>
          <w:color w:val="000000"/>
          <w:kern w:val="36"/>
          <w:lang w:eastAsia="ka-GE"/>
        </w:rPr>
        <w:t>(</w:t>
      </w:r>
      <w:r w:rsidRPr="008F0EB4">
        <w:rPr>
          <w:rFonts w:eastAsia="Times New Roman"/>
          <w:bCs/>
          <w:color w:val="000000"/>
          <w:kern w:val="36"/>
          <w:lang w:eastAsia="ka-GE"/>
        </w:rPr>
        <w:t>2002/98/EC, 2004/33/EC, 2005/61/EC, 2005/62/EC</w:t>
      </w:r>
      <w:r>
        <w:rPr>
          <w:rFonts w:eastAsia="Times New Roman"/>
          <w:bCs/>
          <w:color w:val="000000"/>
          <w:kern w:val="36"/>
          <w:lang w:eastAsia="ka-GE"/>
        </w:rPr>
        <w:t>)</w:t>
      </w:r>
      <w:r>
        <w:rPr>
          <w:rFonts w:eastAsia="Times New Roman"/>
          <w:bCs/>
          <w:color w:val="000000"/>
          <w:kern w:val="36"/>
          <w:lang w:val="ka-GE" w:eastAsia="ka-GE"/>
        </w:rPr>
        <w:t xml:space="preserve"> </w:t>
      </w:r>
      <w:r>
        <w:rPr>
          <w:rFonts w:ascii="Sylfaen" w:eastAsia="Times New Roman" w:hAnsi="Sylfaen"/>
          <w:bCs/>
          <w:color w:val="000000"/>
          <w:kern w:val="36"/>
          <w:lang w:val="ka-GE" w:eastAsia="ka-GE"/>
        </w:rPr>
        <w:t xml:space="preserve">და  </w:t>
      </w:r>
      <w:r w:rsidRPr="00CC08AE">
        <w:rPr>
          <w:rFonts w:ascii="Sylfaen" w:eastAsia="Times New Roman" w:hAnsi="Sylfaen"/>
          <w:bCs/>
          <w:color w:val="000000"/>
          <w:kern w:val="36"/>
          <w:lang w:val="ka-GE" w:eastAsia="ka-GE"/>
        </w:rPr>
        <w:t>ევროპის ქვეყნებში სისხლის გადასხმის სამსახურის საკანონმდებლო  მოდელების და საუკეთესო პრაქტიკის შესახებ ინფორმაციის გაცვლა</w:t>
      </w:r>
      <w:r>
        <w:rPr>
          <w:rFonts w:ascii="Sylfaen" w:eastAsia="Times New Roman" w:hAnsi="Sylfaen"/>
          <w:bCs/>
          <w:color w:val="000000"/>
          <w:kern w:val="36"/>
          <w:lang w:val="ka-GE" w:eastAsia="ka-GE"/>
        </w:rPr>
        <w:t>.</w:t>
      </w:r>
      <w:r w:rsidR="00F67C43">
        <w:rPr>
          <w:rFonts w:ascii="Sylfaen" w:eastAsia="Times New Roman" w:hAnsi="Sylfaen"/>
          <w:bCs/>
          <w:color w:val="000000"/>
          <w:kern w:val="36"/>
          <w:lang w:val="ka-GE" w:eastAsia="ka-GE"/>
        </w:rPr>
        <w:t xml:space="preserve"> ევროპის მისიის ანგარიში და რეკომენდაციები გამოქვეყნებულია ევროპის კომისიის ოფიციალურ ვებ გვერდზე: </w:t>
      </w:r>
      <w:hyperlink r:id="rId24"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r w:rsidR="0069344D">
        <w:rPr>
          <w:rFonts w:ascii="Sylfaen" w:hAnsi="Sylfaen"/>
          <w:color w:val="222222"/>
          <w:shd w:val="clear" w:color="auto" w:fill="FFFFFF"/>
          <w:lang w:val="ka-GE"/>
        </w:rPr>
        <w:t>.</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21"/>
        <w:gridCol w:w="2319"/>
        <w:gridCol w:w="1898"/>
        <w:gridCol w:w="1703"/>
      </w:tblGrid>
      <w:tr w:rsidR="00924430" w:rsidRPr="00924430" w14:paraId="1775BB44" w14:textId="77777777" w:rsidTr="00924430">
        <w:trPr>
          <w:trHeight w:val="806"/>
          <w:tblHeader/>
          <w:jc w:val="center"/>
        </w:trPr>
        <w:tc>
          <w:tcPr>
            <w:tcW w:w="880" w:type="pct"/>
          </w:tcPr>
          <w:p w14:paraId="7C878CAF" w14:textId="48115998" w:rsidR="00924430" w:rsidRPr="00015461" w:rsidRDefault="00924430" w:rsidP="00015461">
            <w:pPr>
              <w:rPr>
                <w:sz w:val="18"/>
                <w:lang w:val="ka-GE"/>
              </w:rPr>
            </w:pPr>
            <w:r w:rsidRPr="00015461">
              <w:rPr>
                <w:sz w:val="18"/>
              </w:rPr>
              <w:t xml:space="preserve"> </w:t>
            </w:r>
            <w:bookmarkStart w:id="27" w:name="_Toc534037623"/>
            <w:r w:rsidRPr="00015461">
              <w:rPr>
                <w:rFonts w:ascii="Sylfaen" w:hAnsi="Sylfaen" w:cs="Sylfaen"/>
                <w:sz w:val="18"/>
                <w:lang w:val="ka-GE"/>
              </w:rPr>
              <w:t>ამოცანა</w:t>
            </w:r>
            <w:bookmarkEnd w:id="27"/>
          </w:p>
        </w:tc>
        <w:tc>
          <w:tcPr>
            <w:tcW w:w="969" w:type="pct"/>
            <w:shd w:val="clear" w:color="auto" w:fill="auto"/>
          </w:tcPr>
          <w:p w14:paraId="772D17DF" w14:textId="3CD183C8" w:rsidR="00924430" w:rsidRPr="00015461" w:rsidRDefault="00924430" w:rsidP="00015461">
            <w:pPr>
              <w:rPr>
                <w:sz w:val="18"/>
                <w:lang w:val="ka-GE"/>
              </w:rPr>
            </w:pPr>
            <w:bookmarkStart w:id="28" w:name="_Toc534037624"/>
            <w:r w:rsidRPr="00015461">
              <w:rPr>
                <w:rFonts w:ascii="Sylfaen" w:hAnsi="Sylfaen" w:cs="Sylfaen"/>
                <w:sz w:val="18"/>
                <w:lang w:val="ka-GE"/>
              </w:rPr>
              <w:t>ინდიკატორი</w:t>
            </w:r>
            <w:bookmarkEnd w:id="28"/>
          </w:p>
        </w:tc>
        <w:tc>
          <w:tcPr>
            <w:tcW w:w="1234" w:type="pct"/>
            <w:shd w:val="clear" w:color="auto" w:fill="auto"/>
          </w:tcPr>
          <w:p w14:paraId="17F9C16C" w14:textId="4A20A2E2" w:rsidR="00924430" w:rsidRPr="00015461" w:rsidRDefault="00924430" w:rsidP="00015461">
            <w:pPr>
              <w:rPr>
                <w:sz w:val="18"/>
                <w:lang w:val="ka-GE"/>
              </w:rPr>
            </w:pPr>
            <w:bookmarkStart w:id="29" w:name="_Toc534037625"/>
            <w:r w:rsidRPr="00015461">
              <w:rPr>
                <w:rFonts w:ascii="Sylfaen" w:hAnsi="Sylfaen" w:cs="Sylfaen"/>
                <w:sz w:val="18"/>
                <w:lang w:val="ka-GE"/>
              </w:rPr>
              <w:t>მაჩვენებელი</w:t>
            </w:r>
            <w:bookmarkEnd w:id="29"/>
          </w:p>
        </w:tc>
        <w:tc>
          <w:tcPr>
            <w:tcW w:w="1010" w:type="pct"/>
            <w:shd w:val="clear" w:color="auto" w:fill="auto"/>
          </w:tcPr>
          <w:p w14:paraId="637E0601" w14:textId="77932A87" w:rsidR="00924430" w:rsidRPr="00015461" w:rsidRDefault="00924430" w:rsidP="00015461">
            <w:pPr>
              <w:rPr>
                <w:sz w:val="18"/>
                <w:lang w:val="ka-GE"/>
              </w:rPr>
            </w:pPr>
            <w:bookmarkStart w:id="30" w:name="_Toc534037626"/>
            <w:r w:rsidRPr="00015461">
              <w:rPr>
                <w:rFonts w:ascii="Sylfaen" w:hAnsi="Sylfaen" w:cs="Sylfaen"/>
                <w:sz w:val="18"/>
                <w:lang w:val="ka-GE"/>
              </w:rPr>
              <w:t>წყარი</w:t>
            </w:r>
            <w:bookmarkEnd w:id="30"/>
          </w:p>
        </w:tc>
        <w:tc>
          <w:tcPr>
            <w:tcW w:w="906" w:type="pct"/>
            <w:shd w:val="clear" w:color="auto" w:fill="auto"/>
          </w:tcPr>
          <w:p w14:paraId="74B92FEC" w14:textId="024B2F4B" w:rsidR="00924430" w:rsidRPr="00015461" w:rsidRDefault="00924430" w:rsidP="00015461">
            <w:pPr>
              <w:rPr>
                <w:sz w:val="18"/>
              </w:rPr>
            </w:pPr>
            <w:bookmarkStart w:id="31" w:name="_Toc533522905"/>
            <w:bookmarkStart w:id="32" w:name="_Toc534037627"/>
            <w:r w:rsidRPr="00015461">
              <w:rPr>
                <w:rFonts w:ascii="Sylfaen" w:hAnsi="Sylfaen" w:cs="Sylfaen"/>
                <w:sz w:val="18"/>
                <w:lang w:val="ka-GE"/>
              </w:rPr>
              <w:t>მნიშვნელობა</w:t>
            </w:r>
            <w:r w:rsidRPr="00015461">
              <w:rPr>
                <w:sz w:val="18"/>
                <w:lang w:val="ka-GE"/>
              </w:rPr>
              <w:t>/</w:t>
            </w:r>
            <w:r w:rsidRPr="00015461">
              <w:rPr>
                <w:rFonts w:ascii="Sylfaen" w:hAnsi="Sylfaen" w:cs="Sylfaen"/>
                <w:sz w:val="18"/>
                <w:lang w:val="ka-GE"/>
              </w:rPr>
              <w:t>შედეგი</w:t>
            </w:r>
            <w:bookmarkEnd w:id="31"/>
            <w:bookmarkEnd w:id="32"/>
          </w:p>
        </w:tc>
      </w:tr>
      <w:tr w:rsidR="00924430" w:rsidRPr="00924430" w14:paraId="1721D959" w14:textId="77777777" w:rsidTr="00924430">
        <w:trPr>
          <w:trHeight w:val="1817"/>
          <w:jc w:val="center"/>
        </w:trPr>
        <w:tc>
          <w:tcPr>
            <w:tcW w:w="880" w:type="pct"/>
            <w:vMerge w:val="restart"/>
          </w:tcPr>
          <w:p w14:paraId="1A9DD73A" w14:textId="3D42E54B" w:rsidR="00924430" w:rsidRPr="00924430" w:rsidRDefault="00924430"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 xml:space="preserve">a.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უსაფრთხოების</w:t>
            </w:r>
            <w:r w:rsidRPr="00924430">
              <w:rPr>
                <w:color w:val="000000"/>
                <w:sz w:val="18"/>
                <w:szCs w:val="18"/>
              </w:rPr>
              <w:t xml:space="preserve"> </w:t>
            </w:r>
            <w:r w:rsidRPr="00924430">
              <w:rPr>
                <w:rFonts w:ascii="Sylfaen" w:hAnsi="Sylfaen" w:cs="Sylfaen"/>
                <w:color w:val="000000"/>
                <w:sz w:val="18"/>
                <w:szCs w:val="18"/>
              </w:rPr>
              <w:t>გაუმჯობესებით</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პროფილაქტიკა</w:t>
            </w:r>
          </w:p>
        </w:tc>
        <w:tc>
          <w:tcPr>
            <w:tcW w:w="969" w:type="pct"/>
            <w:vMerge w:val="restart"/>
            <w:shd w:val="clear" w:color="auto" w:fill="auto"/>
          </w:tcPr>
          <w:p w14:paraId="34569666" w14:textId="408284C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1. </w:t>
            </w:r>
            <w:r w:rsidRPr="00924430">
              <w:rPr>
                <w:rFonts w:ascii="Sylfaen" w:hAnsi="Sylfaen"/>
                <w:color w:val="000000"/>
                <w:sz w:val="18"/>
                <w:szCs w:val="18"/>
                <w:lang w:val="ka-GE"/>
              </w:rPr>
              <w:t xml:space="preserve">დონორების ერთიან ელექტრონულ ბაზაში დარეგისტრირებული და მოქმედი  სისხლის ბანკების რაოდენობა და პროცენტი </w:t>
            </w:r>
          </w:p>
        </w:tc>
        <w:tc>
          <w:tcPr>
            <w:tcW w:w="1234" w:type="pct"/>
            <w:shd w:val="clear" w:color="auto" w:fill="auto"/>
          </w:tcPr>
          <w:p w14:paraId="78D4A815" w14:textId="4D98BB9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56A1B47" w14:textId="7699E8B4" w:rsidR="00924430" w:rsidRPr="00924430" w:rsidRDefault="00924430" w:rsidP="00924430">
            <w:pPr>
              <w:spacing w:after="0" w:line="240" w:lineRule="auto"/>
              <w:rPr>
                <w:b/>
                <w:color w:val="000000"/>
                <w:sz w:val="18"/>
                <w:szCs w:val="18"/>
              </w:rPr>
            </w:pPr>
            <w:r w:rsidRPr="00924430">
              <w:rPr>
                <w:rFonts w:ascii="Sylfaen" w:hAnsi="Sylfaen"/>
                <w:color w:val="000000"/>
                <w:sz w:val="18"/>
                <w:szCs w:val="18"/>
                <w:lang w:val="ka-GE"/>
              </w:rPr>
              <w:t>დონორების ერთიან ელექტრონულ ბაზაში დარეგისტრირებული და მოქმედი  სისხლის ბანკების რაოდენობა</w:t>
            </w:r>
            <w:r w:rsidRPr="00924430">
              <w:rPr>
                <w:b/>
                <w:color w:val="000000"/>
                <w:sz w:val="18"/>
                <w:szCs w:val="18"/>
              </w:rPr>
              <w:t xml:space="preserve"> (N=21)</w:t>
            </w:r>
          </w:p>
          <w:p w14:paraId="32A563DC" w14:textId="77777777" w:rsidR="00924430" w:rsidRPr="00924430" w:rsidRDefault="00924430" w:rsidP="00924430">
            <w:pPr>
              <w:spacing w:after="0" w:line="240" w:lineRule="auto"/>
              <w:rPr>
                <w:b/>
                <w:color w:val="000000"/>
                <w:sz w:val="18"/>
                <w:szCs w:val="18"/>
              </w:rPr>
            </w:pPr>
          </w:p>
        </w:tc>
        <w:tc>
          <w:tcPr>
            <w:tcW w:w="1010" w:type="pct"/>
            <w:shd w:val="clear" w:color="auto" w:fill="auto"/>
          </w:tcPr>
          <w:p w14:paraId="0DF4CC70" w14:textId="7B334D91"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მონაცემთა ბაზა</w:t>
            </w:r>
          </w:p>
        </w:tc>
        <w:tc>
          <w:tcPr>
            <w:tcW w:w="906" w:type="pct"/>
            <w:vMerge w:val="restart"/>
            <w:shd w:val="clear" w:color="auto" w:fill="auto"/>
          </w:tcPr>
          <w:p w14:paraId="03538C2E" w14:textId="77777777" w:rsidR="00924430" w:rsidRPr="00924430" w:rsidRDefault="00924430" w:rsidP="00924430">
            <w:pPr>
              <w:spacing w:after="0" w:line="240" w:lineRule="auto"/>
              <w:jc w:val="center"/>
              <w:rPr>
                <w:color w:val="000000"/>
                <w:sz w:val="18"/>
                <w:szCs w:val="18"/>
              </w:rPr>
            </w:pPr>
            <w:r w:rsidRPr="00924430">
              <w:rPr>
                <w:color w:val="000000"/>
                <w:sz w:val="18"/>
                <w:szCs w:val="18"/>
              </w:rPr>
              <w:t>95.5%</w:t>
            </w:r>
          </w:p>
        </w:tc>
      </w:tr>
      <w:tr w:rsidR="00924430" w:rsidRPr="00924430" w14:paraId="2EC560CC" w14:textId="77777777" w:rsidTr="00924430">
        <w:trPr>
          <w:trHeight w:val="1187"/>
          <w:jc w:val="center"/>
        </w:trPr>
        <w:tc>
          <w:tcPr>
            <w:tcW w:w="880" w:type="pct"/>
            <w:vMerge/>
          </w:tcPr>
          <w:p w14:paraId="089BFAFC"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62F84C3E"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6A91D74A" w14:textId="0E03C5A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77FD19E1" w14:textId="6A58FF6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იმ სისხლის ბანკების რაოდენობა, რომლებიც ფლობენ სისხლის დამუშავების სახელმწიფო ლიცენზიას </w:t>
            </w:r>
          </w:p>
          <w:p w14:paraId="43D6D170" w14:textId="77777777" w:rsidR="00924430" w:rsidRPr="00924430" w:rsidRDefault="00924430" w:rsidP="00924430">
            <w:pPr>
              <w:spacing w:after="0" w:line="240" w:lineRule="auto"/>
              <w:rPr>
                <w:b/>
                <w:color w:val="000000"/>
                <w:sz w:val="18"/>
                <w:szCs w:val="18"/>
              </w:rPr>
            </w:pPr>
            <w:r w:rsidRPr="00924430">
              <w:rPr>
                <w:b/>
                <w:color w:val="000000"/>
                <w:sz w:val="18"/>
                <w:szCs w:val="18"/>
              </w:rPr>
              <w:t>(N=22)</w:t>
            </w:r>
          </w:p>
        </w:tc>
        <w:tc>
          <w:tcPr>
            <w:tcW w:w="1010" w:type="pct"/>
            <w:shd w:val="clear" w:color="auto" w:fill="auto"/>
          </w:tcPr>
          <w:p w14:paraId="232D838A" w14:textId="541E00EB" w:rsidR="00924430" w:rsidRPr="00924430" w:rsidRDefault="00924430" w:rsidP="00924430">
            <w:pPr>
              <w:spacing w:after="0" w:line="240" w:lineRule="auto"/>
              <w:rPr>
                <w:rFonts w:ascii="Sylfaen" w:hAnsi="Sylfaen"/>
                <w:color w:val="000000"/>
                <w:sz w:val="18"/>
                <w:szCs w:val="18"/>
              </w:rPr>
            </w:pPr>
            <w:r w:rsidRPr="00924430">
              <w:rPr>
                <w:rFonts w:ascii="Sylfaen" w:hAnsi="Sylfaen"/>
                <w:color w:val="000000"/>
                <w:sz w:val="18"/>
                <w:szCs w:val="18"/>
              </w:rPr>
              <w:t>SRAMA</w:t>
            </w:r>
          </w:p>
        </w:tc>
        <w:tc>
          <w:tcPr>
            <w:tcW w:w="906" w:type="pct"/>
            <w:vMerge/>
            <w:shd w:val="clear" w:color="auto" w:fill="auto"/>
          </w:tcPr>
          <w:p w14:paraId="241C1469" w14:textId="77777777" w:rsidR="00924430" w:rsidRPr="00924430" w:rsidRDefault="00924430" w:rsidP="00924430">
            <w:pPr>
              <w:spacing w:after="0" w:line="240" w:lineRule="auto"/>
              <w:jc w:val="center"/>
              <w:rPr>
                <w:color w:val="000000"/>
                <w:sz w:val="18"/>
                <w:szCs w:val="18"/>
              </w:rPr>
            </w:pPr>
          </w:p>
        </w:tc>
      </w:tr>
      <w:tr w:rsidR="00924430" w:rsidRPr="00924430" w14:paraId="45ECFD6D" w14:textId="77777777" w:rsidTr="00924430">
        <w:trPr>
          <w:trHeight w:val="1134"/>
          <w:jc w:val="center"/>
        </w:trPr>
        <w:tc>
          <w:tcPr>
            <w:tcW w:w="880" w:type="pct"/>
            <w:vMerge/>
          </w:tcPr>
          <w:p w14:paraId="651F31DF" w14:textId="77777777" w:rsidR="00924430" w:rsidRPr="00924430" w:rsidRDefault="00924430" w:rsidP="00924430">
            <w:pPr>
              <w:spacing w:after="0" w:line="240" w:lineRule="auto"/>
              <w:rPr>
                <w:color w:val="000000"/>
                <w:sz w:val="18"/>
                <w:szCs w:val="18"/>
              </w:rPr>
            </w:pPr>
          </w:p>
        </w:tc>
        <w:tc>
          <w:tcPr>
            <w:tcW w:w="969" w:type="pct"/>
            <w:shd w:val="clear" w:color="auto" w:fill="auto"/>
          </w:tcPr>
          <w:p w14:paraId="78C927F4" w14:textId="2415B347" w:rsidR="00924430" w:rsidRPr="00924430" w:rsidRDefault="00924430" w:rsidP="00924430">
            <w:pPr>
              <w:spacing w:after="0" w:line="240" w:lineRule="auto"/>
              <w:rPr>
                <w:color w:val="000000"/>
                <w:sz w:val="18"/>
                <w:szCs w:val="18"/>
              </w:rPr>
            </w:pPr>
            <w:r w:rsidRPr="00924430">
              <w:rPr>
                <w:color w:val="000000"/>
                <w:sz w:val="18"/>
                <w:szCs w:val="18"/>
              </w:rPr>
              <w:t xml:space="preserve">2. </w:t>
            </w:r>
            <w:r w:rsidRPr="00924430">
              <w:rPr>
                <w:rFonts w:ascii="Sylfaen" w:hAnsi="Sylfaen"/>
                <w:color w:val="000000"/>
                <w:sz w:val="18"/>
                <w:szCs w:val="18"/>
                <w:lang w:val="ka-GE"/>
              </w:rPr>
              <w:t xml:space="preserve">ცენტრალურ დონეზე წამყვანი სააგენტოს დაარსება, რომელიც განახორციელებს სისხლის სერვისების ზედამხედველობასა და კოოდინაციას </w:t>
            </w:r>
          </w:p>
        </w:tc>
        <w:tc>
          <w:tcPr>
            <w:tcW w:w="1234" w:type="pct"/>
            <w:shd w:val="clear" w:color="auto" w:fill="auto"/>
          </w:tcPr>
          <w:p w14:paraId="580EA3B7" w14:textId="2DE73678"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შესაბამისი საკანონმდებლო აქტი</w:t>
            </w:r>
          </w:p>
        </w:tc>
        <w:tc>
          <w:tcPr>
            <w:tcW w:w="1010" w:type="pct"/>
            <w:shd w:val="clear" w:color="auto" w:fill="auto"/>
          </w:tcPr>
          <w:p w14:paraId="44AB88DC" w14:textId="77777777" w:rsidR="00924430" w:rsidRPr="00924430" w:rsidRDefault="00924430" w:rsidP="00924430">
            <w:pPr>
              <w:spacing w:after="0" w:line="240" w:lineRule="auto"/>
              <w:rPr>
                <w:color w:val="000000"/>
                <w:sz w:val="18"/>
                <w:szCs w:val="18"/>
              </w:rPr>
            </w:pPr>
            <w:r w:rsidRPr="00924430">
              <w:rPr>
                <w:color w:val="000000"/>
                <w:sz w:val="18"/>
                <w:szCs w:val="18"/>
              </w:rPr>
              <w:t>MoLHSA</w:t>
            </w:r>
          </w:p>
        </w:tc>
        <w:tc>
          <w:tcPr>
            <w:tcW w:w="906" w:type="pct"/>
            <w:shd w:val="clear" w:color="auto" w:fill="auto"/>
          </w:tcPr>
          <w:p w14:paraId="03AE308C" w14:textId="41E6909E"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არ არის დაარსებული</w:t>
            </w:r>
          </w:p>
        </w:tc>
      </w:tr>
      <w:tr w:rsidR="00924430" w:rsidRPr="00924430" w14:paraId="21AD084E" w14:textId="77777777" w:rsidTr="00924430">
        <w:trPr>
          <w:trHeight w:val="1134"/>
          <w:jc w:val="center"/>
        </w:trPr>
        <w:tc>
          <w:tcPr>
            <w:tcW w:w="880" w:type="pct"/>
            <w:vMerge/>
          </w:tcPr>
          <w:p w14:paraId="2FC32B78" w14:textId="77777777" w:rsidR="00924430" w:rsidRPr="00924430" w:rsidRDefault="00924430" w:rsidP="00924430">
            <w:pPr>
              <w:spacing w:after="0" w:line="240" w:lineRule="auto"/>
              <w:rPr>
                <w:color w:val="000000"/>
                <w:sz w:val="18"/>
                <w:szCs w:val="18"/>
              </w:rPr>
            </w:pPr>
          </w:p>
        </w:tc>
        <w:tc>
          <w:tcPr>
            <w:tcW w:w="969" w:type="pct"/>
            <w:shd w:val="clear" w:color="auto" w:fill="auto"/>
          </w:tcPr>
          <w:p w14:paraId="6D677182" w14:textId="639C8451" w:rsidR="00924430" w:rsidRPr="00924430" w:rsidRDefault="00924430" w:rsidP="00924430">
            <w:pPr>
              <w:spacing w:after="0" w:line="240" w:lineRule="auto"/>
              <w:rPr>
                <w:color w:val="000000"/>
                <w:sz w:val="18"/>
                <w:szCs w:val="18"/>
              </w:rPr>
            </w:pPr>
            <w:r w:rsidRPr="00924430">
              <w:rPr>
                <w:color w:val="000000"/>
                <w:sz w:val="18"/>
                <w:szCs w:val="18"/>
              </w:rPr>
              <w:t xml:space="preserve">3. </w:t>
            </w:r>
            <w:r w:rsidRPr="00924430">
              <w:rPr>
                <w:rFonts w:ascii="Sylfaen" w:hAnsi="Sylfaen"/>
                <w:color w:val="000000"/>
                <w:sz w:val="18"/>
                <w:szCs w:val="18"/>
                <w:lang w:val="ka-GE"/>
              </w:rPr>
              <w:t>სისხლის ბანკების განახლებული სალიცენზიო პირობები მომზადებული და დამტკიცებულია</w:t>
            </w:r>
          </w:p>
        </w:tc>
        <w:tc>
          <w:tcPr>
            <w:tcW w:w="1234" w:type="pct"/>
            <w:shd w:val="clear" w:color="auto" w:fill="auto"/>
          </w:tcPr>
          <w:p w14:paraId="347A7D0A" w14:textId="42626BD9"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შესაბამისი საკანონმდებლო აქტი</w:t>
            </w:r>
          </w:p>
        </w:tc>
        <w:tc>
          <w:tcPr>
            <w:tcW w:w="1010" w:type="pct"/>
            <w:shd w:val="clear" w:color="auto" w:fill="auto"/>
          </w:tcPr>
          <w:p w14:paraId="5A1BC95D" w14:textId="4FA16D6C" w:rsidR="00924430" w:rsidRPr="00924430" w:rsidRDefault="00924430" w:rsidP="00924430">
            <w:pPr>
              <w:spacing w:after="0" w:line="240" w:lineRule="auto"/>
              <w:rPr>
                <w:color w:val="000000"/>
                <w:sz w:val="18"/>
                <w:szCs w:val="18"/>
              </w:rPr>
            </w:pPr>
            <w:r w:rsidRPr="00924430">
              <w:rPr>
                <w:color w:val="000000"/>
                <w:sz w:val="18"/>
                <w:szCs w:val="18"/>
              </w:rPr>
              <w:t>MoLHSA</w:t>
            </w:r>
          </w:p>
          <w:p w14:paraId="7708E1BA" w14:textId="77777777" w:rsidR="00924430" w:rsidRPr="00924430" w:rsidRDefault="00924430" w:rsidP="00924430">
            <w:pPr>
              <w:spacing w:after="0" w:line="240" w:lineRule="auto"/>
              <w:rPr>
                <w:color w:val="000000"/>
                <w:sz w:val="18"/>
                <w:szCs w:val="18"/>
              </w:rPr>
            </w:pPr>
          </w:p>
        </w:tc>
        <w:tc>
          <w:tcPr>
            <w:tcW w:w="906" w:type="pct"/>
            <w:shd w:val="clear" w:color="auto" w:fill="auto"/>
          </w:tcPr>
          <w:p w14:paraId="2AC8A0D2" w14:textId="7FB4A16A" w:rsidR="00924430" w:rsidRPr="00924430" w:rsidRDefault="00924430" w:rsidP="00924430">
            <w:pPr>
              <w:spacing w:after="0" w:line="240" w:lineRule="auto"/>
              <w:jc w:val="center"/>
              <w:rPr>
                <w:color w:val="000000"/>
                <w:sz w:val="18"/>
                <w:szCs w:val="18"/>
              </w:rPr>
            </w:pPr>
            <w:r w:rsidRPr="00924430">
              <w:rPr>
                <w:rFonts w:ascii="Sylfaen" w:hAnsi="Sylfaen"/>
                <w:color w:val="000000"/>
                <w:sz w:val="18"/>
                <w:szCs w:val="18"/>
                <w:lang w:val="ka-GE"/>
              </w:rPr>
              <w:t>არ არის მომზადებული</w:t>
            </w:r>
          </w:p>
        </w:tc>
      </w:tr>
      <w:tr w:rsidR="00924430" w:rsidRPr="00924430" w14:paraId="2BEBCE1C" w14:textId="77777777" w:rsidTr="00924430">
        <w:trPr>
          <w:trHeight w:val="855"/>
          <w:jc w:val="center"/>
        </w:trPr>
        <w:tc>
          <w:tcPr>
            <w:tcW w:w="880" w:type="pct"/>
            <w:vMerge/>
          </w:tcPr>
          <w:p w14:paraId="06245050"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3A29B47A" w14:textId="51585151" w:rsidR="00924430" w:rsidRPr="00924430" w:rsidRDefault="00924430" w:rsidP="00924430">
            <w:pPr>
              <w:spacing w:after="0" w:line="240" w:lineRule="auto"/>
              <w:rPr>
                <w:color w:val="000000"/>
                <w:sz w:val="18"/>
                <w:szCs w:val="18"/>
              </w:rPr>
            </w:pPr>
            <w:r w:rsidRPr="00924430">
              <w:rPr>
                <w:color w:val="000000"/>
                <w:sz w:val="18"/>
                <w:szCs w:val="18"/>
              </w:rPr>
              <w:t xml:space="preserve">4. </w:t>
            </w:r>
            <w:r w:rsidRPr="00924430">
              <w:rPr>
                <w:rFonts w:ascii="Sylfaen" w:hAnsi="Sylfaen"/>
                <w:color w:val="000000"/>
                <w:sz w:val="18"/>
                <w:szCs w:val="18"/>
                <w:lang w:val="ka-GE"/>
              </w:rPr>
              <w:t xml:space="preserve">სისლხის ბანკების ხვედრითი წილი,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p w14:paraId="6CFD74A0"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527002D4" w14:textId="065E1CD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2E295DA7" w14:textId="70600739"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სისლხის ბანკები,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tc>
        <w:tc>
          <w:tcPr>
            <w:tcW w:w="1010" w:type="pct"/>
            <w:shd w:val="clear" w:color="auto" w:fill="auto"/>
          </w:tcPr>
          <w:p w14:paraId="03FA92F5" w14:textId="52C31913"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დკსჯეც-ის სახელმწიფო პროგრამების დეპარტამენტი </w:t>
            </w:r>
          </w:p>
        </w:tc>
        <w:tc>
          <w:tcPr>
            <w:tcW w:w="906" w:type="pct"/>
            <w:vMerge w:val="restart"/>
            <w:shd w:val="clear" w:color="auto" w:fill="auto"/>
          </w:tcPr>
          <w:p w14:paraId="3EE478D3" w14:textId="1C8DFCF2"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0</w:t>
            </w:r>
          </w:p>
        </w:tc>
      </w:tr>
      <w:tr w:rsidR="00924430" w:rsidRPr="00924430" w14:paraId="3BDC706C" w14:textId="77777777" w:rsidTr="00924430">
        <w:trPr>
          <w:trHeight w:val="750"/>
          <w:jc w:val="center"/>
        </w:trPr>
        <w:tc>
          <w:tcPr>
            <w:tcW w:w="880" w:type="pct"/>
            <w:vMerge/>
          </w:tcPr>
          <w:p w14:paraId="104EC5C4"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3905AF85"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2A2B4773" w14:textId="25CCFE3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5960E137" w14:textId="765D1D2A"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სისხლის ბანკების რაოდენობა</w:t>
            </w:r>
          </w:p>
          <w:p w14:paraId="74ACDE08"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N=22)</w:t>
            </w:r>
          </w:p>
        </w:tc>
        <w:tc>
          <w:tcPr>
            <w:tcW w:w="1010" w:type="pct"/>
            <w:shd w:val="clear" w:color="auto" w:fill="auto"/>
          </w:tcPr>
          <w:p w14:paraId="26CEDE0E" w14:textId="302C8137" w:rsidR="00924430" w:rsidRPr="00924430" w:rsidRDefault="00924430" w:rsidP="00924430">
            <w:pPr>
              <w:spacing w:after="0" w:line="240" w:lineRule="auto"/>
              <w:rPr>
                <w:color w:val="000000"/>
                <w:sz w:val="18"/>
                <w:szCs w:val="18"/>
              </w:rPr>
            </w:pPr>
            <w:r w:rsidRPr="00924430">
              <w:rPr>
                <w:color w:val="000000"/>
                <w:sz w:val="18"/>
                <w:szCs w:val="18"/>
              </w:rPr>
              <w:t>SRAMA</w:t>
            </w:r>
          </w:p>
        </w:tc>
        <w:tc>
          <w:tcPr>
            <w:tcW w:w="906" w:type="pct"/>
            <w:vMerge/>
            <w:shd w:val="clear" w:color="auto" w:fill="auto"/>
          </w:tcPr>
          <w:p w14:paraId="69299062" w14:textId="77777777" w:rsidR="00924430" w:rsidRPr="00924430" w:rsidRDefault="00924430" w:rsidP="00924430">
            <w:pPr>
              <w:spacing w:after="0" w:line="240" w:lineRule="auto"/>
              <w:jc w:val="center"/>
              <w:rPr>
                <w:color w:val="000000"/>
                <w:sz w:val="18"/>
                <w:szCs w:val="18"/>
              </w:rPr>
            </w:pPr>
          </w:p>
        </w:tc>
      </w:tr>
      <w:tr w:rsidR="00924430" w:rsidRPr="00924430" w14:paraId="2C63D788" w14:textId="77777777" w:rsidTr="00924430">
        <w:trPr>
          <w:trHeight w:val="638"/>
          <w:jc w:val="center"/>
        </w:trPr>
        <w:tc>
          <w:tcPr>
            <w:tcW w:w="880" w:type="pct"/>
            <w:vMerge/>
          </w:tcPr>
          <w:p w14:paraId="12D1A931"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10547AFF" w14:textId="1CBFE56B" w:rsidR="00924430" w:rsidRPr="00924430" w:rsidRDefault="00924430" w:rsidP="009D4AD5">
            <w:pPr>
              <w:spacing w:after="0" w:line="240" w:lineRule="auto"/>
              <w:rPr>
                <w:color w:val="000000"/>
                <w:sz w:val="18"/>
                <w:szCs w:val="18"/>
              </w:rPr>
            </w:pPr>
            <w:r w:rsidRPr="00924430">
              <w:rPr>
                <w:color w:val="000000"/>
                <w:sz w:val="18"/>
                <w:szCs w:val="18"/>
              </w:rPr>
              <w:t xml:space="preserve">5. </w:t>
            </w:r>
            <w:r w:rsidRPr="00924430">
              <w:rPr>
                <w:rFonts w:ascii="Sylfaen" w:hAnsi="Sylfaen"/>
                <w:color w:val="000000"/>
                <w:sz w:val="18"/>
                <w:szCs w:val="18"/>
                <w:lang w:val="ka-GE"/>
              </w:rPr>
              <w:t>ყველა დ</w:t>
            </w:r>
            <w:r w:rsidR="009D4AD5">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ნებაყოფლობიოთი დონაციების რაოდენობა და პროცენტი </w:t>
            </w:r>
          </w:p>
        </w:tc>
        <w:tc>
          <w:tcPr>
            <w:tcW w:w="1234" w:type="pct"/>
            <w:shd w:val="clear" w:color="auto" w:fill="auto"/>
          </w:tcPr>
          <w:p w14:paraId="13FF32F9" w14:textId="29D9F661"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77777777" w:rsidR="00924430" w:rsidRPr="00924430" w:rsidRDefault="00924430" w:rsidP="00924430">
            <w:pPr>
              <w:spacing w:after="0" w:line="240" w:lineRule="auto"/>
              <w:rPr>
                <w:color w:val="000000"/>
                <w:sz w:val="18"/>
                <w:szCs w:val="18"/>
              </w:rPr>
            </w:pPr>
            <w:r w:rsidRPr="00924430">
              <w:rPr>
                <w:color w:val="000000"/>
                <w:sz w:val="18"/>
                <w:szCs w:val="18"/>
              </w:rPr>
              <w:t xml:space="preserve">Number of voluntary donations </w:t>
            </w:r>
          </w:p>
          <w:p w14:paraId="55B0B1FB"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N=20</w:t>
            </w:r>
            <w:r w:rsidRPr="00924430">
              <w:rPr>
                <w:b/>
                <w:color w:val="000000"/>
                <w:sz w:val="18"/>
                <w:szCs w:val="18"/>
                <w:lang w:val="ka-GE"/>
              </w:rPr>
              <w:t>,</w:t>
            </w:r>
            <w:r w:rsidRPr="00924430">
              <w:rPr>
                <w:b/>
                <w:color w:val="000000"/>
                <w:sz w:val="18"/>
                <w:szCs w:val="18"/>
              </w:rPr>
              <w:t>283)</w:t>
            </w:r>
          </w:p>
        </w:tc>
        <w:tc>
          <w:tcPr>
            <w:tcW w:w="1010" w:type="pct"/>
            <w:shd w:val="clear" w:color="auto" w:fill="auto"/>
          </w:tcPr>
          <w:p w14:paraId="76A8D76D" w14:textId="600FDD1D"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924430" w:rsidRPr="00924430" w:rsidRDefault="00924430" w:rsidP="00924430">
            <w:pPr>
              <w:spacing w:after="0" w:line="240" w:lineRule="auto"/>
              <w:rPr>
                <w:color w:val="000000"/>
                <w:sz w:val="18"/>
                <w:szCs w:val="18"/>
              </w:rPr>
            </w:pPr>
          </w:p>
        </w:tc>
        <w:tc>
          <w:tcPr>
            <w:tcW w:w="906" w:type="pct"/>
            <w:vMerge w:val="restart"/>
            <w:shd w:val="clear" w:color="auto" w:fill="auto"/>
          </w:tcPr>
          <w:p w14:paraId="08C60558" w14:textId="77777777" w:rsidR="00924430" w:rsidRPr="00924430" w:rsidRDefault="00924430" w:rsidP="00924430">
            <w:pPr>
              <w:spacing w:after="0" w:line="240" w:lineRule="auto"/>
              <w:jc w:val="center"/>
              <w:rPr>
                <w:color w:val="000000"/>
                <w:sz w:val="18"/>
                <w:szCs w:val="18"/>
              </w:rPr>
            </w:pPr>
          </w:p>
          <w:p w14:paraId="2FC7C41B" w14:textId="77777777" w:rsidR="00924430" w:rsidRPr="00924430" w:rsidRDefault="00924430" w:rsidP="00924430">
            <w:pPr>
              <w:spacing w:after="0" w:line="240" w:lineRule="auto"/>
              <w:jc w:val="center"/>
              <w:rPr>
                <w:color w:val="000000"/>
                <w:sz w:val="18"/>
                <w:szCs w:val="18"/>
              </w:rPr>
            </w:pPr>
            <w:r w:rsidRPr="00924430">
              <w:rPr>
                <w:color w:val="000000"/>
                <w:sz w:val="18"/>
                <w:szCs w:val="18"/>
                <w:lang w:val="ka-GE"/>
              </w:rPr>
              <w:t>2</w:t>
            </w:r>
            <w:r w:rsidRPr="00924430">
              <w:rPr>
                <w:color w:val="000000"/>
                <w:sz w:val="18"/>
                <w:szCs w:val="18"/>
              </w:rPr>
              <w:t>3.1%</w:t>
            </w:r>
          </w:p>
        </w:tc>
      </w:tr>
      <w:tr w:rsidR="00924430" w:rsidRPr="00924430" w14:paraId="7FDE8FDF" w14:textId="77777777" w:rsidTr="00924430">
        <w:trPr>
          <w:trHeight w:val="690"/>
          <w:jc w:val="center"/>
        </w:trPr>
        <w:tc>
          <w:tcPr>
            <w:tcW w:w="880" w:type="pct"/>
            <w:vMerge/>
          </w:tcPr>
          <w:p w14:paraId="0D504C35"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5C8851E3"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74BA59FD" w14:textId="11A2CAD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77777777" w:rsidR="00924430" w:rsidRPr="00924430" w:rsidRDefault="00924430" w:rsidP="00924430">
            <w:pPr>
              <w:spacing w:after="0" w:line="240" w:lineRule="auto"/>
              <w:rPr>
                <w:color w:val="000000"/>
                <w:sz w:val="18"/>
                <w:szCs w:val="18"/>
              </w:rPr>
            </w:pPr>
            <w:r w:rsidRPr="00924430">
              <w:rPr>
                <w:color w:val="000000"/>
                <w:sz w:val="18"/>
                <w:szCs w:val="18"/>
              </w:rPr>
              <w:t>Total number of blood donations</w:t>
            </w:r>
          </w:p>
          <w:p w14:paraId="28CD55D6" w14:textId="77777777" w:rsidR="00924430" w:rsidRPr="00924430" w:rsidRDefault="00924430" w:rsidP="00924430">
            <w:pPr>
              <w:spacing w:after="0" w:line="240" w:lineRule="auto"/>
              <w:rPr>
                <w:b/>
                <w:color w:val="000000"/>
                <w:sz w:val="18"/>
                <w:szCs w:val="18"/>
              </w:rPr>
            </w:pPr>
            <w:r w:rsidRPr="00924430">
              <w:rPr>
                <w:b/>
                <w:color w:val="000000"/>
                <w:sz w:val="18"/>
                <w:szCs w:val="18"/>
              </w:rPr>
              <w:lastRenderedPageBreak/>
              <w:t>(N=87,881)</w:t>
            </w:r>
          </w:p>
        </w:tc>
        <w:tc>
          <w:tcPr>
            <w:tcW w:w="1010" w:type="pct"/>
            <w:shd w:val="clear" w:color="auto" w:fill="auto"/>
          </w:tcPr>
          <w:p w14:paraId="5955EF88"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lastRenderedPageBreak/>
              <w:t>დონორების ელ. ბაზა</w:t>
            </w:r>
          </w:p>
          <w:p w14:paraId="6862CB9B" w14:textId="6E76A99D" w:rsidR="00924430" w:rsidRPr="00924430" w:rsidRDefault="00924430" w:rsidP="00924430">
            <w:pPr>
              <w:spacing w:after="0" w:line="240" w:lineRule="auto"/>
              <w:rPr>
                <w:color w:val="000000"/>
                <w:sz w:val="18"/>
                <w:szCs w:val="18"/>
              </w:rPr>
            </w:pPr>
          </w:p>
        </w:tc>
        <w:tc>
          <w:tcPr>
            <w:tcW w:w="906" w:type="pct"/>
            <w:vMerge/>
            <w:shd w:val="clear" w:color="auto" w:fill="auto"/>
          </w:tcPr>
          <w:p w14:paraId="3129E37C" w14:textId="77777777" w:rsidR="00924430" w:rsidRPr="00924430" w:rsidRDefault="00924430" w:rsidP="00924430">
            <w:pPr>
              <w:spacing w:after="0" w:line="240" w:lineRule="auto"/>
              <w:jc w:val="center"/>
              <w:rPr>
                <w:color w:val="000000"/>
                <w:sz w:val="18"/>
                <w:szCs w:val="18"/>
              </w:rPr>
            </w:pPr>
          </w:p>
        </w:tc>
      </w:tr>
      <w:tr w:rsidR="00924430" w:rsidRPr="00924430" w14:paraId="3E686C35" w14:textId="77777777" w:rsidTr="00924430">
        <w:trPr>
          <w:trHeight w:val="1142"/>
          <w:jc w:val="center"/>
        </w:trPr>
        <w:tc>
          <w:tcPr>
            <w:tcW w:w="880" w:type="pct"/>
            <w:vMerge/>
          </w:tcPr>
          <w:p w14:paraId="1842578C"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44256150" w14:textId="194626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6. 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1B6DFC69" w14:textId="2A0E86AF"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924430" w:rsidRPr="00924430" w:rsidRDefault="00924430" w:rsidP="00924430">
            <w:pPr>
              <w:spacing w:after="0" w:line="240" w:lineRule="auto"/>
              <w:rPr>
                <w:b/>
                <w:color w:val="000000"/>
                <w:sz w:val="18"/>
                <w:szCs w:val="18"/>
              </w:rPr>
            </w:pPr>
            <w:r w:rsidRPr="00924430">
              <w:rPr>
                <w:b/>
                <w:color w:val="000000"/>
                <w:sz w:val="18"/>
                <w:szCs w:val="18"/>
              </w:rPr>
              <w:t>(N=727)</w:t>
            </w:r>
          </w:p>
        </w:tc>
        <w:tc>
          <w:tcPr>
            <w:tcW w:w="1010" w:type="pct"/>
            <w:shd w:val="clear" w:color="auto" w:fill="auto"/>
          </w:tcPr>
          <w:p w14:paraId="50D32C37"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924430" w:rsidRPr="00924430" w:rsidRDefault="00924430" w:rsidP="00924430">
            <w:pPr>
              <w:spacing w:after="0" w:line="240" w:lineRule="auto"/>
              <w:rPr>
                <w:color w:val="000000"/>
                <w:sz w:val="18"/>
                <w:szCs w:val="18"/>
              </w:rPr>
            </w:pPr>
          </w:p>
        </w:tc>
        <w:tc>
          <w:tcPr>
            <w:tcW w:w="906" w:type="pct"/>
            <w:vMerge w:val="restart"/>
            <w:shd w:val="clear" w:color="auto" w:fill="auto"/>
          </w:tcPr>
          <w:p w14:paraId="373EA299" w14:textId="77777777" w:rsidR="00924430" w:rsidRPr="00924430" w:rsidRDefault="00924430" w:rsidP="00924430">
            <w:pPr>
              <w:spacing w:after="0" w:line="240" w:lineRule="auto"/>
              <w:jc w:val="center"/>
              <w:rPr>
                <w:color w:val="000000"/>
                <w:sz w:val="18"/>
                <w:szCs w:val="18"/>
              </w:rPr>
            </w:pPr>
            <w:r w:rsidRPr="00924430">
              <w:rPr>
                <w:color w:val="000000"/>
                <w:sz w:val="18"/>
                <w:szCs w:val="18"/>
              </w:rPr>
              <w:t>1.4%</w:t>
            </w:r>
          </w:p>
        </w:tc>
      </w:tr>
      <w:tr w:rsidR="00924430" w:rsidRPr="00924430" w14:paraId="3A060BBF" w14:textId="77777777" w:rsidTr="00924430">
        <w:trPr>
          <w:trHeight w:val="515"/>
          <w:jc w:val="center"/>
        </w:trPr>
        <w:tc>
          <w:tcPr>
            <w:tcW w:w="880" w:type="pct"/>
            <w:vMerge/>
          </w:tcPr>
          <w:p w14:paraId="470BF1D0"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30489A1F"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6C4D5DC4" w14:textId="18E19AAA"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0F1D8781"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უნიკალური სისხლის დონორების საერთო რაოდენობა </w:t>
            </w:r>
          </w:p>
          <w:p w14:paraId="4C91D47F" w14:textId="77777777" w:rsidR="00924430" w:rsidRPr="00924430" w:rsidRDefault="00924430" w:rsidP="00924430">
            <w:pPr>
              <w:spacing w:after="0" w:line="240" w:lineRule="auto"/>
              <w:rPr>
                <w:b/>
                <w:color w:val="000000"/>
                <w:sz w:val="18"/>
                <w:szCs w:val="18"/>
              </w:rPr>
            </w:pPr>
            <w:r w:rsidRPr="00924430">
              <w:rPr>
                <w:b/>
                <w:color w:val="000000"/>
                <w:sz w:val="18"/>
                <w:szCs w:val="18"/>
              </w:rPr>
              <w:t>(N=51,799)</w:t>
            </w:r>
          </w:p>
        </w:tc>
        <w:tc>
          <w:tcPr>
            <w:tcW w:w="1010" w:type="pct"/>
            <w:shd w:val="clear" w:color="auto" w:fill="auto"/>
          </w:tcPr>
          <w:p w14:paraId="505424D4"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924430" w:rsidRPr="00924430" w:rsidRDefault="00924430" w:rsidP="00924430">
            <w:pPr>
              <w:spacing w:after="0" w:line="240" w:lineRule="auto"/>
              <w:rPr>
                <w:color w:val="000000"/>
                <w:sz w:val="18"/>
                <w:szCs w:val="18"/>
              </w:rPr>
            </w:pPr>
          </w:p>
        </w:tc>
        <w:tc>
          <w:tcPr>
            <w:tcW w:w="906" w:type="pct"/>
            <w:vMerge/>
            <w:shd w:val="clear" w:color="auto" w:fill="auto"/>
          </w:tcPr>
          <w:p w14:paraId="70FFBE1A" w14:textId="77777777" w:rsidR="00924430" w:rsidRPr="00924430" w:rsidRDefault="00924430" w:rsidP="00924430">
            <w:pPr>
              <w:spacing w:after="0" w:line="240" w:lineRule="auto"/>
              <w:rPr>
                <w:color w:val="000000"/>
                <w:sz w:val="18"/>
                <w:szCs w:val="18"/>
              </w:rPr>
            </w:pPr>
          </w:p>
        </w:tc>
      </w:tr>
      <w:tr w:rsidR="00924430" w:rsidRPr="00924430" w14:paraId="0639A456" w14:textId="77777777" w:rsidTr="00924430">
        <w:trPr>
          <w:trHeight w:val="515"/>
          <w:jc w:val="center"/>
        </w:trPr>
        <w:tc>
          <w:tcPr>
            <w:tcW w:w="880" w:type="pct"/>
            <w:vMerge w:val="restart"/>
          </w:tcPr>
          <w:p w14:paraId="14FD80D8"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5C44ABDE" w14:textId="5F82AAB2" w:rsidR="00924430" w:rsidRPr="00924430" w:rsidRDefault="00924430" w:rsidP="00924430">
            <w:pPr>
              <w:spacing w:after="0" w:line="240" w:lineRule="auto"/>
              <w:rPr>
                <w:color w:val="000000"/>
                <w:sz w:val="18"/>
                <w:szCs w:val="18"/>
              </w:rPr>
            </w:pPr>
            <w:r w:rsidRPr="00924430">
              <w:rPr>
                <w:color w:val="000000"/>
                <w:sz w:val="18"/>
                <w:szCs w:val="18"/>
              </w:rPr>
              <w:t xml:space="preserve">7. </w:t>
            </w:r>
            <w:r w:rsidRPr="00924430">
              <w:rPr>
                <w:rFonts w:ascii="Sylfaen" w:hAnsi="Sylfaen"/>
                <w:color w:val="000000"/>
                <w:sz w:val="18"/>
                <w:szCs w:val="18"/>
                <w:lang w:val="ka-GE"/>
              </w:rPr>
              <w:t xml:space="preserve">სისხლის დონირების ხვედრითი წილი,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518255D7"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1023EC0E" w14:textId="50196BF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A6F25CF" w14:textId="77777777"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სისხლის დონირების რაოდენობა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67AAE8F0" w14:textId="6BEC7C73" w:rsidR="00924430" w:rsidRPr="00924430" w:rsidRDefault="00924430" w:rsidP="00924430">
            <w:pPr>
              <w:spacing w:after="0" w:line="240" w:lineRule="auto"/>
              <w:rPr>
                <w:b/>
                <w:color w:val="000000"/>
                <w:sz w:val="18"/>
                <w:szCs w:val="18"/>
              </w:rPr>
            </w:pPr>
            <w:r w:rsidRPr="00924430">
              <w:rPr>
                <w:b/>
                <w:color w:val="000000"/>
                <w:sz w:val="18"/>
                <w:szCs w:val="18"/>
              </w:rPr>
              <w:t>(N=1,193)</w:t>
            </w:r>
          </w:p>
        </w:tc>
        <w:tc>
          <w:tcPr>
            <w:tcW w:w="1010" w:type="pct"/>
            <w:shd w:val="clear" w:color="auto" w:fill="auto"/>
          </w:tcPr>
          <w:p w14:paraId="22B737AD" w14:textId="09EFBC3B"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69DF9E51" w14:textId="60CD5C9A"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906" w:type="pct"/>
            <w:vMerge w:val="restart"/>
            <w:shd w:val="clear" w:color="auto" w:fill="auto"/>
          </w:tcPr>
          <w:p w14:paraId="42C98BA7" w14:textId="3D9DA51C" w:rsidR="00924430" w:rsidRPr="00924430" w:rsidRDefault="00924430" w:rsidP="00924430">
            <w:pPr>
              <w:spacing w:after="0" w:line="240" w:lineRule="auto"/>
              <w:jc w:val="center"/>
              <w:rPr>
                <w:color w:val="000000"/>
                <w:sz w:val="18"/>
                <w:szCs w:val="18"/>
                <w:lang w:val="ka-GE"/>
              </w:rPr>
            </w:pPr>
            <w:r w:rsidRPr="00924430">
              <w:rPr>
                <w:color w:val="000000"/>
                <w:sz w:val="18"/>
                <w:szCs w:val="18"/>
              </w:rPr>
              <w:t>41.7%</w:t>
            </w:r>
            <w:r w:rsidRPr="00924430">
              <w:rPr>
                <w:color w:val="000000"/>
                <w:sz w:val="18"/>
                <w:szCs w:val="18"/>
                <w:lang w:val="ka-GE"/>
              </w:rPr>
              <w:t xml:space="preserve"> (2015-2016)</w:t>
            </w:r>
          </w:p>
        </w:tc>
      </w:tr>
      <w:tr w:rsidR="00924430" w:rsidRPr="00924430" w14:paraId="728C3ABF" w14:textId="77777777" w:rsidTr="00924430">
        <w:trPr>
          <w:trHeight w:val="515"/>
          <w:jc w:val="center"/>
        </w:trPr>
        <w:tc>
          <w:tcPr>
            <w:tcW w:w="880" w:type="pct"/>
            <w:vMerge/>
          </w:tcPr>
          <w:p w14:paraId="6C622938"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0CD4291B"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4239A9AE" w14:textId="1C3EE37B"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392F4CE1" w14:textId="56C8B08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სერორეაქტიული სისხლის დონორების საერთო რაოდენობა </w:t>
            </w:r>
          </w:p>
          <w:p w14:paraId="66A53751" w14:textId="77777777" w:rsidR="00924430" w:rsidRPr="00924430" w:rsidRDefault="00924430" w:rsidP="00924430">
            <w:pPr>
              <w:spacing w:after="0" w:line="240" w:lineRule="auto"/>
              <w:rPr>
                <w:b/>
                <w:color w:val="000000"/>
                <w:sz w:val="18"/>
                <w:szCs w:val="18"/>
              </w:rPr>
            </w:pPr>
            <w:r w:rsidRPr="00924430">
              <w:rPr>
                <w:b/>
                <w:color w:val="000000"/>
                <w:sz w:val="18"/>
                <w:szCs w:val="18"/>
              </w:rPr>
              <w:t>(N=2,860)</w:t>
            </w:r>
          </w:p>
        </w:tc>
        <w:tc>
          <w:tcPr>
            <w:tcW w:w="1010" w:type="pct"/>
            <w:shd w:val="clear" w:color="auto" w:fill="auto"/>
          </w:tcPr>
          <w:p w14:paraId="2B89D954"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5595FDD" w14:textId="6263310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906" w:type="pct"/>
            <w:vMerge/>
            <w:shd w:val="clear" w:color="auto" w:fill="auto"/>
          </w:tcPr>
          <w:p w14:paraId="10BF79EE" w14:textId="77777777" w:rsidR="00924430" w:rsidRPr="00924430" w:rsidRDefault="00924430" w:rsidP="00924430">
            <w:pPr>
              <w:spacing w:after="0" w:line="240" w:lineRule="auto"/>
              <w:rPr>
                <w:color w:val="000000"/>
                <w:sz w:val="18"/>
                <w:szCs w:val="18"/>
              </w:rPr>
            </w:pPr>
          </w:p>
        </w:tc>
      </w:tr>
      <w:tr w:rsidR="00924430" w:rsidRPr="00924430" w14:paraId="4B90DDC4" w14:textId="77777777" w:rsidTr="00924430">
        <w:trPr>
          <w:trHeight w:val="515"/>
          <w:jc w:val="center"/>
        </w:trPr>
        <w:tc>
          <w:tcPr>
            <w:tcW w:w="880" w:type="pct"/>
            <w:vMerge w:val="restart"/>
          </w:tcPr>
          <w:p w14:paraId="08B69FFC"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61243DEB" w14:textId="1C126C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8. </w:t>
            </w:r>
            <w:r w:rsidRPr="00924430">
              <w:rPr>
                <w:rFonts w:ascii="Sylfaen" w:hAnsi="Sylfaen"/>
                <w:color w:val="000000"/>
                <w:sz w:val="18"/>
                <w:szCs w:val="18"/>
                <w:lang w:val="ka-GE"/>
              </w:rPr>
              <w:t xml:space="preserve">სისხლის დონირების ხვედრითი წილი, კონფირმაციული აქტიური </w:t>
            </w:r>
            <w:r w:rsidRPr="00924430">
              <w:rPr>
                <w:color w:val="000000"/>
                <w:sz w:val="18"/>
                <w:szCs w:val="18"/>
              </w:rPr>
              <w:t xml:space="preserve">HCV </w:t>
            </w:r>
            <w:r w:rsidRPr="00924430">
              <w:rPr>
                <w:rFonts w:ascii="Sylfaen" w:hAnsi="Sylfaen"/>
                <w:color w:val="000000"/>
                <w:sz w:val="18"/>
                <w:szCs w:val="18"/>
                <w:lang w:val="ka-GE"/>
              </w:rPr>
              <w:t>ინფექციით</w:t>
            </w:r>
          </w:p>
        </w:tc>
        <w:tc>
          <w:tcPr>
            <w:tcW w:w="1234" w:type="pct"/>
            <w:shd w:val="clear" w:color="auto" w:fill="auto"/>
          </w:tcPr>
          <w:p w14:paraId="46684320" w14:textId="049FF96D"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8E40BE7" w14:textId="6EDEFC76" w:rsidR="00924430" w:rsidRPr="00BD3222" w:rsidRDefault="00924430" w:rsidP="00924430">
            <w:pPr>
              <w:spacing w:after="0" w:line="240" w:lineRule="auto"/>
              <w:rPr>
                <w:color w:val="000000"/>
                <w:sz w:val="18"/>
                <w:szCs w:val="18"/>
                <w:lang w:val="ka-GE"/>
              </w:rPr>
            </w:pPr>
            <w:r w:rsidRPr="00924430">
              <w:rPr>
                <w:rFonts w:ascii="Sylfaen" w:hAnsi="Sylfaen"/>
                <w:color w:val="000000"/>
                <w:sz w:val="18"/>
                <w:szCs w:val="18"/>
                <w:lang w:val="ka-GE"/>
              </w:rPr>
              <w:t xml:space="preserve">სისხლის დონირების რაოდენობა, რომელთაც აქტიური </w:t>
            </w:r>
            <w:r w:rsidRPr="00BD3222">
              <w:rPr>
                <w:color w:val="000000"/>
                <w:sz w:val="18"/>
                <w:szCs w:val="18"/>
                <w:lang w:val="ka-GE"/>
              </w:rPr>
              <w:t xml:space="preserve">HCV </w:t>
            </w:r>
            <w:r w:rsidRPr="00924430">
              <w:rPr>
                <w:rFonts w:ascii="Sylfaen" w:hAnsi="Sylfaen"/>
                <w:color w:val="000000"/>
                <w:sz w:val="18"/>
                <w:szCs w:val="18"/>
                <w:lang w:val="ka-GE"/>
              </w:rPr>
              <w:t>ინფექცია დაუდასტურდათ  კონფირმაციული ტესტირებით</w:t>
            </w:r>
            <w:r w:rsidRPr="00BD3222">
              <w:rPr>
                <w:color w:val="000000"/>
                <w:sz w:val="18"/>
                <w:szCs w:val="18"/>
                <w:lang w:val="ka-GE"/>
              </w:rPr>
              <w:t xml:space="preserve"> (Core Ag, PCR)</w:t>
            </w:r>
          </w:p>
          <w:p w14:paraId="4FA95843" w14:textId="77777777" w:rsidR="00924430" w:rsidRPr="00BD3222" w:rsidRDefault="00924430" w:rsidP="00924430">
            <w:pPr>
              <w:spacing w:after="0" w:line="240" w:lineRule="auto"/>
              <w:rPr>
                <w:b/>
                <w:color w:val="000000"/>
                <w:sz w:val="18"/>
                <w:szCs w:val="18"/>
                <w:lang w:val="ka-GE"/>
              </w:rPr>
            </w:pPr>
            <w:r w:rsidRPr="00BD3222">
              <w:rPr>
                <w:b/>
                <w:color w:val="000000"/>
                <w:sz w:val="18"/>
                <w:szCs w:val="18"/>
                <w:lang w:val="ka-GE"/>
              </w:rPr>
              <w:t xml:space="preserve">(N=904)  </w:t>
            </w:r>
          </w:p>
        </w:tc>
        <w:tc>
          <w:tcPr>
            <w:tcW w:w="1010" w:type="pct"/>
            <w:vMerge w:val="restart"/>
            <w:shd w:val="clear" w:color="auto" w:fill="auto"/>
          </w:tcPr>
          <w:p w14:paraId="125D88C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04D69ADE" w14:textId="295517F4"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906" w:type="pct"/>
            <w:vMerge w:val="restart"/>
            <w:shd w:val="clear" w:color="auto" w:fill="auto"/>
          </w:tcPr>
          <w:p w14:paraId="37FFE9E6" w14:textId="3721EB39" w:rsidR="00924430" w:rsidRPr="00924430" w:rsidRDefault="00924430" w:rsidP="00924430">
            <w:pPr>
              <w:spacing w:after="0" w:line="240" w:lineRule="auto"/>
              <w:jc w:val="center"/>
              <w:rPr>
                <w:color w:val="000000"/>
                <w:sz w:val="18"/>
                <w:szCs w:val="18"/>
                <w:lang w:val="ka-GE"/>
              </w:rPr>
            </w:pPr>
            <w:r w:rsidRPr="00924430">
              <w:rPr>
                <w:color w:val="000000"/>
                <w:sz w:val="18"/>
                <w:szCs w:val="18"/>
              </w:rPr>
              <w:t>75.8%</w:t>
            </w:r>
            <w:r w:rsidRPr="00924430">
              <w:rPr>
                <w:color w:val="000000"/>
                <w:sz w:val="18"/>
                <w:szCs w:val="18"/>
                <w:lang w:val="ka-GE"/>
              </w:rPr>
              <w:t xml:space="preserve"> (2015-2016)</w:t>
            </w:r>
          </w:p>
        </w:tc>
      </w:tr>
      <w:tr w:rsidR="00924430" w:rsidRPr="00924430" w14:paraId="2FF19B3E" w14:textId="77777777" w:rsidTr="00924430">
        <w:trPr>
          <w:trHeight w:val="515"/>
          <w:jc w:val="center"/>
        </w:trPr>
        <w:tc>
          <w:tcPr>
            <w:tcW w:w="880" w:type="pct"/>
            <w:vMerge/>
          </w:tcPr>
          <w:p w14:paraId="0F988C76"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6A513FB0"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4A054550" w14:textId="182F78A2"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740EA00" w14:textId="466F39AC"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სისხლის დონირების საერთო რაოდენობა, რომლებიც ტესტირებულები არიან </w:t>
            </w:r>
            <w:r w:rsidRPr="00924430">
              <w:rPr>
                <w:color w:val="000000"/>
                <w:sz w:val="18"/>
                <w:szCs w:val="18"/>
              </w:rPr>
              <w:t xml:space="preserve">HCV </w:t>
            </w:r>
            <w:r w:rsidRPr="00924430">
              <w:rPr>
                <w:rFonts w:ascii="Sylfaen" w:hAnsi="Sylfaen"/>
                <w:color w:val="000000"/>
                <w:sz w:val="18"/>
                <w:szCs w:val="18"/>
                <w:lang w:val="ka-GE"/>
              </w:rPr>
              <w:t>კონფირმაციაზე</w:t>
            </w:r>
          </w:p>
          <w:p w14:paraId="205DD6F9" w14:textId="77777777" w:rsidR="00924430" w:rsidRPr="00924430" w:rsidRDefault="00924430" w:rsidP="00924430">
            <w:pPr>
              <w:spacing w:after="0" w:line="240" w:lineRule="auto"/>
              <w:rPr>
                <w:b/>
                <w:color w:val="000000"/>
                <w:sz w:val="18"/>
                <w:szCs w:val="18"/>
              </w:rPr>
            </w:pPr>
            <w:r w:rsidRPr="00924430">
              <w:rPr>
                <w:b/>
                <w:color w:val="000000"/>
                <w:sz w:val="18"/>
                <w:szCs w:val="18"/>
              </w:rPr>
              <w:t xml:space="preserve">(N=1,193) </w:t>
            </w:r>
          </w:p>
        </w:tc>
        <w:tc>
          <w:tcPr>
            <w:tcW w:w="1010" w:type="pct"/>
            <w:vMerge/>
            <w:shd w:val="clear" w:color="auto" w:fill="auto"/>
          </w:tcPr>
          <w:p w14:paraId="4B0CC12F" w14:textId="77777777" w:rsidR="00924430" w:rsidRPr="00924430" w:rsidRDefault="00924430" w:rsidP="00924430">
            <w:pPr>
              <w:spacing w:after="0" w:line="240" w:lineRule="auto"/>
              <w:rPr>
                <w:color w:val="000000"/>
                <w:sz w:val="18"/>
                <w:szCs w:val="18"/>
              </w:rPr>
            </w:pPr>
          </w:p>
        </w:tc>
        <w:tc>
          <w:tcPr>
            <w:tcW w:w="906" w:type="pct"/>
            <w:vMerge/>
            <w:shd w:val="clear" w:color="auto" w:fill="auto"/>
          </w:tcPr>
          <w:p w14:paraId="435C00CA" w14:textId="77777777" w:rsidR="00924430" w:rsidRPr="00924430" w:rsidRDefault="00924430" w:rsidP="00924430">
            <w:pPr>
              <w:spacing w:after="0" w:line="240" w:lineRule="auto"/>
              <w:rPr>
                <w:color w:val="000000"/>
                <w:sz w:val="18"/>
                <w:szCs w:val="18"/>
              </w:rPr>
            </w:pPr>
          </w:p>
        </w:tc>
      </w:tr>
      <w:tr w:rsidR="00924430" w:rsidRPr="00924430" w14:paraId="574A95C8" w14:textId="77777777" w:rsidTr="00924430">
        <w:trPr>
          <w:trHeight w:val="515"/>
          <w:jc w:val="center"/>
        </w:trPr>
        <w:tc>
          <w:tcPr>
            <w:tcW w:w="880" w:type="pct"/>
            <w:vMerge w:val="restart"/>
          </w:tcPr>
          <w:p w14:paraId="62DD6221" w14:textId="77777777" w:rsidR="00924430" w:rsidRPr="00924430" w:rsidRDefault="00924430" w:rsidP="00924430">
            <w:pPr>
              <w:spacing w:after="0" w:line="240" w:lineRule="auto"/>
              <w:rPr>
                <w:color w:val="000000"/>
                <w:sz w:val="18"/>
                <w:szCs w:val="18"/>
              </w:rPr>
            </w:pPr>
          </w:p>
          <w:p w14:paraId="620A6633" w14:textId="77777777" w:rsidR="00924430" w:rsidRPr="00924430" w:rsidRDefault="00924430" w:rsidP="00924430">
            <w:pPr>
              <w:spacing w:after="0" w:line="240" w:lineRule="auto"/>
              <w:rPr>
                <w:color w:val="000000"/>
                <w:sz w:val="18"/>
                <w:szCs w:val="18"/>
              </w:rPr>
            </w:pPr>
          </w:p>
        </w:tc>
        <w:tc>
          <w:tcPr>
            <w:tcW w:w="969" w:type="pct"/>
            <w:vMerge w:val="restart"/>
            <w:shd w:val="clear" w:color="auto" w:fill="auto"/>
          </w:tcPr>
          <w:p w14:paraId="43FFA70A" w14:textId="7BA63C4F" w:rsidR="00924430" w:rsidRPr="00924430" w:rsidRDefault="00924430" w:rsidP="00924430">
            <w:pPr>
              <w:spacing w:after="0" w:line="240" w:lineRule="auto"/>
              <w:rPr>
                <w:color w:val="000000"/>
                <w:sz w:val="18"/>
                <w:szCs w:val="18"/>
              </w:rPr>
            </w:pPr>
            <w:r w:rsidRPr="00924430">
              <w:rPr>
                <w:color w:val="000000"/>
                <w:sz w:val="18"/>
                <w:szCs w:val="18"/>
              </w:rPr>
              <w:t xml:space="preserve">9. </w:t>
            </w: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lastRenderedPageBreak/>
              <w:t>პროგრამაში</w:t>
            </w:r>
            <w:r w:rsidRPr="00924430">
              <w:rPr>
                <w:color w:val="000000"/>
                <w:sz w:val="18"/>
                <w:szCs w:val="18"/>
              </w:rPr>
              <w:t>)</w:t>
            </w:r>
          </w:p>
        </w:tc>
        <w:tc>
          <w:tcPr>
            <w:tcW w:w="1234" w:type="pct"/>
            <w:shd w:val="clear" w:color="auto" w:fill="auto"/>
          </w:tcPr>
          <w:p w14:paraId="41B815C8" w14:textId="4D788477"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7C172A99" w14:textId="77777777" w:rsidR="00924430" w:rsidRPr="00924430" w:rsidRDefault="00924430" w:rsidP="00924430">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924430" w:rsidRPr="00924430" w:rsidRDefault="00924430" w:rsidP="00924430">
            <w:pPr>
              <w:spacing w:after="0" w:line="240" w:lineRule="auto"/>
              <w:rPr>
                <w:b/>
                <w:color w:val="000000"/>
                <w:sz w:val="18"/>
                <w:szCs w:val="18"/>
              </w:rPr>
            </w:pPr>
            <w:r w:rsidRPr="00924430">
              <w:rPr>
                <w:b/>
                <w:color w:val="000000"/>
                <w:sz w:val="18"/>
                <w:szCs w:val="18"/>
              </w:rPr>
              <w:t>(N=722)</w:t>
            </w:r>
          </w:p>
        </w:tc>
        <w:tc>
          <w:tcPr>
            <w:tcW w:w="1010" w:type="pct"/>
            <w:shd w:val="clear" w:color="auto" w:fill="auto"/>
          </w:tcPr>
          <w:p w14:paraId="37DB38CE" w14:textId="5D85887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906" w:type="pct"/>
            <w:vMerge w:val="restart"/>
            <w:shd w:val="clear" w:color="auto" w:fill="auto"/>
          </w:tcPr>
          <w:p w14:paraId="701EFACB" w14:textId="77777777" w:rsidR="00924430" w:rsidRPr="00924430" w:rsidRDefault="00924430" w:rsidP="00924430">
            <w:pPr>
              <w:spacing w:after="0" w:line="240" w:lineRule="auto"/>
              <w:jc w:val="center"/>
              <w:rPr>
                <w:color w:val="000000"/>
                <w:sz w:val="18"/>
                <w:szCs w:val="18"/>
              </w:rPr>
            </w:pPr>
            <w:r w:rsidRPr="00924430">
              <w:rPr>
                <w:color w:val="000000"/>
                <w:sz w:val="18"/>
                <w:szCs w:val="18"/>
              </w:rPr>
              <w:t>79.9%</w:t>
            </w:r>
          </w:p>
        </w:tc>
      </w:tr>
      <w:tr w:rsidR="00924430" w:rsidRPr="00924430" w14:paraId="4277E508" w14:textId="77777777" w:rsidTr="00924430">
        <w:trPr>
          <w:trHeight w:val="58"/>
          <w:jc w:val="center"/>
        </w:trPr>
        <w:tc>
          <w:tcPr>
            <w:tcW w:w="880" w:type="pct"/>
            <w:vMerge/>
          </w:tcPr>
          <w:p w14:paraId="6360FB96" w14:textId="77777777" w:rsidR="00924430" w:rsidRPr="00924430" w:rsidRDefault="00924430" w:rsidP="00924430">
            <w:pPr>
              <w:spacing w:after="0" w:line="240" w:lineRule="auto"/>
              <w:rPr>
                <w:color w:val="000000"/>
                <w:sz w:val="18"/>
                <w:szCs w:val="18"/>
              </w:rPr>
            </w:pPr>
          </w:p>
        </w:tc>
        <w:tc>
          <w:tcPr>
            <w:tcW w:w="969" w:type="pct"/>
            <w:vMerge/>
            <w:shd w:val="clear" w:color="auto" w:fill="auto"/>
          </w:tcPr>
          <w:p w14:paraId="1AA092D8" w14:textId="77777777" w:rsidR="00924430" w:rsidRPr="00924430" w:rsidRDefault="00924430" w:rsidP="00924430">
            <w:pPr>
              <w:spacing w:after="0" w:line="240" w:lineRule="auto"/>
              <w:rPr>
                <w:color w:val="000000"/>
                <w:sz w:val="18"/>
                <w:szCs w:val="18"/>
              </w:rPr>
            </w:pPr>
          </w:p>
        </w:tc>
        <w:tc>
          <w:tcPr>
            <w:tcW w:w="1234" w:type="pct"/>
            <w:shd w:val="clear" w:color="auto" w:fill="auto"/>
          </w:tcPr>
          <w:p w14:paraId="1D2E2AC8" w14:textId="5170353D"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lastRenderedPageBreak/>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924430" w:rsidRPr="00924430" w:rsidRDefault="00924430" w:rsidP="00924430">
            <w:pPr>
              <w:spacing w:after="0" w:line="240" w:lineRule="auto"/>
              <w:rPr>
                <w:b/>
                <w:color w:val="000000"/>
                <w:sz w:val="18"/>
                <w:szCs w:val="18"/>
              </w:rPr>
            </w:pPr>
            <w:r w:rsidRPr="00924430">
              <w:rPr>
                <w:b/>
                <w:color w:val="000000"/>
                <w:sz w:val="18"/>
                <w:szCs w:val="18"/>
              </w:rPr>
              <w:t>(N=904)</w:t>
            </w:r>
          </w:p>
        </w:tc>
        <w:tc>
          <w:tcPr>
            <w:tcW w:w="1010" w:type="pct"/>
            <w:shd w:val="clear" w:color="auto" w:fill="auto"/>
          </w:tcPr>
          <w:p w14:paraId="48AE9A3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STOP-C </w:t>
            </w:r>
            <w:r w:rsidRPr="00924430">
              <w:rPr>
                <w:rFonts w:ascii="Sylfaen" w:hAnsi="Sylfaen"/>
                <w:color w:val="000000"/>
                <w:sz w:val="18"/>
                <w:szCs w:val="18"/>
                <w:lang w:val="ka-GE"/>
              </w:rPr>
              <w:t>რეგისტრი</w:t>
            </w:r>
          </w:p>
          <w:p w14:paraId="47DE1054" w14:textId="6D5F39E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906" w:type="pct"/>
            <w:vMerge/>
            <w:shd w:val="clear" w:color="auto" w:fill="auto"/>
          </w:tcPr>
          <w:p w14:paraId="2D254B85" w14:textId="77777777" w:rsidR="00924430" w:rsidRPr="00924430" w:rsidRDefault="00924430" w:rsidP="00924430">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6DEE5646" w14:textId="77777777" w:rsidR="0003697E" w:rsidRPr="0069344D"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619CE7" w14:textId="6FC8DC21" w:rsidR="0003697E" w:rsidRPr="00F67C43" w:rsidRDefault="0003697E" w:rsidP="003A113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3783F9FC" w14:textId="0F0D913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მანდატორული და ახორციელებს სამედიცინო საქმიანიბის სახელმწიფო რეგულირების სააგენტო. </w:t>
      </w:r>
    </w:p>
    <w:p w14:paraId="783063DC" w14:textId="224F2DFF"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 xml:space="preserve">და დამტიცდა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 xml:space="preserve">185 დადგენილება). 2017 წლის ივნისში მომზადდა „სამედიიცნო ნარჩენების მართვის ტექნიკური რეგლკამენტი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1E3F2D2D"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საქმიანიობის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 xml:space="preserve">კლინიკების 29% დაფიქსირდა დეზინფექციის და სტერილზააციის მნიშვნელოვანი დარღვევები. </w:t>
      </w:r>
    </w:p>
    <w:p w14:paraId="78B4E5CB" w14:textId="60B6C48A"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p>
    <w:p w14:paraId="3AA3A97F" w14:textId="6A6139A6" w:rsidR="00F543B7" w:rsidRDefault="006F56BF" w:rsidP="007A2342">
      <w:pPr>
        <w:autoSpaceDE w:val="0"/>
        <w:autoSpaceDN w:val="0"/>
        <w:adjustRightInd w:val="0"/>
        <w:spacing w:after="200" w:line="276" w:lineRule="auto"/>
        <w:jc w:val="both"/>
        <w:rPr>
          <w:rFonts w:ascii="Sylfaen" w:eastAsia="Times New Roman" w:hAnsi="Sylfaen" w:cs="Calibri"/>
          <w:lang w:val="ka-GE"/>
        </w:rPr>
      </w:pPr>
      <w:r>
        <w:rPr>
          <w:rFonts w:ascii="Sylfaen" w:hAnsi="Sylfaen" w:cs="Times New Roman"/>
          <w:lang w:val="ka-GE"/>
        </w:rPr>
        <w:t xml:space="preserve">2018 წელს </w:t>
      </w:r>
      <w:r w:rsidRPr="00BD3222">
        <w:rPr>
          <w:rFonts w:eastAsia="Times New Roman" w:cs="Calibri"/>
          <w:lang w:val="ka-GE"/>
        </w:rPr>
        <w:t>U.S. CDC</w:t>
      </w:r>
      <w:r>
        <w:rPr>
          <w:rFonts w:eastAsia="Times New Roman" w:cs="Calibri"/>
          <w:lang w:val="ka-GE"/>
        </w:rPr>
        <w:t xml:space="preserve">, </w:t>
      </w:r>
      <w:r>
        <w:rPr>
          <w:rFonts w:ascii="Sylfaen" w:eastAsia="Times New Roman" w:hAnsi="Sylfaen" w:cs="Calibri"/>
          <w:lang w:val="ka-GE"/>
        </w:rPr>
        <w:t>ჯანდაცვის სამინისტროს და ინფექციის კონტროლის აფრიკის  ქსელის (</w:t>
      </w:r>
      <w:r w:rsidRPr="00BD3222">
        <w:rPr>
          <w:rFonts w:eastAsia="Times New Roman" w:cs="Calibri"/>
          <w:lang w:val="ka-GE"/>
        </w:rPr>
        <w:t>ICAP)</w:t>
      </w:r>
      <w:r>
        <w:rPr>
          <w:rFonts w:eastAsia="Times New Roman" w:cs="Calibri"/>
          <w:lang w:val="ka-GE"/>
        </w:rPr>
        <w:t xml:space="preserve"> </w:t>
      </w:r>
      <w:r>
        <w:rPr>
          <w:rFonts w:ascii="Sylfaen" w:eastAsia="Times New Roman" w:hAnsi="Sylfaen" w:cs="Calibri"/>
          <w:lang w:val="ka-GE"/>
        </w:rPr>
        <w:t xml:space="preserve">მიერ განხორციელდა არსებული ინფექციის კონტროლის სისტემის სიტუაციური შეფასება </w:t>
      </w:r>
      <w:r>
        <w:rPr>
          <w:rFonts w:ascii="Sylfaen" w:eastAsia="Times New Roman" w:hAnsi="Sylfaen" w:cs="Calibri"/>
          <w:lang w:val="ka-GE"/>
        </w:rPr>
        <w:lastRenderedPageBreak/>
        <w:t xml:space="preserve">41 რანდმულად შერცეულ სამედიცინო დაწესებულებაში ქვეყნის მასშტაბით ჯანმოს შეფასების ინსტრუმენტის შესაბამისად </w:t>
      </w:r>
      <w:r w:rsidR="00F543B7" w:rsidRPr="00BD3222">
        <w:rPr>
          <w:rFonts w:eastAsia="Times New Roman" w:cs="Calibri"/>
          <w:lang w:val="ka-GE"/>
        </w:rPr>
        <w:t>(</w:t>
      </w:r>
      <w:hyperlink r:id="rId25" w:history="1">
        <w:r w:rsidRPr="00BD3222">
          <w:rPr>
            <w:rStyle w:val="Hyperlink"/>
            <w:rFonts w:eastAsia="Times New Roman" w:cs="Calibri"/>
            <w:lang w:val="ka-GE"/>
          </w:rPr>
          <w:t>http://www.who.int/infection-prevention/tools/core-components/facility-manual.pdf</w:t>
        </w:r>
      </w:hyperlink>
      <w:r w:rsidR="00F543B7" w:rsidRPr="00BD3222">
        <w:rPr>
          <w:rFonts w:eastAsia="Times New Roman" w:cs="Calibri"/>
          <w:lang w:val="ka-GE"/>
        </w:rPr>
        <w:t>)</w:t>
      </w:r>
      <w:r>
        <w:rPr>
          <w:rFonts w:eastAsia="Times New Roman" w:cs="Calibri"/>
          <w:lang w:val="ka-GE"/>
        </w:rPr>
        <w:t xml:space="preserve">. </w:t>
      </w:r>
      <w:r>
        <w:rPr>
          <w:rFonts w:ascii="Sylfaen" w:eastAsia="Times New Roman" w:hAnsi="Sylfaen" w:cs="Calibri"/>
          <w:lang w:val="ka-GE"/>
        </w:rPr>
        <w:t xml:space="preserve">გამოკითხული იქნა 51 მენეჯერი, 58 ინფექციის კონტროლის მენეჯერი, </w:t>
      </w:r>
      <w:r w:rsidRPr="006F56BF">
        <w:rPr>
          <w:rFonts w:ascii="Sylfaen" w:eastAsia="Times New Roman" w:hAnsi="Sylfaen" w:cs="Calibri"/>
          <w:lang w:val="ka-GE"/>
        </w:rPr>
        <w:t>შეფასების ვიზიტების დროს შემფასებლებმა გაანალიზეს  ინფექციის კონტროლ</w:t>
      </w:r>
      <w:r w:rsidR="005B45A1">
        <w:rPr>
          <w:rFonts w:ascii="Sylfaen" w:eastAsia="Times New Roman" w:hAnsi="Sylfaen" w:cs="Calibri"/>
          <w:lang w:val="ka-GE"/>
        </w:rPr>
        <w:t>თ</w:t>
      </w:r>
      <w:r w:rsidRPr="006F56BF">
        <w:rPr>
          <w:rFonts w:ascii="Sylfaen" w:eastAsia="Times New Roman" w:hAnsi="Sylfaen" w:cs="Calibri"/>
          <w:lang w:val="ka-GE"/>
        </w:rPr>
        <w:t>ან დაკავშირებული დოკუმენტაცია და დააკვირდნენ ინფექციის პრევენციისა და კონტროლის პრაქტიკულ განხორციელებას დაწესებუ</w:t>
      </w:r>
      <w:r w:rsidR="005B45A1">
        <w:rPr>
          <w:rFonts w:ascii="Sylfaen" w:eastAsia="Times New Roman" w:hAnsi="Sylfaen" w:cs="Calibri"/>
          <w:lang w:val="ka-GE"/>
        </w:rPr>
        <w:t>ლ</w:t>
      </w:r>
      <w:r w:rsidRPr="006F56BF">
        <w:rPr>
          <w:rFonts w:ascii="Sylfaen" w:eastAsia="Times New Roman" w:hAnsi="Sylfaen" w:cs="Calibri"/>
          <w:lang w:val="ka-GE"/>
        </w:rPr>
        <w:t>ებაში</w:t>
      </w:r>
      <w:r w:rsidR="005B45A1">
        <w:rPr>
          <w:rFonts w:ascii="Sylfaen" w:eastAsia="Times New Roman" w:hAnsi="Sylfaen" w:cs="Calibri"/>
          <w:lang w:val="ka-GE"/>
        </w:rPr>
        <w:t xml:space="preserve">. </w:t>
      </w:r>
    </w:p>
    <w:p w14:paraId="2EED8852" w14:textId="30DFE5D3"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მხოლოდ 18%-ს ჰქონდა სტანდარტული ოპერაციული პროცრდურები ინფექციის კონტროლის გაიდაინის დასანერგად</w:t>
      </w:r>
    </w:p>
    <w:p w14:paraId="69E87B09" w14:textId="77777777"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დაწესებლებების 83%-ს არ გააცნდა მინიტორინგისა და აუდიტიდ გეგმა</w:t>
      </w:r>
    </w:p>
    <w:p w14:paraId="1880AE4A" w14:textId="6AA5766E"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 xml:space="preserve">დაწესებულებების 40% არ ჩაუტარებია  </w:t>
      </w:r>
      <w:r w:rsidRPr="005B45A1">
        <w:rPr>
          <w:rFonts w:ascii="Sylfaen" w:eastAsia="Times New Roman" w:hAnsi="Sylfaen" w:cs="Calibri"/>
          <w:lang w:val="ka-GE"/>
        </w:rPr>
        <w:t>არ ჩაუტარებია ღონისძიებების მონიტორინგი ხელის დასაბანი მოიწყობილობების და/ან საპნის მოხმარების  ანტიმიკრონული პრეპარატების გამოყენების მიმართულებით</w:t>
      </w:r>
    </w:p>
    <w:p w14:paraId="05D45D00" w14:textId="775B5433" w:rsidR="00663595" w:rsidRP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76% აწარმოებს ინფექციის კონტროლის ზედამხედველობას, ხოლო 30%-ზე მეტი იყენებს შემთხვევის განსაზღვრის სტანდარულ და მიონაცემთა შეგროვების მეთიოდებს.</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643"/>
        <w:gridCol w:w="2163"/>
        <w:gridCol w:w="1642"/>
        <w:gridCol w:w="1637"/>
        <w:gridCol w:w="777"/>
        <w:gridCol w:w="1698"/>
      </w:tblGrid>
      <w:tr w:rsidR="00D11220" w:rsidRPr="00E966C6" w14:paraId="2DF06C18" w14:textId="77777777" w:rsidTr="00D85AF7">
        <w:trPr>
          <w:tblHeader/>
        </w:trPr>
        <w:tc>
          <w:tcPr>
            <w:tcW w:w="8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20AE0" w14:textId="75DE2D85"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1132"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5380EA4" w14:textId="03F3DF1D"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p>
        </w:tc>
        <w:tc>
          <w:tcPr>
            <w:tcW w:w="859"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2966632" w14:textId="01388EDB"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მაჩვენებელი</w:t>
            </w:r>
          </w:p>
        </w:tc>
        <w:tc>
          <w:tcPr>
            <w:tcW w:w="856" w:type="pct"/>
            <w:tcBorders>
              <w:top w:val="single" w:sz="8" w:space="0" w:color="000000"/>
              <w:bottom w:val="single" w:sz="8" w:space="0" w:color="000000"/>
            </w:tcBorders>
          </w:tcPr>
          <w:p w14:paraId="6EDB63FA" w14:textId="1B584292" w:rsidR="0069344D" w:rsidRPr="00924430" w:rsidRDefault="0069344D"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წყარი</w:t>
            </w:r>
          </w:p>
        </w:tc>
        <w:tc>
          <w:tcPr>
            <w:tcW w:w="40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1976986" w14:textId="1D0B29D8" w:rsidR="0069344D" w:rsidRPr="00924430" w:rsidRDefault="0069344D"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88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8B835AF" w14:textId="386BE20F" w:rsidR="0069344D" w:rsidRPr="00924430" w:rsidRDefault="00886B4E"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w:t>
            </w:r>
            <w:r w:rsidR="0069344D" w:rsidRPr="00924430">
              <w:rPr>
                <w:rFonts w:ascii="Sylfaen" w:hAnsi="Sylfaen"/>
                <w:b/>
                <w:color w:val="000000"/>
                <w:sz w:val="18"/>
                <w:szCs w:val="18"/>
                <w:lang w:val="ka-GE"/>
              </w:rPr>
              <w:t>ენიშვნა</w:t>
            </w:r>
          </w:p>
        </w:tc>
      </w:tr>
      <w:tr w:rsidR="00D11220" w:rsidRPr="00E966C6" w14:paraId="3DA69FA8" w14:textId="77777777" w:rsidTr="00D85AF7">
        <w:tc>
          <w:tcPr>
            <w:tcW w:w="859" w:type="pct"/>
            <w:vMerge w:val="restart"/>
            <w:tcBorders>
              <w:left w:val="single" w:sz="8" w:space="0" w:color="000000"/>
              <w:right w:val="single" w:sz="8" w:space="0" w:color="000000"/>
            </w:tcBorders>
            <w:tcMar>
              <w:top w:w="100" w:type="dxa"/>
              <w:left w:w="100" w:type="dxa"/>
              <w:bottom w:w="100" w:type="dxa"/>
              <w:right w:w="100" w:type="dxa"/>
            </w:tcMar>
          </w:tcPr>
          <w:p w14:paraId="7B6F8F4F" w14:textId="4D643D36" w:rsidR="0069344D" w:rsidRPr="00924430" w:rsidRDefault="0069344D"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1B62B1D2" w14:textId="73F379C6"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1132" w:type="pct"/>
            <w:tcBorders>
              <w:bottom w:val="single" w:sz="8" w:space="0" w:color="000000"/>
              <w:right w:val="single" w:sz="8" w:space="0" w:color="000000"/>
            </w:tcBorders>
            <w:tcMar>
              <w:top w:w="100" w:type="dxa"/>
              <w:left w:w="100" w:type="dxa"/>
              <w:bottom w:w="100" w:type="dxa"/>
              <w:right w:w="100" w:type="dxa"/>
            </w:tcMar>
          </w:tcPr>
          <w:p w14:paraId="344C97B7" w14:textId="10C054C1"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1. </w:t>
            </w:r>
            <w:r w:rsidR="0072078E">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859" w:type="pct"/>
            <w:tcBorders>
              <w:bottom w:val="single" w:sz="8" w:space="0" w:color="000000"/>
              <w:right w:val="single" w:sz="8" w:space="0" w:color="000000"/>
            </w:tcBorders>
            <w:tcMar>
              <w:top w:w="100" w:type="dxa"/>
              <w:left w:w="100" w:type="dxa"/>
              <w:bottom w:w="100" w:type="dxa"/>
              <w:right w:w="100" w:type="dxa"/>
            </w:tcMar>
          </w:tcPr>
          <w:p w14:paraId="79650A7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Borders>
              <w:bottom w:val="single" w:sz="8" w:space="0" w:color="000000"/>
            </w:tcBorders>
          </w:tcPr>
          <w:p w14:paraId="344F5FE8" w14:textId="6B872D36"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406" w:type="pct"/>
            <w:tcBorders>
              <w:bottom w:val="single" w:sz="8" w:space="0" w:color="000000"/>
              <w:right w:val="single" w:sz="8" w:space="0" w:color="000000"/>
            </w:tcBorders>
            <w:tcMar>
              <w:top w:w="100" w:type="dxa"/>
              <w:left w:w="100" w:type="dxa"/>
              <w:bottom w:w="100" w:type="dxa"/>
              <w:right w:w="100" w:type="dxa"/>
            </w:tcMar>
          </w:tcPr>
          <w:p w14:paraId="641F17AD" w14:textId="77777777" w:rsidR="0069344D" w:rsidRPr="00924430" w:rsidRDefault="0069344D" w:rsidP="00924430">
            <w:pPr>
              <w:spacing w:after="0" w:line="240" w:lineRule="auto"/>
              <w:jc w:val="center"/>
              <w:rPr>
                <w:color w:val="000000"/>
                <w:sz w:val="18"/>
                <w:szCs w:val="18"/>
              </w:rPr>
            </w:pPr>
            <w:r w:rsidRPr="00924430">
              <w:rPr>
                <w:color w:val="000000"/>
                <w:sz w:val="18"/>
                <w:szCs w:val="18"/>
              </w:rPr>
              <w:t>2</w:t>
            </w:r>
          </w:p>
        </w:tc>
        <w:tc>
          <w:tcPr>
            <w:tcW w:w="888" w:type="pct"/>
            <w:tcBorders>
              <w:bottom w:val="single" w:sz="8" w:space="0" w:color="000000"/>
              <w:right w:val="single" w:sz="8" w:space="0" w:color="000000"/>
            </w:tcBorders>
            <w:tcMar>
              <w:top w:w="100" w:type="dxa"/>
              <w:left w:w="100" w:type="dxa"/>
              <w:bottom w:w="100" w:type="dxa"/>
              <w:right w:w="100" w:type="dxa"/>
            </w:tcMar>
          </w:tcPr>
          <w:p w14:paraId="17DC443B" w14:textId="618E6052"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0069344D" w:rsidRPr="00924430">
              <w:rPr>
                <w:b/>
                <w:color w:val="000000"/>
                <w:sz w:val="18"/>
                <w:szCs w:val="18"/>
              </w:rPr>
              <w:t>:</w:t>
            </w:r>
          </w:p>
          <w:p w14:paraId="783252FD" w14:textId="3595977A" w:rsidR="0069344D" w:rsidRPr="00924430" w:rsidRDefault="0069344D"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D11220" w:rsidRPr="00E966C6" w14:paraId="7823FF3C" w14:textId="77777777" w:rsidTr="00D85AF7">
        <w:tc>
          <w:tcPr>
            <w:tcW w:w="859" w:type="pct"/>
            <w:vMerge/>
            <w:tcBorders>
              <w:left w:val="single" w:sz="8" w:space="0" w:color="000000"/>
              <w:right w:val="single" w:sz="8" w:space="0" w:color="000000"/>
            </w:tcBorders>
            <w:tcMar>
              <w:top w:w="100" w:type="dxa"/>
              <w:left w:w="100" w:type="dxa"/>
              <w:bottom w:w="100" w:type="dxa"/>
              <w:right w:w="100" w:type="dxa"/>
            </w:tcMar>
          </w:tcPr>
          <w:p w14:paraId="3C47D1AA" w14:textId="77777777" w:rsidR="0069344D" w:rsidRPr="00924430" w:rsidRDefault="0069344D" w:rsidP="00924430">
            <w:pPr>
              <w:spacing w:after="0" w:line="240" w:lineRule="auto"/>
              <w:rPr>
                <w:color w:val="000000"/>
                <w:sz w:val="18"/>
                <w:szCs w:val="18"/>
              </w:rPr>
            </w:pPr>
          </w:p>
        </w:tc>
        <w:tc>
          <w:tcPr>
            <w:tcW w:w="1132" w:type="pct"/>
            <w:tcBorders>
              <w:bottom w:val="single" w:sz="8" w:space="0" w:color="000000"/>
              <w:right w:val="single" w:sz="8" w:space="0" w:color="000000"/>
            </w:tcBorders>
            <w:tcMar>
              <w:top w:w="100" w:type="dxa"/>
              <w:left w:w="100" w:type="dxa"/>
              <w:bottom w:w="100" w:type="dxa"/>
              <w:right w:w="100" w:type="dxa"/>
            </w:tcMar>
          </w:tcPr>
          <w:p w14:paraId="2A43343C" w14:textId="3AC4A819" w:rsidR="0069344D" w:rsidRPr="00924430" w:rsidRDefault="0069344D" w:rsidP="00924430">
            <w:pPr>
              <w:spacing w:after="0" w:line="240" w:lineRule="auto"/>
              <w:rPr>
                <w:color w:val="000000"/>
                <w:sz w:val="18"/>
                <w:szCs w:val="18"/>
              </w:rPr>
            </w:pPr>
            <w:r w:rsidRPr="00924430">
              <w:rPr>
                <w:color w:val="000000"/>
                <w:sz w:val="18"/>
                <w:szCs w:val="18"/>
              </w:rPr>
              <w:t xml:space="preserve">2.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w:t>
            </w:r>
            <w:r w:rsidR="009C5D7C">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859" w:type="pct"/>
            <w:tcBorders>
              <w:bottom w:val="single" w:sz="8" w:space="0" w:color="000000"/>
              <w:right w:val="single" w:sz="8" w:space="0" w:color="000000"/>
            </w:tcBorders>
            <w:tcMar>
              <w:top w:w="100" w:type="dxa"/>
              <w:left w:w="100" w:type="dxa"/>
              <w:bottom w:w="100" w:type="dxa"/>
              <w:right w:w="100" w:type="dxa"/>
            </w:tcMar>
          </w:tcPr>
          <w:p w14:paraId="6F37B49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Borders>
              <w:bottom w:val="single" w:sz="8" w:space="0" w:color="000000"/>
            </w:tcBorders>
          </w:tcPr>
          <w:p w14:paraId="4717FA0B" w14:textId="4F0681E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გამოქვეყნებული გაიდლაინების ბაზა</w:t>
            </w:r>
          </w:p>
        </w:tc>
        <w:tc>
          <w:tcPr>
            <w:tcW w:w="406" w:type="pct"/>
            <w:tcBorders>
              <w:bottom w:val="single" w:sz="8" w:space="0" w:color="000000"/>
              <w:right w:val="single" w:sz="8" w:space="0" w:color="000000"/>
            </w:tcBorders>
            <w:tcMar>
              <w:top w:w="100" w:type="dxa"/>
              <w:left w:w="100" w:type="dxa"/>
              <w:bottom w:w="100" w:type="dxa"/>
              <w:right w:w="100" w:type="dxa"/>
            </w:tcMar>
          </w:tcPr>
          <w:p w14:paraId="7DE05521" w14:textId="77777777" w:rsidR="0069344D" w:rsidRPr="00924430" w:rsidRDefault="0069344D" w:rsidP="00924430">
            <w:pPr>
              <w:spacing w:after="0" w:line="240" w:lineRule="auto"/>
              <w:jc w:val="center"/>
              <w:rPr>
                <w:sz w:val="18"/>
                <w:szCs w:val="18"/>
              </w:rPr>
            </w:pPr>
            <w:r w:rsidRPr="00924430">
              <w:rPr>
                <w:sz w:val="18"/>
                <w:szCs w:val="18"/>
              </w:rPr>
              <w:t>2</w:t>
            </w:r>
          </w:p>
        </w:tc>
        <w:tc>
          <w:tcPr>
            <w:tcW w:w="888" w:type="pct"/>
            <w:tcBorders>
              <w:bottom w:val="single" w:sz="8" w:space="0" w:color="000000"/>
              <w:right w:val="single" w:sz="8" w:space="0" w:color="000000"/>
            </w:tcBorders>
            <w:tcMar>
              <w:top w:w="100" w:type="dxa"/>
              <w:left w:w="100" w:type="dxa"/>
              <w:bottom w:w="100" w:type="dxa"/>
              <w:right w:w="100" w:type="dxa"/>
            </w:tcMar>
          </w:tcPr>
          <w:p w14:paraId="222ECABA" w14:textId="2DC1105B"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D11220" w:rsidRPr="00E966C6" w14:paraId="30A25EBF" w14:textId="77777777" w:rsidTr="00D85AF7">
        <w:tc>
          <w:tcPr>
            <w:tcW w:w="859" w:type="pct"/>
            <w:vMerge/>
            <w:tcBorders>
              <w:left w:val="single" w:sz="8" w:space="0" w:color="000000"/>
              <w:right w:val="single" w:sz="8" w:space="0" w:color="000000"/>
            </w:tcBorders>
            <w:tcMar>
              <w:top w:w="100" w:type="dxa"/>
              <w:left w:w="100" w:type="dxa"/>
              <w:bottom w:w="100" w:type="dxa"/>
              <w:right w:w="100" w:type="dxa"/>
            </w:tcMar>
          </w:tcPr>
          <w:p w14:paraId="18038D72" w14:textId="77777777" w:rsidR="0069344D" w:rsidRPr="00924430" w:rsidRDefault="0069344D" w:rsidP="00924430">
            <w:pPr>
              <w:spacing w:after="0" w:line="240" w:lineRule="auto"/>
              <w:rPr>
                <w:color w:val="000000"/>
                <w:sz w:val="18"/>
                <w:szCs w:val="18"/>
              </w:rPr>
            </w:pPr>
          </w:p>
        </w:tc>
        <w:tc>
          <w:tcPr>
            <w:tcW w:w="1132" w:type="pct"/>
            <w:tcBorders>
              <w:bottom w:val="single" w:sz="8" w:space="0" w:color="000000"/>
              <w:right w:val="single" w:sz="8" w:space="0" w:color="000000"/>
            </w:tcBorders>
            <w:tcMar>
              <w:top w:w="100" w:type="dxa"/>
              <w:left w:w="100" w:type="dxa"/>
              <w:bottom w:w="100" w:type="dxa"/>
              <w:right w:w="100" w:type="dxa"/>
            </w:tcMar>
          </w:tcPr>
          <w:p w14:paraId="5B561093" w14:textId="6218F06F" w:rsidR="0069344D" w:rsidRPr="00924430" w:rsidRDefault="0069344D" w:rsidP="00924430">
            <w:pPr>
              <w:spacing w:after="0" w:line="240" w:lineRule="auto"/>
              <w:rPr>
                <w:color w:val="000000"/>
                <w:sz w:val="18"/>
                <w:szCs w:val="18"/>
              </w:rPr>
            </w:pPr>
            <w:r w:rsidRPr="00924430">
              <w:rPr>
                <w:color w:val="000000"/>
                <w:sz w:val="18"/>
                <w:szCs w:val="18"/>
              </w:rPr>
              <w:t xml:space="preserve">3. </w:t>
            </w:r>
            <w:r w:rsidR="00D11220">
              <w:rPr>
                <w:rFonts w:ascii="Sylfaen" w:hAnsi="Sylfaen"/>
                <w:color w:val="000000"/>
                <w:sz w:val="18"/>
                <w:szCs w:val="18"/>
                <w:lang w:val="ka-GE"/>
              </w:rPr>
              <w:t xml:space="preserve">სტერილიზაციისა და დეზინფექციის </w:t>
            </w:r>
            <w:r w:rsidR="009C5D7C">
              <w:rPr>
                <w:rFonts w:ascii="Sylfaen" w:hAnsi="Sylfaen"/>
                <w:color w:val="000000"/>
                <w:sz w:val="18"/>
                <w:szCs w:val="18"/>
                <w:lang w:val="ka-GE"/>
              </w:rPr>
              <w:t xml:space="preserve">გაიდლაინები </w:t>
            </w:r>
            <w:r w:rsidR="009C5D7C">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859" w:type="pct"/>
            <w:tcBorders>
              <w:bottom w:val="single" w:sz="8" w:space="0" w:color="000000"/>
              <w:right w:val="single" w:sz="8" w:space="0" w:color="000000"/>
            </w:tcBorders>
            <w:tcMar>
              <w:top w:w="100" w:type="dxa"/>
              <w:left w:w="100" w:type="dxa"/>
              <w:bottom w:w="100" w:type="dxa"/>
              <w:right w:w="100" w:type="dxa"/>
            </w:tcMar>
          </w:tcPr>
          <w:p w14:paraId="0FC6C028"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Borders>
              <w:bottom w:val="single" w:sz="8" w:space="0" w:color="000000"/>
            </w:tcBorders>
          </w:tcPr>
          <w:p w14:paraId="56C66F75" w14:textId="77777777" w:rsidR="0069344D" w:rsidRPr="00924430" w:rsidRDefault="0069344D" w:rsidP="00924430">
            <w:pPr>
              <w:spacing w:after="0" w:line="240" w:lineRule="auto"/>
              <w:rPr>
                <w:color w:val="000000"/>
                <w:sz w:val="18"/>
                <w:szCs w:val="18"/>
              </w:rPr>
            </w:pPr>
          </w:p>
        </w:tc>
        <w:tc>
          <w:tcPr>
            <w:tcW w:w="406" w:type="pct"/>
            <w:tcBorders>
              <w:bottom w:val="single" w:sz="8" w:space="0" w:color="000000"/>
              <w:right w:val="single" w:sz="8" w:space="0" w:color="000000"/>
            </w:tcBorders>
            <w:tcMar>
              <w:top w:w="100" w:type="dxa"/>
              <w:left w:w="100" w:type="dxa"/>
              <w:bottom w:w="100" w:type="dxa"/>
              <w:right w:w="100" w:type="dxa"/>
            </w:tcMar>
          </w:tcPr>
          <w:p w14:paraId="15AECCCC" w14:textId="77777777" w:rsidR="0069344D" w:rsidRPr="00924430" w:rsidRDefault="0069344D" w:rsidP="00924430">
            <w:pPr>
              <w:spacing w:after="0" w:line="240" w:lineRule="auto"/>
              <w:jc w:val="center"/>
              <w:rPr>
                <w:sz w:val="18"/>
                <w:szCs w:val="18"/>
              </w:rPr>
            </w:pPr>
            <w:r w:rsidRPr="00924430">
              <w:rPr>
                <w:sz w:val="18"/>
                <w:szCs w:val="18"/>
              </w:rPr>
              <w:t>2</w:t>
            </w:r>
          </w:p>
        </w:tc>
        <w:tc>
          <w:tcPr>
            <w:tcW w:w="888" w:type="pct"/>
            <w:tcBorders>
              <w:bottom w:val="single" w:sz="8" w:space="0" w:color="000000"/>
              <w:right w:val="single" w:sz="8" w:space="0" w:color="000000"/>
            </w:tcBorders>
            <w:tcMar>
              <w:top w:w="100" w:type="dxa"/>
              <w:left w:w="100" w:type="dxa"/>
              <w:bottom w:w="100" w:type="dxa"/>
              <w:right w:w="100" w:type="dxa"/>
            </w:tcMar>
          </w:tcPr>
          <w:p w14:paraId="6DF37A29" w14:textId="41FA331A"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D11220" w:rsidRPr="00E966C6" w14:paraId="32C7A1C2" w14:textId="77777777" w:rsidTr="00D85AF7">
        <w:trPr>
          <w:trHeight w:val="196"/>
        </w:trPr>
        <w:tc>
          <w:tcPr>
            <w:tcW w:w="859" w:type="pct"/>
            <w:vMerge/>
            <w:tcBorders>
              <w:left w:val="single" w:sz="8" w:space="0" w:color="000000"/>
              <w:right w:val="single" w:sz="8" w:space="0" w:color="000000"/>
            </w:tcBorders>
            <w:tcMar>
              <w:top w:w="100" w:type="dxa"/>
              <w:left w:w="100" w:type="dxa"/>
              <w:bottom w:w="100" w:type="dxa"/>
              <w:right w:w="100" w:type="dxa"/>
            </w:tcMar>
          </w:tcPr>
          <w:p w14:paraId="601995EF" w14:textId="77777777" w:rsidR="0069344D" w:rsidRPr="00924430" w:rsidRDefault="0069344D" w:rsidP="00924430">
            <w:pPr>
              <w:spacing w:after="0" w:line="240" w:lineRule="auto"/>
              <w:rPr>
                <w:color w:val="000000"/>
                <w:sz w:val="18"/>
                <w:szCs w:val="18"/>
              </w:rPr>
            </w:pPr>
          </w:p>
        </w:tc>
        <w:tc>
          <w:tcPr>
            <w:tcW w:w="1132" w:type="pct"/>
            <w:tcBorders>
              <w:right w:val="single" w:sz="8" w:space="0" w:color="000000"/>
            </w:tcBorders>
            <w:tcMar>
              <w:top w:w="100" w:type="dxa"/>
              <w:left w:w="100" w:type="dxa"/>
              <w:bottom w:w="100" w:type="dxa"/>
              <w:right w:w="100" w:type="dxa"/>
            </w:tcMar>
          </w:tcPr>
          <w:p w14:paraId="5099D5C7" w14:textId="5A68A96F" w:rsidR="0069344D" w:rsidRPr="00924430" w:rsidRDefault="0069344D" w:rsidP="00924430">
            <w:pPr>
              <w:spacing w:after="0" w:line="240" w:lineRule="auto"/>
              <w:rPr>
                <w:color w:val="000000"/>
                <w:sz w:val="18"/>
                <w:szCs w:val="18"/>
              </w:rPr>
            </w:pPr>
            <w:r w:rsidRPr="00924430">
              <w:rPr>
                <w:color w:val="000000"/>
                <w:sz w:val="18"/>
                <w:szCs w:val="18"/>
              </w:rPr>
              <w:t xml:space="preserve">4. </w:t>
            </w:r>
            <w:r w:rsidR="00D11220">
              <w:rPr>
                <w:rFonts w:ascii="Sylfaen" w:hAnsi="Sylfaen"/>
                <w:color w:val="000000"/>
                <w:sz w:val="18"/>
                <w:szCs w:val="18"/>
                <w:lang w:val="ka-GE"/>
              </w:rPr>
              <w:t xml:space="preserve">ნარჩენების მართვის </w:t>
            </w:r>
            <w:r w:rsidR="00D11220">
              <w:rPr>
                <w:rFonts w:ascii="Sylfaen" w:hAnsi="Sylfaen"/>
                <w:color w:val="000000"/>
                <w:sz w:val="18"/>
                <w:szCs w:val="18"/>
                <w:lang w:val="ka-GE"/>
              </w:rPr>
              <w:lastRenderedPageBreak/>
              <w:t xml:space="preserve">ეროვნული </w:t>
            </w:r>
            <w:r w:rsidRPr="00924430">
              <w:rPr>
                <w:color w:val="000000"/>
                <w:sz w:val="18"/>
                <w:szCs w:val="18"/>
              </w:rPr>
              <w:t xml:space="preserve"> </w:t>
            </w:r>
            <w:r w:rsidR="00D11220">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859" w:type="pct"/>
            <w:tcBorders>
              <w:right w:val="single" w:sz="8" w:space="0" w:color="000000"/>
            </w:tcBorders>
            <w:tcMar>
              <w:top w:w="100" w:type="dxa"/>
              <w:left w:w="100" w:type="dxa"/>
              <w:bottom w:w="100" w:type="dxa"/>
              <w:right w:w="100" w:type="dxa"/>
            </w:tcMar>
          </w:tcPr>
          <w:p w14:paraId="38AB18F9" w14:textId="77777777" w:rsidR="0069344D" w:rsidRPr="00924430" w:rsidRDefault="0069344D" w:rsidP="00924430">
            <w:pPr>
              <w:spacing w:after="0" w:line="240" w:lineRule="auto"/>
              <w:rPr>
                <w:color w:val="000000"/>
                <w:sz w:val="18"/>
                <w:szCs w:val="18"/>
              </w:rPr>
            </w:pPr>
            <w:r w:rsidRPr="00924430">
              <w:rPr>
                <w:color w:val="000000"/>
                <w:sz w:val="18"/>
                <w:szCs w:val="18"/>
              </w:rPr>
              <w:lastRenderedPageBreak/>
              <w:t>N/A</w:t>
            </w:r>
          </w:p>
        </w:tc>
        <w:tc>
          <w:tcPr>
            <w:tcW w:w="856" w:type="pct"/>
          </w:tcPr>
          <w:p w14:paraId="16E9CE98" w14:textId="5F99E0FF"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მინისტრის </w:t>
            </w:r>
            <w:r>
              <w:rPr>
                <w:rFonts w:ascii="Sylfaen" w:hAnsi="Sylfaen"/>
                <w:color w:val="000000"/>
                <w:sz w:val="18"/>
                <w:szCs w:val="18"/>
                <w:lang w:val="ka-GE"/>
              </w:rPr>
              <w:lastRenderedPageBreak/>
              <w:t>ბრძანება</w:t>
            </w:r>
          </w:p>
        </w:tc>
        <w:tc>
          <w:tcPr>
            <w:tcW w:w="406" w:type="pct"/>
            <w:tcBorders>
              <w:right w:val="single" w:sz="8" w:space="0" w:color="000000"/>
            </w:tcBorders>
            <w:tcMar>
              <w:top w:w="100" w:type="dxa"/>
              <w:left w:w="100" w:type="dxa"/>
              <w:bottom w:w="100" w:type="dxa"/>
              <w:right w:w="100" w:type="dxa"/>
            </w:tcMar>
          </w:tcPr>
          <w:p w14:paraId="22A7514C" w14:textId="77777777" w:rsidR="0069344D" w:rsidRPr="00924430" w:rsidRDefault="0069344D" w:rsidP="00924430">
            <w:pPr>
              <w:spacing w:after="0" w:line="240" w:lineRule="auto"/>
              <w:jc w:val="center"/>
              <w:rPr>
                <w:sz w:val="18"/>
                <w:szCs w:val="18"/>
              </w:rPr>
            </w:pPr>
            <w:r w:rsidRPr="00924430">
              <w:rPr>
                <w:sz w:val="18"/>
                <w:szCs w:val="18"/>
              </w:rPr>
              <w:lastRenderedPageBreak/>
              <w:t>2</w:t>
            </w:r>
          </w:p>
        </w:tc>
        <w:tc>
          <w:tcPr>
            <w:tcW w:w="888" w:type="pct"/>
            <w:tcBorders>
              <w:right w:val="single" w:sz="8" w:space="0" w:color="000000"/>
            </w:tcBorders>
            <w:tcMar>
              <w:top w:w="100" w:type="dxa"/>
              <w:left w:w="100" w:type="dxa"/>
              <w:bottom w:w="100" w:type="dxa"/>
              <w:right w:w="100" w:type="dxa"/>
            </w:tcMar>
          </w:tcPr>
          <w:p w14:paraId="07E68D4E" w14:textId="38140021"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00886B4E" w:rsidRPr="00924430">
              <w:rPr>
                <w:color w:val="000000"/>
                <w:sz w:val="18"/>
                <w:szCs w:val="18"/>
              </w:rPr>
              <w:t>b</w:t>
            </w:r>
            <w:r w:rsidRPr="00924430">
              <w:rPr>
                <w:color w:val="000000"/>
                <w:sz w:val="18"/>
                <w:szCs w:val="18"/>
              </w:rPr>
              <w:t>.a.1)</w:t>
            </w:r>
            <w:r w:rsidRPr="00924430" w:rsidDel="00CD7F01">
              <w:rPr>
                <w:color w:val="000000"/>
                <w:sz w:val="18"/>
                <w:szCs w:val="18"/>
              </w:rPr>
              <w:t xml:space="preserve"> </w:t>
            </w:r>
          </w:p>
        </w:tc>
      </w:tr>
      <w:tr w:rsidR="00D11220" w:rsidRPr="00E966C6" w14:paraId="462721E5" w14:textId="77777777" w:rsidTr="00D85AF7">
        <w:trPr>
          <w:trHeight w:val="363"/>
        </w:trPr>
        <w:tc>
          <w:tcPr>
            <w:tcW w:w="859" w:type="pct"/>
            <w:vMerge/>
            <w:tcBorders>
              <w:left w:val="single" w:sz="8" w:space="0" w:color="000000"/>
              <w:right w:val="single" w:sz="8" w:space="0" w:color="000000"/>
            </w:tcBorders>
            <w:tcMar>
              <w:top w:w="100" w:type="dxa"/>
              <w:left w:w="100" w:type="dxa"/>
              <w:bottom w:w="100" w:type="dxa"/>
              <w:right w:w="100" w:type="dxa"/>
            </w:tcMar>
          </w:tcPr>
          <w:p w14:paraId="2F9560B3"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10AB88F9" w14:textId="69F60422" w:rsidR="00D11220" w:rsidRPr="00924430" w:rsidRDefault="0069344D" w:rsidP="00D11220">
            <w:pPr>
              <w:spacing w:after="0" w:line="240" w:lineRule="auto"/>
              <w:rPr>
                <w:color w:val="000000"/>
                <w:sz w:val="18"/>
                <w:szCs w:val="18"/>
              </w:rPr>
            </w:pPr>
            <w:r w:rsidRPr="00924430">
              <w:rPr>
                <w:color w:val="000000"/>
                <w:sz w:val="18"/>
                <w:szCs w:val="18"/>
              </w:rPr>
              <w:t xml:space="preserve">5. </w:t>
            </w:r>
            <w:r w:rsidR="00D11220">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sidR="00D11220">
              <w:rPr>
                <w:rFonts w:ascii="Sylfaen" w:hAnsi="Sylfaen"/>
                <w:color w:val="000000"/>
                <w:sz w:val="18"/>
                <w:szCs w:val="18"/>
                <w:lang w:val="ka-GE"/>
              </w:rPr>
              <w:t xml:space="preserve">კურიკულუმი ჩართულია სწავლების პროგრამაში </w:t>
            </w:r>
          </w:p>
          <w:p w14:paraId="1FB2790C" w14:textId="4D1F21C5" w:rsidR="0069344D" w:rsidRPr="00924430" w:rsidRDefault="0069344D" w:rsidP="00924430">
            <w:pPr>
              <w:spacing w:after="0" w:line="240" w:lineRule="auto"/>
              <w:rPr>
                <w:color w:val="000000"/>
                <w:sz w:val="18"/>
                <w:szCs w:val="18"/>
              </w:rPr>
            </w:pPr>
          </w:p>
        </w:tc>
        <w:tc>
          <w:tcPr>
            <w:tcW w:w="859" w:type="pct"/>
            <w:tcBorders>
              <w:bottom w:val="single" w:sz="4" w:space="0" w:color="auto"/>
              <w:right w:val="single" w:sz="8" w:space="0" w:color="000000"/>
            </w:tcBorders>
            <w:tcMar>
              <w:top w:w="100" w:type="dxa"/>
              <w:left w:w="100" w:type="dxa"/>
              <w:bottom w:w="100" w:type="dxa"/>
              <w:right w:w="100" w:type="dxa"/>
            </w:tcMar>
          </w:tcPr>
          <w:p w14:paraId="1CDA8ADE" w14:textId="77777777" w:rsidR="0069344D" w:rsidRPr="00924430" w:rsidRDefault="0069344D" w:rsidP="00924430">
            <w:pPr>
              <w:spacing w:after="0" w:line="240" w:lineRule="auto"/>
              <w:rPr>
                <w:color w:val="000000"/>
                <w:sz w:val="18"/>
                <w:szCs w:val="18"/>
              </w:rPr>
            </w:pPr>
          </w:p>
        </w:tc>
        <w:tc>
          <w:tcPr>
            <w:tcW w:w="856" w:type="pct"/>
            <w:tcBorders>
              <w:bottom w:val="single" w:sz="4" w:space="0" w:color="auto"/>
            </w:tcBorders>
          </w:tcPr>
          <w:p w14:paraId="070E2165" w14:textId="48A09622"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 xml:space="preserve">დკსჯეც-ის კვლევა </w:t>
            </w:r>
          </w:p>
        </w:tc>
        <w:tc>
          <w:tcPr>
            <w:tcW w:w="406" w:type="pct"/>
            <w:vMerge w:val="restart"/>
            <w:tcBorders>
              <w:right w:val="single" w:sz="8" w:space="0" w:color="000000"/>
            </w:tcBorders>
            <w:tcMar>
              <w:top w:w="100" w:type="dxa"/>
              <w:left w:w="100" w:type="dxa"/>
              <w:bottom w:w="100" w:type="dxa"/>
              <w:right w:w="100" w:type="dxa"/>
            </w:tcMar>
          </w:tcPr>
          <w:p w14:paraId="4423E2C1" w14:textId="77777777" w:rsidR="0069344D" w:rsidRPr="00924430" w:rsidRDefault="0069344D" w:rsidP="00924430">
            <w:pPr>
              <w:spacing w:after="0" w:line="240" w:lineRule="auto"/>
              <w:jc w:val="center"/>
              <w:rPr>
                <w:color w:val="000000"/>
                <w:sz w:val="18"/>
                <w:szCs w:val="18"/>
              </w:rPr>
            </w:pPr>
            <w:r w:rsidRPr="00924430">
              <w:rPr>
                <w:sz w:val="18"/>
                <w:szCs w:val="18"/>
              </w:rPr>
              <w:t>2</w:t>
            </w:r>
          </w:p>
        </w:tc>
        <w:tc>
          <w:tcPr>
            <w:tcW w:w="888" w:type="pct"/>
            <w:vMerge w:val="restart"/>
            <w:tcBorders>
              <w:right w:val="single" w:sz="8" w:space="0" w:color="000000"/>
            </w:tcBorders>
            <w:tcMar>
              <w:top w:w="100" w:type="dxa"/>
              <w:left w:w="100" w:type="dxa"/>
              <w:bottom w:w="100" w:type="dxa"/>
              <w:right w:w="100" w:type="dxa"/>
            </w:tcMar>
          </w:tcPr>
          <w:p w14:paraId="2FBECF65"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61AD1BA1" w14:textId="77777777" w:rsidTr="00D85AF7">
        <w:trPr>
          <w:trHeight w:val="234"/>
        </w:trPr>
        <w:tc>
          <w:tcPr>
            <w:tcW w:w="859" w:type="pct"/>
            <w:vMerge/>
            <w:tcBorders>
              <w:left w:val="single" w:sz="8" w:space="0" w:color="000000"/>
              <w:right w:val="single" w:sz="8" w:space="0" w:color="000000"/>
            </w:tcBorders>
            <w:tcMar>
              <w:top w:w="100" w:type="dxa"/>
              <w:left w:w="100" w:type="dxa"/>
              <w:bottom w:w="100" w:type="dxa"/>
              <w:right w:w="100" w:type="dxa"/>
            </w:tcMar>
          </w:tcPr>
          <w:p w14:paraId="664C1D9D"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1118FE8F"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06EA645B" w14:textId="77777777" w:rsidR="0069344D" w:rsidRPr="00924430" w:rsidRDefault="0069344D" w:rsidP="00924430">
            <w:pPr>
              <w:spacing w:after="0" w:line="240" w:lineRule="auto"/>
              <w:rPr>
                <w:b/>
                <w:color w:val="000000"/>
                <w:sz w:val="18"/>
                <w:szCs w:val="18"/>
              </w:rPr>
            </w:pPr>
          </w:p>
        </w:tc>
        <w:tc>
          <w:tcPr>
            <w:tcW w:w="856" w:type="pct"/>
            <w:tcBorders>
              <w:top w:val="single" w:sz="4" w:space="0" w:color="auto"/>
              <w:bottom w:val="single" w:sz="8" w:space="0" w:color="000000"/>
            </w:tcBorders>
          </w:tcPr>
          <w:p w14:paraId="6918B792" w14:textId="3EAA25D5"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განათ</w:t>
            </w:r>
            <w:r w:rsidR="00D11220">
              <w:rPr>
                <w:rFonts w:ascii="Sylfaen" w:hAnsi="Sylfaen"/>
                <w:color w:val="000000"/>
                <w:sz w:val="18"/>
                <w:szCs w:val="18"/>
                <w:lang w:val="ka-GE"/>
              </w:rPr>
              <w:t>ლ</w:t>
            </w:r>
            <w:r>
              <w:rPr>
                <w:rFonts w:ascii="Sylfaen" w:hAnsi="Sylfaen"/>
                <w:color w:val="000000"/>
                <w:sz w:val="18"/>
                <w:szCs w:val="18"/>
                <w:lang w:val="ka-GE"/>
              </w:rPr>
              <w:t>ებისა და მეცნიერების სამინისტრო</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744744F0"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6D2C906A" w14:textId="77777777" w:rsidR="0069344D" w:rsidRPr="00924430" w:rsidRDefault="0069344D" w:rsidP="00924430">
            <w:pPr>
              <w:spacing w:after="0" w:line="240" w:lineRule="auto"/>
              <w:rPr>
                <w:color w:val="000000"/>
                <w:sz w:val="18"/>
                <w:szCs w:val="18"/>
              </w:rPr>
            </w:pPr>
          </w:p>
        </w:tc>
      </w:tr>
      <w:tr w:rsidR="00D11220" w:rsidRPr="00E966C6" w14:paraId="0769E83D" w14:textId="77777777" w:rsidTr="00D85AF7">
        <w:trPr>
          <w:trHeight w:val="1095"/>
        </w:trPr>
        <w:tc>
          <w:tcPr>
            <w:tcW w:w="859" w:type="pct"/>
            <w:vMerge/>
            <w:tcBorders>
              <w:left w:val="single" w:sz="8" w:space="0" w:color="000000"/>
              <w:right w:val="single" w:sz="8" w:space="0" w:color="000000"/>
            </w:tcBorders>
            <w:tcMar>
              <w:top w:w="100" w:type="dxa"/>
              <w:left w:w="100" w:type="dxa"/>
              <w:bottom w:w="100" w:type="dxa"/>
              <w:right w:w="100" w:type="dxa"/>
            </w:tcMar>
          </w:tcPr>
          <w:p w14:paraId="4909E9B2"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1C573552" w14:textId="574549E2" w:rsidR="0069344D" w:rsidRPr="00D11220"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6. </w:t>
            </w:r>
            <w:r w:rsidR="00D11220">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sidR="00D11220">
              <w:rPr>
                <w:rFonts w:ascii="Sylfaen" w:hAnsi="Sylfaen"/>
                <w:color w:val="000000"/>
                <w:sz w:val="18"/>
                <w:szCs w:val="18"/>
                <w:lang w:val="ka-GE"/>
              </w:rPr>
              <w:t>კურიკულუმით</w:t>
            </w:r>
          </w:p>
          <w:p w14:paraId="58A55498"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c>
          <w:tcPr>
            <w:tcW w:w="859" w:type="pct"/>
            <w:tcBorders>
              <w:bottom w:val="single" w:sz="4" w:space="0" w:color="auto"/>
              <w:right w:val="single" w:sz="8" w:space="0" w:color="000000"/>
            </w:tcBorders>
            <w:tcMar>
              <w:top w:w="100" w:type="dxa"/>
              <w:left w:w="100" w:type="dxa"/>
              <w:bottom w:w="100" w:type="dxa"/>
              <w:right w:w="100" w:type="dxa"/>
            </w:tcMar>
          </w:tcPr>
          <w:p w14:paraId="59AB21D6" w14:textId="07498813" w:rsidR="0069344D"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69344D" w:rsidRPr="00BD3222" w:rsidRDefault="00BD3222" w:rsidP="00924430">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0069344D" w:rsidRPr="00924430">
              <w:rPr>
                <w:sz w:val="18"/>
                <w:szCs w:val="18"/>
              </w:rPr>
              <w:t xml:space="preserve">IPC </w:t>
            </w:r>
            <w:r>
              <w:rPr>
                <w:rFonts w:ascii="Sylfaen" w:hAnsi="Sylfaen"/>
                <w:sz w:val="18"/>
                <w:szCs w:val="18"/>
                <w:lang w:val="ka-GE"/>
              </w:rPr>
              <w:t>ტრენინგი</w:t>
            </w:r>
          </w:p>
          <w:p w14:paraId="02EDEF5B" w14:textId="77777777" w:rsidR="0069344D" w:rsidRPr="00924430" w:rsidRDefault="0069344D" w:rsidP="00924430">
            <w:pPr>
              <w:spacing w:after="0" w:line="240" w:lineRule="auto"/>
              <w:rPr>
                <w:b/>
                <w:color w:val="000000"/>
                <w:sz w:val="18"/>
                <w:szCs w:val="18"/>
              </w:rPr>
            </w:pPr>
            <w:r w:rsidRPr="00924430">
              <w:rPr>
                <w:b/>
                <w:sz w:val="18"/>
                <w:szCs w:val="18"/>
              </w:rPr>
              <w:t xml:space="preserve">(N=62) </w:t>
            </w:r>
          </w:p>
        </w:tc>
        <w:tc>
          <w:tcPr>
            <w:tcW w:w="856" w:type="pct"/>
            <w:tcBorders>
              <w:bottom w:val="single" w:sz="4" w:space="0" w:color="auto"/>
            </w:tcBorders>
          </w:tcPr>
          <w:p w14:paraId="7D04342C" w14:textId="05B7B785"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val="restart"/>
            <w:tcBorders>
              <w:right w:val="single" w:sz="8" w:space="0" w:color="000000"/>
            </w:tcBorders>
            <w:tcMar>
              <w:top w:w="100" w:type="dxa"/>
              <w:left w:w="100" w:type="dxa"/>
              <w:bottom w:w="100" w:type="dxa"/>
              <w:right w:w="100" w:type="dxa"/>
            </w:tcMar>
          </w:tcPr>
          <w:p w14:paraId="25526C15" w14:textId="77777777" w:rsidR="0069344D" w:rsidRPr="00924430" w:rsidRDefault="0069344D" w:rsidP="00924430">
            <w:pPr>
              <w:spacing w:after="0" w:line="240" w:lineRule="auto"/>
              <w:jc w:val="center"/>
              <w:rPr>
                <w:color w:val="000000"/>
                <w:sz w:val="18"/>
                <w:szCs w:val="18"/>
                <w:lang w:val="ka-GE"/>
              </w:rPr>
            </w:pPr>
            <w:r w:rsidRPr="00924430">
              <w:rPr>
                <w:sz w:val="18"/>
                <w:szCs w:val="18"/>
                <w:lang w:val="ka-GE"/>
              </w:rPr>
              <w:t>93.9%</w:t>
            </w:r>
          </w:p>
        </w:tc>
        <w:tc>
          <w:tcPr>
            <w:tcW w:w="888" w:type="pct"/>
            <w:vMerge w:val="restart"/>
            <w:tcBorders>
              <w:right w:val="single" w:sz="8" w:space="0" w:color="000000"/>
            </w:tcBorders>
            <w:tcMar>
              <w:top w:w="100" w:type="dxa"/>
              <w:left w:w="100" w:type="dxa"/>
              <w:bottom w:w="100" w:type="dxa"/>
              <w:right w:w="100" w:type="dxa"/>
            </w:tcMar>
          </w:tcPr>
          <w:p w14:paraId="660921FE"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DADD3D3" w14:textId="77777777" w:rsidTr="00D85AF7">
        <w:trPr>
          <w:trHeight w:val="1050"/>
        </w:trPr>
        <w:tc>
          <w:tcPr>
            <w:tcW w:w="859" w:type="pct"/>
            <w:vMerge/>
            <w:tcBorders>
              <w:left w:val="single" w:sz="8" w:space="0" w:color="000000"/>
              <w:right w:val="single" w:sz="8" w:space="0" w:color="000000"/>
            </w:tcBorders>
            <w:tcMar>
              <w:top w:w="100" w:type="dxa"/>
              <w:left w:w="100" w:type="dxa"/>
              <w:bottom w:w="100" w:type="dxa"/>
              <w:right w:w="100" w:type="dxa"/>
            </w:tcMar>
          </w:tcPr>
          <w:p w14:paraId="04FF3345"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4D5EA001"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31EA36C6"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30D42273" w14:textId="2BFAE6D0"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553A6C65" w14:textId="77777777" w:rsidR="0069344D" w:rsidRPr="00924430" w:rsidRDefault="0069344D" w:rsidP="00924430">
            <w:pPr>
              <w:spacing w:after="0" w:line="240" w:lineRule="auto"/>
              <w:rPr>
                <w:b/>
                <w:color w:val="000000"/>
                <w:sz w:val="18"/>
                <w:szCs w:val="18"/>
              </w:rPr>
            </w:pPr>
          </w:p>
        </w:tc>
        <w:tc>
          <w:tcPr>
            <w:tcW w:w="856" w:type="pct"/>
            <w:tcBorders>
              <w:top w:val="single" w:sz="4" w:space="0" w:color="auto"/>
              <w:bottom w:val="single" w:sz="8" w:space="0" w:color="000000"/>
            </w:tcBorders>
          </w:tcPr>
          <w:p w14:paraId="3D5D37A2" w14:textId="19A3AD1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3C2C0CA1"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00ED60F9" w14:textId="77777777" w:rsidR="0069344D" w:rsidRPr="00924430" w:rsidRDefault="0069344D" w:rsidP="00924430">
            <w:pPr>
              <w:spacing w:after="0" w:line="240" w:lineRule="auto"/>
              <w:rPr>
                <w:color w:val="000000"/>
                <w:sz w:val="18"/>
                <w:szCs w:val="18"/>
              </w:rPr>
            </w:pPr>
          </w:p>
        </w:tc>
      </w:tr>
      <w:tr w:rsidR="00D11220" w:rsidRPr="00E966C6" w14:paraId="53BEE638" w14:textId="77777777" w:rsidTr="00D85AF7">
        <w:trPr>
          <w:trHeight w:val="1289"/>
        </w:trPr>
        <w:tc>
          <w:tcPr>
            <w:tcW w:w="859" w:type="pct"/>
            <w:vMerge/>
            <w:tcBorders>
              <w:left w:val="single" w:sz="8" w:space="0" w:color="000000"/>
              <w:right w:val="single" w:sz="8" w:space="0" w:color="000000"/>
            </w:tcBorders>
            <w:tcMar>
              <w:top w:w="100" w:type="dxa"/>
              <w:left w:w="100" w:type="dxa"/>
              <w:bottom w:w="100" w:type="dxa"/>
              <w:right w:w="100" w:type="dxa"/>
            </w:tcMar>
          </w:tcPr>
          <w:p w14:paraId="00A4154E"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634447D2" w14:textId="579F7491" w:rsidR="0069344D" w:rsidRPr="00924430" w:rsidRDefault="0069344D" w:rsidP="00924430">
            <w:pPr>
              <w:spacing w:after="0" w:line="240" w:lineRule="auto"/>
              <w:rPr>
                <w:color w:val="000000"/>
                <w:sz w:val="18"/>
                <w:szCs w:val="18"/>
              </w:rPr>
            </w:pPr>
            <w:r w:rsidRPr="00924430">
              <w:rPr>
                <w:color w:val="000000"/>
                <w:sz w:val="18"/>
                <w:szCs w:val="18"/>
              </w:rPr>
              <w:t xml:space="preserve">7. </w:t>
            </w:r>
            <w:r w:rsidR="009C5D7C" w:rsidRPr="009C5D7C">
              <w:rPr>
                <w:color w:val="000000"/>
                <w:sz w:val="18"/>
                <w:szCs w:val="18"/>
              </w:rPr>
              <w:t>ICP-</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გაიდალინების</w:t>
            </w:r>
            <w:r w:rsidR="009C5D7C" w:rsidRPr="009C5D7C">
              <w:rPr>
                <w:color w:val="000000"/>
                <w:sz w:val="18"/>
                <w:szCs w:val="18"/>
              </w:rPr>
              <w:t xml:space="preserve">,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პოლიტიკის</w:t>
            </w:r>
            <w:r w:rsidR="009C5D7C" w:rsidRPr="009C5D7C">
              <w:rPr>
                <w:color w:val="000000"/>
                <w:sz w:val="18"/>
                <w:szCs w:val="18"/>
              </w:rPr>
              <w:t xml:space="preserve">, </w:t>
            </w:r>
            <w:r w:rsidR="009C5D7C" w:rsidRPr="009C5D7C">
              <w:rPr>
                <w:rFonts w:ascii="Sylfaen" w:hAnsi="Sylfaen" w:cs="Sylfaen"/>
                <w:color w:val="000000"/>
                <w:sz w:val="18"/>
                <w:szCs w:val="18"/>
              </w:rPr>
              <w:t>უსაფრთხო</w:t>
            </w:r>
            <w:r w:rsidR="009C5D7C" w:rsidRPr="009C5D7C">
              <w:rPr>
                <w:color w:val="000000"/>
                <w:sz w:val="18"/>
                <w:szCs w:val="18"/>
              </w:rPr>
              <w:t xml:space="preserve"> </w:t>
            </w:r>
            <w:r w:rsidR="009C5D7C" w:rsidRPr="009C5D7C">
              <w:rPr>
                <w:rFonts w:ascii="Sylfaen" w:hAnsi="Sylfaen" w:cs="Sylfaen"/>
                <w:color w:val="000000"/>
                <w:sz w:val="18"/>
                <w:szCs w:val="18"/>
              </w:rPr>
              <w:t>ინექციების</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სტერილიზაციის</w:t>
            </w:r>
            <w:r w:rsidR="009C5D7C" w:rsidRPr="009C5D7C">
              <w:rPr>
                <w:color w:val="000000"/>
                <w:sz w:val="18"/>
                <w:szCs w:val="18"/>
              </w:rPr>
              <w:t xml:space="preserve"> </w:t>
            </w:r>
            <w:r w:rsidR="009C5D7C" w:rsidRPr="009C5D7C">
              <w:rPr>
                <w:rFonts w:ascii="Sylfaen" w:hAnsi="Sylfaen" w:cs="Sylfaen"/>
                <w:color w:val="000000"/>
                <w:sz w:val="18"/>
                <w:szCs w:val="18"/>
              </w:rPr>
              <w:t>გაიდაინების</w:t>
            </w:r>
            <w:r w:rsidR="009C5D7C" w:rsidRPr="009C5D7C">
              <w:rPr>
                <w:color w:val="000000"/>
                <w:sz w:val="18"/>
                <w:szCs w:val="18"/>
              </w:rPr>
              <w:t xml:space="preserve"> </w:t>
            </w:r>
            <w:r w:rsidR="009C5D7C" w:rsidRPr="009C5D7C">
              <w:rPr>
                <w:rFonts w:ascii="Sylfaen" w:hAnsi="Sylfaen" w:cs="Sylfaen"/>
                <w:color w:val="000000"/>
                <w:sz w:val="18"/>
                <w:szCs w:val="18"/>
              </w:rPr>
              <w:t>და</w:t>
            </w:r>
            <w:r w:rsidR="009C5D7C" w:rsidRPr="009C5D7C">
              <w:rPr>
                <w:color w:val="000000"/>
                <w:sz w:val="18"/>
                <w:szCs w:val="18"/>
              </w:rPr>
              <w:t xml:space="preserve"> </w:t>
            </w:r>
            <w:r w:rsidR="009C5D7C" w:rsidRPr="009C5D7C">
              <w:rPr>
                <w:rFonts w:ascii="Sylfaen" w:hAnsi="Sylfaen" w:cs="Sylfaen"/>
                <w:color w:val="000000"/>
                <w:sz w:val="18"/>
                <w:szCs w:val="18"/>
              </w:rPr>
              <w:t>ნარჩენების</w:t>
            </w:r>
            <w:r w:rsidR="009C5D7C" w:rsidRPr="009C5D7C">
              <w:rPr>
                <w:color w:val="000000"/>
                <w:sz w:val="18"/>
                <w:szCs w:val="18"/>
              </w:rPr>
              <w:t xml:space="preserve"> </w:t>
            </w:r>
            <w:r w:rsidR="009C5D7C" w:rsidRPr="009C5D7C">
              <w:rPr>
                <w:rFonts w:ascii="Sylfaen" w:hAnsi="Sylfaen" w:cs="Sylfaen"/>
                <w:color w:val="000000"/>
                <w:sz w:val="18"/>
                <w:szCs w:val="18"/>
              </w:rPr>
              <w:t>მართვის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დონე</w:t>
            </w:r>
            <w:r w:rsidR="009C5D7C" w:rsidRPr="009C5D7C">
              <w:rPr>
                <w:color w:val="000000"/>
                <w:sz w:val="18"/>
                <w:szCs w:val="18"/>
              </w:rPr>
              <w:t xml:space="preserve"> </w:t>
            </w:r>
            <w:r w:rsidR="009C5D7C" w:rsidRPr="009C5D7C">
              <w:rPr>
                <w:rFonts w:ascii="Sylfaen" w:hAnsi="Sylfaen" w:cs="Sylfaen"/>
                <w:color w:val="000000"/>
                <w:sz w:val="18"/>
                <w:szCs w:val="18"/>
              </w:rPr>
              <w:t>სამედიცინო</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859" w:type="pct"/>
            <w:tcBorders>
              <w:bottom w:val="single" w:sz="4" w:space="0" w:color="auto"/>
              <w:right w:val="single" w:sz="8" w:space="0" w:color="000000"/>
            </w:tcBorders>
            <w:tcMar>
              <w:top w:w="100" w:type="dxa"/>
              <w:left w:w="100" w:type="dxa"/>
              <w:bottom w:w="100" w:type="dxa"/>
              <w:right w:w="100" w:type="dxa"/>
            </w:tcMar>
          </w:tcPr>
          <w:p w14:paraId="4D843734" w14:textId="77777777" w:rsidR="0069344D" w:rsidRPr="00924430" w:rsidRDefault="0069344D" w:rsidP="00924430">
            <w:pPr>
              <w:spacing w:after="0" w:line="240" w:lineRule="auto"/>
              <w:rPr>
                <w:b/>
                <w:sz w:val="18"/>
                <w:szCs w:val="18"/>
              </w:rPr>
            </w:pPr>
            <w:r w:rsidRPr="00924430">
              <w:rPr>
                <w:b/>
                <w:sz w:val="18"/>
                <w:szCs w:val="18"/>
              </w:rPr>
              <w:t>Numerator</w:t>
            </w:r>
          </w:p>
          <w:p w14:paraId="0467BABD" w14:textId="0D7F6732"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w:t>
            </w:r>
            <w:r w:rsidR="0069344D" w:rsidRPr="00924430">
              <w:rPr>
                <w:rFonts w:eastAsia="Times New Roman"/>
                <w:b/>
                <w:sz w:val="18"/>
                <w:szCs w:val="18"/>
              </w:rPr>
              <w:t>(N=12)</w:t>
            </w:r>
          </w:p>
        </w:tc>
        <w:tc>
          <w:tcPr>
            <w:tcW w:w="856" w:type="pct"/>
            <w:tcBorders>
              <w:bottom w:val="single" w:sz="4" w:space="0" w:color="auto"/>
            </w:tcBorders>
          </w:tcPr>
          <w:p w14:paraId="1A739BCF" w14:textId="08C5D64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val="restart"/>
            <w:tcBorders>
              <w:right w:val="single" w:sz="8" w:space="0" w:color="000000"/>
            </w:tcBorders>
            <w:tcMar>
              <w:top w:w="100" w:type="dxa"/>
              <w:left w:w="100" w:type="dxa"/>
              <w:bottom w:w="100" w:type="dxa"/>
              <w:right w:w="100" w:type="dxa"/>
            </w:tcMar>
          </w:tcPr>
          <w:p w14:paraId="602D220C" w14:textId="77777777" w:rsidR="0069344D" w:rsidRPr="00924430" w:rsidRDefault="0069344D" w:rsidP="00924430">
            <w:pPr>
              <w:spacing w:after="0" w:line="240" w:lineRule="auto"/>
              <w:jc w:val="center"/>
              <w:rPr>
                <w:color w:val="000000"/>
                <w:sz w:val="18"/>
                <w:szCs w:val="18"/>
              </w:rPr>
            </w:pPr>
            <w:r w:rsidRPr="00924430">
              <w:rPr>
                <w:sz w:val="18"/>
                <w:szCs w:val="18"/>
              </w:rPr>
              <w:t>18.0%</w:t>
            </w:r>
          </w:p>
        </w:tc>
        <w:tc>
          <w:tcPr>
            <w:tcW w:w="888" w:type="pct"/>
            <w:vMerge w:val="restart"/>
            <w:tcBorders>
              <w:right w:val="single" w:sz="8" w:space="0" w:color="000000"/>
            </w:tcBorders>
            <w:tcMar>
              <w:top w:w="100" w:type="dxa"/>
              <w:left w:w="100" w:type="dxa"/>
              <w:bottom w:w="100" w:type="dxa"/>
              <w:right w:w="100" w:type="dxa"/>
            </w:tcMar>
          </w:tcPr>
          <w:p w14:paraId="3E801BFF" w14:textId="77777777" w:rsidR="0069344D" w:rsidRPr="00924430" w:rsidRDefault="0069344D" w:rsidP="00924430">
            <w:pPr>
              <w:spacing w:after="0" w:line="240" w:lineRule="auto"/>
              <w:rPr>
                <w:color w:val="000000"/>
                <w:sz w:val="18"/>
                <w:szCs w:val="18"/>
              </w:rPr>
            </w:pPr>
          </w:p>
        </w:tc>
      </w:tr>
      <w:tr w:rsidR="00D11220" w:rsidRPr="00E966C6" w14:paraId="128B0C6E" w14:textId="77777777" w:rsidTr="00D85AF7">
        <w:trPr>
          <w:trHeight w:val="1050"/>
        </w:trPr>
        <w:tc>
          <w:tcPr>
            <w:tcW w:w="859" w:type="pct"/>
            <w:vMerge/>
            <w:tcBorders>
              <w:left w:val="single" w:sz="8" w:space="0" w:color="000000"/>
              <w:right w:val="single" w:sz="8" w:space="0" w:color="000000"/>
            </w:tcBorders>
            <w:tcMar>
              <w:top w:w="100" w:type="dxa"/>
              <w:left w:w="100" w:type="dxa"/>
              <w:bottom w:w="100" w:type="dxa"/>
              <w:right w:w="100" w:type="dxa"/>
            </w:tcMar>
          </w:tcPr>
          <w:p w14:paraId="5D92D15A"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64764FD2"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7A9EAE98"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06B78911" w14:textId="77777777" w:rsidR="0069344D" w:rsidRPr="00924430" w:rsidRDefault="0069344D" w:rsidP="00924430">
            <w:pPr>
              <w:spacing w:after="0" w:line="240" w:lineRule="auto"/>
              <w:rPr>
                <w:b/>
                <w:sz w:val="18"/>
                <w:szCs w:val="18"/>
              </w:rPr>
            </w:pPr>
          </w:p>
        </w:tc>
        <w:tc>
          <w:tcPr>
            <w:tcW w:w="856" w:type="pct"/>
            <w:tcBorders>
              <w:top w:val="single" w:sz="4" w:space="0" w:color="auto"/>
              <w:bottom w:val="single" w:sz="8" w:space="0" w:color="000000"/>
            </w:tcBorders>
          </w:tcPr>
          <w:p w14:paraId="4A11F37E" w14:textId="75F6E037"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2DB709F5"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6205C608" w14:textId="77777777" w:rsidR="0069344D" w:rsidRPr="00924430" w:rsidRDefault="0069344D" w:rsidP="00924430">
            <w:pPr>
              <w:spacing w:after="0" w:line="240" w:lineRule="auto"/>
              <w:rPr>
                <w:color w:val="000000"/>
                <w:sz w:val="18"/>
                <w:szCs w:val="18"/>
              </w:rPr>
            </w:pPr>
          </w:p>
        </w:tc>
      </w:tr>
      <w:tr w:rsidR="00D11220" w:rsidRPr="00E966C6" w14:paraId="760D8690" w14:textId="77777777" w:rsidTr="00D85AF7">
        <w:trPr>
          <w:trHeight w:val="1110"/>
        </w:trPr>
        <w:tc>
          <w:tcPr>
            <w:tcW w:w="859" w:type="pct"/>
            <w:vMerge/>
            <w:tcBorders>
              <w:left w:val="single" w:sz="8" w:space="0" w:color="000000"/>
              <w:right w:val="single" w:sz="8" w:space="0" w:color="000000"/>
            </w:tcBorders>
            <w:tcMar>
              <w:top w:w="100" w:type="dxa"/>
              <w:left w:w="100" w:type="dxa"/>
              <w:bottom w:w="100" w:type="dxa"/>
              <w:right w:w="100" w:type="dxa"/>
            </w:tcMar>
          </w:tcPr>
          <w:p w14:paraId="7B68A489"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5BDFF7C4" w14:textId="1154FCAB" w:rsidR="009C5D7C" w:rsidRDefault="0069344D" w:rsidP="009C5D7C">
            <w:pPr>
              <w:spacing w:after="0" w:line="240" w:lineRule="auto"/>
              <w:rPr>
                <w:sz w:val="18"/>
                <w:szCs w:val="18"/>
              </w:rPr>
            </w:pPr>
            <w:r w:rsidRPr="00924430">
              <w:rPr>
                <w:sz w:val="18"/>
                <w:szCs w:val="18"/>
              </w:rPr>
              <w:t xml:space="preserve">8. </w:t>
            </w:r>
            <w:r w:rsidR="009C5D7C">
              <w:rPr>
                <w:rFonts w:ascii="Sylfaen" w:hAnsi="Sylfaen"/>
                <w:sz w:val="18"/>
                <w:szCs w:val="18"/>
                <w:lang w:val="ka-GE"/>
              </w:rPr>
              <w:t xml:space="preserve">ჯანდაცვის დაწესებულებების პროცენტი </w:t>
            </w:r>
            <w:r w:rsidR="009C5D7C" w:rsidRPr="00924430">
              <w:rPr>
                <w:sz w:val="18"/>
                <w:szCs w:val="18"/>
              </w:rPr>
              <w:t>IPC</w:t>
            </w:r>
            <w:r w:rsidR="009C5D7C">
              <w:rPr>
                <w:sz w:val="18"/>
                <w:szCs w:val="18"/>
                <w:lang w:val="ka-GE"/>
              </w:rPr>
              <w:t>-</w:t>
            </w:r>
            <w:r w:rsidR="009C5D7C">
              <w:rPr>
                <w:rFonts w:ascii="Sylfaen" w:hAnsi="Sylfaen"/>
                <w:sz w:val="18"/>
                <w:szCs w:val="18"/>
                <w:lang w:val="ka-GE"/>
              </w:rPr>
              <w:t>ის პასუხისმგებელი ოპირით</w:t>
            </w:r>
            <w:r w:rsidR="009C5D7C" w:rsidRPr="00924430">
              <w:rPr>
                <w:sz w:val="18"/>
                <w:szCs w:val="18"/>
              </w:rPr>
              <w:t xml:space="preserve"> </w:t>
            </w:r>
          </w:p>
          <w:p w14:paraId="787D0E08" w14:textId="194DE1E6" w:rsidR="0069344D" w:rsidRPr="00924430" w:rsidRDefault="0069344D" w:rsidP="00924430">
            <w:pPr>
              <w:spacing w:after="0" w:line="240" w:lineRule="auto"/>
              <w:rPr>
                <w:sz w:val="18"/>
                <w:szCs w:val="18"/>
              </w:rPr>
            </w:pPr>
          </w:p>
        </w:tc>
        <w:tc>
          <w:tcPr>
            <w:tcW w:w="859" w:type="pct"/>
            <w:tcBorders>
              <w:bottom w:val="single" w:sz="4" w:space="0" w:color="auto"/>
              <w:right w:val="single" w:sz="8" w:space="0" w:color="000000"/>
            </w:tcBorders>
            <w:tcMar>
              <w:top w:w="100" w:type="dxa"/>
              <w:left w:w="100" w:type="dxa"/>
              <w:bottom w:w="100" w:type="dxa"/>
              <w:right w:w="100" w:type="dxa"/>
            </w:tcMar>
          </w:tcPr>
          <w:p w14:paraId="70904941" w14:textId="40DC7766" w:rsidR="0069344D" w:rsidRPr="00924430" w:rsidRDefault="009C5D7C" w:rsidP="00924430">
            <w:pPr>
              <w:spacing w:after="0" w:line="240" w:lineRule="auto"/>
              <w:rPr>
                <w:sz w:val="18"/>
                <w:szCs w:val="18"/>
              </w:rPr>
            </w:pPr>
            <w:r>
              <w:rPr>
                <w:rFonts w:ascii="Sylfaen" w:hAnsi="Sylfaen"/>
                <w:b/>
                <w:sz w:val="18"/>
                <w:szCs w:val="18"/>
                <w:lang w:val="ka-GE"/>
              </w:rPr>
              <w:t>მრიცხველი</w:t>
            </w:r>
            <w:r w:rsidR="0069344D" w:rsidRPr="00924430">
              <w:rPr>
                <w:b/>
                <w:sz w:val="18"/>
                <w:szCs w:val="18"/>
              </w:rPr>
              <w:t>:</w:t>
            </w:r>
          </w:p>
          <w:p w14:paraId="6F64D42C" w14:textId="77777777" w:rsidR="009C5D7C" w:rsidRDefault="009C5D7C" w:rsidP="009C5D7C">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0069344D" w:rsidRPr="00924430">
              <w:rPr>
                <w:sz w:val="18"/>
                <w:szCs w:val="18"/>
              </w:rPr>
              <w:t>IPC</w:t>
            </w:r>
            <w:r>
              <w:rPr>
                <w:sz w:val="18"/>
                <w:szCs w:val="18"/>
                <w:lang w:val="ka-GE"/>
              </w:rPr>
              <w:t>-</w:t>
            </w:r>
            <w:r>
              <w:rPr>
                <w:rFonts w:ascii="Sylfaen" w:hAnsi="Sylfaen"/>
                <w:sz w:val="18"/>
                <w:szCs w:val="18"/>
                <w:lang w:val="ka-GE"/>
              </w:rPr>
              <w:t>ის პასუხისმგებელი ოპირით</w:t>
            </w:r>
            <w:r w:rsidR="0069344D" w:rsidRPr="00924430">
              <w:rPr>
                <w:sz w:val="18"/>
                <w:szCs w:val="18"/>
              </w:rPr>
              <w:t xml:space="preserve"> </w:t>
            </w:r>
          </w:p>
          <w:p w14:paraId="318B5396" w14:textId="446EF2C9" w:rsidR="0069344D" w:rsidRPr="00924430" w:rsidRDefault="0069344D" w:rsidP="009C5D7C">
            <w:pPr>
              <w:spacing w:after="0" w:line="240" w:lineRule="auto"/>
              <w:rPr>
                <w:b/>
                <w:sz w:val="18"/>
                <w:szCs w:val="18"/>
              </w:rPr>
            </w:pPr>
            <w:r w:rsidRPr="00924430">
              <w:rPr>
                <w:b/>
                <w:sz w:val="18"/>
                <w:szCs w:val="18"/>
              </w:rPr>
              <w:t>(N=66)</w:t>
            </w:r>
          </w:p>
        </w:tc>
        <w:tc>
          <w:tcPr>
            <w:tcW w:w="856" w:type="pct"/>
            <w:tcBorders>
              <w:bottom w:val="single" w:sz="4" w:space="0" w:color="auto"/>
            </w:tcBorders>
          </w:tcPr>
          <w:p w14:paraId="49127350" w14:textId="18AE7FFF"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val="restart"/>
            <w:tcBorders>
              <w:right w:val="single" w:sz="8" w:space="0" w:color="000000"/>
            </w:tcBorders>
            <w:tcMar>
              <w:top w:w="100" w:type="dxa"/>
              <w:left w:w="100" w:type="dxa"/>
              <w:bottom w:w="100" w:type="dxa"/>
              <w:right w:w="100" w:type="dxa"/>
            </w:tcMar>
          </w:tcPr>
          <w:p w14:paraId="63DEAB63" w14:textId="77777777" w:rsidR="0069344D" w:rsidRPr="00924430" w:rsidRDefault="0069344D" w:rsidP="00924430">
            <w:pPr>
              <w:spacing w:after="0" w:line="240" w:lineRule="auto"/>
              <w:jc w:val="center"/>
              <w:rPr>
                <w:sz w:val="18"/>
                <w:szCs w:val="18"/>
              </w:rPr>
            </w:pPr>
            <w:r w:rsidRPr="00924430">
              <w:rPr>
                <w:sz w:val="18"/>
                <w:szCs w:val="18"/>
                <w:lang w:val="ka-GE"/>
              </w:rPr>
              <w:t>100%</w:t>
            </w:r>
          </w:p>
        </w:tc>
        <w:tc>
          <w:tcPr>
            <w:tcW w:w="888" w:type="pct"/>
            <w:vMerge w:val="restart"/>
            <w:tcBorders>
              <w:right w:val="single" w:sz="8" w:space="0" w:color="000000"/>
            </w:tcBorders>
            <w:tcMar>
              <w:top w:w="100" w:type="dxa"/>
              <w:left w:w="100" w:type="dxa"/>
              <w:bottom w:w="100" w:type="dxa"/>
              <w:right w:w="100" w:type="dxa"/>
            </w:tcMar>
          </w:tcPr>
          <w:p w14:paraId="7061E14F" w14:textId="77777777" w:rsidR="0069344D" w:rsidRPr="00924430" w:rsidRDefault="0069344D" w:rsidP="00924430">
            <w:pPr>
              <w:spacing w:after="0" w:line="240" w:lineRule="auto"/>
              <w:rPr>
                <w:color w:val="000000"/>
                <w:sz w:val="18"/>
                <w:szCs w:val="18"/>
              </w:rPr>
            </w:pPr>
          </w:p>
        </w:tc>
      </w:tr>
      <w:tr w:rsidR="00D11220" w:rsidRPr="00E966C6" w14:paraId="77699847" w14:textId="77777777" w:rsidTr="00D85AF7">
        <w:trPr>
          <w:trHeight w:val="1035"/>
        </w:trPr>
        <w:tc>
          <w:tcPr>
            <w:tcW w:w="859" w:type="pct"/>
            <w:vMerge/>
            <w:tcBorders>
              <w:left w:val="single" w:sz="8" w:space="0" w:color="000000"/>
              <w:right w:val="single" w:sz="8" w:space="0" w:color="000000"/>
            </w:tcBorders>
            <w:tcMar>
              <w:top w:w="100" w:type="dxa"/>
              <w:left w:w="100" w:type="dxa"/>
              <w:bottom w:w="100" w:type="dxa"/>
              <w:right w:w="100" w:type="dxa"/>
            </w:tcMar>
          </w:tcPr>
          <w:p w14:paraId="7FF02DAE"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3C1577A7"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3D7765BA"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FA691F9" w14:textId="480ECB6B"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643AF8CA" w14:textId="77777777" w:rsidR="0069344D" w:rsidRPr="00924430" w:rsidRDefault="0069344D" w:rsidP="00924430">
            <w:pPr>
              <w:spacing w:after="0" w:line="240" w:lineRule="auto"/>
              <w:rPr>
                <w:b/>
                <w:sz w:val="18"/>
                <w:szCs w:val="18"/>
              </w:rPr>
            </w:pPr>
          </w:p>
          <w:p w14:paraId="4567369F" w14:textId="77777777" w:rsidR="0069344D" w:rsidRPr="00924430" w:rsidRDefault="0069344D" w:rsidP="00924430">
            <w:pPr>
              <w:spacing w:after="0" w:line="240" w:lineRule="auto"/>
              <w:rPr>
                <w:b/>
                <w:color w:val="000000"/>
                <w:sz w:val="18"/>
                <w:szCs w:val="18"/>
              </w:rPr>
            </w:pPr>
          </w:p>
        </w:tc>
        <w:tc>
          <w:tcPr>
            <w:tcW w:w="856" w:type="pct"/>
            <w:tcBorders>
              <w:top w:val="single" w:sz="4" w:space="0" w:color="auto"/>
              <w:bottom w:val="single" w:sz="8" w:space="0" w:color="000000"/>
            </w:tcBorders>
          </w:tcPr>
          <w:p w14:paraId="23A7586A" w14:textId="041060A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65F7AE80"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69EE5617" w14:textId="77777777" w:rsidR="0069344D" w:rsidRPr="00924430" w:rsidRDefault="0069344D" w:rsidP="00924430">
            <w:pPr>
              <w:spacing w:after="0" w:line="240" w:lineRule="auto"/>
              <w:rPr>
                <w:rFonts w:eastAsia="Arial"/>
                <w:color w:val="000000"/>
                <w:sz w:val="18"/>
                <w:szCs w:val="18"/>
              </w:rPr>
            </w:pPr>
          </w:p>
        </w:tc>
      </w:tr>
      <w:tr w:rsidR="00D11220" w:rsidRPr="00E966C6" w14:paraId="4B39AF17" w14:textId="77777777" w:rsidTr="00D85AF7">
        <w:trPr>
          <w:trHeight w:val="1080"/>
        </w:trPr>
        <w:tc>
          <w:tcPr>
            <w:tcW w:w="859" w:type="pct"/>
            <w:vMerge/>
            <w:tcBorders>
              <w:left w:val="single" w:sz="8" w:space="0" w:color="000000"/>
              <w:right w:val="single" w:sz="8" w:space="0" w:color="000000"/>
            </w:tcBorders>
            <w:tcMar>
              <w:top w:w="100" w:type="dxa"/>
              <w:left w:w="100" w:type="dxa"/>
              <w:bottom w:w="100" w:type="dxa"/>
              <w:right w:w="100" w:type="dxa"/>
            </w:tcMar>
          </w:tcPr>
          <w:p w14:paraId="2903D986"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13BCBBBB" w14:textId="639BDB64" w:rsidR="0069344D" w:rsidRPr="00924430" w:rsidRDefault="0069344D" w:rsidP="00924430">
            <w:pPr>
              <w:spacing w:after="0" w:line="240" w:lineRule="auto"/>
              <w:rPr>
                <w:sz w:val="18"/>
                <w:szCs w:val="18"/>
              </w:rPr>
            </w:pPr>
            <w:r w:rsidRPr="00924430">
              <w:rPr>
                <w:sz w:val="18"/>
                <w:szCs w:val="18"/>
              </w:rPr>
              <w:t xml:space="preserve">9. </w:t>
            </w:r>
            <w:r w:rsidR="009C5D7C" w:rsidRPr="009C5D7C">
              <w:rPr>
                <w:rFonts w:ascii="Sylfaen" w:hAnsi="Sylfaen" w:cs="Sylfaen"/>
                <w:sz w:val="18"/>
                <w:szCs w:val="18"/>
              </w:rPr>
              <w:t>სამედიცინო</w:t>
            </w:r>
            <w:r w:rsidR="009C5D7C" w:rsidRPr="009C5D7C">
              <w:rPr>
                <w:sz w:val="18"/>
                <w:szCs w:val="18"/>
              </w:rPr>
              <w:t xml:space="preserve"> </w:t>
            </w:r>
            <w:r w:rsidR="009C5D7C" w:rsidRPr="009C5D7C">
              <w:rPr>
                <w:rFonts w:ascii="Sylfaen" w:hAnsi="Sylfaen" w:cs="Sylfaen"/>
                <w:sz w:val="18"/>
                <w:szCs w:val="18"/>
              </w:rPr>
              <w:t>დაწესებულებების</w:t>
            </w:r>
            <w:r w:rsidR="009C5D7C" w:rsidRPr="009C5D7C">
              <w:rPr>
                <w:sz w:val="18"/>
                <w:szCs w:val="18"/>
              </w:rPr>
              <w:t xml:space="preserve"> </w:t>
            </w:r>
            <w:r w:rsidR="009C5D7C" w:rsidRPr="009C5D7C">
              <w:rPr>
                <w:rFonts w:ascii="Sylfaen" w:hAnsi="Sylfaen" w:cs="Sylfaen"/>
                <w:sz w:val="18"/>
                <w:szCs w:val="18"/>
              </w:rPr>
              <w:t>პროცენტი</w:t>
            </w:r>
            <w:r w:rsidR="009C5D7C" w:rsidRPr="009C5D7C">
              <w:rPr>
                <w:sz w:val="18"/>
                <w:szCs w:val="18"/>
              </w:rPr>
              <w:t xml:space="preserve">, </w:t>
            </w:r>
            <w:r w:rsidR="009C5D7C" w:rsidRPr="009C5D7C">
              <w:rPr>
                <w:rFonts w:ascii="Sylfaen" w:hAnsi="Sylfaen" w:cs="Sylfaen"/>
                <w:sz w:val="18"/>
                <w:szCs w:val="18"/>
              </w:rPr>
              <w:t>სადაც</w:t>
            </w:r>
            <w:r w:rsidR="009C5D7C" w:rsidRPr="009C5D7C">
              <w:rPr>
                <w:sz w:val="18"/>
                <w:szCs w:val="18"/>
              </w:rPr>
              <w:t xml:space="preserve"> </w:t>
            </w:r>
            <w:r w:rsidR="009C5D7C" w:rsidRPr="009C5D7C">
              <w:rPr>
                <w:rFonts w:ascii="Sylfaen" w:hAnsi="Sylfaen" w:cs="Sylfaen"/>
                <w:sz w:val="18"/>
                <w:szCs w:val="18"/>
              </w:rPr>
              <w:t>ფუნქციონირებს</w:t>
            </w:r>
            <w:r w:rsidR="009C5D7C" w:rsidRPr="009C5D7C">
              <w:rPr>
                <w:sz w:val="18"/>
                <w:szCs w:val="18"/>
              </w:rPr>
              <w:t xml:space="preserve"> IPC-</w:t>
            </w:r>
            <w:r w:rsidR="009C5D7C" w:rsidRPr="009C5D7C">
              <w:rPr>
                <w:rFonts w:ascii="Sylfaen" w:hAnsi="Sylfaen" w:cs="Sylfaen"/>
                <w:sz w:val="18"/>
                <w:szCs w:val="18"/>
              </w:rPr>
              <w:t>ის</w:t>
            </w:r>
            <w:r w:rsidR="009C5D7C" w:rsidRPr="009C5D7C">
              <w:rPr>
                <w:sz w:val="18"/>
                <w:szCs w:val="18"/>
              </w:rPr>
              <w:t xml:space="preserve"> </w:t>
            </w:r>
            <w:r w:rsidR="009C5D7C" w:rsidRPr="009C5D7C">
              <w:rPr>
                <w:rFonts w:ascii="Sylfaen" w:hAnsi="Sylfaen" w:cs="Sylfaen"/>
                <w:sz w:val="18"/>
                <w:szCs w:val="18"/>
              </w:rPr>
              <w:t>კომიტეტები</w:t>
            </w:r>
          </w:p>
        </w:tc>
        <w:tc>
          <w:tcPr>
            <w:tcW w:w="859" w:type="pct"/>
            <w:tcBorders>
              <w:bottom w:val="single" w:sz="4" w:space="0" w:color="auto"/>
              <w:right w:val="single" w:sz="8" w:space="0" w:color="000000"/>
            </w:tcBorders>
            <w:tcMar>
              <w:top w:w="100" w:type="dxa"/>
              <w:left w:w="100" w:type="dxa"/>
              <w:bottom w:w="100" w:type="dxa"/>
              <w:right w:w="100" w:type="dxa"/>
            </w:tcMar>
          </w:tcPr>
          <w:p w14:paraId="4A7AA470" w14:textId="0E9E10E4" w:rsidR="0069344D" w:rsidRPr="00924430" w:rsidRDefault="009C5D7C" w:rsidP="00924430">
            <w:pPr>
              <w:spacing w:after="0" w:line="240" w:lineRule="auto"/>
              <w:rPr>
                <w:b/>
                <w:sz w:val="18"/>
                <w:szCs w:val="18"/>
              </w:rPr>
            </w:pPr>
            <w:r>
              <w:rPr>
                <w:rFonts w:ascii="Sylfaen" w:hAnsi="Sylfaen"/>
                <w:b/>
                <w:sz w:val="18"/>
                <w:szCs w:val="18"/>
                <w:lang w:val="ka-GE"/>
              </w:rPr>
              <w:t>მრიცხველი</w:t>
            </w:r>
            <w:r w:rsidR="0069344D" w:rsidRPr="00924430">
              <w:rPr>
                <w:b/>
                <w:sz w:val="18"/>
                <w:szCs w:val="18"/>
              </w:rPr>
              <w:t>:</w:t>
            </w:r>
          </w:p>
          <w:p w14:paraId="5E033CAB" w14:textId="46BA5AF5" w:rsidR="0069344D" w:rsidRPr="00924430" w:rsidRDefault="009C5D7C" w:rsidP="00924430">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0069344D" w:rsidRPr="00924430">
              <w:rPr>
                <w:sz w:val="18"/>
                <w:szCs w:val="18"/>
              </w:rPr>
              <w:t>IPC</w:t>
            </w:r>
            <w:r>
              <w:rPr>
                <w:sz w:val="18"/>
                <w:szCs w:val="18"/>
                <w:lang w:val="ka-GE"/>
              </w:rPr>
              <w:t>-</w:t>
            </w:r>
            <w:r>
              <w:rPr>
                <w:rFonts w:ascii="Sylfaen" w:hAnsi="Sylfaen"/>
                <w:sz w:val="18"/>
                <w:szCs w:val="18"/>
                <w:lang w:val="ka-GE"/>
              </w:rPr>
              <w:t>ის კომიტეტებით</w:t>
            </w:r>
            <w:r w:rsidR="0069344D" w:rsidRPr="00924430">
              <w:rPr>
                <w:sz w:val="18"/>
                <w:szCs w:val="18"/>
              </w:rPr>
              <w:t xml:space="preserve"> </w:t>
            </w:r>
          </w:p>
          <w:p w14:paraId="3D3B601C" w14:textId="77777777" w:rsidR="0069344D" w:rsidRPr="00924430" w:rsidRDefault="0069344D" w:rsidP="00924430">
            <w:pPr>
              <w:spacing w:after="0" w:line="240" w:lineRule="auto"/>
              <w:rPr>
                <w:b/>
                <w:sz w:val="18"/>
                <w:szCs w:val="18"/>
              </w:rPr>
            </w:pPr>
            <w:r w:rsidRPr="00924430">
              <w:rPr>
                <w:b/>
                <w:sz w:val="18"/>
                <w:szCs w:val="18"/>
              </w:rPr>
              <w:t>(N=66)</w:t>
            </w:r>
          </w:p>
          <w:p w14:paraId="29E2F2E8" w14:textId="77777777" w:rsidR="0069344D" w:rsidRPr="00924430" w:rsidRDefault="0069344D" w:rsidP="00924430">
            <w:pPr>
              <w:spacing w:after="0" w:line="240" w:lineRule="auto"/>
              <w:rPr>
                <w:b/>
                <w:sz w:val="18"/>
                <w:szCs w:val="18"/>
              </w:rPr>
            </w:pPr>
          </w:p>
        </w:tc>
        <w:tc>
          <w:tcPr>
            <w:tcW w:w="856" w:type="pct"/>
            <w:tcBorders>
              <w:bottom w:val="single" w:sz="4" w:space="0" w:color="auto"/>
            </w:tcBorders>
          </w:tcPr>
          <w:p w14:paraId="028D74DE" w14:textId="2322AB2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val="restart"/>
            <w:tcBorders>
              <w:right w:val="single" w:sz="8" w:space="0" w:color="000000"/>
            </w:tcBorders>
            <w:tcMar>
              <w:top w:w="100" w:type="dxa"/>
              <w:left w:w="100" w:type="dxa"/>
              <w:bottom w:w="100" w:type="dxa"/>
              <w:right w:w="100" w:type="dxa"/>
            </w:tcMar>
          </w:tcPr>
          <w:p w14:paraId="07C9202D" w14:textId="77777777" w:rsidR="0069344D" w:rsidRPr="00924430" w:rsidRDefault="0069344D" w:rsidP="00924430">
            <w:pPr>
              <w:spacing w:after="0" w:line="240" w:lineRule="auto"/>
              <w:jc w:val="center"/>
              <w:rPr>
                <w:sz w:val="18"/>
                <w:szCs w:val="18"/>
                <w:lang w:val="ka-GE"/>
              </w:rPr>
            </w:pPr>
            <w:r w:rsidRPr="00924430">
              <w:rPr>
                <w:sz w:val="18"/>
                <w:szCs w:val="18"/>
                <w:lang w:val="ka-GE"/>
              </w:rPr>
              <w:t>100.0%</w:t>
            </w:r>
          </w:p>
        </w:tc>
        <w:tc>
          <w:tcPr>
            <w:tcW w:w="888" w:type="pct"/>
            <w:vMerge w:val="restart"/>
            <w:tcBorders>
              <w:right w:val="single" w:sz="8" w:space="0" w:color="000000"/>
            </w:tcBorders>
            <w:tcMar>
              <w:top w:w="100" w:type="dxa"/>
              <w:left w:w="100" w:type="dxa"/>
              <w:bottom w:w="100" w:type="dxa"/>
              <w:right w:w="100" w:type="dxa"/>
            </w:tcMar>
          </w:tcPr>
          <w:p w14:paraId="49E40251" w14:textId="77777777" w:rsidR="0069344D" w:rsidRPr="00924430" w:rsidRDefault="0069344D" w:rsidP="00924430">
            <w:pPr>
              <w:spacing w:after="0" w:line="240" w:lineRule="auto"/>
              <w:rPr>
                <w:color w:val="000000"/>
                <w:sz w:val="18"/>
                <w:szCs w:val="18"/>
              </w:rPr>
            </w:pPr>
          </w:p>
        </w:tc>
      </w:tr>
      <w:tr w:rsidR="00D11220" w:rsidRPr="00E966C6" w14:paraId="02D4D17B" w14:textId="77777777" w:rsidTr="00D85AF7">
        <w:trPr>
          <w:trHeight w:val="1007"/>
        </w:trPr>
        <w:tc>
          <w:tcPr>
            <w:tcW w:w="859" w:type="pct"/>
            <w:vMerge/>
            <w:tcBorders>
              <w:left w:val="single" w:sz="8" w:space="0" w:color="000000"/>
              <w:right w:val="single" w:sz="8" w:space="0" w:color="000000"/>
            </w:tcBorders>
            <w:tcMar>
              <w:top w:w="100" w:type="dxa"/>
              <w:left w:w="100" w:type="dxa"/>
              <w:bottom w:w="100" w:type="dxa"/>
              <w:right w:w="100" w:type="dxa"/>
            </w:tcMar>
          </w:tcPr>
          <w:p w14:paraId="7EFECF75"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1069ADFF" w14:textId="77777777" w:rsidR="0069344D" w:rsidRPr="00924430" w:rsidRDefault="0069344D" w:rsidP="00924430">
            <w:pPr>
              <w:spacing w:after="0" w:line="240" w:lineRule="auto"/>
              <w:rPr>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6544BFF4"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Borders>
              <w:top w:val="single" w:sz="4" w:space="0" w:color="auto"/>
              <w:bottom w:val="single" w:sz="8" w:space="0" w:color="000000"/>
            </w:tcBorders>
          </w:tcPr>
          <w:p w14:paraId="1D526BF2" w14:textId="1D507D1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7E03D3B0"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73DD10A7" w14:textId="77777777" w:rsidR="0069344D" w:rsidRPr="00924430" w:rsidRDefault="0069344D" w:rsidP="00924430">
            <w:pPr>
              <w:spacing w:after="0" w:line="240" w:lineRule="auto"/>
              <w:rPr>
                <w:rFonts w:eastAsia="Arial"/>
                <w:color w:val="000000"/>
                <w:sz w:val="18"/>
                <w:szCs w:val="18"/>
              </w:rPr>
            </w:pPr>
          </w:p>
        </w:tc>
      </w:tr>
      <w:tr w:rsidR="00D11220" w:rsidRPr="00924430" w14:paraId="5929FCB5" w14:textId="77777777" w:rsidTr="00D85AF7">
        <w:trPr>
          <w:gridAfter w:val="5"/>
          <w:wAfter w:w="4141" w:type="pct"/>
          <w:trHeight w:val="220"/>
        </w:trPr>
        <w:tc>
          <w:tcPr>
            <w:tcW w:w="859" w:type="pct"/>
            <w:vMerge/>
            <w:tcBorders>
              <w:left w:val="single" w:sz="8" w:space="0" w:color="000000"/>
              <w:right w:val="single" w:sz="8" w:space="0" w:color="000000"/>
            </w:tcBorders>
            <w:tcMar>
              <w:top w:w="100" w:type="dxa"/>
              <w:left w:w="100" w:type="dxa"/>
              <w:bottom w:w="100" w:type="dxa"/>
              <w:right w:w="100" w:type="dxa"/>
            </w:tcMar>
          </w:tcPr>
          <w:p w14:paraId="39750412" w14:textId="77777777" w:rsidR="0069344D" w:rsidRPr="00924430" w:rsidRDefault="0069344D" w:rsidP="00924430">
            <w:pPr>
              <w:spacing w:after="0" w:line="240" w:lineRule="auto"/>
              <w:rPr>
                <w:color w:val="000000"/>
                <w:sz w:val="18"/>
                <w:szCs w:val="18"/>
              </w:rPr>
            </w:pPr>
          </w:p>
        </w:tc>
      </w:tr>
      <w:tr w:rsidR="00D11220" w:rsidRPr="00E966C6" w14:paraId="78E7127D" w14:textId="77777777" w:rsidTr="00D85AF7">
        <w:trPr>
          <w:trHeight w:val="1140"/>
        </w:trPr>
        <w:tc>
          <w:tcPr>
            <w:tcW w:w="859" w:type="pct"/>
            <w:vMerge/>
            <w:tcBorders>
              <w:left w:val="single" w:sz="8" w:space="0" w:color="000000"/>
              <w:right w:val="single" w:sz="8" w:space="0" w:color="000000"/>
            </w:tcBorders>
            <w:tcMar>
              <w:top w:w="100" w:type="dxa"/>
              <w:left w:w="100" w:type="dxa"/>
              <w:bottom w:w="100" w:type="dxa"/>
              <w:right w:w="100" w:type="dxa"/>
            </w:tcMar>
          </w:tcPr>
          <w:p w14:paraId="3AD09840"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6F6DA9B0" w14:textId="7FAEBDC9" w:rsidR="0069344D" w:rsidRPr="00924430" w:rsidRDefault="0069344D" w:rsidP="00924430">
            <w:pPr>
              <w:spacing w:after="0" w:line="240" w:lineRule="auto"/>
              <w:rPr>
                <w:color w:val="000000"/>
                <w:sz w:val="18"/>
                <w:szCs w:val="18"/>
              </w:rPr>
            </w:pPr>
            <w:r w:rsidRPr="00924430">
              <w:rPr>
                <w:color w:val="000000"/>
                <w:sz w:val="18"/>
                <w:szCs w:val="18"/>
              </w:rPr>
              <w:t xml:space="preserve">10. </w:t>
            </w:r>
            <w:r w:rsidR="009C5D7C" w:rsidRPr="009C5D7C">
              <w:rPr>
                <w:rFonts w:ascii="Sylfaen" w:hAnsi="Sylfaen" w:cs="Sylfaen"/>
                <w:color w:val="000000"/>
                <w:sz w:val="18"/>
                <w:szCs w:val="18"/>
              </w:rPr>
              <w:t>ჯანდაცვის</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დაწესებულებების</w:t>
            </w:r>
            <w:r w:rsidR="009C5D7C" w:rsidRPr="009C5D7C">
              <w:rPr>
                <w:color w:val="000000"/>
                <w:sz w:val="18"/>
                <w:szCs w:val="18"/>
              </w:rPr>
              <w:t xml:space="preserve"> </w:t>
            </w:r>
            <w:r w:rsidR="009C5D7C" w:rsidRPr="009C5D7C">
              <w:rPr>
                <w:rFonts w:ascii="Sylfaen" w:hAnsi="Sylfaen" w:cs="Sylfaen"/>
                <w:color w:val="000000"/>
                <w:sz w:val="18"/>
                <w:szCs w:val="18"/>
              </w:rPr>
              <w:t>პროცენტი</w:t>
            </w:r>
            <w:r w:rsidR="009C5D7C" w:rsidRPr="009C5D7C">
              <w:rPr>
                <w:color w:val="000000"/>
                <w:sz w:val="18"/>
                <w:szCs w:val="18"/>
              </w:rPr>
              <w:t xml:space="preserve">, </w:t>
            </w:r>
            <w:r w:rsidR="009C5D7C" w:rsidRPr="009C5D7C">
              <w:rPr>
                <w:rFonts w:ascii="Sylfaen" w:hAnsi="Sylfaen" w:cs="Sylfaen"/>
                <w:color w:val="000000"/>
                <w:sz w:val="18"/>
                <w:szCs w:val="18"/>
              </w:rPr>
              <w:t>რომელთაც</w:t>
            </w:r>
            <w:r w:rsidR="009C5D7C" w:rsidRPr="009C5D7C">
              <w:rPr>
                <w:color w:val="000000"/>
                <w:sz w:val="18"/>
                <w:szCs w:val="18"/>
              </w:rPr>
              <w:t xml:space="preserve"> </w:t>
            </w:r>
            <w:r w:rsidR="009C5D7C" w:rsidRPr="009C5D7C">
              <w:rPr>
                <w:rFonts w:ascii="Sylfaen" w:hAnsi="Sylfaen" w:cs="Sylfaen"/>
                <w:color w:val="000000"/>
                <w:sz w:val="18"/>
                <w:szCs w:val="18"/>
              </w:rPr>
              <w:t>აქვთ</w:t>
            </w:r>
            <w:r w:rsidR="009C5D7C" w:rsidRPr="009C5D7C">
              <w:rPr>
                <w:color w:val="000000"/>
                <w:sz w:val="18"/>
                <w:szCs w:val="18"/>
              </w:rPr>
              <w:t xml:space="preserve"> IPC-</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საინფორმაციო</w:t>
            </w:r>
            <w:r w:rsidR="009C5D7C" w:rsidRPr="009C5D7C">
              <w:rPr>
                <w:color w:val="000000"/>
                <w:sz w:val="18"/>
                <w:szCs w:val="18"/>
              </w:rPr>
              <w:t xml:space="preserve"> </w:t>
            </w:r>
            <w:r w:rsidR="009C5D7C" w:rsidRPr="009C5D7C">
              <w:rPr>
                <w:rFonts w:ascii="Sylfaen" w:hAnsi="Sylfaen" w:cs="Sylfaen"/>
                <w:color w:val="000000"/>
                <w:sz w:val="18"/>
                <w:szCs w:val="18"/>
              </w:rPr>
              <w:t>მასალები</w:t>
            </w:r>
          </w:p>
        </w:tc>
        <w:tc>
          <w:tcPr>
            <w:tcW w:w="859" w:type="pct"/>
            <w:tcBorders>
              <w:bottom w:val="single" w:sz="4" w:space="0" w:color="auto"/>
              <w:right w:val="single" w:sz="8" w:space="0" w:color="000000"/>
            </w:tcBorders>
            <w:tcMar>
              <w:top w:w="100" w:type="dxa"/>
              <w:left w:w="100" w:type="dxa"/>
              <w:bottom w:w="100" w:type="dxa"/>
              <w:right w:w="100" w:type="dxa"/>
            </w:tcMar>
          </w:tcPr>
          <w:p w14:paraId="5D13A7FE" w14:textId="77777777" w:rsidR="0069344D" w:rsidRPr="00924430" w:rsidRDefault="0069344D" w:rsidP="00924430">
            <w:pPr>
              <w:spacing w:after="0" w:line="240" w:lineRule="auto"/>
              <w:rPr>
                <w:sz w:val="18"/>
                <w:szCs w:val="18"/>
              </w:rPr>
            </w:pPr>
            <w:r w:rsidRPr="00924430">
              <w:rPr>
                <w:b/>
                <w:sz w:val="18"/>
                <w:szCs w:val="18"/>
              </w:rPr>
              <w:t>Numerator</w:t>
            </w:r>
          </w:p>
          <w:p w14:paraId="3BC8C26A" w14:textId="3D1693A6" w:rsidR="0069344D" w:rsidRPr="00924430" w:rsidRDefault="009C5D7C" w:rsidP="00924430">
            <w:pPr>
              <w:spacing w:after="0" w:line="240" w:lineRule="auto"/>
              <w:rPr>
                <w:sz w:val="18"/>
                <w:szCs w:val="18"/>
              </w:rPr>
            </w:pP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Pr>
                <w:rFonts w:ascii="Sylfaen" w:hAnsi="Sylfaen" w:cs="Sylfaen"/>
                <w:color w:val="000000"/>
                <w:sz w:val="18"/>
                <w:szCs w:val="18"/>
                <w:lang w:val="ka-GE"/>
              </w:rPr>
              <w:t xml:space="preserve">რაოდენიბა,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r w:rsidRPr="00924430">
              <w:rPr>
                <w:b/>
                <w:sz w:val="18"/>
                <w:szCs w:val="18"/>
              </w:rPr>
              <w:t xml:space="preserve"> </w:t>
            </w:r>
            <w:r w:rsidR="0069344D" w:rsidRPr="00924430">
              <w:rPr>
                <w:b/>
                <w:sz w:val="18"/>
                <w:szCs w:val="18"/>
              </w:rPr>
              <w:t>(N=60)</w:t>
            </w:r>
          </w:p>
        </w:tc>
        <w:tc>
          <w:tcPr>
            <w:tcW w:w="856" w:type="pct"/>
            <w:tcBorders>
              <w:bottom w:val="single" w:sz="4" w:space="0" w:color="auto"/>
            </w:tcBorders>
          </w:tcPr>
          <w:p w14:paraId="1FD72A36" w14:textId="7881D128"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val="restart"/>
            <w:tcBorders>
              <w:right w:val="single" w:sz="8" w:space="0" w:color="000000"/>
            </w:tcBorders>
            <w:tcMar>
              <w:top w:w="100" w:type="dxa"/>
              <w:left w:w="100" w:type="dxa"/>
              <w:bottom w:w="100" w:type="dxa"/>
              <w:right w:w="100" w:type="dxa"/>
            </w:tcMar>
          </w:tcPr>
          <w:p w14:paraId="1C7B1AF5" w14:textId="77777777" w:rsidR="0069344D" w:rsidRPr="00924430" w:rsidRDefault="0069344D" w:rsidP="00924430">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888" w:type="pct"/>
            <w:vMerge w:val="restart"/>
            <w:tcBorders>
              <w:right w:val="single" w:sz="8" w:space="0" w:color="000000"/>
            </w:tcBorders>
            <w:tcMar>
              <w:top w:w="100" w:type="dxa"/>
              <w:left w:w="100" w:type="dxa"/>
              <w:bottom w:w="100" w:type="dxa"/>
              <w:right w:w="100" w:type="dxa"/>
            </w:tcMar>
          </w:tcPr>
          <w:p w14:paraId="39C5EB77"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048B070" w14:textId="77777777" w:rsidTr="00D85AF7">
        <w:trPr>
          <w:trHeight w:val="488"/>
        </w:trPr>
        <w:tc>
          <w:tcPr>
            <w:tcW w:w="85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3BD3294"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1C4A4AA2"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691DEDC9" w14:textId="7F40DD0B" w:rsidR="0069344D" w:rsidRPr="009C5D7C" w:rsidRDefault="009C5D7C"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C38160E" w14:textId="688AC74D"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EB2EF5A" w14:textId="77777777" w:rsidR="0069344D" w:rsidRPr="00924430" w:rsidRDefault="0069344D" w:rsidP="00924430">
            <w:pPr>
              <w:spacing w:after="0" w:line="240" w:lineRule="auto"/>
              <w:rPr>
                <w:b/>
                <w:color w:val="000000"/>
                <w:sz w:val="18"/>
                <w:szCs w:val="18"/>
              </w:rPr>
            </w:pPr>
            <w:r w:rsidRPr="00924430">
              <w:rPr>
                <w:b/>
                <w:sz w:val="18"/>
                <w:szCs w:val="18"/>
              </w:rPr>
              <w:t>(N=66)</w:t>
            </w:r>
          </w:p>
        </w:tc>
        <w:tc>
          <w:tcPr>
            <w:tcW w:w="856" w:type="pct"/>
            <w:tcBorders>
              <w:top w:val="single" w:sz="4" w:space="0" w:color="auto"/>
              <w:bottom w:val="single" w:sz="8" w:space="0" w:color="000000"/>
            </w:tcBorders>
          </w:tcPr>
          <w:p w14:paraId="4195287C" w14:textId="2667E3C5"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123F0041"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Mar>
              <w:top w:w="100" w:type="dxa"/>
              <w:left w:w="100" w:type="dxa"/>
              <w:bottom w:w="100" w:type="dxa"/>
              <w:right w:w="100" w:type="dxa"/>
            </w:tcMar>
          </w:tcPr>
          <w:p w14:paraId="15F983F9" w14:textId="77777777" w:rsidR="0069344D" w:rsidRPr="00924430" w:rsidRDefault="0069344D" w:rsidP="00924430">
            <w:pPr>
              <w:spacing w:after="0" w:line="240" w:lineRule="auto"/>
              <w:rPr>
                <w:color w:val="000000"/>
                <w:sz w:val="18"/>
                <w:szCs w:val="18"/>
              </w:rPr>
            </w:pPr>
          </w:p>
        </w:tc>
      </w:tr>
      <w:tr w:rsidR="00D11220" w:rsidRPr="00E966C6" w14:paraId="145DEEF4" w14:textId="77777777" w:rsidTr="00D85AF7">
        <w:tc>
          <w:tcPr>
            <w:tcW w:w="859" w:type="pct"/>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FA58F62" w14:textId="376BBB81" w:rsidR="0069344D" w:rsidRPr="00924430" w:rsidRDefault="00924430" w:rsidP="00924430">
            <w:pPr>
              <w:spacing w:after="0" w:line="240" w:lineRule="auto"/>
              <w:rPr>
                <w:color w:val="000000"/>
                <w:sz w:val="18"/>
                <w:szCs w:val="18"/>
              </w:rPr>
            </w:pPr>
            <w:r>
              <w:rPr>
                <w:color w:val="000000"/>
                <w:sz w:val="18"/>
                <w:szCs w:val="18"/>
                <w:lang w:val="ka-GE"/>
              </w:rPr>
              <w:t>3</w:t>
            </w:r>
            <w:r>
              <w:rPr>
                <w:color w:val="000000"/>
                <w:sz w:val="18"/>
                <w:szCs w:val="18"/>
              </w:rPr>
              <w:t>b</w:t>
            </w:r>
            <w:r w:rsidR="0069344D"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lastRenderedPageBreak/>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1132" w:type="pct"/>
            <w:tcBorders>
              <w:bottom w:val="single" w:sz="8" w:space="0" w:color="000000"/>
              <w:right w:val="single" w:sz="8" w:space="0" w:color="000000"/>
            </w:tcBorders>
            <w:tcMar>
              <w:top w:w="100" w:type="dxa"/>
              <w:left w:w="100" w:type="dxa"/>
              <w:bottom w:w="100" w:type="dxa"/>
              <w:right w:w="100" w:type="dxa"/>
            </w:tcMar>
          </w:tcPr>
          <w:p w14:paraId="2D7A5C26" w14:textId="16616C1A" w:rsidR="0069344D" w:rsidRPr="00924430" w:rsidRDefault="0069344D" w:rsidP="00924430">
            <w:pPr>
              <w:spacing w:after="0" w:line="240" w:lineRule="auto"/>
              <w:rPr>
                <w:color w:val="000000"/>
                <w:sz w:val="18"/>
                <w:szCs w:val="18"/>
              </w:rPr>
            </w:pPr>
            <w:r w:rsidRPr="00924430">
              <w:rPr>
                <w:color w:val="000000"/>
                <w:sz w:val="18"/>
                <w:szCs w:val="18"/>
              </w:rPr>
              <w:lastRenderedPageBreak/>
              <w:t xml:space="preserve">1. </w:t>
            </w:r>
            <w:r w:rsidR="0072078E" w:rsidRPr="0072078E">
              <w:rPr>
                <w:rFonts w:ascii="Sylfaen" w:hAnsi="Sylfaen" w:cs="Sylfaen"/>
                <w:color w:val="000000"/>
                <w:sz w:val="18"/>
                <w:szCs w:val="18"/>
              </w:rPr>
              <w:t>ინფექციების</w:t>
            </w:r>
            <w:r w:rsidR="0072078E" w:rsidRPr="0072078E">
              <w:rPr>
                <w:color w:val="000000"/>
                <w:sz w:val="18"/>
                <w:szCs w:val="18"/>
              </w:rPr>
              <w:t xml:space="preserve"> </w:t>
            </w:r>
            <w:r w:rsidR="0072078E" w:rsidRPr="0072078E">
              <w:rPr>
                <w:rFonts w:ascii="Sylfaen" w:hAnsi="Sylfaen" w:cs="Sylfaen"/>
                <w:color w:val="000000"/>
                <w:sz w:val="18"/>
                <w:szCs w:val="18"/>
              </w:rPr>
              <w:lastRenderedPageBreak/>
              <w:t>პრევენციისა</w:t>
            </w:r>
            <w:r w:rsidR="0072078E" w:rsidRPr="0072078E">
              <w:rPr>
                <w:color w:val="000000"/>
                <w:sz w:val="18"/>
                <w:szCs w:val="18"/>
              </w:rPr>
              <w:t xml:space="preserve"> </w:t>
            </w:r>
            <w:r w:rsidR="0072078E" w:rsidRPr="0072078E">
              <w:rPr>
                <w:rFonts w:ascii="Sylfaen" w:hAnsi="Sylfaen" w:cs="Sylfaen"/>
                <w:color w:val="000000"/>
                <w:sz w:val="18"/>
                <w:szCs w:val="18"/>
              </w:rPr>
              <w:t>და</w:t>
            </w:r>
            <w:r w:rsidR="0072078E" w:rsidRPr="0072078E">
              <w:rPr>
                <w:color w:val="000000"/>
                <w:sz w:val="18"/>
                <w:szCs w:val="18"/>
              </w:rPr>
              <w:t xml:space="preserve"> </w:t>
            </w:r>
            <w:r w:rsidR="0072078E" w:rsidRPr="0072078E">
              <w:rPr>
                <w:rFonts w:ascii="Sylfaen" w:hAnsi="Sylfaen" w:cs="Sylfaen"/>
                <w:color w:val="000000"/>
                <w:sz w:val="18"/>
                <w:szCs w:val="18"/>
              </w:rPr>
              <w:t>კონტროლის</w:t>
            </w:r>
            <w:r w:rsidR="0072078E" w:rsidRPr="0072078E">
              <w:rPr>
                <w:color w:val="000000"/>
                <w:sz w:val="18"/>
                <w:szCs w:val="18"/>
              </w:rPr>
              <w:t xml:space="preserve"> </w:t>
            </w:r>
            <w:r w:rsidR="0072078E" w:rsidRPr="0072078E">
              <w:rPr>
                <w:rFonts w:ascii="Sylfaen" w:hAnsi="Sylfaen" w:cs="Sylfaen"/>
                <w:color w:val="000000"/>
                <w:sz w:val="18"/>
                <w:szCs w:val="18"/>
              </w:rPr>
              <w:t>პოლიტიკა</w:t>
            </w:r>
            <w:r w:rsidR="0072078E" w:rsidRPr="0072078E">
              <w:rPr>
                <w:color w:val="000000"/>
                <w:sz w:val="18"/>
                <w:szCs w:val="18"/>
              </w:rPr>
              <w:t xml:space="preserve"> </w:t>
            </w:r>
            <w:r w:rsidR="0072078E" w:rsidRPr="0072078E">
              <w:rPr>
                <w:rFonts w:ascii="Sylfaen" w:hAnsi="Sylfaen" w:cs="Sylfaen"/>
                <w:color w:val="000000"/>
                <w:sz w:val="18"/>
                <w:szCs w:val="18"/>
              </w:rPr>
              <w:t>და</w:t>
            </w:r>
            <w:r w:rsidR="0072078E" w:rsidRPr="0072078E">
              <w:rPr>
                <w:color w:val="000000"/>
                <w:sz w:val="18"/>
                <w:szCs w:val="18"/>
              </w:rPr>
              <w:t xml:space="preserve"> </w:t>
            </w:r>
            <w:r w:rsidR="0072078E" w:rsidRPr="0072078E">
              <w:rPr>
                <w:rFonts w:ascii="Sylfaen" w:hAnsi="Sylfaen" w:cs="Sylfaen"/>
                <w:color w:val="000000"/>
                <w:sz w:val="18"/>
                <w:szCs w:val="18"/>
              </w:rPr>
              <w:t>რეგულაციები</w:t>
            </w:r>
            <w:r w:rsidR="0072078E" w:rsidRPr="0072078E">
              <w:rPr>
                <w:color w:val="000000"/>
                <w:sz w:val="18"/>
                <w:szCs w:val="18"/>
              </w:rPr>
              <w:t xml:space="preserve"> </w:t>
            </w:r>
            <w:r w:rsidR="0072078E" w:rsidRPr="0072078E">
              <w:rPr>
                <w:rFonts w:ascii="Sylfaen" w:hAnsi="Sylfaen" w:cs="Sylfaen"/>
                <w:color w:val="000000"/>
                <w:sz w:val="18"/>
                <w:szCs w:val="18"/>
              </w:rPr>
              <w:t>არასამედიცინო</w:t>
            </w:r>
            <w:r w:rsidR="0072078E" w:rsidRPr="0072078E">
              <w:rPr>
                <w:color w:val="000000"/>
                <w:sz w:val="18"/>
                <w:szCs w:val="18"/>
              </w:rPr>
              <w:t xml:space="preserve"> </w:t>
            </w:r>
            <w:r w:rsidR="0072078E" w:rsidRPr="0072078E">
              <w:rPr>
                <w:rFonts w:ascii="Sylfaen" w:hAnsi="Sylfaen" w:cs="Sylfaen"/>
                <w:color w:val="000000"/>
                <w:sz w:val="18"/>
                <w:szCs w:val="18"/>
              </w:rPr>
              <w:t>დაწესებულებებში</w:t>
            </w:r>
          </w:p>
        </w:tc>
        <w:tc>
          <w:tcPr>
            <w:tcW w:w="859" w:type="pct"/>
            <w:tcBorders>
              <w:bottom w:val="single" w:sz="8" w:space="0" w:color="000000"/>
              <w:right w:val="single" w:sz="8" w:space="0" w:color="000000"/>
            </w:tcBorders>
            <w:tcMar>
              <w:top w:w="100" w:type="dxa"/>
              <w:left w:w="100" w:type="dxa"/>
              <w:bottom w:w="100" w:type="dxa"/>
              <w:right w:w="100" w:type="dxa"/>
            </w:tcMar>
          </w:tcPr>
          <w:p w14:paraId="4A2DE476" w14:textId="77777777" w:rsidR="0069344D" w:rsidRPr="00924430" w:rsidRDefault="0069344D" w:rsidP="00924430">
            <w:pPr>
              <w:spacing w:after="0" w:line="240" w:lineRule="auto"/>
              <w:rPr>
                <w:color w:val="000000"/>
                <w:sz w:val="18"/>
                <w:szCs w:val="18"/>
              </w:rPr>
            </w:pPr>
          </w:p>
        </w:tc>
        <w:tc>
          <w:tcPr>
            <w:tcW w:w="856" w:type="pct"/>
            <w:tcBorders>
              <w:bottom w:val="single" w:sz="8" w:space="0" w:color="000000"/>
            </w:tcBorders>
          </w:tcPr>
          <w:p w14:paraId="5DA267B8" w14:textId="1F9A6BFB" w:rsidR="0072078E" w:rsidRPr="00924430" w:rsidRDefault="0072078E" w:rsidP="0072078E">
            <w:pPr>
              <w:spacing w:after="0" w:line="240" w:lineRule="auto"/>
              <w:rPr>
                <w:color w:val="000000"/>
                <w:sz w:val="18"/>
                <w:szCs w:val="18"/>
              </w:rPr>
            </w:pPr>
            <w:r>
              <w:rPr>
                <w:rFonts w:ascii="Sylfaen" w:hAnsi="Sylfaen"/>
                <w:color w:val="000000"/>
                <w:sz w:val="18"/>
                <w:szCs w:val="18"/>
                <w:lang w:val="ka-GE"/>
              </w:rPr>
              <w:t xml:space="preserve">გამოქვეყნებული </w:t>
            </w:r>
            <w:r>
              <w:rPr>
                <w:rFonts w:ascii="Sylfaen" w:hAnsi="Sylfaen"/>
                <w:color w:val="000000"/>
                <w:sz w:val="18"/>
                <w:szCs w:val="18"/>
                <w:lang w:val="ka-GE"/>
              </w:rPr>
              <w:lastRenderedPageBreak/>
              <w:t xml:space="preserve">სახელმწიფო რეგულაციები </w:t>
            </w:r>
          </w:p>
          <w:p w14:paraId="3A71EA6A" w14:textId="3162F8DB" w:rsidR="0069344D" w:rsidRPr="00924430" w:rsidRDefault="0069344D" w:rsidP="00924430">
            <w:pPr>
              <w:spacing w:after="0" w:line="240" w:lineRule="auto"/>
              <w:rPr>
                <w:color w:val="000000"/>
                <w:sz w:val="18"/>
                <w:szCs w:val="18"/>
              </w:rPr>
            </w:pPr>
          </w:p>
        </w:tc>
        <w:tc>
          <w:tcPr>
            <w:tcW w:w="406" w:type="pct"/>
            <w:tcBorders>
              <w:bottom w:val="single" w:sz="8" w:space="0" w:color="000000"/>
              <w:right w:val="single" w:sz="8" w:space="0" w:color="000000"/>
            </w:tcBorders>
            <w:tcMar>
              <w:top w:w="100" w:type="dxa"/>
              <w:left w:w="100" w:type="dxa"/>
              <w:bottom w:w="100" w:type="dxa"/>
              <w:right w:w="100" w:type="dxa"/>
            </w:tcMar>
          </w:tcPr>
          <w:p w14:paraId="3F3AC5EA" w14:textId="77777777" w:rsidR="0069344D" w:rsidRPr="00924430" w:rsidRDefault="0069344D" w:rsidP="00924430">
            <w:pPr>
              <w:spacing w:after="0" w:line="240" w:lineRule="auto"/>
              <w:jc w:val="center"/>
              <w:rPr>
                <w:color w:val="000000"/>
                <w:sz w:val="18"/>
                <w:szCs w:val="18"/>
              </w:rPr>
            </w:pPr>
            <w:r w:rsidRPr="00924430">
              <w:rPr>
                <w:color w:val="000000"/>
                <w:sz w:val="18"/>
                <w:szCs w:val="18"/>
              </w:rPr>
              <w:lastRenderedPageBreak/>
              <w:t>3</w:t>
            </w:r>
          </w:p>
        </w:tc>
        <w:tc>
          <w:tcPr>
            <w:tcW w:w="888" w:type="pct"/>
            <w:tcBorders>
              <w:bottom w:val="single" w:sz="8" w:space="0" w:color="000000"/>
              <w:right w:val="single" w:sz="8" w:space="0" w:color="000000"/>
            </w:tcBorders>
          </w:tcPr>
          <w:p w14:paraId="4CC780F1" w14:textId="19C95514"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 xml:space="preserve">ინდიკატორის </w:t>
            </w:r>
            <w:r w:rsidRPr="00924430">
              <w:rPr>
                <w:rFonts w:ascii="Sylfaen" w:hAnsi="Sylfaen"/>
                <w:b/>
                <w:color w:val="000000"/>
                <w:sz w:val="18"/>
                <w:szCs w:val="18"/>
                <w:lang w:val="ka-GE"/>
              </w:rPr>
              <w:lastRenderedPageBreak/>
              <w:t>საზომი</w:t>
            </w:r>
            <w:r w:rsidR="0069344D" w:rsidRPr="00924430">
              <w:rPr>
                <w:b/>
                <w:color w:val="000000"/>
                <w:sz w:val="18"/>
                <w:szCs w:val="18"/>
              </w:rPr>
              <w:t>:</w:t>
            </w:r>
          </w:p>
          <w:p w14:paraId="4EF47CA0" w14:textId="0B0A7335" w:rsidR="0069344D" w:rsidRPr="00924430" w:rsidRDefault="00886B4E"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0069344D" w:rsidRPr="00924430">
              <w:rPr>
                <w:color w:val="000000"/>
                <w:sz w:val="18"/>
                <w:szCs w:val="18"/>
              </w:rPr>
              <w:t xml:space="preserve"> </w:t>
            </w:r>
          </w:p>
        </w:tc>
      </w:tr>
      <w:tr w:rsidR="00D11220" w:rsidRPr="00E966C6" w14:paraId="4990D24C" w14:textId="77777777" w:rsidTr="00D85AF7">
        <w:trPr>
          <w:trHeight w:val="1770"/>
        </w:trPr>
        <w:tc>
          <w:tcPr>
            <w:tcW w:w="859" w:type="pct"/>
            <w:vMerge/>
            <w:tcBorders>
              <w:bottom w:val="single" w:sz="8" w:space="0" w:color="000000"/>
              <w:right w:val="single" w:sz="8" w:space="0" w:color="000000"/>
            </w:tcBorders>
            <w:tcMar>
              <w:top w:w="100" w:type="dxa"/>
              <w:left w:w="100" w:type="dxa"/>
              <w:bottom w:w="100" w:type="dxa"/>
              <w:right w:w="100" w:type="dxa"/>
            </w:tcMar>
          </w:tcPr>
          <w:p w14:paraId="72A4BE89" w14:textId="77777777" w:rsidR="0069344D" w:rsidRPr="00924430" w:rsidRDefault="0069344D" w:rsidP="00924430">
            <w:pPr>
              <w:spacing w:after="0" w:line="240" w:lineRule="auto"/>
              <w:rPr>
                <w:color w:val="000000"/>
                <w:sz w:val="18"/>
                <w:szCs w:val="18"/>
              </w:rPr>
            </w:pPr>
          </w:p>
        </w:tc>
        <w:tc>
          <w:tcPr>
            <w:tcW w:w="1132" w:type="pct"/>
            <w:vMerge w:val="restart"/>
            <w:tcBorders>
              <w:right w:val="single" w:sz="8" w:space="0" w:color="000000"/>
            </w:tcBorders>
            <w:tcMar>
              <w:top w:w="100" w:type="dxa"/>
              <w:left w:w="100" w:type="dxa"/>
              <w:bottom w:w="100" w:type="dxa"/>
              <w:right w:w="100" w:type="dxa"/>
            </w:tcMar>
          </w:tcPr>
          <w:p w14:paraId="352E7AF1" w14:textId="2FFFC91A" w:rsidR="0069344D" w:rsidRPr="0072078E" w:rsidRDefault="0069344D" w:rsidP="00924430">
            <w:pPr>
              <w:spacing w:after="0" w:line="240" w:lineRule="auto"/>
              <w:rPr>
                <w:color w:val="000000"/>
                <w:sz w:val="18"/>
                <w:szCs w:val="18"/>
              </w:rPr>
            </w:pPr>
            <w:r w:rsidRPr="00924430">
              <w:rPr>
                <w:color w:val="000000"/>
                <w:sz w:val="18"/>
                <w:szCs w:val="18"/>
              </w:rPr>
              <w:t xml:space="preserve">2. </w:t>
            </w:r>
            <w:r w:rsidR="0072078E">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sidR="0072078E">
              <w:rPr>
                <w:rFonts w:ascii="Sylfaen" w:hAnsi="Sylfaen"/>
                <w:color w:val="000000"/>
                <w:sz w:val="18"/>
                <w:szCs w:val="18"/>
              </w:rPr>
              <w:t>SOP)</w:t>
            </w:r>
          </w:p>
        </w:tc>
        <w:tc>
          <w:tcPr>
            <w:tcW w:w="859" w:type="pct"/>
            <w:tcBorders>
              <w:bottom w:val="single" w:sz="4" w:space="0" w:color="auto"/>
              <w:right w:val="single" w:sz="8" w:space="0" w:color="000000"/>
            </w:tcBorders>
            <w:tcMar>
              <w:top w:w="100" w:type="dxa"/>
              <w:left w:w="100" w:type="dxa"/>
              <w:bottom w:w="100" w:type="dxa"/>
              <w:right w:w="100" w:type="dxa"/>
            </w:tcMar>
          </w:tcPr>
          <w:p w14:paraId="532F3C0D" w14:textId="77129F97" w:rsidR="0069344D" w:rsidRPr="0072078E" w:rsidRDefault="0072078E" w:rsidP="00924430">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561FAA05" w14:textId="73943659" w:rsidR="0069344D" w:rsidRPr="00924430" w:rsidRDefault="0072078E" w:rsidP="00924430">
            <w:pPr>
              <w:spacing w:after="0" w:line="240" w:lineRule="auto"/>
              <w:rPr>
                <w:sz w:val="18"/>
                <w:szCs w:val="18"/>
              </w:rPr>
            </w:pPr>
            <w:r>
              <w:rPr>
                <w:rFonts w:ascii="Sylfaen" w:hAnsi="Sylfaen"/>
                <w:color w:val="000000"/>
                <w:sz w:val="18"/>
                <w:szCs w:val="18"/>
                <w:lang w:val="ka-GE"/>
              </w:rPr>
              <w:t xml:space="preserve">არასამედიცინო დაწესებულებების რაოდენობა, სადაც </w:t>
            </w:r>
            <w:r w:rsidR="0069344D" w:rsidRPr="00924430">
              <w:rPr>
                <w:sz w:val="18"/>
                <w:szCs w:val="18"/>
              </w:rPr>
              <w:t>SOPs</w:t>
            </w:r>
            <w:r>
              <w:rPr>
                <w:sz w:val="18"/>
                <w:szCs w:val="18"/>
                <w:lang w:val="ka-GE"/>
              </w:rPr>
              <w:t>-</w:t>
            </w:r>
            <w:r>
              <w:rPr>
                <w:rFonts w:ascii="Sylfaen" w:hAnsi="Sylfaen"/>
                <w:sz w:val="18"/>
                <w:szCs w:val="18"/>
                <w:lang w:val="ka-GE"/>
              </w:rPr>
              <w:t xml:space="preserve">ები შემუშავებულია </w:t>
            </w:r>
            <w:r w:rsidR="0069344D" w:rsidRPr="00924430">
              <w:rPr>
                <w:sz w:val="18"/>
                <w:szCs w:val="18"/>
              </w:rPr>
              <w:t xml:space="preserve"> </w:t>
            </w:r>
          </w:p>
          <w:p w14:paraId="17CA5FDB" w14:textId="77777777" w:rsidR="0069344D" w:rsidRPr="00924430" w:rsidRDefault="0069344D" w:rsidP="00924430">
            <w:pPr>
              <w:spacing w:after="0" w:line="240" w:lineRule="auto"/>
              <w:rPr>
                <w:sz w:val="18"/>
                <w:szCs w:val="18"/>
              </w:rPr>
            </w:pPr>
            <w:r w:rsidRPr="00924430">
              <w:rPr>
                <w:b/>
                <w:sz w:val="18"/>
                <w:szCs w:val="18"/>
              </w:rPr>
              <w:t>(N=416)</w:t>
            </w:r>
          </w:p>
        </w:tc>
        <w:tc>
          <w:tcPr>
            <w:tcW w:w="856" w:type="pct"/>
            <w:tcBorders>
              <w:bottom w:val="single" w:sz="4" w:space="0" w:color="auto"/>
            </w:tcBorders>
          </w:tcPr>
          <w:p w14:paraId="3320B5A9" w14:textId="47B25DC2"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დკსჯეც-ის და რეგიონული საზოგადოებრივი ჯანდაცვის სამისახურების მიერ ჩატარებული კვლევა</w:t>
            </w:r>
          </w:p>
        </w:tc>
        <w:tc>
          <w:tcPr>
            <w:tcW w:w="406" w:type="pct"/>
            <w:vMerge w:val="restart"/>
            <w:tcBorders>
              <w:right w:val="single" w:sz="8" w:space="0" w:color="000000"/>
            </w:tcBorders>
            <w:tcMar>
              <w:top w:w="100" w:type="dxa"/>
              <w:left w:w="100" w:type="dxa"/>
              <w:bottom w:w="100" w:type="dxa"/>
              <w:right w:w="100" w:type="dxa"/>
            </w:tcMar>
          </w:tcPr>
          <w:p w14:paraId="08E5D13D" w14:textId="77777777" w:rsidR="0069344D" w:rsidRPr="00924430" w:rsidRDefault="0069344D" w:rsidP="00924430">
            <w:pPr>
              <w:spacing w:after="0" w:line="240" w:lineRule="auto"/>
              <w:jc w:val="center"/>
              <w:rPr>
                <w:color w:val="000000"/>
                <w:sz w:val="18"/>
                <w:szCs w:val="18"/>
              </w:rPr>
            </w:pPr>
            <w:r w:rsidRPr="00924430">
              <w:rPr>
                <w:sz w:val="18"/>
                <w:szCs w:val="18"/>
                <w:lang w:val="ka-GE"/>
              </w:rPr>
              <w:t>100.0%</w:t>
            </w:r>
          </w:p>
        </w:tc>
        <w:tc>
          <w:tcPr>
            <w:tcW w:w="888" w:type="pct"/>
            <w:vMerge w:val="restart"/>
            <w:tcBorders>
              <w:right w:val="single" w:sz="8" w:space="0" w:color="000000"/>
            </w:tcBorders>
          </w:tcPr>
          <w:p w14:paraId="1E61C048" w14:textId="63D29DA2" w:rsidR="00924430" w:rsidRDefault="00924430" w:rsidP="009244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w:t>
            </w:r>
            <w:r w:rsidR="000927CF">
              <w:rPr>
                <w:rFonts w:ascii="Sylfaen" w:hAnsi="Sylfaen"/>
                <w:color w:val="000000"/>
                <w:sz w:val="18"/>
                <w:szCs w:val="18"/>
                <w:lang w:val="ka-GE"/>
              </w:rPr>
              <w:t xml:space="preserve">მუნიციპალიტეტის </w:t>
            </w:r>
            <w:r>
              <w:rPr>
                <w:rFonts w:ascii="Sylfaen" w:hAnsi="Sylfaen"/>
                <w:color w:val="000000"/>
                <w:sz w:val="18"/>
                <w:szCs w:val="18"/>
                <w:lang w:val="ka-GE"/>
              </w:rPr>
              <w:t xml:space="preserve">მონაცემები.  </w:t>
            </w:r>
          </w:p>
          <w:p w14:paraId="3561FA06" w14:textId="77777777" w:rsidR="00924430" w:rsidRDefault="00924430" w:rsidP="00924430">
            <w:pPr>
              <w:spacing w:after="0" w:line="240" w:lineRule="auto"/>
              <w:rPr>
                <w:color w:val="000000"/>
                <w:sz w:val="18"/>
                <w:szCs w:val="18"/>
              </w:rPr>
            </w:pPr>
          </w:p>
          <w:p w14:paraId="7398D784" w14:textId="39EA4795"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მოინაცემები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D11220" w:rsidRPr="00E966C6" w14:paraId="560013D6" w14:textId="77777777" w:rsidTr="00D85AF7">
        <w:trPr>
          <w:trHeight w:val="1305"/>
        </w:trPr>
        <w:tc>
          <w:tcPr>
            <w:tcW w:w="859" w:type="pct"/>
            <w:vMerge/>
            <w:tcBorders>
              <w:bottom w:val="single" w:sz="8" w:space="0" w:color="000000"/>
              <w:right w:val="single" w:sz="8" w:space="0" w:color="000000"/>
            </w:tcBorders>
            <w:tcMar>
              <w:top w:w="100" w:type="dxa"/>
              <w:left w:w="100" w:type="dxa"/>
              <w:bottom w:w="100" w:type="dxa"/>
              <w:right w:w="100" w:type="dxa"/>
            </w:tcMar>
          </w:tcPr>
          <w:p w14:paraId="53E08473" w14:textId="77777777" w:rsidR="0069344D" w:rsidRPr="00924430" w:rsidRDefault="0069344D" w:rsidP="00924430">
            <w:pPr>
              <w:spacing w:after="0" w:line="240" w:lineRule="auto"/>
              <w:rPr>
                <w:color w:val="000000"/>
                <w:sz w:val="18"/>
                <w:szCs w:val="18"/>
              </w:rPr>
            </w:pPr>
          </w:p>
        </w:tc>
        <w:tc>
          <w:tcPr>
            <w:tcW w:w="1132" w:type="pct"/>
            <w:vMerge/>
            <w:tcBorders>
              <w:bottom w:val="single" w:sz="8" w:space="0" w:color="000000"/>
              <w:right w:val="single" w:sz="8" w:space="0" w:color="000000"/>
            </w:tcBorders>
            <w:tcMar>
              <w:top w:w="100" w:type="dxa"/>
              <w:left w:w="100" w:type="dxa"/>
              <w:bottom w:w="100" w:type="dxa"/>
              <w:right w:w="100" w:type="dxa"/>
            </w:tcMar>
          </w:tcPr>
          <w:p w14:paraId="67461D9F" w14:textId="77777777" w:rsidR="0069344D" w:rsidRPr="00924430" w:rsidRDefault="0069344D" w:rsidP="00924430">
            <w:pPr>
              <w:spacing w:after="0" w:line="240" w:lineRule="auto"/>
              <w:rPr>
                <w:color w:val="000000"/>
                <w:sz w:val="18"/>
                <w:szCs w:val="18"/>
              </w:rPr>
            </w:pPr>
          </w:p>
        </w:tc>
        <w:tc>
          <w:tcPr>
            <w:tcW w:w="859" w:type="pct"/>
            <w:tcBorders>
              <w:top w:val="single" w:sz="4" w:space="0" w:color="auto"/>
              <w:bottom w:val="single" w:sz="8" w:space="0" w:color="000000"/>
              <w:right w:val="single" w:sz="8" w:space="0" w:color="000000"/>
            </w:tcBorders>
            <w:tcMar>
              <w:top w:w="100" w:type="dxa"/>
              <w:left w:w="100" w:type="dxa"/>
              <w:bottom w:w="100" w:type="dxa"/>
              <w:right w:w="100" w:type="dxa"/>
            </w:tcMar>
          </w:tcPr>
          <w:p w14:paraId="4E6E8313" w14:textId="78F99B51" w:rsidR="0072078E" w:rsidRDefault="0072078E" w:rsidP="00924430">
            <w:pPr>
              <w:spacing w:after="0" w:line="240" w:lineRule="auto"/>
              <w:rPr>
                <w:b/>
                <w:sz w:val="18"/>
                <w:szCs w:val="18"/>
              </w:rPr>
            </w:pPr>
            <w:r>
              <w:rPr>
                <w:rFonts w:ascii="Sylfaen" w:hAnsi="Sylfaen"/>
                <w:b/>
                <w:sz w:val="18"/>
                <w:szCs w:val="18"/>
                <w:lang w:val="ka-GE"/>
              </w:rPr>
              <w:t>მნიშვნელი</w:t>
            </w:r>
            <w:r w:rsidR="0069344D" w:rsidRPr="00924430">
              <w:rPr>
                <w:b/>
                <w:sz w:val="18"/>
                <w:szCs w:val="18"/>
              </w:rPr>
              <w:t xml:space="preserve"> </w:t>
            </w:r>
          </w:p>
          <w:p w14:paraId="07EB418B" w14:textId="4BB9FD87" w:rsidR="0069344D" w:rsidRPr="00924430" w:rsidRDefault="0072078E" w:rsidP="00924430">
            <w:pPr>
              <w:spacing w:after="0" w:line="240" w:lineRule="auto"/>
              <w:rPr>
                <w:sz w:val="18"/>
                <w:szCs w:val="18"/>
              </w:rPr>
            </w:pPr>
            <w:r>
              <w:rPr>
                <w:rFonts w:ascii="Sylfaen" w:hAnsi="Sylfaen"/>
                <w:sz w:val="18"/>
                <w:szCs w:val="18"/>
                <w:lang w:val="ka-GE"/>
              </w:rPr>
              <w:t xml:space="preserve">კვლევაში მონაწილე არასამედიცინო დაწესებულებების რაოდენიობა </w:t>
            </w:r>
          </w:p>
          <w:p w14:paraId="673E30BC" w14:textId="77777777" w:rsidR="0069344D" w:rsidRPr="00924430" w:rsidRDefault="0069344D" w:rsidP="00924430">
            <w:pPr>
              <w:spacing w:after="0" w:line="240" w:lineRule="auto"/>
              <w:rPr>
                <w:sz w:val="18"/>
                <w:szCs w:val="18"/>
              </w:rPr>
            </w:pPr>
            <w:r w:rsidRPr="00924430">
              <w:rPr>
                <w:b/>
                <w:sz w:val="18"/>
                <w:szCs w:val="18"/>
              </w:rPr>
              <w:t>(N=416)</w:t>
            </w:r>
            <w:r w:rsidRPr="00924430">
              <w:rPr>
                <w:sz w:val="18"/>
                <w:szCs w:val="18"/>
              </w:rPr>
              <w:t xml:space="preserve"> </w:t>
            </w:r>
          </w:p>
        </w:tc>
        <w:tc>
          <w:tcPr>
            <w:tcW w:w="856" w:type="pct"/>
            <w:tcBorders>
              <w:top w:val="single" w:sz="4" w:space="0" w:color="auto"/>
              <w:bottom w:val="single" w:sz="8" w:space="0" w:color="000000"/>
            </w:tcBorders>
          </w:tcPr>
          <w:p w14:paraId="5AE15A36" w14:textId="344149A0" w:rsidR="0069344D" w:rsidRPr="0072078E" w:rsidRDefault="0072078E" w:rsidP="0072078E">
            <w:pPr>
              <w:spacing w:after="0" w:line="240" w:lineRule="auto"/>
              <w:rPr>
                <w:color w:val="000000"/>
                <w:sz w:val="18"/>
                <w:szCs w:val="18"/>
                <w:lang w:val="ka-GE"/>
              </w:rPr>
            </w:pPr>
            <w:r>
              <w:rPr>
                <w:rFonts w:ascii="Sylfaen" w:hAnsi="Sylfaen"/>
                <w:color w:val="000000"/>
                <w:sz w:val="18"/>
                <w:szCs w:val="18"/>
                <w:lang w:val="ka-GE"/>
              </w:rPr>
              <w:t>დკსჯეც-ის და რეგიონული საზოგადოებრივი ჯანდაცვის სამისახურების მიერ ჩატარებული კვლევა</w:t>
            </w:r>
          </w:p>
        </w:tc>
        <w:tc>
          <w:tcPr>
            <w:tcW w:w="406" w:type="pct"/>
            <w:vMerge/>
            <w:tcBorders>
              <w:bottom w:val="single" w:sz="8" w:space="0" w:color="000000"/>
              <w:right w:val="single" w:sz="8" w:space="0" w:color="000000"/>
            </w:tcBorders>
            <w:tcMar>
              <w:top w:w="100" w:type="dxa"/>
              <w:left w:w="100" w:type="dxa"/>
              <w:bottom w:w="100" w:type="dxa"/>
              <w:right w:w="100" w:type="dxa"/>
            </w:tcMar>
          </w:tcPr>
          <w:p w14:paraId="124EAC4D" w14:textId="77777777" w:rsidR="0069344D" w:rsidRPr="00924430" w:rsidRDefault="0069344D" w:rsidP="00924430">
            <w:pPr>
              <w:spacing w:after="0" w:line="240" w:lineRule="auto"/>
              <w:jc w:val="center"/>
              <w:rPr>
                <w:color w:val="000000"/>
                <w:sz w:val="18"/>
                <w:szCs w:val="18"/>
              </w:rPr>
            </w:pPr>
          </w:p>
        </w:tc>
        <w:tc>
          <w:tcPr>
            <w:tcW w:w="888" w:type="pct"/>
            <w:vMerge/>
            <w:tcBorders>
              <w:bottom w:val="single" w:sz="8" w:space="0" w:color="000000"/>
              <w:right w:val="single" w:sz="8" w:space="0" w:color="000000"/>
            </w:tcBorders>
          </w:tcPr>
          <w:p w14:paraId="6F34C1EA" w14:textId="77777777" w:rsidR="0069344D" w:rsidRPr="00924430" w:rsidRDefault="0069344D" w:rsidP="00924430">
            <w:pPr>
              <w:spacing w:after="0" w:line="240" w:lineRule="auto"/>
              <w:rPr>
                <w:color w:val="000000"/>
                <w:sz w:val="18"/>
                <w:szCs w:val="18"/>
              </w:rPr>
            </w:pPr>
          </w:p>
        </w:tc>
      </w:tr>
      <w:tr w:rsidR="00D11220" w:rsidRPr="00E966C6" w14:paraId="113F187A" w14:textId="77777777" w:rsidTr="00D85AF7">
        <w:trPr>
          <w:trHeight w:val="276"/>
        </w:trPr>
        <w:tc>
          <w:tcPr>
            <w:tcW w:w="859" w:type="pct"/>
            <w:vMerge/>
            <w:tcBorders>
              <w:bottom w:val="single" w:sz="8" w:space="0" w:color="000000"/>
              <w:right w:val="single" w:sz="8" w:space="0" w:color="000000"/>
            </w:tcBorders>
            <w:tcMar>
              <w:top w:w="100" w:type="dxa"/>
              <w:left w:w="100" w:type="dxa"/>
              <w:bottom w:w="100" w:type="dxa"/>
              <w:right w:w="100" w:type="dxa"/>
            </w:tcMar>
          </w:tcPr>
          <w:p w14:paraId="5C05CCE3" w14:textId="77777777" w:rsidR="0069344D" w:rsidRPr="00924430" w:rsidRDefault="0069344D" w:rsidP="00924430">
            <w:pPr>
              <w:spacing w:after="0" w:line="240" w:lineRule="auto"/>
              <w:rPr>
                <w:color w:val="000000"/>
                <w:sz w:val="18"/>
                <w:szCs w:val="18"/>
              </w:rPr>
            </w:pPr>
          </w:p>
        </w:tc>
        <w:tc>
          <w:tcPr>
            <w:tcW w:w="1132" w:type="pct"/>
            <w:tcBorders>
              <w:right w:val="single" w:sz="8" w:space="0" w:color="000000"/>
            </w:tcBorders>
            <w:tcMar>
              <w:top w:w="100" w:type="dxa"/>
              <w:left w:w="100" w:type="dxa"/>
              <w:bottom w:w="100" w:type="dxa"/>
              <w:right w:w="100" w:type="dxa"/>
            </w:tcMar>
          </w:tcPr>
          <w:p w14:paraId="6591F9A1" w14:textId="52640A57"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3. </w:t>
            </w:r>
            <w:r w:rsidR="00924430">
              <w:rPr>
                <w:rFonts w:ascii="Sylfaen" w:hAnsi="Sylfaen"/>
                <w:color w:val="000000"/>
                <w:sz w:val="18"/>
                <w:szCs w:val="18"/>
                <w:lang w:val="ka-GE"/>
              </w:rPr>
              <w:t>არასამედიცინო დაწესებულებებში  ინფექციის პრევენციისა და კონტროლ</w:t>
            </w:r>
            <w:r w:rsidR="0072078E">
              <w:rPr>
                <w:rFonts w:ascii="Sylfaen" w:hAnsi="Sylfaen"/>
                <w:color w:val="000000"/>
                <w:sz w:val="18"/>
                <w:szCs w:val="18"/>
                <w:lang w:val="ka-GE"/>
              </w:rPr>
              <w:t xml:space="preserve">ის საკითხებში </w:t>
            </w:r>
            <w:r w:rsidR="00924430">
              <w:rPr>
                <w:rFonts w:ascii="Sylfaen" w:hAnsi="Sylfaen"/>
                <w:color w:val="000000"/>
                <w:sz w:val="18"/>
                <w:szCs w:val="18"/>
                <w:lang w:val="ka-GE"/>
              </w:rPr>
              <w:t xml:space="preserve">გადამზადებული პერდონალის </w:t>
            </w:r>
            <w:r w:rsidR="0072078E">
              <w:rPr>
                <w:rFonts w:ascii="Sylfaen" w:hAnsi="Sylfaen"/>
                <w:color w:val="000000"/>
                <w:sz w:val="18"/>
                <w:szCs w:val="18"/>
                <w:lang w:val="ka-GE"/>
              </w:rPr>
              <w:t xml:space="preserve">რაოდენობა </w:t>
            </w:r>
          </w:p>
        </w:tc>
        <w:tc>
          <w:tcPr>
            <w:tcW w:w="859" w:type="pct"/>
            <w:tcBorders>
              <w:right w:val="single" w:sz="8" w:space="0" w:color="000000"/>
            </w:tcBorders>
            <w:tcMar>
              <w:top w:w="100" w:type="dxa"/>
              <w:left w:w="100" w:type="dxa"/>
              <w:bottom w:w="100" w:type="dxa"/>
              <w:right w:w="100" w:type="dxa"/>
            </w:tcMar>
          </w:tcPr>
          <w:p w14:paraId="2C22752C" w14:textId="77777777" w:rsidR="0069344D" w:rsidRPr="00924430" w:rsidRDefault="0069344D" w:rsidP="00924430">
            <w:pPr>
              <w:spacing w:after="0" w:line="240" w:lineRule="auto"/>
              <w:rPr>
                <w:color w:val="000000"/>
                <w:sz w:val="18"/>
                <w:szCs w:val="18"/>
              </w:rPr>
            </w:pPr>
          </w:p>
        </w:tc>
        <w:tc>
          <w:tcPr>
            <w:tcW w:w="856" w:type="pct"/>
          </w:tcPr>
          <w:p w14:paraId="40F5F11A" w14:textId="39400D8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რეგიონების საზოგადოებრივი ჯანდაცვის ცენტრების ჩანაწერები</w:t>
            </w:r>
          </w:p>
          <w:p w14:paraId="362F3D4D" w14:textId="77777777" w:rsidR="0069344D" w:rsidRPr="00924430" w:rsidRDefault="0069344D" w:rsidP="00924430">
            <w:pPr>
              <w:spacing w:after="0" w:line="240" w:lineRule="auto"/>
              <w:rPr>
                <w:color w:val="000000"/>
                <w:sz w:val="18"/>
                <w:szCs w:val="18"/>
              </w:rPr>
            </w:pPr>
          </w:p>
        </w:tc>
        <w:tc>
          <w:tcPr>
            <w:tcW w:w="406" w:type="pct"/>
            <w:tcBorders>
              <w:right w:val="single" w:sz="8" w:space="0" w:color="000000"/>
            </w:tcBorders>
            <w:shd w:val="clear" w:color="auto" w:fill="auto"/>
            <w:tcMar>
              <w:top w:w="100" w:type="dxa"/>
              <w:left w:w="100" w:type="dxa"/>
              <w:bottom w:w="100" w:type="dxa"/>
              <w:right w:w="100" w:type="dxa"/>
            </w:tcMar>
          </w:tcPr>
          <w:p w14:paraId="4D4F780E" w14:textId="77777777" w:rsidR="0069344D" w:rsidRPr="00924430" w:rsidRDefault="0069344D" w:rsidP="00924430">
            <w:pPr>
              <w:spacing w:after="0" w:line="240" w:lineRule="auto"/>
              <w:jc w:val="center"/>
              <w:rPr>
                <w:sz w:val="18"/>
                <w:szCs w:val="18"/>
              </w:rPr>
            </w:pPr>
            <w:r w:rsidRPr="00924430">
              <w:rPr>
                <w:sz w:val="18"/>
                <w:szCs w:val="18"/>
              </w:rPr>
              <w:t>1500</w:t>
            </w:r>
          </w:p>
        </w:tc>
        <w:tc>
          <w:tcPr>
            <w:tcW w:w="888" w:type="pct"/>
            <w:tcBorders>
              <w:right w:val="single" w:sz="8" w:space="0" w:color="000000"/>
            </w:tcBorders>
          </w:tcPr>
          <w:p w14:paraId="7CBD9D0E" w14:textId="77777777" w:rsidR="0069344D" w:rsidRPr="00924430" w:rsidRDefault="0069344D" w:rsidP="00924430">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77777777" w:rsidR="00D940E1" w:rsidRPr="0069344D"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BA47E98" w:rsidR="00CE164C" w:rsidRPr="003F669F" w:rsidRDefault="003F669F" w:rsidP="007A234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F669F">
        <w:rPr>
          <w:rFonts w:ascii="Sylfaen" w:eastAsia="Sylfaen" w:hAnsi="Sylfaen" w:cs="Sylfaen"/>
          <w:sz w:val="20"/>
          <w:lang w:val="x-none" w:eastAsia="x-none"/>
        </w:rPr>
        <w:t>ნარკოტიკების</w:t>
      </w:r>
      <w:r w:rsidRPr="003F669F">
        <w:rPr>
          <w:rFonts w:ascii="Sylfaen" w:eastAsia="Sylfaen" w:hAnsi="Sylfaen"/>
          <w:sz w:val="20"/>
          <w:lang w:val="x-none" w:eastAsia="x-none"/>
        </w:rPr>
        <w:t xml:space="preserve"> ინექციურად მომხმარებელთა შორის С ჰეპატიტის ინციდენტობის შემცირება</w:t>
      </w:r>
    </w:p>
    <w:p w14:paraId="512DDE8D" w14:textId="23D1671E" w:rsidR="007C4B9D" w:rsidRDefault="007C4B9D" w:rsidP="007A2342">
      <w:pPr>
        <w:autoSpaceDE w:val="0"/>
        <w:autoSpaceDN w:val="0"/>
        <w:adjustRightInd w:val="0"/>
        <w:spacing w:after="200" w:line="276" w:lineRule="auto"/>
        <w:ind w:left="62"/>
        <w:jc w:val="both"/>
        <w:rPr>
          <w:rFonts w:ascii="Sylfaen" w:hAnsi="Sylfaen" w:cs="Times New Roman"/>
          <w:lang w:val="ka-GE"/>
        </w:rPr>
      </w:pPr>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proofErr w:type="gramStart"/>
      <w:r>
        <w:rPr>
          <w:rFonts w:ascii="Times New Roman" w:hAnsi="Times New Roman" w:cs="Times New Roman"/>
        </w:rPr>
        <w:t xml:space="preserve">C  </w:t>
      </w:r>
      <w:r>
        <w:rPr>
          <w:rFonts w:ascii="Sylfaen" w:hAnsi="Sylfaen" w:cs="Times New Roman"/>
          <w:lang w:val="ka-GE"/>
        </w:rPr>
        <w:t>ჰეპატიტისგან</w:t>
      </w:r>
      <w:proofErr w:type="gramEnd"/>
      <w:r>
        <w:rPr>
          <w:rFonts w:ascii="Sylfaen" w:hAnsi="Sylfaen" w:cs="Times New Roman"/>
          <w:lang w:val="ka-GE"/>
        </w:rPr>
        <w:t xml:space="preserve"> თავის დასაცავად,  ჯერ არ არის შემუშავებული ვაქცინა.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w:t>
      </w:r>
      <w:r w:rsidR="00D85E9B">
        <w:rPr>
          <w:rFonts w:ascii="Sylfaen" w:hAnsi="Sylfaen" w:cs="Times New Roman"/>
          <w:lang w:val="ka-GE"/>
        </w:rPr>
        <w:lastRenderedPageBreak/>
        <w:t>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4AF6C163"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4</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04BD0DE4" w:rsidR="007C4B9D" w:rsidRDefault="009C2135"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lang w:val="ka-GE"/>
        </w:rPr>
        <w:t>2017 წლიდან მეტადონით ჩანაცვლების პროგრა სრულად ფუნანსდება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7381 ოპიოიდების მომხმარებელი.</w:t>
      </w:r>
    </w:p>
    <w:p w14:paraId="32CDA3E1" w14:textId="56E79DEA"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მცირდება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A11A9A7"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5</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B548FDF" w14:textId="77777777" w:rsidR="00AB18DA" w:rsidRDefault="00AB18DA" w:rsidP="007A2342">
      <w:pPr>
        <w:spacing w:after="0" w:line="276" w:lineRule="auto"/>
        <w:jc w:val="both"/>
      </w:pPr>
      <w:r>
        <w:rPr>
          <w:rFonts w:ascii="Sylfaen" w:hAnsi="Sylfaen"/>
          <w:lang w:val="ka-GE"/>
        </w:rPr>
        <w:t xml:space="preserve">2018 წელს განხორციელდა პრევენციის სერვისების რეგისტრაციის ეროვნულ ელექტრონულ სისტემაში მაღალი რისკის მქონე მოსახლეობის აღრიცვის პილოტირება. სისტემას გააჩნია შესაძლებლობა დაუკავშირდეს  </w:t>
      </w:r>
      <w:r>
        <w:rPr>
          <w:rFonts w:ascii="Sylfaen" w:hAnsi="Sylfaen"/>
        </w:rPr>
        <w:t xml:space="preserve">C  </w:t>
      </w:r>
      <w:r>
        <w:rPr>
          <w:rFonts w:ascii="Sylfaen" w:hAnsi="Sylfaen"/>
          <w:lang w:val="ka-GE"/>
        </w:rPr>
        <w:t xml:space="preserve">ჰეპატიტის სკრინინგის ეროვნულ ბაზას და აივ-ის და </w:t>
      </w:r>
      <w:r>
        <w:rPr>
          <w:rFonts w:ascii="Sylfaen" w:hAnsi="Sylfaen"/>
        </w:rPr>
        <w:t xml:space="preserve">C  </w:t>
      </w:r>
      <w:r>
        <w:rPr>
          <w:rFonts w:ascii="Sylfaen" w:hAnsi="Sylfaen"/>
          <w:lang w:val="ka-GE"/>
        </w:rPr>
        <w:t xml:space="preserve">ჰეპატიტის მკურნალობის ბაზებს. </w:t>
      </w:r>
    </w:p>
    <w:p w14:paraId="4172453F" w14:textId="77777777" w:rsidR="00AB18DA" w:rsidRDefault="00AB18DA" w:rsidP="007A2342">
      <w:pPr>
        <w:spacing w:after="0" w:line="276" w:lineRule="auto"/>
      </w:pPr>
    </w:p>
    <w:p w14:paraId="634793CA" w14:textId="697F6C66" w:rsidR="00AB18DA" w:rsidRDefault="00AB18DA" w:rsidP="007A2342">
      <w:pPr>
        <w:spacing w:after="0" w:line="276" w:lineRule="auto"/>
      </w:pPr>
      <w:r>
        <w:rPr>
          <w:rFonts w:ascii="Sylfaen" w:hAnsi="Sylfaen"/>
          <w:lang w:val="ka-GE"/>
        </w:rPr>
        <w:t>ოთხი პროექტი განხორციელდა 2018 წელს ნარკოტიკების ინექციური მომხარებლებისთვის</w:t>
      </w:r>
      <w:r w:rsidRPr="00945BAD">
        <w:t>:</w:t>
      </w:r>
    </w:p>
    <w:p w14:paraId="4BFD852C" w14:textId="1A1EA810" w:rsidR="00AB18DA" w:rsidRDefault="00AB18DA" w:rsidP="007A2342">
      <w:pPr>
        <w:pStyle w:val="ListParagraph"/>
        <w:numPr>
          <w:ilvl w:val="1"/>
          <w:numId w:val="14"/>
        </w:numPr>
        <w:spacing w:after="0" w:line="276" w:lineRule="auto"/>
      </w:pPr>
      <w:r w:rsidRPr="00945BAD">
        <w:t>FIND</w:t>
      </w:r>
      <w:r>
        <w:rPr>
          <w:lang w:val="ka-GE"/>
        </w:rPr>
        <w:t>-</w:t>
      </w:r>
      <w:r>
        <w:rPr>
          <w:rFonts w:ascii="Sylfaen" w:hAnsi="Sylfaen"/>
          <w:lang w:val="ka-GE"/>
        </w:rPr>
        <w:t>ის საპილოტე პროექტი - „</w:t>
      </w:r>
      <w:r w:rsidRPr="00AB18DA">
        <w:rPr>
          <w:rFonts w:ascii="Sylfaen" w:hAnsi="Sylfaen"/>
          <w:lang w:val="ka-GE"/>
        </w:rPr>
        <w:t>ნიმ-ებში  HCV  ვირემიის ტესტირების და მკურნალობის მოდელების მგანხორციელებადობის, მიმღეობის, ეფექურობის და ხარჯების ანალიზი</w:t>
      </w:r>
      <w:r>
        <w:rPr>
          <w:rFonts w:ascii="Sylfaen" w:hAnsi="Sylfaen"/>
          <w:lang w:val="ka-GE"/>
        </w:rPr>
        <w:t>“</w:t>
      </w:r>
      <w:r w:rsidRPr="00AB18DA">
        <w:rPr>
          <w:rFonts w:ascii="Sylfaen" w:hAnsi="Sylfaen"/>
          <w:lang w:val="ka-GE"/>
        </w:rPr>
        <w:t xml:space="preserve"> </w:t>
      </w:r>
      <w:r w:rsidRPr="00945BAD">
        <w:t xml:space="preserve"> </w:t>
      </w:r>
    </w:p>
    <w:p w14:paraId="526E964A" w14:textId="77777777" w:rsidR="000E210E" w:rsidRPr="000E210E" w:rsidRDefault="000E210E" w:rsidP="007A2342">
      <w:pPr>
        <w:pStyle w:val="ListParagraph"/>
        <w:numPr>
          <w:ilvl w:val="1"/>
          <w:numId w:val="14"/>
        </w:numPr>
        <w:spacing w:after="0" w:line="276" w:lineRule="auto"/>
      </w:pPr>
      <w:r>
        <w:rPr>
          <w:rFonts w:ascii="Sylfaen" w:hAnsi="Sylfaen"/>
          <w:lang w:val="ka-GE"/>
        </w:rPr>
        <w:t xml:space="preserve">ზიანის სემცირების ცენტრებში  </w:t>
      </w:r>
      <w:r>
        <w:rPr>
          <w:rFonts w:ascii="Sylfaen" w:hAnsi="Sylfaen"/>
        </w:rPr>
        <w:t xml:space="preserve">C </w:t>
      </w:r>
      <w:r>
        <w:rPr>
          <w:rFonts w:ascii="Sylfaen" w:hAnsi="Sylfaen"/>
          <w:lang w:val="ka-GE"/>
        </w:rPr>
        <w:t>ჰეპატიტის მკურნალობის დანერგვა</w:t>
      </w:r>
    </w:p>
    <w:p w14:paraId="57EACC30" w14:textId="3026F0DE" w:rsidR="00AB18DA" w:rsidRPr="000E210E" w:rsidRDefault="000E210E" w:rsidP="007A2342">
      <w:pPr>
        <w:pStyle w:val="ListParagraph"/>
        <w:numPr>
          <w:ilvl w:val="1"/>
          <w:numId w:val="14"/>
        </w:numPr>
        <w:spacing w:after="0" w:line="276" w:lineRule="auto"/>
      </w:pPr>
      <w:r>
        <w:rPr>
          <w:rFonts w:ascii="Sylfaen" w:hAnsi="Sylfaen"/>
          <w:lang w:val="ka-GE"/>
        </w:rPr>
        <w:t xml:space="preserve">ზიანის შემცირების ცენტრებში </w:t>
      </w:r>
      <w:r>
        <w:rPr>
          <w:rFonts w:ascii="Sylfaen" w:hAnsi="Sylfaen"/>
        </w:rPr>
        <w:t xml:space="preserve">C </w:t>
      </w:r>
      <w:r>
        <w:rPr>
          <w:rFonts w:ascii="Sylfaen" w:hAnsi="Sylfaen"/>
          <w:lang w:val="ka-GE"/>
        </w:rPr>
        <w:t>ჰეპატიტის მკურნალობის ინტეგრირებული მოდელის შეფასება</w:t>
      </w:r>
    </w:p>
    <w:p w14:paraId="60F33E9A" w14:textId="5BCC6C73" w:rsidR="000E210E" w:rsidRPr="000E210E" w:rsidRDefault="000E210E" w:rsidP="007A2342">
      <w:pPr>
        <w:pStyle w:val="ListParagraph"/>
        <w:numPr>
          <w:ilvl w:val="1"/>
          <w:numId w:val="14"/>
        </w:numPr>
        <w:spacing w:after="0" w:line="276" w:lineRule="auto"/>
      </w:pPr>
      <w:r w:rsidRPr="000E210E">
        <w:rPr>
          <w:rFonts w:ascii="Sylfaen" w:hAnsi="Sylfaen" w:cs="Sylfaen"/>
        </w:rPr>
        <w:t>ნიმ</w:t>
      </w:r>
      <w:r w:rsidRPr="000E210E">
        <w:t>-</w:t>
      </w:r>
      <w:r w:rsidRPr="000E210E">
        <w:rPr>
          <w:rFonts w:ascii="Sylfaen" w:hAnsi="Sylfaen" w:cs="Sylfaen"/>
        </w:rPr>
        <w:t>ებში</w:t>
      </w:r>
      <w:r w:rsidRPr="000E210E">
        <w:t xml:space="preserve">  HCV  </w:t>
      </w:r>
      <w:r w:rsidRPr="000E210E">
        <w:rPr>
          <w:rFonts w:ascii="Sylfaen" w:hAnsi="Sylfaen" w:cs="Sylfaen"/>
        </w:rPr>
        <w:t>ელიმინაციის</w:t>
      </w:r>
      <w:r w:rsidRPr="000E210E">
        <w:t xml:space="preserve"> </w:t>
      </w:r>
      <w:r w:rsidRPr="000E210E">
        <w:rPr>
          <w:rFonts w:ascii="Sylfaen" w:hAnsi="Sylfaen" w:cs="Sylfaen"/>
        </w:rPr>
        <w:t>პროგრამაში</w:t>
      </w:r>
      <w:r w:rsidRPr="000E210E">
        <w:t xml:space="preserve"> </w:t>
      </w:r>
      <w:r w:rsidRPr="000E210E">
        <w:rPr>
          <w:rFonts w:ascii="Sylfaen" w:hAnsi="Sylfaen" w:cs="Sylfaen"/>
        </w:rPr>
        <w:t>ჩართვის</w:t>
      </w:r>
      <w:r w:rsidRPr="000E210E">
        <w:t xml:space="preserve"> </w:t>
      </w:r>
      <w:r w:rsidRPr="000E210E">
        <w:rPr>
          <w:rFonts w:ascii="Sylfaen" w:hAnsi="Sylfaen" w:cs="Sylfaen"/>
        </w:rPr>
        <w:t>ბარიერების</w:t>
      </w:r>
      <w:r w:rsidRPr="000E210E">
        <w:t xml:space="preserve"> </w:t>
      </w:r>
      <w:r w:rsidRPr="000E210E">
        <w:rPr>
          <w:rFonts w:ascii="Sylfaen" w:hAnsi="Sylfaen" w:cs="Sylfaen"/>
        </w:rPr>
        <w:t>კვლევა</w:t>
      </w:r>
    </w:p>
    <w:p w14:paraId="6F340C33" w14:textId="77777777" w:rsidR="000E210E" w:rsidRDefault="000E210E" w:rsidP="007A2342">
      <w:pPr>
        <w:spacing w:after="0" w:line="276" w:lineRule="auto"/>
      </w:pPr>
    </w:p>
    <w:p w14:paraId="55E3AAB0" w14:textId="5EEDC3F0" w:rsidR="000E210E" w:rsidRDefault="000E210E" w:rsidP="007A2342">
      <w:pPr>
        <w:spacing w:after="0" w:line="276" w:lineRule="auto"/>
        <w:jc w:val="both"/>
        <w:rPr>
          <w:rFonts w:ascii="Sylfaen" w:hAnsi="Sylfaen"/>
          <w:lang w:val="ka-GE"/>
        </w:rPr>
      </w:pPr>
      <w:r>
        <w:rPr>
          <w:lang w:val="ka-GE"/>
        </w:rPr>
        <w:t>2018</w:t>
      </w:r>
      <w:r>
        <w:rPr>
          <w:rFonts w:ascii="Sylfaen" w:hAnsi="Sylfaen"/>
          <w:lang w:val="ka-GE"/>
        </w:rPr>
        <w:t xml:space="preserve"> წელს 6344 სკრინინგული ტესტირება ჩატარდა 6282 ნარკოტიკების ინექციურ მომხმარებელში. </w:t>
      </w:r>
      <w:r>
        <w:t>HCV</w:t>
      </w:r>
      <w:r>
        <w:rPr>
          <w:rFonts w:ascii="Sylfaen" w:hAnsi="Sylfaen"/>
          <w:lang w:val="ka-GE"/>
        </w:rPr>
        <w:t xml:space="preserve"> დადებითი ნიმ-ების 60%-მა ჩაიტარა კონფირმაციული კვლევა (1525/2586), რომელტაგან 88.3%-ს აღმოაჩნდა ქრონიკული </w:t>
      </w:r>
      <w:r>
        <w:rPr>
          <w:rFonts w:ascii="Sylfaen" w:hAnsi="Sylfaen"/>
        </w:rPr>
        <w:t xml:space="preserve">C </w:t>
      </w:r>
      <w:r>
        <w:rPr>
          <w:rFonts w:ascii="Sylfaen" w:hAnsi="Sylfaen"/>
          <w:lang w:val="ka-GE"/>
        </w:rPr>
        <w:t xml:space="preserve">ჰეპატიტი (1347/1525). 869 პირმა დაიწყო მკურნალობა და 465 (96%) გამოჯანმრთელდა. </w:t>
      </w:r>
    </w:p>
    <w:p w14:paraId="6282BB82" w14:textId="4C604497" w:rsidR="00D73DDC" w:rsidRDefault="00D73DDC" w:rsidP="000E210E">
      <w:pPr>
        <w:spacing w:after="0" w:line="240"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3"/>
        <w:gridCol w:w="1431"/>
        <w:gridCol w:w="1990"/>
        <w:gridCol w:w="1192"/>
        <w:gridCol w:w="1135"/>
        <w:gridCol w:w="1081"/>
        <w:gridCol w:w="1296"/>
      </w:tblGrid>
      <w:tr w:rsidR="0069344D" w:rsidRPr="006B4D98" w14:paraId="5CB42AB8" w14:textId="77777777" w:rsidTr="006571A5">
        <w:trPr>
          <w:tblHeader/>
        </w:trPr>
        <w:tc>
          <w:tcPr>
            <w:tcW w:w="7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729A" w14:textId="7CF21865" w:rsidR="00D73DDC" w:rsidRPr="006B4D98"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 </w:t>
            </w:r>
            <w:r w:rsidRPr="006B4D98">
              <w:rPr>
                <w:rFonts w:ascii="Sylfaen" w:eastAsia="Times New Roman" w:hAnsi="Sylfaen"/>
                <w:sz w:val="18"/>
                <w:szCs w:val="18"/>
                <w:lang w:val="ka-GE"/>
              </w:rPr>
              <w:t>ამოცანა</w:t>
            </w:r>
          </w:p>
        </w:tc>
        <w:tc>
          <w:tcPr>
            <w:tcW w:w="74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557B6" w14:textId="6BA36792" w:rsidR="00D73DDC" w:rsidRPr="006B4D98" w:rsidRDefault="00D73DDC" w:rsidP="006B4D98">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ინდიკატორი</w:t>
            </w:r>
          </w:p>
        </w:tc>
        <w:tc>
          <w:tcPr>
            <w:tcW w:w="1040"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172ABD2" w14:textId="0C60DE6B" w:rsidR="00D73DDC" w:rsidRPr="006B4D98" w:rsidRDefault="0069344D" w:rsidP="006B4D98">
            <w:pPr>
              <w:spacing w:after="0" w:line="240" w:lineRule="auto"/>
              <w:jc w:val="center"/>
              <w:rPr>
                <w:rFonts w:ascii="Sylfaen" w:eastAsia="Times New Roman" w:hAnsi="Sylfaen"/>
                <w:sz w:val="18"/>
                <w:szCs w:val="18"/>
                <w:lang w:val="ka-GE"/>
              </w:rPr>
            </w:pPr>
            <w:r w:rsidRPr="006B4D98">
              <w:rPr>
                <w:rFonts w:ascii="Sylfaen" w:eastAsia="Times New Roman" w:hAnsi="Sylfaen"/>
                <w:b/>
                <w:sz w:val="18"/>
                <w:szCs w:val="18"/>
                <w:lang w:val="ka-GE"/>
              </w:rPr>
              <w:t>მაჩვენებელი</w:t>
            </w:r>
          </w:p>
        </w:tc>
        <w:tc>
          <w:tcPr>
            <w:tcW w:w="623" w:type="pct"/>
            <w:tcBorders>
              <w:top w:val="single" w:sz="8" w:space="0" w:color="000000"/>
              <w:bottom w:val="single" w:sz="8" w:space="0" w:color="000000"/>
            </w:tcBorders>
          </w:tcPr>
          <w:p w14:paraId="673674CC" w14:textId="216DB800"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წყარო</w:t>
            </w:r>
          </w:p>
        </w:tc>
        <w:tc>
          <w:tcPr>
            <w:tcW w:w="59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F2BAA53" w14:textId="0DC5F683" w:rsidR="00D73DDC" w:rsidRPr="006B4D98" w:rsidRDefault="0069344D" w:rsidP="006B4D98">
            <w:pPr>
              <w:spacing w:after="0" w:line="240" w:lineRule="auto"/>
              <w:rPr>
                <w:rFonts w:ascii="Sylfaen" w:eastAsia="Times New Roman" w:hAnsi="Sylfaen"/>
                <w:b/>
                <w:sz w:val="18"/>
                <w:szCs w:val="18"/>
                <w:lang w:val="ka-GE"/>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p>
        </w:tc>
        <w:tc>
          <w:tcPr>
            <w:tcW w:w="565"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932016D" w14:textId="63B141E6"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677" w:type="pct"/>
            <w:tcBorders>
              <w:top w:val="single" w:sz="8" w:space="0" w:color="000000"/>
              <w:bottom w:val="single" w:sz="8" w:space="0" w:color="000000"/>
              <w:right w:val="single" w:sz="8" w:space="0" w:color="000000"/>
            </w:tcBorders>
          </w:tcPr>
          <w:p w14:paraId="4E6D932E" w14:textId="7E8EAFB1" w:rsidR="00D73DDC" w:rsidRPr="006B4D98" w:rsidRDefault="0069344D"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w:t>
            </w:r>
            <w:r w:rsidR="00D73DDC" w:rsidRPr="006B4D98">
              <w:rPr>
                <w:rFonts w:eastAsia="Times New Roman"/>
                <w:b/>
                <w:i/>
                <w:sz w:val="18"/>
                <w:szCs w:val="18"/>
              </w:rPr>
              <w:t>(2015-2016)</w:t>
            </w:r>
          </w:p>
        </w:tc>
      </w:tr>
      <w:tr w:rsidR="0069344D" w:rsidRPr="006B4D98" w14:paraId="5FD934B7" w14:textId="77777777" w:rsidTr="006571A5">
        <w:trPr>
          <w:trHeight w:val="420"/>
        </w:trPr>
        <w:tc>
          <w:tcPr>
            <w:tcW w:w="754" w:type="pct"/>
            <w:vMerge w:val="restart"/>
            <w:tcBorders>
              <w:left w:val="single" w:sz="8" w:space="0" w:color="000000"/>
              <w:right w:val="single" w:sz="8" w:space="0" w:color="000000"/>
            </w:tcBorders>
            <w:tcMar>
              <w:top w:w="100" w:type="dxa"/>
              <w:left w:w="100" w:type="dxa"/>
              <w:bottom w:w="100" w:type="dxa"/>
              <w:right w:w="100" w:type="dxa"/>
            </w:tcMar>
          </w:tcPr>
          <w:p w14:paraId="06D7BAFA" w14:textId="04561DE7" w:rsidR="00D73DDC" w:rsidRPr="006B4D98" w:rsidRDefault="006B4D98" w:rsidP="000E7CBA">
            <w:pPr>
              <w:rPr>
                <w:rFonts w:eastAsia="Times New Roman"/>
                <w:sz w:val="18"/>
                <w:szCs w:val="18"/>
              </w:rPr>
            </w:pPr>
            <w:r>
              <w:rPr>
                <w:rFonts w:eastAsia="Times New Roman"/>
                <w:sz w:val="18"/>
                <w:szCs w:val="18"/>
                <w:lang w:val="ka-GE"/>
              </w:rPr>
              <w:lastRenderedPageBreak/>
              <w:t>3</w:t>
            </w:r>
            <w:r>
              <w:rPr>
                <w:rFonts w:eastAsia="Times New Roman"/>
                <w:sz w:val="18"/>
                <w:szCs w:val="18"/>
              </w:rPr>
              <w:t xml:space="preserve">c. </w:t>
            </w:r>
            <w:r w:rsidR="000E7CBA" w:rsidRPr="000E7CBA">
              <w:rPr>
                <w:rFonts w:ascii="Sylfaen" w:eastAsia="Times New Roman" w:hAnsi="Sylfaen" w:cs="Sylfaen"/>
                <w:sz w:val="18"/>
                <w:szCs w:val="18"/>
              </w:rPr>
              <w:t>ნიმ</w:t>
            </w:r>
            <w:r w:rsidR="000E7CBA" w:rsidRPr="000E7CBA">
              <w:rPr>
                <w:rFonts w:eastAsia="Times New Roman"/>
                <w:sz w:val="18"/>
                <w:szCs w:val="18"/>
              </w:rPr>
              <w:t>-</w:t>
            </w:r>
            <w:r w:rsidR="000E7CBA" w:rsidRPr="000E7CBA">
              <w:rPr>
                <w:rFonts w:ascii="Sylfaen" w:eastAsia="Times New Roman" w:hAnsi="Sylfaen" w:cs="Sylfaen"/>
                <w:sz w:val="18"/>
                <w:szCs w:val="18"/>
              </w:rPr>
              <w:t>ებში</w:t>
            </w:r>
            <w:r w:rsidR="000E7CBA" w:rsidRPr="000E7CBA">
              <w:rPr>
                <w:rFonts w:eastAsia="Times New Roman"/>
                <w:sz w:val="18"/>
                <w:szCs w:val="18"/>
              </w:rPr>
              <w:t xml:space="preserve"> C </w:t>
            </w:r>
            <w:r w:rsidR="000E7CBA" w:rsidRPr="000E7CBA">
              <w:rPr>
                <w:rFonts w:ascii="Sylfaen" w:eastAsia="Times New Roman" w:hAnsi="Sylfaen" w:cs="Sylfaen"/>
                <w:sz w:val="18"/>
                <w:szCs w:val="18"/>
              </w:rPr>
              <w:t>ჰეპატიტების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ინციდენტიბის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შემცირება</w:t>
            </w:r>
            <w:r w:rsidR="000E7CBA" w:rsidRPr="000E7CBA">
              <w:rPr>
                <w:rFonts w:eastAsia="Times New Roman"/>
                <w:sz w:val="18"/>
                <w:szCs w:val="18"/>
              </w:rPr>
              <w:t xml:space="preserve"> </w:t>
            </w:r>
            <w:r w:rsidR="000E7CBA" w:rsidRPr="000E7CBA">
              <w:rPr>
                <w:rFonts w:ascii="Sylfaen" w:eastAsia="Times New Roman" w:hAnsi="Sylfaen" w:cs="Sylfaen"/>
                <w:sz w:val="18"/>
                <w:szCs w:val="18"/>
              </w:rPr>
              <w:t>ზიანის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ხელშეწყობით</w:t>
            </w: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1D2CAC0A" w14:textId="12E87C20"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1. </w:t>
            </w:r>
            <w:r w:rsidR="006571A5">
              <w:rPr>
                <w:rFonts w:ascii="Sylfaen" w:eastAsia="Times New Roman" w:hAnsi="Sylfaen"/>
                <w:sz w:val="18"/>
                <w:szCs w:val="18"/>
                <w:lang w:val="ka-GE"/>
              </w:rPr>
              <w:t>ნიმ-ების რაოდენ</w:t>
            </w:r>
            <w:r w:rsidR="00C6511A">
              <w:rPr>
                <w:rFonts w:ascii="Sylfaen" w:eastAsia="Times New Roman" w:hAnsi="Sylfaen"/>
                <w:sz w:val="18"/>
                <w:szCs w:val="18"/>
                <w:lang w:val="ka-GE"/>
              </w:rPr>
              <w:t>ო</w:t>
            </w:r>
            <w:r w:rsidR="006571A5">
              <w:rPr>
                <w:rFonts w:ascii="Sylfaen" w:eastAsia="Times New Roman" w:hAnsi="Sylfaen"/>
                <w:sz w:val="18"/>
                <w:szCs w:val="18"/>
                <w:lang w:val="ka-GE"/>
              </w:rPr>
              <w:t xml:space="preserve">ბა და პროცენტი, </w:t>
            </w:r>
            <w:r w:rsidR="00C6511A">
              <w:rPr>
                <w:rFonts w:ascii="Sylfaen" w:eastAsia="Times New Roman" w:hAnsi="Sylfaen"/>
                <w:sz w:val="18"/>
                <w:szCs w:val="18"/>
                <w:lang w:val="ka-GE"/>
              </w:rPr>
              <w:t xml:space="preserve">მოცული </w:t>
            </w:r>
            <w:r w:rsidR="006571A5">
              <w:rPr>
                <w:rFonts w:ascii="Sylfaen" w:eastAsia="Times New Roman" w:hAnsi="Sylfaen"/>
                <w:sz w:val="18"/>
                <w:szCs w:val="18"/>
                <w:lang w:val="ka-GE"/>
              </w:rPr>
              <w:t xml:space="preserve">პროფილაქტიკური კონსულტაციით (სერვისების განსაზღვრული პაკეტი) </w:t>
            </w:r>
          </w:p>
          <w:p w14:paraId="55D0BD58" w14:textId="77777777" w:rsidR="00D73DDC" w:rsidRPr="006B4D98" w:rsidRDefault="00D73DDC" w:rsidP="006B4D98">
            <w:pPr>
              <w:spacing w:after="0" w:line="240" w:lineRule="auto"/>
              <w:rPr>
                <w:rFonts w:eastAsia="Times New Roman"/>
                <w:sz w:val="18"/>
                <w:szCs w:val="18"/>
              </w:rPr>
            </w:pPr>
          </w:p>
          <w:p w14:paraId="43FCBE46" w14:textId="5E49A787" w:rsidR="00D73DDC" w:rsidRPr="006B4D98" w:rsidRDefault="00D73DDC" w:rsidP="00C6511A">
            <w:pPr>
              <w:spacing w:after="0" w:line="240" w:lineRule="auto"/>
              <w:rPr>
                <w:rFonts w:eastAsia="Times New Roman"/>
                <w:sz w:val="18"/>
                <w:szCs w:val="18"/>
              </w:rPr>
            </w:pPr>
            <w:r w:rsidRPr="006B4D98">
              <w:rPr>
                <w:rFonts w:eastAsia="Times New Roman"/>
                <w:sz w:val="18"/>
                <w:szCs w:val="18"/>
              </w:rPr>
              <w:t xml:space="preserve">* The </w:t>
            </w:r>
            <w:r w:rsidR="006571A5" w:rsidRPr="006571A5">
              <w:rPr>
                <w:rFonts w:ascii="Sylfaen" w:eastAsia="Times New Roman" w:hAnsi="Sylfaen" w:cs="Sylfaen"/>
                <w:sz w:val="18"/>
                <w:szCs w:val="18"/>
              </w:rPr>
              <w:t>ბენეფიციარი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ითვლება</w:t>
            </w:r>
            <w:r w:rsidR="006571A5" w:rsidRPr="006571A5">
              <w:rPr>
                <w:rFonts w:eastAsia="Times New Roman"/>
                <w:sz w:val="18"/>
                <w:szCs w:val="18"/>
              </w:rPr>
              <w:t xml:space="preserve"> </w:t>
            </w:r>
            <w:r w:rsidR="00C6511A">
              <w:rPr>
                <w:rFonts w:ascii="Sylfaen" w:eastAsia="Times New Roman" w:hAnsi="Sylfaen" w:cs="Sylfaen"/>
                <w:sz w:val="18"/>
                <w:szCs w:val="18"/>
                <w:lang w:val="ka-GE"/>
              </w:rPr>
              <w:t>მოცულად</w:t>
            </w:r>
            <w:r w:rsidR="006571A5" w:rsidRPr="006571A5">
              <w:rPr>
                <w:rFonts w:eastAsia="Times New Roman"/>
                <w:sz w:val="18"/>
                <w:szCs w:val="18"/>
              </w:rPr>
              <w:t xml:space="preserve">, </w:t>
            </w:r>
            <w:r w:rsidR="006571A5" w:rsidRPr="006571A5">
              <w:rPr>
                <w:rFonts w:ascii="Sylfaen" w:eastAsia="Times New Roman" w:hAnsi="Sylfaen" w:cs="Sylfaen"/>
                <w:sz w:val="18"/>
                <w:szCs w:val="18"/>
              </w:rPr>
              <w:t>თ</w:t>
            </w:r>
            <w:r w:rsidR="00C6511A">
              <w:rPr>
                <w:rFonts w:ascii="Sylfaen" w:eastAsia="Times New Roman" w:hAnsi="Sylfaen" w:cs="Sylfaen"/>
                <w:sz w:val="18"/>
                <w:szCs w:val="18"/>
                <w:lang w:val="ka-GE"/>
              </w:rPr>
              <w:t>უ</w:t>
            </w:r>
            <w:r w:rsidR="006571A5" w:rsidRPr="006571A5">
              <w:rPr>
                <w:rFonts w:eastAsia="Times New Roman"/>
                <w:sz w:val="18"/>
                <w:szCs w:val="18"/>
              </w:rPr>
              <w:t xml:space="preserve"> </w:t>
            </w:r>
            <w:r w:rsidR="006571A5" w:rsidRPr="006571A5">
              <w:rPr>
                <w:rFonts w:ascii="Sylfaen" w:eastAsia="Times New Roman" w:hAnsi="Sylfaen" w:cs="Sylfaen"/>
                <w:sz w:val="18"/>
                <w:szCs w:val="18"/>
              </w:rPr>
              <w:t>მიიღო</w:t>
            </w:r>
            <w:r w:rsidR="006571A5" w:rsidRPr="006571A5">
              <w:rPr>
                <w:rFonts w:eastAsia="Times New Roman"/>
                <w:sz w:val="18"/>
                <w:szCs w:val="18"/>
              </w:rPr>
              <w:t xml:space="preserve"> </w:t>
            </w:r>
            <w:r w:rsidR="006571A5" w:rsidRPr="006571A5">
              <w:rPr>
                <w:rFonts w:ascii="Sylfaen" w:eastAsia="Times New Roman" w:hAnsi="Sylfaen" w:cs="Sylfaen"/>
                <w:sz w:val="18"/>
                <w:szCs w:val="18"/>
              </w:rPr>
              <w:t>სულ</w:t>
            </w:r>
            <w:r w:rsidR="006571A5" w:rsidRPr="006571A5">
              <w:rPr>
                <w:rFonts w:eastAsia="Times New Roman"/>
                <w:sz w:val="18"/>
                <w:szCs w:val="18"/>
              </w:rPr>
              <w:t xml:space="preserve"> </w:t>
            </w:r>
            <w:r w:rsidR="006571A5" w:rsidRPr="006571A5">
              <w:rPr>
                <w:rFonts w:ascii="Sylfaen" w:eastAsia="Times New Roman" w:hAnsi="Sylfaen" w:cs="Sylfaen"/>
                <w:sz w:val="18"/>
                <w:szCs w:val="18"/>
              </w:rPr>
              <w:t>მცირე</w:t>
            </w:r>
            <w:r w:rsidR="006571A5" w:rsidRPr="006571A5">
              <w:rPr>
                <w:rFonts w:eastAsia="Times New Roman"/>
                <w:sz w:val="18"/>
                <w:szCs w:val="18"/>
              </w:rPr>
              <w:t xml:space="preserve"> 2 </w:t>
            </w:r>
            <w:r w:rsidR="006571A5" w:rsidRPr="006571A5">
              <w:rPr>
                <w:rFonts w:ascii="Sylfaen" w:eastAsia="Times New Roman" w:hAnsi="Sylfaen" w:cs="Sylfaen"/>
                <w:sz w:val="18"/>
                <w:szCs w:val="18"/>
              </w:rPr>
              <w:t>სერვისი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სევისების</w:t>
            </w:r>
            <w:r w:rsidR="006571A5" w:rsidRPr="006571A5">
              <w:rPr>
                <w:rFonts w:eastAsia="Times New Roman"/>
                <w:sz w:val="18"/>
                <w:szCs w:val="18"/>
              </w:rPr>
              <w:t xml:space="preserve"> </w:t>
            </w:r>
            <w:r w:rsidR="006571A5" w:rsidRPr="006571A5">
              <w:rPr>
                <w:rFonts w:ascii="Sylfaen" w:eastAsia="Times New Roman" w:hAnsi="Sylfaen" w:cs="Sylfaen"/>
                <w:sz w:val="18"/>
                <w:szCs w:val="18"/>
              </w:rPr>
              <w:t>პაკეტის</w:t>
            </w:r>
            <w:r w:rsidR="006571A5" w:rsidRPr="006571A5">
              <w:rPr>
                <w:rFonts w:eastAsia="Times New Roman"/>
                <w:sz w:val="18"/>
                <w:szCs w:val="18"/>
              </w:rPr>
              <w:t xml:space="preserve"> </w:t>
            </w:r>
            <w:r w:rsidR="006571A5" w:rsidRPr="006571A5">
              <w:rPr>
                <w:rFonts w:ascii="Sylfaen" w:eastAsia="Times New Roman" w:hAnsi="Sylfaen" w:cs="Sylfaen"/>
                <w:sz w:val="18"/>
                <w:szCs w:val="18"/>
              </w:rPr>
              <w:t>სიიდან</w:t>
            </w:r>
            <w:r w:rsidR="006571A5" w:rsidRPr="006571A5">
              <w:rPr>
                <w:rFonts w:eastAsia="Times New Roman"/>
                <w:sz w:val="18"/>
                <w:szCs w:val="18"/>
              </w:rPr>
              <w:t xml:space="preserve"> (</w:t>
            </w:r>
            <w:r w:rsidR="006571A5" w:rsidRPr="006571A5">
              <w:rPr>
                <w:rFonts w:ascii="Sylfaen" w:eastAsia="Times New Roman" w:hAnsi="Sylfaen" w:cs="Sylfaen"/>
                <w:sz w:val="18"/>
                <w:szCs w:val="18"/>
              </w:rPr>
              <w:t>კონდომი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კონსულტაცია</w:t>
            </w:r>
            <w:r w:rsidR="006571A5" w:rsidRPr="006571A5">
              <w:rPr>
                <w:rFonts w:eastAsia="Times New Roman"/>
                <w:sz w:val="18"/>
                <w:szCs w:val="18"/>
              </w:rPr>
              <w:t xml:space="preserve">, </w:t>
            </w:r>
            <w:r w:rsidR="006571A5" w:rsidRPr="006571A5">
              <w:rPr>
                <w:rFonts w:ascii="Sylfaen" w:eastAsia="Times New Roman" w:hAnsi="Sylfaen" w:cs="Sylfaen"/>
                <w:sz w:val="18"/>
                <w:szCs w:val="18"/>
              </w:rPr>
              <w:t>საინფორმაციო</w:t>
            </w:r>
            <w:r w:rsidR="006571A5" w:rsidRPr="006571A5">
              <w:rPr>
                <w:rFonts w:eastAsia="Times New Roman"/>
                <w:sz w:val="18"/>
                <w:szCs w:val="18"/>
              </w:rPr>
              <w:t xml:space="preserve"> </w:t>
            </w:r>
            <w:r w:rsidR="006571A5" w:rsidRPr="006571A5">
              <w:rPr>
                <w:rFonts w:ascii="Sylfaen" w:eastAsia="Times New Roman" w:hAnsi="Sylfaen" w:cs="Sylfaen"/>
                <w:sz w:val="18"/>
                <w:szCs w:val="18"/>
              </w:rPr>
              <w:t>მასალები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შპროცები</w:t>
            </w:r>
            <w:r w:rsidR="006571A5" w:rsidRPr="006571A5">
              <w:rPr>
                <w:rFonts w:eastAsia="Times New Roman"/>
                <w:sz w:val="18"/>
                <w:szCs w:val="18"/>
              </w:rPr>
              <w:t>/</w:t>
            </w:r>
            <w:r w:rsidR="006571A5" w:rsidRPr="006571A5">
              <w:rPr>
                <w:rFonts w:ascii="Sylfaen" w:eastAsia="Times New Roman" w:hAnsi="Sylfaen" w:cs="Sylfaen"/>
                <w:sz w:val="18"/>
                <w:szCs w:val="18"/>
              </w:rPr>
              <w:t>ნემსები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რომელაგნ</w:t>
            </w:r>
            <w:r w:rsidR="006571A5" w:rsidRPr="006571A5">
              <w:rPr>
                <w:rFonts w:eastAsia="Times New Roman"/>
                <w:sz w:val="18"/>
                <w:szCs w:val="18"/>
              </w:rPr>
              <w:t xml:space="preserve"> </w:t>
            </w:r>
            <w:r w:rsidR="006571A5" w:rsidRPr="006571A5">
              <w:rPr>
                <w:rFonts w:ascii="Sylfaen" w:eastAsia="Times New Roman" w:hAnsi="Sylfaen" w:cs="Sylfaen"/>
                <w:sz w:val="18"/>
                <w:szCs w:val="18"/>
              </w:rPr>
              <w:t>ერთ</w:t>
            </w:r>
            <w:r w:rsidR="006571A5" w:rsidRPr="006571A5">
              <w:rPr>
                <w:rFonts w:eastAsia="Times New Roman"/>
                <w:sz w:val="18"/>
                <w:szCs w:val="18"/>
              </w:rPr>
              <w:t>-</w:t>
            </w:r>
            <w:r w:rsidR="006571A5" w:rsidRPr="006571A5">
              <w:rPr>
                <w:rFonts w:ascii="Sylfaen" w:eastAsia="Times New Roman" w:hAnsi="Sylfaen" w:cs="Sylfaen"/>
                <w:sz w:val="18"/>
                <w:szCs w:val="18"/>
              </w:rPr>
              <w:t>ერთი</w:t>
            </w:r>
            <w:r w:rsidR="006571A5" w:rsidRPr="006571A5">
              <w:rPr>
                <w:rFonts w:eastAsia="Times New Roman"/>
                <w:sz w:val="18"/>
                <w:szCs w:val="18"/>
              </w:rPr>
              <w:t xml:space="preserve"> </w:t>
            </w:r>
            <w:r w:rsidR="006571A5" w:rsidRPr="006571A5">
              <w:rPr>
                <w:rFonts w:ascii="Sylfaen" w:eastAsia="Times New Roman" w:hAnsi="Sylfaen" w:cs="Sylfaen"/>
                <w:sz w:val="18"/>
                <w:szCs w:val="18"/>
              </w:rPr>
              <w:t>არის</w:t>
            </w:r>
            <w:r w:rsidR="006571A5" w:rsidRPr="006571A5">
              <w:rPr>
                <w:rFonts w:eastAsia="Times New Roman"/>
                <w:sz w:val="18"/>
                <w:szCs w:val="18"/>
              </w:rPr>
              <w:t xml:space="preserve"> </w:t>
            </w:r>
            <w:r w:rsidR="006571A5" w:rsidRPr="006571A5">
              <w:rPr>
                <w:rFonts w:ascii="Sylfaen" w:eastAsia="Times New Roman" w:hAnsi="Sylfaen" w:cs="Sylfaen"/>
                <w:sz w:val="18"/>
                <w:szCs w:val="18"/>
              </w:rPr>
              <w:t>შპრიცები</w:t>
            </w:r>
            <w:r w:rsidR="006571A5" w:rsidRPr="006571A5">
              <w:rPr>
                <w:rFonts w:eastAsia="Times New Roman"/>
                <w:sz w:val="18"/>
                <w:szCs w:val="18"/>
              </w:rPr>
              <w:t>/</w:t>
            </w:r>
            <w:r w:rsidR="006571A5" w:rsidRPr="006571A5">
              <w:rPr>
                <w:rFonts w:ascii="Sylfaen" w:eastAsia="Times New Roman" w:hAnsi="Sylfaen" w:cs="Sylfaen"/>
                <w:sz w:val="18"/>
                <w:szCs w:val="18"/>
              </w:rPr>
              <w:t>ნემსები</w:t>
            </w:r>
          </w:p>
        </w:tc>
        <w:tc>
          <w:tcPr>
            <w:tcW w:w="1040" w:type="pct"/>
            <w:tcBorders>
              <w:bottom w:val="single" w:sz="8" w:space="0" w:color="000000"/>
              <w:right w:val="single" w:sz="8" w:space="0" w:color="000000"/>
            </w:tcBorders>
            <w:tcMar>
              <w:top w:w="100" w:type="dxa"/>
              <w:left w:w="100" w:type="dxa"/>
              <w:bottom w:w="100" w:type="dxa"/>
              <w:right w:w="100" w:type="dxa"/>
            </w:tcMar>
          </w:tcPr>
          <w:p w14:paraId="521C4D15" w14:textId="1A611538" w:rsidR="00D73DDC" w:rsidRPr="009F08F0" w:rsidRDefault="009F08F0" w:rsidP="006B4D98">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73DDC" w:rsidRPr="006B4D98" w:rsidRDefault="00C6511A" w:rsidP="006B4D98">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(N=27,250)</w:t>
            </w:r>
          </w:p>
        </w:tc>
        <w:tc>
          <w:tcPr>
            <w:tcW w:w="623" w:type="pct"/>
            <w:tcBorders>
              <w:bottom w:val="single" w:sz="8" w:space="0" w:color="000000"/>
            </w:tcBorders>
          </w:tcPr>
          <w:p w14:paraId="6D144A26" w14:textId="4CE1E076" w:rsidR="00D73DDC" w:rsidRPr="006B4D98" w:rsidRDefault="006B4D98"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tc>
        <w:tc>
          <w:tcPr>
            <w:tcW w:w="593" w:type="pct"/>
            <w:vMerge w:val="restart"/>
            <w:tcBorders>
              <w:right w:val="single" w:sz="8" w:space="0" w:color="000000"/>
            </w:tcBorders>
            <w:tcMar>
              <w:top w:w="100" w:type="dxa"/>
              <w:left w:w="100" w:type="dxa"/>
              <w:bottom w:w="100" w:type="dxa"/>
              <w:right w:w="100" w:type="dxa"/>
            </w:tcMar>
          </w:tcPr>
          <w:p w14:paraId="53B9F27E"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52%</w:t>
            </w:r>
          </w:p>
        </w:tc>
        <w:tc>
          <w:tcPr>
            <w:tcW w:w="565" w:type="pct"/>
            <w:vMerge w:val="restart"/>
            <w:tcBorders>
              <w:right w:val="single" w:sz="8" w:space="0" w:color="000000"/>
            </w:tcBorders>
            <w:tcMar>
              <w:top w:w="100" w:type="dxa"/>
              <w:left w:w="100" w:type="dxa"/>
              <w:bottom w:w="100" w:type="dxa"/>
              <w:right w:w="100" w:type="dxa"/>
            </w:tcMar>
          </w:tcPr>
          <w:p w14:paraId="1F98A192" w14:textId="77777777" w:rsidR="00D73DDC" w:rsidRPr="006B4D98" w:rsidRDefault="00D73DDC" w:rsidP="006B4D98">
            <w:pPr>
              <w:spacing w:after="0" w:line="240" w:lineRule="auto"/>
              <w:rPr>
                <w:rFonts w:eastAsia="Times New Roman"/>
                <w:sz w:val="18"/>
                <w:szCs w:val="18"/>
              </w:rPr>
            </w:pPr>
          </w:p>
          <w:p w14:paraId="3D7B10B1" w14:textId="77777777" w:rsidR="00D73DDC" w:rsidRPr="006B4D98" w:rsidRDefault="00D73DDC" w:rsidP="006B4D98">
            <w:pPr>
              <w:spacing w:after="0" w:line="240" w:lineRule="auto"/>
              <w:rPr>
                <w:rFonts w:eastAsia="Times New Roman"/>
                <w:sz w:val="18"/>
                <w:szCs w:val="18"/>
              </w:rPr>
            </w:pPr>
          </w:p>
        </w:tc>
        <w:tc>
          <w:tcPr>
            <w:tcW w:w="677" w:type="pct"/>
            <w:tcBorders>
              <w:right w:val="single" w:sz="8" w:space="0" w:color="000000"/>
            </w:tcBorders>
          </w:tcPr>
          <w:p w14:paraId="353C280C"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61%</w:t>
            </w:r>
          </w:p>
        </w:tc>
      </w:tr>
      <w:tr w:rsidR="0069344D" w:rsidRPr="006B4D98" w14:paraId="4A0D863B"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2AC840F3" w14:textId="77777777" w:rsidR="00D73DDC" w:rsidRPr="006B4D98" w:rsidRDefault="00D73DDC" w:rsidP="006B4D98">
            <w:pPr>
              <w:spacing w:after="0" w:line="240" w:lineRule="auto"/>
              <w:rPr>
                <w:rFonts w:eastAsia="Times New Roman"/>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5F707667" w14:textId="77777777" w:rsidR="00D73DDC" w:rsidRPr="006B4D98" w:rsidRDefault="00D73DDC" w:rsidP="006B4D98">
            <w:pPr>
              <w:spacing w:after="0" w:line="240" w:lineRule="auto"/>
              <w:rPr>
                <w:rFonts w:eastAsia="Times New Roman"/>
                <w:sz w:val="18"/>
                <w:szCs w:val="18"/>
              </w:rPr>
            </w:pPr>
          </w:p>
        </w:tc>
        <w:tc>
          <w:tcPr>
            <w:tcW w:w="1040" w:type="pct"/>
            <w:tcBorders>
              <w:right w:val="single" w:sz="8" w:space="0" w:color="000000"/>
            </w:tcBorders>
            <w:tcMar>
              <w:top w:w="100" w:type="dxa"/>
              <w:left w:w="100" w:type="dxa"/>
              <w:bottom w:w="100" w:type="dxa"/>
              <w:right w:w="100" w:type="dxa"/>
            </w:tcMar>
          </w:tcPr>
          <w:p w14:paraId="7A351C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73DDC" w:rsidRPr="006B4D98" w:rsidRDefault="006571A5" w:rsidP="006B4D98">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(N=52,500)</w:t>
            </w:r>
          </w:p>
          <w:p w14:paraId="76240867" w14:textId="77777777" w:rsidR="00D73DDC" w:rsidRPr="006B4D98" w:rsidRDefault="00D73DDC" w:rsidP="006B4D98">
            <w:pPr>
              <w:spacing w:after="0" w:line="240" w:lineRule="auto"/>
              <w:rPr>
                <w:rFonts w:eastAsia="Times New Roman"/>
                <w:sz w:val="18"/>
                <w:szCs w:val="18"/>
              </w:rPr>
            </w:pPr>
          </w:p>
        </w:tc>
        <w:tc>
          <w:tcPr>
            <w:tcW w:w="623" w:type="pct"/>
          </w:tcPr>
          <w:p w14:paraId="7F819363" w14:textId="3CA5D88E" w:rsidR="00D73DDC" w:rsidRPr="006B4D98" w:rsidRDefault="006571A5" w:rsidP="006B4D98">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593" w:type="pct"/>
            <w:vMerge/>
            <w:tcBorders>
              <w:right w:val="single" w:sz="8" w:space="0" w:color="000000"/>
            </w:tcBorders>
            <w:tcMar>
              <w:top w:w="100" w:type="dxa"/>
              <w:left w:w="100" w:type="dxa"/>
              <w:bottom w:w="100" w:type="dxa"/>
              <w:right w:w="100" w:type="dxa"/>
            </w:tcMar>
          </w:tcPr>
          <w:p w14:paraId="2900378D"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085FD5FF" w14:textId="77777777" w:rsidR="00D73DDC" w:rsidRPr="006B4D98" w:rsidRDefault="00D73DDC" w:rsidP="006B4D98">
            <w:pPr>
              <w:spacing w:after="0" w:line="240" w:lineRule="auto"/>
              <w:rPr>
                <w:rFonts w:eastAsia="Times New Roman"/>
                <w:sz w:val="18"/>
                <w:szCs w:val="18"/>
              </w:rPr>
            </w:pPr>
          </w:p>
        </w:tc>
        <w:tc>
          <w:tcPr>
            <w:tcW w:w="677" w:type="pct"/>
            <w:tcBorders>
              <w:right w:val="single" w:sz="8" w:space="0" w:color="000000"/>
            </w:tcBorders>
          </w:tcPr>
          <w:p w14:paraId="5FA14CD6" w14:textId="77777777" w:rsidR="00D73DDC" w:rsidRPr="006B4D98" w:rsidRDefault="00D73DDC" w:rsidP="006B4D98">
            <w:pPr>
              <w:spacing w:after="0" w:line="240" w:lineRule="auto"/>
              <w:rPr>
                <w:rFonts w:eastAsia="Times New Roman"/>
                <w:sz w:val="18"/>
                <w:szCs w:val="18"/>
              </w:rPr>
            </w:pPr>
          </w:p>
        </w:tc>
      </w:tr>
      <w:tr w:rsidR="0069344D" w:rsidRPr="006B4D98" w14:paraId="4006AAAB"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03E37322" w14:textId="77777777" w:rsidR="00D73DDC" w:rsidRPr="006B4D98" w:rsidRDefault="00D73DDC" w:rsidP="006B4D98">
            <w:pPr>
              <w:spacing w:after="0" w:line="240" w:lineRule="auto"/>
              <w:rPr>
                <w:rFonts w:eastAsia="Times New Roman"/>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47C48FD4" w14:textId="6EBD13EE" w:rsidR="00D73DDC" w:rsidRPr="006B4D98" w:rsidRDefault="00D73DDC" w:rsidP="00C6511A">
            <w:pPr>
              <w:spacing w:after="0" w:line="240" w:lineRule="auto"/>
              <w:rPr>
                <w:rFonts w:eastAsia="Times New Roman"/>
                <w:sz w:val="18"/>
                <w:szCs w:val="18"/>
              </w:rPr>
            </w:pPr>
            <w:r w:rsidRPr="006B4D98">
              <w:rPr>
                <w:rFonts w:eastAsia="Times New Roman"/>
                <w:sz w:val="18"/>
                <w:szCs w:val="18"/>
              </w:rPr>
              <w:t>2.</w:t>
            </w:r>
            <w:r w:rsidR="00C6511A">
              <w:rPr>
                <w:rFonts w:ascii="Sylfaen" w:eastAsia="Times New Roman" w:hAnsi="Sylfaen"/>
                <w:sz w:val="18"/>
                <w:szCs w:val="18"/>
                <w:lang w:val="ka-GE"/>
              </w:rPr>
              <w:t xml:space="preserve"> 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1040" w:type="pct"/>
            <w:tcBorders>
              <w:right w:val="single" w:sz="8" w:space="0" w:color="000000"/>
            </w:tcBorders>
            <w:tcMar>
              <w:top w:w="100" w:type="dxa"/>
              <w:left w:w="100" w:type="dxa"/>
              <w:bottom w:w="100" w:type="dxa"/>
              <w:right w:w="100" w:type="dxa"/>
            </w:tcMar>
          </w:tcPr>
          <w:p w14:paraId="22D8C528"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167B9AFC" w:rsidR="00D73DDC" w:rsidRPr="006B4D98" w:rsidRDefault="00C6511A" w:rsidP="006B4D98">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00D73DDC" w:rsidRPr="006B4D98">
              <w:rPr>
                <w:rFonts w:eastAsia="Times New Roman"/>
                <w:b/>
                <w:sz w:val="18"/>
                <w:szCs w:val="18"/>
              </w:rPr>
              <w:t>(N=  7,381)</w:t>
            </w:r>
          </w:p>
        </w:tc>
        <w:tc>
          <w:tcPr>
            <w:tcW w:w="623" w:type="pct"/>
          </w:tcPr>
          <w:p w14:paraId="6A41D3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IMPHA Records</w:t>
            </w:r>
          </w:p>
        </w:tc>
        <w:tc>
          <w:tcPr>
            <w:tcW w:w="593" w:type="pct"/>
            <w:vMerge w:val="restart"/>
            <w:tcBorders>
              <w:right w:val="single" w:sz="8" w:space="0" w:color="000000"/>
            </w:tcBorders>
            <w:tcMar>
              <w:top w:w="100" w:type="dxa"/>
              <w:left w:w="100" w:type="dxa"/>
              <w:bottom w:w="100" w:type="dxa"/>
              <w:right w:w="100" w:type="dxa"/>
            </w:tcMar>
          </w:tcPr>
          <w:p w14:paraId="7A491F0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45 %</w:t>
            </w:r>
          </w:p>
        </w:tc>
        <w:tc>
          <w:tcPr>
            <w:tcW w:w="565" w:type="pct"/>
            <w:vMerge w:val="restart"/>
            <w:tcBorders>
              <w:right w:val="single" w:sz="8" w:space="0" w:color="000000"/>
            </w:tcBorders>
            <w:tcMar>
              <w:top w:w="100" w:type="dxa"/>
              <w:left w:w="100" w:type="dxa"/>
              <w:bottom w:w="100" w:type="dxa"/>
              <w:right w:w="100" w:type="dxa"/>
            </w:tcMar>
          </w:tcPr>
          <w:p w14:paraId="08DE20CB" w14:textId="77777777" w:rsidR="00C6511A" w:rsidRPr="00C6511A" w:rsidRDefault="00C6511A" w:rsidP="00C6511A">
            <w:pPr>
              <w:spacing w:after="0" w:line="240" w:lineRule="auto"/>
              <w:rPr>
                <w:rFonts w:eastAsia="Times New Roman"/>
                <w:sz w:val="18"/>
                <w:szCs w:val="18"/>
              </w:rPr>
            </w:pP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დამოკიდებულება</w:t>
            </w:r>
            <w:r w:rsidRPr="00C6511A">
              <w:rPr>
                <w:rFonts w:eastAsia="Times New Roman"/>
                <w:sz w:val="18"/>
                <w:szCs w:val="18"/>
              </w:rPr>
              <w:t xml:space="preserve"> </w:t>
            </w:r>
            <w:r w:rsidRPr="00C6511A">
              <w:rPr>
                <w:rFonts w:ascii="Sylfaen" w:eastAsia="Times New Roman" w:hAnsi="Sylfaen" w:cs="Sylfaen"/>
                <w:sz w:val="18"/>
                <w:szCs w:val="18"/>
              </w:rPr>
              <w:t>შეფასდა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სწრაფი</w:t>
            </w:r>
            <w:r w:rsidRPr="00C6511A">
              <w:rPr>
                <w:rFonts w:eastAsia="Times New Roman"/>
                <w:sz w:val="18"/>
                <w:szCs w:val="18"/>
              </w:rPr>
              <w:t xml:space="preserve"> </w:t>
            </w:r>
            <w:r w:rsidRPr="00C6511A">
              <w:rPr>
                <w:rFonts w:ascii="Sylfaen" w:eastAsia="Times New Roman" w:hAnsi="Sylfaen" w:cs="Sylfaen"/>
                <w:sz w:val="18"/>
                <w:szCs w:val="18"/>
              </w:rPr>
              <w:t>სკრინინგით</w:t>
            </w:r>
          </w:p>
          <w:p w14:paraId="66525D10" w14:textId="4C9CC25E" w:rsidR="00D73DDC" w:rsidRPr="006B4D98" w:rsidRDefault="00C6511A" w:rsidP="00C6511A">
            <w:pPr>
              <w:spacing w:after="0" w:line="240" w:lineRule="auto"/>
              <w:rPr>
                <w:rFonts w:eastAsia="Times New Roman"/>
                <w:sz w:val="18"/>
                <w:szCs w:val="18"/>
              </w:rPr>
            </w:pPr>
            <w:r w:rsidRPr="00C6511A">
              <w:rPr>
                <w:rFonts w:eastAsia="Times New Roman"/>
                <w:sz w:val="18"/>
                <w:szCs w:val="18"/>
              </w:rPr>
              <w:t xml:space="preserve"> RODS  </w:t>
            </w:r>
            <w:r w:rsidRPr="00C6511A">
              <w:rPr>
                <w:rFonts w:ascii="Sylfaen" w:eastAsia="Times New Roman" w:hAnsi="Sylfaen" w:cs="Sylfaen"/>
                <w:sz w:val="18"/>
                <w:szCs w:val="18"/>
              </w:rPr>
              <w:t>კალკულაციამ</w:t>
            </w:r>
            <w:r w:rsidRPr="00C6511A">
              <w:rPr>
                <w:rFonts w:eastAsia="Times New Roman"/>
                <w:sz w:val="18"/>
                <w:szCs w:val="18"/>
              </w:rPr>
              <w:t xml:space="preserve"> </w:t>
            </w:r>
            <w:r w:rsidRPr="00C6511A">
              <w:rPr>
                <w:rFonts w:ascii="Sylfaen" w:eastAsia="Times New Roman" w:hAnsi="Sylfaen" w:cs="Sylfaen"/>
                <w:sz w:val="18"/>
                <w:szCs w:val="18"/>
              </w:rPr>
              <w:t>აჩვენა</w:t>
            </w:r>
            <w:r w:rsidRPr="00C6511A">
              <w:rPr>
                <w:rFonts w:eastAsia="Times New Roman"/>
                <w:sz w:val="18"/>
                <w:szCs w:val="18"/>
              </w:rPr>
              <w:t xml:space="preserve">, </w:t>
            </w:r>
            <w:r w:rsidRPr="00C6511A">
              <w:rPr>
                <w:rFonts w:ascii="Sylfaen" w:eastAsia="Times New Roman" w:hAnsi="Sylfaen" w:cs="Sylfaen"/>
                <w:sz w:val="18"/>
                <w:szCs w:val="18"/>
              </w:rPr>
              <w:t>რომ</w:t>
            </w:r>
            <w:r w:rsidRPr="00C6511A">
              <w:rPr>
                <w:rFonts w:eastAsia="Times New Roman"/>
                <w:sz w:val="18"/>
                <w:szCs w:val="18"/>
              </w:rPr>
              <w:t xml:space="preserve"> </w:t>
            </w:r>
            <w:r w:rsidRPr="00C6511A">
              <w:rPr>
                <w:rFonts w:ascii="Sylfaen" w:eastAsia="Times New Roman" w:hAnsi="Sylfaen" w:cs="Sylfaen"/>
                <w:sz w:val="18"/>
                <w:szCs w:val="18"/>
              </w:rPr>
              <w:lastRenderedPageBreak/>
              <w:t>ოპიოიდების</w:t>
            </w:r>
            <w:r w:rsidRPr="00C6511A">
              <w:rPr>
                <w:rFonts w:eastAsia="Times New Roman"/>
                <w:sz w:val="18"/>
                <w:szCs w:val="18"/>
              </w:rPr>
              <w:t xml:space="preserve"> </w:t>
            </w:r>
            <w:r w:rsidRPr="00C6511A">
              <w:rPr>
                <w:rFonts w:ascii="Sylfaen" w:eastAsia="Times New Roman" w:hAnsi="Sylfaen" w:cs="Sylfaen"/>
                <w:sz w:val="18"/>
                <w:szCs w:val="18"/>
              </w:rPr>
              <w:t>მომხმარებელტთა</w:t>
            </w:r>
            <w:r w:rsidRPr="00C6511A">
              <w:rPr>
                <w:rFonts w:eastAsia="Times New Roman"/>
                <w:sz w:val="18"/>
                <w:szCs w:val="18"/>
              </w:rPr>
              <w:t xml:space="preserve"> 31.4% (</w:t>
            </w:r>
            <w:r w:rsidRPr="00C6511A">
              <w:rPr>
                <w:rFonts w:ascii="Sylfaen" w:eastAsia="Times New Roman" w:hAnsi="Sylfaen" w:cs="Sylfaen"/>
                <w:sz w:val="18"/>
                <w:szCs w:val="18"/>
              </w:rPr>
              <w:t>მთლიანი</w:t>
            </w:r>
            <w:r w:rsidRPr="00C6511A">
              <w:rPr>
                <w:rFonts w:eastAsia="Times New Roman"/>
                <w:sz w:val="18"/>
                <w:szCs w:val="18"/>
              </w:rPr>
              <w:t xml:space="preserve"> </w:t>
            </w:r>
            <w:r w:rsidRPr="00C6511A">
              <w:rPr>
                <w:rFonts w:ascii="Sylfaen" w:eastAsia="Times New Roman" w:hAnsi="Sylfaen" w:cs="Sylfaen"/>
                <w:sz w:val="18"/>
                <w:szCs w:val="18"/>
              </w:rPr>
              <w:t>შერჩევის</w:t>
            </w:r>
            <w:r w:rsidRPr="00C6511A">
              <w:rPr>
                <w:rFonts w:eastAsia="Times New Roman"/>
                <w:sz w:val="18"/>
                <w:szCs w:val="18"/>
              </w:rPr>
              <w:t xml:space="preserve"> 93%) </w:t>
            </w:r>
            <w:r w:rsidRPr="00C6511A">
              <w:rPr>
                <w:rFonts w:ascii="Sylfaen" w:eastAsia="Times New Roman" w:hAnsi="Sylfaen" w:cs="Sylfaen"/>
                <w:sz w:val="18"/>
                <w:szCs w:val="18"/>
              </w:rPr>
              <w:t>ჰქონდა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აქტიური</w:t>
            </w:r>
            <w:r w:rsidRPr="00C6511A">
              <w:rPr>
                <w:rFonts w:eastAsia="Times New Roman"/>
                <w:sz w:val="18"/>
                <w:szCs w:val="18"/>
              </w:rPr>
              <w:t xml:space="preserve"> </w:t>
            </w:r>
            <w:r w:rsidRPr="00C6511A">
              <w:rPr>
                <w:rFonts w:ascii="Sylfaen" w:eastAsia="Times New Roman" w:hAnsi="Sylfaen" w:cs="Sylfaen"/>
                <w:sz w:val="18"/>
                <w:szCs w:val="18"/>
              </w:rPr>
              <w:t>ფაზა</w:t>
            </w:r>
            <w:r w:rsidRPr="00C6511A">
              <w:rPr>
                <w:rFonts w:eastAsia="Times New Roman"/>
                <w:sz w:val="18"/>
                <w:szCs w:val="18"/>
              </w:rPr>
              <w:t xml:space="preserve"> . </w:t>
            </w:r>
            <w:r w:rsidRPr="00C6511A">
              <w:rPr>
                <w:rFonts w:ascii="Sylfaen" w:eastAsia="Times New Roman" w:hAnsi="Sylfaen" w:cs="Sylfaen"/>
                <w:sz w:val="18"/>
                <w:szCs w:val="18"/>
              </w:rPr>
              <w:t>ეს</w:t>
            </w:r>
            <w:r w:rsidRPr="00C6511A">
              <w:rPr>
                <w:rFonts w:eastAsia="Times New Roman"/>
                <w:sz w:val="18"/>
                <w:szCs w:val="18"/>
              </w:rPr>
              <w:t xml:space="preserve"> </w:t>
            </w:r>
            <w:r w:rsidRPr="00C6511A">
              <w:rPr>
                <w:rFonts w:ascii="Sylfaen" w:eastAsia="Times New Roman" w:hAnsi="Sylfaen" w:cs="Sylfaen"/>
                <w:sz w:val="18"/>
                <w:szCs w:val="18"/>
              </w:rPr>
              <w:t>შეადგენს</w:t>
            </w:r>
            <w:r w:rsidRPr="00C6511A">
              <w:rPr>
                <w:rFonts w:eastAsia="Times New Roman"/>
                <w:sz w:val="18"/>
                <w:szCs w:val="18"/>
              </w:rPr>
              <w:t xml:space="preserve"> </w:t>
            </w:r>
            <w:r w:rsidRPr="00C6511A">
              <w:rPr>
                <w:rFonts w:ascii="Sylfaen" w:eastAsia="Times New Roman" w:hAnsi="Sylfaen" w:cs="Sylfaen"/>
                <w:sz w:val="18"/>
                <w:szCs w:val="18"/>
              </w:rPr>
              <w:t>მთელი</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დამოკიდებული</w:t>
            </w:r>
            <w:r w:rsidRPr="00C6511A">
              <w:rPr>
                <w:rFonts w:eastAsia="Times New Roman"/>
                <w:sz w:val="18"/>
                <w:szCs w:val="18"/>
              </w:rPr>
              <w:t xml:space="preserve"> </w:t>
            </w:r>
            <w:r w:rsidRPr="00C6511A">
              <w:rPr>
                <w:rFonts w:ascii="Sylfaen" w:eastAsia="Times New Roman" w:hAnsi="Sylfaen" w:cs="Sylfaen"/>
                <w:sz w:val="18"/>
                <w:szCs w:val="18"/>
              </w:rPr>
              <w:t>ნიმ</w:t>
            </w:r>
            <w:r w:rsidRPr="00C6511A">
              <w:rPr>
                <w:rFonts w:eastAsia="Times New Roman"/>
                <w:sz w:val="18"/>
                <w:szCs w:val="18"/>
              </w:rPr>
              <w:t>-</w:t>
            </w:r>
            <w:r w:rsidRPr="00C6511A">
              <w:rPr>
                <w:rFonts w:ascii="Sylfaen" w:eastAsia="Times New Roman" w:hAnsi="Sylfaen" w:cs="Sylfaen"/>
                <w:sz w:val="18"/>
                <w:szCs w:val="18"/>
              </w:rPr>
              <w:t>ების</w:t>
            </w:r>
            <w:r w:rsidRPr="00C6511A">
              <w:rPr>
                <w:rFonts w:eastAsia="Times New Roman"/>
                <w:sz w:val="18"/>
                <w:szCs w:val="18"/>
              </w:rPr>
              <w:t xml:space="preserve"> 31%-</w:t>
            </w:r>
            <w:r w:rsidRPr="00C6511A">
              <w:rPr>
                <w:rFonts w:ascii="Sylfaen" w:eastAsia="Times New Roman" w:hAnsi="Sylfaen" w:cs="Sylfaen"/>
                <w:sz w:val="18"/>
                <w:szCs w:val="18"/>
              </w:rPr>
              <w:t>ს</w:t>
            </w:r>
            <w:r w:rsidRPr="00C6511A">
              <w:rPr>
                <w:rFonts w:eastAsia="Times New Roman"/>
                <w:sz w:val="18"/>
                <w:szCs w:val="18"/>
              </w:rPr>
              <w:t>.</w:t>
            </w:r>
          </w:p>
        </w:tc>
        <w:tc>
          <w:tcPr>
            <w:tcW w:w="677" w:type="pct"/>
            <w:tcBorders>
              <w:right w:val="single" w:sz="8" w:space="0" w:color="000000"/>
            </w:tcBorders>
          </w:tcPr>
          <w:p w14:paraId="00C927C0"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lastRenderedPageBreak/>
              <w:t>20%</w:t>
            </w:r>
          </w:p>
        </w:tc>
      </w:tr>
      <w:tr w:rsidR="0069344D" w:rsidRPr="006B4D98" w14:paraId="13C24EBF"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5ACE4B9F" w14:textId="77777777" w:rsidR="00D73DDC" w:rsidRPr="006B4D98" w:rsidRDefault="00D73DDC" w:rsidP="006B4D98">
            <w:pPr>
              <w:spacing w:after="0" w:line="240" w:lineRule="auto"/>
              <w:rPr>
                <w:rFonts w:eastAsia="Times New Roman"/>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3737EE7A" w14:textId="77777777" w:rsidR="00D73DDC" w:rsidRPr="006B4D98" w:rsidRDefault="00D73DDC" w:rsidP="006B4D98">
            <w:pPr>
              <w:spacing w:after="0" w:line="240" w:lineRule="auto"/>
              <w:rPr>
                <w:rFonts w:eastAsia="Times New Roman"/>
                <w:sz w:val="18"/>
                <w:szCs w:val="18"/>
              </w:rPr>
            </w:pPr>
          </w:p>
        </w:tc>
        <w:tc>
          <w:tcPr>
            <w:tcW w:w="1040" w:type="pct"/>
            <w:tcBorders>
              <w:right w:val="single" w:sz="8" w:space="0" w:color="000000"/>
            </w:tcBorders>
            <w:tcMar>
              <w:top w:w="100" w:type="dxa"/>
              <w:left w:w="100" w:type="dxa"/>
              <w:bottom w:w="100" w:type="dxa"/>
              <w:right w:w="100" w:type="dxa"/>
            </w:tcMar>
          </w:tcPr>
          <w:p w14:paraId="2B731D3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47A57E88" w:rsidR="00D73DDC" w:rsidRPr="00C6511A" w:rsidRDefault="00C6511A"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ოპიოიდემის მომხარებელთა საერთო რაოდენობა</w:t>
            </w:r>
          </w:p>
          <w:p w14:paraId="287EFFD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(N=16,275)</w:t>
            </w:r>
          </w:p>
          <w:p w14:paraId="2B293664" w14:textId="77777777" w:rsidR="00D73DDC" w:rsidRPr="006B4D98" w:rsidRDefault="00D73DDC" w:rsidP="006B4D98">
            <w:pPr>
              <w:spacing w:after="0" w:line="240" w:lineRule="auto"/>
              <w:rPr>
                <w:rFonts w:eastAsia="Times New Roman"/>
                <w:b/>
                <w:sz w:val="18"/>
                <w:szCs w:val="18"/>
              </w:rPr>
            </w:pPr>
          </w:p>
        </w:tc>
        <w:tc>
          <w:tcPr>
            <w:tcW w:w="623" w:type="pct"/>
          </w:tcPr>
          <w:p w14:paraId="671874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p w14:paraId="3027A78E" w14:textId="77777777" w:rsidR="00D73DDC" w:rsidRPr="006B4D98" w:rsidRDefault="00D73DDC" w:rsidP="006B4D98">
            <w:pPr>
              <w:spacing w:after="0" w:line="240" w:lineRule="auto"/>
              <w:rPr>
                <w:rFonts w:eastAsia="Times New Roman"/>
                <w:sz w:val="18"/>
                <w:szCs w:val="18"/>
              </w:rPr>
            </w:pPr>
          </w:p>
        </w:tc>
        <w:tc>
          <w:tcPr>
            <w:tcW w:w="593" w:type="pct"/>
            <w:vMerge/>
            <w:tcBorders>
              <w:bottom w:val="single" w:sz="8" w:space="0" w:color="000000"/>
              <w:right w:val="single" w:sz="8" w:space="0" w:color="000000"/>
            </w:tcBorders>
            <w:tcMar>
              <w:top w:w="100" w:type="dxa"/>
              <w:left w:w="100" w:type="dxa"/>
              <w:bottom w:w="100" w:type="dxa"/>
              <w:right w:w="100" w:type="dxa"/>
            </w:tcMar>
          </w:tcPr>
          <w:p w14:paraId="7C53ADDA" w14:textId="77777777" w:rsidR="00D73DDC" w:rsidRPr="006B4D98" w:rsidRDefault="00D73DDC" w:rsidP="006B4D98">
            <w:pPr>
              <w:spacing w:after="0" w:line="240" w:lineRule="auto"/>
              <w:jc w:val="center"/>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31417809" w14:textId="77777777" w:rsidR="00D73DDC" w:rsidRPr="006B4D98" w:rsidRDefault="00D73DDC" w:rsidP="006B4D98">
            <w:pPr>
              <w:spacing w:after="0" w:line="240" w:lineRule="auto"/>
              <w:rPr>
                <w:rFonts w:eastAsia="Times New Roman"/>
                <w:sz w:val="18"/>
                <w:szCs w:val="18"/>
              </w:rPr>
            </w:pPr>
          </w:p>
        </w:tc>
        <w:tc>
          <w:tcPr>
            <w:tcW w:w="677" w:type="pct"/>
            <w:tcBorders>
              <w:right w:val="single" w:sz="8" w:space="0" w:color="000000"/>
            </w:tcBorders>
          </w:tcPr>
          <w:p w14:paraId="37A6C437" w14:textId="77777777" w:rsidR="00D73DDC" w:rsidRPr="006B4D98" w:rsidRDefault="00D73DDC" w:rsidP="006B4D98">
            <w:pPr>
              <w:spacing w:after="0" w:line="240" w:lineRule="auto"/>
              <w:rPr>
                <w:rFonts w:eastAsia="Times New Roman"/>
                <w:sz w:val="18"/>
                <w:szCs w:val="18"/>
              </w:rPr>
            </w:pPr>
          </w:p>
        </w:tc>
      </w:tr>
      <w:tr w:rsidR="0069344D" w:rsidRPr="006B4D98" w14:paraId="011A1524"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2053A3EB" w14:textId="77777777" w:rsidR="00D73DDC" w:rsidRPr="006B4D98" w:rsidRDefault="00D73DDC" w:rsidP="006B4D98">
            <w:pPr>
              <w:spacing w:after="0" w:line="240" w:lineRule="auto"/>
              <w:rPr>
                <w:rFonts w:eastAsia="Times New Roman"/>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43C4407E" w14:textId="615D18B4"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3. </w:t>
            </w:r>
            <w:r w:rsidR="00C6511A">
              <w:rPr>
                <w:rFonts w:ascii="Sylfaen" w:eastAsia="Times New Roman" w:hAnsi="Sylfaen"/>
                <w:sz w:val="18"/>
                <w:szCs w:val="18"/>
                <w:lang w:val="ka-GE"/>
              </w:rPr>
              <w:t>ნიმ-ების რაოდენობა და პროცენტი, რომლებმაც ჩა</w:t>
            </w:r>
            <w:r w:rsidR="00EB372D">
              <w:rPr>
                <w:rFonts w:ascii="Sylfaen" w:eastAsia="Times New Roman" w:hAnsi="Sylfaen"/>
                <w:sz w:val="18"/>
                <w:szCs w:val="18"/>
                <w:lang w:val="ka-GE"/>
              </w:rPr>
              <w:t>ი</w:t>
            </w:r>
            <w:r w:rsidR="00C6511A">
              <w:rPr>
                <w:rFonts w:ascii="Sylfaen" w:eastAsia="Times New Roman" w:hAnsi="Sylfaen"/>
                <w:sz w:val="18"/>
                <w:szCs w:val="18"/>
                <w:lang w:val="ka-GE"/>
              </w:rPr>
              <w:t xml:space="preserve">ტარეს </w:t>
            </w:r>
            <w:r w:rsidRPr="006B4D98">
              <w:rPr>
                <w:rFonts w:eastAsia="Times New Roman"/>
                <w:sz w:val="18"/>
                <w:szCs w:val="18"/>
              </w:rPr>
              <w:t xml:space="preserve">HCV </w:t>
            </w:r>
            <w:r w:rsidR="00C6511A">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sidR="00EB372D">
              <w:rPr>
                <w:rFonts w:ascii="Sylfaen" w:eastAsia="Times New Roman" w:hAnsi="Sylfaen"/>
                <w:sz w:val="18"/>
                <w:szCs w:val="18"/>
                <w:lang w:val="ka-GE"/>
              </w:rPr>
              <w:t>საიტებში</w:t>
            </w:r>
          </w:p>
          <w:p w14:paraId="0436828A" w14:textId="505BF8EA"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b. OST </w:t>
            </w:r>
            <w:r w:rsidR="00C6511A">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515617D9" w:rsidR="00D73DDC" w:rsidRPr="00C6511A" w:rsidRDefault="00D73DDC" w:rsidP="00C6511A">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sidR="00C6511A">
              <w:rPr>
                <w:rFonts w:ascii="Sylfaen" w:eastAsia="Times New Roman" w:hAnsi="Sylfaen"/>
                <w:sz w:val="18"/>
                <w:szCs w:val="18"/>
                <w:lang w:val="ka-GE"/>
              </w:rPr>
              <w:t>მობილურ ამბულატორიიბში</w:t>
            </w:r>
          </w:p>
        </w:tc>
        <w:tc>
          <w:tcPr>
            <w:tcW w:w="1040" w:type="pct"/>
            <w:tcBorders>
              <w:right w:val="single" w:sz="8" w:space="0" w:color="000000"/>
            </w:tcBorders>
            <w:tcMar>
              <w:top w:w="100" w:type="dxa"/>
              <w:left w:w="100" w:type="dxa"/>
              <w:bottom w:w="100" w:type="dxa"/>
              <w:right w:w="100" w:type="dxa"/>
            </w:tcMar>
          </w:tcPr>
          <w:p w14:paraId="7110655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73DDC" w:rsidRPr="00EB372D" w:rsidRDefault="00EB372D" w:rsidP="006B4D98">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N=9,745</w:t>
            </w:r>
          </w:p>
        </w:tc>
        <w:tc>
          <w:tcPr>
            <w:tcW w:w="623" w:type="pct"/>
          </w:tcPr>
          <w:p w14:paraId="2E84B248" w14:textId="1F770BEB"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sidR="00EB372D">
              <w:rPr>
                <w:rFonts w:ascii="Sylfaen" w:eastAsia="Times New Roman" w:hAnsi="Sylfaen"/>
                <w:sz w:val="18"/>
                <w:szCs w:val="18"/>
                <w:lang w:val="ka-GE"/>
              </w:rPr>
              <w:t>ზიანის შემცირების პროგრამის ანაწერებო</w:t>
            </w:r>
          </w:p>
          <w:p w14:paraId="33B832B9" w14:textId="64EF577E"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00D73DDC"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right w:val="single" w:sz="8" w:space="0" w:color="000000"/>
            </w:tcBorders>
            <w:tcMar>
              <w:top w:w="100" w:type="dxa"/>
              <w:left w:w="100" w:type="dxa"/>
              <w:bottom w:w="100" w:type="dxa"/>
              <w:right w:w="100" w:type="dxa"/>
            </w:tcMar>
          </w:tcPr>
          <w:p w14:paraId="3C7EB06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 xml:space="preserve">a. 23% </w:t>
            </w:r>
          </w:p>
          <w:p w14:paraId="63417CE3"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aa. 8.5%</w:t>
            </w:r>
          </w:p>
          <w:p w14:paraId="6260EFC6"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b. n/a</w:t>
            </w:r>
          </w:p>
          <w:p w14:paraId="3BDB5A91"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c. 19%</w:t>
            </w:r>
          </w:p>
        </w:tc>
        <w:tc>
          <w:tcPr>
            <w:tcW w:w="565" w:type="pct"/>
            <w:vMerge w:val="restart"/>
            <w:tcBorders>
              <w:right w:val="single" w:sz="8" w:space="0" w:color="000000"/>
            </w:tcBorders>
            <w:tcMar>
              <w:top w:w="100" w:type="dxa"/>
              <w:left w:w="100" w:type="dxa"/>
              <w:bottom w:w="100" w:type="dxa"/>
              <w:right w:w="100" w:type="dxa"/>
            </w:tcMar>
          </w:tcPr>
          <w:p w14:paraId="692E4C22"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302B9DED"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73DDC" w:rsidRPr="006B4D98" w:rsidRDefault="00D73DDC" w:rsidP="006B4D98">
            <w:pPr>
              <w:spacing w:after="0" w:line="240" w:lineRule="auto"/>
              <w:rPr>
                <w:rFonts w:eastAsia="Times New Roman"/>
                <w:sz w:val="18"/>
                <w:szCs w:val="18"/>
              </w:rPr>
            </w:pPr>
            <w:r w:rsidRPr="006B4D98">
              <w:rPr>
                <w:rFonts w:eastAsia="Times New Roman" w:cs="Times New Roman"/>
                <w:i/>
                <w:sz w:val="18"/>
                <w:szCs w:val="18"/>
              </w:rPr>
              <w:t>c. 2%</w:t>
            </w:r>
          </w:p>
        </w:tc>
      </w:tr>
      <w:tr w:rsidR="0069344D" w:rsidRPr="006B4D98" w14:paraId="39B8CE44"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60A9C730"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6C4B76B8"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2842F30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73DDC" w:rsidRPr="006571A5"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00D73DDC" w:rsidRPr="006B4D98">
              <w:rPr>
                <w:rFonts w:eastAsia="Times New Roman"/>
                <w:b/>
                <w:sz w:val="18"/>
                <w:szCs w:val="18"/>
              </w:rPr>
              <w:t>(N=52,500)</w:t>
            </w:r>
          </w:p>
        </w:tc>
        <w:tc>
          <w:tcPr>
            <w:tcW w:w="623" w:type="pct"/>
          </w:tcPr>
          <w:p w14:paraId="1C94857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PSE</w:t>
            </w:r>
          </w:p>
          <w:p w14:paraId="08D0DAAF"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4F6224BE"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03287D92"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4365F6C5" w14:textId="77777777" w:rsidR="00D73DDC" w:rsidRPr="006B4D98" w:rsidRDefault="00D73DDC" w:rsidP="006B4D98">
            <w:pPr>
              <w:spacing w:after="0" w:line="240" w:lineRule="auto"/>
              <w:rPr>
                <w:rFonts w:eastAsia="Times New Roman"/>
                <w:sz w:val="18"/>
                <w:szCs w:val="18"/>
              </w:rPr>
            </w:pPr>
          </w:p>
        </w:tc>
      </w:tr>
      <w:tr w:rsidR="0069344D" w:rsidRPr="006B4D98" w14:paraId="6C451FD5"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01CDEA5D"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53A4953A" w14:textId="4B9C0338" w:rsidR="00D73DDC" w:rsidRPr="00EB372D" w:rsidRDefault="00D73DDC" w:rsidP="00EB372D">
            <w:pPr>
              <w:spacing w:after="0" w:line="240" w:lineRule="auto"/>
              <w:rPr>
                <w:rFonts w:ascii="Sylfaen" w:eastAsia="Times New Roman" w:hAnsi="Sylfaen"/>
                <w:b/>
                <w:sz w:val="18"/>
                <w:szCs w:val="18"/>
                <w:lang w:val="ka-GE"/>
              </w:rPr>
            </w:pPr>
            <w:r w:rsidRPr="006B4D98">
              <w:rPr>
                <w:rFonts w:eastAsia="Times New Roman"/>
                <w:sz w:val="18"/>
                <w:szCs w:val="18"/>
              </w:rPr>
              <w:t xml:space="preserve">4. </w:t>
            </w:r>
            <w:r w:rsidR="00EB372D">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sidR="00EB372D">
              <w:rPr>
                <w:rFonts w:ascii="Sylfaen" w:eastAsia="Times New Roman" w:hAnsi="Sylfaen"/>
                <w:sz w:val="18"/>
                <w:szCs w:val="18"/>
                <w:lang w:val="ka-GE"/>
              </w:rPr>
              <w:t>ანტისხეულები</w:t>
            </w:r>
          </w:p>
        </w:tc>
        <w:tc>
          <w:tcPr>
            <w:tcW w:w="1040" w:type="pct"/>
            <w:tcBorders>
              <w:right w:val="single" w:sz="8" w:space="0" w:color="000000"/>
            </w:tcBorders>
            <w:tcMar>
              <w:top w:w="100" w:type="dxa"/>
              <w:left w:w="100" w:type="dxa"/>
              <w:bottom w:w="100" w:type="dxa"/>
              <w:right w:w="100" w:type="dxa"/>
            </w:tcMar>
          </w:tcPr>
          <w:p w14:paraId="79059781"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sidR="00EB372D">
              <w:rPr>
                <w:rFonts w:ascii="Sylfaen" w:eastAsia="Times New Roman" w:hAnsi="Sylfaen"/>
                <w:sz w:val="18"/>
                <w:szCs w:val="18"/>
                <w:lang w:val="ka-GE"/>
              </w:rPr>
              <w:t>+ ნიმ-ების რაოდენობა</w:t>
            </w:r>
          </w:p>
          <w:p w14:paraId="35613AF7"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73DDC" w:rsidRPr="006B4D98" w:rsidRDefault="00D73DDC" w:rsidP="006B4D98">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val="restart"/>
          </w:tcPr>
          <w:p w14:paraId="6B87180F" w14:textId="6F4EDAFC"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 xml:space="preserve">ზიანის შემცირების პროგრამის </w:t>
            </w:r>
            <w:r w:rsidR="007D262D">
              <w:rPr>
                <w:rFonts w:ascii="Sylfaen" w:eastAsia="Times New Roman" w:hAnsi="Sylfaen"/>
                <w:sz w:val="18"/>
                <w:szCs w:val="18"/>
                <w:lang w:val="ka-GE"/>
              </w:rPr>
              <w:t>ჩ</w:t>
            </w:r>
            <w:r>
              <w:rPr>
                <w:rFonts w:ascii="Sylfaen" w:eastAsia="Times New Roman" w:hAnsi="Sylfaen"/>
                <w:sz w:val="18"/>
                <w:szCs w:val="18"/>
                <w:lang w:val="ka-GE"/>
              </w:rPr>
              <w:t>ანაწერებ</w:t>
            </w:r>
            <w:r w:rsidR="007D262D">
              <w:rPr>
                <w:rFonts w:ascii="Sylfaen" w:eastAsia="Times New Roman" w:hAnsi="Sylfaen"/>
                <w:sz w:val="18"/>
                <w:szCs w:val="18"/>
                <w:lang w:val="ka-GE"/>
              </w:rPr>
              <w:t>ი</w:t>
            </w:r>
          </w:p>
          <w:p w14:paraId="3586C335" w14:textId="38B2F03C"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right w:val="single" w:sz="8" w:space="0" w:color="000000"/>
            </w:tcBorders>
            <w:tcMar>
              <w:top w:w="100" w:type="dxa"/>
              <w:left w:w="100" w:type="dxa"/>
              <w:bottom w:w="100" w:type="dxa"/>
              <w:right w:w="100" w:type="dxa"/>
            </w:tcMar>
          </w:tcPr>
          <w:p w14:paraId="0DFBA3AB"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73DDC" w:rsidRPr="006B4D98" w:rsidRDefault="00D73DDC" w:rsidP="006B4D98">
            <w:pPr>
              <w:spacing w:after="0" w:line="240" w:lineRule="auto"/>
              <w:jc w:val="center"/>
              <w:rPr>
                <w:rFonts w:eastAsia="Times New Roman"/>
                <w:b/>
                <w:sz w:val="18"/>
                <w:szCs w:val="18"/>
              </w:rPr>
            </w:pPr>
          </w:p>
          <w:p w14:paraId="0AC1396D" w14:textId="77777777" w:rsidR="00D73DDC" w:rsidRPr="006B4D98" w:rsidRDefault="00D73DDC" w:rsidP="006B4D98">
            <w:pPr>
              <w:spacing w:after="0" w:line="240" w:lineRule="auto"/>
              <w:jc w:val="center"/>
              <w:rPr>
                <w:rFonts w:eastAsia="Times New Roman"/>
                <w:b/>
                <w:sz w:val="18"/>
                <w:szCs w:val="18"/>
              </w:rPr>
            </w:pPr>
          </w:p>
          <w:p w14:paraId="31C4BA54"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36.8%</w:t>
            </w:r>
          </w:p>
        </w:tc>
        <w:tc>
          <w:tcPr>
            <w:tcW w:w="565" w:type="pct"/>
            <w:vMerge w:val="restart"/>
            <w:tcBorders>
              <w:right w:val="single" w:sz="8" w:space="0" w:color="000000"/>
            </w:tcBorders>
            <w:tcMar>
              <w:top w:w="100" w:type="dxa"/>
              <w:left w:w="100" w:type="dxa"/>
              <w:bottom w:w="100" w:type="dxa"/>
              <w:right w:w="100" w:type="dxa"/>
            </w:tcMar>
          </w:tcPr>
          <w:p w14:paraId="632CF70A"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4F0E2242"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44%</w:t>
            </w:r>
          </w:p>
        </w:tc>
      </w:tr>
      <w:tr w:rsidR="0069344D" w:rsidRPr="006B4D98" w14:paraId="4F54C6CB"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32E310C3"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4C06CF59"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33FDBCD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EB372D" w:rsidRPr="00EB372D" w:rsidRDefault="00EB372D" w:rsidP="00EB372D">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 xml:space="preserve">ინფექციის </w:t>
            </w:r>
            <w:r>
              <w:rPr>
                <w:rFonts w:ascii="Sylfaen" w:eastAsia="Times New Roman" w:hAnsi="Sylfaen"/>
                <w:sz w:val="18"/>
                <w:szCs w:val="18"/>
                <w:lang w:val="ka-GE"/>
              </w:rPr>
              <w:lastRenderedPageBreak/>
              <w:t>ტესტირება</w:t>
            </w:r>
            <w:r w:rsidRPr="00EB372D">
              <w:rPr>
                <w:rFonts w:eastAsia="Times New Roman"/>
                <w:sz w:val="18"/>
                <w:szCs w:val="18"/>
                <w:lang w:val="ka-GE"/>
              </w:rPr>
              <w:t>:</w:t>
            </w:r>
          </w:p>
          <w:p w14:paraId="5DE8C4AF" w14:textId="130B81FB" w:rsidR="00D73DDC" w:rsidRPr="006B4D98" w:rsidRDefault="00EB372D" w:rsidP="00EB372D">
            <w:pPr>
              <w:spacing w:after="0" w:line="240" w:lineRule="auto"/>
              <w:rPr>
                <w:rFonts w:ascii="Sylfaen" w:eastAsia="Times New Roman" w:hAnsi="Sylfaen"/>
                <w:b/>
                <w:sz w:val="18"/>
                <w:szCs w:val="18"/>
                <w:lang w:val="ka-GE"/>
              </w:rPr>
            </w:pPr>
            <w:r w:rsidRPr="006B4D98">
              <w:rPr>
                <w:rFonts w:eastAsia="Times New Roman"/>
                <w:b/>
                <w:sz w:val="18"/>
                <w:szCs w:val="18"/>
              </w:rPr>
              <w:t xml:space="preserve"> </w:t>
            </w:r>
            <w:r w:rsidR="00D73DDC" w:rsidRPr="006B4D98">
              <w:rPr>
                <w:rFonts w:eastAsia="Times New Roman"/>
                <w:b/>
                <w:sz w:val="18"/>
                <w:szCs w:val="18"/>
              </w:rPr>
              <w:t>(N=21,371)</w:t>
            </w:r>
            <w:r w:rsidR="00D73DDC" w:rsidRPr="006B4D98">
              <w:rPr>
                <w:rFonts w:eastAsia="Times New Roman"/>
                <w:b/>
                <w:sz w:val="18"/>
                <w:szCs w:val="18"/>
              </w:rPr>
              <w:sym w:font="Symbol" w:char="F02A"/>
            </w:r>
          </w:p>
          <w:p w14:paraId="45CE53B4" w14:textId="77777777" w:rsidR="00D73DDC" w:rsidRPr="006B4D98" w:rsidRDefault="00D73DDC" w:rsidP="006B4D98">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tcPr>
          <w:p w14:paraId="176DE9F9"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6EB5B72B"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4C40D1EC"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6DC23AC0" w14:textId="77777777" w:rsidR="00D73DDC" w:rsidRPr="006B4D98" w:rsidRDefault="00D73DDC" w:rsidP="006B4D98">
            <w:pPr>
              <w:spacing w:after="0" w:line="240" w:lineRule="auto"/>
              <w:rPr>
                <w:rFonts w:eastAsia="Times New Roman"/>
                <w:sz w:val="18"/>
                <w:szCs w:val="18"/>
              </w:rPr>
            </w:pPr>
          </w:p>
        </w:tc>
      </w:tr>
      <w:tr w:rsidR="0069344D" w:rsidRPr="006B4D98" w14:paraId="201F22C6"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025B3B15"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00F6463C" w14:textId="652C6E1C"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5. </w:t>
            </w:r>
            <w:r w:rsidR="006F439C" w:rsidRPr="006F439C">
              <w:rPr>
                <w:rFonts w:ascii="Sylfaen" w:eastAsia="Times New Roman" w:hAnsi="Sylfaen" w:cs="Sylfaen"/>
                <w:sz w:val="18"/>
                <w:szCs w:val="18"/>
              </w:rPr>
              <w:t>ნიმ</w:t>
            </w:r>
            <w:r w:rsidR="006F439C" w:rsidRPr="006F439C">
              <w:rPr>
                <w:rFonts w:eastAsia="Times New Roman"/>
                <w:sz w:val="18"/>
                <w:szCs w:val="18"/>
              </w:rPr>
              <w:t>-</w:t>
            </w:r>
            <w:r w:rsidR="006F439C" w:rsidRPr="006F439C">
              <w:rPr>
                <w:rFonts w:ascii="Sylfaen" w:eastAsia="Times New Roman" w:hAnsi="Sylfaen" w:cs="Sylfaen"/>
                <w:sz w:val="18"/>
                <w:szCs w:val="18"/>
              </w:rPr>
              <w:t>ების</w:t>
            </w:r>
            <w:r w:rsidR="006F439C" w:rsidRPr="006F439C">
              <w:rPr>
                <w:rFonts w:eastAsia="Times New Roman"/>
                <w:sz w:val="18"/>
                <w:szCs w:val="18"/>
              </w:rPr>
              <w:t xml:space="preserve"> </w:t>
            </w:r>
            <w:r w:rsidR="006F439C" w:rsidRPr="006F439C">
              <w:rPr>
                <w:rFonts w:ascii="Sylfaen" w:eastAsia="Times New Roman" w:hAnsi="Sylfaen" w:cs="Sylfaen"/>
                <w:sz w:val="18"/>
                <w:szCs w:val="18"/>
              </w:rPr>
              <w:t>რაოდენობა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პროცენტი</w:t>
            </w:r>
            <w:r w:rsidR="006F439C" w:rsidRPr="006F439C">
              <w:rPr>
                <w:rFonts w:eastAsia="Times New Roman"/>
                <w:sz w:val="18"/>
                <w:szCs w:val="18"/>
              </w:rPr>
              <w:t xml:space="preserve">, </w:t>
            </w:r>
            <w:r w:rsidR="006F439C">
              <w:rPr>
                <w:rFonts w:ascii="Sylfaen" w:eastAsia="Times New Roman" w:hAnsi="Sylfaen"/>
                <w:sz w:val="18"/>
                <w:szCs w:val="18"/>
                <w:lang w:val="ka-GE"/>
              </w:rPr>
              <w:t xml:space="preserve">რომლებმაც </w:t>
            </w:r>
            <w:r w:rsidR="006F439C" w:rsidRPr="006F439C">
              <w:rPr>
                <w:rFonts w:ascii="Sylfaen" w:eastAsia="Times New Roman" w:hAnsi="Sylfaen" w:cs="Sylfaen"/>
                <w:sz w:val="18"/>
                <w:szCs w:val="18"/>
              </w:rPr>
              <w:t>სწრაფი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ტესტით</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დადებითი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პასუხი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გადაამოწმა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კონფირმატორული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ტესტირებით</w:t>
            </w:r>
          </w:p>
        </w:tc>
        <w:tc>
          <w:tcPr>
            <w:tcW w:w="1040" w:type="pct"/>
            <w:tcBorders>
              <w:right w:val="single" w:sz="8" w:space="0" w:color="000000"/>
            </w:tcBorders>
            <w:tcMar>
              <w:top w:w="100" w:type="dxa"/>
              <w:left w:w="100" w:type="dxa"/>
              <w:bottom w:w="100" w:type="dxa"/>
              <w:right w:w="100" w:type="dxa"/>
            </w:tcMar>
          </w:tcPr>
          <w:p w14:paraId="66922054"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4A489C77"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ძირითადი ანატიგენის ტესტით </w:t>
            </w:r>
            <w:r w:rsidR="00D73DDC" w:rsidRPr="006B4D98">
              <w:rPr>
                <w:rFonts w:eastAsia="Times New Roman"/>
                <w:b/>
                <w:sz w:val="18"/>
                <w:szCs w:val="18"/>
              </w:rPr>
              <w:t>(N=981)</w:t>
            </w:r>
          </w:p>
        </w:tc>
        <w:tc>
          <w:tcPr>
            <w:tcW w:w="623" w:type="pct"/>
          </w:tcPr>
          <w:p w14:paraId="2966A046" w14:textId="5E8D56D1" w:rsidR="00D73DDC" w:rsidRPr="00EB372D" w:rsidRDefault="00EB372D"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593" w:type="pct"/>
            <w:vMerge w:val="restart"/>
            <w:tcBorders>
              <w:right w:val="single" w:sz="8" w:space="0" w:color="000000"/>
            </w:tcBorders>
            <w:tcMar>
              <w:top w:w="100" w:type="dxa"/>
              <w:left w:w="100" w:type="dxa"/>
              <w:bottom w:w="100" w:type="dxa"/>
              <w:right w:w="100" w:type="dxa"/>
            </w:tcMar>
          </w:tcPr>
          <w:p w14:paraId="611F631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50.5%</w:t>
            </w:r>
          </w:p>
        </w:tc>
        <w:tc>
          <w:tcPr>
            <w:tcW w:w="565" w:type="pct"/>
            <w:vMerge w:val="restart"/>
            <w:tcBorders>
              <w:right w:val="single" w:sz="8" w:space="0" w:color="000000"/>
            </w:tcBorders>
            <w:tcMar>
              <w:top w:w="100" w:type="dxa"/>
              <w:left w:w="100" w:type="dxa"/>
              <w:bottom w:w="100" w:type="dxa"/>
              <w:right w:w="100" w:type="dxa"/>
            </w:tcMar>
          </w:tcPr>
          <w:p w14:paraId="0C2A2688"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63A73167" w14:textId="73E92B1F"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69344D" w:rsidRPr="006B4D98" w14:paraId="5BAC7CBE" w14:textId="77777777" w:rsidTr="006F439C">
        <w:trPr>
          <w:trHeight w:val="20"/>
        </w:trPr>
        <w:tc>
          <w:tcPr>
            <w:tcW w:w="754" w:type="pct"/>
            <w:vMerge/>
            <w:tcBorders>
              <w:left w:val="single" w:sz="8" w:space="0" w:color="000000"/>
              <w:right w:val="single" w:sz="8" w:space="0" w:color="000000"/>
            </w:tcBorders>
            <w:tcMar>
              <w:top w:w="100" w:type="dxa"/>
              <w:left w:w="100" w:type="dxa"/>
              <w:bottom w:w="100" w:type="dxa"/>
              <w:right w:w="100" w:type="dxa"/>
            </w:tcMar>
          </w:tcPr>
          <w:p w14:paraId="6585BE0D"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56D8D46F"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2662B6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73DDC" w:rsidRPr="006B4D98" w:rsidRDefault="00EB372D" w:rsidP="00EB372D">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(N=1,941)</w:t>
            </w:r>
          </w:p>
          <w:p w14:paraId="03C52E7D" w14:textId="77777777" w:rsidR="00D73DDC" w:rsidRPr="006B4D98" w:rsidRDefault="00D73DDC" w:rsidP="006B4D98">
            <w:pPr>
              <w:spacing w:after="0" w:line="240" w:lineRule="auto"/>
              <w:rPr>
                <w:rFonts w:eastAsia="Times New Roman"/>
                <w:b/>
                <w:sz w:val="18"/>
                <w:szCs w:val="18"/>
              </w:rPr>
            </w:pPr>
          </w:p>
        </w:tc>
        <w:tc>
          <w:tcPr>
            <w:tcW w:w="623" w:type="pct"/>
          </w:tcPr>
          <w:p w14:paraId="3E952CFB" w14:textId="52F95627" w:rsidR="00D73DDC" w:rsidRPr="006B4D98" w:rsidRDefault="00EB372D"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tcBorders>
              <w:right w:val="single" w:sz="8" w:space="0" w:color="000000"/>
            </w:tcBorders>
            <w:tcMar>
              <w:top w:w="100" w:type="dxa"/>
              <w:left w:w="100" w:type="dxa"/>
              <w:bottom w:w="100" w:type="dxa"/>
              <w:right w:w="100" w:type="dxa"/>
            </w:tcMar>
          </w:tcPr>
          <w:p w14:paraId="7BEB5C2B"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0F3BC64D"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03332203" w14:textId="77777777" w:rsidR="00D73DDC" w:rsidRPr="006B4D98" w:rsidRDefault="00D73DDC" w:rsidP="006B4D98">
            <w:pPr>
              <w:spacing w:after="0" w:line="240" w:lineRule="auto"/>
              <w:rPr>
                <w:rFonts w:eastAsia="Times New Roman"/>
                <w:sz w:val="18"/>
                <w:szCs w:val="18"/>
              </w:rPr>
            </w:pPr>
          </w:p>
        </w:tc>
      </w:tr>
      <w:tr w:rsidR="0069344D" w:rsidRPr="006B4D98" w14:paraId="659BDEF1"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033A72F3"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74588A4C" w14:textId="616015A9" w:rsidR="006F439C" w:rsidRPr="006F439C" w:rsidRDefault="00D73DDC" w:rsidP="006F439C">
            <w:pPr>
              <w:spacing w:after="0" w:line="240" w:lineRule="auto"/>
              <w:rPr>
                <w:rFonts w:ascii="Sylfaen" w:eastAsia="Times New Roman" w:hAnsi="Sylfaen"/>
                <w:sz w:val="18"/>
                <w:szCs w:val="18"/>
                <w:lang w:val="ka-GE"/>
              </w:rPr>
            </w:pPr>
            <w:r w:rsidRPr="006B4D98">
              <w:rPr>
                <w:rFonts w:eastAsia="Times New Roman"/>
                <w:sz w:val="18"/>
                <w:szCs w:val="18"/>
              </w:rPr>
              <w:t xml:space="preserve">6. </w:t>
            </w:r>
            <w:r w:rsidR="006F439C">
              <w:rPr>
                <w:rFonts w:ascii="Sylfaen" w:eastAsia="Times New Roman" w:hAnsi="Sylfaen"/>
                <w:sz w:val="18"/>
                <w:szCs w:val="18"/>
                <w:lang w:val="ka-GE"/>
              </w:rPr>
              <w:t xml:space="preserve">ნიმ-ების რაოდენობა, რომლებსაც დაუდგინდა აქტიური </w:t>
            </w:r>
            <w:r w:rsidR="006F439C" w:rsidRPr="006F439C">
              <w:rPr>
                <w:rFonts w:ascii="Sylfaen" w:eastAsia="Times New Roman" w:hAnsi="Sylfaen"/>
                <w:sz w:val="18"/>
                <w:szCs w:val="18"/>
                <w:lang w:val="ka-GE"/>
              </w:rPr>
              <w:t xml:space="preserve">C </w:t>
            </w:r>
            <w:r w:rsidR="006F439C">
              <w:rPr>
                <w:rFonts w:ascii="Sylfaen" w:eastAsia="Times New Roman" w:hAnsi="Sylfaen"/>
                <w:sz w:val="18"/>
                <w:szCs w:val="18"/>
                <w:lang w:val="ka-GE"/>
              </w:rPr>
              <w:t>ჰეპატიტის ინფექცია</w:t>
            </w:r>
          </w:p>
        </w:tc>
        <w:tc>
          <w:tcPr>
            <w:tcW w:w="1040" w:type="pct"/>
            <w:tcBorders>
              <w:right w:val="single" w:sz="8" w:space="0" w:color="000000"/>
            </w:tcBorders>
            <w:tcMar>
              <w:top w:w="100" w:type="dxa"/>
              <w:left w:w="100" w:type="dxa"/>
              <w:bottom w:w="100" w:type="dxa"/>
              <w:right w:w="100" w:type="dxa"/>
            </w:tcMar>
          </w:tcPr>
          <w:p w14:paraId="3045133E"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73DDC" w:rsidRPr="006B4D98" w:rsidRDefault="00D73DDC" w:rsidP="006F439C">
            <w:pPr>
              <w:spacing w:after="0" w:line="240" w:lineRule="auto"/>
              <w:rPr>
                <w:rFonts w:eastAsia="Times New Roman"/>
                <w:b/>
                <w:sz w:val="18"/>
                <w:szCs w:val="18"/>
              </w:rPr>
            </w:pPr>
            <w:r w:rsidRPr="006B4D98">
              <w:rPr>
                <w:rFonts w:eastAsia="Times New Roman"/>
                <w:b/>
                <w:sz w:val="18"/>
                <w:szCs w:val="18"/>
              </w:rPr>
              <w:t>(N=861)</w:t>
            </w:r>
          </w:p>
        </w:tc>
        <w:tc>
          <w:tcPr>
            <w:tcW w:w="623" w:type="pct"/>
            <w:vMerge w:val="restart"/>
          </w:tcPr>
          <w:p w14:paraId="39EDCB23" w14:textId="77777777" w:rsidR="00D73DDC" w:rsidRPr="006B4D98" w:rsidRDefault="00D73DDC" w:rsidP="006B4D98">
            <w:pPr>
              <w:spacing w:after="0" w:line="240" w:lineRule="auto"/>
              <w:rPr>
                <w:rFonts w:eastAsia="Times New Roman"/>
                <w:sz w:val="18"/>
                <w:szCs w:val="18"/>
              </w:rPr>
            </w:pPr>
          </w:p>
          <w:p w14:paraId="7296BFF3" w14:textId="77777777" w:rsidR="00D73DDC" w:rsidRPr="006B4D98" w:rsidRDefault="00D73DDC" w:rsidP="006B4D98">
            <w:pPr>
              <w:spacing w:after="0" w:line="240" w:lineRule="auto"/>
              <w:rPr>
                <w:rFonts w:eastAsia="Times New Roman"/>
                <w:sz w:val="18"/>
                <w:szCs w:val="18"/>
              </w:rPr>
            </w:pPr>
          </w:p>
          <w:p w14:paraId="1C4EBCFF" w14:textId="4E11EF78" w:rsidR="00D73DDC" w:rsidRPr="006F439C" w:rsidRDefault="006F439C"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73DDC" w:rsidRPr="006B4D98" w:rsidRDefault="00D73DDC" w:rsidP="006B4D98">
            <w:pPr>
              <w:spacing w:after="0" w:line="240" w:lineRule="auto"/>
              <w:rPr>
                <w:rFonts w:eastAsia="Times New Roman"/>
                <w:sz w:val="18"/>
                <w:szCs w:val="18"/>
              </w:rPr>
            </w:pPr>
          </w:p>
          <w:p w14:paraId="2EAC9160" w14:textId="77777777" w:rsidR="00D73DDC" w:rsidRPr="006B4D98" w:rsidRDefault="00D73DDC" w:rsidP="006B4D98">
            <w:pPr>
              <w:spacing w:after="0" w:line="240" w:lineRule="auto"/>
              <w:rPr>
                <w:rFonts w:eastAsia="Times New Roman"/>
                <w:sz w:val="18"/>
                <w:szCs w:val="18"/>
              </w:rPr>
            </w:pPr>
          </w:p>
          <w:p w14:paraId="2D51D449" w14:textId="77777777" w:rsidR="00D73DDC" w:rsidRPr="006B4D98" w:rsidRDefault="00D73DDC" w:rsidP="006B4D98">
            <w:pPr>
              <w:spacing w:after="0" w:line="240" w:lineRule="auto"/>
              <w:rPr>
                <w:rFonts w:eastAsia="Times New Roman"/>
                <w:sz w:val="18"/>
                <w:szCs w:val="18"/>
              </w:rPr>
            </w:pPr>
          </w:p>
          <w:p w14:paraId="3749C824" w14:textId="37636B1D" w:rsidR="00D73DDC" w:rsidRPr="006B4D98" w:rsidRDefault="006F439C"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val="restart"/>
            <w:tcBorders>
              <w:right w:val="single" w:sz="8" w:space="0" w:color="000000"/>
            </w:tcBorders>
            <w:tcMar>
              <w:top w:w="100" w:type="dxa"/>
              <w:left w:w="100" w:type="dxa"/>
              <w:bottom w:w="100" w:type="dxa"/>
              <w:right w:w="100" w:type="dxa"/>
            </w:tcMar>
          </w:tcPr>
          <w:p w14:paraId="248FDBD4"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565" w:type="pct"/>
            <w:vMerge w:val="restart"/>
            <w:tcBorders>
              <w:right w:val="single" w:sz="8" w:space="0" w:color="000000"/>
            </w:tcBorders>
            <w:tcMar>
              <w:top w:w="100" w:type="dxa"/>
              <w:left w:w="100" w:type="dxa"/>
              <w:bottom w:w="100" w:type="dxa"/>
              <w:right w:w="100" w:type="dxa"/>
            </w:tcMar>
          </w:tcPr>
          <w:p w14:paraId="3DF12A2F"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68F6F82E" w14:textId="17D789F1"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1A6C2CA2"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27C4A269"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3D976E56"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33E9AB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22ADB7A4"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ძირითადი ანატიგენის ტესტით </w:t>
            </w:r>
            <w:r w:rsidR="00D73DDC" w:rsidRPr="006B4D98">
              <w:rPr>
                <w:rFonts w:eastAsia="Times New Roman"/>
                <w:b/>
                <w:sz w:val="18"/>
                <w:szCs w:val="18"/>
              </w:rPr>
              <w:t>(N=981)</w:t>
            </w:r>
          </w:p>
        </w:tc>
        <w:tc>
          <w:tcPr>
            <w:tcW w:w="623" w:type="pct"/>
            <w:vMerge/>
            <w:tcBorders>
              <w:bottom w:val="single" w:sz="8" w:space="0" w:color="000000"/>
            </w:tcBorders>
          </w:tcPr>
          <w:p w14:paraId="62B57D42"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67933B1E" w14:textId="77777777" w:rsidR="00D73DDC" w:rsidRPr="006B4D98" w:rsidRDefault="00D73DDC" w:rsidP="006B4D98">
            <w:pPr>
              <w:spacing w:after="0" w:line="240" w:lineRule="auto"/>
              <w:rPr>
                <w:rFonts w:eastAsia="Times New Roman"/>
                <w:sz w:val="18"/>
                <w:szCs w:val="18"/>
              </w:rPr>
            </w:pPr>
          </w:p>
        </w:tc>
        <w:tc>
          <w:tcPr>
            <w:tcW w:w="565" w:type="pct"/>
            <w:vMerge/>
            <w:tcBorders>
              <w:bottom w:val="single" w:sz="8" w:space="0" w:color="000000"/>
              <w:right w:val="single" w:sz="8" w:space="0" w:color="000000"/>
            </w:tcBorders>
            <w:tcMar>
              <w:top w:w="100" w:type="dxa"/>
              <w:left w:w="100" w:type="dxa"/>
              <w:bottom w:w="100" w:type="dxa"/>
              <w:right w:w="100" w:type="dxa"/>
            </w:tcMar>
          </w:tcPr>
          <w:p w14:paraId="164FEE8E" w14:textId="77777777" w:rsidR="00D73DDC" w:rsidRPr="006B4D98" w:rsidRDefault="00D73DDC" w:rsidP="006B4D98">
            <w:pPr>
              <w:spacing w:after="0" w:line="240" w:lineRule="auto"/>
              <w:rPr>
                <w:rFonts w:eastAsia="Times New Roman"/>
                <w:sz w:val="18"/>
                <w:szCs w:val="18"/>
              </w:rPr>
            </w:pPr>
          </w:p>
        </w:tc>
        <w:tc>
          <w:tcPr>
            <w:tcW w:w="677" w:type="pct"/>
            <w:vMerge/>
            <w:tcBorders>
              <w:bottom w:val="single" w:sz="8" w:space="0" w:color="000000"/>
              <w:right w:val="single" w:sz="8" w:space="0" w:color="000000"/>
            </w:tcBorders>
          </w:tcPr>
          <w:p w14:paraId="137F6C58" w14:textId="77777777" w:rsidR="00D73DDC" w:rsidRPr="006B4D98" w:rsidRDefault="00D73DDC" w:rsidP="006B4D98">
            <w:pPr>
              <w:spacing w:after="0" w:line="240" w:lineRule="auto"/>
              <w:rPr>
                <w:rFonts w:eastAsia="Times New Roman"/>
                <w:sz w:val="18"/>
                <w:szCs w:val="18"/>
              </w:rPr>
            </w:pPr>
          </w:p>
        </w:tc>
      </w:tr>
      <w:tr w:rsidR="0069344D" w:rsidRPr="006B4D98" w14:paraId="71D5778B" w14:textId="77777777" w:rsidTr="006571A5">
        <w:trPr>
          <w:trHeight w:val="1741"/>
        </w:trPr>
        <w:tc>
          <w:tcPr>
            <w:tcW w:w="754" w:type="pct"/>
            <w:vMerge/>
            <w:tcBorders>
              <w:left w:val="single" w:sz="8" w:space="0" w:color="000000"/>
              <w:right w:val="single" w:sz="8" w:space="0" w:color="000000"/>
            </w:tcBorders>
            <w:tcMar>
              <w:top w:w="100" w:type="dxa"/>
              <w:left w:w="100" w:type="dxa"/>
              <w:bottom w:w="100" w:type="dxa"/>
              <w:right w:w="100" w:type="dxa"/>
            </w:tcMar>
          </w:tcPr>
          <w:p w14:paraId="42F91353" w14:textId="77777777" w:rsidR="00D73DDC" w:rsidRPr="006B4D98" w:rsidRDefault="00D73DDC" w:rsidP="006B4D98">
            <w:pPr>
              <w:spacing w:after="0" w:line="240" w:lineRule="auto"/>
              <w:rPr>
                <w:rFonts w:eastAsia="Times New Roman"/>
                <w:b/>
                <w:sz w:val="18"/>
                <w:szCs w:val="18"/>
              </w:rPr>
            </w:pPr>
          </w:p>
        </w:tc>
        <w:tc>
          <w:tcPr>
            <w:tcW w:w="748" w:type="pct"/>
            <w:tcBorders>
              <w:left w:val="single" w:sz="8" w:space="0" w:color="000000"/>
              <w:right w:val="single" w:sz="8" w:space="0" w:color="000000"/>
            </w:tcBorders>
            <w:tcMar>
              <w:top w:w="100" w:type="dxa"/>
              <w:left w:w="100" w:type="dxa"/>
              <w:bottom w:w="100" w:type="dxa"/>
              <w:right w:w="100" w:type="dxa"/>
            </w:tcMar>
          </w:tcPr>
          <w:p w14:paraId="68673423" w14:textId="73D09618" w:rsidR="00D73DDC" w:rsidRPr="00B34690" w:rsidRDefault="00D73DDC" w:rsidP="00B34690">
            <w:pPr>
              <w:rPr>
                <w:rFonts w:ascii="Sylfaen" w:hAnsi="Sylfaen"/>
                <w:sz w:val="18"/>
                <w:szCs w:val="18"/>
                <w:lang w:val="ka-GE"/>
              </w:rPr>
            </w:pPr>
            <w:r w:rsidRPr="00B34690">
              <w:rPr>
                <w:sz w:val="18"/>
                <w:szCs w:val="18"/>
              </w:rPr>
              <w:t xml:space="preserve">7. </w:t>
            </w:r>
            <w:r w:rsidR="00B34690" w:rsidRPr="00B34690">
              <w:rPr>
                <w:rFonts w:ascii="Sylfaen" w:hAnsi="Sylfaen"/>
                <w:sz w:val="18"/>
                <w:szCs w:val="18"/>
              </w:rPr>
              <w:t xml:space="preserve">C </w:t>
            </w:r>
            <w:r w:rsidR="00B34690"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00B34690" w:rsidRPr="00B34690">
              <w:rPr>
                <w:rFonts w:ascii="Sylfaen" w:hAnsi="Sylfaen"/>
                <w:sz w:val="18"/>
                <w:szCs w:val="18"/>
                <w:lang w:val="ka-GE"/>
              </w:rPr>
              <w:t>კვლევის მიხედვით</w:t>
            </w:r>
          </w:p>
        </w:tc>
        <w:tc>
          <w:tcPr>
            <w:tcW w:w="1040" w:type="pct"/>
            <w:tcBorders>
              <w:right w:val="single" w:sz="8" w:space="0" w:color="000000"/>
            </w:tcBorders>
            <w:tcMar>
              <w:top w:w="100" w:type="dxa"/>
              <w:left w:w="100" w:type="dxa"/>
              <w:bottom w:w="100" w:type="dxa"/>
              <w:right w:w="100" w:type="dxa"/>
            </w:tcMar>
          </w:tcPr>
          <w:p w14:paraId="5A480C83" w14:textId="77777777" w:rsidR="00D73DDC" w:rsidRPr="006B4D98" w:rsidRDefault="00D73DDC" w:rsidP="006B4D98">
            <w:pPr>
              <w:spacing w:after="0" w:line="240" w:lineRule="auto"/>
              <w:rPr>
                <w:rFonts w:eastAsia="Times New Roman"/>
                <w:sz w:val="18"/>
                <w:szCs w:val="18"/>
              </w:rPr>
            </w:pPr>
          </w:p>
        </w:tc>
        <w:tc>
          <w:tcPr>
            <w:tcW w:w="623" w:type="pct"/>
          </w:tcPr>
          <w:p w14:paraId="1914E9B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tc>
        <w:tc>
          <w:tcPr>
            <w:tcW w:w="593" w:type="pct"/>
            <w:tcBorders>
              <w:right w:val="single" w:sz="8" w:space="0" w:color="000000"/>
            </w:tcBorders>
            <w:tcMar>
              <w:top w:w="100" w:type="dxa"/>
              <w:left w:w="100" w:type="dxa"/>
              <w:bottom w:w="100" w:type="dxa"/>
              <w:right w:w="100" w:type="dxa"/>
            </w:tcMar>
          </w:tcPr>
          <w:p w14:paraId="5256C914"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73DDC" w:rsidRPr="006B4D98" w:rsidRDefault="00D73DDC" w:rsidP="006B4D98">
            <w:pPr>
              <w:spacing w:after="0" w:line="240" w:lineRule="auto"/>
              <w:rPr>
                <w:rFonts w:eastAsia="Times New Roman"/>
                <w:sz w:val="18"/>
                <w:szCs w:val="18"/>
              </w:rPr>
            </w:pPr>
          </w:p>
        </w:tc>
        <w:tc>
          <w:tcPr>
            <w:tcW w:w="565" w:type="pct"/>
            <w:tcBorders>
              <w:right w:val="single" w:sz="8" w:space="0" w:color="000000"/>
            </w:tcBorders>
            <w:tcMar>
              <w:top w:w="100" w:type="dxa"/>
              <w:left w:w="100" w:type="dxa"/>
              <w:bottom w:w="100" w:type="dxa"/>
              <w:right w:w="100" w:type="dxa"/>
            </w:tcMar>
          </w:tcPr>
          <w:p w14:paraId="41D66417" w14:textId="776A807C" w:rsidR="00B34690" w:rsidRPr="006B4D98" w:rsidRDefault="00B34690" w:rsidP="00B34690">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73DDC" w:rsidRPr="006B4D98" w:rsidRDefault="00D73DDC" w:rsidP="006B4D98">
            <w:pPr>
              <w:spacing w:after="0" w:line="240" w:lineRule="auto"/>
              <w:rPr>
                <w:rFonts w:eastAsia="Times New Roman"/>
                <w:sz w:val="18"/>
                <w:szCs w:val="18"/>
              </w:rPr>
            </w:pPr>
          </w:p>
        </w:tc>
        <w:tc>
          <w:tcPr>
            <w:tcW w:w="677" w:type="pct"/>
            <w:tcBorders>
              <w:right w:val="single" w:sz="8" w:space="0" w:color="000000"/>
            </w:tcBorders>
          </w:tcPr>
          <w:p w14:paraId="4312B78A"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73DDC" w:rsidRPr="006B4D98" w:rsidRDefault="00D73DDC" w:rsidP="006B4D98">
            <w:pPr>
              <w:spacing w:after="0" w:line="240" w:lineRule="auto"/>
              <w:rPr>
                <w:rFonts w:eastAsia="Times New Roman"/>
                <w:sz w:val="18"/>
                <w:szCs w:val="18"/>
              </w:rPr>
            </w:pPr>
          </w:p>
        </w:tc>
      </w:tr>
      <w:tr w:rsidR="0069344D" w:rsidRPr="006B4D98" w14:paraId="064B0B15"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2558068F"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3D00678D" w14:textId="3149C915" w:rsidR="00D73DDC" w:rsidRPr="006B4D98" w:rsidRDefault="00D73DDC" w:rsidP="008B4503">
            <w:pPr>
              <w:spacing w:after="0" w:line="240" w:lineRule="auto"/>
              <w:rPr>
                <w:rFonts w:eastAsia="Times New Roman"/>
                <w:sz w:val="18"/>
                <w:szCs w:val="18"/>
              </w:rPr>
            </w:pPr>
            <w:r w:rsidRPr="006B4D98">
              <w:rPr>
                <w:rFonts w:eastAsia="Times New Roman"/>
                <w:sz w:val="18"/>
                <w:szCs w:val="18"/>
              </w:rPr>
              <w:t xml:space="preserve">8. </w:t>
            </w:r>
            <w:r w:rsidR="008B4503">
              <w:rPr>
                <w:rFonts w:ascii="Sylfaen" w:eastAsia="Times New Roman" w:hAnsi="Sylfaen"/>
                <w:sz w:val="18"/>
                <w:szCs w:val="18"/>
                <w:lang w:val="ka-GE"/>
              </w:rPr>
              <w:t>აქტიური</w:t>
            </w:r>
            <w:r w:rsidR="008B4503">
              <w:rPr>
                <w:rFonts w:ascii="Sylfaen" w:eastAsia="Times New Roman" w:hAnsi="Sylfaen"/>
                <w:sz w:val="18"/>
                <w:szCs w:val="18"/>
              </w:rPr>
              <w:t xml:space="preserve"> C </w:t>
            </w:r>
            <w:r w:rsidR="008B4503">
              <w:rPr>
                <w:rFonts w:ascii="Sylfaen" w:eastAsia="Times New Roman" w:hAnsi="Sylfaen"/>
                <w:sz w:val="18"/>
                <w:szCs w:val="18"/>
                <w:lang w:val="ka-GE"/>
              </w:rPr>
              <w:t xml:space="preserve">ჰეპატიტის ვირუსის მქონე </w:t>
            </w:r>
            <w:r w:rsidR="008B4503">
              <w:rPr>
                <w:rFonts w:ascii="Sylfaen" w:eastAsia="Times New Roman" w:hAnsi="Sylfaen"/>
                <w:sz w:val="18"/>
                <w:szCs w:val="18"/>
                <w:lang w:val="ka-GE"/>
              </w:rPr>
              <w:lastRenderedPageBreak/>
              <w:t xml:space="preserve">ნიმ-ების რაოდენობა და პროცენტი, რომლებმაც დაიწყეს </w:t>
            </w:r>
            <w:r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1040" w:type="pct"/>
            <w:tcBorders>
              <w:right w:val="single" w:sz="8" w:space="0" w:color="000000"/>
            </w:tcBorders>
            <w:tcMar>
              <w:top w:w="100" w:type="dxa"/>
              <w:left w:w="100" w:type="dxa"/>
              <w:bottom w:w="100" w:type="dxa"/>
              <w:right w:w="100" w:type="dxa"/>
            </w:tcMar>
          </w:tcPr>
          <w:p w14:paraId="6500084A"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0D9A9341" w14:textId="29571317" w:rsidR="00D73DDC" w:rsidRP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00D73DDC" w:rsidRPr="008B4503">
              <w:rPr>
                <w:rFonts w:eastAsia="Times New Roman"/>
                <w:sz w:val="18"/>
                <w:szCs w:val="18"/>
                <w:lang w:val="ka-GE"/>
              </w:rPr>
              <w:lastRenderedPageBreak/>
              <w:t xml:space="preserve">HCV </w:t>
            </w:r>
            <w:r>
              <w:rPr>
                <w:rFonts w:ascii="Sylfaen" w:eastAsia="Times New Roman" w:hAnsi="Sylfaen"/>
                <w:sz w:val="18"/>
                <w:szCs w:val="18"/>
                <w:lang w:val="ka-GE"/>
              </w:rPr>
              <w:t>მკურნალობა</w:t>
            </w:r>
          </w:p>
          <w:p w14:paraId="7E0FD20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623" w:type="pct"/>
            <w:vMerge w:val="restart"/>
          </w:tcPr>
          <w:p w14:paraId="6E221A95"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lastRenderedPageBreak/>
              <w:t>მკურნალობის ბაზა</w:t>
            </w:r>
          </w:p>
          <w:p w14:paraId="3FF8E681" w14:textId="6AAF9CE0" w:rsidR="00D73DDC" w:rsidRPr="006B4D98" w:rsidRDefault="00D73DDC" w:rsidP="006B4D98">
            <w:pPr>
              <w:spacing w:after="0" w:line="240" w:lineRule="auto"/>
              <w:rPr>
                <w:rFonts w:eastAsia="Times New Roman"/>
                <w:sz w:val="18"/>
                <w:szCs w:val="18"/>
              </w:rPr>
            </w:pPr>
          </w:p>
        </w:tc>
        <w:tc>
          <w:tcPr>
            <w:tcW w:w="593" w:type="pct"/>
            <w:vMerge w:val="restart"/>
            <w:tcBorders>
              <w:right w:val="single" w:sz="8" w:space="0" w:color="000000"/>
            </w:tcBorders>
            <w:tcMar>
              <w:top w:w="100" w:type="dxa"/>
              <w:left w:w="100" w:type="dxa"/>
              <w:bottom w:w="100" w:type="dxa"/>
              <w:right w:w="100" w:type="dxa"/>
            </w:tcMar>
          </w:tcPr>
          <w:p w14:paraId="4AAFB0DD"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565" w:type="pct"/>
            <w:vMerge w:val="restart"/>
            <w:tcBorders>
              <w:right w:val="single" w:sz="8" w:space="0" w:color="000000"/>
            </w:tcBorders>
            <w:tcMar>
              <w:top w:w="100" w:type="dxa"/>
              <w:left w:w="100" w:type="dxa"/>
              <w:bottom w:w="100" w:type="dxa"/>
              <w:right w:w="100" w:type="dxa"/>
            </w:tcMar>
          </w:tcPr>
          <w:p w14:paraId="5120EB7F"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76F73F79" w14:textId="7B784C09"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w:t>
            </w:r>
            <w:r w:rsidRPr="006F439C">
              <w:rPr>
                <w:rFonts w:ascii="Sylfaen" w:hAnsi="Sylfaen" w:cs="Sylfaen"/>
                <w:i/>
                <w:color w:val="000000"/>
                <w:sz w:val="18"/>
                <w:szCs w:val="18"/>
              </w:rPr>
              <w:lastRenderedPageBreak/>
              <w:t>ომი</w:t>
            </w:r>
          </w:p>
        </w:tc>
      </w:tr>
      <w:tr w:rsidR="0069344D" w:rsidRPr="006B4D98" w14:paraId="67366416"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07F4DD81"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57E24C2B" w14:textId="77777777" w:rsidR="00D73DDC" w:rsidRPr="006B4D98" w:rsidRDefault="00D73DDC" w:rsidP="006B4D98">
            <w:pPr>
              <w:spacing w:after="0" w:line="240" w:lineRule="auto"/>
              <w:rPr>
                <w:rFonts w:eastAsia="Times New Roman"/>
                <w:sz w:val="18"/>
                <w:szCs w:val="18"/>
              </w:rPr>
            </w:pPr>
          </w:p>
        </w:tc>
        <w:tc>
          <w:tcPr>
            <w:tcW w:w="1040" w:type="pct"/>
            <w:tcBorders>
              <w:right w:val="single" w:sz="8" w:space="0" w:color="000000"/>
            </w:tcBorders>
            <w:tcMar>
              <w:top w:w="100" w:type="dxa"/>
              <w:left w:w="100" w:type="dxa"/>
              <w:bottom w:w="100" w:type="dxa"/>
              <w:right w:w="100" w:type="dxa"/>
            </w:tcMar>
          </w:tcPr>
          <w:p w14:paraId="635AF804"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(N=861)</w:t>
            </w:r>
          </w:p>
        </w:tc>
        <w:tc>
          <w:tcPr>
            <w:tcW w:w="623" w:type="pct"/>
            <w:vMerge/>
          </w:tcPr>
          <w:p w14:paraId="23D8AB44"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4A2F1E01"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0C9EDF16"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45E116D9" w14:textId="77777777" w:rsidR="00D73DDC" w:rsidRPr="006B4D98" w:rsidRDefault="00D73DDC" w:rsidP="006B4D98">
            <w:pPr>
              <w:spacing w:after="0" w:line="240" w:lineRule="auto"/>
              <w:rPr>
                <w:rFonts w:eastAsia="Times New Roman"/>
                <w:sz w:val="18"/>
                <w:szCs w:val="18"/>
              </w:rPr>
            </w:pPr>
          </w:p>
        </w:tc>
      </w:tr>
      <w:tr w:rsidR="0069344D" w:rsidRPr="006B4D98" w14:paraId="6EE2087E"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2CAA975B"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277D3F19" w14:textId="07785B7D" w:rsidR="00D73DDC" w:rsidRPr="008B4503" w:rsidRDefault="00D73DDC" w:rsidP="008B4503">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9</w:t>
            </w:r>
            <w:r w:rsidRPr="006B4D98">
              <w:rPr>
                <w:rFonts w:eastAsia="Times New Roman"/>
                <w:sz w:val="18"/>
                <w:szCs w:val="18"/>
              </w:rPr>
              <w:t xml:space="preserve">. </w:t>
            </w:r>
            <w:r w:rsidR="008B4503">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008B4503"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p>
        </w:tc>
        <w:tc>
          <w:tcPr>
            <w:tcW w:w="1040" w:type="pct"/>
            <w:tcBorders>
              <w:right w:val="single" w:sz="8" w:space="0" w:color="000000"/>
            </w:tcBorders>
            <w:tcMar>
              <w:top w:w="100" w:type="dxa"/>
              <w:left w:w="100" w:type="dxa"/>
              <w:bottom w:w="100" w:type="dxa"/>
              <w:right w:w="100" w:type="dxa"/>
            </w:tcMar>
          </w:tcPr>
          <w:p w14:paraId="4D4AE5C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73DDC" w:rsidRPr="006B4D98" w:rsidRDefault="008B4503" w:rsidP="006B4D98">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00D73DDC" w:rsidRPr="006B4D98">
              <w:rPr>
                <w:rFonts w:eastAsia="Times New Roman"/>
                <w:sz w:val="18"/>
                <w:szCs w:val="18"/>
              </w:rPr>
              <w:t xml:space="preserve"> </w:t>
            </w:r>
          </w:p>
          <w:p w14:paraId="7F31EFF9"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(N=511)</w:t>
            </w:r>
          </w:p>
        </w:tc>
        <w:tc>
          <w:tcPr>
            <w:tcW w:w="623" w:type="pct"/>
            <w:vMerge w:val="restart"/>
          </w:tcPr>
          <w:p w14:paraId="4125FF36"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73DDC" w:rsidRPr="006B4D98" w:rsidRDefault="00D73DDC" w:rsidP="006B4D98">
            <w:pPr>
              <w:spacing w:after="0" w:line="240" w:lineRule="auto"/>
              <w:rPr>
                <w:rFonts w:eastAsia="Times New Roman"/>
                <w:sz w:val="18"/>
                <w:szCs w:val="18"/>
              </w:rPr>
            </w:pPr>
          </w:p>
        </w:tc>
        <w:tc>
          <w:tcPr>
            <w:tcW w:w="593" w:type="pct"/>
            <w:vMerge w:val="restart"/>
            <w:tcBorders>
              <w:right w:val="single" w:sz="8" w:space="0" w:color="000000"/>
            </w:tcBorders>
            <w:tcMar>
              <w:top w:w="100" w:type="dxa"/>
              <w:left w:w="100" w:type="dxa"/>
              <w:bottom w:w="100" w:type="dxa"/>
              <w:right w:w="100" w:type="dxa"/>
            </w:tcMar>
          </w:tcPr>
          <w:p w14:paraId="010EBAE8"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565" w:type="pct"/>
            <w:vMerge w:val="restart"/>
            <w:tcBorders>
              <w:right w:val="single" w:sz="8" w:space="0" w:color="000000"/>
            </w:tcBorders>
            <w:tcMar>
              <w:top w:w="100" w:type="dxa"/>
              <w:left w:w="100" w:type="dxa"/>
              <w:bottom w:w="100" w:type="dxa"/>
              <w:right w:w="100" w:type="dxa"/>
            </w:tcMar>
          </w:tcPr>
          <w:p w14:paraId="2D250A95"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0113C7BB" w14:textId="3FE75AE5"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1082217"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706CAAC4"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13E01EDC"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258110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8B4503" w:rsidRPr="008B4503" w:rsidRDefault="008B4503" w:rsidP="008B4503">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73DDC" w:rsidRPr="006B4D98" w:rsidRDefault="008B4503" w:rsidP="008B4503">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6</w:t>
            </w:r>
            <w:r w:rsidR="00D73DDC" w:rsidRPr="006B4D98">
              <w:rPr>
                <w:rFonts w:eastAsia="Times New Roman"/>
                <w:b/>
                <w:sz w:val="18"/>
                <w:szCs w:val="18"/>
              </w:rPr>
              <w:t>51)</w:t>
            </w:r>
          </w:p>
          <w:p w14:paraId="4AB02243" w14:textId="77777777" w:rsidR="00D73DDC" w:rsidRPr="006B4D98" w:rsidRDefault="00D73DDC" w:rsidP="006B4D98">
            <w:pPr>
              <w:spacing w:after="0" w:line="240" w:lineRule="auto"/>
              <w:rPr>
                <w:rFonts w:eastAsia="Times New Roman"/>
                <w:b/>
                <w:sz w:val="18"/>
                <w:szCs w:val="18"/>
              </w:rPr>
            </w:pPr>
          </w:p>
        </w:tc>
        <w:tc>
          <w:tcPr>
            <w:tcW w:w="623" w:type="pct"/>
            <w:vMerge/>
          </w:tcPr>
          <w:p w14:paraId="621F36D6"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6287890E" w14:textId="77777777" w:rsidR="00D73DDC" w:rsidRPr="006B4D98" w:rsidRDefault="00D73DDC" w:rsidP="006B4D98">
            <w:pPr>
              <w:spacing w:after="0" w:line="240" w:lineRule="auto"/>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04A1CBB6"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4E10AEA0" w14:textId="77777777" w:rsidR="00D73DDC" w:rsidRPr="006B4D98" w:rsidRDefault="00D73DDC" w:rsidP="006B4D98">
            <w:pPr>
              <w:spacing w:after="0" w:line="240" w:lineRule="auto"/>
              <w:rPr>
                <w:rFonts w:eastAsia="Times New Roman"/>
                <w:sz w:val="18"/>
                <w:szCs w:val="18"/>
              </w:rPr>
            </w:pPr>
          </w:p>
        </w:tc>
      </w:tr>
      <w:tr w:rsidR="0069344D" w:rsidRPr="006B4D98" w14:paraId="0C5F0487" w14:textId="77777777" w:rsidTr="006571A5">
        <w:trPr>
          <w:trHeight w:val="420"/>
        </w:trPr>
        <w:tc>
          <w:tcPr>
            <w:tcW w:w="754" w:type="pct"/>
            <w:vMerge/>
            <w:tcBorders>
              <w:left w:val="single" w:sz="8" w:space="0" w:color="000000"/>
              <w:right w:val="single" w:sz="8" w:space="0" w:color="000000"/>
            </w:tcBorders>
            <w:tcMar>
              <w:top w:w="100" w:type="dxa"/>
              <w:left w:w="100" w:type="dxa"/>
              <w:bottom w:w="100" w:type="dxa"/>
              <w:right w:w="100" w:type="dxa"/>
            </w:tcMar>
          </w:tcPr>
          <w:p w14:paraId="6010B0C2" w14:textId="77777777" w:rsidR="00D73DDC" w:rsidRPr="006B4D98" w:rsidRDefault="00D73DDC"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7B59EB99" w14:textId="568BA6BC" w:rsidR="00D73DDC" w:rsidRPr="006B4D98" w:rsidRDefault="00D73DDC" w:rsidP="006B4D98">
            <w:pPr>
              <w:spacing w:after="0" w:line="240" w:lineRule="auto"/>
              <w:rPr>
                <w:rFonts w:eastAsia="Times New Roman"/>
                <w:sz w:val="18"/>
                <w:szCs w:val="18"/>
              </w:rPr>
            </w:pPr>
            <w:r w:rsidRPr="006B4D98">
              <w:rPr>
                <w:rFonts w:eastAsia="Times New Roman"/>
                <w:sz w:val="18"/>
                <w:szCs w:val="18"/>
              </w:rPr>
              <w:t>1</w:t>
            </w:r>
            <w:r w:rsidRPr="006B4D98">
              <w:rPr>
                <w:rFonts w:ascii="Sylfaen" w:eastAsia="Times New Roman" w:hAnsi="Sylfaen"/>
                <w:sz w:val="18"/>
                <w:szCs w:val="18"/>
                <w:lang w:val="ka-GE"/>
              </w:rPr>
              <w:t>0</w:t>
            </w:r>
            <w:r w:rsidRPr="006B4D98">
              <w:rPr>
                <w:rFonts w:eastAsia="Times New Roman"/>
                <w:sz w:val="18"/>
                <w:szCs w:val="18"/>
              </w:rPr>
              <w:t xml:space="preserve">. </w:t>
            </w:r>
            <w:r w:rsidR="008B4503" w:rsidRPr="008B4503">
              <w:rPr>
                <w:rFonts w:ascii="Sylfaen" w:eastAsia="Times New Roman" w:hAnsi="Sylfaen" w:cs="Sylfaen"/>
                <w:sz w:val="18"/>
                <w:szCs w:val="18"/>
              </w:rPr>
              <w:t>ნიმ</w:t>
            </w:r>
            <w:r w:rsidR="008B4503" w:rsidRPr="008B4503">
              <w:rPr>
                <w:rFonts w:eastAsia="Times New Roman"/>
                <w:sz w:val="18"/>
                <w:szCs w:val="18"/>
              </w:rPr>
              <w:t>-</w:t>
            </w:r>
            <w:r w:rsidR="008B4503" w:rsidRPr="008B4503">
              <w:rPr>
                <w:rFonts w:ascii="Sylfaen" w:eastAsia="Times New Roman" w:hAnsi="Sylfaen" w:cs="Sylfaen"/>
                <w:sz w:val="18"/>
                <w:szCs w:val="18"/>
              </w:rPr>
              <w:t>ების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რაოდენობა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და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პროცენტი</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რომლებმაც</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მიაღწიეს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მდგრად</w:t>
            </w:r>
            <w:r w:rsidR="008B4503" w:rsidRPr="008B4503">
              <w:rPr>
                <w:rFonts w:eastAsia="Times New Roman"/>
                <w:sz w:val="18"/>
                <w:szCs w:val="18"/>
              </w:rPr>
              <w:t xml:space="preserve"> </w:t>
            </w:r>
            <w:r w:rsidR="008B4503" w:rsidRPr="008B4503">
              <w:rPr>
                <w:rFonts w:ascii="Sylfaen" w:eastAsia="Times New Roman" w:hAnsi="Sylfaen" w:cs="Sylfaen"/>
                <w:sz w:val="18"/>
                <w:szCs w:val="18"/>
              </w:rPr>
              <w:t>ვირუსულ</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პასუხს</w:t>
            </w:r>
            <w:r w:rsidR="008B4503" w:rsidRPr="008B4503">
              <w:rPr>
                <w:rFonts w:eastAsia="Times New Roman"/>
                <w:sz w:val="18"/>
                <w:szCs w:val="18"/>
              </w:rPr>
              <w:t xml:space="preserve"> (SVR)</w:t>
            </w:r>
          </w:p>
        </w:tc>
        <w:tc>
          <w:tcPr>
            <w:tcW w:w="1040" w:type="pct"/>
            <w:tcBorders>
              <w:right w:val="single" w:sz="8" w:space="0" w:color="000000"/>
            </w:tcBorders>
            <w:tcMar>
              <w:top w:w="100" w:type="dxa"/>
              <w:left w:w="100" w:type="dxa"/>
              <w:bottom w:w="100" w:type="dxa"/>
              <w:right w:w="100" w:type="dxa"/>
            </w:tcMar>
          </w:tcPr>
          <w:p w14:paraId="0A7C441B"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73DDC" w:rsidRPr="006B4D98" w:rsidRDefault="008B4503" w:rsidP="008B4503">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2</w:t>
            </w:r>
            <w:r w:rsidR="00D73DDC" w:rsidRPr="006B4D98">
              <w:rPr>
                <w:rFonts w:eastAsia="Times New Roman"/>
                <w:b/>
                <w:sz w:val="18"/>
                <w:szCs w:val="18"/>
              </w:rPr>
              <w:t>82)</w:t>
            </w:r>
          </w:p>
        </w:tc>
        <w:tc>
          <w:tcPr>
            <w:tcW w:w="623" w:type="pct"/>
            <w:vMerge w:val="restart"/>
          </w:tcPr>
          <w:p w14:paraId="046CA919"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73DDC" w:rsidRPr="006B4D98" w:rsidRDefault="00D73DDC" w:rsidP="006B4D98">
            <w:pPr>
              <w:spacing w:after="0" w:line="240" w:lineRule="auto"/>
              <w:rPr>
                <w:rFonts w:eastAsia="Times New Roman"/>
                <w:sz w:val="18"/>
                <w:szCs w:val="18"/>
              </w:rPr>
            </w:pPr>
          </w:p>
        </w:tc>
        <w:tc>
          <w:tcPr>
            <w:tcW w:w="593" w:type="pct"/>
            <w:vMerge w:val="restart"/>
            <w:tcBorders>
              <w:right w:val="single" w:sz="8" w:space="0" w:color="000000"/>
            </w:tcBorders>
            <w:tcMar>
              <w:top w:w="100" w:type="dxa"/>
              <w:left w:w="100" w:type="dxa"/>
              <w:bottom w:w="100" w:type="dxa"/>
              <w:right w:w="100" w:type="dxa"/>
            </w:tcMar>
          </w:tcPr>
          <w:p w14:paraId="157C5964" w14:textId="77777777" w:rsidR="00D73DDC" w:rsidRPr="006B4D98" w:rsidRDefault="00D73DDC" w:rsidP="006B4D98">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565" w:type="pct"/>
            <w:vMerge w:val="restart"/>
            <w:tcBorders>
              <w:right w:val="single" w:sz="8" w:space="0" w:color="000000"/>
            </w:tcBorders>
            <w:tcMar>
              <w:top w:w="100" w:type="dxa"/>
              <w:left w:w="100" w:type="dxa"/>
              <w:bottom w:w="100" w:type="dxa"/>
              <w:right w:w="100" w:type="dxa"/>
            </w:tcMar>
          </w:tcPr>
          <w:p w14:paraId="5E7E0A59" w14:textId="77777777" w:rsidR="00D73DDC" w:rsidRPr="006B4D98" w:rsidRDefault="00D73DDC" w:rsidP="006B4D98">
            <w:pPr>
              <w:spacing w:after="0" w:line="240" w:lineRule="auto"/>
              <w:rPr>
                <w:rFonts w:eastAsia="Times New Roman"/>
                <w:sz w:val="18"/>
                <w:szCs w:val="18"/>
              </w:rPr>
            </w:pPr>
          </w:p>
        </w:tc>
        <w:tc>
          <w:tcPr>
            <w:tcW w:w="677" w:type="pct"/>
            <w:vMerge w:val="restart"/>
            <w:tcBorders>
              <w:right w:val="single" w:sz="8" w:space="0" w:color="000000"/>
            </w:tcBorders>
          </w:tcPr>
          <w:p w14:paraId="245FDAF1" w14:textId="3FD7CCEA"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CA621D4" w14:textId="77777777" w:rsidTr="006571A5">
        <w:trPr>
          <w:trHeight w:val="2324"/>
        </w:trPr>
        <w:tc>
          <w:tcPr>
            <w:tcW w:w="754" w:type="pct"/>
            <w:vMerge/>
            <w:tcBorders>
              <w:left w:val="single" w:sz="8" w:space="0" w:color="000000"/>
              <w:right w:val="single" w:sz="8" w:space="0" w:color="000000"/>
            </w:tcBorders>
            <w:tcMar>
              <w:top w:w="100" w:type="dxa"/>
              <w:left w:w="100" w:type="dxa"/>
              <w:bottom w:w="100" w:type="dxa"/>
              <w:right w:w="100" w:type="dxa"/>
            </w:tcMar>
          </w:tcPr>
          <w:p w14:paraId="343D72A1" w14:textId="77777777" w:rsidR="00D73DDC" w:rsidRPr="006B4D98" w:rsidRDefault="00D73DDC" w:rsidP="006B4D98">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34635E2F" w14:textId="77777777" w:rsidR="00D73DDC" w:rsidRPr="006B4D98" w:rsidRDefault="00D73DDC" w:rsidP="006B4D98">
            <w:pPr>
              <w:spacing w:after="0" w:line="240" w:lineRule="auto"/>
              <w:rPr>
                <w:rFonts w:eastAsia="Times New Roman"/>
                <w:b/>
                <w:sz w:val="18"/>
                <w:szCs w:val="18"/>
              </w:rPr>
            </w:pPr>
          </w:p>
        </w:tc>
        <w:tc>
          <w:tcPr>
            <w:tcW w:w="1040" w:type="pct"/>
            <w:tcBorders>
              <w:right w:val="single" w:sz="8" w:space="0" w:color="000000"/>
            </w:tcBorders>
            <w:tcMar>
              <w:top w:w="100" w:type="dxa"/>
              <w:left w:w="100" w:type="dxa"/>
              <w:bottom w:w="100" w:type="dxa"/>
              <w:right w:w="100" w:type="dxa"/>
            </w:tcMar>
          </w:tcPr>
          <w:p w14:paraId="501089B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8B4503" w:rsidRDefault="008B4503" w:rsidP="006B4D98">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623" w:type="pct"/>
            <w:vMerge/>
          </w:tcPr>
          <w:p w14:paraId="57D20704" w14:textId="77777777" w:rsidR="00D73DDC" w:rsidRPr="006B4D98" w:rsidRDefault="00D73DDC"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2F641872" w14:textId="77777777" w:rsidR="00D73DDC" w:rsidRPr="006B4D98" w:rsidRDefault="00D73DDC" w:rsidP="006B4D98">
            <w:pPr>
              <w:spacing w:after="0" w:line="240" w:lineRule="auto"/>
              <w:jc w:val="center"/>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2E0A87C9" w14:textId="77777777" w:rsidR="00D73DDC" w:rsidRPr="006B4D98" w:rsidRDefault="00D73DDC" w:rsidP="006B4D98">
            <w:pPr>
              <w:spacing w:after="0" w:line="240" w:lineRule="auto"/>
              <w:rPr>
                <w:rFonts w:eastAsia="Times New Roman"/>
                <w:sz w:val="18"/>
                <w:szCs w:val="18"/>
              </w:rPr>
            </w:pPr>
          </w:p>
        </w:tc>
        <w:tc>
          <w:tcPr>
            <w:tcW w:w="677" w:type="pct"/>
            <w:vMerge/>
            <w:tcBorders>
              <w:right w:val="single" w:sz="8" w:space="0" w:color="000000"/>
            </w:tcBorders>
          </w:tcPr>
          <w:p w14:paraId="6507F09A" w14:textId="77777777" w:rsidR="00D73DDC" w:rsidRPr="006B4D98" w:rsidRDefault="00D73DDC" w:rsidP="006B4D98">
            <w:pPr>
              <w:spacing w:after="0" w:line="240" w:lineRule="auto"/>
              <w:rPr>
                <w:rFonts w:eastAsia="Times New Roman"/>
                <w:sz w:val="18"/>
                <w:szCs w:val="18"/>
              </w:rPr>
            </w:pPr>
          </w:p>
        </w:tc>
      </w:tr>
      <w:tr w:rsidR="006571A5" w:rsidRPr="006B4D98" w14:paraId="2AC4E764" w14:textId="77777777" w:rsidTr="006571A5">
        <w:trPr>
          <w:trHeight w:val="1540"/>
        </w:trPr>
        <w:tc>
          <w:tcPr>
            <w:tcW w:w="754" w:type="pct"/>
            <w:vMerge/>
            <w:tcBorders>
              <w:left w:val="single" w:sz="8" w:space="0" w:color="000000"/>
              <w:right w:val="single" w:sz="8" w:space="0" w:color="000000"/>
            </w:tcBorders>
            <w:tcMar>
              <w:top w:w="100" w:type="dxa"/>
              <w:left w:w="100" w:type="dxa"/>
              <w:bottom w:w="100" w:type="dxa"/>
              <w:right w:w="100" w:type="dxa"/>
            </w:tcMar>
          </w:tcPr>
          <w:p w14:paraId="0C6CB2B6" w14:textId="77777777" w:rsidR="006571A5" w:rsidRPr="006B4D98" w:rsidRDefault="006571A5" w:rsidP="006B4D98">
            <w:pPr>
              <w:spacing w:after="0" w:line="240" w:lineRule="auto"/>
              <w:rPr>
                <w:rFonts w:eastAsia="Times New Roman"/>
                <w:b/>
                <w:sz w:val="18"/>
                <w:szCs w:val="18"/>
              </w:rPr>
            </w:pPr>
          </w:p>
        </w:tc>
        <w:tc>
          <w:tcPr>
            <w:tcW w:w="748" w:type="pct"/>
            <w:vMerge w:val="restart"/>
            <w:tcBorders>
              <w:left w:val="single" w:sz="8" w:space="0" w:color="000000"/>
              <w:right w:val="single" w:sz="8" w:space="0" w:color="000000"/>
            </w:tcBorders>
            <w:tcMar>
              <w:top w:w="100" w:type="dxa"/>
              <w:left w:w="100" w:type="dxa"/>
              <w:bottom w:w="100" w:type="dxa"/>
              <w:right w:w="100" w:type="dxa"/>
            </w:tcMar>
          </w:tcPr>
          <w:p w14:paraId="5B55213A" w14:textId="10A285C7" w:rsidR="006571A5" w:rsidRDefault="006571A5" w:rsidP="006B4D98">
            <w:pPr>
              <w:spacing w:after="0" w:line="240" w:lineRule="auto"/>
              <w:rPr>
                <w:rFonts w:ascii="Sylfaen" w:eastAsia="Times New Roman" w:hAnsi="Sylfaen"/>
                <w:sz w:val="18"/>
                <w:szCs w:val="18"/>
                <w:lang w:val="ka-GE"/>
              </w:rPr>
            </w:pPr>
            <w:r w:rsidRPr="006B4D98">
              <w:rPr>
                <w:rFonts w:eastAsia="Times New Roman"/>
                <w:sz w:val="18"/>
                <w:szCs w:val="18"/>
              </w:rPr>
              <w:t>1</w:t>
            </w:r>
            <w:r w:rsidRPr="006B4D98">
              <w:rPr>
                <w:rFonts w:ascii="Sylfaen" w:eastAsia="Times New Roman" w:hAnsi="Sylfaen"/>
                <w:sz w:val="18"/>
                <w:szCs w:val="18"/>
                <w:lang w:val="ka-GE"/>
              </w:rPr>
              <w:t>1</w:t>
            </w:r>
            <w:r w:rsidRPr="006B4D98">
              <w:rPr>
                <w:rFonts w:eastAsia="Times New Roman"/>
                <w:sz w:val="18"/>
                <w:szCs w:val="18"/>
              </w:rPr>
              <w:t xml:space="preserve">. </w:t>
            </w:r>
          </w:p>
          <w:p w14:paraId="4110AAC9" w14:textId="5A8738FF" w:rsidR="006571A5" w:rsidRPr="006571A5" w:rsidRDefault="006571A5" w:rsidP="006571A5">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ხვედრითი წილი, რომლებმაც აღნიშნეს, რომ გამოყენეს </w:t>
            </w:r>
            <w:r>
              <w:rPr>
                <w:rFonts w:ascii="Sylfaen" w:eastAsia="Times New Roman" w:hAnsi="Sylfaen"/>
                <w:sz w:val="18"/>
                <w:szCs w:val="18"/>
                <w:lang w:val="ka-GE"/>
              </w:rPr>
              <w:lastRenderedPageBreak/>
              <w:t>სტერილურ საინექციო მოწყობილობები უკანასნელი იქნექციის დროს</w:t>
            </w:r>
          </w:p>
        </w:tc>
        <w:tc>
          <w:tcPr>
            <w:tcW w:w="1040" w:type="pct"/>
            <w:tcBorders>
              <w:right w:val="single" w:sz="8" w:space="0" w:color="000000"/>
            </w:tcBorders>
            <w:tcMar>
              <w:top w:w="100" w:type="dxa"/>
              <w:left w:w="100" w:type="dxa"/>
              <w:bottom w:w="100" w:type="dxa"/>
              <w:right w:w="100" w:type="dxa"/>
            </w:tcMar>
          </w:tcPr>
          <w:p w14:paraId="5C4D827E" w14:textId="77777777" w:rsidR="006571A5" w:rsidRPr="009F08F0" w:rsidRDefault="006571A5"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157BECB9" w14:textId="2F188939" w:rsidR="006571A5" w:rsidRPr="006571A5" w:rsidRDefault="006571A5" w:rsidP="006571A5">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რომლებმაც აღნიშნეს, რომ გამოყენეს სტერილურ საინექციო </w:t>
            </w:r>
            <w:r>
              <w:rPr>
                <w:rFonts w:ascii="Sylfaen" w:eastAsia="Times New Roman" w:hAnsi="Sylfaen"/>
                <w:sz w:val="18"/>
                <w:szCs w:val="18"/>
                <w:lang w:val="ka-GE"/>
              </w:rPr>
              <w:lastRenderedPageBreak/>
              <w:t>მოწყობილობები უკანასნელი ინექციის დროს</w:t>
            </w:r>
          </w:p>
        </w:tc>
        <w:tc>
          <w:tcPr>
            <w:tcW w:w="623" w:type="pct"/>
            <w:vMerge w:val="restart"/>
          </w:tcPr>
          <w:p w14:paraId="4E354109" w14:textId="77777777" w:rsidR="006571A5" w:rsidRPr="006B4D98" w:rsidRDefault="006571A5" w:rsidP="006B4D98">
            <w:pPr>
              <w:spacing w:after="0" w:line="240" w:lineRule="auto"/>
              <w:rPr>
                <w:rFonts w:eastAsia="Times New Roman"/>
                <w:sz w:val="18"/>
                <w:szCs w:val="18"/>
              </w:rPr>
            </w:pPr>
            <w:r w:rsidRPr="006B4D98">
              <w:rPr>
                <w:rFonts w:eastAsia="Times New Roman"/>
                <w:sz w:val="18"/>
                <w:szCs w:val="18"/>
              </w:rPr>
              <w:lastRenderedPageBreak/>
              <w:t xml:space="preserve">IBBS </w:t>
            </w:r>
          </w:p>
        </w:tc>
        <w:tc>
          <w:tcPr>
            <w:tcW w:w="593" w:type="pct"/>
            <w:vMerge w:val="restart"/>
            <w:tcBorders>
              <w:right w:val="single" w:sz="8" w:space="0" w:color="000000"/>
            </w:tcBorders>
            <w:tcMar>
              <w:top w:w="100" w:type="dxa"/>
              <w:left w:w="100" w:type="dxa"/>
              <w:bottom w:w="100" w:type="dxa"/>
              <w:right w:w="100" w:type="dxa"/>
            </w:tcMar>
          </w:tcPr>
          <w:p w14:paraId="6C0CC936" w14:textId="77777777" w:rsidR="006571A5" w:rsidRPr="006B4D98" w:rsidRDefault="006571A5" w:rsidP="006B4D98">
            <w:pPr>
              <w:spacing w:after="0" w:line="240" w:lineRule="auto"/>
              <w:jc w:val="center"/>
              <w:rPr>
                <w:rFonts w:eastAsia="Times New Roman"/>
                <w:sz w:val="18"/>
                <w:szCs w:val="18"/>
              </w:rPr>
            </w:pPr>
            <w:r w:rsidRPr="006B4D98">
              <w:rPr>
                <w:rFonts w:eastAsia="Times New Roman"/>
                <w:sz w:val="18"/>
                <w:szCs w:val="18"/>
              </w:rPr>
              <w:t>91.6%</w:t>
            </w:r>
          </w:p>
        </w:tc>
        <w:tc>
          <w:tcPr>
            <w:tcW w:w="565" w:type="pct"/>
            <w:vMerge w:val="restart"/>
            <w:tcBorders>
              <w:right w:val="single" w:sz="8" w:space="0" w:color="000000"/>
            </w:tcBorders>
            <w:tcMar>
              <w:top w:w="100" w:type="dxa"/>
              <w:left w:w="100" w:type="dxa"/>
              <w:bottom w:w="100" w:type="dxa"/>
              <w:right w:w="100" w:type="dxa"/>
            </w:tcMar>
          </w:tcPr>
          <w:p w14:paraId="41901FBE" w14:textId="2959854A" w:rsidR="006571A5" w:rsidRPr="006B4D98" w:rsidRDefault="006F439C" w:rsidP="006B4D98">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w:t>
            </w:r>
          </w:p>
          <w:p w14:paraId="511E9111" w14:textId="77777777" w:rsidR="006571A5" w:rsidRPr="006B4D98" w:rsidRDefault="006571A5" w:rsidP="006B4D98">
            <w:pPr>
              <w:spacing w:after="0" w:line="240" w:lineRule="auto"/>
              <w:rPr>
                <w:rFonts w:eastAsia="Times New Roman"/>
                <w:sz w:val="18"/>
                <w:szCs w:val="18"/>
              </w:rPr>
            </w:pPr>
          </w:p>
        </w:tc>
        <w:tc>
          <w:tcPr>
            <w:tcW w:w="677" w:type="pct"/>
            <w:vMerge w:val="restart"/>
            <w:tcBorders>
              <w:right w:val="single" w:sz="8" w:space="0" w:color="000000"/>
            </w:tcBorders>
          </w:tcPr>
          <w:p w14:paraId="1CB0193D" w14:textId="77777777" w:rsidR="006571A5" w:rsidRPr="006B4D98" w:rsidRDefault="006571A5" w:rsidP="006B4D98">
            <w:pPr>
              <w:spacing w:after="0" w:line="240" w:lineRule="auto"/>
              <w:rPr>
                <w:rFonts w:eastAsia="Times New Roman"/>
                <w:i/>
                <w:sz w:val="18"/>
                <w:szCs w:val="18"/>
              </w:rPr>
            </w:pPr>
            <w:r w:rsidRPr="006B4D98">
              <w:rPr>
                <w:rFonts w:eastAsia="Times New Roman" w:cs="Times New Roman"/>
                <w:i/>
                <w:sz w:val="18"/>
                <w:szCs w:val="18"/>
              </w:rPr>
              <w:t>80.4%</w:t>
            </w:r>
          </w:p>
        </w:tc>
      </w:tr>
      <w:tr w:rsidR="006571A5" w:rsidRPr="006B4D98" w14:paraId="2E1E0FA4" w14:textId="77777777" w:rsidTr="006571A5">
        <w:trPr>
          <w:trHeight w:val="420"/>
        </w:trPr>
        <w:tc>
          <w:tcPr>
            <w:tcW w:w="754" w:type="pct"/>
            <w:tcBorders>
              <w:left w:val="single" w:sz="8" w:space="0" w:color="000000"/>
              <w:right w:val="single" w:sz="8" w:space="0" w:color="000000"/>
            </w:tcBorders>
            <w:tcMar>
              <w:top w:w="100" w:type="dxa"/>
              <w:left w:w="100" w:type="dxa"/>
              <w:bottom w:w="100" w:type="dxa"/>
              <w:right w:w="100" w:type="dxa"/>
            </w:tcMar>
          </w:tcPr>
          <w:p w14:paraId="54394B2D" w14:textId="77777777" w:rsidR="006571A5" w:rsidRPr="009F08F0" w:rsidRDefault="006571A5" w:rsidP="009F08F0">
            <w:pPr>
              <w:spacing w:after="0" w:line="240" w:lineRule="auto"/>
              <w:rPr>
                <w:rFonts w:eastAsia="Times New Roman"/>
                <w:b/>
                <w:sz w:val="18"/>
                <w:szCs w:val="18"/>
              </w:rPr>
            </w:pPr>
          </w:p>
        </w:tc>
        <w:tc>
          <w:tcPr>
            <w:tcW w:w="748" w:type="pct"/>
            <w:vMerge/>
            <w:tcBorders>
              <w:left w:val="single" w:sz="8" w:space="0" w:color="000000"/>
              <w:right w:val="single" w:sz="8" w:space="0" w:color="000000"/>
            </w:tcBorders>
            <w:tcMar>
              <w:top w:w="100" w:type="dxa"/>
              <w:left w:w="100" w:type="dxa"/>
              <w:bottom w:w="100" w:type="dxa"/>
              <w:right w:w="100" w:type="dxa"/>
            </w:tcMar>
          </w:tcPr>
          <w:p w14:paraId="3505D8FC" w14:textId="77777777" w:rsidR="006571A5" w:rsidRPr="009F08F0" w:rsidRDefault="006571A5" w:rsidP="009F08F0">
            <w:pPr>
              <w:spacing w:after="0" w:line="240" w:lineRule="auto"/>
              <w:rPr>
                <w:rFonts w:eastAsia="Times New Roman"/>
                <w:sz w:val="18"/>
                <w:szCs w:val="18"/>
              </w:rPr>
            </w:pPr>
          </w:p>
        </w:tc>
        <w:tc>
          <w:tcPr>
            <w:tcW w:w="1040" w:type="pct"/>
            <w:tcBorders>
              <w:right w:val="single" w:sz="8" w:space="0" w:color="000000"/>
            </w:tcBorders>
            <w:tcMar>
              <w:top w:w="100" w:type="dxa"/>
              <w:left w:w="100" w:type="dxa"/>
              <w:bottom w:w="100" w:type="dxa"/>
              <w:right w:w="100" w:type="dxa"/>
            </w:tcMar>
          </w:tcPr>
          <w:p w14:paraId="6BE7C5DF" w14:textId="57F7F105" w:rsidR="006571A5" w:rsidRPr="009F08F0" w:rsidRDefault="006571A5" w:rsidP="009F08F0">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F712569" w14:textId="77777777" w:rsidR="006571A5" w:rsidRPr="006B4D98"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3C621B02" w14:textId="42B50243" w:rsidR="006571A5" w:rsidRPr="009F08F0" w:rsidRDefault="006571A5" w:rsidP="006571A5">
            <w:pPr>
              <w:spacing w:after="0" w:line="240" w:lineRule="auto"/>
              <w:rPr>
                <w:rFonts w:ascii="Sylfaen" w:eastAsia="Times New Roman" w:hAnsi="Sylfaen"/>
                <w:b/>
                <w:sz w:val="18"/>
                <w:szCs w:val="18"/>
                <w:lang w:val="ka-GE"/>
              </w:rPr>
            </w:pPr>
            <w:r w:rsidRPr="009F08F0">
              <w:rPr>
                <w:rFonts w:eastAsia="Times New Roman"/>
                <w:b/>
                <w:sz w:val="18"/>
              </w:rPr>
              <w:t xml:space="preserve"> (N=52,500)</w:t>
            </w:r>
          </w:p>
        </w:tc>
        <w:tc>
          <w:tcPr>
            <w:tcW w:w="623" w:type="pct"/>
            <w:vMerge/>
          </w:tcPr>
          <w:p w14:paraId="1AB2DEF1" w14:textId="77777777" w:rsidR="006571A5" w:rsidRPr="006B4D98" w:rsidRDefault="006571A5" w:rsidP="006B4D98">
            <w:pPr>
              <w:spacing w:after="0" w:line="240" w:lineRule="auto"/>
              <w:rPr>
                <w:rFonts w:eastAsia="Times New Roman"/>
                <w:sz w:val="18"/>
                <w:szCs w:val="18"/>
              </w:rPr>
            </w:pPr>
          </w:p>
        </w:tc>
        <w:tc>
          <w:tcPr>
            <w:tcW w:w="593" w:type="pct"/>
            <w:vMerge/>
            <w:tcBorders>
              <w:right w:val="single" w:sz="8" w:space="0" w:color="000000"/>
            </w:tcBorders>
            <w:tcMar>
              <w:top w:w="100" w:type="dxa"/>
              <w:left w:w="100" w:type="dxa"/>
              <w:bottom w:w="100" w:type="dxa"/>
              <w:right w:w="100" w:type="dxa"/>
            </w:tcMar>
          </w:tcPr>
          <w:p w14:paraId="5B1F7467" w14:textId="77777777" w:rsidR="006571A5" w:rsidRPr="006B4D98" w:rsidRDefault="006571A5" w:rsidP="006B4D98">
            <w:pPr>
              <w:spacing w:after="0" w:line="240" w:lineRule="auto"/>
              <w:jc w:val="center"/>
              <w:rPr>
                <w:rFonts w:eastAsia="Times New Roman"/>
                <w:sz w:val="18"/>
                <w:szCs w:val="18"/>
              </w:rPr>
            </w:pPr>
          </w:p>
        </w:tc>
        <w:tc>
          <w:tcPr>
            <w:tcW w:w="565" w:type="pct"/>
            <w:vMerge/>
            <w:tcBorders>
              <w:right w:val="single" w:sz="8" w:space="0" w:color="000000"/>
            </w:tcBorders>
            <w:tcMar>
              <w:top w:w="100" w:type="dxa"/>
              <w:left w:w="100" w:type="dxa"/>
              <w:bottom w:w="100" w:type="dxa"/>
              <w:right w:w="100" w:type="dxa"/>
            </w:tcMar>
          </w:tcPr>
          <w:p w14:paraId="60C17DBD" w14:textId="77777777" w:rsidR="006571A5" w:rsidRPr="006B4D98" w:rsidRDefault="006571A5" w:rsidP="006B4D98">
            <w:pPr>
              <w:spacing w:after="0" w:line="240" w:lineRule="auto"/>
              <w:rPr>
                <w:rFonts w:eastAsia="Times New Roman"/>
                <w:sz w:val="18"/>
                <w:szCs w:val="18"/>
              </w:rPr>
            </w:pPr>
          </w:p>
        </w:tc>
        <w:tc>
          <w:tcPr>
            <w:tcW w:w="677" w:type="pct"/>
            <w:vMerge/>
            <w:tcBorders>
              <w:right w:val="single" w:sz="8" w:space="0" w:color="000000"/>
            </w:tcBorders>
          </w:tcPr>
          <w:p w14:paraId="7A01B232" w14:textId="77777777" w:rsidR="006571A5" w:rsidRPr="006B4D98" w:rsidRDefault="006571A5" w:rsidP="006B4D98">
            <w:pPr>
              <w:spacing w:after="0" w:line="240" w:lineRule="auto"/>
              <w:rPr>
                <w:rFonts w:eastAsia="Times New Roman" w:cs="Times New Roman"/>
                <w:i/>
                <w:sz w:val="18"/>
                <w:szCs w:val="18"/>
              </w:rPr>
            </w:pPr>
          </w:p>
        </w:tc>
      </w:tr>
    </w:tbl>
    <w:p w14:paraId="37869EA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E4186AA" w14:textId="77777777" w:rsidR="00AB18DA" w:rsidRPr="00D85AF7" w:rsidRDefault="00AB18DA" w:rsidP="006B4D98">
      <w:pPr>
        <w:pStyle w:val="Heading2"/>
        <w:spacing w:before="0" w:line="240" w:lineRule="auto"/>
        <w:rPr>
          <w:rFonts w:ascii="Sylfaen" w:hAnsi="Sylfaen" w:cs="Sylfaen"/>
          <w:b/>
          <w:noProof/>
          <w:sz w:val="18"/>
          <w:szCs w:val="18"/>
          <w:lang w:val="ka-GE"/>
        </w:rPr>
      </w:pPr>
    </w:p>
    <w:p w14:paraId="7C2B1B65" w14:textId="2CAC04D1" w:rsidR="006417FB" w:rsidRPr="004B1B64" w:rsidRDefault="006417FB" w:rsidP="00A82238">
      <w:pPr>
        <w:pStyle w:val="Heading3"/>
        <w:rPr>
          <w:noProof/>
          <w:lang w:val="ka-GE"/>
        </w:rPr>
      </w:pPr>
      <w:bookmarkStart w:id="33" w:name="_Toc534558754"/>
      <w:r>
        <w:rPr>
          <w:rFonts w:ascii="Sylfaen" w:hAnsi="Sylfaen" w:cs="Sylfaen"/>
          <w:noProof/>
          <w:lang w:val="ka-GE"/>
        </w:rPr>
        <w:t>გამოწვევები</w:t>
      </w:r>
      <w:bookmarkEnd w:id="33"/>
      <w:r>
        <w:rPr>
          <w:noProof/>
          <w:lang w:val="ka-GE"/>
        </w:rPr>
        <w:t xml:space="preserve"> </w:t>
      </w:r>
    </w:p>
    <w:p w14:paraId="3E3FE2CC" w14:textId="0B429FB4" w:rsidR="00332640" w:rsidRPr="00787B57"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10E97EED" w14:textId="56E595AF"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47E8D0AF" w14:textId="0E644194"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p>
    <w:p w14:paraId="0589B152" w14:textId="568AE637"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უმეტესწილად ანაზღაურებადი დონაციის პრაქტიკა</w:t>
      </w:r>
    </w:p>
    <w:p w14:paraId="2FA89218" w14:textId="2E6B88C7"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ნახევრად ავტომატიზებული და სწრაფი პლატმორმების გამოყენება</w:t>
      </w:r>
    </w:p>
    <w:p w14:paraId="7E27C3AE" w14:textId="29AEBD80"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6E6B05BE" w14:textId="1CADB075"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5D3DBB97" w14:textId="1183EC46" w:rsidR="000908FD" w:rsidRPr="00816BC8"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 xml:space="preserve">შემოწმებული სამედიცინო დაწესებულებების მხოლოდ 54%-ში იყო </w:t>
      </w:r>
      <w:r w:rsidR="00816BC8">
        <w:rPr>
          <w:rFonts w:ascii="Sylfaen" w:eastAsia="Sylfaen" w:hAnsi="Sylfaen"/>
          <w:lang w:val="ka-GE"/>
        </w:rPr>
        <w:t xml:space="preserve">სრულად </w:t>
      </w:r>
      <w:r>
        <w:rPr>
          <w:rFonts w:ascii="Sylfaen" w:eastAsia="Sylfaen" w:hAnsi="Sylfaen"/>
          <w:lang w:val="ka-GE"/>
        </w:rPr>
        <w:t xml:space="preserve">დაცული </w:t>
      </w:r>
      <w:r w:rsidR="00816BC8">
        <w:rPr>
          <w:rFonts w:ascii="Sylfaen" w:eastAsia="Sylfaen" w:hAnsi="Sylfaen"/>
          <w:lang w:val="ka-GE"/>
        </w:rPr>
        <w:t>ეროვნული ნორმატიული ბაზით განსაზღვრული სტერილიზაციისა და დეზინფექცის მოთხოვნები</w:t>
      </w:r>
    </w:p>
    <w:p w14:paraId="0D0C03E9" w14:textId="57445662" w:rsidR="00816BC8" w:rsidRPr="00816BC8"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უსაფრთხო ინექციების პრაქტიკა დანერგილი იყო მხოლოდ დაწესებულებების 67%-ში</w:t>
      </w:r>
    </w:p>
    <w:p w14:paraId="03CDD327" w14:textId="5B078492" w:rsidR="007C0114" w:rsidRPr="007C0114"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47C0FE61" w:rsidR="0064017A" w:rsidRPr="005B4F37" w:rsidRDefault="003335A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 xml:space="preserve">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w:t>
      </w:r>
      <w:proofErr w:type="gramStart"/>
      <w:r w:rsidRPr="003335A1">
        <w:rPr>
          <w:rFonts w:ascii="Sylfaen" w:eastAsia="Sylfaen" w:hAnsi="Sylfaen"/>
        </w:rPr>
        <w:t>C  ჰეპატიტის</w:t>
      </w:r>
      <w:proofErr w:type="gramEnd"/>
      <w:r w:rsidRPr="003335A1">
        <w:rPr>
          <w:rFonts w:ascii="Sylfaen" w:eastAsia="Sylfaen" w:hAnsi="Sylfaen"/>
        </w:rPr>
        <w:t xml:space="preserve">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A82238">
      <w:pPr>
        <w:pStyle w:val="Heading3"/>
        <w:rPr>
          <w:rFonts w:eastAsia="Sylfaen"/>
          <w:lang w:val="ka-GE"/>
        </w:rPr>
      </w:pPr>
      <w:bookmarkStart w:id="34" w:name="_Toc534558755"/>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4"/>
    </w:p>
    <w:p w14:paraId="2C8958D5" w14:textId="4D439B9A" w:rsidR="00332640" w:rsidRPr="00AD2621"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5B548EC" w14:textId="3D8D5FDB" w:rsidR="00787B5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3E22F5CF" w14:textId="77777777" w:rsidR="00934ED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ყველა სისხლის ბანკისთვის მანდატორული უნდა გახდეს დონორების ბაზაში დარეგისტრირება, </w:t>
      </w:r>
      <w:r w:rsidR="001759FC" w:rsidRPr="00AD2621">
        <w:rPr>
          <w:rFonts w:ascii="Sylfaen" w:eastAsia="Sylfaen" w:hAnsi="Sylfaen"/>
          <w:lang w:val="ka-GE"/>
        </w:rPr>
        <w:t>ხარისხის კონტროლის სისტემის უზრუნველყოფა და უსაფრტხო სისხლის პროგრამაში მონაწილეობა</w:t>
      </w:r>
    </w:p>
    <w:p w14:paraId="5DD49DD5"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წამმოენასთან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5F86EE26" w14:textId="66E70DFF" w:rsidR="000908FD" w:rsidRPr="00AD2621" w:rsidRDefault="000908FD"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დადებითო სისხლის დონაციის ერთიანი საცავის მოწყობა</w:t>
      </w:r>
    </w:p>
    <w:p w14:paraId="73A31824" w14:textId="77777777" w:rsidR="00206531" w:rsidRPr="00AD2621" w:rsidRDefault="00206531" w:rsidP="002065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2C219DD3" w14:textId="06BB67BF" w:rsidR="00332640" w:rsidRPr="00787B57"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03A21B53" w:rsidR="00787B57"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lastRenderedPageBreak/>
        <w:t>საჭიროა ინფექციის კონტროლის გაძლიერების ღონისძიებების გაგრძელება სამედიცინო დაწესებულებებში. საჭიროა სამედიცინო პერსნალის განათლება ინფექციის პრევენციისა და კონტროლის მიმართულებით</w:t>
      </w:r>
    </w:p>
    <w:p w14:paraId="7CFEF012" w14:textId="456AAC5B" w:rsidR="007C0114"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2862F694" w14:textId="6E121BD6" w:rsidR="007C0114" w:rsidRDefault="00AD2621" w:rsidP="007C4B98">
      <w:pPr>
        <w:pStyle w:val="ListParagraph"/>
        <w:numPr>
          <w:ilvl w:val="0"/>
          <w:numId w:val="21"/>
        </w:numPr>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გადაცემის რისკის შემცირების მიზნით სამედიცინო დაწესებულებების შეფასების გაგრძელება</w:t>
      </w:r>
    </w:p>
    <w:p w14:paraId="4BBA595F" w14:textId="369FEA40" w:rsidR="00AD2621" w:rsidRDefault="00AD2621" w:rsidP="007C4B98">
      <w:pPr>
        <w:pStyle w:val="ListParagraph"/>
        <w:numPr>
          <w:ilvl w:val="0"/>
          <w:numId w:val="21"/>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77777777" w:rsidR="00AD2621" w:rsidRPr="005513A5"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1166B20B" w14:textId="095BAEA4" w:rsidR="00CA3A61" w:rsidRDefault="00CA3A61" w:rsidP="00A82238">
      <w:pPr>
        <w:pStyle w:val="Heading2"/>
        <w:jc w:val="both"/>
        <w:rPr>
          <w:rFonts w:eastAsia="Sylfaen"/>
          <w:lang w:val="ka-GE"/>
        </w:rPr>
      </w:pPr>
      <w:bookmarkStart w:id="35" w:name="_Toc534558756"/>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35"/>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A82238">
      <w:pPr>
        <w:pStyle w:val="Heading3"/>
        <w:rPr>
          <w:rFonts w:eastAsia="Sylfaen"/>
          <w:lang w:val="ka-GE"/>
        </w:rPr>
      </w:pPr>
      <w:bookmarkStart w:id="36" w:name="_Toc534558757"/>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36"/>
    </w:p>
    <w:p w14:paraId="78DFA6AF" w14:textId="77777777" w:rsidR="006F7686" w:rsidRPr="00AC7B09" w:rsidRDefault="006F7686" w:rsidP="006F7686">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05028C30"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 xml:space="preserve">მაღალხარისხიან ლაბორატორიუ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 </w:t>
      </w: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09A242CE"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lastRenderedPageBreak/>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sidRPr="00BE2504">
        <w:rPr>
          <w:rFonts w:ascii="Sylfaen" w:eastAsia="Sylfaen" w:hAnsi="Sylfaen"/>
        </w:rPr>
        <w:t xml:space="preserve"> </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5888CF8D"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წლიდ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77777777"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 xml:space="preserve">კოლაბორაციული კვლევის ფარგლებში (HEAD Start Project) დკსკეც-მა და ინოვაციური ახალი დიგნოსტიკის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(Appendix or Reference https://www.finddx.org/wp-content/uploads/2018/07/FIND_HCV_Flyer_FINALweb-July2018.pdf). </w:t>
      </w:r>
    </w:p>
    <w:p w14:paraId="68221F25" w14:textId="3D6E1EDB"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მაისიდნა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დაწესებუელბას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Pr>
          <w:rFonts w:ascii="Sylfaen" w:hAnsi="Sylfaen"/>
          <w:b/>
          <w:color w:val="2C5296"/>
          <w:lang w:val="ka-GE"/>
        </w:rPr>
        <w:t>3:</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609"/>
        <w:gridCol w:w="1795"/>
        <w:gridCol w:w="2501"/>
        <w:gridCol w:w="778"/>
        <w:gridCol w:w="1498"/>
        <w:gridCol w:w="1379"/>
      </w:tblGrid>
      <w:tr w:rsidR="006276B7" w:rsidRPr="00E94C70" w14:paraId="45F5D9EB" w14:textId="77777777" w:rsidTr="00D85AF7">
        <w:trPr>
          <w:trHeight w:val="420"/>
          <w:tblHeader/>
        </w:trPr>
        <w:tc>
          <w:tcPr>
            <w:tcW w:w="8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9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0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407" w:type="pct"/>
            <w:tcBorders>
              <w:top w:val="single" w:sz="8" w:space="0" w:color="000000"/>
              <w:bottom w:val="single" w:sz="8" w:space="0" w:color="000000"/>
            </w:tcBorders>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78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1"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6276B7" w:rsidRPr="00E94C70" w14:paraId="23EA3602" w14:textId="77777777" w:rsidTr="00D85AF7">
        <w:trPr>
          <w:trHeight w:val="420"/>
        </w:trPr>
        <w:tc>
          <w:tcPr>
            <w:tcW w:w="842" w:type="pct"/>
            <w:vMerge w:val="restart"/>
            <w:tcBorders>
              <w:left w:val="single" w:sz="8" w:space="0" w:color="000000"/>
              <w:right w:val="single" w:sz="8" w:space="0" w:color="000000"/>
            </w:tcBorders>
            <w:tcMar>
              <w:top w:w="100" w:type="dxa"/>
              <w:left w:w="100" w:type="dxa"/>
              <w:bottom w:w="100" w:type="dxa"/>
              <w:right w:w="100" w:type="dxa"/>
            </w:tcMar>
          </w:tcPr>
          <w:p w14:paraId="03B5E923" w14:textId="024DDD82" w:rsidR="000C0EC6" w:rsidRPr="00E94C70" w:rsidRDefault="000C0EC6" w:rsidP="00A57BF7">
            <w:pPr>
              <w:spacing w:line="276"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E94C70">
            <w:pPr>
              <w:spacing w:line="360" w:lineRule="auto"/>
              <w:rPr>
                <w:sz w:val="18"/>
                <w:szCs w:val="18"/>
              </w:rPr>
            </w:pPr>
          </w:p>
        </w:tc>
        <w:tc>
          <w:tcPr>
            <w:tcW w:w="939" w:type="pct"/>
            <w:tcBorders>
              <w:left w:val="single" w:sz="8" w:space="0" w:color="000000"/>
              <w:right w:val="single" w:sz="8" w:space="0" w:color="000000"/>
            </w:tcBorders>
            <w:tcMar>
              <w:top w:w="100" w:type="dxa"/>
              <w:left w:w="100" w:type="dxa"/>
              <w:bottom w:w="100" w:type="dxa"/>
              <w:right w:w="100" w:type="dxa"/>
            </w:tcMar>
          </w:tcPr>
          <w:p w14:paraId="4BB72290" w14:textId="29D7BE5E" w:rsidR="000C0EC6" w:rsidRPr="00E94C70" w:rsidRDefault="000C0EC6" w:rsidP="00A57BF7">
            <w:pPr>
              <w:spacing w:line="276" w:lineRule="auto"/>
              <w:rPr>
                <w:sz w:val="18"/>
                <w:szCs w:val="18"/>
              </w:rPr>
            </w:pPr>
            <w:r w:rsidRPr="00E94C70">
              <w:rPr>
                <w:sz w:val="18"/>
                <w:szCs w:val="18"/>
              </w:rPr>
              <w:lastRenderedPageBreak/>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lastRenderedPageBreak/>
              <w:t>ეროვნული</w:t>
            </w:r>
            <w:r w:rsidR="006276B7" w:rsidRPr="006276B7">
              <w:rPr>
                <w:noProof/>
                <w:sz w:val="18"/>
                <w:szCs w:val="18"/>
              </w:rPr>
              <w:t xml:space="preserve">   EQA </w:t>
            </w:r>
            <w:r w:rsidR="006276B7" w:rsidRPr="006276B7">
              <w:rPr>
                <w:rFonts w:ascii="Sylfaen" w:hAnsi="Sylfaen" w:cs="Sylfaen"/>
                <w:noProof/>
                <w:sz w:val="18"/>
                <w:szCs w:val="18"/>
              </w:rPr>
              <w:t>პროგრამაში</w:t>
            </w:r>
          </w:p>
        </w:tc>
        <w:tc>
          <w:tcPr>
            <w:tcW w:w="1308" w:type="pct"/>
            <w:tcBorders>
              <w:right w:val="single" w:sz="8" w:space="0" w:color="000000"/>
            </w:tcBorders>
            <w:tcMar>
              <w:top w:w="100" w:type="dxa"/>
              <w:left w:w="100" w:type="dxa"/>
              <w:bottom w:w="100" w:type="dxa"/>
              <w:right w:w="100" w:type="dxa"/>
            </w:tcMar>
          </w:tcPr>
          <w:p w14:paraId="4BB5CA2D" w14:textId="17EB039D"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lastRenderedPageBreak/>
              <w:t>მრიცხველი</w:t>
            </w:r>
          </w:p>
          <w:p w14:paraId="70ABCE4E" w14:textId="56A34CB0" w:rsidR="006276B7" w:rsidRDefault="006276B7" w:rsidP="00A57BF7">
            <w:pPr>
              <w:spacing w:line="276"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lastRenderedPageBreak/>
              <w:t>საერთასორისო/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A57BF7">
            <w:pPr>
              <w:spacing w:line="276" w:lineRule="auto"/>
              <w:rPr>
                <w:b/>
                <w:sz w:val="18"/>
                <w:szCs w:val="18"/>
              </w:rPr>
            </w:pPr>
            <w:r w:rsidRPr="00E94C70">
              <w:rPr>
                <w:b/>
                <w:sz w:val="18"/>
                <w:szCs w:val="18"/>
              </w:rPr>
              <w:t xml:space="preserve"> </w:t>
            </w:r>
            <w:r w:rsidR="000C0EC6" w:rsidRPr="00E94C70">
              <w:rPr>
                <w:b/>
                <w:sz w:val="18"/>
                <w:szCs w:val="18"/>
              </w:rPr>
              <w:t>(N=16)</w:t>
            </w:r>
          </w:p>
          <w:p w14:paraId="7A4A11D5" w14:textId="452AF65F" w:rsidR="000C0EC6" w:rsidRPr="00E94C70" w:rsidRDefault="00E94C70" w:rsidP="00A57BF7">
            <w:pPr>
              <w:spacing w:line="276" w:lineRule="auto"/>
              <w:rPr>
                <w:rFonts w:ascii="Sylfaen" w:hAnsi="Sylfaen"/>
                <w:sz w:val="18"/>
                <w:szCs w:val="18"/>
                <w:lang w:val="ka-GE"/>
              </w:rPr>
            </w:pPr>
            <w:r>
              <w:rPr>
                <w:rFonts w:ascii="Sylfaen" w:hAnsi="Sylfaen"/>
                <w:sz w:val="18"/>
                <w:szCs w:val="18"/>
                <w:lang w:val="ka-GE"/>
              </w:rPr>
              <w:t>მნიშვნელი</w:t>
            </w:r>
          </w:p>
          <w:p w14:paraId="4568DA1C" w14:textId="77777777" w:rsidR="006276B7" w:rsidRDefault="006276B7" w:rsidP="006276B7">
            <w:pPr>
              <w:spacing w:line="276"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6276B7">
            <w:pPr>
              <w:spacing w:line="276" w:lineRule="auto"/>
              <w:rPr>
                <w:b/>
                <w:sz w:val="18"/>
                <w:szCs w:val="18"/>
              </w:rPr>
            </w:pPr>
            <w:r w:rsidRPr="00E94C70">
              <w:rPr>
                <w:b/>
                <w:sz w:val="18"/>
                <w:szCs w:val="18"/>
              </w:rPr>
              <w:t>(N=16*)</w:t>
            </w:r>
          </w:p>
        </w:tc>
        <w:tc>
          <w:tcPr>
            <w:tcW w:w="407" w:type="pct"/>
          </w:tcPr>
          <w:p w14:paraId="4EAC47F7" w14:textId="77777777" w:rsidR="000C0EC6" w:rsidRPr="00E94C70" w:rsidRDefault="000C0EC6" w:rsidP="00A57BF7">
            <w:pPr>
              <w:spacing w:line="276" w:lineRule="auto"/>
              <w:rPr>
                <w:sz w:val="18"/>
                <w:szCs w:val="18"/>
              </w:rPr>
            </w:pPr>
            <w:r w:rsidRPr="00E94C70">
              <w:rPr>
                <w:sz w:val="18"/>
                <w:szCs w:val="18"/>
              </w:rPr>
              <w:lastRenderedPageBreak/>
              <w:t>NCDC Lugar Center, MoLHSA</w:t>
            </w:r>
          </w:p>
        </w:tc>
        <w:tc>
          <w:tcPr>
            <w:tcW w:w="783" w:type="pct"/>
            <w:tcBorders>
              <w:right w:val="single" w:sz="8" w:space="0" w:color="000000"/>
            </w:tcBorders>
            <w:tcMar>
              <w:top w:w="100" w:type="dxa"/>
              <w:left w:w="100" w:type="dxa"/>
              <w:bottom w:w="100" w:type="dxa"/>
              <w:right w:w="100" w:type="dxa"/>
            </w:tcMar>
          </w:tcPr>
          <w:p w14:paraId="4251B24F" w14:textId="77777777" w:rsidR="000C0EC6" w:rsidRPr="00E94C70" w:rsidRDefault="000C0EC6" w:rsidP="00A57BF7">
            <w:pPr>
              <w:spacing w:line="276" w:lineRule="auto"/>
              <w:rPr>
                <w:b/>
                <w:sz w:val="18"/>
                <w:szCs w:val="18"/>
              </w:rPr>
            </w:pPr>
            <w:r w:rsidRPr="00E94C70">
              <w:rPr>
                <w:b/>
                <w:sz w:val="18"/>
                <w:szCs w:val="18"/>
              </w:rPr>
              <w:t>100%</w:t>
            </w:r>
          </w:p>
          <w:p w14:paraId="533269E6" w14:textId="77777777" w:rsidR="000C0EC6" w:rsidRPr="00E94C70" w:rsidRDefault="000C0EC6" w:rsidP="00A57BF7">
            <w:pPr>
              <w:spacing w:line="276" w:lineRule="auto"/>
              <w:rPr>
                <w:sz w:val="18"/>
                <w:szCs w:val="18"/>
              </w:rPr>
            </w:pPr>
          </w:p>
          <w:p w14:paraId="5015774B" w14:textId="77777777" w:rsidR="000C0EC6" w:rsidRPr="00E94C70" w:rsidRDefault="000C0EC6" w:rsidP="00A57BF7">
            <w:pPr>
              <w:spacing w:line="276" w:lineRule="auto"/>
              <w:rPr>
                <w:sz w:val="18"/>
                <w:szCs w:val="18"/>
              </w:rPr>
            </w:pPr>
          </w:p>
        </w:tc>
        <w:tc>
          <w:tcPr>
            <w:tcW w:w="721" w:type="pct"/>
            <w:tcBorders>
              <w:right w:val="single" w:sz="8" w:space="0" w:color="000000"/>
            </w:tcBorders>
            <w:tcMar>
              <w:top w:w="100" w:type="dxa"/>
              <w:left w:w="100" w:type="dxa"/>
              <w:bottom w:w="100" w:type="dxa"/>
              <w:right w:w="100" w:type="dxa"/>
            </w:tcMar>
          </w:tcPr>
          <w:p w14:paraId="628E50CF" w14:textId="2E16F8AA" w:rsidR="000C0EC6" w:rsidRPr="00E94C70" w:rsidRDefault="000C0EC6" w:rsidP="00A57BF7">
            <w:pPr>
              <w:spacing w:line="276" w:lineRule="auto"/>
              <w:rPr>
                <w:sz w:val="18"/>
                <w:szCs w:val="18"/>
              </w:rPr>
            </w:pPr>
            <w:r w:rsidRPr="00E94C70">
              <w:rPr>
                <w:sz w:val="18"/>
                <w:szCs w:val="18"/>
              </w:rPr>
              <w:t>*</w:t>
            </w:r>
            <w:r w:rsidR="006276B7">
              <w:rPr>
                <w:rFonts w:ascii="Sylfaen" w:hAnsi="Sylfaen"/>
                <w:sz w:val="18"/>
                <w:szCs w:val="18"/>
                <w:lang w:val="ka-GE"/>
              </w:rPr>
              <w:t xml:space="preserve">მნიშვნელო მოიცავს ლუგარის ლაბირატორიას </w:t>
            </w:r>
          </w:p>
          <w:p w14:paraId="08BF09DE" w14:textId="77777777" w:rsidR="000C0EC6" w:rsidRPr="00E94C70" w:rsidRDefault="000C0EC6" w:rsidP="00A57BF7">
            <w:pPr>
              <w:spacing w:line="276" w:lineRule="auto"/>
              <w:rPr>
                <w:sz w:val="18"/>
                <w:szCs w:val="18"/>
              </w:rPr>
            </w:pPr>
          </w:p>
        </w:tc>
      </w:tr>
      <w:tr w:rsidR="006276B7" w:rsidRPr="00E94C70" w14:paraId="0BF16507" w14:textId="77777777" w:rsidTr="00D85AF7">
        <w:trPr>
          <w:trHeight w:val="420"/>
        </w:trPr>
        <w:tc>
          <w:tcPr>
            <w:tcW w:w="842" w:type="pct"/>
            <w:vMerge/>
            <w:tcBorders>
              <w:left w:val="single" w:sz="8" w:space="0" w:color="000000"/>
              <w:right w:val="single" w:sz="8" w:space="0" w:color="000000"/>
            </w:tcBorders>
            <w:tcMar>
              <w:top w:w="100" w:type="dxa"/>
              <w:left w:w="100" w:type="dxa"/>
              <w:bottom w:w="100" w:type="dxa"/>
              <w:right w:w="100" w:type="dxa"/>
            </w:tcMar>
          </w:tcPr>
          <w:p w14:paraId="6B26B295" w14:textId="77777777" w:rsidR="000C0EC6" w:rsidRPr="00E94C70" w:rsidRDefault="000C0EC6" w:rsidP="00A57BF7">
            <w:pPr>
              <w:rPr>
                <w:sz w:val="18"/>
                <w:szCs w:val="18"/>
              </w:rPr>
            </w:pPr>
          </w:p>
        </w:tc>
        <w:tc>
          <w:tcPr>
            <w:tcW w:w="939" w:type="pct"/>
            <w:tcBorders>
              <w:left w:val="single" w:sz="8" w:space="0" w:color="000000"/>
              <w:right w:val="single" w:sz="8" w:space="0" w:color="000000"/>
            </w:tcBorders>
            <w:tcMar>
              <w:top w:w="100" w:type="dxa"/>
              <w:left w:w="100" w:type="dxa"/>
              <w:bottom w:w="100" w:type="dxa"/>
              <w:right w:w="100" w:type="dxa"/>
            </w:tcMar>
          </w:tcPr>
          <w:p w14:paraId="469DDF63" w14:textId="0DEC56DB" w:rsidR="000C0EC6" w:rsidRPr="00E94C70" w:rsidRDefault="000C0EC6" w:rsidP="00A57BF7">
            <w:pPr>
              <w:spacing w:line="276"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08" w:type="pct"/>
            <w:tcBorders>
              <w:right w:val="single" w:sz="8" w:space="0" w:color="000000"/>
            </w:tcBorders>
            <w:tcMar>
              <w:top w:w="100" w:type="dxa"/>
              <w:left w:w="100" w:type="dxa"/>
              <w:bottom w:w="100" w:type="dxa"/>
              <w:right w:w="100" w:type="dxa"/>
            </w:tcMar>
          </w:tcPr>
          <w:p w14:paraId="318FAA1D" w14:textId="4CFBCDB3" w:rsidR="000C0EC6" w:rsidRPr="00E94C70" w:rsidRDefault="00E94C70" w:rsidP="00A57BF7">
            <w:pPr>
              <w:spacing w:line="276"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A57BF7">
            <w:pPr>
              <w:spacing w:line="276"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A57BF7">
            <w:pPr>
              <w:spacing w:line="276" w:lineRule="auto"/>
              <w:rPr>
                <w:b/>
                <w:sz w:val="18"/>
                <w:szCs w:val="18"/>
              </w:rPr>
            </w:pPr>
            <w:r w:rsidRPr="00E94C70">
              <w:rPr>
                <w:b/>
                <w:sz w:val="18"/>
                <w:szCs w:val="18"/>
              </w:rPr>
              <w:t xml:space="preserve"> </w:t>
            </w:r>
            <w:r w:rsidR="000C0EC6" w:rsidRPr="00E94C70">
              <w:rPr>
                <w:b/>
                <w:sz w:val="18"/>
                <w:szCs w:val="18"/>
              </w:rPr>
              <w:t>(N=12)</w:t>
            </w:r>
          </w:p>
          <w:p w14:paraId="1AE2522E" w14:textId="6504814F" w:rsidR="000C0EC6" w:rsidRPr="00E94C70" w:rsidRDefault="00E94C70" w:rsidP="00A57BF7">
            <w:pPr>
              <w:spacing w:line="276" w:lineRule="auto"/>
              <w:rPr>
                <w:rFonts w:ascii="Sylfaen" w:hAnsi="Sylfaen"/>
                <w:b/>
                <w:sz w:val="18"/>
                <w:szCs w:val="18"/>
                <w:lang w:val="ka-GE"/>
              </w:rPr>
            </w:pPr>
            <w:r>
              <w:rPr>
                <w:rFonts w:ascii="Sylfaen" w:hAnsi="Sylfaen"/>
                <w:b/>
                <w:sz w:val="18"/>
                <w:szCs w:val="18"/>
                <w:lang w:val="ka-GE"/>
              </w:rPr>
              <w:t>მნიშვნელი</w:t>
            </w:r>
          </w:p>
          <w:p w14:paraId="6881569D" w14:textId="77777777" w:rsidR="006276B7" w:rsidRDefault="006276B7" w:rsidP="006276B7">
            <w:pPr>
              <w:spacing w:line="276"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6276B7">
            <w:pPr>
              <w:spacing w:line="276" w:lineRule="auto"/>
              <w:rPr>
                <w:b/>
                <w:sz w:val="18"/>
                <w:szCs w:val="18"/>
              </w:rPr>
            </w:pPr>
            <w:r w:rsidRPr="00E94C70">
              <w:rPr>
                <w:b/>
                <w:sz w:val="18"/>
                <w:szCs w:val="18"/>
              </w:rPr>
              <w:t>(N=16)</w:t>
            </w:r>
          </w:p>
        </w:tc>
        <w:tc>
          <w:tcPr>
            <w:tcW w:w="407" w:type="pct"/>
          </w:tcPr>
          <w:p w14:paraId="0F0E1CBA" w14:textId="77777777" w:rsidR="000C0EC6" w:rsidRPr="00E94C70" w:rsidRDefault="000C0EC6" w:rsidP="00A57BF7">
            <w:pPr>
              <w:spacing w:line="276" w:lineRule="auto"/>
              <w:rPr>
                <w:sz w:val="18"/>
                <w:szCs w:val="18"/>
              </w:rPr>
            </w:pPr>
            <w:r w:rsidRPr="00E94C70">
              <w:rPr>
                <w:sz w:val="18"/>
                <w:szCs w:val="18"/>
              </w:rPr>
              <w:t>NCDC Lugar Center EQA Program</w:t>
            </w:r>
          </w:p>
        </w:tc>
        <w:tc>
          <w:tcPr>
            <w:tcW w:w="783" w:type="pct"/>
            <w:tcBorders>
              <w:right w:val="single" w:sz="8" w:space="0" w:color="000000"/>
            </w:tcBorders>
            <w:tcMar>
              <w:top w:w="100" w:type="dxa"/>
              <w:left w:w="100" w:type="dxa"/>
              <w:bottom w:w="100" w:type="dxa"/>
              <w:right w:w="100" w:type="dxa"/>
            </w:tcMar>
          </w:tcPr>
          <w:p w14:paraId="2B70C677" w14:textId="77777777" w:rsidR="000C0EC6" w:rsidRPr="00E94C70" w:rsidRDefault="000C0EC6" w:rsidP="00A57BF7">
            <w:pPr>
              <w:spacing w:line="276" w:lineRule="auto"/>
              <w:rPr>
                <w:sz w:val="18"/>
                <w:szCs w:val="18"/>
              </w:rPr>
            </w:pPr>
          </w:p>
          <w:p w14:paraId="207A943B" w14:textId="77777777" w:rsidR="000C0EC6" w:rsidRPr="00E94C70" w:rsidRDefault="000C0EC6" w:rsidP="00A57BF7">
            <w:pPr>
              <w:spacing w:line="276" w:lineRule="auto"/>
              <w:rPr>
                <w:b/>
                <w:sz w:val="18"/>
                <w:szCs w:val="18"/>
              </w:rPr>
            </w:pPr>
            <w:r w:rsidRPr="00E94C70">
              <w:rPr>
                <w:sz w:val="18"/>
                <w:szCs w:val="18"/>
              </w:rPr>
              <w:t xml:space="preserve"> </w:t>
            </w:r>
            <w:r w:rsidRPr="00E94C70">
              <w:rPr>
                <w:b/>
                <w:sz w:val="18"/>
                <w:szCs w:val="18"/>
              </w:rPr>
              <w:t>75%</w:t>
            </w:r>
          </w:p>
        </w:tc>
        <w:tc>
          <w:tcPr>
            <w:tcW w:w="721" w:type="pct"/>
            <w:tcBorders>
              <w:right w:val="single" w:sz="8" w:space="0" w:color="000000"/>
            </w:tcBorders>
            <w:tcMar>
              <w:top w:w="100" w:type="dxa"/>
              <w:left w:w="100" w:type="dxa"/>
              <w:bottom w:w="100" w:type="dxa"/>
              <w:right w:w="100" w:type="dxa"/>
            </w:tcMar>
          </w:tcPr>
          <w:p w14:paraId="19955C79" w14:textId="77777777" w:rsidR="000C0EC6" w:rsidRPr="00E94C70" w:rsidRDefault="000C0EC6" w:rsidP="00A57BF7">
            <w:pPr>
              <w:spacing w:line="276" w:lineRule="auto"/>
              <w:rPr>
                <w:sz w:val="18"/>
                <w:szCs w:val="18"/>
              </w:rPr>
            </w:pPr>
          </w:p>
          <w:p w14:paraId="12095AE9" w14:textId="77777777" w:rsidR="000C0EC6" w:rsidRPr="00E94C70" w:rsidRDefault="000C0EC6" w:rsidP="00A57BF7">
            <w:pPr>
              <w:spacing w:line="276" w:lineRule="auto"/>
              <w:rPr>
                <w:sz w:val="18"/>
                <w:szCs w:val="18"/>
              </w:rPr>
            </w:pPr>
          </w:p>
        </w:tc>
      </w:tr>
      <w:tr w:rsidR="006276B7" w:rsidRPr="00E94C70" w14:paraId="3C0E98E2" w14:textId="77777777" w:rsidTr="00D85AF7">
        <w:trPr>
          <w:trHeight w:val="420"/>
        </w:trPr>
        <w:tc>
          <w:tcPr>
            <w:tcW w:w="842" w:type="pct"/>
            <w:vMerge/>
            <w:tcBorders>
              <w:left w:val="single" w:sz="8" w:space="0" w:color="000000"/>
              <w:right w:val="single" w:sz="8" w:space="0" w:color="000000"/>
            </w:tcBorders>
            <w:tcMar>
              <w:top w:w="100" w:type="dxa"/>
              <w:left w:w="100" w:type="dxa"/>
              <w:bottom w:w="100" w:type="dxa"/>
              <w:right w:w="100" w:type="dxa"/>
            </w:tcMar>
          </w:tcPr>
          <w:p w14:paraId="46BD82DA" w14:textId="77777777" w:rsidR="000C0EC6" w:rsidRPr="00E94C70" w:rsidRDefault="000C0EC6" w:rsidP="00A57BF7">
            <w:pPr>
              <w:rPr>
                <w:sz w:val="18"/>
                <w:szCs w:val="18"/>
              </w:rPr>
            </w:pPr>
          </w:p>
        </w:tc>
        <w:tc>
          <w:tcPr>
            <w:tcW w:w="939" w:type="pct"/>
            <w:tcBorders>
              <w:left w:val="single" w:sz="8" w:space="0" w:color="000000"/>
              <w:right w:val="single" w:sz="8" w:space="0" w:color="000000"/>
            </w:tcBorders>
            <w:tcMar>
              <w:top w:w="100" w:type="dxa"/>
              <w:left w:w="100" w:type="dxa"/>
              <w:bottom w:w="100" w:type="dxa"/>
              <w:right w:w="100" w:type="dxa"/>
            </w:tcMar>
          </w:tcPr>
          <w:p w14:paraId="6F51BFB5" w14:textId="359717B2" w:rsidR="000C0EC6" w:rsidRPr="00E94C70" w:rsidDel="00DA7F11" w:rsidRDefault="000C0EC6" w:rsidP="00A57BF7">
            <w:pPr>
              <w:spacing w:line="276" w:lineRule="auto"/>
              <w:rPr>
                <w:sz w:val="18"/>
                <w:szCs w:val="18"/>
              </w:rPr>
            </w:pPr>
            <w:r w:rsidRPr="00E94C70">
              <w:rPr>
                <w:sz w:val="18"/>
                <w:szCs w:val="18"/>
              </w:rPr>
              <w:t>3</w:t>
            </w:r>
            <w:r w:rsidRPr="00E94C70" w:rsidDel="00DA7F11">
              <w:rPr>
                <w:sz w:val="18"/>
                <w:szCs w:val="18"/>
              </w:rPr>
              <w:t xml:space="preserve">. </w:t>
            </w:r>
            <w:r w:rsidR="00E94C70" w:rsidRPr="00E94C70">
              <w:rPr>
                <w:rFonts w:ascii="Sylfaen" w:hAnsi="Sylfaen" w:cs="Sylfaen"/>
                <w:sz w:val="18"/>
                <w:szCs w:val="18"/>
              </w:rPr>
              <w:t>სერტიფიცირებისთვის</w:t>
            </w:r>
            <w:r w:rsidR="00E94C70" w:rsidRPr="00E94C70">
              <w:rPr>
                <w:sz w:val="18"/>
                <w:szCs w:val="18"/>
              </w:rPr>
              <w:t xml:space="preserve"> </w:t>
            </w:r>
            <w:r w:rsidR="00E94C70" w:rsidRPr="00E94C70">
              <w:rPr>
                <w:rFonts w:ascii="Sylfaen" w:hAnsi="Sylfaen" w:cs="Sylfaen"/>
                <w:sz w:val="18"/>
                <w:szCs w:val="18"/>
              </w:rPr>
              <w:t>ხარისხის</w:t>
            </w:r>
            <w:r w:rsidR="00E94C70" w:rsidRPr="00E94C70">
              <w:rPr>
                <w:sz w:val="18"/>
                <w:szCs w:val="18"/>
              </w:rPr>
              <w:t xml:space="preserve"> </w:t>
            </w:r>
            <w:r w:rsidR="00E94C70" w:rsidRPr="00E94C70">
              <w:rPr>
                <w:rFonts w:ascii="Sylfaen" w:hAnsi="Sylfaen" w:cs="Sylfaen"/>
                <w:sz w:val="18"/>
                <w:szCs w:val="18"/>
              </w:rPr>
              <w:t>მართვის</w:t>
            </w:r>
            <w:r w:rsidR="00E94C70" w:rsidRPr="00E94C70">
              <w:rPr>
                <w:sz w:val="18"/>
                <w:szCs w:val="18"/>
              </w:rPr>
              <w:t xml:space="preserve"> </w:t>
            </w:r>
            <w:r w:rsidR="00E94C70" w:rsidRPr="00E94C70">
              <w:rPr>
                <w:rFonts w:ascii="Sylfaen" w:hAnsi="Sylfaen" w:cs="Sylfaen"/>
                <w:sz w:val="18"/>
                <w:szCs w:val="18"/>
              </w:rPr>
              <w:t>სისტემის</w:t>
            </w:r>
            <w:r w:rsidR="00E94C70" w:rsidRPr="00E94C70">
              <w:rPr>
                <w:sz w:val="18"/>
                <w:szCs w:val="18"/>
              </w:rPr>
              <w:t xml:space="preserve"> </w:t>
            </w:r>
            <w:r w:rsidR="006276B7">
              <w:rPr>
                <w:sz w:val="18"/>
                <w:szCs w:val="18"/>
                <w:lang w:val="ka-GE"/>
              </w:rPr>
              <w:t>(</w:t>
            </w:r>
            <w:r w:rsidR="006276B7" w:rsidRPr="00E94C70" w:rsidDel="00DA7F11">
              <w:rPr>
                <w:sz w:val="18"/>
                <w:szCs w:val="18"/>
              </w:rPr>
              <w:t>QMS</w:t>
            </w:r>
            <w:r w:rsidR="006276B7">
              <w:rPr>
                <w:sz w:val="18"/>
                <w:szCs w:val="18"/>
                <w:lang w:val="ka-GE"/>
              </w:rPr>
              <w:t xml:space="preserve">)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p w14:paraId="2E346CC7" w14:textId="77777777" w:rsidR="000C0EC6" w:rsidRPr="00E94C70" w:rsidRDefault="000C0EC6" w:rsidP="00A57BF7">
            <w:pPr>
              <w:spacing w:line="276" w:lineRule="auto"/>
              <w:rPr>
                <w:sz w:val="18"/>
                <w:szCs w:val="18"/>
              </w:rPr>
            </w:pPr>
          </w:p>
        </w:tc>
        <w:tc>
          <w:tcPr>
            <w:tcW w:w="1308" w:type="pct"/>
            <w:tcBorders>
              <w:right w:val="single" w:sz="8" w:space="0" w:color="000000"/>
            </w:tcBorders>
            <w:tcMar>
              <w:top w:w="100" w:type="dxa"/>
              <w:left w:w="100" w:type="dxa"/>
              <w:bottom w:w="100" w:type="dxa"/>
              <w:right w:w="100" w:type="dxa"/>
            </w:tcMar>
          </w:tcPr>
          <w:p w14:paraId="2C3DE908" w14:textId="77777777" w:rsidR="000C0EC6" w:rsidRPr="00E94C70" w:rsidRDefault="000C0EC6" w:rsidP="00A57BF7">
            <w:pPr>
              <w:spacing w:line="276" w:lineRule="auto"/>
              <w:rPr>
                <w:b/>
                <w:sz w:val="18"/>
                <w:szCs w:val="18"/>
              </w:rPr>
            </w:pPr>
          </w:p>
        </w:tc>
        <w:tc>
          <w:tcPr>
            <w:tcW w:w="407" w:type="pct"/>
          </w:tcPr>
          <w:p w14:paraId="5E21B078" w14:textId="3C431D2E" w:rsidR="000C0EC6" w:rsidRPr="00E94C70" w:rsidRDefault="000C0EC6" w:rsidP="00A57BF7">
            <w:pPr>
              <w:spacing w:line="276" w:lineRule="auto"/>
              <w:rPr>
                <w:sz w:val="18"/>
                <w:szCs w:val="18"/>
              </w:rPr>
            </w:pPr>
            <w:r w:rsidRPr="00E94C70">
              <w:rPr>
                <w:sz w:val="18"/>
                <w:szCs w:val="18"/>
              </w:rPr>
              <w:t>MoLHSA</w:t>
            </w:r>
          </w:p>
        </w:tc>
        <w:tc>
          <w:tcPr>
            <w:tcW w:w="783" w:type="pct"/>
            <w:tcBorders>
              <w:right w:val="single" w:sz="8" w:space="0" w:color="000000"/>
            </w:tcBorders>
            <w:tcMar>
              <w:top w:w="100" w:type="dxa"/>
              <w:left w:w="100" w:type="dxa"/>
              <w:bottom w:w="100" w:type="dxa"/>
              <w:right w:w="100" w:type="dxa"/>
            </w:tcMar>
          </w:tcPr>
          <w:p w14:paraId="4D7BE042" w14:textId="622EE63A" w:rsidR="000C0EC6" w:rsidRPr="006276B7" w:rsidRDefault="006276B7" w:rsidP="00A57BF7">
            <w:pPr>
              <w:spacing w:line="276" w:lineRule="auto"/>
              <w:rPr>
                <w:rFonts w:ascii="Sylfaen" w:hAnsi="Sylfaen"/>
                <w:b/>
                <w:sz w:val="18"/>
                <w:szCs w:val="18"/>
                <w:lang w:val="ka-GE"/>
              </w:rPr>
            </w:pPr>
            <w:r>
              <w:rPr>
                <w:rFonts w:ascii="Sylfaen" w:hAnsi="Sylfaen"/>
                <w:sz w:val="18"/>
                <w:szCs w:val="18"/>
                <w:lang w:val="ka-GE"/>
              </w:rPr>
              <w:t xml:space="preserve">გამოქვეყნებულია </w:t>
            </w:r>
            <w:r w:rsidRPr="00E94C70" w:rsidDel="00DA7F11">
              <w:rPr>
                <w:sz w:val="18"/>
                <w:szCs w:val="18"/>
              </w:rPr>
              <w:t>QMS</w:t>
            </w:r>
            <w:r>
              <w:rPr>
                <w:sz w:val="18"/>
                <w:szCs w:val="18"/>
                <w:lang w:val="ka-GE"/>
              </w:rPr>
              <w:t xml:space="preserve"> </w:t>
            </w:r>
            <w:r>
              <w:rPr>
                <w:rFonts w:ascii="Sylfaen" w:hAnsi="Sylfaen"/>
                <w:sz w:val="18"/>
                <w:szCs w:val="18"/>
                <w:lang w:val="ka-GE"/>
              </w:rPr>
              <w:t>სტანდარტები</w:t>
            </w:r>
          </w:p>
        </w:tc>
        <w:tc>
          <w:tcPr>
            <w:tcW w:w="721" w:type="pct"/>
            <w:tcBorders>
              <w:right w:val="single" w:sz="8" w:space="0" w:color="000000"/>
            </w:tcBorders>
            <w:tcMar>
              <w:top w:w="100" w:type="dxa"/>
              <w:left w:w="100" w:type="dxa"/>
              <w:bottom w:w="100" w:type="dxa"/>
              <w:right w:w="100" w:type="dxa"/>
            </w:tcMar>
          </w:tcPr>
          <w:p w14:paraId="245716B3" w14:textId="77777777" w:rsidR="000C0EC6" w:rsidRPr="00E94C70" w:rsidRDefault="000C0EC6" w:rsidP="00A57BF7">
            <w:pPr>
              <w:spacing w:line="276" w:lineRule="auto"/>
              <w:rPr>
                <w:sz w:val="18"/>
                <w:szCs w:val="18"/>
              </w:rPr>
            </w:pPr>
          </w:p>
        </w:tc>
      </w:tr>
      <w:tr w:rsidR="006276B7" w:rsidRPr="00E94C70" w14:paraId="5DC93706" w14:textId="77777777" w:rsidTr="00D85AF7">
        <w:trPr>
          <w:trHeight w:val="420"/>
        </w:trPr>
        <w:tc>
          <w:tcPr>
            <w:tcW w:w="842" w:type="pct"/>
            <w:vMerge/>
            <w:tcBorders>
              <w:left w:val="single" w:sz="8" w:space="0" w:color="000000"/>
              <w:right w:val="single" w:sz="8" w:space="0" w:color="000000"/>
            </w:tcBorders>
            <w:tcMar>
              <w:top w:w="100" w:type="dxa"/>
              <w:left w:w="100" w:type="dxa"/>
              <w:bottom w:w="100" w:type="dxa"/>
              <w:right w:w="100" w:type="dxa"/>
            </w:tcMar>
          </w:tcPr>
          <w:p w14:paraId="170BF75C" w14:textId="77777777" w:rsidR="000C0EC6" w:rsidRPr="00E94C70" w:rsidRDefault="000C0EC6" w:rsidP="00A57BF7">
            <w:pPr>
              <w:rPr>
                <w:sz w:val="18"/>
                <w:szCs w:val="18"/>
              </w:rPr>
            </w:pPr>
          </w:p>
        </w:tc>
        <w:tc>
          <w:tcPr>
            <w:tcW w:w="939" w:type="pct"/>
            <w:tcBorders>
              <w:left w:val="single" w:sz="8" w:space="0" w:color="000000"/>
              <w:right w:val="single" w:sz="8" w:space="0" w:color="000000"/>
            </w:tcBorders>
            <w:tcMar>
              <w:top w:w="100" w:type="dxa"/>
              <w:left w:w="100" w:type="dxa"/>
              <w:bottom w:w="100" w:type="dxa"/>
              <w:right w:w="100" w:type="dxa"/>
            </w:tcMar>
          </w:tcPr>
          <w:p w14:paraId="411D556B" w14:textId="2C66C58C" w:rsidR="000C0EC6" w:rsidRPr="00E94C70" w:rsidRDefault="000C0EC6" w:rsidP="00A57BF7">
            <w:pPr>
              <w:spacing w:line="276" w:lineRule="auto"/>
              <w:rPr>
                <w:sz w:val="18"/>
                <w:szCs w:val="18"/>
              </w:rPr>
            </w:pPr>
            <w:r w:rsidRPr="00E94C70">
              <w:rPr>
                <w:sz w:val="18"/>
                <w:szCs w:val="18"/>
              </w:rPr>
              <w:t>4</w:t>
            </w:r>
            <w:r w:rsidRPr="00E94C70" w:rsidDel="00DA7F11">
              <w:rPr>
                <w:sz w:val="18"/>
                <w:szCs w:val="18"/>
              </w:rPr>
              <w:t xml:space="preserve">. </w:t>
            </w:r>
            <w:r w:rsidR="00E94C70" w:rsidRPr="00E94C70">
              <w:rPr>
                <w:sz w:val="18"/>
                <w:szCs w:val="18"/>
              </w:rPr>
              <w:t xml:space="preserve">HCV </w:t>
            </w:r>
            <w:r w:rsidR="00E94C70" w:rsidRPr="00E94C70">
              <w:rPr>
                <w:rFonts w:ascii="Sylfaen" w:hAnsi="Sylfaen" w:cs="Sylfaen"/>
                <w:sz w:val="18"/>
                <w:szCs w:val="18"/>
              </w:rPr>
              <w:t>ლაბორატორიული</w:t>
            </w:r>
            <w:r w:rsidR="00E94C70" w:rsidRPr="00E94C70">
              <w:rPr>
                <w:sz w:val="18"/>
                <w:szCs w:val="18"/>
              </w:rPr>
              <w:t xml:space="preserve"> </w:t>
            </w:r>
            <w:r w:rsidR="00E94C70" w:rsidRPr="00E94C70">
              <w:rPr>
                <w:rFonts w:ascii="Sylfaen" w:hAnsi="Sylfaen" w:cs="Sylfaen"/>
                <w:sz w:val="18"/>
                <w:szCs w:val="18"/>
              </w:rPr>
              <w:t>სერვისების</w:t>
            </w:r>
            <w:r w:rsidR="00E94C70" w:rsidRPr="00E94C70">
              <w:rPr>
                <w:sz w:val="18"/>
                <w:szCs w:val="18"/>
              </w:rPr>
              <w:t xml:space="preserve"> </w:t>
            </w:r>
            <w:r w:rsidR="00E94C70" w:rsidRPr="00E94C70">
              <w:rPr>
                <w:rFonts w:ascii="Sylfaen" w:hAnsi="Sylfaen" w:cs="Sylfaen"/>
                <w:sz w:val="18"/>
                <w:szCs w:val="18"/>
              </w:rPr>
              <w:t>მიმწოდებელი</w:t>
            </w:r>
            <w:r w:rsidR="00E94C70" w:rsidRPr="00E94C70">
              <w:rPr>
                <w:sz w:val="18"/>
                <w:szCs w:val="18"/>
              </w:rPr>
              <w:t xml:space="preserve"> </w:t>
            </w:r>
            <w:r w:rsidR="00E94C70" w:rsidRPr="00E94C70">
              <w:rPr>
                <w:rFonts w:ascii="Sylfaen" w:hAnsi="Sylfaen" w:cs="Sylfaen"/>
                <w:sz w:val="18"/>
                <w:szCs w:val="18"/>
              </w:rPr>
              <w:t>ლაბორატოების</w:t>
            </w:r>
            <w:r w:rsidR="00E94C70" w:rsidRPr="00E94C70">
              <w:rPr>
                <w:sz w:val="18"/>
                <w:szCs w:val="18"/>
              </w:rPr>
              <w:t xml:space="preserve"> </w:t>
            </w:r>
            <w:r w:rsidR="00E94C70" w:rsidRPr="00E94C70">
              <w:rPr>
                <w:rFonts w:ascii="Sylfaen" w:hAnsi="Sylfaen" w:cs="Sylfaen"/>
                <w:sz w:val="18"/>
                <w:szCs w:val="18"/>
              </w:rPr>
              <w:t>წილი</w:t>
            </w:r>
            <w:r w:rsidR="00E94C70" w:rsidRPr="00E94C70">
              <w:rPr>
                <w:sz w:val="18"/>
                <w:szCs w:val="18"/>
              </w:rPr>
              <w:t xml:space="preserve">, </w:t>
            </w:r>
            <w:r w:rsidR="00E94C70" w:rsidRPr="00E94C70">
              <w:rPr>
                <w:rFonts w:ascii="Sylfaen" w:hAnsi="Sylfaen" w:cs="Sylfaen"/>
                <w:sz w:val="18"/>
                <w:szCs w:val="18"/>
              </w:rPr>
              <w:t>რომლებიც</w:t>
            </w:r>
            <w:r w:rsidR="00E94C70" w:rsidRPr="00E94C70">
              <w:rPr>
                <w:sz w:val="18"/>
                <w:szCs w:val="18"/>
              </w:rPr>
              <w:t xml:space="preserve"> </w:t>
            </w:r>
            <w:r w:rsidR="00E94C70" w:rsidRPr="00E94C70">
              <w:rPr>
                <w:rFonts w:ascii="Sylfaen" w:hAnsi="Sylfaen" w:cs="Sylfaen"/>
                <w:sz w:val="18"/>
                <w:szCs w:val="18"/>
              </w:rPr>
              <w:t>სერიფიცირებული</w:t>
            </w:r>
            <w:r w:rsidR="00E94C70" w:rsidRPr="00E94C70">
              <w:rPr>
                <w:sz w:val="18"/>
                <w:szCs w:val="18"/>
              </w:rPr>
              <w:t xml:space="preserve"> </w:t>
            </w:r>
            <w:r w:rsidR="00E94C70" w:rsidRPr="00E94C70">
              <w:rPr>
                <w:rFonts w:ascii="Sylfaen" w:hAnsi="Sylfaen" w:cs="Sylfaen"/>
                <w:sz w:val="18"/>
                <w:szCs w:val="18"/>
              </w:rPr>
              <w:t>არიან</w:t>
            </w:r>
            <w:r w:rsidR="00E94C70" w:rsidRPr="00E94C70">
              <w:rPr>
                <w:sz w:val="18"/>
                <w:szCs w:val="18"/>
              </w:rPr>
              <w:t xml:space="preserve"> </w:t>
            </w:r>
            <w:r w:rsidR="00E94C70" w:rsidRPr="00E94C70">
              <w:rPr>
                <w:rFonts w:ascii="Sylfaen" w:hAnsi="Sylfaen" w:cs="Sylfaen"/>
                <w:sz w:val="18"/>
                <w:szCs w:val="18"/>
              </w:rPr>
              <w:t>ეროვნული</w:t>
            </w:r>
            <w:r w:rsidR="00E94C70" w:rsidRPr="00E94C70">
              <w:rPr>
                <w:sz w:val="18"/>
                <w:szCs w:val="18"/>
              </w:rPr>
              <w:t xml:space="preserve"> </w:t>
            </w:r>
            <w:r w:rsidR="00E94C70" w:rsidRPr="00E94C70">
              <w:rPr>
                <w:rFonts w:ascii="Sylfaen" w:hAnsi="Sylfaen" w:cs="Sylfaen"/>
                <w:sz w:val="18"/>
                <w:szCs w:val="18"/>
              </w:rPr>
              <w:t>ლაბორატორიული</w:t>
            </w:r>
            <w:r w:rsidR="00E94C70" w:rsidRPr="00E94C70">
              <w:rPr>
                <w:sz w:val="18"/>
                <w:szCs w:val="18"/>
              </w:rPr>
              <w:t xml:space="preserve"> </w:t>
            </w:r>
            <w:r w:rsidR="00E94C70" w:rsidRPr="00E94C70">
              <w:rPr>
                <w:rFonts w:ascii="Sylfaen" w:hAnsi="Sylfaen" w:cs="Sylfaen"/>
                <w:sz w:val="18"/>
                <w:szCs w:val="18"/>
              </w:rPr>
              <w:t>ხარისხის</w:t>
            </w:r>
            <w:r w:rsidR="00E94C70" w:rsidRPr="00E94C70">
              <w:rPr>
                <w:sz w:val="18"/>
                <w:szCs w:val="18"/>
              </w:rPr>
              <w:t xml:space="preserve"> </w:t>
            </w:r>
            <w:r w:rsidR="00E94C70" w:rsidRPr="00E94C70">
              <w:rPr>
                <w:rFonts w:ascii="Sylfaen" w:hAnsi="Sylfaen" w:cs="Sylfaen"/>
                <w:sz w:val="18"/>
                <w:szCs w:val="18"/>
              </w:rPr>
              <w:t>მართვის</w:t>
            </w:r>
            <w:r w:rsidR="00E94C70" w:rsidRPr="00E94C70">
              <w:rPr>
                <w:sz w:val="18"/>
                <w:szCs w:val="18"/>
              </w:rPr>
              <w:t xml:space="preserve"> </w:t>
            </w:r>
            <w:r w:rsidR="00E94C70" w:rsidRPr="00E94C70">
              <w:rPr>
                <w:rFonts w:ascii="Sylfaen" w:hAnsi="Sylfaen" w:cs="Sylfaen"/>
                <w:sz w:val="18"/>
                <w:szCs w:val="18"/>
              </w:rPr>
              <w:t>სისტემის</w:t>
            </w:r>
            <w:r w:rsidR="00E94C70" w:rsidRPr="00E94C70">
              <w:rPr>
                <w:sz w:val="18"/>
                <w:szCs w:val="18"/>
              </w:rPr>
              <w:t xml:space="preserve"> (QMS) </w:t>
            </w:r>
            <w:r w:rsidR="00E94C70" w:rsidRPr="00E94C70">
              <w:rPr>
                <w:rFonts w:ascii="Sylfaen" w:hAnsi="Sylfaen" w:cs="Sylfaen"/>
                <w:sz w:val="18"/>
                <w:szCs w:val="18"/>
              </w:rPr>
              <w:t>სტანდარტების</w:t>
            </w:r>
            <w:r w:rsidR="00E94C70" w:rsidRPr="00E94C70">
              <w:rPr>
                <w:sz w:val="18"/>
                <w:szCs w:val="18"/>
              </w:rPr>
              <w:t xml:space="preserve"> </w:t>
            </w:r>
            <w:r w:rsidR="00E94C70" w:rsidRPr="00E94C70">
              <w:rPr>
                <w:rFonts w:ascii="Sylfaen" w:hAnsi="Sylfaen" w:cs="Sylfaen"/>
                <w:sz w:val="18"/>
                <w:szCs w:val="18"/>
              </w:rPr>
              <w:t>მიხედვით</w:t>
            </w:r>
          </w:p>
        </w:tc>
        <w:tc>
          <w:tcPr>
            <w:tcW w:w="1308" w:type="pct"/>
            <w:tcBorders>
              <w:right w:val="single" w:sz="8" w:space="0" w:color="000000"/>
            </w:tcBorders>
            <w:tcMar>
              <w:top w:w="100" w:type="dxa"/>
              <w:left w:w="100" w:type="dxa"/>
              <w:bottom w:w="100" w:type="dxa"/>
              <w:right w:w="100" w:type="dxa"/>
            </w:tcMar>
          </w:tcPr>
          <w:p w14:paraId="1D62D146" w14:textId="6306E7AB" w:rsidR="000C0EC6" w:rsidRPr="00E94C70" w:rsidDel="00DA7F11" w:rsidRDefault="00E94C70" w:rsidP="00A57BF7">
            <w:pPr>
              <w:spacing w:line="276" w:lineRule="auto"/>
              <w:rPr>
                <w:rFonts w:ascii="Sylfaen" w:hAnsi="Sylfaen"/>
                <w:b/>
                <w:sz w:val="18"/>
                <w:szCs w:val="18"/>
                <w:lang w:val="ka-GE"/>
              </w:rPr>
            </w:pPr>
            <w:r>
              <w:rPr>
                <w:rFonts w:ascii="Sylfaen" w:hAnsi="Sylfaen"/>
                <w:b/>
                <w:sz w:val="18"/>
                <w:szCs w:val="18"/>
                <w:lang w:val="ka-GE"/>
              </w:rPr>
              <w:t>მრიცხველი</w:t>
            </w:r>
          </w:p>
          <w:p w14:paraId="2507BBF6" w14:textId="365631CD" w:rsidR="00E94C70" w:rsidRPr="00E94C70" w:rsidRDefault="00E94C70" w:rsidP="00A57BF7">
            <w:pPr>
              <w:spacing w:line="276" w:lineRule="auto"/>
              <w:rPr>
                <w:rFonts w:ascii="Sylfaen" w:hAnsi="Sylfaen" w:cs="Sylfaen"/>
                <w:sz w:val="18"/>
                <w:szCs w:val="18"/>
                <w:lang w:val="ka-GE"/>
              </w:rPr>
            </w:pPr>
            <w:r w:rsidRPr="00E94C70">
              <w:rPr>
                <w:rFonts w:ascii="Sylfaen" w:hAnsi="Sylfaen" w:cs="Sylfaen"/>
                <w:sz w:val="18"/>
                <w:szCs w:val="18"/>
              </w:rPr>
              <w:t>ეროვნული</w:t>
            </w:r>
            <w:r w:rsidRPr="00E94C70">
              <w:rPr>
                <w:sz w:val="18"/>
                <w:szCs w:val="18"/>
              </w:rPr>
              <w:t xml:space="preserve"> </w:t>
            </w:r>
            <w:r w:rsidRPr="00E94C70">
              <w:rPr>
                <w:rFonts w:ascii="Sylfaen" w:hAnsi="Sylfaen" w:cs="Sylfaen"/>
                <w:sz w:val="18"/>
                <w:szCs w:val="18"/>
              </w:rPr>
              <w:t>ლაბორატორიული</w:t>
            </w:r>
            <w:r w:rsidRPr="00E94C70">
              <w:rPr>
                <w:sz w:val="18"/>
                <w:szCs w:val="18"/>
              </w:rPr>
              <w:t xml:space="preserve"> </w:t>
            </w:r>
            <w:r w:rsidRPr="00E94C70">
              <w:rPr>
                <w:rFonts w:ascii="Sylfaen" w:hAnsi="Sylfaen" w:cs="Sylfaen"/>
                <w:sz w:val="18"/>
                <w:szCs w:val="18"/>
              </w:rPr>
              <w:t>ხარისხის</w:t>
            </w:r>
            <w:r w:rsidRPr="00E94C70">
              <w:rPr>
                <w:sz w:val="18"/>
                <w:szCs w:val="18"/>
              </w:rPr>
              <w:t xml:space="preserve"> </w:t>
            </w:r>
            <w:r w:rsidRPr="00E94C70">
              <w:rPr>
                <w:rFonts w:ascii="Sylfaen" w:hAnsi="Sylfaen" w:cs="Sylfaen"/>
                <w:sz w:val="18"/>
                <w:szCs w:val="18"/>
              </w:rPr>
              <w:t>მართვის</w:t>
            </w:r>
            <w:r w:rsidRPr="00E94C70">
              <w:rPr>
                <w:sz w:val="18"/>
                <w:szCs w:val="18"/>
              </w:rPr>
              <w:t xml:space="preserve"> </w:t>
            </w:r>
            <w:r w:rsidRPr="00E94C70">
              <w:rPr>
                <w:rFonts w:ascii="Sylfaen" w:hAnsi="Sylfaen" w:cs="Sylfaen"/>
                <w:sz w:val="18"/>
                <w:szCs w:val="18"/>
              </w:rPr>
              <w:t>სისტემის</w:t>
            </w:r>
            <w:r w:rsidRPr="00E94C70">
              <w:rPr>
                <w:sz w:val="18"/>
                <w:szCs w:val="18"/>
              </w:rPr>
              <w:t xml:space="preserve"> (QMS) </w:t>
            </w:r>
            <w:r w:rsidRPr="00E94C70">
              <w:rPr>
                <w:rFonts w:ascii="Sylfaen" w:hAnsi="Sylfaen" w:cs="Sylfaen"/>
                <w:sz w:val="18"/>
                <w:szCs w:val="18"/>
              </w:rPr>
              <w:t>სტანდარტების</w:t>
            </w:r>
            <w:r w:rsidRPr="00E94C70">
              <w:rPr>
                <w:sz w:val="18"/>
                <w:szCs w:val="18"/>
              </w:rPr>
              <w:t xml:space="preserve"> </w:t>
            </w:r>
            <w:r w:rsidRPr="00E94C70">
              <w:rPr>
                <w:rFonts w:ascii="Sylfaen" w:hAnsi="Sylfaen" w:cs="Sylfaen"/>
                <w:sz w:val="18"/>
                <w:szCs w:val="18"/>
              </w:rPr>
              <w:t>მიხედვით</w:t>
            </w:r>
            <w:r>
              <w:rPr>
                <w:rFonts w:ascii="Sylfaen" w:hAnsi="Sylfaen" w:cs="Sylfaen"/>
                <w:sz w:val="18"/>
                <w:szCs w:val="18"/>
                <w:lang w:val="ka-GE"/>
              </w:rPr>
              <w:t xml:space="preserve"> სერტიფიცირებული </w:t>
            </w:r>
            <w:r w:rsidRPr="00E94C70">
              <w:rPr>
                <w:sz w:val="18"/>
                <w:szCs w:val="18"/>
              </w:rPr>
              <w:t xml:space="preserve">HCV </w:t>
            </w:r>
            <w:r w:rsidRPr="00E94C70">
              <w:rPr>
                <w:rFonts w:ascii="Sylfaen" w:hAnsi="Sylfaen" w:cs="Sylfaen"/>
                <w:sz w:val="18"/>
                <w:szCs w:val="18"/>
              </w:rPr>
              <w:t>ლაბორატორიული</w:t>
            </w:r>
            <w:r w:rsidRPr="00E94C70">
              <w:rPr>
                <w:sz w:val="18"/>
                <w:szCs w:val="18"/>
              </w:rPr>
              <w:t xml:space="preserve"> </w:t>
            </w:r>
            <w:r w:rsidRPr="00E94C70">
              <w:rPr>
                <w:rFonts w:ascii="Sylfaen" w:hAnsi="Sylfaen" w:cs="Sylfaen"/>
                <w:sz w:val="18"/>
                <w:szCs w:val="18"/>
              </w:rPr>
              <w:t>სერვისების</w:t>
            </w:r>
            <w:r w:rsidRPr="00E94C70">
              <w:rPr>
                <w:sz w:val="18"/>
                <w:szCs w:val="18"/>
              </w:rPr>
              <w:t xml:space="preserve"> </w:t>
            </w:r>
            <w:r w:rsidRPr="00E94C70">
              <w:rPr>
                <w:rFonts w:ascii="Sylfaen" w:hAnsi="Sylfaen" w:cs="Sylfaen"/>
                <w:sz w:val="18"/>
                <w:szCs w:val="18"/>
              </w:rPr>
              <w:t>მიმწოდებელი</w:t>
            </w:r>
            <w:r w:rsidRPr="00E94C70">
              <w:rPr>
                <w:sz w:val="18"/>
                <w:szCs w:val="18"/>
              </w:rPr>
              <w:t xml:space="preserve"> </w:t>
            </w:r>
            <w:r w:rsidRPr="00E94C70">
              <w:rPr>
                <w:rFonts w:ascii="Sylfaen" w:hAnsi="Sylfaen" w:cs="Sylfaen"/>
                <w:sz w:val="18"/>
                <w:szCs w:val="18"/>
              </w:rPr>
              <w:t>ლაბორატოების</w:t>
            </w:r>
            <w:r w:rsidRPr="00E94C70">
              <w:rPr>
                <w:sz w:val="18"/>
                <w:szCs w:val="18"/>
              </w:rPr>
              <w:t xml:space="preserve"> </w:t>
            </w:r>
            <w:r>
              <w:rPr>
                <w:rFonts w:ascii="Sylfaen" w:hAnsi="Sylfaen" w:cs="Sylfaen"/>
                <w:sz w:val="18"/>
                <w:szCs w:val="18"/>
                <w:lang w:val="ka-GE"/>
              </w:rPr>
              <w:t>რაოდენობა</w:t>
            </w:r>
          </w:p>
          <w:p w14:paraId="5D7072FB" w14:textId="55F4A26B" w:rsidR="000C0EC6" w:rsidRPr="00E94C70" w:rsidDel="00DA7F11" w:rsidRDefault="00E94C70" w:rsidP="00A57BF7">
            <w:pPr>
              <w:spacing w:line="276" w:lineRule="auto"/>
              <w:rPr>
                <w:rFonts w:ascii="Sylfaen" w:hAnsi="Sylfaen"/>
                <w:sz w:val="18"/>
                <w:szCs w:val="18"/>
                <w:lang w:val="ka-GE"/>
              </w:rPr>
            </w:pPr>
            <w:r>
              <w:rPr>
                <w:rFonts w:ascii="Sylfaen" w:hAnsi="Sylfaen"/>
                <w:b/>
                <w:sz w:val="18"/>
                <w:szCs w:val="18"/>
                <w:lang w:val="ka-GE"/>
              </w:rPr>
              <w:t>მნიშვნელი</w:t>
            </w:r>
          </w:p>
          <w:p w14:paraId="3DF7F301" w14:textId="1E4C30C3" w:rsidR="000C0EC6" w:rsidRPr="00E94C70" w:rsidRDefault="00E94C70" w:rsidP="00A57BF7">
            <w:pPr>
              <w:spacing w:line="276" w:lineRule="auto"/>
              <w:rPr>
                <w:sz w:val="18"/>
                <w:szCs w:val="18"/>
              </w:rPr>
            </w:pPr>
            <w:r>
              <w:rPr>
                <w:rFonts w:ascii="Sylfaen" w:hAnsi="Sylfaen"/>
                <w:sz w:val="18"/>
                <w:szCs w:val="18"/>
                <w:lang w:val="ka-GE"/>
              </w:rPr>
              <w:t xml:space="preserve">ყველა </w:t>
            </w:r>
            <w:r w:rsidRPr="00E94C70">
              <w:rPr>
                <w:sz w:val="18"/>
                <w:szCs w:val="18"/>
              </w:rPr>
              <w:t xml:space="preserve">HCV </w:t>
            </w:r>
            <w:r w:rsidRPr="00E94C70">
              <w:rPr>
                <w:rFonts w:ascii="Sylfaen" w:hAnsi="Sylfaen" w:cs="Sylfaen"/>
                <w:sz w:val="18"/>
                <w:szCs w:val="18"/>
              </w:rPr>
              <w:t>ლაბორატორიული</w:t>
            </w:r>
            <w:r w:rsidRPr="00E94C70">
              <w:rPr>
                <w:sz w:val="18"/>
                <w:szCs w:val="18"/>
              </w:rPr>
              <w:t xml:space="preserve"> </w:t>
            </w:r>
            <w:r w:rsidRPr="00E94C70">
              <w:rPr>
                <w:rFonts w:ascii="Sylfaen" w:hAnsi="Sylfaen" w:cs="Sylfaen"/>
                <w:sz w:val="18"/>
                <w:szCs w:val="18"/>
              </w:rPr>
              <w:t>სერვისების</w:t>
            </w:r>
            <w:r w:rsidRPr="00E94C70">
              <w:rPr>
                <w:sz w:val="18"/>
                <w:szCs w:val="18"/>
              </w:rPr>
              <w:t xml:space="preserve"> </w:t>
            </w:r>
            <w:r w:rsidRPr="00E94C70">
              <w:rPr>
                <w:rFonts w:ascii="Sylfaen" w:hAnsi="Sylfaen" w:cs="Sylfaen"/>
                <w:sz w:val="18"/>
                <w:szCs w:val="18"/>
              </w:rPr>
              <w:t>მიმწოდებელი</w:t>
            </w:r>
            <w:r w:rsidRPr="00E94C70">
              <w:rPr>
                <w:sz w:val="18"/>
                <w:szCs w:val="18"/>
              </w:rPr>
              <w:t xml:space="preserve"> </w:t>
            </w:r>
            <w:r w:rsidRPr="00E94C70">
              <w:rPr>
                <w:rFonts w:ascii="Sylfaen" w:hAnsi="Sylfaen" w:cs="Sylfaen"/>
                <w:sz w:val="18"/>
                <w:szCs w:val="18"/>
              </w:rPr>
              <w:t>ლაბორატოების</w:t>
            </w:r>
            <w:r w:rsidRPr="00E94C70">
              <w:rPr>
                <w:sz w:val="18"/>
                <w:szCs w:val="18"/>
              </w:rPr>
              <w:t xml:space="preserve"> </w:t>
            </w:r>
            <w:r>
              <w:rPr>
                <w:rFonts w:ascii="Sylfaen" w:hAnsi="Sylfaen" w:cs="Sylfaen"/>
                <w:sz w:val="18"/>
                <w:szCs w:val="18"/>
                <w:lang w:val="ka-GE"/>
              </w:rPr>
              <w:t>რაოდენობა</w:t>
            </w:r>
          </w:p>
        </w:tc>
        <w:tc>
          <w:tcPr>
            <w:tcW w:w="407" w:type="pct"/>
          </w:tcPr>
          <w:p w14:paraId="6C3255D0" w14:textId="77777777" w:rsidR="000C0EC6" w:rsidRPr="00E94C70" w:rsidRDefault="000C0EC6" w:rsidP="00A57BF7">
            <w:pPr>
              <w:spacing w:line="276" w:lineRule="auto"/>
              <w:rPr>
                <w:sz w:val="18"/>
                <w:szCs w:val="18"/>
              </w:rPr>
            </w:pPr>
            <w:r w:rsidRPr="00E94C70" w:rsidDel="00DA7F11">
              <w:rPr>
                <w:sz w:val="18"/>
                <w:szCs w:val="18"/>
              </w:rPr>
              <w:t>MoLHSA</w:t>
            </w:r>
          </w:p>
        </w:tc>
        <w:tc>
          <w:tcPr>
            <w:tcW w:w="783" w:type="pct"/>
            <w:tcBorders>
              <w:right w:val="single" w:sz="8" w:space="0" w:color="000000"/>
            </w:tcBorders>
            <w:tcMar>
              <w:top w:w="100" w:type="dxa"/>
              <w:left w:w="100" w:type="dxa"/>
              <w:bottom w:w="100" w:type="dxa"/>
              <w:right w:w="100" w:type="dxa"/>
            </w:tcMar>
          </w:tcPr>
          <w:p w14:paraId="6212EE58" w14:textId="6A3067F0" w:rsidR="000C0EC6" w:rsidRPr="00E94C70" w:rsidRDefault="00E94C70" w:rsidP="00A57BF7">
            <w:pPr>
              <w:spacing w:line="276" w:lineRule="auto"/>
              <w:rPr>
                <w:rFonts w:ascii="Sylfaen" w:hAnsi="Sylfaen"/>
                <w:sz w:val="18"/>
                <w:szCs w:val="18"/>
                <w:lang w:val="ka-GE"/>
              </w:rPr>
            </w:pPr>
            <w:r>
              <w:rPr>
                <w:rFonts w:ascii="Sylfaen" w:hAnsi="Sylfaen"/>
                <w:sz w:val="18"/>
                <w:szCs w:val="18"/>
                <w:lang w:val="ka-GE"/>
              </w:rPr>
              <w:t>მონაცემები არი არის ხელმისაწვდომი</w:t>
            </w:r>
          </w:p>
        </w:tc>
        <w:tc>
          <w:tcPr>
            <w:tcW w:w="721" w:type="pct"/>
            <w:tcBorders>
              <w:right w:val="single" w:sz="8" w:space="0" w:color="000000"/>
            </w:tcBorders>
            <w:tcMar>
              <w:top w:w="100" w:type="dxa"/>
              <w:left w:w="100" w:type="dxa"/>
              <w:bottom w:w="100" w:type="dxa"/>
              <w:right w:w="100" w:type="dxa"/>
            </w:tcMar>
          </w:tcPr>
          <w:p w14:paraId="0B4E8176" w14:textId="77777777" w:rsidR="000C0EC6" w:rsidRPr="00E94C70" w:rsidRDefault="000C0EC6" w:rsidP="00A57BF7">
            <w:pPr>
              <w:spacing w:line="276"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3A113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0DA02781"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C ჰეპატიტის ტესტირების პრობლემა გლობალური მასშტაბით მოიცავს ჯანდაცვის დაწესებულებებზე შეზღუდულ ხელმისაწვდომობას, ლაბორატორიბის შეზღუდულ შესაძლებლობას და ეროვნული სახელმძღვანელოს და ტესტირების პოლიტიკის არარასებობას. 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 xml:space="preserve">ჰეპატიტის შემტხვევების გამოვნენის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Pr>
          <w:rFonts w:ascii="Sylfaen" w:hAnsi="Sylfaen"/>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Pr>
          <w:rFonts w:ascii="Sylfaen" w:hAnsi="Sylfaen"/>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lastRenderedPageBreak/>
        <w:t xml:space="preserve">2015 წლიდან 2018 წლის 25 დეკემბრამდე 1.4 მლნ ადამიანს ჩაუტარდა 2.3 მლნ სკრინინგული გამოკვლევა. </w:t>
      </w:r>
      <w:r>
        <w:rPr>
          <w:rFonts w:ascii="Sylfaen" w:hAnsi="Sylfaen"/>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37CEA9B8" w14:textId="4D10D022" w:rsidR="00431B43" w:rsidRDefault="00431B43" w:rsidP="007C4B98">
      <w:pPr>
        <w:spacing w:after="200" w:line="276" w:lineRule="auto"/>
        <w:jc w:val="both"/>
        <w:rPr>
          <w:rFonts w:ascii="Sylfaen" w:hAnsi="Sylfaen"/>
          <w:lang w:val="ka-GE"/>
        </w:rPr>
      </w:pPr>
      <w:r>
        <w:rPr>
          <w:rFonts w:ascii="Sylfaen" w:hAnsi="Sylfaen"/>
          <w:lang w:val="ka-GE"/>
        </w:rPr>
        <w:t>მომზადდა სკრინინგის ეროვნული პროტოკოლი აშშ-ის სკრინნგის საერთაშორისო გაიდლაინზე დაყრდნობით</w:t>
      </w:r>
      <w:r w:rsidR="00DF53D3">
        <w:rPr>
          <w:rFonts w:ascii="Sylfaen" w:hAnsi="Sylfaen"/>
          <w:lang w:val="ka-GE"/>
        </w:rPr>
        <w:t xml:space="preserve"> (</w:t>
      </w:r>
      <w:r w:rsidR="00DF53D3" w:rsidRPr="00DF53D3">
        <w:rPr>
          <w:rFonts w:ascii="Calibri" w:hAnsi="Calibri" w:cs="Calibri"/>
          <w:color w:val="000000"/>
          <w:sz w:val="20"/>
          <w:szCs w:val="20"/>
          <w:lang w:val="ka-GE"/>
        </w:rPr>
        <w:t>www.moh.gov.ge/uploads/guidelines/2017/05/08/01e820305307903f4a0e082fae8e9b48.pdf</w:t>
      </w:r>
      <w:r w:rsidR="00DF53D3">
        <w:rPr>
          <w:rFonts w:ascii="Sylfaen" w:hAnsi="Sylfaen"/>
          <w:lang w:val="ka-GE"/>
        </w:rPr>
        <w:t>)</w:t>
      </w:r>
      <w:r>
        <w:rPr>
          <w:rFonts w:ascii="Sylfaen" w:hAnsi="Sylfaen"/>
          <w:lang w:val="ka-GE"/>
        </w:rPr>
        <w:t xml:space="preserve">. 2017 წელს მომზადდა სკრინინგის დანერგვის კომპლექსური გეგმა. </w:t>
      </w:r>
    </w:p>
    <w:p w14:paraId="0C4C6E79" w14:textId="16B0748F" w:rsidR="00DF53D3" w:rsidRDefault="00DF53D3" w:rsidP="007C4B98">
      <w:pPr>
        <w:spacing w:after="200" w:line="276" w:lineRule="auto"/>
        <w:jc w:val="both"/>
        <w:rPr>
          <w:rFonts w:ascii="Sylfaen" w:hAnsi="Sylfaen"/>
          <w:lang w:val="ka-GE"/>
        </w:rPr>
      </w:pPr>
      <w:r>
        <w:rPr>
          <w:rFonts w:ascii="Sylfaen" w:hAnsi="Sylfaen"/>
          <w:lang w:val="ka-GE"/>
        </w:rPr>
        <w:t xml:space="preserve">2017 წლის მაისიდან ამოქმედდა </w:t>
      </w:r>
      <w:r w:rsidRPr="00DF53D3">
        <w:rPr>
          <w:rFonts w:ascii="Sylfaen" w:hAnsi="Sylfaen"/>
          <w:lang w:val="ka-GE"/>
        </w:rPr>
        <w:t xml:space="preserve">C </w:t>
      </w:r>
      <w:r>
        <w:rPr>
          <w:rFonts w:ascii="Sylfaen" w:hAnsi="Sylfaen"/>
          <w:lang w:val="ka-GE"/>
        </w:rPr>
        <w:t>ჰეპატიტის სკრინინგის ელექტრონული მოდული (</w:t>
      </w:r>
      <w:hyperlink r:id="rId28" w:history="1">
        <w:r w:rsidRPr="00972436">
          <w:rPr>
            <w:rStyle w:val="Hyperlink"/>
            <w:rFonts w:ascii="Sylfaen" w:hAnsi="Sylfaen"/>
            <w:lang w:val="ka-GE"/>
          </w:rPr>
          <w:t>http://stop-c.moh.gov.ge</w:t>
        </w:r>
      </w:hyperlink>
      <w:r w:rsidRPr="00DF53D3">
        <w:rPr>
          <w:rFonts w:ascii="Sylfaen" w:hAnsi="Sylfaen"/>
          <w:lang w:val="ka-GE"/>
        </w:rPr>
        <w:t>.</w:t>
      </w:r>
      <w:r>
        <w:rPr>
          <w:rFonts w:ascii="Sylfaen" w:hAnsi="Sylfaen"/>
          <w:lang w:val="ka-GE"/>
        </w:rPr>
        <w:t xml:space="preserve">). </w:t>
      </w:r>
    </w:p>
    <w:p w14:paraId="0A7446B4" w14:textId="43982297" w:rsidR="00DF53D3" w:rsidRDefault="00DF53D3" w:rsidP="007C4B98">
      <w:pPr>
        <w:spacing w:after="200" w:line="276" w:lineRule="auto"/>
        <w:jc w:val="both"/>
        <w:rPr>
          <w:rFonts w:ascii="Sylfaen" w:hAnsi="Sylfaen"/>
          <w:lang w:val="ka-GE"/>
        </w:rPr>
      </w:pPr>
      <w:r>
        <w:rPr>
          <w:rFonts w:ascii="Sylfaen" w:hAnsi="Sylfaen"/>
          <w:lang w:val="ka-GE"/>
        </w:rPr>
        <w:t xml:space="preserve">გლობალური ფონდის დახმარებით, 2019 წლიდან </w:t>
      </w:r>
      <w:r w:rsidRPr="00DF53D3">
        <w:rPr>
          <w:rFonts w:ascii="Sylfaen" w:hAnsi="Sylfaen"/>
          <w:lang w:val="ka-GE"/>
        </w:rPr>
        <w:t xml:space="preserve">C </w:t>
      </w:r>
      <w:r>
        <w:rPr>
          <w:rFonts w:ascii="Sylfaen" w:hAnsi="Sylfaen"/>
          <w:lang w:val="ka-GE"/>
        </w:rPr>
        <w:t xml:space="preserve">ჰეპატიტის სკრინინგი ინტეგრირებულია შპროცების/ბემსების გაცვლის ადგილებში. </w:t>
      </w:r>
    </w:p>
    <w:p w14:paraId="29CDF59C" w14:textId="77777777" w:rsidR="004F0089" w:rsidRDefault="00DF53D3" w:rsidP="007C4B98">
      <w:pPr>
        <w:spacing w:after="200" w:line="276" w:lineRule="auto"/>
        <w:jc w:val="both"/>
        <w:rPr>
          <w:rFonts w:ascii="Sylfaen" w:hAnsi="Sylfaen"/>
          <w:lang w:val="ka-GE"/>
        </w:rPr>
      </w:pPr>
      <w:r>
        <w:rPr>
          <w:rFonts w:ascii="Sylfaen" w:hAnsi="Sylfaen"/>
          <w:lang w:val="ka-GE"/>
        </w:rPr>
        <w:t xml:space="preserve">2016 წლის ნოემბრიდან ყველა საავადმყოფო ვალდებულია ყველა ჰოსპიტალიზებულ პაციენტს ჩაუტაროს სკრინნგი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3E73DDE9" w14:textId="31B33B8E" w:rsidR="00DF53D3"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 გის ეროვნული სამიზნეების მისაღწევად და სკრინინგის შემთხვევების გასაზრდელად, 2018 წლის მაისიდნან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 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p>
    <w:p w14:paraId="44008F14" w14:textId="540DED80" w:rsidR="00D538BF" w:rsidRDefault="00D538BF" w:rsidP="007C4B98">
      <w:pPr>
        <w:spacing w:after="200" w:line="276" w:lineRule="auto"/>
        <w:jc w:val="both"/>
        <w:rPr>
          <w:rFonts w:ascii="Sylfaen" w:hAnsi="Sylfaen"/>
          <w:lang w:val="ka-GE"/>
        </w:rPr>
      </w:pPr>
      <w:r>
        <w:rPr>
          <w:rFonts w:ascii="Sylfaen" w:hAnsi="Sylfaen"/>
          <w:lang w:val="ka-GE"/>
        </w:rPr>
        <w:t xml:space="preserve">2018 წლის მაისიდან გლობალური ფონდის მხარდაჭერით, სამეგრელოსა და ზემოსვანეთში დაიწყო </w:t>
      </w:r>
      <w:r w:rsidRPr="00710D96">
        <w:rPr>
          <w:rFonts w:ascii="Sylfaen" w:hAnsi="Sylfaen"/>
          <w:lang w:val="ka-GE"/>
        </w:rPr>
        <w:t xml:space="preserve">C </w:t>
      </w:r>
      <w:r>
        <w:rPr>
          <w:rFonts w:ascii="Sylfaen" w:hAnsi="Sylfaen"/>
          <w:lang w:val="ka-GE"/>
        </w:rPr>
        <w:t xml:space="preserve">ჰეპატიტის, აივ-ის და ტუბერკულოზის ინტეგრირებული სკრინინგის პილოტი პირველადი ჯანდაცვის დაწესებულებებში - „სამი დაავადება ერთი ქოლგის ქვეშ“ (სამეგრელო მიეკუთვნება </w:t>
      </w:r>
      <w:r w:rsidRPr="00710D96">
        <w:rPr>
          <w:rFonts w:ascii="Sylfaen" w:hAnsi="Sylfaen"/>
          <w:lang w:val="ka-GE"/>
        </w:rPr>
        <w:t xml:space="preserve">C </w:t>
      </w:r>
      <w:r>
        <w:rPr>
          <w:rFonts w:ascii="Sylfaen" w:hAnsi="Sylfaen"/>
          <w:lang w:val="ka-GE"/>
        </w:rPr>
        <w:t xml:space="preserve">ჰეპატიტის უმაღლესი პრევალენტობის რეგიონს). 45 პკდ ცენტრი და 200 სოფლის ექიმი მონაწილეობს პილოტში. 425 ოჯახის ექიმი გადამზადდა 2018 წლის ივნისისთვის. 1 აპრილიდან ნოემბრამდე  მოსახლეობის 40%-ია მოცული </w:t>
      </w:r>
      <w:r>
        <w:rPr>
          <w:rFonts w:ascii="Sylfaen" w:hAnsi="Sylfaen"/>
        </w:rPr>
        <w:t xml:space="preserve">C </w:t>
      </w:r>
      <w:r>
        <w:rPr>
          <w:rFonts w:ascii="Sylfaen" w:hAnsi="Sylfaen"/>
          <w:lang w:val="ka-GE"/>
        </w:rPr>
        <w:t xml:space="preserve">ჰეპატიტის სკრინინგით. </w:t>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Pr>
          <w:rFonts w:ascii="Sylfaen" w:hAnsi="Sylfaen"/>
          <w:b/>
          <w:color w:val="2C5296"/>
          <w:lang w:val="ka-GE"/>
        </w:rPr>
        <w:t>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28"/>
        <w:gridCol w:w="2268"/>
        <w:gridCol w:w="1984"/>
        <w:gridCol w:w="1276"/>
        <w:gridCol w:w="1559"/>
        <w:gridCol w:w="1276"/>
      </w:tblGrid>
      <w:tr w:rsidR="003E5108" w:rsidRPr="001C6E20" w14:paraId="2E26E3FB" w14:textId="77777777" w:rsidTr="00437E10">
        <w:trPr>
          <w:trHeight w:val="420"/>
          <w:tblHeader/>
        </w:trPr>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9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E8CCBA" w14:textId="52F626EA" w:rsidR="003E5108" w:rsidRPr="003E5108" w:rsidRDefault="00162FAF" w:rsidP="003E5108">
            <w:pPr>
              <w:spacing w:after="0" w:line="276" w:lineRule="auto"/>
              <w:rPr>
                <w:color w:val="000000"/>
                <w:sz w:val="18"/>
                <w:szCs w:val="18"/>
              </w:rPr>
            </w:pPr>
            <w:r>
              <w:rPr>
                <w:rFonts w:ascii="Sylfaen" w:hAnsi="Sylfaen"/>
                <w:b/>
                <w:color w:val="000000"/>
                <w:sz w:val="18"/>
                <w:szCs w:val="18"/>
                <w:lang w:val="ka-GE"/>
              </w:rPr>
              <w:t>მაჩვენებელი</w:t>
            </w:r>
            <w:r w:rsidR="003E5108" w:rsidRPr="003E5108">
              <w:rPr>
                <w:b/>
                <w:color w:val="000000"/>
                <w:sz w:val="18"/>
                <w:szCs w:val="18"/>
              </w:rPr>
              <w:t xml:space="preserve"> </w:t>
            </w:r>
          </w:p>
        </w:tc>
        <w:tc>
          <w:tcPr>
            <w:tcW w:w="1276" w:type="dxa"/>
            <w:tcBorders>
              <w:top w:val="single" w:sz="8" w:space="0" w:color="000000"/>
              <w:bottom w:val="single" w:sz="8" w:space="0" w:color="000000"/>
            </w:tcBorders>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437E10">
        <w:trPr>
          <w:trHeight w:val="480"/>
        </w:trPr>
        <w:tc>
          <w:tcPr>
            <w:tcW w:w="152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 xml:space="preserve">ჰეპატიტის დიაგნოზის მქონე გამოვლენილი პაციენტების </w:t>
            </w:r>
            <w:r w:rsidRPr="00162FAF">
              <w:rPr>
                <w:rFonts w:ascii="Sylfaen" w:hAnsi="Sylfaen"/>
                <w:sz w:val="18"/>
                <w:szCs w:val="18"/>
                <w:lang w:val="ka-GE"/>
              </w:rPr>
              <w:lastRenderedPageBreak/>
              <w:t>რაოდენობის გაზრდა HCV ტესტირების გაფართოებით</w:t>
            </w:r>
          </w:p>
        </w:tc>
        <w:tc>
          <w:tcPr>
            <w:tcW w:w="22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487BF2" w14:textId="3076F270"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გაიდლაინი/ორიტიკოლი მომზადებულია, დამტკიცებულია და გამოქვეყნებულია </w:t>
            </w:r>
          </w:p>
        </w:tc>
        <w:tc>
          <w:tcPr>
            <w:tcW w:w="1984" w:type="dxa"/>
            <w:tcBorders>
              <w:bottom w:val="single" w:sz="8" w:space="0" w:color="000000"/>
              <w:right w:val="single" w:sz="8" w:space="0" w:color="000000"/>
            </w:tcBorders>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Borders>
              <w:bottom w:val="single" w:sz="8" w:space="0" w:color="000000"/>
            </w:tcBorders>
          </w:tcPr>
          <w:p w14:paraId="266DE83B" w14:textId="3E388F0B"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Pr>
                <w:rFonts w:ascii="Sylfaen" w:hAnsi="Sylfaen"/>
                <w:color w:val="000000"/>
                <w:sz w:val="18"/>
                <w:szCs w:val="18"/>
              </w:rPr>
              <w:t>MoLHSA</w:t>
            </w:r>
          </w:p>
        </w:tc>
        <w:tc>
          <w:tcPr>
            <w:tcW w:w="1559" w:type="dxa"/>
            <w:tcBorders>
              <w:bottom w:val="single" w:sz="8" w:space="0" w:color="000000"/>
              <w:right w:val="single" w:sz="8" w:space="0" w:color="000000"/>
            </w:tcBorders>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Borders>
              <w:bottom w:val="single" w:sz="8" w:space="0" w:color="000000"/>
              <w:right w:val="single" w:sz="8" w:space="0" w:color="000000"/>
            </w:tcBorders>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 xml:space="preserve">მზადების </w:t>
            </w:r>
            <w:r>
              <w:rPr>
                <w:rFonts w:ascii="Sylfaen" w:hAnsi="Sylfaen"/>
                <w:color w:val="000000"/>
                <w:sz w:val="18"/>
                <w:szCs w:val="18"/>
                <w:lang w:val="ka-GE"/>
              </w:rPr>
              <w:lastRenderedPageBreak/>
              <w:t>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437E10">
        <w:trPr>
          <w:trHeight w:val="480"/>
        </w:trPr>
        <w:tc>
          <w:tcPr>
            <w:tcW w:w="1528" w:type="dxa"/>
            <w:vMerge w:val="restart"/>
            <w:tcBorders>
              <w:left w:val="single" w:sz="8" w:space="0" w:color="000000"/>
              <w:right w:val="single" w:sz="8" w:space="0" w:color="000000"/>
            </w:tcBorders>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ნიმები</w:t>
            </w:r>
          </w:p>
        </w:tc>
        <w:tc>
          <w:tcPr>
            <w:tcW w:w="1984" w:type="dxa"/>
            <w:tcBorders>
              <w:bottom w:val="single" w:sz="8" w:space="0" w:color="000000"/>
              <w:right w:val="single" w:sz="8" w:space="0" w:color="000000"/>
            </w:tcBorders>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Borders>
              <w:bottom w:val="single" w:sz="8" w:space="0" w:color="000000"/>
            </w:tcBorders>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Borders>
              <w:bottom w:val="single" w:sz="8" w:space="0" w:color="000000"/>
              <w:right w:val="single" w:sz="8" w:space="0" w:color="000000"/>
            </w:tcBorders>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4,127</w:t>
            </w:r>
          </w:p>
          <w:p w14:paraId="360C1132"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1,220</w:t>
            </w:r>
          </w:p>
          <w:p w14:paraId="07FC7A24"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3A1138">
            <w:pPr>
              <w:pStyle w:val="ListParagraph"/>
              <w:numPr>
                <w:ilvl w:val="2"/>
                <w:numId w:val="9"/>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Borders>
              <w:bottom w:val="single" w:sz="8" w:space="0" w:color="000000"/>
              <w:right w:val="single" w:sz="8" w:space="0" w:color="000000"/>
            </w:tcBorders>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437E10">
        <w:trPr>
          <w:trHeight w:val="1440"/>
        </w:trPr>
        <w:tc>
          <w:tcPr>
            <w:tcW w:w="1528" w:type="dxa"/>
            <w:vMerge/>
            <w:tcBorders>
              <w:left w:val="single" w:sz="8" w:space="0" w:color="000000"/>
              <w:right w:val="single" w:sz="8" w:space="0" w:color="000000"/>
            </w:tcBorders>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Borders>
              <w:left w:val="single" w:sz="8" w:space="0" w:color="000000"/>
              <w:right w:val="single" w:sz="8" w:space="0" w:color="000000"/>
            </w:tcBorders>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lastRenderedPageBreak/>
              <w:t>ნიმ</w:t>
            </w:r>
          </w:p>
        </w:tc>
        <w:tc>
          <w:tcPr>
            <w:tcW w:w="1984" w:type="dxa"/>
            <w:tcBorders>
              <w:bottom w:val="single" w:sz="4" w:space="0" w:color="auto"/>
              <w:right w:val="single" w:sz="8" w:space="0" w:color="000000"/>
            </w:tcBorders>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276" w:type="dxa"/>
            <w:tcBorders>
              <w:bottom w:val="single" w:sz="4" w:space="0" w:color="auto"/>
            </w:tcBorders>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Borders>
              <w:right w:val="single" w:sz="8" w:space="0" w:color="000000"/>
            </w:tcBorders>
            <w:tcMar>
              <w:top w:w="100" w:type="dxa"/>
              <w:left w:w="100" w:type="dxa"/>
              <w:bottom w:w="100" w:type="dxa"/>
              <w:right w:w="100" w:type="dxa"/>
            </w:tcMar>
          </w:tcPr>
          <w:p w14:paraId="022559EC"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Borders>
              <w:right w:val="single" w:sz="8" w:space="0" w:color="000000"/>
            </w:tcBorders>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437E10">
        <w:trPr>
          <w:trHeight w:val="1515"/>
        </w:trPr>
        <w:tc>
          <w:tcPr>
            <w:tcW w:w="1528" w:type="dxa"/>
            <w:vMerge/>
            <w:tcBorders>
              <w:left w:val="single" w:sz="8" w:space="0" w:color="000000"/>
              <w:right w:val="single" w:sz="8" w:space="0" w:color="000000"/>
            </w:tcBorders>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Borders>
              <w:left w:val="single" w:sz="8" w:space="0" w:color="000000"/>
              <w:right w:val="single" w:sz="8" w:space="0" w:color="000000"/>
            </w:tcBorders>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984" w:type="dxa"/>
            <w:tcBorders>
              <w:top w:val="single" w:sz="4" w:space="0" w:color="auto"/>
              <w:bottom w:val="single" w:sz="4" w:space="0" w:color="auto"/>
              <w:right w:val="single" w:sz="8" w:space="0" w:color="000000"/>
            </w:tcBorders>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276" w:type="dxa"/>
            <w:tcBorders>
              <w:top w:val="single" w:sz="4" w:space="0" w:color="auto"/>
              <w:bottom w:val="single" w:sz="4" w:space="0" w:color="auto"/>
            </w:tcBorders>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Borders>
              <w:right w:val="single" w:sz="8" w:space="0" w:color="000000"/>
            </w:tcBorders>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Borders>
              <w:right w:val="single" w:sz="8" w:space="0" w:color="000000"/>
            </w:tcBorders>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437E10">
        <w:trPr>
          <w:trHeight w:val="1515"/>
        </w:trPr>
        <w:tc>
          <w:tcPr>
            <w:tcW w:w="1528" w:type="dxa"/>
            <w:tcBorders>
              <w:left w:val="single" w:sz="8" w:space="0" w:color="000000"/>
              <w:right w:val="single" w:sz="8" w:space="0" w:color="000000"/>
            </w:tcBorders>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Borders>
              <w:left w:val="single" w:sz="8" w:space="0" w:color="000000"/>
              <w:right w:val="single" w:sz="8" w:space="0" w:color="000000"/>
            </w:tcBorders>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984" w:type="dxa"/>
            <w:tcBorders>
              <w:top w:val="single" w:sz="4" w:space="0" w:color="auto"/>
              <w:bottom w:val="single" w:sz="4" w:space="0" w:color="auto"/>
              <w:right w:val="single" w:sz="8" w:space="0" w:color="000000"/>
            </w:tcBorders>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276" w:type="dxa"/>
            <w:tcBorders>
              <w:top w:val="single" w:sz="4" w:space="0" w:color="auto"/>
              <w:bottom w:val="single" w:sz="4" w:space="0" w:color="auto"/>
            </w:tcBorders>
          </w:tcPr>
          <w:p w14:paraId="03F582F4" w14:textId="77777777" w:rsidR="003E5108" w:rsidRPr="003E5108" w:rsidRDefault="003E5108" w:rsidP="003E5108">
            <w:pPr>
              <w:spacing w:after="0" w:line="276" w:lineRule="auto"/>
              <w:rPr>
                <w:color w:val="000000"/>
                <w:sz w:val="18"/>
                <w:szCs w:val="18"/>
              </w:rPr>
            </w:pPr>
          </w:p>
        </w:tc>
        <w:tc>
          <w:tcPr>
            <w:tcW w:w="1559" w:type="dxa"/>
            <w:tcBorders>
              <w:right w:val="single" w:sz="8" w:space="0" w:color="000000"/>
            </w:tcBorders>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Borders>
              <w:right w:val="single" w:sz="8" w:space="0" w:color="000000"/>
            </w:tcBorders>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437E10">
        <w:trPr>
          <w:trHeight w:val="1515"/>
        </w:trPr>
        <w:tc>
          <w:tcPr>
            <w:tcW w:w="1528" w:type="dxa"/>
            <w:tcBorders>
              <w:left w:val="single" w:sz="8" w:space="0" w:color="000000"/>
              <w:right w:val="single" w:sz="8" w:space="0" w:color="000000"/>
            </w:tcBorders>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984" w:type="dxa"/>
            <w:tcBorders>
              <w:top w:val="single" w:sz="4" w:space="0" w:color="auto"/>
              <w:bottom w:val="single" w:sz="4" w:space="0" w:color="auto"/>
              <w:right w:val="single" w:sz="8" w:space="0" w:color="000000"/>
            </w:tcBorders>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276" w:type="dxa"/>
            <w:tcBorders>
              <w:top w:val="single" w:sz="4" w:space="0" w:color="auto"/>
              <w:bottom w:val="single" w:sz="4" w:space="0" w:color="auto"/>
            </w:tcBorders>
          </w:tcPr>
          <w:p w14:paraId="4EC381B7" w14:textId="77777777" w:rsidR="003E5108" w:rsidRPr="006954F7" w:rsidRDefault="003E5108" w:rsidP="003E5108">
            <w:pPr>
              <w:spacing w:after="0" w:line="276" w:lineRule="auto"/>
              <w:rPr>
                <w:color w:val="000000"/>
                <w:sz w:val="18"/>
                <w:szCs w:val="18"/>
                <w:lang w:val="ka-GE"/>
              </w:rPr>
            </w:pPr>
          </w:p>
        </w:tc>
        <w:tc>
          <w:tcPr>
            <w:tcW w:w="1559" w:type="dxa"/>
            <w:tcBorders>
              <w:bottom w:val="single" w:sz="8" w:space="0" w:color="000000"/>
              <w:right w:val="single" w:sz="8" w:space="0" w:color="000000"/>
            </w:tcBorders>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Borders>
              <w:bottom w:val="single" w:sz="8" w:space="0" w:color="000000"/>
              <w:right w:val="single" w:sz="8" w:space="0" w:color="000000"/>
            </w:tcBorders>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7C4B9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28356D65" w:rsidR="006F7686" w:rsidRDefault="00A57BF7" w:rsidP="007C4B98">
      <w:pPr>
        <w:spacing w:after="200" w:line="276" w:lineRule="auto"/>
        <w:jc w:val="both"/>
        <w:rPr>
          <w:rFonts w:ascii="Sylfaen" w:hAnsi="Sylfaen"/>
          <w:lang w:val="ka-GE"/>
        </w:rPr>
      </w:pPr>
      <w:r w:rsidRPr="00A57BF7">
        <w:rPr>
          <w:rFonts w:ascii="Sylfaen" w:hAnsi="Sylfaen"/>
          <w:lang w:val="ka-GE"/>
        </w:rPr>
        <w:t>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რომელტაც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477BE0BC"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მეირე რაუნდი.</w:t>
      </w:r>
    </w:p>
    <w:p w14:paraId="2526B6EF" w14:textId="096F22F1" w:rsidR="00AD2204" w:rsidRDefault="00CB3395" w:rsidP="007C4B98">
      <w:pPr>
        <w:spacing w:after="200" w:line="276" w:lineRule="auto"/>
        <w:jc w:val="both"/>
        <w:rPr>
          <w:rFonts w:ascii="Sylfaen" w:hAnsi="Sylfaen"/>
          <w:lang w:val="ka-GE"/>
        </w:rPr>
      </w:pPr>
      <w:r w:rsidRPr="00CB3395">
        <w:rPr>
          <w:rFonts w:ascii="Sylfaen" w:hAnsi="Sylfaen"/>
          <w:lang w:val="ka-GE"/>
        </w:rPr>
        <w:lastRenderedPageBreak/>
        <w:t>სხვა ქვეყნების ანალოგიურად, ყველაზე დიდი პრობლემა  HCV მკუენალობის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პაცოენტის მიერ სხვადასხვა ადგილებზე ვიზიტს, რათა გახდეს მკურნალობის მიმღები. ეს კი უარყოფიტად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ჰამოცდილება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42C21668" w:rsidR="00584465" w:rsidRPr="00584465" w:rsidRDefault="00584465" w:rsidP="007C4B98">
      <w:pPr>
        <w:spacing w:after="200" w:line="276" w:lineRule="auto"/>
        <w:jc w:val="both"/>
        <w:rPr>
          <w:rFonts w:ascii="Sylfaen" w:hAnsi="Sylfaen"/>
          <w:lang w:val="ka-GE"/>
        </w:rPr>
      </w:pPr>
      <w:r w:rsidRPr="00584465">
        <w:rPr>
          <w:rFonts w:ascii="Sylfaen" w:hAnsi="Sylfaen"/>
          <w:lang w:val="ka-GE"/>
        </w:rPr>
        <w:t>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დუნქციონირება დაიეყო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w:t>
      </w:r>
      <w:r w:rsidR="007C4B98">
        <w:rPr>
          <w:rFonts w:ascii="Sylfaen" w:hAnsi="Sylfaen"/>
          <w:b/>
          <w:color w:val="2C5296"/>
          <w:lang w:val="ka-GE"/>
        </w:rPr>
        <w:t>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874"/>
        <w:gridCol w:w="2477"/>
        <w:gridCol w:w="3217"/>
        <w:gridCol w:w="2020"/>
      </w:tblGrid>
      <w:tr w:rsidR="00AD2204" w:rsidRPr="008F3109" w14:paraId="175771AF" w14:textId="77777777" w:rsidTr="00AD2204">
        <w:trPr>
          <w:tblHeader/>
        </w:trPr>
        <w:tc>
          <w:tcPr>
            <w:tcW w:w="881"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Borders>
              <w:top w:val="single" w:sz="8" w:space="0" w:color="000000"/>
              <w:bottom w:val="single" w:sz="8" w:space="0" w:color="000000"/>
            </w:tcBorders>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AD2204">
        <w:trPr>
          <w:trHeight w:val="992"/>
        </w:trPr>
        <w:tc>
          <w:tcPr>
            <w:tcW w:w="881" w:type="pct"/>
            <w:vMerge w:val="restart"/>
            <w:tcBorders>
              <w:left w:val="single" w:sz="8" w:space="0" w:color="000000"/>
              <w:right w:val="single" w:sz="8" w:space="0" w:color="000000"/>
            </w:tcBorders>
            <w:tcMar>
              <w:top w:w="100" w:type="dxa"/>
              <w:left w:w="120" w:type="dxa"/>
              <w:bottom w:w="100" w:type="dxa"/>
              <w:right w:w="120" w:type="dxa"/>
            </w:tcMar>
          </w:tcPr>
          <w:p w14:paraId="10B0F87B" w14:textId="2CC11D78"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A57BF7">
            <w:pPr>
              <w:spacing w:line="276" w:lineRule="auto"/>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01F9D3F7" w14:textId="40B914F8" w:rsidR="002C1770" w:rsidRPr="002C1770" w:rsidRDefault="00AD2204" w:rsidP="002C1770">
            <w:pPr>
              <w:spacing w:line="276"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A57BF7">
            <w:pPr>
              <w:spacing w:line="276" w:lineRule="auto"/>
              <w:rPr>
                <w:rFonts w:eastAsia="Times New Roman" w:cs="Times New Roman"/>
                <w:sz w:val="18"/>
                <w:szCs w:val="18"/>
              </w:rPr>
            </w:pPr>
          </w:p>
        </w:tc>
        <w:tc>
          <w:tcPr>
            <w:tcW w:w="1848" w:type="pct"/>
            <w:tcBorders>
              <w:bottom w:val="single" w:sz="4" w:space="0" w:color="auto"/>
              <w:right w:val="single" w:sz="8" w:space="0" w:color="000000"/>
            </w:tcBorders>
            <w:tcMar>
              <w:top w:w="100" w:type="dxa"/>
              <w:left w:w="120" w:type="dxa"/>
              <w:bottom w:w="100" w:type="dxa"/>
              <w:right w:w="120" w:type="dxa"/>
            </w:tcMar>
          </w:tcPr>
          <w:p w14:paraId="5C70B198" w14:textId="7C0C3485" w:rsidR="00AD2204" w:rsidRPr="00F823EE" w:rsidRDefault="00F823EE" w:rsidP="00A57BF7">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A57BF7">
            <w:pPr>
              <w:spacing w:line="276"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30432789" w:rsidR="00AD2204" w:rsidRPr="00385F62" w:rsidRDefault="00A22310" w:rsidP="00A57BF7">
            <w:pPr>
              <w:spacing w:line="276" w:lineRule="auto"/>
              <w:rPr>
                <w:rFonts w:eastAsia="Times New Roman" w:cs="Times New Roman"/>
                <w:b/>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p>
        </w:tc>
        <w:tc>
          <w:tcPr>
            <w:tcW w:w="809" w:type="pct"/>
            <w:tcBorders>
              <w:bottom w:val="single" w:sz="4" w:space="0" w:color="auto"/>
            </w:tcBorders>
          </w:tcPr>
          <w:p w14:paraId="44534046"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2C1770">
        <w:trPr>
          <w:trHeight w:val="151"/>
        </w:trPr>
        <w:tc>
          <w:tcPr>
            <w:tcW w:w="881" w:type="pct"/>
            <w:vMerge/>
            <w:tcBorders>
              <w:left w:val="single" w:sz="8" w:space="0" w:color="000000"/>
              <w:right w:val="single" w:sz="8" w:space="0" w:color="000000"/>
            </w:tcBorders>
            <w:tcMar>
              <w:top w:w="100" w:type="dxa"/>
              <w:left w:w="120" w:type="dxa"/>
              <w:bottom w:w="100" w:type="dxa"/>
              <w:right w:w="120" w:type="dxa"/>
            </w:tcMar>
          </w:tcPr>
          <w:p w14:paraId="3E15E40A" w14:textId="77777777" w:rsidR="00AD2204" w:rsidRPr="00385F62" w:rsidRDefault="00AD2204" w:rsidP="00A57BF7">
            <w:pPr>
              <w:spacing w:line="276" w:lineRule="auto"/>
              <w:rPr>
                <w:rFonts w:eastAsia="Times New Roman" w:cs="Times New Roman"/>
                <w:sz w:val="18"/>
                <w:szCs w:val="18"/>
              </w:rPr>
            </w:pPr>
          </w:p>
        </w:tc>
        <w:tc>
          <w:tcPr>
            <w:tcW w:w="1463"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68DA3291" w14:textId="77777777" w:rsidR="00AD2204" w:rsidRPr="00385F62" w:rsidRDefault="00AD2204" w:rsidP="00A57BF7">
            <w:pPr>
              <w:spacing w:line="276" w:lineRule="auto"/>
              <w:rPr>
                <w:rFonts w:eastAsia="Times New Roman" w:cs="Times New Roman"/>
                <w:b/>
                <w:sz w:val="18"/>
                <w:szCs w:val="18"/>
              </w:rPr>
            </w:pPr>
          </w:p>
        </w:tc>
        <w:tc>
          <w:tcPr>
            <w:tcW w:w="1848" w:type="pct"/>
            <w:tcBorders>
              <w:top w:val="single" w:sz="4" w:space="0" w:color="auto"/>
              <w:bottom w:val="single" w:sz="8" w:space="0" w:color="000000"/>
              <w:right w:val="single" w:sz="8" w:space="0" w:color="000000"/>
            </w:tcBorders>
            <w:tcMar>
              <w:top w:w="100" w:type="dxa"/>
              <w:left w:w="120" w:type="dxa"/>
              <w:bottom w:w="100" w:type="dxa"/>
              <w:right w:w="120" w:type="dxa"/>
            </w:tcMar>
          </w:tcPr>
          <w:p w14:paraId="726E5247"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2C1770">
            <w:pPr>
              <w:spacing w:line="276"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lastRenderedPageBreak/>
              <w:t xml:space="preserve">ანტისხეულები </w:t>
            </w:r>
          </w:p>
          <w:p w14:paraId="5CF6F4C0" w14:textId="2486DFEA" w:rsidR="00AD2204" w:rsidRPr="00385F62" w:rsidRDefault="00AD2204" w:rsidP="002C1770">
            <w:pPr>
              <w:spacing w:line="276" w:lineRule="auto"/>
              <w:rPr>
                <w:rFonts w:eastAsia="Times New Roman" w:cs="Times New Roman"/>
                <w:sz w:val="18"/>
                <w:szCs w:val="18"/>
              </w:rPr>
            </w:pPr>
            <w:r w:rsidRPr="00385F62">
              <w:rPr>
                <w:rFonts w:eastAsia="Times New Roman" w:cs="Times New Roman"/>
                <w:b/>
                <w:sz w:val="18"/>
                <w:szCs w:val="18"/>
              </w:rPr>
              <w:t>(N=81,242)</w:t>
            </w:r>
          </w:p>
        </w:tc>
        <w:tc>
          <w:tcPr>
            <w:tcW w:w="809" w:type="pct"/>
            <w:tcBorders>
              <w:top w:val="single" w:sz="4" w:space="0" w:color="auto"/>
              <w:bottom w:val="single" w:sz="8" w:space="0" w:color="000000"/>
            </w:tcBorders>
          </w:tcPr>
          <w:p w14:paraId="09185294" w14:textId="426DC5E7" w:rsidR="00AD2204" w:rsidRPr="00385F62" w:rsidRDefault="00385F62" w:rsidP="00A57BF7">
            <w:pPr>
              <w:spacing w:line="276" w:lineRule="auto"/>
              <w:rPr>
                <w:rFonts w:eastAsia="Times New Roman" w:cs="Times New Roman"/>
                <w:sz w:val="18"/>
                <w:szCs w:val="18"/>
              </w:rPr>
            </w:pPr>
            <w:r w:rsidRPr="00385F62">
              <w:rPr>
                <w:rFonts w:ascii="Sylfaen" w:eastAsia="Trebuchet MS" w:hAnsi="Sylfaen" w:cs="Trebuchet MS"/>
                <w:sz w:val="18"/>
                <w:szCs w:val="18"/>
                <w:lang w:val="ka-GE"/>
              </w:rPr>
              <w:lastRenderedPageBreak/>
              <w:t>სკრინინგის რეგისტრი</w:t>
            </w:r>
          </w:p>
        </w:tc>
      </w:tr>
      <w:tr w:rsidR="00AD2204" w:rsidRPr="008F3109" w14:paraId="55D13246" w14:textId="77777777" w:rsidTr="00AD2204">
        <w:trPr>
          <w:trHeight w:val="1071"/>
        </w:trPr>
        <w:tc>
          <w:tcPr>
            <w:tcW w:w="881" w:type="pct"/>
            <w:vMerge/>
            <w:tcBorders>
              <w:left w:val="single" w:sz="8" w:space="0" w:color="000000"/>
              <w:right w:val="single" w:sz="8" w:space="0" w:color="000000"/>
            </w:tcBorders>
            <w:tcMar>
              <w:top w:w="100" w:type="dxa"/>
              <w:left w:w="120" w:type="dxa"/>
              <w:bottom w:w="100" w:type="dxa"/>
              <w:right w:w="120" w:type="dxa"/>
            </w:tcMar>
          </w:tcPr>
          <w:p w14:paraId="6B73D390" w14:textId="77777777" w:rsidR="00AD2204" w:rsidRPr="00385F62" w:rsidRDefault="00AD2204" w:rsidP="00A57BF7">
            <w:pPr>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55882E1A" w14:textId="307AA6E8" w:rsidR="00AD2204" w:rsidRPr="002C1770" w:rsidRDefault="00AD2204" w:rsidP="00A57BF7">
            <w:pPr>
              <w:spacing w:line="276"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Borders>
              <w:bottom w:val="single" w:sz="4" w:space="0" w:color="auto"/>
              <w:right w:val="single" w:sz="8" w:space="0" w:color="000000"/>
            </w:tcBorders>
            <w:tcMar>
              <w:top w:w="100" w:type="dxa"/>
              <w:left w:w="120" w:type="dxa"/>
              <w:bottom w:w="100" w:type="dxa"/>
              <w:right w:w="120" w:type="dxa"/>
            </w:tcMar>
          </w:tcPr>
          <w:p w14:paraId="71884C55"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A57BF7">
            <w:pPr>
              <w:spacing w:line="276"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5FC570E2" w14:textId="1CE1107C" w:rsidR="00AD2204" w:rsidRPr="002C1770" w:rsidRDefault="002C1770" w:rsidP="00A57BF7">
            <w:pPr>
              <w:spacing w:line="276" w:lineRule="auto"/>
              <w:rPr>
                <w:rFonts w:ascii="Sylfaen" w:eastAsia="Times New Roman" w:hAnsi="Sylfaen" w:cs="Times New Roman"/>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p>
        </w:tc>
        <w:tc>
          <w:tcPr>
            <w:tcW w:w="809" w:type="pct"/>
            <w:tcBorders>
              <w:bottom w:val="single" w:sz="4" w:space="0" w:color="auto"/>
            </w:tcBorders>
          </w:tcPr>
          <w:p w14:paraId="34886A7D"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385F62">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385F62">
            <w:pPr>
              <w:spacing w:line="276"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2C1770">
        <w:trPr>
          <w:trHeight w:val="2336"/>
        </w:trPr>
        <w:tc>
          <w:tcPr>
            <w:tcW w:w="881" w:type="pct"/>
            <w:vMerge/>
            <w:tcBorders>
              <w:left w:val="single" w:sz="8" w:space="0" w:color="000000"/>
              <w:right w:val="single" w:sz="8" w:space="0" w:color="000000"/>
            </w:tcBorders>
            <w:tcMar>
              <w:top w:w="100" w:type="dxa"/>
              <w:left w:w="120" w:type="dxa"/>
              <w:bottom w:w="100" w:type="dxa"/>
              <w:right w:w="120" w:type="dxa"/>
            </w:tcMar>
          </w:tcPr>
          <w:p w14:paraId="55829BDE" w14:textId="77777777" w:rsidR="00AD2204" w:rsidRPr="00385F62" w:rsidRDefault="00AD2204" w:rsidP="00A57BF7">
            <w:pPr>
              <w:rPr>
                <w:rFonts w:eastAsia="Times New Roman" w:cs="Times New Roman"/>
                <w:sz w:val="18"/>
                <w:szCs w:val="18"/>
              </w:rPr>
            </w:pPr>
          </w:p>
        </w:tc>
        <w:tc>
          <w:tcPr>
            <w:tcW w:w="1463"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0EA277D5" w14:textId="77777777" w:rsidR="00AD2204" w:rsidRPr="00385F62" w:rsidRDefault="00AD2204" w:rsidP="00A57BF7">
            <w:pPr>
              <w:spacing w:line="276" w:lineRule="auto"/>
              <w:rPr>
                <w:rFonts w:eastAsia="Times New Roman" w:cs="Times New Roman"/>
                <w:b/>
                <w:sz w:val="18"/>
                <w:szCs w:val="18"/>
              </w:rPr>
            </w:pPr>
          </w:p>
        </w:tc>
        <w:tc>
          <w:tcPr>
            <w:tcW w:w="1848" w:type="pct"/>
            <w:tcBorders>
              <w:top w:val="single" w:sz="4" w:space="0" w:color="auto"/>
              <w:bottom w:val="single" w:sz="8" w:space="0" w:color="000000"/>
              <w:right w:val="single" w:sz="8" w:space="0" w:color="000000"/>
            </w:tcBorders>
            <w:tcMar>
              <w:top w:w="100" w:type="dxa"/>
              <w:left w:w="120" w:type="dxa"/>
              <w:bottom w:w="100" w:type="dxa"/>
              <w:right w:w="120" w:type="dxa"/>
            </w:tcMar>
          </w:tcPr>
          <w:p w14:paraId="2CE1EDD8"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A57BF7">
            <w:pPr>
              <w:spacing w:line="276"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2C1770">
            <w:pPr>
              <w:spacing w:line="276"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2C1770">
            <w:pPr>
              <w:spacing w:line="276" w:lineRule="auto"/>
              <w:rPr>
                <w:rFonts w:eastAsia="Times New Roman" w:cs="Times New Roman"/>
                <w:b/>
                <w:sz w:val="18"/>
                <w:szCs w:val="18"/>
              </w:rPr>
            </w:pPr>
          </w:p>
          <w:p w14:paraId="400B3C51" w14:textId="1B508B7D" w:rsidR="002C1770" w:rsidRPr="00385F62" w:rsidRDefault="002C1770" w:rsidP="002C1770">
            <w:pPr>
              <w:spacing w:line="276" w:lineRule="auto"/>
              <w:rPr>
                <w:rFonts w:eastAsia="Times New Roman" w:cs="Times New Roman"/>
                <w:b/>
                <w:sz w:val="18"/>
                <w:szCs w:val="18"/>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r w:rsidRPr="002C1770">
              <w:rPr>
                <w:rFonts w:eastAsia="Times New Roman" w:cs="Times New Roman"/>
                <w:b/>
                <w:sz w:val="18"/>
                <w:szCs w:val="18"/>
              </w:rPr>
              <w:t>)</w:t>
            </w:r>
          </w:p>
        </w:tc>
        <w:tc>
          <w:tcPr>
            <w:tcW w:w="809" w:type="pct"/>
            <w:tcBorders>
              <w:top w:val="single" w:sz="4" w:space="0" w:color="auto"/>
              <w:bottom w:val="single" w:sz="8" w:space="0" w:color="000000"/>
            </w:tcBorders>
          </w:tcPr>
          <w:p w14:paraId="0A15D4F5"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385F62">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385F62">
            <w:pPr>
              <w:spacing w:line="276"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A57BF7">
            <w:pPr>
              <w:spacing w:line="276"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AD2204">
        <w:trPr>
          <w:trHeight w:val="1372"/>
        </w:trPr>
        <w:tc>
          <w:tcPr>
            <w:tcW w:w="881" w:type="pct"/>
            <w:vMerge/>
            <w:tcBorders>
              <w:left w:val="single" w:sz="8" w:space="0" w:color="000000"/>
              <w:right w:val="single" w:sz="8" w:space="0" w:color="000000"/>
            </w:tcBorders>
            <w:tcMar>
              <w:top w:w="100" w:type="dxa"/>
              <w:left w:w="120" w:type="dxa"/>
              <w:bottom w:w="100" w:type="dxa"/>
              <w:right w:w="120" w:type="dxa"/>
            </w:tcMar>
          </w:tcPr>
          <w:p w14:paraId="4D1C9320" w14:textId="77777777" w:rsidR="00AD2204" w:rsidRPr="00385F62" w:rsidRDefault="00AD2204" w:rsidP="00A57BF7">
            <w:pPr>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39E74BFA" w14:textId="60EC18E4" w:rsidR="00617A79" w:rsidRPr="00385F62" w:rsidRDefault="00AD2204" w:rsidP="00617A79">
            <w:pPr>
              <w:spacing w:line="276"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A57BF7">
            <w:pPr>
              <w:spacing w:line="276" w:lineRule="auto"/>
              <w:rPr>
                <w:rFonts w:eastAsia="Times New Roman" w:cs="Times New Roman"/>
                <w:sz w:val="18"/>
                <w:szCs w:val="18"/>
              </w:rPr>
            </w:pPr>
          </w:p>
        </w:tc>
        <w:tc>
          <w:tcPr>
            <w:tcW w:w="1848" w:type="pct"/>
            <w:tcBorders>
              <w:bottom w:val="single" w:sz="4" w:space="0" w:color="auto"/>
              <w:right w:val="single" w:sz="8" w:space="0" w:color="000000"/>
            </w:tcBorders>
            <w:tcMar>
              <w:top w:w="100" w:type="dxa"/>
              <w:left w:w="120" w:type="dxa"/>
              <w:bottom w:w="100" w:type="dxa"/>
              <w:right w:w="120" w:type="dxa"/>
            </w:tcMar>
          </w:tcPr>
          <w:p w14:paraId="14E55AF5"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A57BF7">
            <w:pPr>
              <w:spacing w:line="276"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D84D4C4" w14:textId="77777777" w:rsidR="00AD2204" w:rsidRPr="00385F62" w:rsidRDefault="00AD2204" w:rsidP="00A57BF7">
            <w:pPr>
              <w:spacing w:line="276" w:lineRule="auto"/>
              <w:rPr>
                <w:rFonts w:eastAsia="Times New Roman" w:cs="Times New Roman"/>
                <w:b/>
                <w:sz w:val="18"/>
                <w:szCs w:val="18"/>
              </w:rPr>
            </w:pPr>
            <w:r w:rsidRPr="00385F62">
              <w:rPr>
                <w:rFonts w:eastAsia="Times New Roman" w:cs="Times New Roman"/>
                <w:b/>
                <w:sz w:val="18"/>
                <w:szCs w:val="18"/>
              </w:rPr>
              <w:t>(N=42,391)</w:t>
            </w:r>
          </w:p>
        </w:tc>
        <w:tc>
          <w:tcPr>
            <w:tcW w:w="809" w:type="pct"/>
            <w:tcBorders>
              <w:bottom w:val="single" w:sz="4" w:space="0" w:color="auto"/>
            </w:tcBorders>
          </w:tcPr>
          <w:p w14:paraId="0BE32405"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AD2204">
        <w:trPr>
          <w:trHeight w:val="1712"/>
        </w:trPr>
        <w:tc>
          <w:tcPr>
            <w:tcW w:w="881" w:type="pct"/>
            <w:vMerge/>
            <w:tcBorders>
              <w:left w:val="single" w:sz="8" w:space="0" w:color="000000"/>
              <w:right w:val="single" w:sz="8" w:space="0" w:color="000000"/>
            </w:tcBorders>
            <w:tcMar>
              <w:top w:w="100" w:type="dxa"/>
              <w:left w:w="120" w:type="dxa"/>
              <w:bottom w:w="100" w:type="dxa"/>
              <w:right w:w="120" w:type="dxa"/>
            </w:tcMar>
          </w:tcPr>
          <w:p w14:paraId="4B6F946F" w14:textId="77777777" w:rsidR="00AD2204" w:rsidRPr="00385F62" w:rsidRDefault="00AD2204" w:rsidP="00A57BF7">
            <w:pPr>
              <w:rPr>
                <w:rFonts w:eastAsia="Times New Roman" w:cs="Times New Roman"/>
                <w:sz w:val="18"/>
                <w:szCs w:val="18"/>
              </w:rPr>
            </w:pPr>
          </w:p>
        </w:tc>
        <w:tc>
          <w:tcPr>
            <w:tcW w:w="1463"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129E4171" w14:textId="77777777" w:rsidR="00AD2204" w:rsidRPr="00385F62" w:rsidRDefault="00AD2204" w:rsidP="00A57BF7">
            <w:pPr>
              <w:spacing w:line="276" w:lineRule="auto"/>
              <w:rPr>
                <w:rFonts w:eastAsia="Times New Roman" w:cs="Times New Roman"/>
                <w:b/>
                <w:sz w:val="18"/>
                <w:szCs w:val="18"/>
              </w:rPr>
            </w:pPr>
          </w:p>
        </w:tc>
        <w:tc>
          <w:tcPr>
            <w:tcW w:w="1848" w:type="pct"/>
            <w:tcBorders>
              <w:top w:val="single" w:sz="4" w:space="0" w:color="auto"/>
              <w:bottom w:val="single" w:sz="8" w:space="0" w:color="000000"/>
              <w:right w:val="single" w:sz="8" w:space="0" w:color="000000"/>
            </w:tcBorders>
            <w:tcMar>
              <w:top w:w="100" w:type="dxa"/>
              <w:left w:w="120" w:type="dxa"/>
              <w:bottom w:w="100" w:type="dxa"/>
              <w:right w:w="120" w:type="dxa"/>
            </w:tcMar>
          </w:tcPr>
          <w:p w14:paraId="2D0ED3D9"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CEB229B" w14:textId="77777777" w:rsidR="002C1770" w:rsidRDefault="002C1770" w:rsidP="002C1770">
            <w:pPr>
              <w:spacing w:line="276" w:lineRule="auto"/>
              <w:rPr>
                <w:rFonts w:eastAsia="Times New Roman" w:cs="Times New Roman"/>
                <w:b/>
                <w:sz w:val="18"/>
                <w:szCs w:val="18"/>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01C5C26B" w14:textId="50CE7F01" w:rsidR="00AD2204" w:rsidRPr="002C1770" w:rsidRDefault="002C1770" w:rsidP="002C1770">
            <w:pPr>
              <w:spacing w:line="276" w:lineRule="auto"/>
              <w:rPr>
                <w:rFonts w:eastAsia="Times New Roman" w:cs="Times New Roman"/>
                <w:b/>
                <w:sz w:val="18"/>
                <w:szCs w:val="18"/>
              </w:rPr>
            </w:pPr>
            <w:r>
              <w:rPr>
                <w:rFonts w:eastAsia="Times New Roman"/>
                <w:sz w:val="18"/>
                <w:szCs w:val="18"/>
              </w:rPr>
              <w:t xml:space="preserve"> (</w:t>
            </w:r>
            <w:r>
              <w:rPr>
                <w:rFonts w:ascii="Sylfaen" w:eastAsia="Times New Roman" w:hAnsi="Sylfaen"/>
                <w:sz w:val="18"/>
                <w:szCs w:val="18"/>
                <w:lang w:val="ka-GE"/>
              </w:rPr>
              <w:t xml:space="preserve">მიზანი: ქრონიკული  </w:t>
            </w:r>
            <w:r>
              <w:rPr>
                <w:rFonts w:ascii="Sylfaen" w:eastAsia="Times New Roman" w:hAnsi="Sylfaen"/>
                <w:sz w:val="18"/>
                <w:szCs w:val="18"/>
              </w:rPr>
              <w:t xml:space="preserve">C </w:t>
            </w:r>
            <w:r>
              <w:rPr>
                <w:rFonts w:ascii="Sylfaen" w:eastAsia="Times New Roman" w:hAnsi="Sylfaen"/>
                <w:sz w:val="18"/>
                <w:szCs w:val="18"/>
                <w:lang w:val="ka-GE"/>
              </w:rPr>
              <w:t xml:space="preserve">ჰეპატიტის მქონე პირების </w:t>
            </w:r>
            <w:r w:rsidRPr="00617A79">
              <w:rPr>
                <w:rFonts w:ascii="Sylfaen" w:eastAsia="Times New Roman" w:hAnsi="Sylfaen"/>
                <w:b/>
                <w:sz w:val="18"/>
                <w:szCs w:val="18"/>
                <w:lang w:val="ka-GE"/>
              </w:rPr>
              <w:t>95%</w:t>
            </w:r>
            <w:r>
              <w:rPr>
                <w:rFonts w:ascii="Sylfaen" w:eastAsia="Times New Roman" w:hAnsi="Sylfaen"/>
                <w:sz w:val="18"/>
                <w:szCs w:val="18"/>
                <w:lang w:val="ka-GE"/>
              </w:rPr>
              <w:t>-ის ტესტირება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N=128,250</w:t>
            </w:r>
            <w:r>
              <w:rPr>
                <w:rFonts w:eastAsia="Times New Roman" w:cs="Times New Roman"/>
                <w:b/>
                <w:sz w:val="18"/>
                <w:szCs w:val="18"/>
                <w:lang w:val="ka-GE"/>
              </w:rPr>
              <w:t>)</w:t>
            </w:r>
          </w:p>
        </w:tc>
        <w:tc>
          <w:tcPr>
            <w:tcW w:w="809" w:type="pct"/>
            <w:tcBorders>
              <w:top w:val="single" w:sz="4" w:space="0" w:color="auto"/>
              <w:bottom w:val="single" w:sz="8" w:space="0" w:color="000000"/>
            </w:tcBorders>
          </w:tcPr>
          <w:p w14:paraId="1AC03B4B"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385F62">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5ADDF904" w14:textId="7BCB9C21" w:rsidR="00AD2204" w:rsidRPr="00385F62" w:rsidRDefault="00385F62" w:rsidP="00385F62">
            <w:pPr>
              <w:spacing w:line="276"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10A6FF39" w14:textId="77777777" w:rsidR="00AD2204" w:rsidRPr="00385F62" w:rsidRDefault="00AD2204" w:rsidP="00A57BF7">
            <w:pPr>
              <w:spacing w:line="276" w:lineRule="auto"/>
              <w:rPr>
                <w:rFonts w:eastAsia="Trebuchet MS" w:cs="Trebuchet MS"/>
                <w:sz w:val="18"/>
                <w:szCs w:val="18"/>
              </w:rPr>
            </w:pPr>
          </w:p>
          <w:p w14:paraId="7199EF57" w14:textId="41A9BD27" w:rsidR="00AD2204" w:rsidRPr="00385F62" w:rsidRDefault="00385F62" w:rsidP="00A57BF7">
            <w:pPr>
              <w:spacing w:line="276"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AD2204">
        <w:trPr>
          <w:trHeight w:val="1028"/>
        </w:trPr>
        <w:tc>
          <w:tcPr>
            <w:tcW w:w="881" w:type="pct"/>
            <w:vMerge/>
            <w:tcBorders>
              <w:left w:val="single" w:sz="8" w:space="0" w:color="000000"/>
              <w:right w:val="single" w:sz="8" w:space="0" w:color="000000"/>
            </w:tcBorders>
            <w:tcMar>
              <w:top w:w="100" w:type="dxa"/>
              <w:left w:w="120" w:type="dxa"/>
              <w:bottom w:w="100" w:type="dxa"/>
              <w:right w:w="120" w:type="dxa"/>
            </w:tcMar>
          </w:tcPr>
          <w:p w14:paraId="79F33B2F" w14:textId="77777777" w:rsidR="00AD2204" w:rsidRPr="00385F62" w:rsidRDefault="00AD2204" w:rsidP="00A57BF7">
            <w:pPr>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2E3D2242" w14:textId="7BB68610" w:rsidR="00617A79" w:rsidRPr="00385F62" w:rsidRDefault="00AD2204" w:rsidP="00617A79">
            <w:pPr>
              <w:spacing w:line="276"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A57BF7">
            <w:pPr>
              <w:spacing w:line="276" w:lineRule="auto"/>
              <w:rPr>
                <w:rFonts w:eastAsia="Times New Roman" w:cs="Times New Roman"/>
                <w:sz w:val="18"/>
                <w:szCs w:val="18"/>
              </w:rPr>
            </w:pPr>
          </w:p>
        </w:tc>
        <w:tc>
          <w:tcPr>
            <w:tcW w:w="1848" w:type="pct"/>
            <w:tcBorders>
              <w:bottom w:val="single" w:sz="4" w:space="0" w:color="auto"/>
              <w:right w:val="single" w:sz="8" w:space="0" w:color="000000"/>
            </w:tcBorders>
            <w:tcMar>
              <w:top w:w="100" w:type="dxa"/>
              <w:left w:w="120" w:type="dxa"/>
              <w:bottom w:w="100" w:type="dxa"/>
              <w:right w:w="120" w:type="dxa"/>
            </w:tcMar>
          </w:tcPr>
          <w:p w14:paraId="3DDF2911"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617A79">
            <w:pPr>
              <w:spacing w:line="276"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1ACA9BAE" w:rsidR="00AD2204" w:rsidRPr="00385F62" w:rsidRDefault="00617A79" w:rsidP="00A57BF7">
            <w:pPr>
              <w:spacing w:line="276"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p>
        </w:tc>
        <w:tc>
          <w:tcPr>
            <w:tcW w:w="809" w:type="pct"/>
            <w:tcBorders>
              <w:bottom w:val="single" w:sz="4" w:space="0" w:color="auto"/>
            </w:tcBorders>
          </w:tcPr>
          <w:p w14:paraId="03912D57"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AD2204">
        <w:trPr>
          <w:trHeight w:val="1307"/>
        </w:trPr>
        <w:tc>
          <w:tcPr>
            <w:tcW w:w="881" w:type="pct"/>
            <w:vMerge/>
            <w:tcBorders>
              <w:left w:val="single" w:sz="8" w:space="0" w:color="000000"/>
              <w:right w:val="single" w:sz="8" w:space="0" w:color="000000"/>
            </w:tcBorders>
            <w:tcMar>
              <w:top w:w="100" w:type="dxa"/>
              <w:left w:w="120" w:type="dxa"/>
              <w:bottom w:w="100" w:type="dxa"/>
              <w:right w:w="120" w:type="dxa"/>
            </w:tcMar>
          </w:tcPr>
          <w:p w14:paraId="248DA7A7" w14:textId="77777777" w:rsidR="00AD2204" w:rsidRPr="00385F62" w:rsidRDefault="00AD2204" w:rsidP="00A57BF7">
            <w:pPr>
              <w:rPr>
                <w:rFonts w:eastAsia="Times New Roman" w:cs="Times New Roman"/>
                <w:sz w:val="18"/>
                <w:szCs w:val="18"/>
              </w:rPr>
            </w:pPr>
          </w:p>
        </w:tc>
        <w:tc>
          <w:tcPr>
            <w:tcW w:w="1463"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69657879" w14:textId="77777777" w:rsidR="00AD2204" w:rsidRPr="00385F62" w:rsidRDefault="00AD2204" w:rsidP="00A57BF7">
            <w:pPr>
              <w:spacing w:line="276" w:lineRule="auto"/>
              <w:rPr>
                <w:rFonts w:eastAsia="Times New Roman" w:cs="Times New Roman"/>
                <w:b/>
                <w:sz w:val="18"/>
                <w:szCs w:val="18"/>
              </w:rPr>
            </w:pPr>
          </w:p>
        </w:tc>
        <w:tc>
          <w:tcPr>
            <w:tcW w:w="1848" w:type="pct"/>
            <w:tcBorders>
              <w:top w:val="single" w:sz="4" w:space="0" w:color="auto"/>
              <w:bottom w:val="single" w:sz="8" w:space="0" w:color="000000"/>
              <w:right w:val="single" w:sz="8" w:space="0" w:color="000000"/>
            </w:tcBorders>
            <w:tcMar>
              <w:top w:w="100" w:type="dxa"/>
              <w:left w:w="120" w:type="dxa"/>
              <w:bottom w:w="100" w:type="dxa"/>
              <w:right w:w="120" w:type="dxa"/>
            </w:tcMar>
          </w:tcPr>
          <w:p w14:paraId="1D3C4AD0"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617A79">
            <w:pPr>
              <w:spacing w:line="276"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617A79">
            <w:pPr>
              <w:spacing w:line="276"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Borders>
              <w:top w:val="single" w:sz="4" w:space="0" w:color="auto"/>
              <w:bottom w:val="single" w:sz="8" w:space="0" w:color="000000"/>
            </w:tcBorders>
          </w:tcPr>
          <w:p w14:paraId="5509B1FA"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AD2204">
        <w:trPr>
          <w:trHeight w:val="1255"/>
        </w:trPr>
        <w:tc>
          <w:tcPr>
            <w:tcW w:w="881" w:type="pct"/>
            <w:vMerge/>
            <w:tcBorders>
              <w:left w:val="single" w:sz="8" w:space="0" w:color="000000"/>
              <w:right w:val="single" w:sz="8" w:space="0" w:color="000000"/>
            </w:tcBorders>
            <w:tcMar>
              <w:top w:w="100" w:type="dxa"/>
              <w:left w:w="120" w:type="dxa"/>
              <w:bottom w:w="100" w:type="dxa"/>
              <w:right w:w="120" w:type="dxa"/>
            </w:tcMar>
          </w:tcPr>
          <w:p w14:paraId="3F097384" w14:textId="77777777" w:rsidR="00AD2204" w:rsidRPr="00385F62" w:rsidRDefault="00AD2204" w:rsidP="00A57BF7">
            <w:pPr>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68A1627F" w14:textId="476AF3EA"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Borders>
              <w:bottom w:val="single" w:sz="4" w:space="0" w:color="auto"/>
              <w:right w:val="single" w:sz="8" w:space="0" w:color="000000"/>
            </w:tcBorders>
            <w:tcMar>
              <w:top w:w="100" w:type="dxa"/>
              <w:left w:w="120" w:type="dxa"/>
              <w:bottom w:w="100" w:type="dxa"/>
              <w:right w:w="120" w:type="dxa"/>
            </w:tcMar>
          </w:tcPr>
          <w:p w14:paraId="353756A1"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A57BF7">
            <w:pPr>
              <w:spacing w:line="276"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49798E88"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b/>
                <w:sz w:val="18"/>
                <w:szCs w:val="18"/>
              </w:rPr>
              <w:t>(N=26,692)</w:t>
            </w:r>
            <w:r w:rsidRPr="00385F62">
              <w:rPr>
                <w:rFonts w:eastAsia="Times New Roman" w:cs="Times New Roman"/>
                <w:sz w:val="18"/>
                <w:szCs w:val="18"/>
              </w:rPr>
              <w:t xml:space="preserve"> </w:t>
            </w:r>
          </w:p>
        </w:tc>
        <w:tc>
          <w:tcPr>
            <w:tcW w:w="809" w:type="pct"/>
            <w:tcBorders>
              <w:bottom w:val="single" w:sz="4" w:space="0" w:color="auto"/>
            </w:tcBorders>
          </w:tcPr>
          <w:p w14:paraId="575DDE6E"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AD2204">
        <w:trPr>
          <w:trHeight w:val="1094"/>
        </w:trPr>
        <w:tc>
          <w:tcPr>
            <w:tcW w:w="881"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71108D12" w14:textId="77777777" w:rsidR="00AD2204" w:rsidRPr="00385F62" w:rsidRDefault="00AD2204" w:rsidP="00A57BF7">
            <w:pPr>
              <w:rPr>
                <w:rFonts w:eastAsia="Times New Roman" w:cs="Times New Roman"/>
                <w:sz w:val="18"/>
                <w:szCs w:val="18"/>
              </w:rPr>
            </w:pPr>
          </w:p>
        </w:tc>
        <w:tc>
          <w:tcPr>
            <w:tcW w:w="1463" w:type="pct"/>
            <w:vMerge/>
            <w:tcBorders>
              <w:left w:val="single" w:sz="8" w:space="0" w:color="000000"/>
              <w:bottom w:val="single" w:sz="8" w:space="0" w:color="000000"/>
              <w:right w:val="single" w:sz="8" w:space="0" w:color="000000"/>
            </w:tcBorders>
            <w:tcMar>
              <w:top w:w="100" w:type="dxa"/>
              <w:left w:w="120" w:type="dxa"/>
              <w:bottom w:w="100" w:type="dxa"/>
              <w:right w:w="120" w:type="dxa"/>
            </w:tcMar>
          </w:tcPr>
          <w:p w14:paraId="2300EFDD" w14:textId="77777777" w:rsidR="00AD2204" w:rsidRPr="00385F62" w:rsidRDefault="00AD2204" w:rsidP="00A57BF7">
            <w:pPr>
              <w:spacing w:line="276" w:lineRule="auto"/>
              <w:rPr>
                <w:rFonts w:eastAsia="Times New Roman" w:cs="Times New Roman"/>
                <w:b/>
                <w:sz w:val="18"/>
                <w:szCs w:val="18"/>
              </w:rPr>
            </w:pPr>
          </w:p>
        </w:tc>
        <w:tc>
          <w:tcPr>
            <w:tcW w:w="1848" w:type="pct"/>
            <w:tcBorders>
              <w:top w:val="single" w:sz="4" w:space="0" w:color="auto"/>
              <w:bottom w:val="single" w:sz="8" w:space="0" w:color="000000"/>
              <w:right w:val="single" w:sz="8" w:space="0" w:color="000000"/>
            </w:tcBorders>
            <w:tcMar>
              <w:top w:w="100" w:type="dxa"/>
              <w:left w:w="120" w:type="dxa"/>
              <w:bottom w:w="100" w:type="dxa"/>
              <w:right w:w="120" w:type="dxa"/>
            </w:tcMar>
          </w:tcPr>
          <w:p w14:paraId="30E00569"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A57BF7">
            <w:pPr>
              <w:spacing w:line="276"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A57BF7">
            <w:pPr>
              <w:spacing w:line="276"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617A79" w:rsidRDefault="00617A79" w:rsidP="00A57BF7">
            <w:pPr>
              <w:spacing w:line="276" w:lineRule="auto"/>
              <w:rPr>
                <w:rFonts w:eastAsia="Times New Roman" w:cs="Times New Roman"/>
                <w:sz w:val="18"/>
                <w:szCs w:val="18"/>
              </w:rPr>
            </w:pPr>
            <w:r>
              <w:rPr>
                <w:rFonts w:eastAsia="Times New Roman" w:cs="Times New Roman"/>
                <w:sz w:val="18"/>
                <w:szCs w:val="18"/>
                <w:lang w:val="ka-GE"/>
              </w:rPr>
              <w:t>(</w:t>
            </w:r>
            <w:r>
              <w:rPr>
                <w:rFonts w:ascii="Sylfaen" w:eastAsia="Times New Roman" w:hAnsi="Sylfaen" w:cs="Times New Roman"/>
                <w:sz w:val="18"/>
                <w:szCs w:val="18"/>
                <w:lang w:val="ka-GE"/>
              </w:rPr>
              <w:t>მიზანი: მკურნალობა წარმატებით დაასრულა 95%-მა)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N=121,838</w:t>
            </w:r>
          </w:p>
        </w:tc>
        <w:tc>
          <w:tcPr>
            <w:tcW w:w="809" w:type="pct"/>
            <w:tcBorders>
              <w:top w:val="single" w:sz="4" w:space="0" w:color="auto"/>
              <w:bottom w:val="single" w:sz="8" w:space="0" w:color="000000"/>
            </w:tcBorders>
          </w:tcPr>
          <w:p w14:paraId="63409E46"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A57BF7">
            <w:pPr>
              <w:spacing w:line="276"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AD2204">
        <w:trPr>
          <w:trHeight w:val="420"/>
        </w:trPr>
        <w:tc>
          <w:tcPr>
            <w:tcW w:w="881" w:type="pct"/>
            <w:vMerge w:val="restart"/>
            <w:tcBorders>
              <w:left w:val="single" w:sz="8" w:space="0" w:color="000000"/>
              <w:right w:val="single" w:sz="8" w:space="0" w:color="000000"/>
            </w:tcBorders>
            <w:tcMar>
              <w:top w:w="100" w:type="dxa"/>
              <w:left w:w="120" w:type="dxa"/>
              <w:bottom w:w="100" w:type="dxa"/>
              <w:right w:w="120" w:type="dxa"/>
            </w:tcMar>
          </w:tcPr>
          <w:p w14:paraId="6A507AA6" w14:textId="77777777" w:rsidR="00AD2204" w:rsidRPr="00385F62" w:rsidRDefault="00AD2204" w:rsidP="00A57BF7">
            <w:pPr>
              <w:rPr>
                <w:rFonts w:eastAsia="Times New Roman" w:cs="Times New Roman"/>
                <w:sz w:val="18"/>
                <w:szCs w:val="18"/>
              </w:rPr>
            </w:pPr>
          </w:p>
        </w:tc>
        <w:tc>
          <w:tcPr>
            <w:tcW w:w="1463" w:type="pct"/>
            <w:vMerge w:val="restart"/>
            <w:tcBorders>
              <w:left w:val="single" w:sz="8" w:space="0" w:color="000000"/>
              <w:right w:val="single" w:sz="8" w:space="0" w:color="000000"/>
            </w:tcBorders>
            <w:tcMar>
              <w:top w:w="100" w:type="dxa"/>
              <w:left w:w="120" w:type="dxa"/>
              <w:bottom w:w="100" w:type="dxa"/>
              <w:right w:w="120" w:type="dxa"/>
            </w:tcMar>
          </w:tcPr>
          <w:p w14:paraId="2C7E27A5" w14:textId="69CD27AD" w:rsidR="00617A79" w:rsidRPr="00385F62" w:rsidRDefault="00AD2204" w:rsidP="00617A79">
            <w:pPr>
              <w:spacing w:line="276"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w:t>
            </w:r>
            <w:r w:rsidR="00617A79">
              <w:rPr>
                <w:rFonts w:ascii="Sylfaen" w:eastAsia="Times New Roman" w:hAnsi="Sylfaen" w:cs="Times New Roman"/>
                <w:sz w:val="18"/>
                <w:szCs w:val="18"/>
                <w:lang w:val="ka-GE"/>
              </w:rPr>
              <w:lastRenderedPageBreak/>
              <w:t xml:space="preserve">პეროვაიდერების წილი  </w:t>
            </w:r>
          </w:p>
          <w:p w14:paraId="335034CD" w14:textId="460FC275" w:rsidR="00AD2204" w:rsidRPr="00385F62" w:rsidRDefault="00AD2204" w:rsidP="00A57BF7">
            <w:pPr>
              <w:spacing w:line="276" w:lineRule="auto"/>
              <w:rPr>
                <w:rFonts w:eastAsia="Times New Roman" w:cs="Times New Roman"/>
                <w:sz w:val="18"/>
                <w:szCs w:val="18"/>
              </w:rPr>
            </w:pPr>
          </w:p>
        </w:tc>
        <w:tc>
          <w:tcPr>
            <w:tcW w:w="1848" w:type="pct"/>
            <w:tcBorders>
              <w:right w:val="single" w:sz="8" w:space="0" w:color="000000"/>
            </w:tcBorders>
            <w:tcMar>
              <w:top w:w="100" w:type="dxa"/>
              <w:left w:w="120" w:type="dxa"/>
              <w:bottom w:w="100" w:type="dxa"/>
              <w:right w:w="120" w:type="dxa"/>
            </w:tcMar>
          </w:tcPr>
          <w:p w14:paraId="27033615" w14:textId="77777777" w:rsidR="00F823EE" w:rsidRPr="00F823EE" w:rsidRDefault="00F823EE" w:rsidP="00F823EE">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lastRenderedPageBreak/>
              <w:t>მრიცხველი</w:t>
            </w:r>
          </w:p>
          <w:p w14:paraId="39D3DC54" w14:textId="78A6E3DA" w:rsidR="00AD2204" w:rsidRPr="00385F62" w:rsidRDefault="00617A79" w:rsidP="00A57BF7">
            <w:pPr>
              <w:spacing w:line="276" w:lineRule="auto"/>
              <w:rPr>
                <w:rFonts w:eastAsia="Times New Roman" w:cs="Times New Roman"/>
                <w:sz w:val="18"/>
                <w:szCs w:val="18"/>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tc>
        <w:tc>
          <w:tcPr>
            <w:tcW w:w="809" w:type="pct"/>
          </w:tcPr>
          <w:p w14:paraId="0FB849ED" w14:textId="77777777" w:rsidR="00AD2204" w:rsidRPr="00385F62" w:rsidRDefault="00AD2204" w:rsidP="00A57BF7">
            <w:pPr>
              <w:spacing w:line="276" w:lineRule="auto"/>
              <w:rPr>
                <w:rFonts w:eastAsia="Times New Roman" w:cs="Times New Roman"/>
                <w:sz w:val="18"/>
                <w:szCs w:val="18"/>
              </w:rPr>
            </w:pPr>
            <w:r w:rsidRPr="00385F62">
              <w:rPr>
                <w:rFonts w:eastAsia="Times New Roman" w:cs="Times New Roman"/>
                <w:sz w:val="18"/>
                <w:szCs w:val="18"/>
              </w:rPr>
              <w:t>MoLHSA</w:t>
            </w:r>
          </w:p>
        </w:tc>
      </w:tr>
      <w:tr w:rsidR="00AD2204" w:rsidRPr="008F3109" w14:paraId="1014F410" w14:textId="77777777" w:rsidTr="00AD2204">
        <w:trPr>
          <w:trHeight w:val="420"/>
        </w:trPr>
        <w:tc>
          <w:tcPr>
            <w:tcW w:w="881" w:type="pct"/>
            <w:vMerge/>
            <w:tcBorders>
              <w:left w:val="single" w:sz="8" w:space="0" w:color="000000"/>
              <w:right w:val="single" w:sz="8" w:space="0" w:color="000000"/>
            </w:tcBorders>
            <w:tcMar>
              <w:top w:w="100" w:type="dxa"/>
              <w:left w:w="120" w:type="dxa"/>
              <w:bottom w:w="100" w:type="dxa"/>
              <w:right w:w="120" w:type="dxa"/>
            </w:tcMar>
          </w:tcPr>
          <w:p w14:paraId="00FF7E39" w14:textId="77777777" w:rsidR="00AD2204" w:rsidRPr="00385F62" w:rsidRDefault="00AD2204" w:rsidP="00A57BF7">
            <w:pPr>
              <w:rPr>
                <w:rFonts w:eastAsia="Times New Roman" w:cs="Times New Roman"/>
                <w:sz w:val="18"/>
                <w:szCs w:val="18"/>
              </w:rPr>
            </w:pPr>
          </w:p>
        </w:tc>
        <w:tc>
          <w:tcPr>
            <w:tcW w:w="1463" w:type="pct"/>
            <w:vMerge/>
            <w:tcBorders>
              <w:left w:val="single" w:sz="8" w:space="0" w:color="000000"/>
              <w:right w:val="single" w:sz="8" w:space="0" w:color="000000"/>
            </w:tcBorders>
            <w:tcMar>
              <w:top w:w="100" w:type="dxa"/>
              <w:left w:w="120" w:type="dxa"/>
              <w:bottom w:w="100" w:type="dxa"/>
              <w:right w:w="120" w:type="dxa"/>
            </w:tcMar>
          </w:tcPr>
          <w:p w14:paraId="649A0F7F" w14:textId="77777777" w:rsidR="00AD2204" w:rsidRPr="00385F62" w:rsidRDefault="00AD2204" w:rsidP="00A57BF7">
            <w:pPr>
              <w:spacing w:line="276" w:lineRule="auto"/>
              <w:rPr>
                <w:rFonts w:eastAsia="Times New Roman" w:cs="Times New Roman"/>
                <w:b/>
                <w:sz w:val="18"/>
                <w:szCs w:val="18"/>
              </w:rPr>
            </w:pPr>
          </w:p>
        </w:tc>
        <w:tc>
          <w:tcPr>
            <w:tcW w:w="1848" w:type="pct"/>
            <w:tcBorders>
              <w:right w:val="single" w:sz="8" w:space="0" w:color="000000"/>
            </w:tcBorders>
            <w:tcMar>
              <w:top w:w="100" w:type="dxa"/>
              <w:left w:w="120" w:type="dxa"/>
              <w:bottom w:w="100" w:type="dxa"/>
              <w:right w:w="120" w:type="dxa"/>
            </w:tcMar>
          </w:tcPr>
          <w:p w14:paraId="05515D39" w14:textId="4A8325AE" w:rsidR="00AD2204" w:rsidRPr="00F823EE" w:rsidRDefault="00F823EE" w:rsidP="00A57BF7">
            <w:pPr>
              <w:spacing w:line="276"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A57BF7">
            <w:pPr>
              <w:spacing w:line="276"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A57BF7">
            <w:pPr>
              <w:spacing w:line="276" w:lineRule="auto"/>
              <w:rPr>
                <w:rFonts w:eastAsia="Times New Roman" w:cs="Times New Roman"/>
                <w:sz w:val="18"/>
                <w:szCs w:val="18"/>
              </w:rPr>
            </w:pPr>
          </w:p>
        </w:tc>
      </w:tr>
      <w:tr w:rsidR="00AD2204" w:rsidRPr="008F3109" w14:paraId="2F85E6CA" w14:textId="77777777" w:rsidTr="00AD2204">
        <w:trPr>
          <w:trHeight w:val="420"/>
        </w:trPr>
        <w:tc>
          <w:tcPr>
            <w:tcW w:w="881" w:type="pct"/>
            <w:vMerge/>
            <w:tcBorders>
              <w:left w:val="single" w:sz="8" w:space="0" w:color="000000"/>
              <w:right w:val="single" w:sz="8" w:space="0" w:color="000000"/>
            </w:tcBorders>
            <w:tcMar>
              <w:top w:w="100" w:type="dxa"/>
              <w:left w:w="120" w:type="dxa"/>
              <w:bottom w:w="100" w:type="dxa"/>
              <w:right w:w="120" w:type="dxa"/>
            </w:tcMar>
          </w:tcPr>
          <w:p w14:paraId="0EE3BE6A" w14:textId="77777777" w:rsidR="00AD2204" w:rsidRPr="00385F62" w:rsidRDefault="00AD2204" w:rsidP="00A57BF7">
            <w:pPr>
              <w:rPr>
                <w:rFonts w:eastAsia="Times New Roman" w:cs="Times New Roman"/>
                <w:sz w:val="18"/>
                <w:szCs w:val="18"/>
              </w:rPr>
            </w:pPr>
          </w:p>
        </w:tc>
        <w:tc>
          <w:tcPr>
            <w:tcW w:w="1463" w:type="pct"/>
            <w:tcBorders>
              <w:left w:val="single" w:sz="8" w:space="0" w:color="000000"/>
              <w:right w:val="single" w:sz="8" w:space="0" w:color="000000"/>
            </w:tcBorders>
            <w:tcMar>
              <w:top w:w="100" w:type="dxa"/>
              <w:left w:w="120" w:type="dxa"/>
              <w:bottom w:w="100" w:type="dxa"/>
              <w:right w:w="120" w:type="dxa"/>
            </w:tcMar>
          </w:tcPr>
          <w:p w14:paraId="39F87116" w14:textId="0AAC679B" w:rsidR="00AD2204" w:rsidRPr="0025735E" w:rsidRDefault="00AD2204" w:rsidP="0025735E">
            <w:pPr>
              <w:spacing w:line="276"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Borders>
              <w:right w:val="single" w:sz="8" w:space="0" w:color="000000"/>
            </w:tcBorders>
            <w:tcMar>
              <w:top w:w="100" w:type="dxa"/>
              <w:left w:w="120" w:type="dxa"/>
              <w:bottom w:w="100" w:type="dxa"/>
              <w:right w:w="120" w:type="dxa"/>
            </w:tcMar>
          </w:tcPr>
          <w:p w14:paraId="0B173CA6" w14:textId="77777777" w:rsidR="00AD2204" w:rsidRPr="00385F62" w:rsidRDefault="00AD2204" w:rsidP="00A57BF7">
            <w:pPr>
              <w:spacing w:line="276" w:lineRule="auto"/>
              <w:rPr>
                <w:rFonts w:eastAsia="Times New Roman" w:cs="Times New Roman"/>
                <w:b/>
                <w:sz w:val="18"/>
                <w:szCs w:val="18"/>
              </w:rPr>
            </w:pPr>
          </w:p>
        </w:tc>
        <w:tc>
          <w:tcPr>
            <w:tcW w:w="809" w:type="pct"/>
          </w:tcPr>
          <w:p w14:paraId="157E761D" w14:textId="77777777" w:rsidR="00AD2204" w:rsidRPr="00385F62" w:rsidRDefault="00AD2204" w:rsidP="00A57BF7">
            <w:pPr>
              <w:spacing w:line="276"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D85AF7">
      <w:pPr>
        <w:pStyle w:val="Heading3"/>
        <w:spacing w:before="0" w:after="200" w:line="276" w:lineRule="auto"/>
        <w:rPr>
          <w:noProof/>
          <w:lang w:val="ka-GE"/>
        </w:rPr>
      </w:pPr>
      <w:bookmarkStart w:id="37" w:name="_Toc534558758"/>
      <w:r>
        <w:rPr>
          <w:rFonts w:ascii="Sylfaen" w:hAnsi="Sylfaen" w:cs="Sylfaen"/>
          <w:noProof/>
          <w:lang w:val="ka-GE"/>
        </w:rPr>
        <w:t>გამოწვევები</w:t>
      </w:r>
      <w:bookmarkEnd w:id="37"/>
      <w:r>
        <w:rPr>
          <w:noProof/>
          <w:lang w:val="ka-GE"/>
        </w:rPr>
        <w:t xml:space="preserve"> </w:t>
      </w:r>
    </w:p>
    <w:p w14:paraId="2339B145" w14:textId="63C2A6E0" w:rsidR="00654437" w:rsidRPr="007C4B98" w:rsidRDefault="006F7686" w:rsidP="007C4B98">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77777777"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p>
    <w:p w14:paraId="320B6696" w14:textId="7000A49A"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Pr="00654437">
        <w:rPr>
          <w:rFonts w:eastAsia="Times New Roman"/>
        </w:rPr>
        <w:t xml:space="preserve"> </w:t>
      </w:r>
    </w:p>
    <w:p w14:paraId="7A6B488D" w14:textId="77777777"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ეროვნული</w:t>
      </w:r>
      <w:r w:rsidRPr="00654437">
        <w:rPr>
          <w:rFonts w:eastAsia="Times New Roman"/>
        </w:rPr>
        <w:t xml:space="preserve"> </w:t>
      </w:r>
      <w:r w:rsidRPr="00654437">
        <w:rPr>
          <w:rFonts w:ascii="Sylfaen" w:eastAsia="Times New Roman" w:hAnsi="Sylfaen" w:cs="Sylfaen"/>
        </w:rPr>
        <w:t>ლაბორატოიებში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p>
    <w:p w14:paraId="7D056AB8" w14:textId="17A66C62" w:rsidR="00654437" w:rsidRPr="00307C0E"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ნაკლებოდა</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48C3E3E5" w:rsidR="00E26899" w:rsidRPr="0031035F" w:rsidRDefault="00E26899"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p>
    <w:p w14:paraId="0E13AD27" w14:textId="77777777"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განუხრელად იკლებს. მეტი სტრატეგიული ძალისხმევაა საჭირო დარჩენილი 100000 ადამიანის იდენტიფიცირებისა და მკურნალობისთვის 2019-2020 წლებში</w:t>
      </w:r>
    </w:p>
    <w:p w14:paraId="23E66AB7" w14:textId="3D88C068"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lang w:val="ka-GE" w:eastAsia="x-none"/>
        </w:rPr>
        <w:t>ჯანდაცვის სამინისტრომ და დკსჯეც-მა ერთობლივად უმდა შეიმუშაონ სკრინინგით გამოვლენილი anti-HCV+ პირების მკურნალობაში ჩართვის სტრატეგია</w:t>
      </w:r>
    </w:p>
    <w:p w14:paraId="58EAEEA9" w14:textId="37D23FFD" w:rsidR="002F7B31"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სამეგრელო</w:t>
      </w:r>
      <w:r w:rsidRPr="0031035F">
        <w:rPr>
          <w:rFonts w:ascii="Sylfaen" w:eastAsia="Sylfaen" w:hAnsi="Sylfaen"/>
          <w:lang w:val="ka-GE" w:eastAsia="x-none"/>
        </w:rPr>
        <w:t>-ზემო სვანეთის პჯდ-ში ინტეგრირებული სკინინგის მოდელი უნდა გავრცელდეს სხვა მაღალი პრევალენტობის რეგიონებშიც. აღნიშნული მოითხივს რეგიონულ დონეზე კოორდინაციას და ადგილობრივი მუნიციპალიტეტების, საზოგადოებრივი ჯანდაცვის ცენტრების,  C ჰეპატიტის მკურნალობაში ცართული პროვაიდერების და პჯდ ცენტრების და სოფლის ექიმების ჩართვას.</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5E97F1BF"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lastRenderedPageBreak/>
        <w:t xml:space="preserve">ამჟამად არსებული ანტივირუსული პრეპარატების </w:t>
      </w:r>
      <w:r w:rsidR="007C4B98">
        <w:rPr>
          <w:rFonts w:ascii="Sylfaen" w:eastAsia="Sylfaen" w:hAnsi="Sylfaen"/>
          <w:lang w:val="ka-GE"/>
        </w:rPr>
        <w:t>შ</w:t>
      </w:r>
      <w:r w:rsidRPr="00B200B6">
        <w:rPr>
          <w:rFonts w:ascii="Sylfaen" w:eastAsia="Sylfaen" w:hAnsi="Sylfaen"/>
          <w:lang w:val="ka-GE"/>
        </w:rPr>
        <w:t>ედეგები მაღალი განკურნების მაჩვენ</w:t>
      </w:r>
      <w:r w:rsidR="007C4B98">
        <w:rPr>
          <w:rFonts w:ascii="Sylfaen" w:eastAsia="Sylfaen" w:hAnsi="Sylfaen"/>
          <w:lang w:val="ka-GE"/>
        </w:rPr>
        <w:t>ე</w:t>
      </w:r>
      <w:r w:rsidRPr="00B200B6">
        <w:rPr>
          <w:rFonts w:ascii="Sylfaen" w:eastAsia="Sylfaen" w:hAnsi="Sylfaen"/>
          <w:lang w:val="ka-GE"/>
        </w:rPr>
        <w:t>ბლებით ხასიათდება, მიუხედავად ამისა, ზოგიერთი პაციენტს კვლავ დასჭირდა განმეორებითი მკურნალობა. ხელახალი მკურნალობისთვის გამოიყენება  EASL და AASLD მიერ არა რეკომენდებული რეჟიმები. საჭიროა წამლის რეზისტენტობის ზედამხედველობის დაარსება.</w:t>
      </w:r>
    </w:p>
    <w:p w14:paraId="07E6498A" w14:textId="77777777"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p>
    <w:p w14:paraId="3D2590F2" w14:textId="2F91D9C9" w:rsidR="00DC6052"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Pr>
          <w:rFonts w:ascii="Sylfaen" w:eastAsia="Sylfaen" w:hAnsi="Sylfaen"/>
          <w:lang w:val="ka-GE"/>
        </w:rPr>
        <w:t>.</w:t>
      </w:r>
    </w:p>
    <w:p w14:paraId="1B65BFBF" w14:textId="4233C2B9" w:rsidR="006F7686"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პაციოენტის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Default="006417FB" w:rsidP="00D85AF7">
      <w:pPr>
        <w:pStyle w:val="Heading3"/>
        <w:spacing w:before="0" w:after="200" w:line="276" w:lineRule="auto"/>
        <w:rPr>
          <w:rFonts w:eastAsia="Sylfaen"/>
          <w:lang w:val="ka-GE"/>
        </w:rPr>
      </w:pPr>
      <w:bookmarkStart w:id="38" w:name="_Toc534558759"/>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8"/>
    </w:p>
    <w:p w14:paraId="47C7B638" w14:textId="77777777" w:rsidR="006F7686" w:rsidRPr="006C5D5B" w:rsidRDefault="006F7686"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30605D63" w14:textId="06221AC3" w:rsidR="000C0EC6"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w:t>
      </w:r>
      <w:proofErr w:type="gramStart"/>
      <w:r w:rsidRPr="000C0EC6">
        <w:rPr>
          <w:rFonts w:ascii="Sylfaen" w:eastAsia="Sylfaen" w:hAnsi="Sylfaen"/>
        </w:rPr>
        <w:t xml:space="preserve">ჯანმო,   </w:t>
      </w:r>
      <w:proofErr w:type="gramEnd"/>
      <w:r w:rsidRPr="000C0EC6">
        <w:rPr>
          <w:rFonts w:ascii="Sylfaen" w:eastAsia="Sylfaen" w:hAnsi="Sylfaen"/>
        </w:rPr>
        <w:t>U.S. Food and Drug Administration - FDA, CEmarked in Europe)</w:t>
      </w:r>
    </w:p>
    <w:p w14:paraId="2D1C8AF9" w14:textId="65694D4E" w:rsidR="000C0EC6" w:rsidRPr="00A82238"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ტესტორება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07E93FD8" w:rsidR="00E26899" w:rsidRPr="006C5D5B" w:rsidRDefault="00E26899"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p>
    <w:p w14:paraId="4BA7D36D" w14:textId="77777777"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p>
    <w:p w14:paraId="05F80472" w14:textId="6B30824A"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p>
    <w:p w14:paraId="4893F119" w14:textId="2B2E2979" w:rsid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რეკოემდაციები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 ხანდაზმული ადამიანები უფრო ხშირად სარგებლობენ ჯანდაცვის სერვისებით და ამიტომ იოლად მიწვდომადი არიან</w:t>
      </w:r>
    </w:p>
    <w:p w14:paraId="0ED5D63E" w14:textId="065BF384" w:rsidR="006C5D5B" w:rsidRDefault="006C5D5B"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lastRenderedPageBreak/>
        <w:t xml:space="preserve">სტიგმის დასაძლევად ბიოეთიკოსების ჩართვა </w:t>
      </w:r>
      <w:r w:rsidR="001B6B05">
        <w:rPr>
          <w:rFonts w:ascii="Sylfaen" w:eastAsia="Sylfaen" w:hAnsi="Sylfaen"/>
          <w:lang w:val="ka-GE"/>
        </w:rPr>
        <w:t>კონკრეტული რისკის პირას მყოფ პირებში (მაგ. ჯანდაცვის პროფრსიონალები, ახალგაზრდა მამაკაცები)</w:t>
      </w:r>
    </w:p>
    <w:p w14:paraId="1099CCFF" w14:textId="224D80A1" w:rsidR="001B6B05" w:rsidRDefault="001B6B05"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p>
    <w:p w14:paraId="140FC209" w14:textId="77DEEE18" w:rsidR="000032AD" w:rsidRDefault="006F7686" w:rsidP="00D85AF7">
      <w:pPr>
        <w:spacing w:after="200" w:line="276" w:lineRule="auto"/>
        <w:rPr>
          <w:rFonts w:ascii="Sylfaen" w:eastAsia="Sylfaen" w:hAnsi="Sylfaen" w:cs="Sylfaen"/>
          <w:lang w:val="x-non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p>
    <w:p w14:paraId="4F80AC88" w14:textId="77777777" w:rsidR="00584465" w:rsidRP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53A7410D" w14:textId="25FEC300" w:rsidR="00584465" w:rsidRPr="00DD5609" w:rsidRDefault="00584465" w:rsidP="00C20A34">
      <w:pPr>
        <w:pStyle w:val="ListParagraph"/>
        <w:numPr>
          <w:ilvl w:val="0"/>
          <w:numId w:val="35"/>
        </w:numPr>
        <w:spacing w:after="200" w:line="276" w:lineRule="auto"/>
        <w:jc w:val="both"/>
        <w:rPr>
          <w:lang w:val="ka-GE"/>
        </w:rPr>
      </w:pPr>
      <w:r>
        <w:rPr>
          <w:lang w:val="ka-GE"/>
        </w:rPr>
        <w:t xml:space="preserve">2017 </w:t>
      </w:r>
      <w:r>
        <w:rPr>
          <w:rFonts w:ascii="Sylfaen" w:hAnsi="Sylfaen"/>
          <w:lang w:val="ka-GE"/>
        </w:rPr>
        <w:t xml:space="preserve">წლის ოქტომბრიდან დაიწყო </w:t>
      </w:r>
      <w:r w:rsidR="00DD5609">
        <w:rPr>
          <w:rFonts w:ascii="Sylfaen" w:hAnsi="Sylfaen"/>
          <w:lang w:val="ka-GE"/>
        </w:rPr>
        <w:t xml:space="preserve">სადემონსტრაციო პროექტები, რათა განისაზღვროის საუკეთესო სტრატეგია  </w:t>
      </w:r>
      <w:r w:rsidR="00DD5609">
        <w:rPr>
          <w:rFonts w:ascii="Sylfaen" w:hAnsi="Sylfaen"/>
        </w:rPr>
        <w:t xml:space="preserve">C </w:t>
      </w:r>
      <w:r w:rsidR="00DD5609">
        <w:rPr>
          <w:rFonts w:ascii="Sylfaen" w:hAnsi="Sylfaen"/>
          <w:lang w:val="ka-GE"/>
        </w:rPr>
        <w:t>ჰეპატიტის ტესტირების, დიაგნოსტიკის და მკურნალობის ერთად თავმოყრისთვის (ჩანალებითი ცენტრები, ზიანის შემცირების ადგილები, პჯდ ცენტრები და ა.შ)</w:t>
      </w:r>
    </w:p>
    <w:p w14:paraId="398BA394" w14:textId="1906B0D2" w:rsidR="00DD5609" w:rsidRPr="00B24DFE" w:rsidRDefault="00DD5609" w:rsidP="00C20A34">
      <w:pPr>
        <w:pStyle w:val="ListParagraph"/>
        <w:numPr>
          <w:ilvl w:val="0"/>
          <w:numId w:val="35"/>
        </w:numPr>
        <w:spacing w:after="200" w:line="276" w:lineRule="auto"/>
        <w:jc w:val="both"/>
        <w:rPr>
          <w:lang w:val="ka-GE"/>
        </w:rPr>
      </w:pPr>
      <w:r>
        <w:rPr>
          <w:lang w:val="ka-GE"/>
        </w:rPr>
        <w:t xml:space="preserve"> </w:t>
      </w:r>
      <w:r>
        <w:rPr>
          <w:rFonts w:ascii="Sylfaen" w:hAnsi="Sylfaen"/>
        </w:rPr>
        <w:t xml:space="preserve">C </w:t>
      </w:r>
      <w:r>
        <w:rPr>
          <w:rFonts w:ascii="Sylfaen" w:hAnsi="Sylfaen"/>
          <w:lang w:val="ka-GE"/>
        </w:rPr>
        <w:t>ჰეპატიტის ტესტირების, დიაგნოისტიკისა და მკურნალობის დასრუ</w:t>
      </w:r>
      <w:r w:rsidR="007C4B98">
        <w:rPr>
          <w:rFonts w:ascii="Sylfaen" w:hAnsi="Sylfaen"/>
          <w:lang w:val="ka-GE"/>
        </w:rPr>
        <w:t>ლ</w:t>
      </w:r>
      <w:r>
        <w:rPr>
          <w:rFonts w:ascii="Sylfaen" w:hAnsi="Sylfaen"/>
          <w:lang w:val="ka-GE"/>
        </w:rPr>
        <w:t>ების უზრუნველყოფა მსჯავრდებულებისთვის</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39" w:name="_Toc534558760"/>
      <w:r>
        <w:rPr>
          <w:rFonts w:ascii="Sylfaen" w:hAnsi="Sylfaen" w:cs="Sylfaen"/>
          <w:lang w:val="ka-GE"/>
        </w:rPr>
        <w:t>რეზიუმე</w:t>
      </w:r>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r w:rsidR="00EF1418">
        <w:rPr>
          <w:lang w:val="ka-GE"/>
        </w:rPr>
        <w:t xml:space="preserve"> </w:t>
      </w:r>
      <w:bookmarkEnd w:id="39"/>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EF1418" w:rsidRPr="003D5A91" w14:paraId="38E269D5" w14:textId="77777777" w:rsidTr="00681DC8">
        <w:tc>
          <w:tcPr>
            <w:tcW w:w="3544" w:type="dxa"/>
          </w:tcPr>
          <w:p w14:paraId="1E373934" w14:textId="77777777" w:rsidR="00EF1418" w:rsidRPr="007C4B98" w:rsidRDefault="00EF1418" w:rsidP="00681DC8">
            <w:pPr>
              <w:pStyle w:val="ListParagraph"/>
              <w:ind w:left="0" w:right="6"/>
              <w:rPr>
                <w:rFonts w:ascii="Sylfaen" w:hAnsi="Sylfaen"/>
                <w:sz w:val="20"/>
                <w:szCs w:val="18"/>
                <w:lang w:val="ka-GE"/>
              </w:rPr>
            </w:pPr>
            <w:r w:rsidRPr="007C4B98">
              <w:rPr>
                <w:rFonts w:ascii="Sylfaen" w:hAnsi="Sylfaen"/>
                <w:b/>
                <w:sz w:val="20"/>
                <w:szCs w:val="18"/>
                <w:lang w:val="ka-GE"/>
              </w:rPr>
              <w:t>აქტუალობა</w:t>
            </w:r>
          </w:p>
          <w:p w14:paraId="479A5529" w14:textId="77777777" w:rsidR="00EF1418" w:rsidRPr="007C4B98" w:rsidRDefault="00EF1418" w:rsidP="00681DC8">
            <w:pPr>
              <w:pStyle w:val="ListParagraph"/>
              <w:ind w:left="0" w:right="6"/>
              <w:rPr>
                <w:rFonts w:ascii="Candara" w:hAnsi="Candara"/>
                <w:i/>
                <w:sz w:val="20"/>
                <w:szCs w:val="18"/>
              </w:rPr>
            </w:pPr>
            <w:r w:rsidRPr="007C4B98">
              <w:rPr>
                <w:rFonts w:ascii="Sylfaen" w:hAnsi="Sylfaen"/>
                <w:i/>
                <w:sz w:val="20"/>
                <w:szCs w:val="18"/>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tc>
        <w:tc>
          <w:tcPr>
            <w:tcW w:w="6237" w:type="dxa"/>
          </w:tcPr>
          <w:p w14:paraId="06C1D480" w14:textId="4DBDD0D0"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06008F69" w14:textId="06F57163" w:rsidR="00F017DD" w:rsidRPr="007C4B98" w:rsidRDefault="00F017DD"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p>
          <w:p w14:paraId="5501D45E"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სტრატეგიის მიზანი და ამოცანები ასევე შესაბამისობაშია 2014-2020 წლების საქართველოს ჯანმრთელობის დაცვის სისტემის სახელმწიფო კონცეფციას</w:t>
            </w:r>
          </w:p>
          <w:p w14:paraId="423CF7E2"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თანხვედრაშია  ჯანმოს  ჰეპატიტების ელიმინაციის გლობალურის სტრატეგიის მიზნებთან და ამოცანებთან</w:t>
            </w:r>
          </w:p>
          <w:p w14:paraId="37FE7BDC"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w:t>
            </w:r>
          </w:p>
        </w:tc>
      </w:tr>
      <w:tr w:rsidR="00EF1418" w:rsidRPr="003D5A91" w14:paraId="1A11926B" w14:textId="77777777" w:rsidTr="00681DC8">
        <w:tc>
          <w:tcPr>
            <w:tcW w:w="3544" w:type="dxa"/>
          </w:tcPr>
          <w:p w14:paraId="6102F215" w14:textId="77777777" w:rsidR="00EF1418" w:rsidRPr="007C4B98" w:rsidRDefault="00EF1418" w:rsidP="00681DC8">
            <w:pPr>
              <w:pStyle w:val="ListParagraph"/>
              <w:ind w:left="0" w:right="6"/>
              <w:rPr>
                <w:rFonts w:ascii="Sylfaen" w:hAnsi="Sylfaen"/>
                <w:b/>
                <w:sz w:val="20"/>
                <w:szCs w:val="18"/>
                <w:lang w:val="ka-GE"/>
              </w:rPr>
            </w:pPr>
            <w:r w:rsidRPr="007C4B98">
              <w:rPr>
                <w:rFonts w:ascii="Sylfaen" w:hAnsi="Sylfaen"/>
                <w:b/>
                <w:sz w:val="20"/>
                <w:szCs w:val="18"/>
                <w:lang w:val="ka-GE"/>
              </w:rPr>
              <w:t>ეფექტურობა</w:t>
            </w:r>
          </w:p>
          <w:p w14:paraId="490E0A70" w14:textId="77777777" w:rsidR="00EF1418" w:rsidRPr="007C4B98" w:rsidRDefault="00EF1418" w:rsidP="00681DC8">
            <w:pPr>
              <w:pStyle w:val="ListParagraph"/>
              <w:ind w:left="0"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w:t>
            </w:r>
            <w:r w:rsidRPr="007C4B98">
              <w:rPr>
                <w:rFonts w:ascii="Sylfaen" w:hAnsi="Sylfaen"/>
                <w:i/>
                <w:sz w:val="20"/>
                <w:szCs w:val="18"/>
                <w:lang w:val="ka-GE"/>
              </w:rPr>
              <w:lastRenderedPageBreak/>
              <w:t xml:space="preserve">მიღწევა?“ და თუ შესაძლებელია: „რამდენად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3AB3395D" w14:textId="77777777" w:rsidR="00EF1418" w:rsidRPr="007C4B98" w:rsidRDefault="00EF1418" w:rsidP="00681DC8">
            <w:pPr>
              <w:pStyle w:val="ListParagraph"/>
              <w:ind w:left="0" w:right="6"/>
              <w:rPr>
                <w:rFonts w:ascii="Candara" w:hAnsi="Candara" w:cs="Arial"/>
                <w:i/>
                <w:sz w:val="20"/>
                <w:szCs w:val="18"/>
              </w:rPr>
            </w:pPr>
          </w:p>
          <w:p w14:paraId="08AC73FD" w14:textId="77777777" w:rsidR="00EF1418" w:rsidRPr="007C4B98" w:rsidRDefault="00EF1418" w:rsidP="00681DC8">
            <w:pPr>
              <w:pStyle w:val="ListParagraph"/>
              <w:ind w:left="0" w:right="6"/>
              <w:rPr>
                <w:rFonts w:ascii="Candara" w:hAnsi="Candara"/>
                <w:i/>
                <w:sz w:val="20"/>
                <w:szCs w:val="18"/>
              </w:rPr>
            </w:pPr>
          </w:p>
        </w:tc>
        <w:tc>
          <w:tcPr>
            <w:tcW w:w="6237" w:type="dxa"/>
          </w:tcPr>
          <w:p w14:paraId="5AEA6429"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cs="Sylfaen"/>
                <w:sz w:val="20"/>
                <w:szCs w:val="18"/>
              </w:rPr>
              <w:lastRenderedPageBreak/>
              <w:t>ზეგავლენის</w:t>
            </w:r>
            <w:r w:rsidRPr="007C4B98">
              <w:rPr>
                <w:rFonts w:ascii="Candara" w:hAnsi="Candara"/>
                <w:sz w:val="20"/>
                <w:szCs w:val="18"/>
              </w:rPr>
              <w:t xml:space="preserve"> </w:t>
            </w:r>
            <w:r w:rsidRPr="007C4B98">
              <w:rPr>
                <w:rFonts w:ascii="Sylfaen" w:hAnsi="Sylfaen" w:cs="Sylfaen"/>
                <w:sz w:val="20"/>
                <w:szCs w:val="18"/>
              </w:rPr>
              <w:t>და</w:t>
            </w:r>
            <w:r w:rsidRPr="007C4B98">
              <w:rPr>
                <w:rFonts w:ascii="Candara" w:hAnsi="Candara"/>
                <w:sz w:val="20"/>
                <w:szCs w:val="18"/>
              </w:rPr>
              <w:t xml:space="preserve"> </w:t>
            </w:r>
            <w:r w:rsidRPr="007C4B98">
              <w:rPr>
                <w:rFonts w:ascii="Sylfaen" w:hAnsi="Sylfaen" w:cs="Sylfaen"/>
                <w:sz w:val="20"/>
                <w:szCs w:val="18"/>
              </w:rPr>
              <w:t>თითოეული</w:t>
            </w:r>
            <w:r w:rsidRPr="007C4B98">
              <w:rPr>
                <w:rFonts w:ascii="Candara" w:hAnsi="Candara"/>
                <w:sz w:val="20"/>
                <w:szCs w:val="18"/>
              </w:rPr>
              <w:t xml:space="preserve"> </w:t>
            </w:r>
            <w:r w:rsidRPr="007C4B98">
              <w:rPr>
                <w:rFonts w:ascii="Sylfaen" w:hAnsi="Sylfaen" w:cs="Sylfaen"/>
                <w:sz w:val="20"/>
                <w:szCs w:val="18"/>
              </w:rPr>
              <w:t>პრიორიტეტის</w:t>
            </w:r>
            <w:r w:rsidRPr="007C4B98">
              <w:rPr>
                <w:rFonts w:ascii="Candara" w:hAnsi="Candara"/>
                <w:sz w:val="20"/>
                <w:szCs w:val="18"/>
              </w:rPr>
              <w:t xml:space="preserve"> </w:t>
            </w: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w:t>
            </w:r>
            <w:r w:rsidRPr="007C4B98">
              <w:rPr>
                <w:rFonts w:ascii="Sylfaen" w:hAnsi="Sylfaen" w:cs="Sylfaen"/>
                <w:sz w:val="20"/>
                <w:szCs w:val="18"/>
                <w:lang w:val="ka-GE"/>
              </w:rPr>
              <w:lastRenderedPageBreak/>
              <w:t>მაჩვენებლების: 90%-95%-95% მიღწევაში</w:t>
            </w:r>
          </w:p>
          <w:p w14:paraId="6D115C06"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2017 წლისთვის ასე გამოიყურება 35%-35%-21%</w:t>
            </w:r>
          </w:p>
          <w:p w14:paraId="4E0437EF"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p>
        </w:tc>
      </w:tr>
      <w:tr w:rsidR="00EF1418" w:rsidRPr="003D5A91" w14:paraId="2D2C6A8F" w14:textId="77777777" w:rsidTr="00681DC8">
        <w:tc>
          <w:tcPr>
            <w:tcW w:w="3544" w:type="dxa"/>
          </w:tcPr>
          <w:p w14:paraId="2F2ACFF0" w14:textId="77777777" w:rsidR="00EF1418" w:rsidRPr="007C4B98" w:rsidRDefault="00EF1418" w:rsidP="00681DC8">
            <w:pPr>
              <w:pStyle w:val="ListParagraph"/>
              <w:ind w:left="0" w:right="5"/>
              <w:jc w:val="both"/>
              <w:rPr>
                <w:rFonts w:ascii="Sylfaen" w:hAnsi="Sylfaen"/>
                <w:sz w:val="20"/>
                <w:szCs w:val="18"/>
                <w:lang w:val="ka-GE"/>
              </w:rPr>
            </w:pPr>
            <w:r w:rsidRPr="007C4B98">
              <w:rPr>
                <w:rFonts w:ascii="Sylfaen" w:hAnsi="Sylfaen"/>
                <w:b/>
                <w:sz w:val="20"/>
                <w:szCs w:val="18"/>
                <w:lang w:val="ka-GE"/>
              </w:rPr>
              <w:lastRenderedPageBreak/>
              <w:t>ეფექტიანობა</w:t>
            </w:r>
          </w:p>
          <w:p w14:paraId="18780574" w14:textId="77777777" w:rsidR="00EF1418" w:rsidRPr="007C4B98" w:rsidRDefault="00EF1418" w:rsidP="00681DC8">
            <w:pPr>
              <w:pStyle w:val="ListParagraph"/>
              <w:ind w:left="0" w:right="5"/>
              <w:rPr>
                <w:rFonts w:ascii="Sylfaen" w:hAnsi="Sylfaen"/>
                <w:i/>
                <w:sz w:val="20"/>
                <w:szCs w:val="18"/>
                <w:lang w:val="ka-GE"/>
              </w:rPr>
            </w:pPr>
            <w:r w:rsidRPr="007C4B98">
              <w:rPr>
                <w:rFonts w:ascii="Sylfaen" w:hAnsi="Sylfaen"/>
                <w:i/>
                <w:sz w:val="20"/>
                <w:szCs w:val="18"/>
                <w:lang w:val="ka-GE"/>
              </w:rPr>
              <w:t>რამდენად ეფექტიანად იქნა გამოყენებული სტრატეგიის განსახორციელებლად არსებული რესურსები?</w:t>
            </w:r>
          </w:p>
          <w:p w14:paraId="4F75EFC2" w14:textId="77777777" w:rsidR="00EF1418" w:rsidRPr="007C4B98" w:rsidRDefault="00EF1418" w:rsidP="00681DC8">
            <w:pPr>
              <w:pStyle w:val="ListParagraph"/>
              <w:ind w:left="0" w:right="5"/>
              <w:rPr>
                <w:rFonts w:ascii="Sylfaen" w:hAnsi="Sylfaen"/>
                <w:i/>
                <w:sz w:val="20"/>
                <w:szCs w:val="18"/>
                <w:lang w:val="ka-GE"/>
              </w:rPr>
            </w:pPr>
          </w:p>
          <w:p w14:paraId="7A7BBD4A" w14:textId="77777777" w:rsidR="00EF1418" w:rsidRPr="007C4B98" w:rsidRDefault="00EF1418" w:rsidP="00681DC8">
            <w:pPr>
              <w:pStyle w:val="ListParagraph"/>
              <w:ind w:left="0" w:right="5"/>
              <w:rPr>
                <w:rFonts w:ascii="Candara" w:hAnsi="Candara" w:cs="Arial"/>
                <w:i/>
                <w:sz w:val="20"/>
                <w:szCs w:val="18"/>
              </w:rPr>
            </w:pPr>
          </w:p>
        </w:tc>
        <w:tc>
          <w:tcPr>
            <w:tcW w:w="6237" w:type="dxa"/>
          </w:tcPr>
          <w:p w14:paraId="7819BB96" w14:textId="59D3ABE9"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00E5547F"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დიაგნოისტიკური და მინიტორინგის პროცესდურის დადინანსებამ მნიშვნელოვნად შეამცირდა პაციენტების ფინანსური ტვირთი.</w:t>
            </w:r>
          </w:p>
          <w:p w14:paraId="4F47A9A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0B433A9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tc>
      </w:tr>
      <w:tr w:rsidR="00EF1418" w:rsidRPr="003D5A91" w14:paraId="6E178D50" w14:textId="77777777" w:rsidTr="00681DC8">
        <w:tc>
          <w:tcPr>
            <w:tcW w:w="3544" w:type="dxa"/>
          </w:tcPr>
          <w:p w14:paraId="1C00BB68"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განხორციელება</w:t>
            </w:r>
          </w:p>
          <w:p w14:paraId="632234E2" w14:textId="77777777" w:rsidR="00EF1418" w:rsidRPr="007C4B98" w:rsidRDefault="00EF1418" w:rsidP="00681DC8">
            <w:pPr>
              <w:spacing w:after="200" w:line="276" w:lineRule="auto"/>
              <w:rPr>
                <w:rFonts w:ascii="Sylfaen" w:hAnsi="Sylfaen"/>
                <w:i/>
                <w:sz w:val="20"/>
                <w:szCs w:val="18"/>
                <w:lang w:val="ka-GE"/>
              </w:rPr>
            </w:pPr>
            <w:r w:rsidRPr="007C4B98">
              <w:rPr>
                <w:rFonts w:ascii="Sylfaen" w:hAnsi="Sylfaen"/>
                <w:i/>
                <w:sz w:val="20"/>
                <w:szCs w:val="18"/>
                <w:lang w:val="ka-GE"/>
              </w:rPr>
              <w:t xml:space="preserve">რამდენად გეგმა-ზომიერად მიმდინარეობს განხორციელების პროცესი? </w:t>
            </w:r>
          </w:p>
          <w:p w14:paraId="3253B378" w14:textId="77777777" w:rsidR="00EF1418" w:rsidRPr="007C4B98" w:rsidRDefault="00EF1418" w:rsidP="00681DC8">
            <w:pPr>
              <w:pStyle w:val="ListParagraph"/>
              <w:ind w:left="0" w:right="6"/>
              <w:jc w:val="both"/>
              <w:rPr>
                <w:rFonts w:ascii="Sylfaen" w:hAnsi="Sylfaen"/>
                <w:i/>
                <w:sz w:val="20"/>
                <w:szCs w:val="18"/>
                <w:lang w:val="ka-GE"/>
              </w:rPr>
            </w:pPr>
          </w:p>
        </w:tc>
        <w:tc>
          <w:tcPr>
            <w:tcW w:w="6237" w:type="dxa"/>
          </w:tcPr>
          <w:p w14:paraId="5018D59D"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სტრატეგიის მიზნის შესრულება: 2017 წლის ბოლოს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02E0EEFB"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დონეს შეესაბამება</w:t>
            </w:r>
          </w:p>
          <w:p w14:paraId="0A3CBF52"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lastRenderedPageBreak/>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tc>
      </w:tr>
      <w:tr w:rsidR="00EF1418" w:rsidRPr="003D5A91" w14:paraId="418C1A1B" w14:textId="77777777" w:rsidTr="00681DC8">
        <w:tc>
          <w:tcPr>
            <w:tcW w:w="3544" w:type="dxa"/>
          </w:tcPr>
          <w:p w14:paraId="189526C2"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lastRenderedPageBreak/>
              <w:t>ზემოქმედება</w:t>
            </w:r>
          </w:p>
          <w:p w14:paraId="2CFC9B26" w14:textId="77777777" w:rsidR="00EF1418" w:rsidRPr="007C4B98" w:rsidRDefault="00EF1418" w:rsidP="00681DC8">
            <w:pPr>
              <w:pStyle w:val="ListParagraph"/>
              <w:ind w:left="0" w:right="6"/>
              <w:rPr>
                <w:rFonts w:ascii="Sylfaen" w:hAnsi="Sylfaen"/>
                <w:i/>
                <w:sz w:val="20"/>
                <w:szCs w:val="18"/>
                <w:lang w:val="ka-GE"/>
              </w:rPr>
            </w:pPr>
            <w:r w:rsidRPr="007C4B98">
              <w:rPr>
                <w:rFonts w:ascii="Sylfaen" w:hAnsi="Sylfaen"/>
                <w:i/>
                <w:sz w:val="20"/>
                <w:szCs w:val="18"/>
                <w:lang w:val="ka-GE"/>
              </w:rPr>
              <w:t>„რამდენად შეუწყო განხორციელებულმა</w:t>
            </w:r>
            <w:r w:rsidRPr="007C4B98">
              <w:rPr>
                <w:rFonts w:ascii="Sylfaen" w:hAnsi="Sylfaen"/>
                <w:i/>
                <w:sz w:val="20"/>
                <w:szCs w:val="18"/>
              </w:rPr>
              <w:t xml:space="preserve"> </w:t>
            </w:r>
            <w:r w:rsidRPr="007C4B98">
              <w:rPr>
                <w:rFonts w:ascii="Sylfaen" w:hAnsi="Sylfaen"/>
                <w:i/>
                <w:sz w:val="20"/>
                <w:szCs w:val="18"/>
                <w:lang w:val="ka-GE"/>
              </w:rPr>
              <w:t>საქმიანობებმა სტრატეგიით განსაზღვრული</w:t>
            </w:r>
            <w:r w:rsidRPr="007C4B98">
              <w:rPr>
                <w:rFonts w:ascii="Sylfaen" w:hAnsi="Sylfaen"/>
                <w:i/>
                <w:sz w:val="20"/>
                <w:szCs w:val="18"/>
              </w:rPr>
              <w:t xml:space="preserve"> </w:t>
            </w:r>
            <w:r w:rsidRPr="007C4B98">
              <w:rPr>
                <w:rFonts w:ascii="Sylfaen" w:hAnsi="Sylfaen"/>
                <w:i/>
                <w:sz w:val="20"/>
                <w:szCs w:val="18"/>
                <w:lang w:val="ka-GE"/>
              </w:rPr>
              <w:t>ზემოქმედების ინდიკატორების შესრულებას?“</w:t>
            </w:r>
          </w:p>
          <w:p w14:paraId="71D8BCE5" w14:textId="77777777" w:rsidR="00EF1418" w:rsidRPr="007C4B98" w:rsidRDefault="00EF1418" w:rsidP="00681DC8">
            <w:pPr>
              <w:pStyle w:val="ListParagraph"/>
              <w:ind w:left="0" w:right="6"/>
              <w:jc w:val="both"/>
              <w:rPr>
                <w:rFonts w:ascii="Candara" w:hAnsi="Candara"/>
                <w:i/>
                <w:sz w:val="20"/>
                <w:szCs w:val="18"/>
              </w:rPr>
            </w:pPr>
          </w:p>
          <w:p w14:paraId="22D390F5"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296CD2E8" w14:textId="77777777" w:rsidR="00EF1418" w:rsidRPr="007C4B98" w:rsidRDefault="00EF1418" w:rsidP="00C20A34">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35%-35%-21%</w:t>
            </w:r>
          </w:p>
          <w:p w14:paraId="184F9ECF"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 xml:space="preserve">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EF1418" w:rsidRPr="003D5A91" w14:paraId="635DCDB7" w14:textId="77777777" w:rsidTr="00681DC8">
        <w:tc>
          <w:tcPr>
            <w:tcW w:w="3544" w:type="dxa"/>
          </w:tcPr>
          <w:p w14:paraId="36D24C69"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მდგრადობა</w:t>
            </w:r>
          </w:p>
          <w:p w14:paraId="3CCA2060" w14:textId="77777777" w:rsidR="00EF1418" w:rsidRPr="007C4B98" w:rsidRDefault="00EF1418" w:rsidP="00681DC8">
            <w:pPr>
              <w:pStyle w:val="ListParagraph"/>
              <w:ind w:left="0" w:right="6"/>
              <w:jc w:val="both"/>
              <w:rPr>
                <w:rFonts w:ascii="Sylfaen" w:hAnsi="Sylfaen"/>
                <w:i/>
                <w:sz w:val="20"/>
                <w:szCs w:val="18"/>
                <w:lang w:val="ka-GE"/>
              </w:rPr>
            </w:pPr>
            <w:r w:rsidRPr="007C4B98">
              <w:rPr>
                <w:rFonts w:ascii="Sylfaen" w:hAnsi="Sylfaen"/>
                <w:i/>
                <w:sz w:val="20"/>
                <w:szCs w:val="18"/>
                <w:lang w:val="ka-GE"/>
              </w:rPr>
              <w:t>რამდენად მდგრადია მიღწეული შედეგი?</w:t>
            </w:r>
          </w:p>
          <w:p w14:paraId="3148E09D"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53DDA36D" w14:textId="23E068A4" w:rsidR="00EF1418" w:rsidRPr="007C4B98" w:rsidRDefault="00EF1418" w:rsidP="00C20A34">
            <w:pPr>
              <w:pStyle w:val="ListParagraph"/>
              <w:numPr>
                <w:ilvl w:val="0"/>
                <w:numId w:val="37"/>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კომპანია გილეადი</w:t>
            </w:r>
            <w:r w:rsidR="00E5547F" w:rsidRPr="007C4B98">
              <w:rPr>
                <w:rFonts w:ascii="Sylfaen" w:hAnsi="Sylfaen"/>
                <w:sz w:val="20"/>
                <w:szCs w:val="18"/>
                <w:lang w:val="ka-GE"/>
              </w:rPr>
              <w:t xml:space="preserve">, სამთავრობო ელიმინაციის საბჭო, </w:t>
            </w:r>
            <w:r w:rsidR="00E5547F"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r>
        <w:rPr>
          <w:rFonts w:ascii="Sylfaen" w:hAnsi="Sylfaen" w:cs="Sylfaen"/>
          <w:lang w:val="ka-GE"/>
        </w:rPr>
        <w:t>რეკომენდაციები</w:t>
      </w:r>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B73988C" w:rsidR="00BD6865" w:rsidRDefault="00264F42" w:rsidP="00C20A34">
      <w:pPr>
        <w:pStyle w:val="ListParagraph"/>
        <w:numPr>
          <w:ilvl w:val="0"/>
          <w:numId w:val="43"/>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p>
    <w:p w14:paraId="2F2F87CE" w14:textId="4A028D40" w:rsidR="00BD6865"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lastRenderedPageBreak/>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თანაფადახდები ტესტირების და მკურნალობის მონიტორინგის სერვისებზე</w:t>
      </w:r>
      <w:r>
        <w:rPr>
          <w:rFonts w:ascii="Sylfaen" w:hAnsi="Sylfaen"/>
          <w:lang w:val="ka-GE"/>
        </w:rPr>
        <w:t>.</w:t>
      </w:r>
    </w:p>
    <w:p w14:paraId="5EF1A870" w14:textId="1FE13FF2" w:rsidR="008E3A8F" w:rsidRDefault="008E3A8F" w:rsidP="00C20A34">
      <w:pPr>
        <w:pStyle w:val="ListParagraph"/>
        <w:numPr>
          <w:ilvl w:val="0"/>
          <w:numId w:val="43"/>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საგანმანათკებლო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602B403E" w:rsidR="003D45C1"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გაფართიევდეს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შპროცების გაცვლის პროგრამა, ჩანაცვლებითი თერაპიის სამსახურების, ტუბერკულოზისა და აივ-შიდსის 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05BF08BE" w:rsidR="00AF33A1" w:rsidRDefault="00AF33A1" w:rsidP="00C20A34">
      <w:pPr>
        <w:pStyle w:val="ListParagraph"/>
        <w:numPr>
          <w:ilvl w:val="0"/>
          <w:numId w:val="43"/>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სკრინინგის შემდეგ იმ ანტი-HCV დადებითი პირების რაოდენობის შესამცირებლად, რომლებიც არ აგრძელებენ დიაგნოსტიკასა და მკურნალობას, საჭიროა გამარტივდეს ტესტირერბისა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მიოტივაციისთვის</w:t>
      </w:r>
      <w:r>
        <w:rPr>
          <w:rFonts w:ascii="Sylfaen" w:hAnsi="Sylfaen"/>
          <w:lang w:val="ka-GE"/>
        </w:rPr>
        <w:t>.</w:t>
      </w:r>
    </w:p>
    <w:p w14:paraId="0CBF1BEC" w14:textId="24003B4C"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არნიშნული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3288E6BB"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დონოირობის,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უსაფრთხიებასთან დაკავშირებული კანინმდებლობის გარმოინიზაცია ევროდირექტივებთან.</w:t>
      </w:r>
    </w:p>
    <w:p w14:paraId="49087497" w14:textId="2B4D25ED"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lastRenderedPageBreak/>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bookmarkStart w:id="40" w:name="_Toc534558761"/>
      <w:r>
        <w:rPr>
          <w:rFonts w:ascii="Sylfaen" w:hAnsi="Sylfaen" w:cs="Sylfaen"/>
          <w:lang w:val="ka-GE"/>
        </w:rPr>
        <w:br w:type="page"/>
      </w:r>
    </w:p>
    <w:p w14:paraId="03769EB6" w14:textId="30BA39F6" w:rsidR="00354560" w:rsidRDefault="00354560" w:rsidP="004F5591">
      <w:pPr>
        <w:pStyle w:val="Heading1"/>
        <w:rPr>
          <w:lang w:val="ka-GE"/>
        </w:rPr>
      </w:pPr>
      <w:r>
        <w:rPr>
          <w:rFonts w:ascii="Sylfaen" w:hAnsi="Sylfaen" w:cs="Sylfaen"/>
          <w:lang w:val="ka-GE"/>
        </w:rPr>
        <w:lastRenderedPageBreak/>
        <w:t>ლიტერატურა</w:t>
      </w:r>
      <w:r>
        <w:rPr>
          <w:lang w:val="ka-GE"/>
        </w:rPr>
        <w:t>:</w:t>
      </w:r>
      <w:bookmarkEnd w:id="40"/>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C20A34">
      <w:pPr>
        <w:pStyle w:val="ListParagraph"/>
        <w:numPr>
          <w:ilvl w:val="0"/>
          <w:numId w:val="44"/>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C20A34">
      <w:pPr>
        <w:pStyle w:val="ListParagraph"/>
        <w:numPr>
          <w:ilvl w:val="0"/>
          <w:numId w:val="44"/>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29"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C20A34">
      <w:pPr>
        <w:pStyle w:val="ListParagraph"/>
        <w:numPr>
          <w:ilvl w:val="0"/>
          <w:numId w:val="44"/>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0"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w:t>
      </w:r>
      <w:proofErr w:type="gramStart"/>
      <w:r w:rsidRPr="001C3463">
        <w:rPr>
          <w:rFonts w:ascii="Sylfaen" w:hAnsi="Sylfaen"/>
        </w:rPr>
        <w:t>2017  Available</w:t>
      </w:r>
      <w:proofErr w:type="gramEnd"/>
      <w:r w:rsidRPr="001C3463">
        <w:rPr>
          <w:rFonts w:ascii="Sylfaen" w:hAnsi="Sylfaen"/>
        </w:rPr>
        <w:t xml:space="preserve"> from:  </w:t>
      </w:r>
      <w:hyperlink r:id="rId31" w:history="1">
        <w:r w:rsidRPr="001C3463">
          <w:rPr>
            <w:rStyle w:val="Hyperlink"/>
            <w:rFonts w:ascii="Sylfaen" w:hAnsi="Sylfaen"/>
          </w:rPr>
          <w:t>http://curatiofoundation.org/wp-content/uploads/2018/02/PWID-IBBS-Report-2017-ENG.pdf</w:t>
        </w:r>
      </w:hyperlink>
      <w:r w:rsidRPr="001C3463">
        <w:rPr>
          <w:rFonts w:ascii="Sylfaen" w:hAnsi="Sylfaen"/>
        </w:rPr>
        <w:t xml:space="preserve"> </w:t>
      </w:r>
    </w:p>
    <w:p w14:paraId="1F1BADD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2"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3" w:history="1">
        <w:r w:rsidRPr="001C3463">
          <w:rPr>
            <w:rStyle w:val="Hyperlink"/>
            <w:rFonts w:ascii="Sylfaen" w:hAnsi="Sylfaen"/>
          </w:rPr>
          <w:t>http://gov.ge/files/469_63086_217942_532.pdf</w:t>
        </w:r>
      </w:hyperlink>
    </w:p>
    <w:p w14:paraId="36C466F4"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34" w:history="1">
        <w:r w:rsidRPr="001C3463">
          <w:rPr>
            <w:rStyle w:val="Hyperlink"/>
            <w:rFonts w:ascii="Sylfaen" w:hAnsi="Sylfaen"/>
          </w:rPr>
          <w:t>http://ssa.gov.ge/files/01_GEO/JAN_PROG/SXVA-JAN-PROG/PRG-MOMS-MIM/JAN-PROG-KANON/2016-KANON/592-1.pdf</w:t>
        </w:r>
      </w:hyperlink>
    </w:p>
    <w:p w14:paraId="27AE6048"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lastRenderedPageBreak/>
        <w:t xml:space="preserve">Hepatitis C Elimination through access to diagnostics (HEAD-Start) </w:t>
      </w:r>
      <w:hyperlink r:id="rId35"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36" w:tgtFrame="_blank" w:history="1">
        <w:r w:rsidRPr="001C3463">
          <w:rPr>
            <w:rStyle w:val="Hyperlink"/>
            <w:rFonts w:ascii="Sylfaen" w:hAnsi="Sylfaen" w:cs="Arial"/>
            <w:color w:val="1155CC"/>
            <w:shd w:val="clear" w:color="auto" w:fill="FFFFFF"/>
          </w:rPr>
          <w:t>http://w</w:t>
        </w:r>
        <w:r w:rsidRPr="001C3463">
          <w:rPr>
            <w:rStyle w:val="Hyperlink"/>
            <w:rFonts w:ascii="Sylfaen" w:hAnsi="Sylfaen" w:cs="Arial"/>
            <w:color w:val="1155CC"/>
            <w:shd w:val="clear" w:color="auto" w:fill="FFFFFF"/>
          </w:rPr>
          <w:t>w</w:t>
        </w:r>
        <w:r w:rsidRPr="001C3463">
          <w:rPr>
            <w:rStyle w:val="Hyperlink"/>
            <w:rFonts w:ascii="Sylfaen" w:hAnsi="Sylfaen" w:cs="Arial"/>
            <w:color w:val="1155CC"/>
            <w:shd w:val="clear" w:color="auto" w:fill="FFFFFF"/>
          </w:rPr>
          <w:t>w.ncdc.ge/Pages/User/Documents.aspx?ID=33a11d14-e71c-4b28-ad39-d6670090664c</w:t>
        </w:r>
      </w:hyperlink>
    </w:p>
    <w:p w14:paraId="52CD7C82"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37"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38"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 xml:space="preserve">WHO. Global health sector strategy on viral hepatitis 2016–2021 towards ending viral hepatitis. http://apps.who.int/iris/bitstream/handle/10665/246177/WHO-HIV-2016.06-eng. </w:t>
      </w:r>
      <w:r w:rsidRPr="001C3463">
        <w:rPr>
          <w:rFonts w:ascii="Sylfaen" w:eastAsia="Times New Roman" w:hAnsi="Sylfaen" w:cs="Times New Roman"/>
        </w:rPr>
        <w:t>p</w:t>
      </w:r>
      <w:r w:rsidRPr="001C3463">
        <w:rPr>
          <w:rFonts w:ascii="Sylfaen" w:eastAsia="Times New Roman" w:hAnsi="Sylfaen" w:cs="Times New Roman"/>
        </w:rPr>
        <w:t>df?sequence=1</w:t>
      </w:r>
    </w:p>
    <w:p w14:paraId="3173269D"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39" w:history="1">
        <w:r w:rsidRPr="001C3463">
          <w:rPr>
            <w:rStyle w:val="Hyperlink"/>
            <w:rFonts w:ascii="Sylfaen" w:eastAsia="Times New Roman" w:hAnsi="Sylfaen" w:cs="Times New Roman"/>
          </w:rPr>
          <w:t>http://apps.who</w:t>
        </w:r>
        <w:r w:rsidRPr="001C3463">
          <w:rPr>
            <w:rStyle w:val="Hyperlink"/>
            <w:rFonts w:ascii="Sylfaen" w:eastAsia="Times New Roman" w:hAnsi="Sylfaen" w:cs="Times New Roman"/>
          </w:rPr>
          <w:t>.</w:t>
        </w:r>
        <w:r w:rsidRPr="001C3463">
          <w:rPr>
            <w:rStyle w:val="Hyperlink"/>
            <w:rFonts w:ascii="Sylfaen" w:eastAsia="Times New Roman" w:hAnsi="Sylfaen" w:cs="Times New Roman"/>
          </w:rPr>
          <w:t>int/iris/bitstream/handle/10665/183726/9789241509350_eng.pdf;jsessionid=29C0BA4BB573F6341B6074AEE00086A0?sequence=1</w:t>
        </w:r>
      </w:hyperlink>
    </w:p>
    <w:p w14:paraId="299D1853" w14:textId="77777777" w:rsidR="001C3463" w:rsidRPr="008B3BB3" w:rsidRDefault="001C3463" w:rsidP="00C20A34">
      <w:pPr>
        <w:pStyle w:val="ListParagraph"/>
        <w:numPr>
          <w:ilvl w:val="0"/>
          <w:numId w:val="44"/>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WHO. What cure means: story of Temur Radiani, Georgia.</w:t>
      </w:r>
      <w:r w:rsidRPr="008B3BB3">
        <w:rPr>
          <w:rFonts w:ascii="Sylfaen" w:eastAsia="Times New Roman" w:hAnsi="Sylfaen" w:cs="Times New Roman"/>
          <w:lang w:val="ka-GE"/>
        </w:rPr>
        <w:t xml:space="preserve"> </w:t>
      </w:r>
      <w:r w:rsidRPr="008B3BB3">
        <w:rPr>
          <w:rFonts w:eastAsia="Times New Roman" w:cs="Times New Roman"/>
          <w:lang w:val="ka-GE"/>
        </w:rPr>
        <w:t>http://www.who.int/hepatitis/news-events/what-hepatitis-cure-means-georgia/en/</w:t>
      </w:r>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312F9F12" w14:textId="43223D52" w:rsidR="00354560" w:rsidRDefault="00354560" w:rsidP="00354560">
      <w:pPr>
        <w:spacing w:after="0" w:line="240" w:lineRule="auto"/>
        <w:rPr>
          <w:rFonts w:ascii="Times New Roman" w:eastAsia="Times New Roman" w:hAnsi="Times New Roman" w:cs="Times New Roman"/>
          <w:sz w:val="24"/>
          <w:szCs w:val="24"/>
        </w:rPr>
      </w:pPr>
    </w:p>
    <w:p w14:paraId="13975DCA" w14:textId="2831C6C4" w:rsidR="00354560" w:rsidRPr="00354560" w:rsidRDefault="00354560" w:rsidP="00354560">
      <w:pPr>
        <w:spacing w:after="0" w:line="240" w:lineRule="auto"/>
        <w:rPr>
          <w:rFonts w:ascii="Times New Roman" w:eastAsia="Times New Roman" w:hAnsi="Times New Roman" w:cs="Times New Roman"/>
          <w:sz w:val="24"/>
          <w:szCs w:val="24"/>
        </w:rPr>
      </w:pPr>
    </w:p>
    <w:p w14:paraId="6B2C70AB" w14:textId="77777777" w:rsidR="00611B98" w:rsidRDefault="00611B98">
      <w:pPr>
        <w:rPr>
          <w:rFonts w:ascii="Sylfaen" w:eastAsiaTheme="majorEastAsia" w:hAnsi="Sylfaen" w:cs="Sylfaen"/>
          <w:color w:val="2F5496" w:themeColor="accent1" w:themeShade="BF"/>
          <w:sz w:val="32"/>
          <w:szCs w:val="32"/>
          <w:lang w:val="ka-GE"/>
        </w:rPr>
      </w:pPr>
      <w:bookmarkStart w:id="41" w:name="_Toc534558762"/>
      <w:r>
        <w:rPr>
          <w:rFonts w:ascii="Sylfaen" w:hAnsi="Sylfaen" w:cs="Sylfaen"/>
          <w:lang w:val="ka-GE"/>
        </w:rPr>
        <w:br w:type="page"/>
      </w:r>
    </w:p>
    <w:p w14:paraId="10E87A37" w14:textId="3F66F0B0" w:rsidR="004F5591" w:rsidRDefault="004F5591" w:rsidP="00B07709">
      <w:pPr>
        <w:pStyle w:val="Heading1"/>
        <w:rPr>
          <w:lang w:val="ka-GE"/>
        </w:rPr>
      </w:pPr>
      <w:bookmarkStart w:id="42" w:name="_GoBack"/>
      <w:bookmarkEnd w:id="42"/>
      <w:r>
        <w:rPr>
          <w:rFonts w:ascii="Sylfaen" w:hAnsi="Sylfaen" w:cs="Sylfaen"/>
          <w:lang w:val="ka-GE"/>
        </w:rPr>
        <w:lastRenderedPageBreak/>
        <w:t>დანართები</w:t>
      </w:r>
      <w:bookmarkEnd w:id="41"/>
    </w:p>
    <w:p w14:paraId="41A55B49" w14:textId="1ACE463F" w:rsidR="004F5591" w:rsidRPr="00CE426E" w:rsidRDefault="00B07709" w:rsidP="00B07709">
      <w:pPr>
        <w:pStyle w:val="Heading2"/>
        <w:rPr>
          <w:lang w:val="ka-GE"/>
        </w:rPr>
      </w:pPr>
      <w:bookmarkStart w:id="43" w:name="_Toc534558763"/>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43"/>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8F774" w14:textId="77777777" w:rsidR="00C20A34" w:rsidRDefault="00C20A34" w:rsidP="0093216D">
      <w:pPr>
        <w:spacing w:after="0" w:line="240" w:lineRule="auto"/>
      </w:pPr>
      <w:r>
        <w:separator/>
      </w:r>
    </w:p>
  </w:endnote>
  <w:endnote w:type="continuationSeparator" w:id="0">
    <w:p w14:paraId="59E1644D" w14:textId="77777777" w:rsidR="00C20A34" w:rsidRDefault="00C20A34"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Sylfaen"/>
    <w:panose1 w:val="020B0604020202020204"/>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7108DCAA" w:rsidR="00662AB4" w:rsidRDefault="00662AB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39BAFC10" w14:textId="77777777" w:rsidR="00662AB4" w:rsidRDefault="00662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7F9F9" w14:textId="77777777" w:rsidR="00C20A34" w:rsidRDefault="00C20A34" w:rsidP="0093216D">
      <w:pPr>
        <w:spacing w:after="0" w:line="240" w:lineRule="auto"/>
      </w:pPr>
      <w:r>
        <w:separator/>
      </w:r>
    </w:p>
  </w:footnote>
  <w:footnote w:type="continuationSeparator" w:id="0">
    <w:p w14:paraId="29BE76A5" w14:textId="77777777" w:rsidR="00C20A34" w:rsidRDefault="00C20A34"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E6723"/>
    <w:multiLevelType w:val="hybridMultilevel"/>
    <w:tmpl w:val="5CEC306C"/>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D7797"/>
    <w:multiLevelType w:val="multilevel"/>
    <w:tmpl w:val="BCFEF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932AB1"/>
    <w:multiLevelType w:val="multilevel"/>
    <w:tmpl w:val="E7AA0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AC307E"/>
    <w:multiLevelType w:val="hybridMultilevel"/>
    <w:tmpl w:val="1CE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25B54"/>
    <w:multiLevelType w:val="hybridMultilevel"/>
    <w:tmpl w:val="D69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1E55E7"/>
    <w:multiLevelType w:val="hybridMultilevel"/>
    <w:tmpl w:val="A34E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24"/>
  </w:num>
  <w:num w:numId="3">
    <w:abstractNumId w:val="14"/>
  </w:num>
  <w:num w:numId="4">
    <w:abstractNumId w:val="32"/>
  </w:num>
  <w:num w:numId="5">
    <w:abstractNumId w:val="36"/>
  </w:num>
  <w:num w:numId="6">
    <w:abstractNumId w:val="13"/>
  </w:num>
  <w:num w:numId="7">
    <w:abstractNumId w:val="9"/>
  </w:num>
  <w:num w:numId="8">
    <w:abstractNumId w:val="41"/>
  </w:num>
  <w:num w:numId="9">
    <w:abstractNumId w:val="35"/>
  </w:num>
  <w:num w:numId="10">
    <w:abstractNumId w:val="18"/>
  </w:num>
  <w:num w:numId="11">
    <w:abstractNumId w:val="31"/>
  </w:num>
  <w:num w:numId="12">
    <w:abstractNumId w:val="43"/>
  </w:num>
  <w:num w:numId="13">
    <w:abstractNumId w:val="37"/>
  </w:num>
  <w:num w:numId="14">
    <w:abstractNumId w:val="6"/>
  </w:num>
  <w:num w:numId="15">
    <w:abstractNumId w:val="1"/>
  </w:num>
  <w:num w:numId="16">
    <w:abstractNumId w:val="10"/>
  </w:num>
  <w:num w:numId="17">
    <w:abstractNumId w:val="38"/>
  </w:num>
  <w:num w:numId="18">
    <w:abstractNumId w:val="26"/>
  </w:num>
  <w:num w:numId="19">
    <w:abstractNumId w:val="28"/>
  </w:num>
  <w:num w:numId="20">
    <w:abstractNumId w:val="20"/>
  </w:num>
  <w:num w:numId="21">
    <w:abstractNumId w:val="23"/>
  </w:num>
  <w:num w:numId="22">
    <w:abstractNumId w:val="11"/>
  </w:num>
  <w:num w:numId="23">
    <w:abstractNumId w:val="30"/>
  </w:num>
  <w:num w:numId="24">
    <w:abstractNumId w:val="0"/>
  </w:num>
  <w:num w:numId="25">
    <w:abstractNumId w:val="4"/>
  </w:num>
  <w:num w:numId="26">
    <w:abstractNumId w:val="42"/>
  </w:num>
  <w:num w:numId="27">
    <w:abstractNumId w:val="15"/>
  </w:num>
  <w:num w:numId="28">
    <w:abstractNumId w:val="17"/>
  </w:num>
  <w:num w:numId="29">
    <w:abstractNumId w:val="22"/>
  </w:num>
  <w:num w:numId="30">
    <w:abstractNumId w:val="29"/>
  </w:num>
  <w:num w:numId="31">
    <w:abstractNumId w:val="2"/>
  </w:num>
  <w:num w:numId="32">
    <w:abstractNumId w:val="33"/>
  </w:num>
  <w:num w:numId="33">
    <w:abstractNumId w:val="5"/>
  </w:num>
  <w:num w:numId="34">
    <w:abstractNumId w:val="34"/>
  </w:num>
  <w:num w:numId="35">
    <w:abstractNumId w:val="8"/>
  </w:num>
  <w:num w:numId="36">
    <w:abstractNumId w:val="7"/>
  </w:num>
  <w:num w:numId="37">
    <w:abstractNumId w:val="12"/>
  </w:num>
  <w:num w:numId="38">
    <w:abstractNumId w:val="25"/>
  </w:num>
  <w:num w:numId="39">
    <w:abstractNumId w:val="3"/>
  </w:num>
  <w:num w:numId="40">
    <w:abstractNumId w:val="27"/>
  </w:num>
  <w:num w:numId="41">
    <w:abstractNumId w:val="19"/>
  </w:num>
  <w:num w:numId="42">
    <w:abstractNumId w:val="39"/>
  </w:num>
  <w:num w:numId="43">
    <w:abstractNumId w:val="40"/>
  </w:num>
  <w:num w:numId="44">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15461"/>
    <w:rsid w:val="000162AF"/>
    <w:rsid w:val="00016416"/>
    <w:rsid w:val="000245F5"/>
    <w:rsid w:val="00025930"/>
    <w:rsid w:val="000346CA"/>
    <w:rsid w:val="0003697E"/>
    <w:rsid w:val="000608A5"/>
    <w:rsid w:val="0006303E"/>
    <w:rsid w:val="00075B4A"/>
    <w:rsid w:val="00085E0E"/>
    <w:rsid w:val="000908FD"/>
    <w:rsid w:val="000921C6"/>
    <w:rsid w:val="000927CF"/>
    <w:rsid w:val="0009673D"/>
    <w:rsid w:val="000C0EC6"/>
    <w:rsid w:val="000C3707"/>
    <w:rsid w:val="000C6A2B"/>
    <w:rsid w:val="000C6AF3"/>
    <w:rsid w:val="000E11E6"/>
    <w:rsid w:val="000E210E"/>
    <w:rsid w:val="000E5394"/>
    <w:rsid w:val="000E7CBA"/>
    <w:rsid w:val="000F3172"/>
    <w:rsid w:val="000F4D5E"/>
    <w:rsid w:val="000F5754"/>
    <w:rsid w:val="000F5820"/>
    <w:rsid w:val="001077CC"/>
    <w:rsid w:val="001139F9"/>
    <w:rsid w:val="00114021"/>
    <w:rsid w:val="00122EE6"/>
    <w:rsid w:val="00134D95"/>
    <w:rsid w:val="001366EE"/>
    <w:rsid w:val="0013706B"/>
    <w:rsid w:val="00137F13"/>
    <w:rsid w:val="001433D9"/>
    <w:rsid w:val="00144C52"/>
    <w:rsid w:val="00145378"/>
    <w:rsid w:val="001458A5"/>
    <w:rsid w:val="00145F22"/>
    <w:rsid w:val="001535D2"/>
    <w:rsid w:val="00155904"/>
    <w:rsid w:val="00155DD4"/>
    <w:rsid w:val="00162FAF"/>
    <w:rsid w:val="001759FC"/>
    <w:rsid w:val="00186732"/>
    <w:rsid w:val="001909BD"/>
    <w:rsid w:val="00193EEB"/>
    <w:rsid w:val="001A1D76"/>
    <w:rsid w:val="001B27D6"/>
    <w:rsid w:val="001B469A"/>
    <w:rsid w:val="001B5B88"/>
    <w:rsid w:val="001B6B05"/>
    <w:rsid w:val="001C3463"/>
    <w:rsid w:val="001C53CB"/>
    <w:rsid w:val="001C56C9"/>
    <w:rsid w:val="001C78D0"/>
    <w:rsid w:val="001E01B3"/>
    <w:rsid w:val="001E10A7"/>
    <w:rsid w:val="001E66AF"/>
    <w:rsid w:val="001E785D"/>
    <w:rsid w:val="001E7F7E"/>
    <w:rsid w:val="001F54BB"/>
    <w:rsid w:val="0020130A"/>
    <w:rsid w:val="00206531"/>
    <w:rsid w:val="002065A6"/>
    <w:rsid w:val="00214736"/>
    <w:rsid w:val="00220160"/>
    <w:rsid w:val="00225983"/>
    <w:rsid w:val="00240DB5"/>
    <w:rsid w:val="002450AA"/>
    <w:rsid w:val="00255904"/>
    <w:rsid w:val="0025735E"/>
    <w:rsid w:val="0026150A"/>
    <w:rsid w:val="00264F42"/>
    <w:rsid w:val="00273D30"/>
    <w:rsid w:val="002838F7"/>
    <w:rsid w:val="00284C40"/>
    <w:rsid w:val="002922E3"/>
    <w:rsid w:val="00292D58"/>
    <w:rsid w:val="0029692B"/>
    <w:rsid w:val="002A7824"/>
    <w:rsid w:val="002C1770"/>
    <w:rsid w:val="002C2BB8"/>
    <w:rsid w:val="002D26A9"/>
    <w:rsid w:val="002D2EFC"/>
    <w:rsid w:val="002D5ADE"/>
    <w:rsid w:val="002F04F4"/>
    <w:rsid w:val="002F26ED"/>
    <w:rsid w:val="002F73DB"/>
    <w:rsid w:val="002F7B31"/>
    <w:rsid w:val="0030206A"/>
    <w:rsid w:val="00307C0E"/>
    <w:rsid w:val="0031035F"/>
    <w:rsid w:val="00322A2D"/>
    <w:rsid w:val="00332558"/>
    <w:rsid w:val="00332640"/>
    <w:rsid w:val="003335A1"/>
    <w:rsid w:val="00354560"/>
    <w:rsid w:val="0037046D"/>
    <w:rsid w:val="00385F62"/>
    <w:rsid w:val="00395118"/>
    <w:rsid w:val="003A1138"/>
    <w:rsid w:val="003B1A32"/>
    <w:rsid w:val="003B2A3C"/>
    <w:rsid w:val="003B4074"/>
    <w:rsid w:val="003D35C3"/>
    <w:rsid w:val="003D45C1"/>
    <w:rsid w:val="003D4841"/>
    <w:rsid w:val="003E5108"/>
    <w:rsid w:val="003E5814"/>
    <w:rsid w:val="003F669F"/>
    <w:rsid w:val="00407F01"/>
    <w:rsid w:val="00421664"/>
    <w:rsid w:val="00430559"/>
    <w:rsid w:val="00431B43"/>
    <w:rsid w:val="00437E10"/>
    <w:rsid w:val="00451DEC"/>
    <w:rsid w:val="0046648F"/>
    <w:rsid w:val="00467E90"/>
    <w:rsid w:val="0048183F"/>
    <w:rsid w:val="00482264"/>
    <w:rsid w:val="004A4316"/>
    <w:rsid w:val="004B0109"/>
    <w:rsid w:val="004B05FF"/>
    <w:rsid w:val="004B1B64"/>
    <w:rsid w:val="004B3F1D"/>
    <w:rsid w:val="004B6004"/>
    <w:rsid w:val="004B7B49"/>
    <w:rsid w:val="004C0E8C"/>
    <w:rsid w:val="004C252C"/>
    <w:rsid w:val="004D266E"/>
    <w:rsid w:val="004D6971"/>
    <w:rsid w:val="004E6DDB"/>
    <w:rsid w:val="004F0089"/>
    <w:rsid w:val="004F5591"/>
    <w:rsid w:val="00501B18"/>
    <w:rsid w:val="00501C18"/>
    <w:rsid w:val="00505052"/>
    <w:rsid w:val="0050586D"/>
    <w:rsid w:val="00511910"/>
    <w:rsid w:val="00515CD3"/>
    <w:rsid w:val="00517C83"/>
    <w:rsid w:val="00532765"/>
    <w:rsid w:val="0053577A"/>
    <w:rsid w:val="0053634E"/>
    <w:rsid w:val="00540564"/>
    <w:rsid w:val="00540A1E"/>
    <w:rsid w:val="00545201"/>
    <w:rsid w:val="0055063A"/>
    <w:rsid w:val="005513A5"/>
    <w:rsid w:val="00554A6B"/>
    <w:rsid w:val="005651E8"/>
    <w:rsid w:val="005679CC"/>
    <w:rsid w:val="005763B5"/>
    <w:rsid w:val="0058087C"/>
    <w:rsid w:val="005838E5"/>
    <w:rsid w:val="00584465"/>
    <w:rsid w:val="00587C8F"/>
    <w:rsid w:val="005A1322"/>
    <w:rsid w:val="005B45A1"/>
    <w:rsid w:val="005B4F37"/>
    <w:rsid w:val="005C0F8B"/>
    <w:rsid w:val="005C0FEC"/>
    <w:rsid w:val="005C1424"/>
    <w:rsid w:val="005C29ED"/>
    <w:rsid w:val="005C5CFB"/>
    <w:rsid w:val="005F55C8"/>
    <w:rsid w:val="005F7EF4"/>
    <w:rsid w:val="00611B98"/>
    <w:rsid w:val="00612849"/>
    <w:rsid w:val="00614040"/>
    <w:rsid w:val="00617A79"/>
    <w:rsid w:val="006222C9"/>
    <w:rsid w:val="006276B7"/>
    <w:rsid w:val="006303D4"/>
    <w:rsid w:val="00633800"/>
    <w:rsid w:val="00633AD1"/>
    <w:rsid w:val="0064017A"/>
    <w:rsid w:val="006417FB"/>
    <w:rsid w:val="00647435"/>
    <w:rsid w:val="006531EE"/>
    <w:rsid w:val="00654437"/>
    <w:rsid w:val="006571A5"/>
    <w:rsid w:val="00662AB4"/>
    <w:rsid w:val="00663595"/>
    <w:rsid w:val="00663D18"/>
    <w:rsid w:val="00664ACE"/>
    <w:rsid w:val="00667725"/>
    <w:rsid w:val="006719DF"/>
    <w:rsid w:val="0067563B"/>
    <w:rsid w:val="00681DC8"/>
    <w:rsid w:val="00682DDE"/>
    <w:rsid w:val="00683C2F"/>
    <w:rsid w:val="0069344D"/>
    <w:rsid w:val="006954F7"/>
    <w:rsid w:val="006A526A"/>
    <w:rsid w:val="006A615F"/>
    <w:rsid w:val="006B4D98"/>
    <w:rsid w:val="006C5D5B"/>
    <w:rsid w:val="006D6178"/>
    <w:rsid w:val="006F439C"/>
    <w:rsid w:val="006F4515"/>
    <w:rsid w:val="006F56BF"/>
    <w:rsid w:val="006F7686"/>
    <w:rsid w:val="00710C04"/>
    <w:rsid w:val="00710D96"/>
    <w:rsid w:val="0071398D"/>
    <w:rsid w:val="0072078E"/>
    <w:rsid w:val="00721FC6"/>
    <w:rsid w:val="00724AFB"/>
    <w:rsid w:val="00724F23"/>
    <w:rsid w:val="00730B95"/>
    <w:rsid w:val="00733DEB"/>
    <w:rsid w:val="0074395A"/>
    <w:rsid w:val="007446B4"/>
    <w:rsid w:val="0074559B"/>
    <w:rsid w:val="007502BC"/>
    <w:rsid w:val="007506F7"/>
    <w:rsid w:val="007512AA"/>
    <w:rsid w:val="00754A8A"/>
    <w:rsid w:val="0075514F"/>
    <w:rsid w:val="00772E1E"/>
    <w:rsid w:val="00773ECF"/>
    <w:rsid w:val="007822BE"/>
    <w:rsid w:val="00787B57"/>
    <w:rsid w:val="007A2342"/>
    <w:rsid w:val="007A40A6"/>
    <w:rsid w:val="007C0114"/>
    <w:rsid w:val="007C14E0"/>
    <w:rsid w:val="007C2E34"/>
    <w:rsid w:val="007C4B98"/>
    <w:rsid w:val="007C4B9D"/>
    <w:rsid w:val="007D262D"/>
    <w:rsid w:val="007D42DD"/>
    <w:rsid w:val="007E359C"/>
    <w:rsid w:val="007F1F37"/>
    <w:rsid w:val="00801CE1"/>
    <w:rsid w:val="008067EC"/>
    <w:rsid w:val="00810B13"/>
    <w:rsid w:val="00812C16"/>
    <w:rsid w:val="008153DF"/>
    <w:rsid w:val="008167E7"/>
    <w:rsid w:val="00816BC8"/>
    <w:rsid w:val="00836A36"/>
    <w:rsid w:val="00837430"/>
    <w:rsid w:val="0084005B"/>
    <w:rsid w:val="00850798"/>
    <w:rsid w:val="00862310"/>
    <w:rsid w:val="00865F4B"/>
    <w:rsid w:val="0088047E"/>
    <w:rsid w:val="00882C22"/>
    <w:rsid w:val="008843CC"/>
    <w:rsid w:val="00884ABC"/>
    <w:rsid w:val="00886B4E"/>
    <w:rsid w:val="008972BA"/>
    <w:rsid w:val="008A60D8"/>
    <w:rsid w:val="008A66E8"/>
    <w:rsid w:val="008B144E"/>
    <w:rsid w:val="008B3BB3"/>
    <w:rsid w:val="008B4503"/>
    <w:rsid w:val="008C21B2"/>
    <w:rsid w:val="008D492C"/>
    <w:rsid w:val="008E0E47"/>
    <w:rsid w:val="008E3A8F"/>
    <w:rsid w:val="008E5321"/>
    <w:rsid w:val="008F1719"/>
    <w:rsid w:val="008F1DBA"/>
    <w:rsid w:val="008F7F6F"/>
    <w:rsid w:val="00903FD4"/>
    <w:rsid w:val="009074BE"/>
    <w:rsid w:val="00912117"/>
    <w:rsid w:val="00921BA2"/>
    <w:rsid w:val="00921E45"/>
    <w:rsid w:val="00924430"/>
    <w:rsid w:val="00925177"/>
    <w:rsid w:val="0093216D"/>
    <w:rsid w:val="00934ED7"/>
    <w:rsid w:val="00940B8B"/>
    <w:rsid w:val="00942212"/>
    <w:rsid w:val="00965E75"/>
    <w:rsid w:val="0096604C"/>
    <w:rsid w:val="0097438E"/>
    <w:rsid w:val="00983B64"/>
    <w:rsid w:val="009956DC"/>
    <w:rsid w:val="009978A8"/>
    <w:rsid w:val="009A0EC8"/>
    <w:rsid w:val="009A2CBD"/>
    <w:rsid w:val="009A3AB9"/>
    <w:rsid w:val="009C2135"/>
    <w:rsid w:val="009C3152"/>
    <w:rsid w:val="009C5D7C"/>
    <w:rsid w:val="009D0FD9"/>
    <w:rsid w:val="009D4AD5"/>
    <w:rsid w:val="009F08F0"/>
    <w:rsid w:val="009F2314"/>
    <w:rsid w:val="00A000E2"/>
    <w:rsid w:val="00A06910"/>
    <w:rsid w:val="00A2218A"/>
    <w:rsid w:val="00A22310"/>
    <w:rsid w:val="00A25331"/>
    <w:rsid w:val="00A31803"/>
    <w:rsid w:val="00A45721"/>
    <w:rsid w:val="00A46F3D"/>
    <w:rsid w:val="00A47769"/>
    <w:rsid w:val="00A50018"/>
    <w:rsid w:val="00A57BF7"/>
    <w:rsid w:val="00A63E25"/>
    <w:rsid w:val="00A70D32"/>
    <w:rsid w:val="00A73863"/>
    <w:rsid w:val="00A803F4"/>
    <w:rsid w:val="00A811EB"/>
    <w:rsid w:val="00A81BB1"/>
    <w:rsid w:val="00A82238"/>
    <w:rsid w:val="00A84544"/>
    <w:rsid w:val="00A965C9"/>
    <w:rsid w:val="00AA29FF"/>
    <w:rsid w:val="00AA6E4D"/>
    <w:rsid w:val="00AB0C81"/>
    <w:rsid w:val="00AB18DA"/>
    <w:rsid w:val="00AB1C97"/>
    <w:rsid w:val="00AC7B09"/>
    <w:rsid w:val="00AD2204"/>
    <w:rsid w:val="00AD2621"/>
    <w:rsid w:val="00AD4CEC"/>
    <w:rsid w:val="00AD4F3F"/>
    <w:rsid w:val="00AE493A"/>
    <w:rsid w:val="00AF0C27"/>
    <w:rsid w:val="00AF33A1"/>
    <w:rsid w:val="00AF4C26"/>
    <w:rsid w:val="00B00259"/>
    <w:rsid w:val="00B07709"/>
    <w:rsid w:val="00B10138"/>
    <w:rsid w:val="00B15987"/>
    <w:rsid w:val="00B161AE"/>
    <w:rsid w:val="00B200B6"/>
    <w:rsid w:val="00B21325"/>
    <w:rsid w:val="00B24DFE"/>
    <w:rsid w:val="00B33E7E"/>
    <w:rsid w:val="00B34690"/>
    <w:rsid w:val="00B355B0"/>
    <w:rsid w:val="00B55769"/>
    <w:rsid w:val="00B926A1"/>
    <w:rsid w:val="00B92BAC"/>
    <w:rsid w:val="00B932A0"/>
    <w:rsid w:val="00B9497B"/>
    <w:rsid w:val="00BB06C6"/>
    <w:rsid w:val="00BB176A"/>
    <w:rsid w:val="00BB44E0"/>
    <w:rsid w:val="00BB4F75"/>
    <w:rsid w:val="00BC55B2"/>
    <w:rsid w:val="00BD073C"/>
    <w:rsid w:val="00BD3222"/>
    <w:rsid w:val="00BD39E0"/>
    <w:rsid w:val="00BD6865"/>
    <w:rsid w:val="00BE2504"/>
    <w:rsid w:val="00BE57FC"/>
    <w:rsid w:val="00BE6B48"/>
    <w:rsid w:val="00BE71AA"/>
    <w:rsid w:val="00C04309"/>
    <w:rsid w:val="00C07332"/>
    <w:rsid w:val="00C07DBA"/>
    <w:rsid w:val="00C20A34"/>
    <w:rsid w:val="00C23189"/>
    <w:rsid w:val="00C33F1A"/>
    <w:rsid w:val="00C34E9C"/>
    <w:rsid w:val="00C4020D"/>
    <w:rsid w:val="00C41FC3"/>
    <w:rsid w:val="00C6142F"/>
    <w:rsid w:val="00C6511A"/>
    <w:rsid w:val="00C725EF"/>
    <w:rsid w:val="00C72F24"/>
    <w:rsid w:val="00C733AF"/>
    <w:rsid w:val="00C7566C"/>
    <w:rsid w:val="00C75868"/>
    <w:rsid w:val="00C77ED1"/>
    <w:rsid w:val="00C91E12"/>
    <w:rsid w:val="00CA3A61"/>
    <w:rsid w:val="00CA564B"/>
    <w:rsid w:val="00CA5F6A"/>
    <w:rsid w:val="00CB3395"/>
    <w:rsid w:val="00CB39D0"/>
    <w:rsid w:val="00CC08AE"/>
    <w:rsid w:val="00CC090B"/>
    <w:rsid w:val="00CD1917"/>
    <w:rsid w:val="00CE164C"/>
    <w:rsid w:val="00CE16C7"/>
    <w:rsid w:val="00CE252F"/>
    <w:rsid w:val="00CE426E"/>
    <w:rsid w:val="00CF12AE"/>
    <w:rsid w:val="00CF4B77"/>
    <w:rsid w:val="00CF5B3B"/>
    <w:rsid w:val="00D04AB6"/>
    <w:rsid w:val="00D11220"/>
    <w:rsid w:val="00D1572E"/>
    <w:rsid w:val="00D20826"/>
    <w:rsid w:val="00D32093"/>
    <w:rsid w:val="00D353D9"/>
    <w:rsid w:val="00D538BF"/>
    <w:rsid w:val="00D63CAA"/>
    <w:rsid w:val="00D7299E"/>
    <w:rsid w:val="00D73DDC"/>
    <w:rsid w:val="00D740A4"/>
    <w:rsid w:val="00D75CA5"/>
    <w:rsid w:val="00D8242F"/>
    <w:rsid w:val="00D85AF7"/>
    <w:rsid w:val="00D85E9B"/>
    <w:rsid w:val="00D940E1"/>
    <w:rsid w:val="00D951D5"/>
    <w:rsid w:val="00DA0955"/>
    <w:rsid w:val="00DA0C50"/>
    <w:rsid w:val="00DA6980"/>
    <w:rsid w:val="00DA7452"/>
    <w:rsid w:val="00DB1616"/>
    <w:rsid w:val="00DB638F"/>
    <w:rsid w:val="00DB6C49"/>
    <w:rsid w:val="00DC0AB6"/>
    <w:rsid w:val="00DC4732"/>
    <w:rsid w:val="00DC6052"/>
    <w:rsid w:val="00DD255C"/>
    <w:rsid w:val="00DD5609"/>
    <w:rsid w:val="00DF025F"/>
    <w:rsid w:val="00DF1CF1"/>
    <w:rsid w:val="00DF3D9E"/>
    <w:rsid w:val="00DF53D3"/>
    <w:rsid w:val="00DF7DAE"/>
    <w:rsid w:val="00E14328"/>
    <w:rsid w:val="00E16EC4"/>
    <w:rsid w:val="00E26899"/>
    <w:rsid w:val="00E271D6"/>
    <w:rsid w:val="00E414B6"/>
    <w:rsid w:val="00E415A0"/>
    <w:rsid w:val="00E43996"/>
    <w:rsid w:val="00E43C1D"/>
    <w:rsid w:val="00E46C6B"/>
    <w:rsid w:val="00E5547F"/>
    <w:rsid w:val="00E60B56"/>
    <w:rsid w:val="00E62339"/>
    <w:rsid w:val="00E6761E"/>
    <w:rsid w:val="00E7771E"/>
    <w:rsid w:val="00E80BA7"/>
    <w:rsid w:val="00E94C70"/>
    <w:rsid w:val="00E96428"/>
    <w:rsid w:val="00EB372D"/>
    <w:rsid w:val="00EB61D7"/>
    <w:rsid w:val="00ED3162"/>
    <w:rsid w:val="00ED6307"/>
    <w:rsid w:val="00ED6C6C"/>
    <w:rsid w:val="00EE07C8"/>
    <w:rsid w:val="00EF1418"/>
    <w:rsid w:val="00EF31A3"/>
    <w:rsid w:val="00F017DD"/>
    <w:rsid w:val="00F0309F"/>
    <w:rsid w:val="00F0527E"/>
    <w:rsid w:val="00F17C3E"/>
    <w:rsid w:val="00F23FB1"/>
    <w:rsid w:val="00F33E60"/>
    <w:rsid w:val="00F345AE"/>
    <w:rsid w:val="00F34AC7"/>
    <w:rsid w:val="00F462C2"/>
    <w:rsid w:val="00F540E7"/>
    <w:rsid w:val="00F543B7"/>
    <w:rsid w:val="00F54981"/>
    <w:rsid w:val="00F67A78"/>
    <w:rsid w:val="00F67C43"/>
    <w:rsid w:val="00F716CC"/>
    <w:rsid w:val="00F71F21"/>
    <w:rsid w:val="00F77163"/>
    <w:rsid w:val="00F80C8C"/>
    <w:rsid w:val="00F823EE"/>
    <w:rsid w:val="00F9399F"/>
    <w:rsid w:val="00F93ED7"/>
    <w:rsid w:val="00F96B8F"/>
    <w:rsid w:val="00FA67EA"/>
    <w:rsid w:val="00FD49AC"/>
    <w:rsid w:val="00FF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5916C7F5-94B5-5F42-A367-51DE603E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semiHidden/>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styleId="UnresolvedMention">
    <w:name w:val="Unresolved Mention"/>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orgiatoday.ge/news/7351/One-Fine-Day-I-Was-Born-Again%3A-Letter-to-Hepatitis-C-Elimination-Program-Heads" TargetMode="External"/><Relationship Id="rId18" Type="http://schemas.openxmlformats.org/officeDocument/2006/relationships/image" Target="media/image6.emf"/><Relationship Id="rId26" Type="http://schemas.openxmlformats.org/officeDocument/2006/relationships/chart" Target="charts/chart2.xml"/><Relationship Id="rId39" Type="http://schemas.openxmlformats.org/officeDocument/2006/relationships/hyperlink" Target="http://apps.who.int/iris/bitstream/handle/10665/183726/9789241509350_eng.pdf;jsessionid=29C0BA4BB573F6341B6074AEE00086A0?sequence=1" TargetMode="External"/><Relationship Id="rId21" Type="http://schemas.openxmlformats.org/officeDocument/2006/relationships/image" Target="media/image8.png"/><Relationship Id="rId34" Type="http://schemas.openxmlformats.org/officeDocument/2006/relationships/hyperlink" Target="http://ssa.gov.ge/files/01_GEO/JAN_PROG/SXVA-JAN-PROG/PRG-MOMS-MIM/JAN-PROG-KANON/2016-KANON/592-1.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20http://curatiofoundation.org/wp-content/uploads/2018/02/PWID-PSE-Report-2017_ENG.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ebgate.ec.europa.eu/TMSWebRestrict/sendReports?eventID=66143&amp;view=list&amp;key=2fe05636a938e536394acf52aa1551ac" TargetMode="External"/><Relationship Id="rId32" Type="http://schemas.openxmlformats.org/officeDocument/2006/relationships/hyperlink" Target="http://www.ncdc.ge/Pages/User/News.aspx?ID=2ee40a77-c4c2-4911-b334-bec230cc3ba4" TargetMode="External"/><Relationship Id="rId37" Type="http://schemas.openxmlformats.org/officeDocument/2006/relationships/hyperlink" Target="http://www.ncdc.ge/Pages/User/Documents.aspx?ID=33a11d14-e71c-4b28-ad39-d6670090664c"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top-c.moh.gov.ge" TargetMode="External"/><Relationship Id="rId36" Type="http://schemas.openxmlformats.org/officeDocument/2006/relationships/hyperlink" Target="http://www.ncdc.ge/Pages/User/Documents.aspx?ID=33a11d14-e71c-4b28-ad39-d6670090664c" TargetMode="Externa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hyperlink" Target="http://curatiofoundation.org/wp-content/uploads/2018/02/PWID-IBBS-Report-2017-EN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int/hepatitis/news-events/what-hepatitis-cure-means-georgia/en/" TargetMode="Externa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hyperlink" Target="http://dx.doi.org/10.1093/occmed/kqs121" TargetMode="External"/><Relationship Id="rId35" Type="http://schemas.openxmlformats.org/officeDocument/2006/relationships/hyperlink" Target="https://www.finddx.org/wp-content/uploads/2018/07/FIND_HCV_Flyer_FINALweb-July2018.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c.moh.gov.ge/" TargetMode="External"/><Relationship Id="rId17" Type="http://schemas.openxmlformats.org/officeDocument/2006/relationships/oleObject" Target="embeddings/oleObject1.bin"/><Relationship Id="rId25" Type="http://schemas.openxmlformats.org/officeDocument/2006/relationships/hyperlink" Target="http://www.who.int/infection-prevention/tools/core-components/facility-manual.pdf" TargetMode="External"/><Relationship Id="rId33" Type="http://schemas.openxmlformats.org/officeDocument/2006/relationships/hyperlink" Target="http://gov.ge/files/469_63086_217942_532.pdf" TargetMode="External"/><Relationship Id="rId38" Type="http://schemas.openxmlformats.org/officeDocument/2006/relationships/hyperlink" Target="http://georgiatoday.ge/news/7351/One-Fine-Day-I-Was-Born-Again%3A-Letter-to-Hepatitis-C-Elimination-Program-Head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მკურნალობის ხარჯი</c:v>
                </c:pt>
                <c:pt idx="1">
                  <c:v>სამუშაოს დაკარგვის შიში</c:v>
                </c:pt>
                <c:pt idx="2">
                  <c:v>სხვა</c:v>
                </c:pt>
                <c:pt idx="3">
                  <c:v>შემდგომი დიაგნოსტიკის ხარჯები</c:v>
                </c:pt>
                <c:pt idx="4">
                  <c:v>დროის ნაკლებობა</c:v>
                </c:pt>
              </c:strCache>
            </c:strRef>
          </c:cat>
          <c:val>
            <c:numRef>
              <c:f>Sheet1!$B$2:$B$6</c:f>
              <c:numCache>
                <c:formatCode>0%</c:formatCode>
                <c:ptCount val="5"/>
                <c:pt idx="0">
                  <c:v>6.8181818181818177E-2</c:v>
                </c:pt>
                <c:pt idx="1">
                  <c:v>7.7272727272727271E-2</c:v>
                </c:pt>
                <c:pt idx="2">
                  <c:v>9.5454545454545459E-2</c:v>
                </c:pt>
                <c:pt idx="3">
                  <c:v>0.13636363636363635</c:v>
                </c:pt>
                <c:pt idx="4">
                  <c:v>0.16363636363636364</c:v>
                </c:pt>
              </c:numCache>
            </c:numRef>
          </c:val>
          <c:extLst>
            <c:ext xmlns:c16="http://schemas.microsoft.com/office/drawing/2014/chart" uri="{C3380CC4-5D6E-409C-BE32-E72D297353CC}">
              <c16:uniqueId val="{00000000-862B-BB49-A752-15B3EF5EB082}"/>
            </c:ext>
          </c:extLst>
        </c:ser>
        <c:dLbls>
          <c:showLegendKey val="0"/>
          <c:showVal val="0"/>
          <c:showCatName val="0"/>
          <c:showSerName val="0"/>
          <c:showPercent val="0"/>
          <c:showBubbleSize val="0"/>
        </c:dLbls>
        <c:gapWidth val="95"/>
        <c:overlap val="-26"/>
        <c:axId val="135311744"/>
        <c:axId val="258902272"/>
      </c:barChart>
      <c:catAx>
        <c:axId val="13531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902272"/>
        <c:crosses val="autoZero"/>
        <c:auto val="1"/>
        <c:lblAlgn val="ctr"/>
        <c:lblOffset val="100"/>
        <c:noMultiLvlLbl val="0"/>
      </c:catAx>
      <c:valAx>
        <c:axId val="258902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1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258896640"/>
        <c:axId val="258898176"/>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258917888"/>
        <c:axId val="258916352"/>
      </c:lineChart>
      <c:catAx>
        <c:axId val="2588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8176"/>
        <c:crosses val="autoZero"/>
        <c:auto val="1"/>
        <c:lblAlgn val="ctr"/>
        <c:lblOffset val="100"/>
        <c:noMultiLvlLbl val="0"/>
      </c:catAx>
      <c:valAx>
        <c:axId val="25889817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6640"/>
        <c:crosses val="autoZero"/>
        <c:crossBetween val="between"/>
      </c:valAx>
      <c:valAx>
        <c:axId val="2589163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917888"/>
        <c:crosses val="max"/>
        <c:crossBetween val="between"/>
      </c:valAx>
      <c:catAx>
        <c:axId val="258917888"/>
        <c:scaling>
          <c:orientation val="minMax"/>
        </c:scaling>
        <c:delete val="1"/>
        <c:axPos val="b"/>
        <c:numFmt formatCode="General" sourceLinked="1"/>
        <c:majorTickMark val="none"/>
        <c:minorTickMark val="none"/>
        <c:tickLblPos val="nextTo"/>
        <c:crossAx val="258916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58932096"/>
        <c:axId val="260973696"/>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60989312"/>
        <c:axId val="260975232"/>
      </c:lineChart>
      <c:catAx>
        <c:axId val="258932096"/>
        <c:scaling>
          <c:orientation val="minMax"/>
        </c:scaling>
        <c:delete val="0"/>
        <c:axPos val="b"/>
        <c:numFmt formatCode="General" sourceLinked="1"/>
        <c:majorTickMark val="out"/>
        <c:minorTickMark val="none"/>
        <c:tickLblPos val="nextTo"/>
        <c:crossAx val="260973696"/>
        <c:crosses val="autoZero"/>
        <c:auto val="1"/>
        <c:lblAlgn val="ctr"/>
        <c:lblOffset val="100"/>
        <c:noMultiLvlLbl val="0"/>
      </c:catAx>
      <c:valAx>
        <c:axId val="260973696"/>
        <c:scaling>
          <c:orientation val="minMax"/>
        </c:scaling>
        <c:delete val="0"/>
        <c:axPos val="l"/>
        <c:numFmt formatCode="_(* #,##0_);_(* \(#,##0\);_(* &quot;-&quot;??_);_(@_)" sourceLinked="1"/>
        <c:majorTickMark val="out"/>
        <c:minorTickMark val="none"/>
        <c:tickLblPos val="nextTo"/>
        <c:crossAx val="258932096"/>
        <c:crosses val="autoZero"/>
        <c:crossBetween val="between"/>
      </c:valAx>
      <c:valAx>
        <c:axId val="260975232"/>
        <c:scaling>
          <c:orientation val="minMax"/>
        </c:scaling>
        <c:delete val="0"/>
        <c:axPos val="r"/>
        <c:numFmt formatCode="0%" sourceLinked="1"/>
        <c:majorTickMark val="out"/>
        <c:minorTickMark val="none"/>
        <c:tickLblPos val="nextTo"/>
        <c:crossAx val="260989312"/>
        <c:crosses val="max"/>
        <c:crossBetween val="between"/>
      </c:valAx>
      <c:catAx>
        <c:axId val="260989312"/>
        <c:scaling>
          <c:orientation val="minMax"/>
        </c:scaling>
        <c:delete val="1"/>
        <c:axPos val="b"/>
        <c:numFmt formatCode="General" sourceLinked="1"/>
        <c:majorTickMark val="out"/>
        <c:minorTickMark val="none"/>
        <c:tickLblPos val="nextTo"/>
        <c:crossAx val="26097523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D7567D6-5186-3245-91F0-11DB9ECF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69</Pages>
  <Words>17967</Words>
  <Characters>102416</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Microsoft Office User</cp:lastModifiedBy>
  <cp:revision>64</cp:revision>
  <dcterms:created xsi:type="dcterms:W3CDTF">2019-01-04T07:06:00Z</dcterms:created>
  <dcterms:modified xsi:type="dcterms:W3CDTF">2019-01-06T14:33:00Z</dcterms:modified>
</cp:coreProperties>
</file>