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52" w:rsidRDefault="004B5B52" w:rsidP="004B5B52">
      <w:pPr>
        <w:spacing w:line="360" w:lineRule="auto"/>
        <w:jc w:val="both"/>
        <w:rPr>
          <w:rFonts w:ascii="Sylfaen" w:hAnsi="Sylfaen"/>
          <w:lang w:val="ka-GE"/>
        </w:rPr>
      </w:pPr>
      <w:r w:rsidRPr="00223A2F">
        <w:rPr>
          <w:rFonts w:ascii="Sylfaen" w:hAnsi="Sylfaen"/>
          <w:noProof/>
        </w:rPr>
        <w:drawing>
          <wp:inline distT="0" distB="0" distL="0" distR="0" wp14:anchorId="76FB9155" wp14:editId="2C0351F5">
            <wp:extent cx="5709920" cy="786765"/>
            <wp:effectExtent l="19050" t="0" r="5080" b="0"/>
            <wp:docPr id="3" name="Picture 3" descr="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g"/>
                    <pic:cNvPicPr>
                      <a:picLocks noChangeAspect="1" noChangeArrowheads="1"/>
                    </pic:cNvPicPr>
                  </pic:nvPicPr>
                  <pic:blipFill>
                    <a:blip r:embed="rId9" cstate="print"/>
                    <a:srcRect/>
                    <a:stretch>
                      <a:fillRect/>
                    </a:stretch>
                  </pic:blipFill>
                  <pic:spPr bwMode="auto">
                    <a:xfrm>
                      <a:off x="0" y="0"/>
                      <a:ext cx="5709920" cy="786765"/>
                    </a:xfrm>
                    <a:prstGeom prst="rect">
                      <a:avLst/>
                    </a:prstGeom>
                    <a:noFill/>
                    <a:ln w="9525">
                      <a:noFill/>
                      <a:miter lim="800000"/>
                      <a:headEnd/>
                      <a:tailEnd/>
                    </a:ln>
                  </pic:spPr>
                </pic:pic>
              </a:graphicData>
            </a:graphic>
          </wp:inline>
        </w:drawing>
      </w:r>
    </w:p>
    <w:p w:rsidR="004B5B52" w:rsidRPr="00A83002" w:rsidRDefault="004B5B52" w:rsidP="004B5B52">
      <w:pPr>
        <w:spacing w:line="360" w:lineRule="auto"/>
        <w:jc w:val="both"/>
        <w:rPr>
          <w:rFonts w:ascii="Sylfaen" w:hAnsi="Sylfaen"/>
          <w:sz w:val="22"/>
          <w:lang w:val="ka-GE"/>
        </w:rPr>
      </w:pPr>
    </w:p>
    <w:p w:rsidR="00735EC9" w:rsidRPr="00A83002" w:rsidRDefault="00735EC9" w:rsidP="004B5B52">
      <w:pPr>
        <w:spacing w:line="360" w:lineRule="auto"/>
        <w:jc w:val="center"/>
        <w:rPr>
          <w:rFonts w:ascii="Sylfaen" w:hAnsi="Sylfaen"/>
          <w:sz w:val="22"/>
          <w:lang w:val="ka-GE"/>
        </w:rPr>
      </w:pPr>
    </w:p>
    <w:p w:rsidR="00735EC9" w:rsidRPr="00A83002" w:rsidRDefault="00735EC9" w:rsidP="004B5B52">
      <w:pPr>
        <w:spacing w:line="360" w:lineRule="auto"/>
        <w:jc w:val="center"/>
        <w:rPr>
          <w:rFonts w:ascii="Sylfaen" w:hAnsi="Sylfaen"/>
          <w:sz w:val="22"/>
          <w:lang w:val="ka-GE"/>
        </w:rPr>
      </w:pPr>
    </w:p>
    <w:p w:rsidR="00A83002" w:rsidRDefault="00A83002" w:rsidP="004B5B52">
      <w:pPr>
        <w:spacing w:line="360" w:lineRule="auto"/>
        <w:jc w:val="center"/>
        <w:rPr>
          <w:rFonts w:ascii="Sylfaen" w:hAnsi="Sylfaen"/>
          <w:sz w:val="22"/>
          <w:lang w:val="ka-GE"/>
        </w:rPr>
      </w:pPr>
    </w:p>
    <w:p w:rsidR="00F2703C" w:rsidRPr="00F2703C" w:rsidRDefault="00F2703C" w:rsidP="00F2703C">
      <w:pPr>
        <w:shd w:val="clear" w:color="auto" w:fill="FFFFFF"/>
        <w:ind w:left="1440"/>
        <w:rPr>
          <w:rFonts w:ascii="Calibri" w:hAnsi="Calibri" w:cs="Calibri"/>
          <w:color w:val="222222"/>
          <w:sz w:val="22"/>
          <w:szCs w:val="22"/>
        </w:rPr>
      </w:pPr>
      <w:r w:rsidRPr="00F2703C">
        <w:rPr>
          <w:rFonts w:ascii="Sylfaen" w:hAnsi="Sylfaen" w:cs="Calibri"/>
          <w:color w:val="222222"/>
          <w:sz w:val="22"/>
          <w:szCs w:val="22"/>
          <w:lang w:val="ka-GE"/>
        </w:rPr>
        <w:t>ემოციური ინტელექტი და მისი განვითარება</w:t>
      </w:r>
    </w:p>
    <w:p w:rsidR="004B5B52" w:rsidRPr="00A83002" w:rsidRDefault="004B5B52" w:rsidP="004B5B52">
      <w:pPr>
        <w:spacing w:line="360" w:lineRule="auto"/>
        <w:jc w:val="both"/>
        <w:rPr>
          <w:rFonts w:ascii="Sylfaen" w:hAnsi="Sylfaen"/>
          <w:sz w:val="22"/>
          <w:lang w:val="ka-GE"/>
        </w:rPr>
      </w:pPr>
    </w:p>
    <w:p w:rsidR="004B5B52" w:rsidRPr="00A83002" w:rsidRDefault="004B5B52" w:rsidP="004B5B52">
      <w:pPr>
        <w:spacing w:line="360" w:lineRule="auto"/>
        <w:jc w:val="both"/>
        <w:rPr>
          <w:rFonts w:ascii="Sylfaen" w:hAnsi="Sylfaen"/>
          <w:sz w:val="22"/>
          <w:lang w:val="ka-GE"/>
        </w:rPr>
      </w:pPr>
    </w:p>
    <w:p w:rsidR="00735EC9" w:rsidRPr="00A83002" w:rsidRDefault="00735EC9" w:rsidP="00735EC9">
      <w:pPr>
        <w:spacing w:line="360" w:lineRule="auto"/>
        <w:jc w:val="both"/>
        <w:rPr>
          <w:rFonts w:ascii="Sylfaen" w:hAnsi="Sylfaen"/>
          <w:sz w:val="22"/>
          <w:lang w:val="ka-GE"/>
        </w:rPr>
      </w:pPr>
      <w:r w:rsidRPr="00A83002">
        <w:rPr>
          <w:rFonts w:ascii="Sylfaen" w:hAnsi="Sylfaen"/>
          <w:sz w:val="22"/>
          <w:lang w:val="ca-ES"/>
        </w:rPr>
        <w:t>დოქტორანტი</w:t>
      </w:r>
      <w:r w:rsidRPr="00A83002">
        <w:rPr>
          <w:rFonts w:ascii="Sylfaen" w:hAnsi="Sylfaen"/>
          <w:sz w:val="22"/>
          <w:lang w:val="ka-GE"/>
        </w:rPr>
        <w:t>: ქეთევან გოგინაშვილი</w:t>
      </w:r>
    </w:p>
    <w:p w:rsidR="000247CC" w:rsidRDefault="000247CC" w:rsidP="000247CC">
      <w:pPr>
        <w:spacing w:line="360" w:lineRule="auto"/>
        <w:jc w:val="both"/>
        <w:rPr>
          <w:rFonts w:ascii="Sylfaen" w:hAnsi="Sylfaen"/>
          <w:sz w:val="22"/>
          <w:lang w:val="ka-GE"/>
        </w:rPr>
      </w:pPr>
    </w:p>
    <w:p w:rsidR="000247CC" w:rsidRPr="00A83002" w:rsidRDefault="000247CC" w:rsidP="000247CC">
      <w:pPr>
        <w:spacing w:line="360" w:lineRule="auto"/>
        <w:jc w:val="both"/>
        <w:rPr>
          <w:rFonts w:ascii="Sylfaen" w:hAnsi="Sylfaen"/>
          <w:sz w:val="22"/>
          <w:lang w:val="ka-GE"/>
        </w:rPr>
      </w:pPr>
      <w:r>
        <w:rPr>
          <w:rFonts w:ascii="Sylfaen" w:hAnsi="Sylfaen"/>
          <w:sz w:val="22"/>
          <w:lang w:val="ka-GE"/>
        </w:rPr>
        <w:t>ჯანმრთელობის მეცნიერებების სკოლა</w:t>
      </w:r>
    </w:p>
    <w:p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საზოგადოებრივი ჯანდაცვის სადოქტორო პროგრამა</w:t>
      </w: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r w:rsidRPr="00A83002">
        <w:rPr>
          <w:rFonts w:ascii="Sylfaen" w:hAnsi="Sylfaen"/>
          <w:sz w:val="22"/>
          <w:lang w:val="ka-GE"/>
        </w:rPr>
        <w:t xml:space="preserve">კურსის დასახელება: </w:t>
      </w:r>
      <w:r w:rsidR="00F2703C">
        <w:rPr>
          <w:rFonts w:ascii="Sylfaen" w:hAnsi="Sylfaen"/>
          <w:sz w:val="22"/>
          <w:lang w:val="ka-GE"/>
        </w:rPr>
        <w:t>სწავლების მეთოდიკა</w:t>
      </w:r>
    </w:p>
    <w:p w:rsidR="00A83002" w:rsidRPr="000247CC" w:rsidRDefault="000247CC" w:rsidP="004B5B52">
      <w:pPr>
        <w:spacing w:line="360" w:lineRule="auto"/>
        <w:jc w:val="both"/>
        <w:rPr>
          <w:rFonts w:ascii="AcadNusx" w:hAnsi="AcadNusx"/>
          <w:sz w:val="22"/>
          <w:lang w:val="pt-BR"/>
        </w:rPr>
      </w:pPr>
      <w:r w:rsidRPr="00A83002">
        <w:rPr>
          <w:rFonts w:ascii="Sylfaen" w:hAnsi="Sylfaen"/>
          <w:sz w:val="22"/>
          <w:lang w:val="ka-GE"/>
        </w:rPr>
        <w:t>კურსის ხელმძღვანელი</w:t>
      </w:r>
      <w:r w:rsidRPr="00A83002">
        <w:rPr>
          <w:rFonts w:ascii="AcadNusx" w:hAnsi="AcadNusx"/>
          <w:sz w:val="22"/>
          <w:lang w:val="pt-BR"/>
        </w:rPr>
        <w:t xml:space="preserve">: </w:t>
      </w:r>
      <w:r w:rsidR="00F2703C">
        <w:rPr>
          <w:rFonts w:ascii="Sylfaen" w:hAnsi="Sylfaen"/>
          <w:noProof/>
          <w:sz w:val="22"/>
          <w:lang w:val="ka-GE"/>
        </w:rPr>
        <w:t>შალვა დუნდუა</w:t>
      </w:r>
      <w:r w:rsidRPr="00A83002">
        <w:rPr>
          <w:rFonts w:ascii="Sylfaen" w:hAnsi="Sylfaen"/>
          <w:noProof/>
          <w:sz w:val="22"/>
          <w:lang w:val="ka-GE"/>
        </w:rPr>
        <w:t xml:space="preserve">                    </w:t>
      </w:r>
    </w:p>
    <w:p w:rsidR="004B5B52" w:rsidRPr="00A83002" w:rsidRDefault="004B5B52" w:rsidP="004B5B52">
      <w:pPr>
        <w:spacing w:line="360" w:lineRule="auto"/>
        <w:jc w:val="both"/>
        <w:rPr>
          <w:rFonts w:ascii="Sylfaen" w:hAnsi="Sylfaen"/>
          <w:sz w:val="22"/>
          <w:lang w:val="ka-GE"/>
        </w:rPr>
      </w:pPr>
    </w:p>
    <w:p w:rsidR="004B5B52" w:rsidRDefault="004B5B52" w:rsidP="004B5B52">
      <w:pPr>
        <w:spacing w:line="360" w:lineRule="auto"/>
        <w:jc w:val="both"/>
        <w:rPr>
          <w:rFonts w:ascii="Sylfaen" w:hAnsi="Sylfaen"/>
          <w:sz w:val="22"/>
          <w:lang w:val="ka-GE"/>
        </w:rPr>
      </w:pPr>
    </w:p>
    <w:p w:rsidR="00A83002" w:rsidRPr="00A83002" w:rsidRDefault="00A83002" w:rsidP="004B5B52">
      <w:pPr>
        <w:spacing w:line="360" w:lineRule="auto"/>
        <w:jc w:val="both"/>
        <w:rPr>
          <w:rFonts w:ascii="Sylfaen" w:hAnsi="Sylfaen"/>
          <w:sz w:val="22"/>
          <w:lang w:val="ka-GE"/>
        </w:rPr>
      </w:pPr>
    </w:p>
    <w:p w:rsidR="000247CC" w:rsidRPr="00A83002" w:rsidRDefault="000247CC" w:rsidP="000247CC">
      <w:pPr>
        <w:spacing w:line="360" w:lineRule="auto"/>
        <w:jc w:val="both"/>
        <w:rPr>
          <w:rFonts w:ascii="Sylfaen" w:hAnsi="Sylfaen"/>
          <w:sz w:val="22"/>
          <w:lang w:val="ka-GE"/>
        </w:rPr>
      </w:pPr>
      <w:r w:rsidRPr="00A83002">
        <w:rPr>
          <w:rFonts w:ascii="Sylfaen" w:hAnsi="Sylfaen"/>
          <w:sz w:val="22"/>
          <w:lang w:val="ka-GE"/>
        </w:rPr>
        <w:t>თემის დასახელება: ჯანდაცვის დაფინანსების სისტემის ევოლუციის გავლენა მოსახლეობის ფინანსური დაცულობასა და ჯანმრთელობის მდგომარეობაზე საქართველოში</w:t>
      </w: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p>
    <w:p w:rsidR="000247CC" w:rsidRDefault="000247CC" w:rsidP="004B5B52">
      <w:pPr>
        <w:spacing w:line="360" w:lineRule="auto"/>
        <w:jc w:val="both"/>
        <w:rPr>
          <w:rFonts w:ascii="Sylfaen" w:hAnsi="Sylfaen"/>
          <w:sz w:val="22"/>
          <w:lang w:val="ka-GE"/>
        </w:rPr>
      </w:pPr>
    </w:p>
    <w:p w:rsidR="000247CC" w:rsidRDefault="000247CC" w:rsidP="000247CC">
      <w:pPr>
        <w:spacing w:line="360" w:lineRule="auto"/>
        <w:jc w:val="center"/>
        <w:rPr>
          <w:rFonts w:ascii="Sylfaen" w:hAnsi="Sylfaen"/>
          <w:sz w:val="22"/>
          <w:lang w:val="ka-GE"/>
        </w:rPr>
      </w:pPr>
      <w:r>
        <w:rPr>
          <w:rFonts w:ascii="Sylfaen" w:hAnsi="Sylfaen"/>
          <w:sz w:val="22"/>
          <w:lang w:val="ka-GE"/>
        </w:rPr>
        <w:t>თბილისი</w:t>
      </w:r>
    </w:p>
    <w:p w:rsidR="000247CC" w:rsidRPr="00A83002" w:rsidRDefault="000247CC" w:rsidP="000247CC">
      <w:pPr>
        <w:spacing w:line="360" w:lineRule="auto"/>
        <w:jc w:val="center"/>
        <w:rPr>
          <w:rFonts w:ascii="Sylfaen" w:hAnsi="Sylfaen"/>
          <w:sz w:val="22"/>
          <w:lang w:val="ka-GE"/>
        </w:rPr>
      </w:pPr>
      <w:r>
        <w:rPr>
          <w:rFonts w:ascii="Sylfaen" w:hAnsi="Sylfaen"/>
          <w:sz w:val="22"/>
          <w:lang w:val="ka-GE"/>
        </w:rPr>
        <w:t>2019</w:t>
      </w:r>
    </w:p>
    <w:p w:rsidR="004B5B52" w:rsidRPr="0065645B" w:rsidRDefault="004B5B52" w:rsidP="004B5B52">
      <w:pPr>
        <w:spacing w:line="360" w:lineRule="auto"/>
        <w:jc w:val="both"/>
        <w:rPr>
          <w:rFonts w:ascii="Sylfaen" w:hAnsi="Sylfaen"/>
          <w:lang w:val="ka-GE"/>
        </w:rPr>
      </w:pPr>
    </w:p>
    <w:p w:rsidR="00E10CAA" w:rsidRPr="00285228" w:rsidRDefault="004B5B52" w:rsidP="00B93E07">
      <w:pPr>
        <w:spacing w:line="360" w:lineRule="auto"/>
        <w:jc w:val="both"/>
        <w:rPr>
          <w:rFonts w:ascii="Sylfaen" w:hAnsi="Sylfaen"/>
          <w:lang w:val="ka-GE"/>
        </w:rPr>
      </w:pPr>
      <w:r>
        <w:rPr>
          <w:rFonts w:ascii="Sylfaen" w:hAnsi="Sylfaen"/>
          <w:sz w:val="22"/>
          <w:szCs w:val="22"/>
          <w:lang w:val="ka-GE"/>
        </w:rPr>
        <w:br w:type="page"/>
      </w:r>
      <w:r w:rsidR="00A83002">
        <w:rPr>
          <w:rFonts w:ascii="Sylfaen" w:hAnsi="Sylfaen"/>
          <w:lang w:val="ka-GE"/>
        </w:rPr>
        <w:lastRenderedPageBreak/>
        <w:t>შინაარსი</w:t>
      </w:r>
    </w:p>
    <w:sdt>
      <w:sdtPr>
        <w:rPr>
          <w:rFonts w:ascii="Times New Roman" w:eastAsia="Times New Roman" w:hAnsi="Times New Roman" w:cs="Times New Roman"/>
          <w:b w:val="0"/>
          <w:bCs w:val="0"/>
          <w:color w:val="auto"/>
          <w:sz w:val="24"/>
          <w:szCs w:val="24"/>
        </w:rPr>
        <w:id w:val="-527644648"/>
        <w:docPartObj>
          <w:docPartGallery w:val="Table of Contents"/>
          <w:docPartUnique/>
        </w:docPartObj>
      </w:sdtPr>
      <w:sdtEndPr>
        <w:rPr>
          <w:noProof/>
        </w:rPr>
      </w:sdtEndPr>
      <w:sdtContent>
        <w:p w:rsidR="007838A9" w:rsidRDefault="007838A9" w:rsidP="007838A9">
          <w:pPr>
            <w:pStyle w:val="TOCHeading"/>
          </w:pPr>
        </w:p>
        <w:p w:rsidR="00E10CAA" w:rsidRDefault="007409F4"/>
      </w:sdtContent>
    </w:sdt>
    <w:p w:rsidR="00C512CC" w:rsidRPr="00B93E07" w:rsidRDefault="00A83002" w:rsidP="00B93E07">
      <w:pPr>
        <w:spacing w:line="360" w:lineRule="auto"/>
        <w:jc w:val="both"/>
        <w:rPr>
          <w:rFonts w:ascii="Sylfaen" w:hAnsi="Sylfaen"/>
          <w:lang w:val="ka-GE"/>
        </w:rPr>
      </w:pPr>
      <w:r>
        <w:rPr>
          <w:rFonts w:ascii="Sylfaen" w:hAnsi="Sylfaen"/>
          <w:sz w:val="22"/>
          <w:szCs w:val="22"/>
          <w:lang w:val="ka-GE"/>
        </w:rPr>
        <w:br w:type="page"/>
      </w:r>
    </w:p>
    <w:p w:rsidR="00C512CC" w:rsidRPr="00070AE7" w:rsidRDefault="007838A9" w:rsidP="001B1352">
      <w:pPr>
        <w:pStyle w:val="Heading1"/>
        <w:numPr>
          <w:ilvl w:val="0"/>
          <w:numId w:val="10"/>
        </w:numPr>
        <w:spacing w:line="360" w:lineRule="auto"/>
        <w:rPr>
          <w:color w:val="000000" w:themeColor="text1"/>
          <w:sz w:val="22"/>
          <w:lang w:val="ka-GE"/>
        </w:rPr>
      </w:pPr>
      <w:r>
        <w:rPr>
          <w:rFonts w:ascii="Sylfaen" w:hAnsi="Sylfaen" w:cs="Sylfaen"/>
          <w:color w:val="000000" w:themeColor="text1"/>
          <w:sz w:val="22"/>
          <w:lang w:val="ka-GE"/>
        </w:rPr>
        <w:lastRenderedPageBreak/>
        <w:t>ისტორია</w:t>
      </w:r>
    </w:p>
    <w:p w:rsidR="00194B00" w:rsidRDefault="007838A9" w:rsidP="00194B00">
      <w:pPr>
        <w:autoSpaceDE w:val="0"/>
        <w:autoSpaceDN w:val="0"/>
        <w:adjustRightInd w:val="0"/>
        <w:spacing w:line="360" w:lineRule="auto"/>
        <w:ind w:firstLine="720"/>
        <w:rPr>
          <w:rFonts w:ascii="Sylfaen" w:hAnsi="Sylfaen"/>
          <w:sz w:val="21"/>
          <w:szCs w:val="20"/>
        </w:rPr>
      </w:pPr>
      <w:r>
        <w:rPr>
          <w:rFonts w:ascii="Sylfaen" w:hAnsi="Sylfaen"/>
          <w:sz w:val="21"/>
          <w:szCs w:val="20"/>
          <w:lang w:val="ka-GE"/>
        </w:rPr>
        <w:t>ტერმინი „ემოციური ინტელექტი“ პირველად გამოყენებული იქნა 1964 წელს მ. ბელდო</w:t>
      </w:r>
      <w:r w:rsidR="00605FFB">
        <w:rPr>
          <w:rFonts w:ascii="Sylfaen" w:hAnsi="Sylfaen"/>
          <w:sz w:val="21"/>
          <w:szCs w:val="20"/>
          <w:lang w:val="ka-GE"/>
        </w:rPr>
        <w:t>კ</w:t>
      </w:r>
      <w:r>
        <w:rPr>
          <w:rFonts w:ascii="Sylfaen" w:hAnsi="Sylfaen"/>
          <w:sz w:val="21"/>
          <w:szCs w:val="20"/>
          <w:lang w:val="ka-GE"/>
        </w:rPr>
        <w:t>ის მიერ</w:t>
      </w:r>
      <w:r w:rsidR="00605FFB">
        <w:rPr>
          <w:rFonts w:ascii="Sylfaen" w:hAnsi="Sylfaen"/>
          <w:sz w:val="21"/>
          <w:szCs w:val="20"/>
          <w:lang w:val="ka-GE"/>
        </w:rPr>
        <w:t xml:space="preserve"> (ბელდოკი/B</w:t>
      </w:r>
      <w:r w:rsidR="00605FFB" w:rsidRPr="00605FFB">
        <w:rPr>
          <w:rFonts w:ascii="Sylfaen" w:hAnsi="Sylfaen"/>
          <w:sz w:val="21"/>
          <w:szCs w:val="20"/>
          <w:lang w:val="ka-GE"/>
        </w:rPr>
        <w:t>eldo</w:t>
      </w:r>
      <w:r w:rsidR="00605FFB">
        <w:rPr>
          <w:rFonts w:ascii="Sylfaen" w:hAnsi="Sylfaen"/>
          <w:sz w:val="21"/>
          <w:szCs w:val="20"/>
          <w:lang w:val="ka-GE"/>
        </w:rPr>
        <w:t>ch</w:t>
      </w:r>
      <w:r w:rsidR="00605FFB" w:rsidRPr="00605FFB">
        <w:rPr>
          <w:rFonts w:ascii="Sylfaen" w:hAnsi="Sylfaen"/>
          <w:sz w:val="21"/>
          <w:szCs w:val="20"/>
          <w:lang w:val="ka-GE"/>
        </w:rPr>
        <w:t>, 1964)</w:t>
      </w:r>
      <w:r>
        <w:rPr>
          <w:rFonts w:ascii="Sylfaen" w:hAnsi="Sylfaen"/>
          <w:sz w:val="21"/>
          <w:szCs w:val="20"/>
          <w:lang w:val="ka-GE"/>
        </w:rPr>
        <w:t xml:space="preserve">, ხოლო 1966 წელს </w:t>
      </w:r>
      <w:r w:rsidR="00605FFB">
        <w:rPr>
          <w:rFonts w:ascii="Sylfaen" w:hAnsi="Sylfaen"/>
          <w:sz w:val="21"/>
          <w:szCs w:val="20"/>
          <w:lang w:val="ka-GE"/>
        </w:rPr>
        <w:t xml:space="preserve">იგი გამოჩნდა </w:t>
      </w:r>
      <w:r w:rsidR="004823CE">
        <w:rPr>
          <w:rFonts w:ascii="Sylfaen" w:hAnsi="Sylfaen"/>
          <w:sz w:val="21"/>
          <w:szCs w:val="20"/>
          <w:lang w:val="ka-GE"/>
        </w:rPr>
        <w:t xml:space="preserve"> </w:t>
      </w:r>
      <w:r w:rsidR="00605FFB">
        <w:rPr>
          <w:rFonts w:ascii="Sylfaen" w:hAnsi="Sylfaen"/>
          <w:sz w:val="21"/>
          <w:szCs w:val="20"/>
          <w:lang w:val="ka-GE"/>
        </w:rPr>
        <w:t>ბ.ლოინერის სტაიაში „ემოციური ინტელლექტი და ემანსიპაცია“, რომელიც გამოქვეყნდა ფსიქოთერაპიულ ჟურნალში „ბავშვთა ფსიქოლოგიის და ფსიქიატრიის პრაქტიკა“</w:t>
      </w:r>
      <w:r w:rsidR="00605FFB" w:rsidRPr="00605FFB">
        <w:rPr>
          <w:rFonts w:ascii="Sylfaen" w:hAnsi="Sylfaen"/>
          <w:sz w:val="21"/>
          <w:szCs w:val="20"/>
          <w:lang w:val="ka-GE"/>
        </w:rPr>
        <w:t xml:space="preserve"> (loineri. </w:t>
      </w:r>
      <w:r w:rsidR="00605FFB">
        <w:rPr>
          <w:rFonts w:ascii="Sylfaen" w:hAnsi="Sylfaen"/>
          <w:sz w:val="21"/>
          <w:szCs w:val="20"/>
        </w:rPr>
        <w:t>1966)</w:t>
      </w:r>
      <w:r w:rsidR="00605FFB">
        <w:rPr>
          <w:rFonts w:ascii="Sylfaen" w:hAnsi="Sylfaen"/>
          <w:sz w:val="21"/>
          <w:szCs w:val="20"/>
          <w:lang w:val="ka-GE"/>
        </w:rPr>
        <w:t xml:space="preserve">. </w:t>
      </w:r>
    </w:p>
    <w:p w:rsidR="009B63D5" w:rsidRDefault="009B63D5" w:rsidP="009B63D5">
      <w:pPr>
        <w:autoSpaceDE w:val="0"/>
        <w:autoSpaceDN w:val="0"/>
        <w:adjustRightInd w:val="0"/>
        <w:spacing w:line="360" w:lineRule="auto"/>
        <w:ind w:firstLine="720"/>
        <w:rPr>
          <w:rFonts w:ascii="Sylfaen" w:hAnsi="Sylfaen"/>
          <w:sz w:val="21"/>
          <w:szCs w:val="20"/>
        </w:rPr>
      </w:pPr>
      <w:r>
        <w:rPr>
          <w:rFonts w:ascii="Sylfaen" w:hAnsi="Sylfaen"/>
          <w:sz w:val="21"/>
          <w:szCs w:val="20"/>
        </w:rPr>
        <w:t>1983 წელს, ჰოვარდ გარდნერის წიგნში “</w:t>
      </w:r>
      <w:r>
        <w:rPr>
          <w:rFonts w:ascii="Sylfaen" w:hAnsi="Sylfaen"/>
          <w:sz w:val="21"/>
          <w:szCs w:val="20"/>
          <w:lang w:val="ka-GE"/>
        </w:rPr>
        <w:t xml:space="preserve">გონების საზღვრები: მრავლობითი ინტელექტის თეორია“ გაჟღერდა იდეა, რომ ინტელექტის ტრადიციული ტიპები, როგორიცაა მაგალითად </w:t>
      </w:r>
      <w:r w:rsidR="00B3400C">
        <w:rPr>
          <w:rFonts w:ascii="Sylfaen" w:hAnsi="Sylfaen"/>
          <w:sz w:val="21"/>
          <w:szCs w:val="20"/>
          <w:lang w:val="ka-GE"/>
        </w:rPr>
        <w:t>ინტელექტის დონე (</w:t>
      </w:r>
      <w:r w:rsidR="00B3400C">
        <w:rPr>
          <w:rFonts w:ascii="Sylfaen" w:hAnsi="Sylfaen"/>
          <w:sz w:val="21"/>
          <w:szCs w:val="20"/>
        </w:rPr>
        <w:t>IQ</w:t>
      </w:r>
      <w:r w:rsidR="00B3400C">
        <w:rPr>
          <w:rFonts w:ascii="Sylfaen" w:hAnsi="Sylfaen"/>
          <w:sz w:val="21"/>
          <w:szCs w:val="20"/>
          <w:lang w:val="ka-GE"/>
        </w:rPr>
        <w:t>) სრულად ვერ ხსნის კოგნიტიური შესაძებლობებს. მან წამოაყენა მრავლობითი ინტელექტის ოდეა, რომელიც მოიცავს როგორც ინტერპერსონალურ (სხვა ადამიანის განზრახვის, მოტივაციის, სურვილიების აღქმის შესაძლებლობა), ისე ინტრაპერსონალურ ინტელექტს (საკუტარი თავის შეცნობის, საკუტარი გრძნობების, შიშების, მოტივაციის დაფასების შესაძლებლობა) (სმით/</w:t>
      </w:r>
      <w:r w:rsidR="00B3400C">
        <w:rPr>
          <w:rFonts w:ascii="Sylfaen" w:hAnsi="Sylfaen"/>
          <w:sz w:val="21"/>
          <w:szCs w:val="20"/>
        </w:rPr>
        <w:t>Smith (2002).</w:t>
      </w:r>
    </w:p>
    <w:p w:rsidR="002268FD" w:rsidRDefault="00B3400C" w:rsidP="002268FD">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შემდგომში, </w:t>
      </w:r>
      <w:r w:rsidR="00F8479C">
        <w:rPr>
          <w:rFonts w:ascii="Sylfaen" w:hAnsi="Sylfaen"/>
          <w:sz w:val="21"/>
          <w:szCs w:val="20"/>
          <w:lang w:val="ka-GE"/>
        </w:rPr>
        <w:t>იდეის განვითარება მოხდა 1985 წელს</w:t>
      </w:r>
      <w:r>
        <w:rPr>
          <w:rFonts w:ascii="Sylfaen" w:hAnsi="Sylfaen"/>
          <w:sz w:val="21"/>
          <w:szCs w:val="20"/>
          <w:lang w:val="ka-GE"/>
        </w:rPr>
        <w:t xml:space="preserve"> ვ.პეინ</w:t>
      </w:r>
      <w:r w:rsidR="00F8479C">
        <w:rPr>
          <w:rFonts w:ascii="Sylfaen" w:hAnsi="Sylfaen"/>
          <w:sz w:val="21"/>
          <w:szCs w:val="20"/>
          <w:lang w:val="ka-GE"/>
        </w:rPr>
        <w:t>ის სადოქტრორო დისერტაციაში</w:t>
      </w:r>
      <w:r>
        <w:rPr>
          <w:rFonts w:ascii="Sylfaen" w:hAnsi="Sylfaen"/>
          <w:sz w:val="21"/>
          <w:szCs w:val="20"/>
          <w:lang w:val="ka-GE"/>
        </w:rPr>
        <w:t xml:space="preserve"> „ემოციების კვლევა: ემოციური ინტელექტის განვითარება“</w:t>
      </w:r>
      <w:r w:rsidR="00F8479C">
        <w:rPr>
          <w:rFonts w:ascii="Sylfaen" w:hAnsi="Sylfaen"/>
          <w:sz w:val="21"/>
          <w:szCs w:val="20"/>
          <w:lang w:val="ka-GE"/>
        </w:rPr>
        <w:t>. პირველად ბეჭდური სახით ტერმინი</w:t>
      </w:r>
      <w:r w:rsidR="002268FD">
        <w:rPr>
          <w:rFonts w:ascii="Sylfaen" w:hAnsi="Sylfaen"/>
          <w:sz w:val="21"/>
          <w:szCs w:val="20"/>
          <w:lang w:val="ka-GE"/>
        </w:rPr>
        <w:t>ს</w:t>
      </w:r>
      <w:r w:rsidR="00F8479C">
        <w:rPr>
          <w:rFonts w:ascii="Sylfaen" w:hAnsi="Sylfaen"/>
          <w:sz w:val="21"/>
          <w:szCs w:val="20"/>
          <w:lang w:val="ka-GE"/>
        </w:rPr>
        <w:t xml:space="preserve"> </w:t>
      </w:r>
      <w:r w:rsidR="00F8479C">
        <w:rPr>
          <w:rFonts w:ascii="Sylfaen" w:hAnsi="Sylfaen"/>
          <w:sz w:val="21"/>
          <w:szCs w:val="20"/>
        </w:rPr>
        <w:t>EQ (</w:t>
      </w:r>
      <w:r w:rsidR="00F8479C">
        <w:rPr>
          <w:rFonts w:ascii="Sylfaen" w:hAnsi="Sylfaen"/>
          <w:sz w:val="21"/>
          <w:szCs w:val="20"/>
          <w:lang w:val="ka-GE"/>
        </w:rPr>
        <w:t>ემოციური ფაქტორი</w:t>
      </w:r>
      <w:r w:rsidR="00F8479C">
        <w:rPr>
          <w:rFonts w:ascii="Sylfaen" w:hAnsi="Sylfaen"/>
          <w:sz w:val="21"/>
          <w:szCs w:val="20"/>
        </w:rPr>
        <w:t xml:space="preserve">) </w:t>
      </w:r>
      <w:r>
        <w:rPr>
          <w:rFonts w:ascii="Sylfaen" w:hAnsi="Sylfaen"/>
          <w:sz w:val="21"/>
          <w:szCs w:val="20"/>
          <w:lang w:val="ka-GE"/>
        </w:rPr>
        <w:t xml:space="preserve"> </w:t>
      </w:r>
      <w:r w:rsidR="002268FD">
        <w:rPr>
          <w:rFonts w:ascii="Sylfaen" w:hAnsi="Sylfaen"/>
          <w:sz w:val="21"/>
          <w:szCs w:val="20"/>
          <w:lang w:val="ka-GE"/>
        </w:rPr>
        <w:t>გამოყენება მოხდა 1997 წელს ქეით ბისლის სტატიაში „</w:t>
      </w:r>
      <w:r w:rsidR="002268FD">
        <w:rPr>
          <w:rFonts w:ascii="Sylfaen" w:hAnsi="Sylfaen"/>
          <w:sz w:val="21"/>
          <w:szCs w:val="20"/>
        </w:rPr>
        <w:t>British Mensa Magazine”-</w:t>
      </w:r>
      <w:r w:rsidR="002268FD">
        <w:rPr>
          <w:rFonts w:ascii="Sylfaen" w:hAnsi="Sylfaen"/>
          <w:sz w:val="21"/>
          <w:szCs w:val="20"/>
          <w:lang w:val="ka-GE"/>
        </w:rPr>
        <w:t>ში. 1989 წელს სტენლი რინსპენმა შექმნა მოდელი, რომელიც აღწერს ემოციურ ინტელექტს.</w:t>
      </w:r>
    </w:p>
    <w:p w:rsidR="002268FD" w:rsidRDefault="002268FD" w:rsidP="002268FD">
      <w:pPr>
        <w:autoSpaceDE w:val="0"/>
        <w:autoSpaceDN w:val="0"/>
        <w:adjustRightInd w:val="0"/>
        <w:spacing w:line="360" w:lineRule="auto"/>
        <w:ind w:firstLine="720"/>
        <w:rPr>
          <w:rFonts w:ascii="Sylfaen" w:hAnsi="Sylfaen"/>
          <w:sz w:val="21"/>
          <w:szCs w:val="20"/>
          <w:lang w:val="ka-GE"/>
        </w:rPr>
      </w:pPr>
      <w:r>
        <w:rPr>
          <w:rFonts w:ascii="Sylfaen" w:hAnsi="Sylfaen"/>
          <w:sz w:val="21"/>
          <w:szCs w:val="20"/>
          <w:lang w:val="ka-GE"/>
        </w:rPr>
        <w:t xml:space="preserve">თუმცა, ტერმინი ფართოდ ცნობილი გახდა გოულმენტის წიგნის „ემოციური ინტელექტი - რატომ შეიძლება მას ქონდეს მეტი მნიშვნელობა ვიდრე ინტელექტის დონეს?“, რომელიც გამოქვეყნდა 1995 წელს </w:t>
      </w:r>
      <w:bookmarkStart w:id="0" w:name="_GoBack"/>
      <w:bookmarkEnd w:id="0"/>
    </w:p>
    <w:p w:rsidR="002268FD" w:rsidRPr="002268FD" w:rsidRDefault="002268FD" w:rsidP="002268FD">
      <w:pPr>
        <w:autoSpaceDE w:val="0"/>
        <w:autoSpaceDN w:val="0"/>
        <w:adjustRightInd w:val="0"/>
        <w:spacing w:line="360" w:lineRule="auto"/>
        <w:ind w:firstLine="720"/>
        <w:rPr>
          <w:rFonts w:ascii="Sylfaen" w:hAnsi="Sylfaen"/>
          <w:sz w:val="21"/>
          <w:szCs w:val="20"/>
          <w:lang w:val="ka-GE"/>
        </w:rPr>
      </w:pPr>
    </w:p>
    <w:p w:rsidR="00605FFB" w:rsidRDefault="00605FFB" w:rsidP="00194B00">
      <w:pPr>
        <w:autoSpaceDE w:val="0"/>
        <w:autoSpaceDN w:val="0"/>
        <w:adjustRightInd w:val="0"/>
        <w:spacing w:line="360" w:lineRule="auto"/>
        <w:ind w:firstLine="720"/>
        <w:rPr>
          <w:rFonts w:ascii="Sylfaen" w:hAnsi="Sylfaen"/>
          <w:sz w:val="21"/>
          <w:szCs w:val="20"/>
          <w:lang w:val="ka-GE"/>
        </w:rPr>
      </w:pPr>
    </w:p>
    <w:p w:rsidR="00605FFB" w:rsidRDefault="00605FFB" w:rsidP="00194B00">
      <w:pPr>
        <w:autoSpaceDE w:val="0"/>
        <w:autoSpaceDN w:val="0"/>
        <w:adjustRightInd w:val="0"/>
        <w:spacing w:line="360" w:lineRule="auto"/>
        <w:ind w:firstLine="720"/>
        <w:rPr>
          <w:rFonts w:ascii="Sylfaen" w:hAnsi="Sylfaen"/>
          <w:sz w:val="21"/>
          <w:szCs w:val="20"/>
          <w:lang w:val="ka-GE"/>
        </w:rPr>
      </w:pPr>
    </w:p>
    <w:p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r w:rsidRPr="00605FFB">
        <w:rPr>
          <w:rFonts w:ascii="Arial" w:hAnsi="Arial" w:cs="Arial"/>
          <w:color w:val="222222"/>
          <w:sz w:val="19"/>
          <w:szCs w:val="19"/>
          <w:lang w:val="ka-GE"/>
        </w:rPr>
        <w:t> </w:t>
      </w:r>
      <w:r w:rsidRPr="00605FFB">
        <w:rPr>
          <w:rStyle w:val="reference-text"/>
          <w:rFonts w:ascii="Arial" w:hAnsi="Arial" w:cs="Arial"/>
          <w:color w:val="222222"/>
          <w:sz w:val="19"/>
          <w:szCs w:val="19"/>
          <w:lang w:val="ka-GE"/>
        </w:rPr>
        <w:t xml:space="preserve">Beldoch, M. (1964), Sensitivity to expression of emotional meaning in three modes of communication, in J. R. Davitz et al., </w:t>
      </w:r>
      <w:r>
        <w:rPr>
          <w:rStyle w:val="reference-text"/>
          <w:rFonts w:ascii="Arial" w:hAnsi="Arial" w:cs="Arial"/>
          <w:color w:val="222222"/>
          <w:sz w:val="19"/>
          <w:szCs w:val="19"/>
        </w:rPr>
        <w:t>The Communication of Emotional Meaning, McGraw-Hill, pp. 31–42</w:t>
      </w:r>
    </w:p>
    <w:p w:rsidR="00605FFB" w:rsidRDefault="00605FFB" w:rsidP="00605FFB">
      <w:pPr>
        <w:numPr>
          <w:ilvl w:val="0"/>
          <w:numId w:val="11"/>
        </w:numPr>
        <w:shd w:val="clear" w:color="auto" w:fill="FFFFFF"/>
        <w:spacing w:before="100" w:beforeAutospacing="1" w:after="24"/>
        <w:ind w:left="768"/>
        <w:rPr>
          <w:rFonts w:ascii="Arial" w:hAnsi="Arial" w:cs="Arial"/>
          <w:color w:val="222222"/>
          <w:sz w:val="19"/>
          <w:szCs w:val="19"/>
        </w:rPr>
      </w:pPr>
      <w:hyperlink r:id="rId10" w:anchor="cite_ref-20" w:tooltip="Jump up" w:history="1">
        <w:r>
          <w:rPr>
            <w:rStyle w:val="Hyperlink"/>
            <w:rFonts w:ascii="Arial" w:hAnsi="Arial" w:cs="Arial"/>
            <w:b/>
            <w:bCs/>
            <w:color w:val="0B0080"/>
            <w:sz w:val="19"/>
            <w:szCs w:val="19"/>
          </w:rPr>
          <w:t>^</w:t>
        </w:r>
      </w:hyperlink>
      <w:r>
        <w:rPr>
          <w:rFonts w:ascii="Arial" w:hAnsi="Arial" w:cs="Arial"/>
          <w:color w:val="222222"/>
          <w:sz w:val="19"/>
          <w:szCs w:val="19"/>
        </w:rPr>
        <w:t> </w:t>
      </w:r>
      <w:hyperlink r:id="rId11" w:anchor="v=onepage&amp;q=%22Sensitivity%20to%20expression%20of%20emotional%20meaning%20in%20three%20modes%20of%20communication%22%20Beldoch&amp;f=false" w:history="1">
        <w:r>
          <w:rPr>
            <w:rStyle w:val="Hyperlink"/>
            <w:rFonts w:ascii="Arial" w:hAnsi="Arial" w:cs="Arial"/>
            <w:color w:val="663366"/>
            <w:sz w:val="19"/>
            <w:szCs w:val="19"/>
          </w:rPr>
          <w:t>"Contributions to social interactions: Social Encounters"</w:t>
        </w:r>
      </w:hyperlink>
      <w:r>
        <w:rPr>
          <w:rStyle w:val="reference-text"/>
          <w:rFonts w:ascii="Arial" w:hAnsi="Arial" w:cs="Arial"/>
          <w:color w:val="222222"/>
          <w:sz w:val="19"/>
          <w:szCs w:val="19"/>
        </w:rPr>
        <w:t> </w:t>
      </w:r>
      <w:hyperlink r:id="rId12" w:history="1">
        <w:r>
          <w:rPr>
            <w:rStyle w:val="Hyperlink"/>
            <w:rFonts w:ascii="Arial" w:hAnsi="Arial" w:cs="Arial"/>
            <w:color w:val="663366"/>
            <w:sz w:val="19"/>
            <w:szCs w:val="19"/>
          </w:rPr>
          <w:t>Archived</w:t>
        </w:r>
      </w:hyperlink>
      <w:r>
        <w:rPr>
          <w:rStyle w:val="reference-text"/>
          <w:rFonts w:ascii="Arial" w:hAnsi="Arial" w:cs="Arial"/>
          <w:color w:val="222222"/>
          <w:sz w:val="19"/>
          <w:szCs w:val="19"/>
        </w:rPr>
        <w:t>2017-09-05 at the </w:t>
      </w:r>
      <w:hyperlink r:id="rId13" w:tooltip="Wayback Machine" w:history="1">
        <w:r>
          <w:rPr>
            <w:rStyle w:val="Hyperlink"/>
            <w:rFonts w:ascii="Arial" w:hAnsi="Arial" w:cs="Arial"/>
            <w:color w:val="0B0080"/>
            <w:sz w:val="19"/>
            <w:szCs w:val="19"/>
          </w:rPr>
          <w:t>Wayback Machine</w:t>
        </w:r>
      </w:hyperlink>
      <w:r>
        <w:rPr>
          <w:rStyle w:val="reference-text"/>
          <w:rFonts w:ascii="Arial" w:hAnsi="Arial" w:cs="Arial"/>
          <w:color w:val="222222"/>
          <w:sz w:val="19"/>
          <w:szCs w:val="19"/>
        </w:rPr>
        <w:t> Editor: Michael Argyle, reprint online on Google Books</w:t>
      </w:r>
    </w:p>
    <w:p w:rsidR="00605FFB" w:rsidRPr="00B3400C" w:rsidRDefault="00605FFB" w:rsidP="00605FFB">
      <w:pPr>
        <w:numPr>
          <w:ilvl w:val="0"/>
          <w:numId w:val="11"/>
        </w:numPr>
        <w:shd w:val="clear" w:color="auto" w:fill="FFFFFF"/>
        <w:spacing w:before="100" w:beforeAutospacing="1" w:after="24"/>
        <w:ind w:left="768"/>
        <w:rPr>
          <w:rStyle w:val="HTMLCite"/>
          <w:rFonts w:ascii="Arial" w:hAnsi="Arial" w:cs="Arial"/>
          <w:i w:val="0"/>
          <w:iCs w:val="0"/>
          <w:color w:val="222222"/>
          <w:sz w:val="19"/>
          <w:szCs w:val="19"/>
        </w:rPr>
      </w:pPr>
      <w:hyperlink r:id="rId14" w:anchor="cite_ref-21" w:tooltip="Jump up" w:history="1">
        <w:r>
          <w:rPr>
            <w:rStyle w:val="Hyperlink"/>
            <w:rFonts w:ascii="Arial" w:hAnsi="Arial" w:cs="Arial"/>
            <w:b/>
            <w:bCs/>
            <w:color w:val="0B0080"/>
            <w:sz w:val="19"/>
            <w:szCs w:val="19"/>
          </w:rPr>
          <w:t>^</w:t>
        </w:r>
      </w:hyperlink>
      <w:r>
        <w:rPr>
          <w:rFonts w:ascii="Arial" w:hAnsi="Arial" w:cs="Arial"/>
          <w:color w:val="222222"/>
          <w:sz w:val="19"/>
          <w:szCs w:val="19"/>
        </w:rPr>
        <w:t> </w:t>
      </w:r>
      <w:r>
        <w:rPr>
          <w:rStyle w:val="HTMLCite"/>
          <w:rFonts w:ascii="Arial" w:hAnsi="Arial" w:cs="Arial"/>
          <w:color w:val="222222"/>
          <w:sz w:val="19"/>
          <w:szCs w:val="19"/>
        </w:rPr>
        <w:t>Leuner, B (1966). "Emotional intelligence and emancipation". Praxis der Kinderpsychologie und Kinderpsychiatrie. </w:t>
      </w:r>
      <w:r>
        <w:rPr>
          <w:rStyle w:val="HTMLCite"/>
          <w:rFonts w:ascii="Arial" w:hAnsi="Arial" w:cs="Arial"/>
          <w:b/>
          <w:bCs/>
          <w:color w:val="222222"/>
          <w:sz w:val="19"/>
          <w:szCs w:val="19"/>
        </w:rPr>
        <w:t>15</w:t>
      </w:r>
      <w:r>
        <w:rPr>
          <w:rStyle w:val="HTMLCite"/>
          <w:rFonts w:ascii="Arial" w:hAnsi="Arial" w:cs="Arial"/>
          <w:color w:val="222222"/>
          <w:sz w:val="19"/>
          <w:szCs w:val="19"/>
        </w:rPr>
        <w:t>: 193–203.</w:t>
      </w:r>
    </w:p>
    <w:p w:rsidR="00B3400C" w:rsidRDefault="00B3400C" w:rsidP="00605FFB">
      <w:pPr>
        <w:numPr>
          <w:ilvl w:val="0"/>
          <w:numId w:val="11"/>
        </w:numPr>
        <w:shd w:val="clear" w:color="auto" w:fill="FFFFFF"/>
        <w:spacing w:before="100" w:beforeAutospacing="1" w:after="24"/>
        <w:ind w:left="768"/>
        <w:rPr>
          <w:rFonts w:ascii="Arial" w:hAnsi="Arial" w:cs="Arial"/>
          <w:color w:val="222222"/>
          <w:sz w:val="19"/>
          <w:szCs w:val="19"/>
        </w:rPr>
      </w:pPr>
      <w:r>
        <w:rPr>
          <w:rFonts w:ascii="Arial" w:hAnsi="Arial" w:cs="Arial"/>
          <w:color w:val="222222"/>
          <w:sz w:val="19"/>
          <w:szCs w:val="19"/>
          <w:shd w:val="clear" w:color="auto" w:fill="FFFFFF"/>
        </w:rPr>
        <w:t> </w:t>
      </w:r>
      <w:r>
        <w:rPr>
          <w:rStyle w:val="HTMLCite"/>
          <w:rFonts w:ascii="Arial" w:hAnsi="Arial" w:cs="Arial"/>
          <w:color w:val="222222"/>
          <w:sz w:val="19"/>
          <w:szCs w:val="19"/>
          <w:shd w:val="clear" w:color="auto" w:fill="FFFFFF"/>
        </w:rPr>
        <w:t>Smith, M.K. (2002). </w:t>
      </w:r>
      <w:hyperlink r:id="rId15" w:history="1">
        <w:r>
          <w:rPr>
            <w:rStyle w:val="Hyperlink"/>
            <w:rFonts w:ascii="Arial" w:hAnsi="Arial" w:cs="Arial"/>
            <w:i/>
            <w:iCs/>
            <w:color w:val="663366"/>
            <w:sz w:val="19"/>
            <w:szCs w:val="19"/>
            <w:shd w:val="clear" w:color="auto" w:fill="FFFFFF"/>
          </w:rPr>
          <w:t>"Howard Gardner, multiple intelligences and education"</w:t>
        </w:r>
      </w:hyperlink>
      <w:r>
        <w:rPr>
          <w:rStyle w:val="HTMLCite"/>
          <w:rFonts w:ascii="Arial" w:hAnsi="Arial" w:cs="Arial"/>
          <w:color w:val="222222"/>
          <w:sz w:val="19"/>
          <w:szCs w:val="19"/>
          <w:shd w:val="clear" w:color="auto" w:fill="FFFFFF"/>
        </w:rPr>
        <w:t>. The Encyclopedia of Informal Education. </w:t>
      </w:r>
      <w:hyperlink r:id="rId16" w:history="1">
        <w:r>
          <w:rPr>
            <w:rStyle w:val="Hyperlink"/>
            <w:rFonts w:ascii="Arial" w:hAnsi="Arial" w:cs="Arial"/>
            <w:i/>
            <w:iCs/>
            <w:color w:val="663366"/>
            <w:sz w:val="19"/>
            <w:szCs w:val="19"/>
            <w:shd w:val="clear" w:color="auto" w:fill="FFFFFF"/>
          </w:rPr>
          <w:t>Archived</w:t>
        </w:r>
      </w:hyperlink>
      <w:r>
        <w:rPr>
          <w:rStyle w:val="HTMLCite"/>
          <w:rFonts w:ascii="Arial" w:hAnsi="Arial" w:cs="Arial"/>
          <w:color w:val="222222"/>
          <w:sz w:val="19"/>
          <w:szCs w:val="19"/>
          <w:shd w:val="clear" w:color="auto" w:fill="FFFFFF"/>
        </w:rPr>
        <w:t> from the original on 2005-11-02</w:t>
      </w:r>
      <w:r>
        <w:rPr>
          <w:rStyle w:val="reference-accessdate"/>
          <w:rFonts w:ascii="Arial" w:hAnsi="Arial" w:cs="Arial"/>
          <w:i/>
          <w:iCs/>
          <w:color w:val="222222"/>
          <w:sz w:val="19"/>
          <w:szCs w:val="19"/>
          <w:shd w:val="clear" w:color="auto" w:fill="FFFFFF"/>
        </w:rPr>
        <w:t>. Retrieved </w:t>
      </w:r>
      <w:r>
        <w:rPr>
          <w:rStyle w:val="nowrap"/>
          <w:rFonts w:ascii="Arial" w:hAnsi="Arial" w:cs="Arial"/>
          <w:i/>
          <w:iCs/>
          <w:color w:val="222222"/>
          <w:sz w:val="19"/>
          <w:szCs w:val="19"/>
          <w:shd w:val="clear" w:color="auto" w:fill="FFFFFF"/>
        </w:rPr>
        <w:t>2005-11-01</w:t>
      </w:r>
      <w:r>
        <w:rPr>
          <w:rStyle w:val="HTMLCite"/>
          <w:rFonts w:ascii="Arial" w:hAnsi="Arial" w:cs="Arial"/>
          <w:color w:val="222222"/>
          <w:sz w:val="19"/>
          <w:szCs w:val="19"/>
          <w:shd w:val="clear" w:color="auto" w:fill="FFFFFF"/>
        </w:rPr>
        <w:t>.</w:t>
      </w:r>
    </w:p>
    <w:p w:rsidR="00605FFB" w:rsidRPr="004823CE" w:rsidRDefault="00605FFB" w:rsidP="00194B00">
      <w:pPr>
        <w:autoSpaceDE w:val="0"/>
        <w:autoSpaceDN w:val="0"/>
        <w:adjustRightInd w:val="0"/>
        <w:spacing w:line="360" w:lineRule="auto"/>
        <w:ind w:firstLine="720"/>
        <w:rPr>
          <w:rFonts w:ascii="Sylfaen" w:hAnsi="Sylfaen"/>
          <w:sz w:val="21"/>
          <w:szCs w:val="20"/>
          <w:lang w:val="ka-GE"/>
        </w:rPr>
      </w:pPr>
    </w:p>
    <w:sectPr w:rsidR="00605FFB" w:rsidRPr="004823CE" w:rsidSect="004B5B52">
      <w:headerReference w:type="even" r:id="rId17"/>
      <w:headerReference w:type="default" r:id="rId18"/>
      <w:headerReference w:type="first" r:id="rId19"/>
      <w:pgSz w:w="11900" w:h="16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9F4" w:rsidRDefault="007409F4" w:rsidP="00C512CC">
      <w:r>
        <w:separator/>
      </w:r>
    </w:p>
  </w:endnote>
  <w:endnote w:type="continuationSeparator" w:id="0">
    <w:p w:rsidR="007409F4" w:rsidRDefault="007409F4" w:rsidP="00C51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cadNusx">
    <w:panose1 w:val="00000000000000000000"/>
    <w:charset w:val="00"/>
    <w:family w:val="auto"/>
    <w:pitch w:val="variable"/>
    <w:sig w:usb0="00000287" w:usb1="00000000" w:usb2="00000000" w:usb3="00000000" w:csb0="0000001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9F4" w:rsidRDefault="007409F4" w:rsidP="00C512CC">
      <w:r>
        <w:separator/>
      </w:r>
    </w:p>
  </w:footnote>
  <w:footnote w:type="continuationSeparator" w:id="0">
    <w:p w:rsidR="007409F4" w:rsidRDefault="007409F4" w:rsidP="00C512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4756950"/>
      <w:docPartObj>
        <w:docPartGallery w:val="Page Numbers (Top of Page)"/>
        <w:docPartUnique/>
      </w:docPartObj>
    </w:sdtPr>
    <w:sdtEndPr>
      <w:rPr>
        <w:rStyle w:val="PageNumber"/>
      </w:rPr>
    </w:sdtEndPr>
    <w:sdtContent>
      <w:p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85228" w:rsidRDefault="00285228" w:rsidP="00C512C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37480666"/>
      <w:docPartObj>
        <w:docPartGallery w:val="Page Numbers (Top of Page)"/>
        <w:docPartUnique/>
      </w:docPartObj>
    </w:sdtPr>
    <w:sdtEndPr>
      <w:rPr>
        <w:rStyle w:val="PageNumber"/>
      </w:rPr>
    </w:sdtEndPr>
    <w:sdtContent>
      <w:p w:rsidR="00285228" w:rsidRDefault="00285228" w:rsidP="0028522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268FD">
          <w:rPr>
            <w:rStyle w:val="PageNumber"/>
            <w:noProof/>
          </w:rPr>
          <w:t>2</w:t>
        </w:r>
        <w:r>
          <w:rPr>
            <w:rStyle w:val="PageNumber"/>
          </w:rPr>
          <w:fldChar w:fldCharType="end"/>
        </w:r>
      </w:p>
    </w:sdtContent>
  </w:sdt>
  <w:p w:rsidR="00285228" w:rsidRPr="004B5B52" w:rsidRDefault="00285228" w:rsidP="004B5B52">
    <w:pPr>
      <w:pStyle w:val="Header"/>
      <w:ind w:right="360"/>
      <w:jc w:val="right"/>
      <w:rPr>
        <w:rFonts w:ascii="Sylfaen" w:hAnsi="Sylfaen"/>
        <w:i/>
        <w:sz w:val="20"/>
        <w:lang w:val="ka-GE"/>
      </w:rPr>
    </w:pPr>
    <w:r w:rsidRPr="004B5B52">
      <w:rPr>
        <w:rFonts w:ascii="Sylfaen" w:hAnsi="Sylfaen"/>
        <w:i/>
        <w:sz w:val="20"/>
        <w:lang w:val="ka-GE"/>
      </w:rPr>
      <w:t>ხარჯთ-სარგებლიანობის ანალიზი</w:t>
    </w:r>
    <w:r>
      <w:rPr>
        <w:rFonts w:ascii="Sylfaen" w:hAnsi="Sylfaen"/>
        <w:i/>
        <w:sz w:val="20"/>
        <w:lang w:val="ka-G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228" w:rsidRPr="00A83002" w:rsidRDefault="00285228" w:rsidP="00A83002">
    <w:pPr>
      <w:pStyle w:val="Header"/>
      <w:jc w:val="right"/>
      <w:rPr>
        <w:rFonts w:ascii="Sylfaen" w:hAnsi="Sylfaen"/>
        <w:i/>
        <w:sz w:val="16"/>
        <w:szCs w:val="16"/>
        <w:lang w:val="ka-GE"/>
      </w:rPr>
    </w:pPr>
    <w:r w:rsidRPr="00A83002">
      <w:rPr>
        <w:rFonts w:ascii="Sylfaen" w:hAnsi="Sylfaen"/>
        <w:i/>
        <w:sz w:val="16"/>
        <w:szCs w:val="16"/>
        <w:lang w:val="ka-GE"/>
      </w:rPr>
      <w:t>ხარჯთ-სარგებლიანობის ანალიზი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7678"/>
    <w:multiLevelType w:val="hybridMultilevel"/>
    <w:tmpl w:val="738EA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96149"/>
    <w:multiLevelType w:val="multilevel"/>
    <w:tmpl w:val="F59A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B4288A"/>
    <w:multiLevelType w:val="hybridMultilevel"/>
    <w:tmpl w:val="E98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72EAE"/>
    <w:multiLevelType w:val="multilevel"/>
    <w:tmpl w:val="18DE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0A0180"/>
    <w:multiLevelType w:val="hybridMultilevel"/>
    <w:tmpl w:val="144E6F94"/>
    <w:lvl w:ilvl="0" w:tplc="0F92BAE2">
      <w:start w:val="1"/>
      <w:numFmt w:val="decimal"/>
      <w:lvlText w:val="%1."/>
      <w:lvlJc w:val="left"/>
      <w:pPr>
        <w:ind w:left="1080" w:hanging="360"/>
      </w:pPr>
      <w:rPr>
        <w:rFonts w:ascii="Sylfaen" w:hAnsi="Sylfaen"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711607"/>
    <w:multiLevelType w:val="multilevel"/>
    <w:tmpl w:val="97040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820277"/>
    <w:multiLevelType w:val="multilevel"/>
    <w:tmpl w:val="98F44A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7F5543"/>
    <w:multiLevelType w:val="hybridMultilevel"/>
    <w:tmpl w:val="809A17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2A911CB"/>
    <w:multiLevelType w:val="hybridMultilevel"/>
    <w:tmpl w:val="AA9251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716249D"/>
    <w:multiLevelType w:val="multilevel"/>
    <w:tmpl w:val="AB86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F16766"/>
    <w:multiLevelType w:val="hybridMultilevel"/>
    <w:tmpl w:val="0DACBF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6"/>
  </w:num>
  <w:num w:numId="3">
    <w:abstractNumId w:val="2"/>
  </w:num>
  <w:num w:numId="4">
    <w:abstractNumId w:val="0"/>
  </w:num>
  <w:num w:numId="5">
    <w:abstractNumId w:val="10"/>
  </w:num>
  <w:num w:numId="6">
    <w:abstractNumId w:val="3"/>
  </w:num>
  <w:num w:numId="7">
    <w:abstractNumId w:val="7"/>
  </w:num>
  <w:num w:numId="8">
    <w:abstractNumId w:val="8"/>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2CC"/>
    <w:rsid w:val="000247CC"/>
    <w:rsid w:val="00060312"/>
    <w:rsid w:val="00067185"/>
    <w:rsid w:val="00070AE7"/>
    <w:rsid w:val="000A4245"/>
    <w:rsid w:val="000A5288"/>
    <w:rsid w:val="000B071E"/>
    <w:rsid w:val="000E612C"/>
    <w:rsid w:val="00121F7D"/>
    <w:rsid w:val="00160C4F"/>
    <w:rsid w:val="00161874"/>
    <w:rsid w:val="00184155"/>
    <w:rsid w:val="00194B00"/>
    <w:rsid w:val="001B1352"/>
    <w:rsid w:val="001B395F"/>
    <w:rsid w:val="001F40F5"/>
    <w:rsid w:val="002268FD"/>
    <w:rsid w:val="00267BF6"/>
    <w:rsid w:val="00271658"/>
    <w:rsid w:val="00285228"/>
    <w:rsid w:val="00292D3A"/>
    <w:rsid w:val="00297DB5"/>
    <w:rsid w:val="002A55B8"/>
    <w:rsid w:val="00301668"/>
    <w:rsid w:val="0032127D"/>
    <w:rsid w:val="00326F71"/>
    <w:rsid w:val="003D41EB"/>
    <w:rsid w:val="004644D8"/>
    <w:rsid w:val="004823CE"/>
    <w:rsid w:val="004B5B52"/>
    <w:rsid w:val="0054553C"/>
    <w:rsid w:val="00605FFB"/>
    <w:rsid w:val="00660B5C"/>
    <w:rsid w:val="00674557"/>
    <w:rsid w:val="006C5196"/>
    <w:rsid w:val="00730DC2"/>
    <w:rsid w:val="00735EC9"/>
    <w:rsid w:val="007409F4"/>
    <w:rsid w:val="007530B6"/>
    <w:rsid w:val="007838A9"/>
    <w:rsid w:val="0078586D"/>
    <w:rsid w:val="007A130D"/>
    <w:rsid w:val="007D1314"/>
    <w:rsid w:val="007D44F3"/>
    <w:rsid w:val="00863B60"/>
    <w:rsid w:val="00902120"/>
    <w:rsid w:val="00917A10"/>
    <w:rsid w:val="00954602"/>
    <w:rsid w:val="0096563B"/>
    <w:rsid w:val="009A6355"/>
    <w:rsid w:val="009B63D5"/>
    <w:rsid w:val="009D11EB"/>
    <w:rsid w:val="00A54FB2"/>
    <w:rsid w:val="00A764DD"/>
    <w:rsid w:val="00A83002"/>
    <w:rsid w:val="00AA3255"/>
    <w:rsid w:val="00AC12F4"/>
    <w:rsid w:val="00AC670C"/>
    <w:rsid w:val="00AD7109"/>
    <w:rsid w:val="00B0374D"/>
    <w:rsid w:val="00B23D9D"/>
    <w:rsid w:val="00B3400C"/>
    <w:rsid w:val="00B34B33"/>
    <w:rsid w:val="00B93E07"/>
    <w:rsid w:val="00C324B0"/>
    <w:rsid w:val="00C512CC"/>
    <w:rsid w:val="00CA7A4C"/>
    <w:rsid w:val="00CD57AB"/>
    <w:rsid w:val="00CE1CC6"/>
    <w:rsid w:val="00D334EC"/>
    <w:rsid w:val="00D579FB"/>
    <w:rsid w:val="00DE6E83"/>
    <w:rsid w:val="00E03A8F"/>
    <w:rsid w:val="00E10CAA"/>
    <w:rsid w:val="00E14048"/>
    <w:rsid w:val="00E32C10"/>
    <w:rsid w:val="00EC2353"/>
    <w:rsid w:val="00EC6CF2"/>
    <w:rsid w:val="00ED01DD"/>
    <w:rsid w:val="00F2703C"/>
    <w:rsid w:val="00F6780E"/>
    <w:rsid w:val="00F8479C"/>
    <w:rsid w:val="00FC51E5"/>
    <w:rsid w:val="00FF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0E"/>
    <w:rPr>
      <w:rFonts w:ascii="Times New Roman" w:eastAsia="Times New Roman" w:hAnsi="Times New Roman" w:cs="Times New Roman"/>
    </w:rPr>
  </w:style>
  <w:style w:type="paragraph" w:styleId="Heading1">
    <w:name w:val="heading 1"/>
    <w:basedOn w:val="Normal"/>
    <w:next w:val="Normal"/>
    <w:link w:val="Heading1Char"/>
    <w:uiPriority w:val="9"/>
    <w:qFormat/>
    <w:rsid w:val="00A8300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8415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12CC"/>
    <w:rPr>
      <w:color w:val="0000FF"/>
      <w:u w:val="single"/>
    </w:rPr>
  </w:style>
  <w:style w:type="paragraph" w:styleId="NormalWeb">
    <w:name w:val="Normal (Web)"/>
    <w:basedOn w:val="Normal"/>
    <w:uiPriority w:val="99"/>
    <w:semiHidden/>
    <w:unhideWhenUsed/>
    <w:rsid w:val="00C512CC"/>
    <w:pPr>
      <w:spacing w:before="100" w:beforeAutospacing="1" w:after="100" w:afterAutospacing="1"/>
    </w:pPr>
  </w:style>
  <w:style w:type="paragraph" w:styleId="Header">
    <w:name w:val="header"/>
    <w:basedOn w:val="Normal"/>
    <w:link w:val="HeaderChar"/>
    <w:uiPriority w:val="99"/>
    <w:unhideWhenUsed/>
    <w:rsid w:val="00C512CC"/>
    <w:pPr>
      <w:tabs>
        <w:tab w:val="center" w:pos="4680"/>
        <w:tab w:val="right" w:pos="9360"/>
      </w:tabs>
    </w:pPr>
  </w:style>
  <w:style w:type="character" w:customStyle="1" w:styleId="HeaderChar">
    <w:name w:val="Header Char"/>
    <w:basedOn w:val="DefaultParagraphFont"/>
    <w:link w:val="Header"/>
    <w:uiPriority w:val="99"/>
    <w:rsid w:val="00C512CC"/>
  </w:style>
  <w:style w:type="character" w:styleId="PageNumber">
    <w:name w:val="page number"/>
    <w:basedOn w:val="DefaultParagraphFont"/>
    <w:uiPriority w:val="99"/>
    <w:semiHidden/>
    <w:unhideWhenUsed/>
    <w:rsid w:val="00C512CC"/>
  </w:style>
  <w:style w:type="paragraph" w:styleId="Footer">
    <w:name w:val="footer"/>
    <w:basedOn w:val="Normal"/>
    <w:link w:val="FooterChar"/>
    <w:uiPriority w:val="99"/>
    <w:unhideWhenUsed/>
    <w:rsid w:val="004B5B52"/>
    <w:pPr>
      <w:tabs>
        <w:tab w:val="center" w:pos="4680"/>
        <w:tab w:val="right" w:pos="9360"/>
      </w:tabs>
    </w:pPr>
  </w:style>
  <w:style w:type="character" w:customStyle="1" w:styleId="FooterChar">
    <w:name w:val="Footer Char"/>
    <w:basedOn w:val="DefaultParagraphFont"/>
    <w:link w:val="Footer"/>
    <w:uiPriority w:val="99"/>
    <w:rsid w:val="004B5B52"/>
  </w:style>
  <w:style w:type="character" w:customStyle="1" w:styleId="Heading1Char">
    <w:name w:val="Heading 1 Char"/>
    <w:basedOn w:val="DefaultParagraphFont"/>
    <w:link w:val="Heading1"/>
    <w:uiPriority w:val="9"/>
    <w:rsid w:val="00A83002"/>
    <w:rPr>
      <w:rFonts w:asciiTheme="majorHAnsi" w:eastAsiaTheme="majorEastAsia" w:hAnsiTheme="majorHAnsi" w:cstheme="majorBidi"/>
      <w:color w:val="2F5496" w:themeColor="accent1" w:themeShade="BF"/>
      <w:sz w:val="32"/>
      <w:szCs w:val="32"/>
    </w:rPr>
  </w:style>
  <w:style w:type="character" w:customStyle="1" w:styleId="cs1-format">
    <w:name w:val="cs1-format"/>
    <w:basedOn w:val="DefaultParagraphFont"/>
    <w:rsid w:val="0096563B"/>
  </w:style>
  <w:style w:type="character" w:styleId="HTMLCite">
    <w:name w:val="HTML Cite"/>
    <w:basedOn w:val="DefaultParagraphFont"/>
    <w:uiPriority w:val="99"/>
    <w:semiHidden/>
    <w:unhideWhenUsed/>
    <w:rsid w:val="004823CE"/>
    <w:rPr>
      <w:i/>
      <w:iCs/>
    </w:rPr>
  </w:style>
  <w:style w:type="character" w:customStyle="1" w:styleId="mw-cite-backlink">
    <w:name w:val="mw-cite-backlink"/>
    <w:basedOn w:val="DefaultParagraphFont"/>
    <w:rsid w:val="004823CE"/>
  </w:style>
  <w:style w:type="character" w:customStyle="1" w:styleId="reference-text">
    <w:name w:val="reference-text"/>
    <w:basedOn w:val="DefaultParagraphFont"/>
    <w:rsid w:val="004823CE"/>
  </w:style>
  <w:style w:type="paragraph" w:styleId="ListParagraph">
    <w:name w:val="List Paragraph"/>
    <w:basedOn w:val="Normal"/>
    <w:uiPriority w:val="34"/>
    <w:qFormat/>
    <w:rsid w:val="00AC670C"/>
    <w:pPr>
      <w:ind w:left="720"/>
      <w:contextualSpacing/>
    </w:pPr>
  </w:style>
  <w:style w:type="character" w:styleId="Strong">
    <w:name w:val="Strong"/>
    <w:basedOn w:val="DefaultParagraphFont"/>
    <w:uiPriority w:val="22"/>
    <w:qFormat/>
    <w:rsid w:val="00B0374D"/>
    <w:rPr>
      <w:b/>
      <w:bCs/>
    </w:rPr>
  </w:style>
  <w:style w:type="paragraph" w:styleId="TOCHeading">
    <w:name w:val="TOC Heading"/>
    <w:basedOn w:val="Heading1"/>
    <w:next w:val="Normal"/>
    <w:uiPriority w:val="39"/>
    <w:unhideWhenUsed/>
    <w:qFormat/>
    <w:rsid w:val="00E10CAA"/>
    <w:pPr>
      <w:spacing w:before="480" w:line="276" w:lineRule="auto"/>
      <w:outlineLvl w:val="9"/>
    </w:pPr>
    <w:rPr>
      <w:b/>
      <w:bCs/>
      <w:sz w:val="28"/>
      <w:szCs w:val="28"/>
    </w:rPr>
  </w:style>
  <w:style w:type="paragraph" w:styleId="TOC1">
    <w:name w:val="toc 1"/>
    <w:basedOn w:val="Normal"/>
    <w:next w:val="Normal"/>
    <w:autoRedefine/>
    <w:uiPriority w:val="39"/>
    <w:unhideWhenUsed/>
    <w:rsid w:val="00E10CAA"/>
    <w:pPr>
      <w:spacing w:before="120"/>
    </w:pPr>
    <w:rPr>
      <w:rFonts w:asciiTheme="minorHAnsi" w:hAnsiTheme="minorHAnsi" w:cstheme="minorHAnsi"/>
      <w:b/>
      <w:bCs/>
      <w:i/>
      <w:iCs/>
    </w:rPr>
  </w:style>
  <w:style w:type="paragraph" w:styleId="TOC2">
    <w:name w:val="toc 2"/>
    <w:basedOn w:val="Normal"/>
    <w:next w:val="Normal"/>
    <w:autoRedefine/>
    <w:uiPriority w:val="39"/>
    <w:semiHidden/>
    <w:unhideWhenUsed/>
    <w:rsid w:val="00E10CAA"/>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E10CAA"/>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E10CAA"/>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E10CAA"/>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E10CAA"/>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E10CAA"/>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E10CAA"/>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E10CAA"/>
    <w:pPr>
      <w:ind w:left="1920"/>
    </w:pPr>
    <w:rPr>
      <w:rFonts w:asciiTheme="minorHAnsi" w:hAnsiTheme="minorHAnsi" w:cstheme="minorHAnsi"/>
      <w:sz w:val="20"/>
      <w:szCs w:val="20"/>
    </w:rPr>
  </w:style>
  <w:style w:type="character" w:styleId="PlaceholderText">
    <w:name w:val="Placeholder Text"/>
    <w:basedOn w:val="DefaultParagraphFont"/>
    <w:uiPriority w:val="99"/>
    <w:semiHidden/>
    <w:rsid w:val="009D11EB"/>
    <w:rPr>
      <w:color w:val="808080"/>
    </w:rPr>
  </w:style>
  <w:style w:type="character" w:customStyle="1" w:styleId="Heading2Char">
    <w:name w:val="Heading 2 Char"/>
    <w:basedOn w:val="DefaultParagraphFont"/>
    <w:link w:val="Heading2"/>
    <w:uiPriority w:val="9"/>
    <w:semiHidden/>
    <w:rsid w:val="00184155"/>
    <w:rPr>
      <w:rFonts w:asciiTheme="majorHAnsi" w:eastAsiaTheme="majorEastAsia" w:hAnsiTheme="majorHAnsi" w:cstheme="majorBidi"/>
      <w:color w:val="2F5496" w:themeColor="accent1" w:themeShade="BF"/>
      <w:sz w:val="26"/>
      <w:szCs w:val="26"/>
    </w:rPr>
  </w:style>
  <w:style w:type="character" w:customStyle="1" w:styleId="UnresolvedMention">
    <w:name w:val="Unresolved Mention"/>
    <w:basedOn w:val="DefaultParagraphFont"/>
    <w:uiPriority w:val="99"/>
    <w:semiHidden/>
    <w:unhideWhenUsed/>
    <w:rsid w:val="00F6780E"/>
    <w:rPr>
      <w:color w:val="605E5C"/>
      <w:shd w:val="clear" w:color="auto" w:fill="E1DFDD"/>
    </w:rPr>
  </w:style>
  <w:style w:type="character" w:styleId="FollowedHyperlink">
    <w:name w:val="FollowedHyperlink"/>
    <w:basedOn w:val="DefaultParagraphFont"/>
    <w:uiPriority w:val="99"/>
    <w:semiHidden/>
    <w:unhideWhenUsed/>
    <w:rsid w:val="0054553C"/>
    <w:rPr>
      <w:color w:val="954F72" w:themeColor="followedHyperlink"/>
      <w:u w:val="single"/>
    </w:rPr>
  </w:style>
  <w:style w:type="paragraph" w:styleId="BalloonText">
    <w:name w:val="Balloon Text"/>
    <w:basedOn w:val="Normal"/>
    <w:link w:val="BalloonTextChar"/>
    <w:uiPriority w:val="99"/>
    <w:semiHidden/>
    <w:unhideWhenUsed/>
    <w:rsid w:val="004644D8"/>
    <w:rPr>
      <w:rFonts w:ascii="Tahoma" w:hAnsi="Tahoma" w:cs="Tahoma"/>
      <w:sz w:val="16"/>
      <w:szCs w:val="16"/>
    </w:rPr>
  </w:style>
  <w:style w:type="character" w:customStyle="1" w:styleId="BalloonTextChar">
    <w:name w:val="Balloon Text Char"/>
    <w:basedOn w:val="DefaultParagraphFont"/>
    <w:link w:val="BalloonText"/>
    <w:uiPriority w:val="99"/>
    <w:semiHidden/>
    <w:rsid w:val="004644D8"/>
    <w:rPr>
      <w:rFonts w:ascii="Tahoma" w:eastAsia="Times New Roman" w:hAnsi="Tahoma" w:cs="Tahoma"/>
      <w:sz w:val="16"/>
      <w:szCs w:val="16"/>
    </w:rPr>
  </w:style>
  <w:style w:type="character" w:customStyle="1" w:styleId="reference-accessdate">
    <w:name w:val="reference-accessdate"/>
    <w:basedOn w:val="DefaultParagraphFont"/>
    <w:rsid w:val="00B3400C"/>
  </w:style>
  <w:style w:type="character" w:customStyle="1" w:styleId="nowrap">
    <w:name w:val="nowrap"/>
    <w:basedOn w:val="DefaultParagraphFont"/>
    <w:rsid w:val="00B3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961">
      <w:bodyDiv w:val="1"/>
      <w:marLeft w:val="0"/>
      <w:marRight w:val="0"/>
      <w:marTop w:val="0"/>
      <w:marBottom w:val="0"/>
      <w:divBdr>
        <w:top w:val="none" w:sz="0" w:space="0" w:color="auto"/>
        <w:left w:val="none" w:sz="0" w:space="0" w:color="auto"/>
        <w:bottom w:val="none" w:sz="0" w:space="0" w:color="auto"/>
        <w:right w:val="none" w:sz="0" w:space="0" w:color="auto"/>
      </w:divBdr>
    </w:div>
    <w:div w:id="163277255">
      <w:bodyDiv w:val="1"/>
      <w:marLeft w:val="0"/>
      <w:marRight w:val="0"/>
      <w:marTop w:val="0"/>
      <w:marBottom w:val="0"/>
      <w:divBdr>
        <w:top w:val="none" w:sz="0" w:space="0" w:color="auto"/>
        <w:left w:val="none" w:sz="0" w:space="0" w:color="auto"/>
        <w:bottom w:val="none" w:sz="0" w:space="0" w:color="auto"/>
        <w:right w:val="none" w:sz="0" w:space="0" w:color="auto"/>
      </w:divBdr>
    </w:div>
    <w:div w:id="186915154">
      <w:bodyDiv w:val="1"/>
      <w:marLeft w:val="0"/>
      <w:marRight w:val="0"/>
      <w:marTop w:val="0"/>
      <w:marBottom w:val="0"/>
      <w:divBdr>
        <w:top w:val="none" w:sz="0" w:space="0" w:color="auto"/>
        <w:left w:val="none" w:sz="0" w:space="0" w:color="auto"/>
        <w:bottom w:val="none" w:sz="0" w:space="0" w:color="auto"/>
        <w:right w:val="none" w:sz="0" w:space="0" w:color="auto"/>
      </w:divBdr>
    </w:div>
    <w:div w:id="210075432">
      <w:bodyDiv w:val="1"/>
      <w:marLeft w:val="0"/>
      <w:marRight w:val="0"/>
      <w:marTop w:val="0"/>
      <w:marBottom w:val="0"/>
      <w:divBdr>
        <w:top w:val="none" w:sz="0" w:space="0" w:color="auto"/>
        <w:left w:val="none" w:sz="0" w:space="0" w:color="auto"/>
        <w:bottom w:val="none" w:sz="0" w:space="0" w:color="auto"/>
        <w:right w:val="none" w:sz="0" w:space="0" w:color="auto"/>
      </w:divBdr>
    </w:div>
    <w:div w:id="384646662">
      <w:bodyDiv w:val="1"/>
      <w:marLeft w:val="0"/>
      <w:marRight w:val="0"/>
      <w:marTop w:val="0"/>
      <w:marBottom w:val="0"/>
      <w:divBdr>
        <w:top w:val="none" w:sz="0" w:space="0" w:color="auto"/>
        <w:left w:val="none" w:sz="0" w:space="0" w:color="auto"/>
        <w:bottom w:val="none" w:sz="0" w:space="0" w:color="auto"/>
        <w:right w:val="none" w:sz="0" w:space="0" w:color="auto"/>
      </w:divBdr>
      <w:divsChild>
        <w:div w:id="1442871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991415">
              <w:marLeft w:val="0"/>
              <w:marRight w:val="0"/>
              <w:marTop w:val="0"/>
              <w:marBottom w:val="0"/>
              <w:divBdr>
                <w:top w:val="none" w:sz="0" w:space="0" w:color="auto"/>
                <w:left w:val="none" w:sz="0" w:space="0" w:color="auto"/>
                <w:bottom w:val="none" w:sz="0" w:space="0" w:color="auto"/>
                <w:right w:val="none" w:sz="0" w:space="0" w:color="auto"/>
              </w:divBdr>
              <w:divsChild>
                <w:div w:id="1341154884">
                  <w:marLeft w:val="0"/>
                  <w:marRight w:val="0"/>
                  <w:marTop w:val="0"/>
                  <w:marBottom w:val="0"/>
                  <w:divBdr>
                    <w:top w:val="none" w:sz="0" w:space="0" w:color="auto"/>
                    <w:left w:val="none" w:sz="0" w:space="0" w:color="auto"/>
                    <w:bottom w:val="none" w:sz="0" w:space="0" w:color="auto"/>
                    <w:right w:val="none" w:sz="0" w:space="0" w:color="auto"/>
                  </w:divBdr>
                  <w:divsChild>
                    <w:div w:id="724452512">
                      <w:marLeft w:val="0"/>
                      <w:marRight w:val="0"/>
                      <w:marTop w:val="0"/>
                      <w:marBottom w:val="0"/>
                      <w:divBdr>
                        <w:top w:val="none" w:sz="0" w:space="0" w:color="auto"/>
                        <w:left w:val="none" w:sz="0" w:space="0" w:color="auto"/>
                        <w:bottom w:val="none" w:sz="0" w:space="0" w:color="auto"/>
                        <w:right w:val="none" w:sz="0" w:space="0" w:color="auto"/>
                      </w:divBdr>
                      <w:divsChild>
                        <w:div w:id="1980960924">
                          <w:marLeft w:val="0"/>
                          <w:marRight w:val="0"/>
                          <w:marTop w:val="0"/>
                          <w:marBottom w:val="0"/>
                          <w:divBdr>
                            <w:top w:val="none" w:sz="0" w:space="0" w:color="auto"/>
                            <w:left w:val="none" w:sz="0" w:space="0" w:color="auto"/>
                            <w:bottom w:val="none" w:sz="0" w:space="0" w:color="auto"/>
                            <w:right w:val="none" w:sz="0" w:space="0" w:color="auto"/>
                          </w:divBdr>
                          <w:divsChild>
                            <w:div w:id="1513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4741250">
      <w:bodyDiv w:val="1"/>
      <w:marLeft w:val="0"/>
      <w:marRight w:val="0"/>
      <w:marTop w:val="0"/>
      <w:marBottom w:val="0"/>
      <w:divBdr>
        <w:top w:val="none" w:sz="0" w:space="0" w:color="auto"/>
        <w:left w:val="none" w:sz="0" w:space="0" w:color="auto"/>
        <w:bottom w:val="none" w:sz="0" w:space="0" w:color="auto"/>
        <w:right w:val="none" w:sz="0" w:space="0" w:color="auto"/>
      </w:divBdr>
    </w:div>
    <w:div w:id="589581282">
      <w:bodyDiv w:val="1"/>
      <w:marLeft w:val="0"/>
      <w:marRight w:val="0"/>
      <w:marTop w:val="0"/>
      <w:marBottom w:val="0"/>
      <w:divBdr>
        <w:top w:val="none" w:sz="0" w:space="0" w:color="auto"/>
        <w:left w:val="none" w:sz="0" w:space="0" w:color="auto"/>
        <w:bottom w:val="none" w:sz="0" w:space="0" w:color="auto"/>
        <w:right w:val="none" w:sz="0" w:space="0" w:color="auto"/>
      </w:divBdr>
    </w:div>
    <w:div w:id="642471293">
      <w:bodyDiv w:val="1"/>
      <w:marLeft w:val="0"/>
      <w:marRight w:val="0"/>
      <w:marTop w:val="0"/>
      <w:marBottom w:val="0"/>
      <w:divBdr>
        <w:top w:val="none" w:sz="0" w:space="0" w:color="auto"/>
        <w:left w:val="none" w:sz="0" w:space="0" w:color="auto"/>
        <w:bottom w:val="none" w:sz="0" w:space="0" w:color="auto"/>
        <w:right w:val="none" w:sz="0" w:space="0" w:color="auto"/>
      </w:divBdr>
    </w:div>
    <w:div w:id="721293983">
      <w:bodyDiv w:val="1"/>
      <w:marLeft w:val="0"/>
      <w:marRight w:val="0"/>
      <w:marTop w:val="0"/>
      <w:marBottom w:val="0"/>
      <w:divBdr>
        <w:top w:val="none" w:sz="0" w:space="0" w:color="auto"/>
        <w:left w:val="none" w:sz="0" w:space="0" w:color="auto"/>
        <w:bottom w:val="none" w:sz="0" w:space="0" w:color="auto"/>
        <w:right w:val="none" w:sz="0" w:space="0" w:color="auto"/>
      </w:divBdr>
    </w:div>
    <w:div w:id="854802543">
      <w:bodyDiv w:val="1"/>
      <w:marLeft w:val="0"/>
      <w:marRight w:val="0"/>
      <w:marTop w:val="0"/>
      <w:marBottom w:val="0"/>
      <w:divBdr>
        <w:top w:val="none" w:sz="0" w:space="0" w:color="auto"/>
        <w:left w:val="none" w:sz="0" w:space="0" w:color="auto"/>
        <w:bottom w:val="none" w:sz="0" w:space="0" w:color="auto"/>
        <w:right w:val="none" w:sz="0" w:space="0" w:color="auto"/>
      </w:divBdr>
    </w:div>
    <w:div w:id="1370690117">
      <w:bodyDiv w:val="1"/>
      <w:marLeft w:val="0"/>
      <w:marRight w:val="0"/>
      <w:marTop w:val="0"/>
      <w:marBottom w:val="0"/>
      <w:divBdr>
        <w:top w:val="none" w:sz="0" w:space="0" w:color="auto"/>
        <w:left w:val="none" w:sz="0" w:space="0" w:color="auto"/>
        <w:bottom w:val="none" w:sz="0" w:space="0" w:color="auto"/>
        <w:right w:val="none" w:sz="0" w:space="0" w:color="auto"/>
      </w:divBdr>
    </w:div>
    <w:div w:id="1390611844">
      <w:bodyDiv w:val="1"/>
      <w:marLeft w:val="0"/>
      <w:marRight w:val="0"/>
      <w:marTop w:val="0"/>
      <w:marBottom w:val="0"/>
      <w:divBdr>
        <w:top w:val="none" w:sz="0" w:space="0" w:color="auto"/>
        <w:left w:val="none" w:sz="0" w:space="0" w:color="auto"/>
        <w:bottom w:val="none" w:sz="0" w:space="0" w:color="auto"/>
        <w:right w:val="none" w:sz="0" w:space="0" w:color="auto"/>
      </w:divBdr>
    </w:div>
    <w:div w:id="1426145431">
      <w:bodyDiv w:val="1"/>
      <w:marLeft w:val="0"/>
      <w:marRight w:val="0"/>
      <w:marTop w:val="0"/>
      <w:marBottom w:val="0"/>
      <w:divBdr>
        <w:top w:val="none" w:sz="0" w:space="0" w:color="auto"/>
        <w:left w:val="none" w:sz="0" w:space="0" w:color="auto"/>
        <w:bottom w:val="none" w:sz="0" w:space="0" w:color="auto"/>
        <w:right w:val="none" w:sz="0" w:space="0" w:color="auto"/>
      </w:divBdr>
    </w:div>
    <w:div w:id="1539318927">
      <w:bodyDiv w:val="1"/>
      <w:marLeft w:val="0"/>
      <w:marRight w:val="0"/>
      <w:marTop w:val="0"/>
      <w:marBottom w:val="0"/>
      <w:divBdr>
        <w:top w:val="none" w:sz="0" w:space="0" w:color="auto"/>
        <w:left w:val="none" w:sz="0" w:space="0" w:color="auto"/>
        <w:bottom w:val="none" w:sz="0" w:space="0" w:color="auto"/>
        <w:right w:val="none" w:sz="0" w:space="0" w:color="auto"/>
      </w:divBdr>
    </w:div>
    <w:div w:id="1769078922">
      <w:bodyDiv w:val="1"/>
      <w:marLeft w:val="0"/>
      <w:marRight w:val="0"/>
      <w:marTop w:val="0"/>
      <w:marBottom w:val="0"/>
      <w:divBdr>
        <w:top w:val="none" w:sz="0" w:space="0" w:color="auto"/>
        <w:left w:val="none" w:sz="0" w:space="0" w:color="auto"/>
        <w:bottom w:val="none" w:sz="0" w:space="0" w:color="auto"/>
        <w:right w:val="none" w:sz="0" w:space="0" w:color="auto"/>
      </w:divBdr>
    </w:div>
    <w:div w:id="17788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Wayback_Machin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eb.archive.org/web/20170905144115/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eb.archive.org/web/20051102035039/http:/www.infed.org/thinkers/gardner.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ooks.google.com/books?id=LKqQM3CLAyQC&amp;pg=PA121&amp;lpg=PA121&amp;dq=%22Sensitivity+to+expression+of+emotional+meaning+in+three+modes+of+communication%22+Beldoch&amp;source=bl&amp;ots=oqKrhg_zer&amp;sig=ZS86mte_m-BGbNb24vZ_bTwoUjA&amp;hl=en&amp;sa=X&amp;ved=0CCIQ6AEwAGoVChMIk4vYqYzMyAIVglwsCh344g3I" TargetMode="External"/><Relationship Id="rId5" Type="http://schemas.openxmlformats.org/officeDocument/2006/relationships/settings" Target="settings.xml"/><Relationship Id="rId15" Type="http://schemas.openxmlformats.org/officeDocument/2006/relationships/hyperlink" Target="http://www.infed.org/thinkers/gardner.htm" TargetMode="External"/><Relationship Id="rId10" Type="http://schemas.openxmlformats.org/officeDocument/2006/relationships/hyperlink" Target="https://en.wikipedia.org/wiki/Emotional_intelligence"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n.wikipedia.org/wiki/Emotional_intel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B38C9-9F9D-47AE-8F3B-414F2406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6</cp:revision>
  <dcterms:created xsi:type="dcterms:W3CDTF">2019-04-15T14:48:00Z</dcterms:created>
  <dcterms:modified xsi:type="dcterms:W3CDTF">2019-04-15T16:14:00Z</dcterms:modified>
</cp:coreProperties>
</file>