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08" w:rsidRDefault="00D02408" w:rsidP="00D02408">
      <w:pPr>
        <w:spacing w:after="0" w:line="240" w:lineRule="auto"/>
        <w:rPr>
          <w:rFonts w:ascii="Calibri" w:eastAsia="Times New Roman" w:hAnsi="Calibri" w:cs="Calibri"/>
          <w:color w:val="FF0000"/>
        </w:rPr>
      </w:pPr>
      <w:r w:rsidRPr="00D02408">
        <w:rPr>
          <w:rFonts w:ascii="Calibri" w:eastAsia="Times New Roman" w:hAnsi="Calibri" w:cs="Calibri"/>
          <w:color w:val="FF0000"/>
        </w:rPr>
        <w:t>What is average cost per patient for each drug?</w:t>
      </w:r>
    </w:p>
    <w:p w:rsidR="007D38C8" w:rsidRDefault="007D38C8" w:rsidP="00D02408">
      <w:pPr>
        <w:spacing w:after="0" w:line="240" w:lineRule="auto"/>
        <w:rPr>
          <w:rFonts w:ascii="Calibri" w:eastAsia="Times New Roman" w:hAnsi="Calibri" w:cs="Calibri"/>
          <w:color w:val="FF0000"/>
        </w:rPr>
      </w:pPr>
    </w:p>
    <w:p w:rsidR="007D38C8" w:rsidRPr="007D38C8" w:rsidRDefault="007D38C8" w:rsidP="00D02408">
      <w:pPr>
        <w:spacing w:after="0" w:line="240" w:lineRule="auto"/>
        <w:rPr>
          <w:rFonts w:ascii="Calibri" w:eastAsia="Times New Roman" w:hAnsi="Calibri" w:cs="Calibri"/>
          <w:lang w:val="ka-GE"/>
        </w:rPr>
      </w:pPr>
      <w:r w:rsidRPr="007D38C8">
        <w:rPr>
          <w:rFonts w:ascii="Calibri" w:eastAsia="Times New Roman" w:hAnsi="Calibri" w:cs="Calibri"/>
          <w:lang w:val="ka-GE"/>
        </w:rPr>
        <w:t>Annual limits by disease groups</w:t>
      </w:r>
    </w:p>
    <w:p w:rsidR="007D38C8" w:rsidRPr="007D38C8" w:rsidRDefault="007D38C8" w:rsidP="00D02408">
      <w:pPr>
        <w:spacing w:after="0" w:line="240" w:lineRule="auto"/>
        <w:rPr>
          <w:rFonts w:ascii="Calibri" w:eastAsia="Times New Roman" w:hAnsi="Calibri" w:cs="Calibri"/>
          <w:lang w:val="ka-GE"/>
        </w:rPr>
      </w:pP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Annual limit (GEL)</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Chronic cardiovascular diseases 200</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Chronic lung diseases 300</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Diabetes (type 2) 40</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Chronic diseases of the thyroid gland 20</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Parkinson 400</w:t>
      </w:r>
    </w:p>
    <w:p w:rsidR="007D38C8" w:rsidRPr="007D38C8" w:rsidRDefault="007D38C8" w:rsidP="007D38C8">
      <w:pPr>
        <w:spacing w:after="0" w:line="240" w:lineRule="auto"/>
        <w:rPr>
          <w:rFonts w:ascii="Calibri" w:eastAsia="Times New Roman" w:hAnsi="Calibri" w:cs="Calibri"/>
          <w:lang w:val="ka-GE"/>
        </w:rPr>
      </w:pPr>
      <w:r w:rsidRPr="007D38C8">
        <w:rPr>
          <w:rFonts w:ascii="Calibri" w:eastAsia="Times New Roman" w:hAnsi="Calibri" w:cs="Calibri"/>
          <w:lang w:val="ka-GE"/>
        </w:rPr>
        <w:t>Epilepsy 300</w:t>
      </w:r>
    </w:p>
    <w:p w:rsidR="007D38C8" w:rsidRDefault="007D38C8" w:rsidP="007D38C8">
      <w:pPr>
        <w:spacing w:after="0" w:line="240" w:lineRule="auto"/>
        <w:rPr>
          <w:rFonts w:ascii="Calibri" w:eastAsia="Times New Roman" w:hAnsi="Calibri" w:cs="Calibri"/>
          <w:color w:val="FF0000"/>
          <w:lang w:val="ka-GE"/>
        </w:rPr>
      </w:pPr>
    </w:p>
    <w:p w:rsidR="007D38C8" w:rsidRDefault="007D38C8" w:rsidP="007D38C8">
      <w:pPr>
        <w:spacing w:after="0" w:line="240" w:lineRule="auto"/>
        <w:rPr>
          <w:rFonts w:ascii="Calibri" w:eastAsia="Times New Roman" w:hAnsi="Calibri" w:cs="Calibri"/>
          <w:color w:val="FF0000"/>
          <w:lang w:val="ka-GE"/>
        </w:rPr>
      </w:pPr>
    </w:p>
    <w:p w:rsidR="007D38C8" w:rsidRPr="007D38C8" w:rsidRDefault="007D38C8" w:rsidP="00D02408">
      <w:pPr>
        <w:spacing w:after="0" w:line="240" w:lineRule="auto"/>
        <w:rPr>
          <w:rFonts w:ascii="Calibri" w:eastAsia="Times New Roman" w:hAnsi="Calibri" w:cs="Calibri"/>
          <w:color w:val="FF0000"/>
          <w:lang w:val="ka-GE"/>
        </w:rPr>
      </w:pPr>
    </w:p>
    <w:p w:rsidR="008A0067" w:rsidRPr="006C1E27" w:rsidRDefault="00D02408" w:rsidP="00D02408">
      <w:pPr>
        <w:spacing w:after="0" w:line="240" w:lineRule="auto"/>
        <w:rPr>
          <w:rFonts w:ascii="Calibri" w:eastAsia="Times New Roman" w:hAnsi="Calibri" w:cs="Calibri"/>
          <w:color w:val="FF0000"/>
        </w:rPr>
      </w:pPr>
      <w:r w:rsidRPr="00D02408">
        <w:rPr>
          <w:rFonts w:ascii="Calibri" w:eastAsia="Times New Roman" w:hAnsi="Calibri" w:cs="Calibri"/>
          <w:color w:val="FF0000"/>
        </w:rPr>
        <w:t>Who is eligible currently?</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A person who is registered in the "Unified Database of Socially Vulnerable Families" and the rating score assigned to it does not exceed 100,000;</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Retirement age population (female - from 60 years, male - from 65 years),</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A child with disabilities,</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A person with a pronounced or significant disability status,</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Veteran,</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 xml:space="preserve">Population living in the villages adjacent to the line dividing the border with the occupied territories of Georgia in the municipalities of Gori, </w:t>
      </w:r>
      <w:proofErr w:type="spellStart"/>
      <w:r w:rsidRPr="006C1E27">
        <w:rPr>
          <w:rFonts w:ascii="Calibri" w:eastAsia="Times New Roman" w:hAnsi="Calibri" w:cs="Calibri"/>
        </w:rPr>
        <w:t>Kaspi</w:t>
      </w:r>
      <w:proofErr w:type="spellEnd"/>
      <w:r w:rsidRPr="006C1E27">
        <w:rPr>
          <w:rFonts w:ascii="Calibri" w:eastAsia="Times New Roman" w:hAnsi="Calibri" w:cs="Calibri"/>
        </w:rPr>
        <w:t xml:space="preserve">, Kareli, </w:t>
      </w:r>
      <w:proofErr w:type="spellStart"/>
      <w:r w:rsidRPr="006C1E27">
        <w:rPr>
          <w:rFonts w:ascii="Calibri" w:eastAsia="Times New Roman" w:hAnsi="Calibri" w:cs="Calibri"/>
        </w:rPr>
        <w:t>Khashuri</w:t>
      </w:r>
      <w:proofErr w:type="spellEnd"/>
      <w:r w:rsidRPr="006C1E27">
        <w:rPr>
          <w:rFonts w:ascii="Calibri" w:eastAsia="Times New Roman" w:hAnsi="Calibri" w:cs="Calibri"/>
        </w:rPr>
        <w:t xml:space="preserve">, </w:t>
      </w:r>
      <w:proofErr w:type="spellStart"/>
      <w:r w:rsidRPr="006C1E27">
        <w:rPr>
          <w:rFonts w:ascii="Calibri" w:eastAsia="Times New Roman" w:hAnsi="Calibri" w:cs="Calibri"/>
        </w:rPr>
        <w:t>Dusheti</w:t>
      </w:r>
      <w:proofErr w:type="spellEnd"/>
      <w:r w:rsidRPr="006C1E27">
        <w:rPr>
          <w:rFonts w:ascii="Calibri" w:eastAsia="Times New Roman" w:hAnsi="Calibri" w:cs="Calibri"/>
        </w:rPr>
        <w:t xml:space="preserve">, Oni, </w:t>
      </w:r>
      <w:proofErr w:type="spellStart"/>
      <w:r w:rsidRPr="006C1E27">
        <w:rPr>
          <w:rFonts w:ascii="Calibri" w:eastAsia="Times New Roman" w:hAnsi="Calibri" w:cs="Calibri"/>
        </w:rPr>
        <w:t>Sachkhere</w:t>
      </w:r>
      <w:proofErr w:type="spellEnd"/>
      <w:r w:rsidRPr="006C1E27">
        <w:rPr>
          <w:rFonts w:ascii="Calibri" w:eastAsia="Times New Roman" w:hAnsi="Calibri" w:cs="Calibri"/>
        </w:rPr>
        <w:t xml:space="preserve">, Zugdidi, </w:t>
      </w:r>
      <w:proofErr w:type="spellStart"/>
      <w:r w:rsidRPr="006C1E27">
        <w:rPr>
          <w:rFonts w:ascii="Calibri" w:eastAsia="Times New Roman" w:hAnsi="Calibri" w:cs="Calibri"/>
        </w:rPr>
        <w:t>Mestia</w:t>
      </w:r>
      <w:proofErr w:type="spellEnd"/>
      <w:r w:rsidRPr="006C1E27">
        <w:rPr>
          <w:rFonts w:ascii="Calibri" w:eastAsia="Times New Roman" w:hAnsi="Calibri" w:cs="Calibri"/>
        </w:rPr>
        <w:t xml:space="preserve">, </w:t>
      </w:r>
      <w:proofErr w:type="spellStart"/>
      <w:r w:rsidRPr="006C1E27">
        <w:rPr>
          <w:rFonts w:ascii="Calibri" w:eastAsia="Times New Roman" w:hAnsi="Calibri" w:cs="Calibri"/>
        </w:rPr>
        <w:t>Tsalenjikha</w:t>
      </w:r>
      <w:proofErr w:type="spellEnd"/>
      <w:r w:rsidRPr="006C1E27">
        <w:rPr>
          <w:rFonts w:ascii="Calibri" w:eastAsia="Times New Roman" w:hAnsi="Calibri" w:cs="Calibri"/>
        </w:rPr>
        <w:t>;</w:t>
      </w:r>
    </w:p>
    <w:p w:rsidR="006C1E27" w:rsidRP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Georgian citizens with Parkinson's disease;</w:t>
      </w:r>
    </w:p>
    <w:p w:rsidR="006C1E27" w:rsidRDefault="006C1E27" w:rsidP="006C1E27">
      <w:pPr>
        <w:pStyle w:val="ListParagraph"/>
        <w:numPr>
          <w:ilvl w:val="0"/>
          <w:numId w:val="1"/>
        </w:numPr>
        <w:spacing w:after="0" w:line="240" w:lineRule="auto"/>
        <w:rPr>
          <w:rFonts w:ascii="Calibri" w:eastAsia="Times New Roman" w:hAnsi="Calibri" w:cs="Calibri"/>
        </w:rPr>
      </w:pPr>
      <w:r w:rsidRPr="006C1E27">
        <w:rPr>
          <w:rFonts w:ascii="Calibri" w:eastAsia="Times New Roman" w:hAnsi="Calibri" w:cs="Calibri"/>
        </w:rPr>
        <w:t>Georgian citizens with epilepsy;</w:t>
      </w:r>
    </w:p>
    <w:p w:rsidR="006C1E27" w:rsidRDefault="006C1E27" w:rsidP="006C1E27">
      <w:pPr>
        <w:spacing w:after="0" w:line="240" w:lineRule="auto"/>
        <w:ind w:left="360"/>
        <w:rPr>
          <w:rFonts w:ascii="Calibri" w:eastAsia="Times New Roman" w:hAnsi="Calibri" w:cs="Calibri"/>
        </w:rPr>
      </w:pPr>
    </w:p>
    <w:p w:rsidR="008A0067" w:rsidRPr="00D02408" w:rsidRDefault="006C1E27" w:rsidP="00D02408">
      <w:pPr>
        <w:spacing w:after="0" w:line="240" w:lineRule="auto"/>
        <w:rPr>
          <w:rFonts w:ascii="Calibri" w:eastAsia="Times New Roman" w:hAnsi="Calibri" w:cs="Calibri"/>
          <w:color w:val="FF0000"/>
        </w:rPr>
      </w:pPr>
      <w:r w:rsidRPr="006C1E27">
        <w:rPr>
          <w:rFonts w:ascii="Calibri" w:eastAsia="Times New Roman" w:hAnsi="Calibri" w:cs="Calibri"/>
          <w:lang w:val="ka-GE"/>
        </w:rPr>
        <w:t xml:space="preserve">Antibacterial </w:t>
      </w:r>
      <w:r>
        <w:rPr>
          <w:rFonts w:ascii="Calibri" w:eastAsia="Times New Roman" w:hAnsi="Calibri" w:cs="Calibri"/>
        </w:rPr>
        <w:t>drugs</w:t>
      </w:r>
      <w:r w:rsidRPr="006C1E27">
        <w:rPr>
          <w:rFonts w:ascii="Calibri" w:eastAsia="Times New Roman" w:hAnsi="Calibri" w:cs="Calibri"/>
          <w:lang w:val="ka-GE"/>
        </w:rPr>
        <w:t xml:space="preserve"> for children aged 0 - 5 years</w:t>
      </w:r>
    </w:p>
    <w:p w:rsidR="006C1E27" w:rsidRDefault="006C1E27" w:rsidP="00D02408">
      <w:pPr>
        <w:spacing w:after="0" w:line="240" w:lineRule="auto"/>
        <w:rPr>
          <w:rFonts w:ascii="Calibri" w:eastAsia="Times New Roman" w:hAnsi="Calibri" w:cs="Calibri"/>
          <w:color w:val="FF0000"/>
        </w:rPr>
      </w:pPr>
    </w:p>
    <w:p w:rsidR="00D02408" w:rsidRDefault="00D02408" w:rsidP="00D02408">
      <w:r>
        <w:t xml:space="preserve">3. The total budget information you sent to us for primary care services under UHC planned ambulatory patient </w:t>
      </w:r>
      <w:proofErr w:type="gramStart"/>
      <w:r>
        <w:t>care  is</w:t>
      </w:r>
      <w:proofErr w:type="gramEnd"/>
      <w:r>
        <w:t> 54 941 584. Is it possible to differentiate the cost for what is paid to family doctor services and what is paid for specialist ambulatory services?</w:t>
      </w:r>
      <w:r w:rsidR="006C1E27">
        <w:t xml:space="preserve"> </w:t>
      </w:r>
    </w:p>
    <w:p w:rsidR="006C1E27" w:rsidRDefault="006C1E27" w:rsidP="00D02408"/>
    <w:p w:rsidR="006C1E27" w:rsidRDefault="006C1E27" w:rsidP="006C1E2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gramStart"/>
      <w:r w:rsidRPr="006C1E27">
        <w:rPr>
          <w:rFonts w:ascii="Calibri" w:eastAsia="Times New Roman" w:hAnsi="Calibri" w:cs="Calibri"/>
          <w:color w:val="000000"/>
        </w:rPr>
        <w:t xml:space="preserve">19,674,718.80 </w:t>
      </w:r>
      <w:r>
        <w:rPr>
          <w:rFonts w:ascii="Calibri" w:eastAsia="Times New Roman" w:hAnsi="Calibri" w:cs="Calibri"/>
          <w:color w:val="000000"/>
        </w:rPr>
        <w:t xml:space="preserve"> Gel</w:t>
      </w:r>
      <w:proofErr w:type="gramEnd"/>
      <w:r>
        <w:rPr>
          <w:rFonts w:ascii="Calibri" w:eastAsia="Times New Roman" w:hAnsi="Calibri" w:cs="Calibri"/>
          <w:color w:val="000000"/>
        </w:rPr>
        <w:t xml:space="preserve"> for Family doctors</w:t>
      </w:r>
    </w:p>
    <w:p w:rsidR="006C1E27" w:rsidRPr="006C1E27" w:rsidRDefault="006C1E27" w:rsidP="006C1E27">
      <w:pPr>
        <w:spacing w:after="0" w:line="240" w:lineRule="auto"/>
        <w:rPr>
          <w:rFonts w:ascii="Calibri" w:eastAsia="Times New Roman" w:hAnsi="Calibri" w:cs="Calibri"/>
          <w:color w:val="000000"/>
        </w:rPr>
      </w:pPr>
      <w:r w:rsidRPr="006C1E27">
        <w:rPr>
          <w:rFonts w:ascii="Calibri" w:eastAsia="Times New Roman" w:hAnsi="Calibri" w:cs="Calibri"/>
          <w:color w:val="000000"/>
        </w:rPr>
        <w:t xml:space="preserve">       </w:t>
      </w:r>
      <w:proofErr w:type="gramStart"/>
      <w:r w:rsidRPr="006C1E27">
        <w:rPr>
          <w:rFonts w:ascii="Calibri" w:eastAsia="Times New Roman" w:hAnsi="Calibri" w:cs="Calibri"/>
          <w:color w:val="000000"/>
        </w:rPr>
        <w:t xml:space="preserve">35,266,865.52 </w:t>
      </w:r>
      <w:r>
        <w:rPr>
          <w:rFonts w:ascii="Calibri" w:eastAsia="Times New Roman" w:hAnsi="Calibri" w:cs="Calibri"/>
          <w:color w:val="000000"/>
        </w:rPr>
        <w:t xml:space="preserve"> GEL</w:t>
      </w:r>
      <w:proofErr w:type="gramEnd"/>
      <w:r>
        <w:rPr>
          <w:rFonts w:ascii="Calibri" w:eastAsia="Times New Roman" w:hAnsi="Calibri" w:cs="Calibri"/>
          <w:color w:val="000000"/>
        </w:rPr>
        <w:t xml:space="preserve"> for specialist and diagnostics</w:t>
      </w:r>
    </w:p>
    <w:p w:rsidR="006C1E27" w:rsidRPr="006C1E27" w:rsidRDefault="006C1E27" w:rsidP="006C1E27">
      <w:pPr>
        <w:spacing w:after="0" w:line="240" w:lineRule="auto"/>
        <w:rPr>
          <w:rFonts w:ascii="Calibri" w:eastAsia="Times New Roman" w:hAnsi="Calibri" w:cs="Calibri"/>
          <w:color w:val="000000"/>
        </w:rPr>
      </w:pPr>
    </w:p>
    <w:p w:rsidR="006C1E27" w:rsidRDefault="006C1E27" w:rsidP="00D02408"/>
    <w:p w:rsidR="00D02408" w:rsidRDefault="00D02408" w:rsidP="00D02408">
      <w:r>
        <w:t xml:space="preserve">4. It seems that there many </w:t>
      </w:r>
      <w:proofErr w:type="spellStart"/>
      <w:r>
        <w:t>many</w:t>
      </w:r>
      <w:proofErr w:type="spellEnd"/>
      <w:r>
        <w:t xml:space="preserve"> discrepancies in the data about providers and total visits. Could you confirm to me, what is the total number of family physicians working under the UHC program and under the rural </w:t>
      </w:r>
      <w:proofErr w:type="gramStart"/>
      <w:r>
        <w:t>doctors</w:t>
      </w:r>
      <w:proofErr w:type="gramEnd"/>
      <w:r>
        <w:t xml:space="preserve"> program? According to the data provided it should be accordingly 1 047</w:t>
      </w:r>
    </w:p>
    <w:p w:rsidR="006C1E27" w:rsidRDefault="00D02408" w:rsidP="00D02408">
      <w:r>
        <w:t>and 1 275. </w:t>
      </w:r>
    </w:p>
    <w:p w:rsidR="006C1E27" w:rsidRDefault="00506BAA" w:rsidP="00D02408">
      <w:r>
        <w:t xml:space="preserve">According Data there are 1275 rural doctors under the Rural </w:t>
      </w:r>
      <w:proofErr w:type="gramStart"/>
      <w:r>
        <w:t>doctors</w:t>
      </w:r>
      <w:proofErr w:type="gramEnd"/>
      <w:r>
        <w:t xml:space="preserve"> program</w:t>
      </w:r>
    </w:p>
    <w:p w:rsidR="00506BAA" w:rsidRDefault="00506BAA" w:rsidP="00D02408"/>
    <w:p w:rsidR="00506BAA" w:rsidRDefault="00506BAA" w:rsidP="00D02408">
      <w:r>
        <w:lastRenderedPageBreak/>
        <w:t>There are 1322 family doctors and 189 General practitioners in the country (maybe they are working in 2- or 3 facilities the same time).</w:t>
      </w:r>
    </w:p>
    <w:p w:rsidR="00506BAA" w:rsidRPr="00506BAA" w:rsidRDefault="00506BAA" w:rsidP="00D02408">
      <w:pPr>
        <w:rPr>
          <w:rFonts w:ascii="Sylfaen" w:hAnsi="Sylfaen"/>
          <w:lang w:val="ka-GE"/>
        </w:rPr>
      </w:pPr>
      <w:r>
        <w:rPr>
          <w:rFonts w:ascii="Sylfaen" w:hAnsi="Sylfaen"/>
        </w:rPr>
        <w:t xml:space="preserve">Not all providers are </w:t>
      </w:r>
      <w:r w:rsidR="000341C3">
        <w:rPr>
          <w:rFonts w:ascii="Sylfaen" w:hAnsi="Sylfaen"/>
        </w:rPr>
        <w:t>participating</w:t>
      </w:r>
      <w:r>
        <w:rPr>
          <w:rFonts w:ascii="Sylfaen" w:hAnsi="Sylfaen"/>
        </w:rPr>
        <w:t xml:space="preserve"> in UHC.</w:t>
      </w:r>
      <w:r>
        <w:rPr>
          <w:rFonts w:ascii="Sylfaen" w:hAnsi="Sylfaen"/>
          <w:lang w:val="ka-GE"/>
        </w:rPr>
        <w:t xml:space="preserve"> </w:t>
      </w:r>
      <w:r w:rsidRPr="00506BAA">
        <w:rPr>
          <w:rFonts w:ascii="Sylfaen" w:hAnsi="Sylfaen"/>
        </w:rPr>
        <w:t xml:space="preserve"> </w:t>
      </w:r>
      <w:r w:rsidR="000341C3">
        <w:rPr>
          <w:rFonts w:ascii="Sylfaen" w:hAnsi="Sylfaen"/>
        </w:rPr>
        <w:t>NCDC</w:t>
      </w:r>
      <w:r w:rsidRPr="00506BAA">
        <w:rPr>
          <w:rFonts w:ascii="Sylfaen" w:hAnsi="Sylfaen"/>
        </w:rPr>
        <w:t xml:space="preserve"> considers all institutions that do not provide inpatient services as an outpatient / PJD center. E.g. Dialysis Center, Reproductive Health Center. That is why it is a high number.</w:t>
      </w:r>
    </w:p>
    <w:p w:rsidR="00D02408" w:rsidRDefault="00D02408" w:rsidP="00D02408">
      <w:bookmarkStart w:id="0" w:name="_GoBack"/>
      <w:bookmarkEnd w:id="0"/>
    </w:p>
    <w:p w:rsidR="00D02408" w:rsidRDefault="00D02408"/>
    <w:sectPr w:rsidR="00D02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F6D67"/>
    <w:multiLevelType w:val="hybridMultilevel"/>
    <w:tmpl w:val="A548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08"/>
    <w:rsid w:val="000341C3"/>
    <w:rsid w:val="00506BAA"/>
    <w:rsid w:val="006C1E27"/>
    <w:rsid w:val="006D14EB"/>
    <w:rsid w:val="007D38C8"/>
    <w:rsid w:val="008A0067"/>
    <w:rsid w:val="00D0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BDAE"/>
  <w15:chartTrackingRefBased/>
  <w15:docId w15:val="{6B7E7392-8AB8-4423-9142-93FB5AE6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0610">
      <w:bodyDiv w:val="1"/>
      <w:marLeft w:val="0"/>
      <w:marRight w:val="0"/>
      <w:marTop w:val="0"/>
      <w:marBottom w:val="0"/>
      <w:divBdr>
        <w:top w:val="none" w:sz="0" w:space="0" w:color="auto"/>
        <w:left w:val="none" w:sz="0" w:space="0" w:color="auto"/>
        <w:bottom w:val="none" w:sz="0" w:space="0" w:color="auto"/>
        <w:right w:val="none" w:sz="0" w:space="0" w:color="auto"/>
      </w:divBdr>
    </w:div>
    <w:div w:id="1402096811">
      <w:bodyDiv w:val="1"/>
      <w:marLeft w:val="0"/>
      <w:marRight w:val="0"/>
      <w:marTop w:val="0"/>
      <w:marBottom w:val="0"/>
      <w:divBdr>
        <w:top w:val="none" w:sz="0" w:space="0" w:color="auto"/>
        <w:left w:val="none" w:sz="0" w:space="0" w:color="auto"/>
        <w:bottom w:val="none" w:sz="0" w:space="0" w:color="auto"/>
        <w:right w:val="none" w:sz="0" w:space="0" w:color="auto"/>
      </w:divBdr>
    </w:div>
    <w:div w:id="1572349845">
      <w:bodyDiv w:val="1"/>
      <w:marLeft w:val="0"/>
      <w:marRight w:val="0"/>
      <w:marTop w:val="0"/>
      <w:marBottom w:val="0"/>
      <w:divBdr>
        <w:top w:val="none" w:sz="0" w:space="0" w:color="auto"/>
        <w:left w:val="none" w:sz="0" w:space="0" w:color="auto"/>
        <w:bottom w:val="none" w:sz="0" w:space="0" w:color="auto"/>
        <w:right w:val="none" w:sz="0" w:space="0" w:color="auto"/>
      </w:divBdr>
    </w:div>
    <w:div w:id="1885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4</cp:revision>
  <dcterms:created xsi:type="dcterms:W3CDTF">2020-07-18T10:41:00Z</dcterms:created>
  <dcterms:modified xsi:type="dcterms:W3CDTF">2020-07-20T12:19:00Z</dcterms:modified>
</cp:coreProperties>
</file>