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23" w:rsidRPr="00325A05" w:rsidRDefault="00552462" w:rsidP="00325A05">
      <w:pPr>
        <w:spacing w:after="0" w:line="360" w:lineRule="auto"/>
        <w:jc w:val="right"/>
        <w:rPr>
          <w:rFonts w:ascii="Sylfaen" w:hAnsi="Sylfaen"/>
          <w:u w:val="single"/>
          <w:lang w:val="ka-GE"/>
        </w:rPr>
      </w:pPr>
      <w:r w:rsidRPr="00325A05">
        <w:rPr>
          <w:rFonts w:ascii="Sylfaen" w:hAnsi="Sylfaen"/>
          <w:u w:val="single"/>
          <w:lang w:val="ka-GE"/>
        </w:rPr>
        <w:t>დანართი N1</w:t>
      </w:r>
    </w:p>
    <w:p w:rsidR="00552462" w:rsidRPr="00325A05" w:rsidRDefault="00552462" w:rsidP="00325A05">
      <w:pPr>
        <w:spacing w:after="0" w:line="360" w:lineRule="auto"/>
        <w:jc w:val="both"/>
        <w:rPr>
          <w:rFonts w:ascii="Sylfaen" w:hAnsi="Sylfaen"/>
          <w:u w:val="single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>რა ქმედებებია საჭირო იმისთვის, რომ „თამბაქოს კონტროლის შესახებ“ კანონის აღსრულება მოხდეს სრულყოფილად</w:t>
      </w:r>
      <w:r w:rsidR="00082973" w:rsidRPr="00325A05">
        <w:rPr>
          <w:rFonts w:ascii="Sylfaen" w:hAnsi="Sylfaen"/>
          <w:b/>
          <w:u w:val="single"/>
          <w:lang w:val="ka-GE"/>
        </w:rPr>
        <w:t>?</w:t>
      </w:r>
    </w:p>
    <w:p w:rsidR="00082973" w:rsidRPr="00325A05" w:rsidRDefault="00082973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E37262" w:rsidRPr="00325A05" w:rsidRDefault="007E1811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მნიშვნელოვანია, </w:t>
      </w:r>
      <w:r w:rsidR="00593BBE" w:rsidRPr="00325A05">
        <w:rPr>
          <w:rFonts w:ascii="Sylfaen" w:hAnsi="Sylfaen"/>
          <w:lang w:val="ka-GE"/>
        </w:rPr>
        <w:t xml:space="preserve">„თამბაქოს კონტროლის შესახებ“ საქართველოს </w:t>
      </w:r>
      <w:r w:rsidR="0085559E" w:rsidRPr="00325A05">
        <w:rPr>
          <w:rFonts w:ascii="Sylfaen" w:hAnsi="Sylfaen"/>
          <w:lang w:val="ka-GE"/>
        </w:rPr>
        <w:t xml:space="preserve">კანონის 4.6 </w:t>
      </w:r>
      <w:r w:rsidRPr="00325A05">
        <w:rPr>
          <w:rFonts w:ascii="Sylfaen" w:hAnsi="Sylfaen"/>
          <w:lang w:val="ka-GE"/>
        </w:rPr>
        <w:t xml:space="preserve">მუხლით განსაზღვრული ნორმატიული აქტის დამტკიცება </w:t>
      </w:r>
      <w:r w:rsidR="0085559E" w:rsidRPr="00325A05">
        <w:rPr>
          <w:rFonts w:ascii="Sylfaen" w:hAnsi="Sylfaen"/>
          <w:lang w:val="ka-GE"/>
        </w:rPr>
        <w:t xml:space="preserve">(თამბაქოს ინდუსტრიის ჩაურევლობის შესახებ) და მისი სტანდარტად დანერგვის ხელშეწყობა შესაბამისი </w:t>
      </w:r>
      <w:r w:rsidRPr="00325A05">
        <w:rPr>
          <w:rFonts w:ascii="Sylfaen" w:hAnsi="Sylfaen"/>
          <w:lang w:val="ka-GE"/>
        </w:rPr>
        <w:t xml:space="preserve">ტრენინგებისა და სამუშაო შეხვედრების ორგანიზების </w:t>
      </w:r>
      <w:r w:rsidR="00593BBE" w:rsidRPr="00325A05">
        <w:rPr>
          <w:rFonts w:ascii="Sylfaen" w:hAnsi="Sylfaen"/>
          <w:lang w:val="ka-GE"/>
        </w:rPr>
        <w:t>გზით</w:t>
      </w:r>
      <w:r w:rsidR="002643DA">
        <w:rPr>
          <w:rFonts w:ascii="Sylfaen" w:hAnsi="Sylfaen"/>
          <w:lang w:val="ka-GE"/>
        </w:rPr>
        <w:t>ა</w:t>
      </w:r>
      <w:r w:rsidR="0085559E" w:rsidRPr="00325A05">
        <w:rPr>
          <w:rFonts w:ascii="Sylfaen" w:hAnsi="Sylfaen"/>
          <w:lang w:val="ka-GE"/>
        </w:rPr>
        <w:t xml:space="preserve"> და ანგარიშგებისა და მონიტორინგის მექანიზმების ამოქმედებით</w:t>
      </w:r>
      <w:r w:rsidRPr="00325A05">
        <w:rPr>
          <w:rFonts w:ascii="Sylfaen" w:hAnsi="Sylfaen"/>
          <w:lang w:val="ka-GE"/>
        </w:rPr>
        <w:t xml:space="preserve"> (</w:t>
      </w:r>
      <w:r w:rsidR="00593BBE" w:rsidRPr="00325A05">
        <w:rPr>
          <w:rFonts w:ascii="Sylfaen" w:hAnsi="Sylfaen"/>
          <w:lang w:val="ka-GE"/>
        </w:rPr>
        <w:t xml:space="preserve">საქართველოს მთავრობაში დადგენილების პროექტი წარდგენილია 2018 წლის  29 აგვისტოს </w:t>
      </w:r>
      <w:r w:rsidR="00593BBE" w:rsidRPr="00325A05">
        <w:rPr>
          <w:rFonts w:ascii="Sylfaen" w:hAnsi="Sylfaen"/>
          <w:lang w:val="ru-RU"/>
        </w:rPr>
        <w:t>№01</w:t>
      </w:r>
      <w:r w:rsidR="00593BBE" w:rsidRPr="00325A05">
        <w:rPr>
          <w:rFonts w:ascii="Sylfaen" w:hAnsi="Sylfaen"/>
          <w:lang w:val="ka-GE"/>
        </w:rPr>
        <w:t>/2874-2 წერილით).</w:t>
      </w:r>
      <w:r w:rsidR="0085559E" w:rsidRPr="00325A05">
        <w:rPr>
          <w:rFonts w:ascii="Sylfaen" w:hAnsi="Sylfaen"/>
          <w:lang w:val="ka-GE"/>
        </w:rPr>
        <w:t xml:space="preserve"> </w:t>
      </w:r>
    </w:p>
    <w:p w:rsidR="00E37262" w:rsidRPr="00325A05" w:rsidRDefault="0085559E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დადებითი მტკიც</w:t>
      </w:r>
      <w:r w:rsidR="00D60102" w:rsidRPr="00325A05">
        <w:rPr>
          <w:rFonts w:ascii="Sylfaen" w:hAnsi="Sylfaen"/>
          <w:lang w:val="ka-GE"/>
        </w:rPr>
        <w:t>ე</w:t>
      </w:r>
      <w:r w:rsidRPr="00325A05">
        <w:rPr>
          <w:rFonts w:ascii="Sylfaen" w:hAnsi="Sylfaen"/>
          <w:lang w:val="ka-GE"/>
        </w:rPr>
        <w:t xml:space="preserve">ბულებების გენერირება კანონის ძალაში შესვლიდან მისი სამასპინძლო ბიზნესზე </w:t>
      </w:r>
      <w:r w:rsidR="00E37262" w:rsidRPr="00325A05">
        <w:rPr>
          <w:rFonts w:ascii="Sylfaen" w:hAnsi="Sylfaen"/>
          <w:lang w:val="ka-GE"/>
        </w:rPr>
        <w:t>პოზიტიუ</w:t>
      </w:r>
      <w:r w:rsidRPr="00325A05">
        <w:rPr>
          <w:rFonts w:ascii="Sylfaen" w:hAnsi="Sylfaen"/>
          <w:lang w:val="ka-GE"/>
        </w:rPr>
        <w:t xml:space="preserve">რი ან ნეიტრალური გავლენის შესახებ. </w:t>
      </w:r>
      <w:r w:rsidR="007E1811" w:rsidRPr="00325A05">
        <w:rPr>
          <w:rFonts w:ascii="Sylfaen" w:hAnsi="Sylfaen"/>
          <w:lang w:val="ka-GE"/>
        </w:rPr>
        <w:t xml:space="preserve">ამ მიზნით </w:t>
      </w:r>
      <w:r w:rsidR="00E37262" w:rsidRPr="00325A05">
        <w:rPr>
          <w:rFonts w:ascii="Sylfaen" w:hAnsi="Sylfaen"/>
          <w:lang w:val="ka-GE"/>
        </w:rPr>
        <w:t xml:space="preserve">უნდა ჩატარდეს </w:t>
      </w:r>
      <w:r w:rsidRPr="00325A05">
        <w:rPr>
          <w:rFonts w:ascii="Sylfaen" w:hAnsi="Sylfaen"/>
          <w:lang w:val="ka-GE"/>
        </w:rPr>
        <w:t>შესაბამისი კვლევები და გ</w:t>
      </w:r>
      <w:r w:rsidR="00E37262" w:rsidRPr="00325A05">
        <w:rPr>
          <w:rFonts w:ascii="Sylfaen" w:hAnsi="Sylfaen"/>
          <w:lang w:val="ka-GE"/>
        </w:rPr>
        <w:t>ა</w:t>
      </w:r>
      <w:r w:rsidRPr="00325A05">
        <w:rPr>
          <w:rFonts w:ascii="Sylfaen" w:hAnsi="Sylfaen"/>
          <w:lang w:val="ka-GE"/>
        </w:rPr>
        <w:t>მოკითხვ</w:t>
      </w:r>
      <w:r w:rsidR="00E37262" w:rsidRPr="00325A05">
        <w:rPr>
          <w:rFonts w:ascii="Sylfaen" w:hAnsi="Sylfaen"/>
          <w:lang w:val="ka-GE"/>
        </w:rPr>
        <w:t>ე</w:t>
      </w:r>
      <w:r w:rsidRPr="00325A05">
        <w:rPr>
          <w:rFonts w:ascii="Sylfaen" w:hAnsi="Sylfaen"/>
          <w:lang w:val="ka-GE"/>
        </w:rPr>
        <w:t>ბი.</w:t>
      </w:r>
    </w:p>
    <w:p w:rsidR="00E37262" w:rsidRPr="00325A05" w:rsidRDefault="00E37262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თამბაქოს მოხმარების პრევალენსის შემსწავლელი </w:t>
      </w:r>
      <w:r w:rsidR="0085559E" w:rsidRPr="00325A05">
        <w:rPr>
          <w:rFonts w:ascii="Sylfaen" w:hAnsi="Sylfaen"/>
          <w:lang w:val="ka-GE"/>
        </w:rPr>
        <w:t xml:space="preserve">ეპიდემიოლოგიური </w:t>
      </w:r>
      <w:r w:rsidR="007E1811" w:rsidRPr="00325A05">
        <w:rPr>
          <w:rFonts w:ascii="Sylfaen" w:hAnsi="Sylfaen"/>
          <w:lang w:val="ka-GE"/>
        </w:rPr>
        <w:t>კვლევის ჩატარება.</w:t>
      </w:r>
    </w:p>
    <w:p w:rsidR="00E37262" w:rsidRPr="00325A05" w:rsidRDefault="0085559E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მოსახლეობის და სამიზნე გუფების ინფორმირებულობის ამაღლება</w:t>
      </w:r>
      <w:r w:rsidR="007E1811" w:rsidRPr="00325A05">
        <w:rPr>
          <w:rFonts w:ascii="Sylfaen" w:hAnsi="Sylfaen"/>
          <w:lang w:val="ka-GE"/>
        </w:rPr>
        <w:t>,</w:t>
      </w:r>
      <w:r w:rsidR="00D60102" w:rsidRPr="00325A05">
        <w:rPr>
          <w:rFonts w:ascii="Sylfaen" w:hAnsi="Sylfaen"/>
          <w:lang w:val="ka-GE"/>
        </w:rPr>
        <w:t xml:space="preserve"> განსაკუთრებით თამბაქოს სხვადასხვა პროდუქტის (მათ შორის </w:t>
      </w:r>
      <w:r w:rsidR="004B50A3" w:rsidRPr="00325A05">
        <w:rPr>
          <w:rFonts w:ascii="Sylfaen" w:hAnsi="Sylfaen"/>
          <w:lang w:val="ka-GE"/>
        </w:rPr>
        <w:t xml:space="preserve">ელექტრონული სიგარეტის, აიქოსისა და ჯუულის, </w:t>
      </w:r>
      <w:r w:rsidR="00D60102" w:rsidRPr="00325A05">
        <w:rPr>
          <w:rFonts w:ascii="Sylfaen" w:hAnsi="Sylfaen"/>
          <w:lang w:val="ka-GE"/>
        </w:rPr>
        <w:t>სხვ.)</w:t>
      </w:r>
      <w:r w:rsidR="007E1811" w:rsidRPr="00325A05">
        <w:rPr>
          <w:rFonts w:ascii="Sylfaen" w:hAnsi="Sylfaen"/>
          <w:lang w:val="ka-GE"/>
        </w:rPr>
        <w:t xml:space="preserve"> თაობაზე:</w:t>
      </w:r>
      <w:r w:rsidRPr="00325A05">
        <w:rPr>
          <w:rFonts w:ascii="Sylfaen" w:hAnsi="Sylfaen"/>
          <w:lang w:val="ka-GE"/>
        </w:rPr>
        <w:t xml:space="preserve"> საკომუნიკაციო კამპანიები, საგანმანათლებლო აქტოვობები</w:t>
      </w:r>
      <w:r w:rsidR="002643DA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მათ შორის სკოლებში</w:t>
      </w:r>
      <w:r w:rsidR="00593BBE" w:rsidRPr="00325A05">
        <w:rPr>
          <w:rFonts w:ascii="Sylfaen" w:hAnsi="Sylfaen"/>
          <w:lang w:val="ka-GE"/>
        </w:rPr>
        <w:t xml:space="preserve">, </w:t>
      </w:r>
      <w:r w:rsidRPr="00325A05">
        <w:rPr>
          <w:rFonts w:ascii="Sylfaen" w:hAnsi="Sylfaen"/>
          <w:lang w:val="ka-GE"/>
        </w:rPr>
        <w:t>უნივერსიტეტ</w:t>
      </w:r>
      <w:r w:rsidR="002643DA">
        <w:rPr>
          <w:rFonts w:ascii="Sylfaen" w:hAnsi="Sylfaen"/>
          <w:lang w:val="ka-GE"/>
        </w:rPr>
        <w:t>ე</w:t>
      </w:r>
      <w:r w:rsidRPr="00325A05">
        <w:rPr>
          <w:rFonts w:ascii="Sylfaen" w:hAnsi="Sylfaen"/>
          <w:lang w:val="ka-GE"/>
        </w:rPr>
        <w:t>ბში</w:t>
      </w:r>
      <w:r w:rsidR="00E37262" w:rsidRPr="00325A05">
        <w:rPr>
          <w:rFonts w:ascii="Sylfaen" w:hAnsi="Sylfaen"/>
          <w:lang w:val="ka-GE"/>
        </w:rPr>
        <w:t>;</w:t>
      </w:r>
      <w:r w:rsidRPr="00325A05">
        <w:rPr>
          <w:rFonts w:ascii="Sylfaen" w:hAnsi="Sylfaen"/>
          <w:lang w:val="ka-GE"/>
        </w:rPr>
        <w:t xml:space="preserve"> თამბაქოს</w:t>
      </w:r>
      <w:r w:rsidR="00D60102" w:rsidRPr="00325A05">
        <w:rPr>
          <w:rFonts w:ascii="Sylfaen" w:hAnsi="Sylfaen"/>
          <w:lang w:val="ka-GE"/>
        </w:rPr>
        <w:t xml:space="preserve"> ყველა </w:t>
      </w:r>
      <w:r w:rsidR="002643DA">
        <w:rPr>
          <w:rFonts w:ascii="Sylfaen" w:hAnsi="Sylfaen"/>
          <w:lang w:val="ka-GE"/>
        </w:rPr>
        <w:t>პროდუქტ</w:t>
      </w:r>
      <w:r w:rsidR="00D60102" w:rsidRPr="00325A05">
        <w:rPr>
          <w:rFonts w:ascii="Sylfaen" w:hAnsi="Sylfaen"/>
          <w:lang w:val="ka-GE"/>
        </w:rPr>
        <w:t>ის შესახებ ინფორმაციის</w:t>
      </w:r>
      <w:r w:rsidRPr="00325A05">
        <w:rPr>
          <w:rFonts w:ascii="Sylfaen" w:hAnsi="Sylfaen"/>
          <w:lang w:val="ka-GE"/>
        </w:rPr>
        <w:t xml:space="preserve"> სასწავლო მასალაში შეტანა</w:t>
      </w:r>
      <w:r w:rsidR="00E37262" w:rsidRPr="00325A05">
        <w:rPr>
          <w:rFonts w:ascii="Sylfaen" w:hAnsi="Sylfaen"/>
          <w:lang w:val="ka-GE"/>
        </w:rPr>
        <w:t>.</w:t>
      </w:r>
    </w:p>
    <w:p w:rsidR="00E37262" w:rsidRPr="00325A05" w:rsidRDefault="0085559E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სამოქალაქო მონიტორინგის ცნებ</w:t>
      </w:r>
      <w:r w:rsidR="00E37262" w:rsidRPr="00325A05">
        <w:rPr>
          <w:rFonts w:ascii="Sylfaen" w:hAnsi="Sylfaen"/>
          <w:lang w:val="ka-GE"/>
        </w:rPr>
        <w:t>ის</w:t>
      </w:r>
      <w:r w:rsidRPr="00325A05">
        <w:rPr>
          <w:rFonts w:ascii="Sylfaen" w:hAnsi="Sylfaen"/>
          <w:lang w:val="ka-GE"/>
        </w:rPr>
        <w:t xml:space="preserve"> </w:t>
      </w:r>
      <w:r w:rsidR="00E37262" w:rsidRPr="00325A05">
        <w:rPr>
          <w:rFonts w:ascii="Sylfaen" w:hAnsi="Sylfaen"/>
          <w:lang w:val="ka-GE"/>
        </w:rPr>
        <w:t xml:space="preserve">გაძლიერება </w:t>
      </w:r>
      <w:r w:rsidRPr="00325A05">
        <w:rPr>
          <w:rFonts w:ascii="Sylfaen" w:hAnsi="Sylfaen"/>
          <w:lang w:val="ka-GE"/>
        </w:rPr>
        <w:t>და პრაქტიკა საკომუნიკაციო სტრატეგიისა და მოხალისეების მოზიდვის გზით</w:t>
      </w:r>
      <w:r w:rsidR="00D60102" w:rsidRPr="00325A05">
        <w:rPr>
          <w:rFonts w:ascii="Sylfaen" w:hAnsi="Sylfaen"/>
          <w:lang w:val="ka-GE"/>
        </w:rPr>
        <w:t>, განსაკუთრებით რეგიონებში.</w:t>
      </w:r>
    </w:p>
    <w:p w:rsidR="00E37262" w:rsidRPr="00325A05" w:rsidRDefault="0085559E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პოზიტიური „ქეისების“ </w:t>
      </w:r>
      <w:r w:rsidR="002643DA">
        <w:rPr>
          <w:rFonts w:ascii="Sylfaen" w:hAnsi="Sylfaen"/>
          <w:lang w:val="ka-GE"/>
        </w:rPr>
        <w:t>გასაჯარო</w:t>
      </w:r>
      <w:r w:rsidRPr="00325A05">
        <w:rPr>
          <w:rFonts w:ascii="Sylfaen" w:hAnsi="Sylfaen"/>
          <w:lang w:val="ka-GE"/>
        </w:rPr>
        <w:t>ება და დაფასება (</w:t>
      </w:r>
      <w:r w:rsidR="00D60102" w:rsidRPr="00325A05">
        <w:rPr>
          <w:rFonts w:ascii="Sylfaen" w:hAnsi="Sylfaen"/>
          <w:lang w:val="ka-GE"/>
        </w:rPr>
        <w:t xml:space="preserve">მაგალითად, </w:t>
      </w:r>
      <w:r w:rsidRPr="00325A05">
        <w:rPr>
          <w:rFonts w:ascii="Sylfaen" w:hAnsi="Sylfaen"/>
          <w:lang w:val="ka-GE"/>
        </w:rPr>
        <w:t>ჯილდო</w:t>
      </w:r>
      <w:r w:rsidR="00D60102" w:rsidRPr="00325A05">
        <w:rPr>
          <w:rFonts w:ascii="Sylfaen" w:hAnsi="Sylfaen"/>
          <w:lang w:val="ka-GE"/>
        </w:rPr>
        <w:t xml:space="preserve"> ან სიგელი</w:t>
      </w:r>
      <w:r w:rsidRPr="00325A05">
        <w:rPr>
          <w:rFonts w:ascii="Sylfaen" w:hAnsi="Sylfaen"/>
          <w:lang w:val="ka-GE"/>
        </w:rPr>
        <w:t>)</w:t>
      </w:r>
      <w:r w:rsidR="00E37262" w:rsidRPr="00325A05">
        <w:rPr>
          <w:rFonts w:ascii="Sylfaen" w:hAnsi="Sylfaen"/>
          <w:lang w:val="ka-GE"/>
        </w:rPr>
        <w:t>.</w:t>
      </w:r>
    </w:p>
    <w:p w:rsidR="00E37262" w:rsidRPr="00325A05" w:rsidRDefault="00E37262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უწყებათაშორისი </w:t>
      </w:r>
      <w:r w:rsidR="002643DA">
        <w:rPr>
          <w:rFonts w:ascii="Sylfaen" w:hAnsi="Sylfaen"/>
          <w:lang w:val="ka-GE"/>
        </w:rPr>
        <w:t>სა</w:t>
      </w:r>
      <w:r w:rsidRPr="00325A05">
        <w:rPr>
          <w:rFonts w:ascii="Sylfaen" w:hAnsi="Sylfaen"/>
          <w:lang w:val="ka-GE"/>
        </w:rPr>
        <w:t>კოორდინაცი</w:t>
      </w:r>
      <w:r w:rsidR="002643DA">
        <w:rPr>
          <w:rFonts w:ascii="Sylfaen" w:hAnsi="Sylfaen"/>
          <w:lang w:val="ka-GE"/>
        </w:rPr>
        <w:t>ო</w:t>
      </w:r>
      <w:r w:rsidRPr="00325A05">
        <w:rPr>
          <w:rFonts w:ascii="Sylfaen" w:hAnsi="Sylfaen"/>
          <w:lang w:val="ka-GE"/>
        </w:rPr>
        <w:t xml:space="preserve"> მექანიზმი</w:t>
      </w:r>
      <w:r w:rsidR="007E1811" w:rsidRPr="00325A05">
        <w:rPr>
          <w:rFonts w:ascii="Sylfaen" w:hAnsi="Sylfaen"/>
          <w:lang w:val="ka-GE"/>
        </w:rPr>
        <w:t>ს გაძლიერება</w:t>
      </w:r>
      <w:r w:rsidRPr="00325A05">
        <w:rPr>
          <w:rFonts w:ascii="Sylfaen" w:hAnsi="Sylfaen"/>
          <w:lang w:val="ka-GE"/>
        </w:rPr>
        <w:t xml:space="preserve"> </w:t>
      </w:r>
      <w:r w:rsidR="0085559E" w:rsidRPr="00325A05">
        <w:rPr>
          <w:rFonts w:ascii="Sylfaen" w:hAnsi="Sylfaen"/>
          <w:lang w:val="ka-GE"/>
        </w:rPr>
        <w:t xml:space="preserve">და ანგარიშვალდებულება </w:t>
      </w:r>
      <w:r w:rsidR="00D60102" w:rsidRPr="00325A05">
        <w:rPr>
          <w:rFonts w:ascii="Sylfaen" w:hAnsi="Sylfaen"/>
          <w:lang w:val="ka-GE"/>
        </w:rPr>
        <w:t xml:space="preserve">თამბაქოს კონტროლის </w:t>
      </w:r>
      <w:r w:rsidR="0085559E" w:rsidRPr="00325A05">
        <w:rPr>
          <w:rFonts w:ascii="Sylfaen" w:hAnsi="Sylfaen"/>
          <w:lang w:val="ka-GE"/>
        </w:rPr>
        <w:t xml:space="preserve">სახელმწიფო კომისიისა და </w:t>
      </w:r>
      <w:r w:rsidR="00593BBE" w:rsidRPr="00325A05">
        <w:rPr>
          <w:rFonts w:ascii="Sylfaen" w:hAnsi="Sylfaen"/>
          <w:lang w:val="ka-GE"/>
        </w:rPr>
        <w:t xml:space="preserve">საქართველოს </w:t>
      </w:r>
      <w:r w:rsidR="0085559E" w:rsidRPr="00325A05">
        <w:rPr>
          <w:rFonts w:ascii="Sylfaen" w:hAnsi="Sylfaen"/>
          <w:lang w:val="ka-GE"/>
        </w:rPr>
        <w:t xml:space="preserve">პარლამენტის </w:t>
      </w:r>
      <w:r w:rsidR="00593BBE" w:rsidRPr="00325A05">
        <w:rPr>
          <w:rFonts w:ascii="Sylfaen" w:hAnsi="Sylfaen"/>
          <w:lang w:val="ka-GE"/>
        </w:rPr>
        <w:t>ჯანმრთელობის დაცვისა</w:t>
      </w:r>
      <w:r w:rsidR="00D60102" w:rsidRPr="00325A05">
        <w:rPr>
          <w:rFonts w:ascii="Sylfaen" w:hAnsi="Sylfaen"/>
          <w:lang w:val="ka-GE"/>
        </w:rPr>
        <w:t xml:space="preserve"> და </w:t>
      </w:r>
      <w:proofErr w:type="spellStart"/>
      <w:r w:rsidR="00D60102" w:rsidRPr="00325A05">
        <w:rPr>
          <w:rFonts w:ascii="Sylfaen" w:hAnsi="Sylfaen" w:cs="BPGNinoMtavruli"/>
        </w:rPr>
        <w:t>სოციალურ</w:t>
      </w:r>
      <w:proofErr w:type="spellEnd"/>
      <w:r w:rsidR="00D60102" w:rsidRPr="00325A05">
        <w:rPr>
          <w:rFonts w:ascii="Sylfaen" w:hAnsi="Sylfaen" w:cs="BPGNinoMtavruli"/>
        </w:rPr>
        <w:t xml:space="preserve"> </w:t>
      </w:r>
      <w:proofErr w:type="spellStart"/>
      <w:r w:rsidR="00D60102" w:rsidRPr="00325A05">
        <w:rPr>
          <w:rFonts w:ascii="Sylfaen" w:hAnsi="Sylfaen" w:cs="BPGNinoMtavruli"/>
        </w:rPr>
        <w:t>საკითხთა</w:t>
      </w:r>
      <w:proofErr w:type="spellEnd"/>
      <w:r w:rsidR="00D60102" w:rsidRPr="00325A05">
        <w:rPr>
          <w:rFonts w:ascii="Sylfaen" w:hAnsi="Sylfaen" w:cs="BPGNinoMtavruli"/>
        </w:rPr>
        <w:t xml:space="preserve"> </w:t>
      </w:r>
      <w:r w:rsidR="00D60102" w:rsidRPr="00325A05">
        <w:rPr>
          <w:rFonts w:ascii="Sylfaen" w:hAnsi="Sylfaen" w:cs="BPGNinoMtavruli"/>
          <w:lang w:val="ka-GE"/>
        </w:rPr>
        <w:t>კომიტეტის</w:t>
      </w:r>
      <w:r w:rsidR="00593BBE" w:rsidRPr="00325A05">
        <w:rPr>
          <w:rFonts w:ascii="Sylfaen" w:hAnsi="Sylfaen" w:cs="BPGNinoMtavruli"/>
          <w:lang w:val="ka-GE"/>
        </w:rPr>
        <w:t>,</w:t>
      </w:r>
      <w:r w:rsidR="00D60102" w:rsidRPr="00325A05">
        <w:rPr>
          <w:rFonts w:ascii="Sylfaen" w:hAnsi="Sylfaen" w:cs="BPGNinoMtavruli"/>
          <w:lang w:val="ka-GE"/>
        </w:rPr>
        <w:t xml:space="preserve"> </w:t>
      </w:r>
      <w:r w:rsidR="00D60102" w:rsidRPr="00325A05">
        <w:rPr>
          <w:rFonts w:ascii="Sylfaen" w:hAnsi="Sylfaen"/>
          <w:lang w:val="ka-GE" w:eastAsia="ru-RU"/>
        </w:rPr>
        <w:t xml:space="preserve">ჯანმრთელობის ხელშეწყობისა და დაავადებათა პრევენციის სამეცნიერო-საკონსულტაციო </w:t>
      </w:r>
      <w:r w:rsidR="0085559E" w:rsidRPr="00325A05">
        <w:rPr>
          <w:rFonts w:ascii="Sylfaen" w:hAnsi="Sylfaen"/>
          <w:lang w:val="ka-GE"/>
        </w:rPr>
        <w:t>საბჭოს წინაშე</w:t>
      </w:r>
      <w:r w:rsidRPr="00325A05">
        <w:rPr>
          <w:rFonts w:ascii="Sylfaen" w:hAnsi="Sylfaen"/>
          <w:lang w:val="ka-GE"/>
        </w:rPr>
        <w:t>.</w:t>
      </w:r>
    </w:p>
    <w:p w:rsidR="00D60102" w:rsidRPr="00325A05" w:rsidRDefault="00D60102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lastRenderedPageBreak/>
        <w:t xml:space="preserve">კანონის აღსრულების მონიტორინგის გაძლიერება. </w:t>
      </w:r>
    </w:p>
    <w:p w:rsidR="00D60102" w:rsidRPr="00325A05" w:rsidRDefault="00D60102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კანონის დარღვევის ფაქტ</w:t>
      </w:r>
      <w:r w:rsidR="00774DFD" w:rsidRPr="00325A05">
        <w:rPr>
          <w:rFonts w:ascii="Sylfaen" w:hAnsi="Sylfaen"/>
          <w:lang w:val="ka-GE"/>
        </w:rPr>
        <w:t>ებ</w:t>
      </w:r>
      <w:r w:rsidRPr="00325A05">
        <w:rPr>
          <w:rFonts w:ascii="Sylfaen" w:hAnsi="Sylfaen"/>
          <w:lang w:val="ka-GE"/>
        </w:rPr>
        <w:t>ის დაფიქსირების გამარტივება.</w:t>
      </w:r>
    </w:p>
    <w:p w:rsidR="00E37262" w:rsidRPr="00325A05" w:rsidRDefault="00E37262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 w:cs="Sylfaen"/>
          <w:lang w:val="ka-GE"/>
        </w:rPr>
        <w:t>კანონქვემდებარე</w:t>
      </w:r>
      <w:r w:rsidRPr="00325A05">
        <w:rPr>
          <w:rFonts w:ascii="Sylfaen" w:hAnsi="Sylfaen"/>
          <w:lang w:val="ka-GE"/>
        </w:rPr>
        <w:t xml:space="preserve"> ბაზის მოწესრიგება</w:t>
      </w:r>
      <w:r w:rsidR="00593BBE" w:rsidRPr="00325A05">
        <w:rPr>
          <w:rFonts w:ascii="Sylfaen" w:hAnsi="Sylfaen"/>
          <w:lang w:val="ka-GE"/>
        </w:rPr>
        <w:t xml:space="preserve"> (</w:t>
      </w:r>
      <w:r w:rsidRPr="00325A05">
        <w:rPr>
          <w:rFonts w:ascii="Sylfaen" w:hAnsi="Sylfaen"/>
          <w:lang w:val="ka-GE"/>
        </w:rPr>
        <w:t>კანონის აღსრულებაზე პასუხისმგებელ უწყებ</w:t>
      </w:r>
      <w:proofErr w:type="spellStart"/>
      <w:r w:rsidR="00D60102" w:rsidRPr="00325A05">
        <w:rPr>
          <w:rFonts w:ascii="Sylfaen" w:hAnsi="Sylfaen"/>
        </w:rPr>
        <w:t>ებ</w:t>
      </w:r>
      <w:proofErr w:type="spellEnd"/>
      <w:r w:rsidRPr="00325A05">
        <w:rPr>
          <w:rFonts w:ascii="Sylfaen" w:hAnsi="Sylfaen"/>
          <w:lang w:val="ka-GE"/>
        </w:rPr>
        <w:t xml:space="preserve">ს </w:t>
      </w:r>
      <w:r w:rsidR="00D60102" w:rsidRPr="00325A05">
        <w:rPr>
          <w:rFonts w:ascii="Sylfaen" w:hAnsi="Sylfaen"/>
          <w:lang w:val="ka-GE"/>
        </w:rPr>
        <w:t xml:space="preserve">შიდა ნორმატიულ დონეზე მოწესრიგებული </w:t>
      </w:r>
      <w:r w:rsidRPr="00325A05">
        <w:rPr>
          <w:rFonts w:ascii="Sylfaen" w:hAnsi="Sylfaen"/>
          <w:lang w:val="ka-GE"/>
        </w:rPr>
        <w:t>უნდა ჰქონდე</w:t>
      </w:r>
      <w:r w:rsidR="00D60102" w:rsidRPr="00325A05">
        <w:rPr>
          <w:rFonts w:ascii="Sylfaen" w:hAnsi="Sylfaen"/>
          <w:lang w:val="ka-GE"/>
        </w:rPr>
        <w:t>თ</w:t>
      </w:r>
      <w:r w:rsidRPr="00325A05">
        <w:rPr>
          <w:rFonts w:ascii="Sylfaen" w:hAnsi="Sylfaen"/>
          <w:lang w:val="ka-GE"/>
        </w:rPr>
        <w:t xml:space="preserve"> კანონის ადმინისტრირებისა და აღსრულებისთვის საჭირო ინსტრუმენტ</w:t>
      </w:r>
      <w:r w:rsidR="00D60102" w:rsidRPr="00325A05">
        <w:rPr>
          <w:rFonts w:ascii="Sylfaen" w:hAnsi="Sylfaen"/>
          <w:lang w:val="ka-GE"/>
        </w:rPr>
        <w:t>ებ</w:t>
      </w:r>
      <w:r w:rsidRPr="00325A05">
        <w:rPr>
          <w:rFonts w:ascii="Sylfaen" w:hAnsi="Sylfaen"/>
          <w:lang w:val="ka-GE"/>
        </w:rPr>
        <w:t>ის მოქნილი და გამართული მუშაობა</w:t>
      </w:r>
      <w:r w:rsidR="00593BBE" w:rsidRPr="00325A05">
        <w:rPr>
          <w:rFonts w:ascii="Sylfaen" w:hAnsi="Sylfaen"/>
          <w:lang w:val="ka-GE"/>
        </w:rPr>
        <w:t>)</w:t>
      </w:r>
      <w:r w:rsidRPr="00325A05">
        <w:rPr>
          <w:rFonts w:ascii="Sylfaen" w:hAnsi="Sylfaen"/>
          <w:lang w:val="ka-GE"/>
        </w:rPr>
        <w:t>.</w:t>
      </w:r>
    </w:p>
    <w:p w:rsidR="00E37262" w:rsidRPr="00325A05" w:rsidRDefault="00593BBE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E37262" w:rsidRPr="00325A05">
        <w:rPr>
          <w:rFonts w:ascii="Sylfaen" w:hAnsi="Sylfaen"/>
          <w:lang w:val="ka-GE"/>
        </w:rPr>
        <w:t xml:space="preserve">სამინისტროს </w:t>
      </w:r>
      <w:r w:rsidR="00684AC6" w:rsidRPr="00325A05">
        <w:rPr>
          <w:rFonts w:ascii="Sylfaen" w:hAnsi="Sylfaen"/>
          <w:lang w:val="ka-GE"/>
        </w:rPr>
        <w:t>ცხელი ხაზი</w:t>
      </w:r>
      <w:r w:rsidR="00D60102" w:rsidRPr="00325A05">
        <w:rPr>
          <w:rFonts w:ascii="Sylfaen" w:hAnsi="Sylfaen"/>
          <w:lang w:val="ka-GE"/>
        </w:rPr>
        <w:t>ს</w:t>
      </w:r>
      <w:r w:rsidR="00684AC6" w:rsidRPr="00325A05">
        <w:rPr>
          <w:rFonts w:ascii="Sylfaen" w:hAnsi="Sylfaen"/>
          <w:lang w:val="ka-GE"/>
        </w:rPr>
        <w:t xml:space="preserve"> - ქოლ ცენტრი</w:t>
      </w:r>
      <w:r w:rsidR="00D60102" w:rsidRPr="00325A05">
        <w:rPr>
          <w:rFonts w:ascii="Sylfaen" w:hAnsi="Sylfaen"/>
          <w:lang w:val="ka-GE"/>
        </w:rPr>
        <w:t xml:space="preserve">ს </w:t>
      </w:r>
      <w:r w:rsidR="00774DFD" w:rsidRPr="00325A05">
        <w:rPr>
          <w:rFonts w:ascii="Sylfaen" w:hAnsi="Sylfaen"/>
          <w:lang w:val="ka-GE"/>
        </w:rPr>
        <w:t>ამოქმედება, რაც მოგვცემს საშუალებას,</w:t>
      </w:r>
      <w:r w:rsidR="00D60102" w:rsidRPr="00325A05">
        <w:rPr>
          <w:rFonts w:ascii="Sylfaen" w:hAnsi="Sylfaen"/>
          <w:lang w:val="ka-GE"/>
        </w:rPr>
        <w:t xml:space="preserve"> დაინტერესებულ პირებს</w:t>
      </w:r>
      <w:r w:rsidR="00684AC6" w:rsidRPr="00325A05">
        <w:rPr>
          <w:rFonts w:ascii="Sylfaen" w:hAnsi="Sylfaen"/>
          <w:lang w:val="ka-GE"/>
        </w:rPr>
        <w:t xml:space="preserve"> </w:t>
      </w:r>
      <w:r w:rsidR="00774DFD" w:rsidRPr="00325A05">
        <w:rPr>
          <w:rFonts w:ascii="Sylfaen" w:hAnsi="Sylfaen"/>
          <w:lang w:val="ka-GE"/>
        </w:rPr>
        <w:t xml:space="preserve">ჰქონდეთ </w:t>
      </w:r>
      <w:r w:rsidR="00684AC6" w:rsidRPr="00325A05">
        <w:rPr>
          <w:rFonts w:ascii="Sylfaen" w:hAnsi="Sylfaen"/>
          <w:lang w:val="ka-GE"/>
        </w:rPr>
        <w:t xml:space="preserve">ზუსტი, ამომწურავი, პირველწყაროდან მიღებული </w:t>
      </w:r>
      <w:proofErr w:type="spellStart"/>
      <w:r w:rsidR="00D60102" w:rsidRPr="00325A05">
        <w:rPr>
          <w:rFonts w:ascii="Sylfaen" w:hAnsi="Sylfaen"/>
        </w:rPr>
        <w:t>ინფორმაცია</w:t>
      </w:r>
      <w:proofErr w:type="spellEnd"/>
      <w:r w:rsidR="00D60102" w:rsidRPr="00325A05">
        <w:rPr>
          <w:rFonts w:ascii="Sylfaen" w:hAnsi="Sylfaen"/>
          <w:lang w:val="ka-GE"/>
        </w:rPr>
        <w:t>;</w:t>
      </w:r>
      <w:r w:rsidR="00684AC6" w:rsidRPr="00325A05">
        <w:rPr>
          <w:rFonts w:ascii="Sylfaen" w:hAnsi="Sylfaen"/>
          <w:lang w:val="ka-GE"/>
        </w:rPr>
        <w:t xml:space="preserve"> პასუხები </w:t>
      </w:r>
      <w:r w:rsidR="00D60102" w:rsidRPr="00325A05">
        <w:rPr>
          <w:rFonts w:ascii="Sylfaen" w:hAnsi="Sylfaen"/>
          <w:lang w:val="ka-GE"/>
        </w:rPr>
        <w:t>ასევე</w:t>
      </w:r>
      <w:r w:rsidR="00774DFD" w:rsidRPr="00325A05">
        <w:rPr>
          <w:rFonts w:ascii="Sylfaen" w:hAnsi="Sylfaen"/>
          <w:lang w:val="ka-GE"/>
        </w:rPr>
        <w:t>,</w:t>
      </w:r>
      <w:r w:rsidR="00D60102" w:rsidRPr="00325A05">
        <w:rPr>
          <w:rFonts w:ascii="Sylfaen" w:hAnsi="Sylfaen"/>
          <w:lang w:val="ka-GE"/>
        </w:rPr>
        <w:t xml:space="preserve"> </w:t>
      </w:r>
      <w:r w:rsidR="00684AC6" w:rsidRPr="00325A05">
        <w:rPr>
          <w:rFonts w:ascii="Sylfaen" w:hAnsi="Sylfaen"/>
          <w:lang w:val="ka-GE"/>
        </w:rPr>
        <w:t>ხელმისაწვდომი უნდა იყოს</w:t>
      </w:r>
      <w:r w:rsidRPr="00325A05">
        <w:rPr>
          <w:rFonts w:ascii="Sylfaen" w:hAnsi="Sylfaen"/>
          <w:lang w:val="ka-GE"/>
        </w:rPr>
        <w:t xml:space="preserve"> სამინისტროსა და სსიპ ლ. საყვარელიძის სახელობის დაავადებათა კონტროლისა და საზოგადოებრივი ჯანმრთელობის ერვონული ცენტრის</w:t>
      </w:r>
      <w:r w:rsidR="00684AC6" w:rsidRPr="00325A05">
        <w:rPr>
          <w:rFonts w:ascii="Sylfaen" w:hAnsi="Sylfaen"/>
          <w:lang w:val="ka-GE"/>
        </w:rPr>
        <w:t xml:space="preserve"> ვებ-</w:t>
      </w:r>
      <w:r w:rsidR="00D60102" w:rsidRPr="00325A05">
        <w:rPr>
          <w:rFonts w:ascii="Sylfaen" w:hAnsi="Sylfaen"/>
          <w:lang w:val="ka-GE"/>
        </w:rPr>
        <w:t>გვერდ</w:t>
      </w:r>
      <w:r w:rsidR="008F511B" w:rsidRPr="00325A05">
        <w:rPr>
          <w:rFonts w:ascii="Sylfaen" w:hAnsi="Sylfaen"/>
          <w:lang w:val="ka-GE"/>
        </w:rPr>
        <w:t>ებ</w:t>
      </w:r>
      <w:r w:rsidR="00684AC6" w:rsidRPr="00325A05">
        <w:rPr>
          <w:rFonts w:ascii="Sylfaen" w:hAnsi="Sylfaen"/>
          <w:lang w:val="ka-GE"/>
        </w:rPr>
        <w:t>ზე.</w:t>
      </w:r>
    </w:p>
    <w:p w:rsidR="00684AC6" w:rsidRPr="00325A05" w:rsidRDefault="008F511B" w:rsidP="00325A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„</w:t>
      </w:r>
      <w:r w:rsidR="00684AC6" w:rsidRPr="00325A05">
        <w:rPr>
          <w:rFonts w:ascii="Sylfaen" w:hAnsi="Sylfaen"/>
          <w:lang w:val="ka-GE"/>
        </w:rPr>
        <w:t>თამბაქოს კონტროლის შესახებ</w:t>
      </w:r>
      <w:r w:rsidRPr="00325A05">
        <w:rPr>
          <w:rFonts w:ascii="Sylfaen" w:hAnsi="Sylfaen"/>
          <w:lang w:val="ka-GE"/>
        </w:rPr>
        <w:t>“</w:t>
      </w:r>
      <w:r w:rsidR="00684AC6" w:rsidRPr="00325A05">
        <w:rPr>
          <w:rFonts w:ascii="Sylfaen" w:hAnsi="Sylfaen"/>
          <w:lang w:val="ka-GE"/>
        </w:rPr>
        <w:t xml:space="preserve"> კანონთან სხვა კანონები</w:t>
      </w:r>
      <w:r w:rsidR="00774DFD" w:rsidRPr="00325A05">
        <w:rPr>
          <w:rFonts w:ascii="Sylfaen" w:hAnsi="Sylfaen"/>
          <w:lang w:val="ka-GE"/>
        </w:rPr>
        <w:t>ს, მაგალითად საგადასახადო კანონმდებლობის შესაბამისობის უზრუნველყოფა</w:t>
      </w:r>
      <w:r w:rsidR="00684AC6" w:rsidRPr="00325A05">
        <w:rPr>
          <w:rFonts w:ascii="Sylfaen" w:hAnsi="Sylfaen"/>
          <w:lang w:val="ka-GE"/>
        </w:rPr>
        <w:t xml:space="preserve"> </w:t>
      </w:r>
      <w:r w:rsidR="00774DFD" w:rsidRPr="00325A05">
        <w:rPr>
          <w:rFonts w:ascii="Sylfaen" w:hAnsi="Sylfaen"/>
          <w:lang w:val="ka-GE"/>
        </w:rPr>
        <w:t xml:space="preserve"> </w:t>
      </w:r>
      <w:r w:rsidR="00684AC6" w:rsidRPr="00325A05">
        <w:rPr>
          <w:rFonts w:ascii="Sylfaen" w:hAnsi="Sylfaen"/>
          <w:lang w:val="ka-GE"/>
        </w:rPr>
        <w:t xml:space="preserve">და ტერმინთა </w:t>
      </w:r>
      <w:r w:rsidR="00774DFD" w:rsidRPr="00325A05">
        <w:rPr>
          <w:rFonts w:ascii="Sylfaen" w:hAnsi="Sylfaen"/>
          <w:lang w:val="ka-GE"/>
        </w:rPr>
        <w:t xml:space="preserve">დეფინიცების მკაფიოდ ჩამოყალიბება. </w:t>
      </w:r>
      <w:r w:rsidR="00684AC6" w:rsidRPr="00325A05">
        <w:rPr>
          <w:rFonts w:ascii="Sylfaen" w:hAnsi="Sylfaen"/>
          <w:lang w:val="ka-GE"/>
        </w:rPr>
        <w:t>მაგალითად</w:t>
      </w:r>
      <w:r w:rsidRPr="00325A05">
        <w:rPr>
          <w:rFonts w:ascii="Sylfaen" w:hAnsi="Sylfaen"/>
          <w:lang w:val="ka-GE"/>
        </w:rPr>
        <w:t>,</w:t>
      </w:r>
      <w:r w:rsidR="00684AC6" w:rsidRPr="00325A05">
        <w:rPr>
          <w:rFonts w:ascii="Sylfaen" w:hAnsi="Sylfaen"/>
          <w:lang w:val="ka-GE"/>
        </w:rPr>
        <w:t xml:space="preserve"> ის</w:t>
      </w:r>
      <w:r w:rsidR="002643DA">
        <w:rPr>
          <w:rFonts w:ascii="Sylfaen" w:hAnsi="Sylfaen"/>
          <w:lang w:val="ka-GE"/>
        </w:rPr>
        <w:t>,</w:t>
      </w:r>
      <w:r w:rsidR="00684AC6" w:rsidRPr="00325A05">
        <w:rPr>
          <w:rFonts w:ascii="Sylfaen" w:hAnsi="Sylfaen"/>
          <w:lang w:val="ka-GE"/>
        </w:rPr>
        <w:t xml:space="preserve"> თუ რას ნიშნავს თამბაქო, თამბაქოს ნაწარმი, რა არის თამბაქოს ფოთოლი</w:t>
      </w:r>
      <w:r w:rsidR="00774DFD" w:rsidRPr="00325A05">
        <w:rPr>
          <w:rFonts w:ascii="Sylfaen" w:hAnsi="Sylfaen"/>
          <w:lang w:val="ka-GE"/>
        </w:rPr>
        <w:t>,</w:t>
      </w:r>
      <w:r w:rsidR="00684AC6" w:rsidRPr="00325A05">
        <w:rPr>
          <w:rFonts w:ascii="Sylfaen" w:hAnsi="Sylfaen"/>
          <w:lang w:val="ka-GE"/>
        </w:rPr>
        <w:t xml:space="preserve"> აუცილებელია პროტოკოლების, ტექნიკური რეგლამენტებისა და ინსტრუქციების შემუშავება, რომლითაც მარეგულირებლებს, განსაკუთრებით კი შემოსავლების სამსახურსა და საბაჟო დეპარტამენტს </w:t>
      </w:r>
      <w:r w:rsidR="00774DFD" w:rsidRPr="00325A05">
        <w:rPr>
          <w:rFonts w:ascii="Sylfaen" w:hAnsi="Sylfaen"/>
          <w:lang w:val="ka-GE"/>
        </w:rPr>
        <w:t xml:space="preserve">მისცემს </w:t>
      </w:r>
      <w:r w:rsidRPr="00325A05">
        <w:rPr>
          <w:rFonts w:ascii="Sylfaen" w:hAnsi="Sylfaen"/>
          <w:lang w:val="ka-GE"/>
        </w:rPr>
        <w:t>შესაძ</w:t>
      </w:r>
      <w:r w:rsidR="00774DFD" w:rsidRPr="00325A05">
        <w:rPr>
          <w:rFonts w:ascii="Sylfaen" w:hAnsi="Sylfaen"/>
          <w:lang w:val="ka-GE"/>
        </w:rPr>
        <w:t>ლებლობას,</w:t>
      </w:r>
      <w:r w:rsidR="00684AC6" w:rsidRPr="00325A05">
        <w:rPr>
          <w:rFonts w:ascii="Sylfaen" w:hAnsi="Sylfaen"/>
          <w:lang w:val="ka-GE"/>
        </w:rPr>
        <w:t xml:space="preserve"> იმოქმედოს და აღასრულოს კანონი მისი დამატებითი ინტერპრეტაციისა და განმარტების საჭიროების გარეშე.</w:t>
      </w:r>
    </w:p>
    <w:p w:rsidR="006160B0" w:rsidRPr="00325A05" w:rsidRDefault="006160B0" w:rsidP="00325A05">
      <w:pPr>
        <w:pStyle w:val="ListParagraph"/>
        <w:spacing w:after="0" w:line="360" w:lineRule="auto"/>
        <w:ind w:left="1080"/>
        <w:jc w:val="both"/>
        <w:rPr>
          <w:rFonts w:ascii="Sylfaen" w:hAnsi="Sylfaen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 xml:space="preserve">რა გაუთვალისწინებელი შედეგები (დადებითი/უარყოფითი) მოჰყვა კანონის აღსრულებას? </w:t>
      </w:r>
    </w:p>
    <w:p w:rsidR="00082973" w:rsidRPr="00325A05" w:rsidRDefault="00082973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446D7D" w:rsidRPr="00325A05" w:rsidRDefault="0085559E" w:rsidP="00325A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ფასის მომატებასთან ერთად გაჩნდა მოთხოვნილება თუთუნზე, დაიწყო თუთუნის აქტიური იმპორტი და ასევე</w:t>
      </w:r>
      <w:r w:rsidR="002643DA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</w:t>
      </w:r>
      <w:r w:rsidR="00774DFD" w:rsidRPr="00325A05">
        <w:rPr>
          <w:rFonts w:ascii="Sylfaen" w:hAnsi="Sylfaen"/>
          <w:lang w:val="ka-GE"/>
        </w:rPr>
        <w:t>აქ</w:t>
      </w:r>
      <w:r w:rsidR="002643DA">
        <w:rPr>
          <w:rFonts w:ascii="Sylfaen" w:hAnsi="Sylfaen"/>
          <w:lang w:val="ka-GE"/>
        </w:rPr>
        <w:t>ტ</w:t>
      </w:r>
      <w:r w:rsidR="00774DFD" w:rsidRPr="00325A05">
        <w:rPr>
          <w:rFonts w:ascii="Sylfaen" w:hAnsi="Sylfaen"/>
          <w:lang w:val="ka-GE"/>
        </w:rPr>
        <w:t xml:space="preserve">უალური გახდა მისი </w:t>
      </w:r>
      <w:r w:rsidRPr="00325A05">
        <w:rPr>
          <w:rFonts w:ascii="Sylfaen" w:hAnsi="Sylfaen"/>
          <w:lang w:val="ka-GE"/>
        </w:rPr>
        <w:t>ადგილობ</w:t>
      </w:r>
      <w:r w:rsidR="008F511B" w:rsidRPr="00325A05">
        <w:rPr>
          <w:rFonts w:ascii="Sylfaen" w:hAnsi="Sylfaen"/>
          <w:lang w:val="ka-GE"/>
        </w:rPr>
        <w:t>რ</w:t>
      </w:r>
      <w:r w:rsidRPr="00325A05">
        <w:rPr>
          <w:rFonts w:ascii="Sylfaen" w:hAnsi="Sylfaen"/>
          <w:lang w:val="ka-GE"/>
        </w:rPr>
        <w:t>ივად მოყვანაც შესაბამის რეგიონ</w:t>
      </w:r>
      <w:r w:rsidR="006160B0" w:rsidRPr="00325A05">
        <w:rPr>
          <w:rFonts w:ascii="Sylfaen" w:hAnsi="Sylfaen"/>
          <w:lang w:val="ka-GE"/>
        </w:rPr>
        <w:t>ებ</w:t>
      </w:r>
      <w:r w:rsidRPr="00325A05">
        <w:rPr>
          <w:rFonts w:ascii="Sylfaen" w:hAnsi="Sylfaen"/>
          <w:lang w:val="ka-GE"/>
        </w:rPr>
        <w:t>ში.</w:t>
      </w:r>
    </w:p>
    <w:p w:rsidR="00905515" w:rsidRPr="00325A05" w:rsidRDefault="00905515" w:rsidP="00325A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წინ წამოიწია ელექტრო სიგარეტების და </w:t>
      </w:r>
      <w:r w:rsidRPr="00325A05">
        <w:rPr>
          <w:rFonts w:ascii="Sylfaen" w:hAnsi="Sylfaen"/>
        </w:rPr>
        <w:t>IQOS</w:t>
      </w:r>
      <w:r w:rsidRPr="00325A05">
        <w:rPr>
          <w:rFonts w:ascii="Sylfaen" w:hAnsi="Sylfaen"/>
          <w:lang w:val="ka-GE"/>
        </w:rPr>
        <w:t>-ის მიმართ ინტერესმა. სავარაუდოდ</w:t>
      </w:r>
      <w:r w:rsidR="00D60102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შესაძლოა</w:t>
      </w:r>
      <w:r w:rsidR="00774DFD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</w:t>
      </w:r>
      <w:r w:rsidR="008F511B" w:rsidRPr="00325A05">
        <w:rPr>
          <w:rFonts w:ascii="Sylfaen" w:hAnsi="Sylfaen"/>
          <w:lang w:val="ka-GE"/>
        </w:rPr>
        <w:t>გაიზარდა</w:t>
      </w:r>
      <w:r w:rsidRPr="00325A05">
        <w:rPr>
          <w:rFonts w:ascii="Sylfaen" w:hAnsi="Sylfaen"/>
          <w:lang w:val="ka-GE"/>
        </w:rPr>
        <w:t xml:space="preserve"> მოხმარებაც</w:t>
      </w:r>
      <w:r w:rsidR="006160B0" w:rsidRPr="00325A05">
        <w:rPr>
          <w:rFonts w:ascii="Sylfaen" w:hAnsi="Sylfaen"/>
          <w:lang w:val="ka-GE"/>
        </w:rPr>
        <w:t>.</w:t>
      </w:r>
    </w:p>
    <w:p w:rsidR="00C62431" w:rsidRPr="00325A05" w:rsidRDefault="00684AC6" w:rsidP="00325A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lastRenderedPageBreak/>
        <w:t xml:space="preserve">კანონის აღსრულების თვალსაზრისით მისი ძალაში შესვლის </w:t>
      </w:r>
      <w:r w:rsidR="002643DA">
        <w:rPr>
          <w:rFonts w:ascii="Sylfaen" w:hAnsi="Sylfaen"/>
          <w:lang w:val="ka-GE"/>
        </w:rPr>
        <w:t>დროის</w:t>
      </w:r>
      <w:r w:rsidRPr="00325A05">
        <w:rPr>
          <w:rFonts w:ascii="Sylfaen" w:hAnsi="Sylfaen"/>
          <w:lang w:val="ka-GE"/>
        </w:rPr>
        <w:t xml:space="preserve">თვის </w:t>
      </w:r>
      <w:r w:rsidR="00774DFD" w:rsidRPr="00325A05">
        <w:rPr>
          <w:rFonts w:ascii="Sylfaen" w:hAnsi="Sylfaen"/>
          <w:lang w:val="ka-GE"/>
        </w:rPr>
        <w:t xml:space="preserve">გარკვეული </w:t>
      </w:r>
      <w:r w:rsidRPr="00325A05">
        <w:rPr>
          <w:rFonts w:ascii="Sylfaen" w:hAnsi="Sylfaen"/>
          <w:lang w:val="ka-GE"/>
        </w:rPr>
        <w:t xml:space="preserve">უწყებები </w:t>
      </w:r>
      <w:r w:rsidR="00774DFD" w:rsidRPr="00325A05">
        <w:rPr>
          <w:rFonts w:ascii="Sylfaen" w:hAnsi="Sylfaen"/>
          <w:lang w:val="ka-GE"/>
        </w:rPr>
        <w:t>არ</w:t>
      </w:r>
      <w:r w:rsidR="00623EE8" w:rsidRPr="00325A05">
        <w:rPr>
          <w:rFonts w:ascii="Sylfaen" w:hAnsi="Sylfaen"/>
          <w:lang w:val="ka-GE"/>
        </w:rPr>
        <w:t xml:space="preserve"> </w:t>
      </w:r>
      <w:r w:rsidR="00774DFD" w:rsidRPr="00325A05">
        <w:rPr>
          <w:rFonts w:ascii="Sylfaen" w:hAnsi="Sylfaen"/>
          <w:lang w:val="ka-GE"/>
        </w:rPr>
        <w:t>აღმოჩენდნენ</w:t>
      </w:r>
      <w:r w:rsidR="004B50A3"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/>
          <w:lang w:val="ka-GE"/>
        </w:rPr>
        <w:t>მზად</w:t>
      </w:r>
      <w:r w:rsidR="004B50A3" w:rsidRPr="00325A05">
        <w:rPr>
          <w:rFonts w:ascii="Sylfaen" w:hAnsi="Sylfaen"/>
          <w:lang w:val="ka-GE"/>
        </w:rPr>
        <w:t>ყოფნაში</w:t>
      </w:r>
      <w:r w:rsidRPr="00325A05">
        <w:rPr>
          <w:rFonts w:ascii="Sylfaen" w:hAnsi="Sylfaen"/>
          <w:lang w:val="ka-GE"/>
        </w:rPr>
        <w:t>, რის გამოც კანონის ცალკეული მუხლების ძალაში შესვლამ</w:t>
      </w:r>
      <w:r w:rsidR="00623EE8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რიგ შემთხვევებში</w:t>
      </w:r>
      <w:r w:rsidR="00623EE8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გადაიწია რამდენიმე თვით. გაუთვალისწინებელი შედეგი სახეზეა საგადასახადო კოდექსის არსებული მოქმედი რეგულაციებით, რით</w:t>
      </w:r>
      <w:r w:rsidR="004B50A3" w:rsidRPr="00325A05">
        <w:rPr>
          <w:rFonts w:ascii="Sylfaen" w:hAnsi="Sylfaen"/>
          <w:lang w:val="ka-GE"/>
        </w:rPr>
        <w:t>ი</w:t>
      </w:r>
      <w:r w:rsidRPr="00325A05">
        <w:rPr>
          <w:rFonts w:ascii="Sylfaen" w:hAnsi="Sylfaen"/>
          <w:lang w:val="ka-GE"/>
        </w:rPr>
        <w:t>ც ფაქტობრივად ფასი გაეზარდა ფილტრიანი/უფილტრო სიგარეტების აქციზს, ხოლო საჩილიმე, შესახვევ, საჩიბუხე თამბაქოზე აქციზის განაკვეთი დარჩა უცვლელი.</w:t>
      </w:r>
      <w:r w:rsidR="00967129" w:rsidRPr="00325A05">
        <w:rPr>
          <w:rFonts w:ascii="Sylfaen" w:hAnsi="Sylfaen"/>
          <w:lang w:val="ka-GE"/>
        </w:rPr>
        <w:t xml:space="preserve"> </w:t>
      </w:r>
      <w:r w:rsidR="00623EE8" w:rsidRPr="00325A05">
        <w:rPr>
          <w:rFonts w:ascii="Sylfaen" w:hAnsi="Sylfaen"/>
          <w:lang w:val="ka-GE"/>
        </w:rPr>
        <w:t xml:space="preserve"> არის პრობლემები </w:t>
      </w:r>
      <w:r w:rsidR="00A32B0D" w:rsidRPr="00325A05">
        <w:rPr>
          <w:rFonts w:ascii="Sylfaen" w:hAnsi="Sylfaen"/>
          <w:lang w:val="ka-GE"/>
        </w:rPr>
        <w:t>საგადასახადო კოდების ჰარმონიზაციის კუთხითაც, რადგან ჯერ კიდევ დეფინიციების დონეზე საჭიროებს განმარტებას ცნებები - თამბაქო, თამბაქოს ნაწარმი, შეფუთვა, პირველადი შეფუთვა, თამბაქოს ნედლეული და ა.შ.</w:t>
      </w:r>
    </w:p>
    <w:p w:rsidR="004B50A3" w:rsidRPr="00325A05" w:rsidRDefault="004A57C3" w:rsidP="00325A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აბსოლუტურად მოუმზადებელი ინფრასტრუქტურა ზამთრის სეზონზე, როდესაც საკმაოდ ბევრმა საზოგადოებრივი თავშეყრის ობიექტმა დაუშვა თამბაქოს მოხმარება შიდა სივრცეებში, გარკვეული ელიტური მდგომარეობის გამოყენებით თუ სხვა გამართლებით</w:t>
      </w:r>
      <w:r w:rsidR="004B50A3" w:rsidRPr="00325A05">
        <w:rPr>
          <w:rFonts w:ascii="Sylfaen" w:hAnsi="Sylfaen"/>
          <w:lang w:val="ka-GE"/>
        </w:rPr>
        <w:t>.</w:t>
      </w:r>
    </w:p>
    <w:p w:rsidR="004A57C3" w:rsidRPr="00325A05" w:rsidRDefault="004A57C3" w:rsidP="00325A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დაგვიანებულ</w:t>
      </w:r>
      <w:r w:rsidR="004B50A3" w:rsidRPr="00325A05">
        <w:rPr>
          <w:rFonts w:ascii="Sylfaen" w:hAnsi="Sylfaen"/>
          <w:lang w:val="ka-GE"/>
        </w:rPr>
        <w:t>ი</w:t>
      </w:r>
      <w:r w:rsidRPr="00325A05">
        <w:rPr>
          <w:rFonts w:ascii="Sylfaen" w:hAnsi="Sylfaen"/>
          <w:lang w:val="ka-GE"/>
        </w:rPr>
        <w:t xml:space="preserve"> საინფორმაციო კამპანია და </w:t>
      </w:r>
      <w:r w:rsidR="004B50A3" w:rsidRPr="00325A05">
        <w:rPr>
          <w:rFonts w:ascii="Sylfaen" w:hAnsi="Sylfaen"/>
          <w:lang w:val="ka-GE"/>
        </w:rPr>
        <w:t xml:space="preserve">სხვადასხვა </w:t>
      </w:r>
      <w:r w:rsidRPr="00325A05">
        <w:rPr>
          <w:rFonts w:ascii="Sylfaen" w:hAnsi="Sylfaen"/>
          <w:lang w:val="ka-GE"/>
        </w:rPr>
        <w:t>ტელევიზიის მიერ რამდენჯერმე დაბლოკილ</w:t>
      </w:r>
      <w:r w:rsidR="004B50A3" w:rsidRPr="00325A05">
        <w:rPr>
          <w:rFonts w:ascii="Sylfaen" w:hAnsi="Sylfaen"/>
          <w:lang w:val="ka-GE"/>
        </w:rPr>
        <w:t>ი</w:t>
      </w:r>
      <w:r w:rsidRPr="00325A05">
        <w:rPr>
          <w:rFonts w:ascii="Sylfaen" w:hAnsi="Sylfaen"/>
          <w:lang w:val="ka-GE"/>
        </w:rPr>
        <w:t xml:space="preserve"> სეზონურ</w:t>
      </w:r>
      <w:r w:rsidR="004B50A3" w:rsidRPr="00325A05">
        <w:rPr>
          <w:rFonts w:ascii="Sylfaen" w:hAnsi="Sylfaen"/>
          <w:lang w:val="ka-GE"/>
        </w:rPr>
        <w:t>ი (ზამთრის)</w:t>
      </w:r>
      <w:r w:rsidRPr="00325A05">
        <w:rPr>
          <w:rFonts w:ascii="Sylfaen" w:hAnsi="Sylfaen"/>
          <w:lang w:val="ka-GE"/>
        </w:rPr>
        <w:t xml:space="preserve"> ვიდეო-</w:t>
      </w:r>
      <w:r w:rsidR="004B50A3" w:rsidRPr="00325A05">
        <w:rPr>
          <w:rFonts w:ascii="Sylfaen" w:hAnsi="Sylfaen"/>
          <w:lang w:val="ka-GE"/>
        </w:rPr>
        <w:t>რგოლი</w:t>
      </w:r>
      <w:r w:rsidRPr="00325A05">
        <w:rPr>
          <w:rFonts w:ascii="Sylfaen" w:hAnsi="Sylfaen"/>
          <w:lang w:val="ka-GE"/>
        </w:rPr>
        <w:t xml:space="preserve">, რომელიც მოსახლეობას მოუწოდებს, არ მოიხმარონ თამბაქოს ნაწარმი შენობის შიგნით. </w:t>
      </w:r>
    </w:p>
    <w:p w:rsidR="006160B0" w:rsidRPr="00325A05" w:rsidRDefault="006160B0" w:rsidP="00325A05">
      <w:pPr>
        <w:pStyle w:val="ListParagraph"/>
        <w:spacing w:after="0" w:line="360" w:lineRule="auto"/>
        <w:ind w:left="1080"/>
        <w:jc w:val="both"/>
        <w:rPr>
          <w:rFonts w:ascii="Sylfaen" w:hAnsi="Sylfaen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>დარჩეს თუ არა სიგარაბარები გამონაკლისების ნუსხაში?</w:t>
      </w:r>
    </w:p>
    <w:p w:rsidR="0085559E" w:rsidRPr="00325A05" w:rsidRDefault="00623EE8" w:rsidP="00325A05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მიზანშეწონილია, </w:t>
      </w:r>
      <w:r w:rsidR="008F511B" w:rsidRPr="00325A05">
        <w:rPr>
          <w:rFonts w:ascii="Sylfaen" w:hAnsi="Sylfaen"/>
          <w:lang w:val="ka-GE"/>
        </w:rPr>
        <w:t xml:space="preserve">სიგარაბარები გამონაკლისების ნუსხაში </w:t>
      </w:r>
      <w:r w:rsidR="0085559E" w:rsidRPr="00325A05">
        <w:rPr>
          <w:rFonts w:ascii="Sylfaen" w:hAnsi="Sylfaen"/>
          <w:lang w:val="ka-GE"/>
        </w:rPr>
        <w:t xml:space="preserve">არ დარჩეს, მიუხედავად იმისა, რომ </w:t>
      </w:r>
      <w:r w:rsidR="008F511B" w:rsidRPr="00325A05">
        <w:rPr>
          <w:rFonts w:ascii="Sylfaen" w:hAnsi="Sylfaen"/>
          <w:lang w:val="ka-GE"/>
        </w:rPr>
        <w:t>აღნიშნული ტიპის დაწესებულებები</w:t>
      </w:r>
      <w:r w:rsidR="0085559E" w:rsidRPr="00325A05">
        <w:rPr>
          <w:rFonts w:ascii="Sylfaen" w:hAnsi="Sylfaen"/>
          <w:lang w:val="ka-GE"/>
        </w:rPr>
        <w:t xml:space="preserve"> ამჟამად არის მხოლოდ ერთეული (ორი)</w:t>
      </w:r>
      <w:r w:rsidR="00F5448E" w:rsidRPr="00325A05">
        <w:rPr>
          <w:rFonts w:ascii="Sylfaen" w:hAnsi="Sylfaen"/>
          <w:lang w:val="ka-GE"/>
        </w:rPr>
        <w:t xml:space="preserve"> რაოდენობით,</w:t>
      </w:r>
      <w:r w:rsidR="0085559E" w:rsidRPr="00325A05">
        <w:rPr>
          <w:rFonts w:ascii="Sylfaen" w:hAnsi="Sylfaen"/>
          <w:lang w:val="ka-GE"/>
        </w:rPr>
        <w:t xml:space="preserve"> არის საშიშროება, რომ მომავალში </w:t>
      </w:r>
      <w:r w:rsidR="008F511B" w:rsidRPr="00325A05">
        <w:rPr>
          <w:rFonts w:ascii="Sylfaen" w:hAnsi="Sylfaen"/>
          <w:lang w:val="ka-GE"/>
        </w:rPr>
        <w:t>გაიზარდოს</w:t>
      </w:r>
      <w:r w:rsidR="00F5448E" w:rsidRPr="00325A05">
        <w:rPr>
          <w:rFonts w:ascii="Sylfaen" w:hAnsi="Sylfaen"/>
          <w:lang w:val="ka-GE"/>
        </w:rPr>
        <w:t>,</w:t>
      </w:r>
      <w:r w:rsidR="0085559E" w:rsidRPr="00325A05">
        <w:rPr>
          <w:rFonts w:ascii="Sylfaen" w:hAnsi="Sylfaen"/>
          <w:lang w:val="ka-GE"/>
        </w:rPr>
        <w:t xml:space="preserve"> რაც დაასუსტებს კანონის მთავარ მიზანს</w:t>
      </w:r>
      <w:r w:rsidR="00F5448E" w:rsidRPr="00325A05">
        <w:rPr>
          <w:rFonts w:ascii="Sylfaen" w:hAnsi="Sylfaen"/>
          <w:lang w:val="ka-GE"/>
        </w:rPr>
        <w:t xml:space="preserve"> -</w:t>
      </w:r>
      <w:r w:rsidR="0085559E" w:rsidRPr="00325A05">
        <w:rPr>
          <w:rFonts w:ascii="Sylfaen" w:hAnsi="Sylfaen"/>
          <w:lang w:val="ka-GE"/>
        </w:rPr>
        <w:t xml:space="preserve"> დავიცვათ მოსახლეობა თამბაქოს მეორად</w:t>
      </w:r>
      <w:r w:rsidRPr="00325A05">
        <w:rPr>
          <w:rFonts w:ascii="Sylfaen" w:hAnsi="Sylfaen"/>
          <w:lang w:val="ka-GE"/>
        </w:rPr>
        <w:t>ი</w:t>
      </w:r>
      <w:r w:rsidR="0085559E" w:rsidRPr="00325A05">
        <w:rPr>
          <w:rFonts w:ascii="Sylfaen" w:hAnsi="Sylfaen"/>
          <w:lang w:val="ka-GE"/>
        </w:rPr>
        <w:t xml:space="preserve"> კვამლისგან. გარდა ამისა</w:t>
      </w:r>
      <w:r w:rsidR="006160B0" w:rsidRPr="00325A05">
        <w:rPr>
          <w:rFonts w:ascii="Sylfaen" w:hAnsi="Sylfaen"/>
          <w:lang w:val="ka-GE"/>
        </w:rPr>
        <w:t>,</w:t>
      </w:r>
      <w:r w:rsidR="0085559E" w:rsidRPr="00325A05">
        <w:rPr>
          <w:rFonts w:ascii="Sylfaen" w:hAnsi="Sylfaen"/>
          <w:lang w:val="ka-GE"/>
        </w:rPr>
        <w:t xml:space="preserve"> ეს არის უთანასწორო მოპყრობა იქ </w:t>
      </w:r>
      <w:r w:rsidRPr="00325A05">
        <w:rPr>
          <w:rFonts w:ascii="Sylfaen" w:hAnsi="Sylfaen"/>
          <w:lang w:val="ka-GE"/>
        </w:rPr>
        <w:t xml:space="preserve">დასაქმებულთა მიმართ, </w:t>
      </w:r>
      <w:r w:rsidR="0085559E" w:rsidRPr="00325A05">
        <w:rPr>
          <w:rFonts w:ascii="Sylfaen" w:hAnsi="Sylfaen"/>
          <w:lang w:val="ka-GE"/>
        </w:rPr>
        <w:t>მათი უფლებების დარღვევა</w:t>
      </w:r>
      <w:r w:rsidRPr="00325A05">
        <w:rPr>
          <w:rFonts w:ascii="Sylfaen" w:hAnsi="Sylfaen"/>
          <w:lang w:val="ka-GE"/>
        </w:rPr>
        <w:t>.</w:t>
      </w:r>
      <w:r w:rsidR="0085559E" w:rsidRPr="00325A05">
        <w:rPr>
          <w:rFonts w:ascii="Sylfaen" w:hAnsi="Sylfaen"/>
          <w:lang w:val="ka-GE"/>
        </w:rPr>
        <w:t xml:space="preserve"> </w:t>
      </w:r>
    </w:p>
    <w:p w:rsidR="00905515" w:rsidRPr="00325A05" w:rsidRDefault="006160B0" w:rsidP="00325A05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გარდა ამისა,</w:t>
      </w:r>
      <w:r w:rsidR="00905515" w:rsidRPr="00325A05">
        <w:rPr>
          <w:rFonts w:ascii="Sylfaen" w:hAnsi="Sylfaen"/>
          <w:lang w:val="ka-GE"/>
        </w:rPr>
        <w:t xml:space="preserve"> ამ გამონაკლისმა </w:t>
      </w:r>
      <w:r w:rsidR="00F5448E" w:rsidRPr="00325A05">
        <w:rPr>
          <w:rFonts w:ascii="Sylfaen" w:hAnsi="Sylfaen"/>
          <w:lang w:val="ka-GE"/>
        </w:rPr>
        <w:t xml:space="preserve">გამოიწვია </w:t>
      </w:r>
      <w:r w:rsidR="00905515" w:rsidRPr="00325A05">
        <w:rPr>
          <w:rFonts w:ascii="Sylfaen" w:hAnsi="Sylfaen"/>
          <w:lang w:val="ka-GE"/>
        </w:rPr>
        <w:t xml:space="preserve">გაურკვევლობა და </w:t>
      </w:r>
      <w:r w:rsidR="00F5448E" w:rsidRPr="00325A05">
        <w:rPr>
          <w:rFonts w:ascii="Sylfaen" w:hAnsi="Sylfaen"/>
          <w:lang w:val="ka-GE"/>
        </w:rPr>
        <w:t xml:space="preserve">ინფორმაციის </w:t>
      </w:r>
      <w:r w:rsidR="00905515" w:rsidRPr="00325A05">
        <w:rPr>
          <w:rFonts w:ascii="Sylfaen" w:hAnsi="Sylfaen"/>
          <w:lang w:val="ka-GE"/>
        </w:rPr>
        <w:t>არაკეთილსინდისიერად გამოყენება</w:t>
      </w:r>
      <w:r w:rsidR="00F5448E" w:rsidRPr="00325A05">
        <w:rPr>
          <w:rFonts w:ascii="Sylfaen" w:hAnsi="Sylfaen"/>
        </w:rPr>
        <w:t>,</w:t>
      </w:r>
      <w:r w:rsidR="00905515" w:rsidRPr="00325A05">
        <w:rPr>
          <w:rFonts w:ascii="Sylfaen" w:hAnsi="Sylfaen"/>
          <w:lang w:val="ka-GE"/>
        </w:rPr>
        <w:t xml:space="preserve"> განსაკუთრებით ჩილიმ</w:t>
      </w:r>
      <w:r w:rsidR="00F5448E" w:rsidRPr="00325A05">
        <w:rPr>
          <w:rFonts w:ascii="Sylfaen" w:hAnsi="Sylfaen"/>
        </w:rPr>
        <w:t>-</w:t>
      </w:r>
      <w:r w:rsidR="00905515" w:rsidRPr="00325A05">
        <w:rPr>
          <w:rFonts w:ascii="Sylfaen" w:hAnsi="Sylfaen"/>
          <w:lang w:val="ka-GE"/>
        </w:rPr>
        <w:t>ბარების მხრიდან</w:t>
      </w:r>
      <w:r w:rsidR="00F5448E" w:rsidRPr="00325A05">
        <w:rPr>
          <w:rFonts w:ascii="Sylfaen" w:hAnsi="Sylfaen"/>
        </w:rPr>
        <w:t>,</w:t>
      </w:r>
      <w:r w:rsidR="00905515" w:rsidRPr="00325A05">
        <w:rPr>
          <w:rFonts w:ascii="Sylfaen" w:hAnsi="Sylfaen"/>
          <w:lang w:val="ka-GE"/>
        </w:rPr>
        <w:t xml:space="preserve"> რომლებიც მომხმარებლებს და თავიანთ თანამშრომლებსაც კი ეუბნებიან, რომ მათ აქვთ ლიცენზია. </w:t>
      </w:r>
    </w:p>
    <w:p w:rsidR="006160B0" w:rsidRPr="00325A05" w:rsidRDefault="00F5448E" w:rsidP="00325A05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325A05">
        <w:rPr>
          <w:rFonts w:ascii="Sylfaen" w:hAnsi="Sylfaen"/>
        </w:rPr>
        <w:t>ასევე</w:t>
      </w:r>
      <w:proofErr w:type="spellEnd"/>
      <w:proofErr w:type="gramEnd"/>
      <w:r w:rsidRPr="00325A05">
        <w:rPr>
          <w:rFonts w:ascii="Sylfaen" w:hAnsi="Sylfaen"/>
        </w:rPr>
        <w:t xml:space="preserve">, </w:t>
      </w:r>
      <w:r w:rsidR="004A57C3" w:rsidRPr="00325A05">
        <w:rPr>
          <w:rFonts w:ascii="Sylfaen" w:hAnsi="Sylfaen"/>
          <w:lang w:val="ka-GE"/>
        </w:rPr>
        <w:t>ყველანაირი გამონაკლისის დაშვება ბადებს განცდას, რომ გამონაკლისების რიცხვმა შესაძლოა იმატოს. ამდენად</w:t>
      </w:r>
      <w:r w:rsidR="00623EE8" w:rsidRPr="00325A05">
        <w:rPr>
          <w:rFonts w:ascii="Sylfaen" w:hAnsi="Sylfaen"/>
          <w:lang w:val="ka-GE"/>
        </w:rPr>
        <w:t>,</w:t>
      </w:r>
      <w:r w:rsidR="004A57C3" w:rsidRPr="00325A05">
        <w:rPr>
          <w:rFonts w:ascii="Sylfaen" w:hAnsi="Sylfaen"/>
          <w:lang w:val="ka-GE"/>
        </w:rPr>
        <w:t xml:space="preserve"> თავად ის ფაქტი, რომ არსებობს გამონაკლისი, ასუსტებს </w:t>
      </w:r>
      <w:r w:rsidR="004A57C3" w:rsidRPr="00325A05">
        <w:rPr>
          <w:rFonts w:ascii="Sylfaen" w:hAnsi="Sylfaen"/>
          <w:lang w:val="ka-GE"/>
        </w:rPr>
        <w:lastRenderedPageBreak/>
        <w:t xml:space="preserve">კანონის აღსრულების მზაობას და </w:t>
      </w:r>
      <w:r w:rsidRPr="00325A05">
        <w:rPr>
          <w:rFonts w:ascii="Sylfaen" w:hAnsi="Sylfaen"/>
          <w:lang w:val="ka-GE"/>
        </w:rPr>
        <w:t xml:space="preserve">ავითარებს </w:t>
      </w:r>
      <w:r w:rsidR="008F511B" w:rsidRPr="00325A05">
        <w:rPr>
          <w:rFonts w:ascii="Sylfaen" w:hAnsi="Sylfaen"/>
          <w:lang w:val="ka-GE"/>
        </w:rPr>
        <w:t xml:space="preserve">იმ ტიპის განწყობას </w:t>
      </w:r>
      <w:r w:rsidR="004A57C3" w:rsidRPr="00325A05">
        <w:rPr>
          <w:rFonts w:ascii="Sylfaen" w:hAnsi="Sylfaen"/>
          <w:lang w:val="ka-GE"/>
        </w:rPr>
        <w:t>მოსახლეობაში</w:t>
      </w:r>
      <w:r w:rsidR="008F511B" w:rsidRPr="00325A05">
        <w:rPr>
          <w:rFonts w:ascii="Sylfaen" w:hAnsi="Sylfaen"/>
          <w:lang w:val="ka-GE"/>
        </w:rPr>
        <w:t>,</w:t>
      </w:r>
      <w:r w:rsidR="004A57C3" w:rsidRPr="00325A05">
        <w:rPr>
          <w:rFonts w:ascii="Sylfaen" w:hAnsi="Sylfaen"/>
          <w:lang w:val="ka-GE"/>
        </w:rPr>
        <w:t xml:space="preserve"> რომ შესაძლებელია ზოგადი წესიდან გადახვევა და ა.შ. </w:t>
      </w:r>
    </w:p>
    <w:p w:rsidR="004A57C3" w:rsidRPr="00325A05" w:rsidRDefault="00F5448E" w:rsidP="00325A05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ისიც უნდა აღინიშნოს</w:t>
      </w:r>
      <w:r w:rsidR="006160B0" w:rsidRPr="00325A05">
        <w:rPr>
          <w:rFonts w:ascii="Sylfaen" w:hAnsi="Sylfaen"/>
          <w:lang w:val="ka-GE"/>
        </w:rPr>
        <w:t>,</w:t>
      </w:r>
      <w:r w:rsidR="00194A06"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/>
          <w:lang w:val="ka-GE"/>
        </w:rPr>
        <w:t xml:space="preserve">რომ </w:t>
      </w:r>
      <w:r w:rsidR="00194A06" w:rsidRPr="00325A05">
        <w:rPr>
          <w:rFonts w:ascii="Sylfaen" w:hAnsi="Sylfaen"/>
          <w:lang w:val="ka-GE"/>
        </w:rPr>
        <w:t>სიგარაბარის საგამ</w:t>
      </w:r>
      <w:r w:rsidR="00190EA4" w:rsidRPr="00325A05">
        <w:rPr>
          <w:rFonts w:ascii="Sylfaen" w:hAnsi="Sylfaen"/>
          <w:lang w:val="ka-GE"/>
        </w:rPr>
        <w:t xml:space="preserve">ონაკლისო წესს ემატება კაზინოების </w:t>
      </w:r>
      <w:r w:rsidR="006160B0" w:rsidRPr="00325A05">
        <w:rPr>
          <w:rFonts w:ascii="Sylfaen" w:hAnsi="Sylfaen"/>
          <w:lang w:val="ka-GE"/>
        </w:rPr>
        <w:t>თავდაპ</w:t>
      </w:r>
      <w:r w:rsidR="00190EA4" w:rsidRPr="00325A05">
        <w:rPr>
          <w:rFonts w:ascii="Sylfaen" w:hAnsi="Sylfaen"/>
          <w:lang w:val="ka-GE"/>
        </w:rPr>
        <w:t>ირველი გამონაკლისი</w:t>
      </w:r>
      <w:r w:rsidR="006160B0" w:rsidRPr="00325A05">
        <w:rPr>
          <w:rFonts w:ascii="Sylfaen" w:hAnsi="Sylfaen"/>
          <w:lang w:val="ka-GE"/>
        </w:rPr>
        <w:t>,</w:t>
      </w:r>
      <w:r w:rsidR="00190EA4" w:rsidRPr="00325A05">
        <w:rPr>
          <w:rFonts w:ascii="Sylfaen" w:hAnsi="Sylfaen"/>
          <w:lang w:val="ka-GE"/>
        </w:rPr>
        <w:t xml:space="preserve"> რომელსაც დაემატა სლოტ-კლუბებიც და</w:t>
      </w:r>
      <w:r w:rsidR="006160B0" w:rsidRPr="00325A05">
        <w:rPr>
          <w:rFonts w:ascii="Sylfaen" w:hAnsi="Sylfaen"/>
          <w:lang w:val="ka-GE"/>
        </w:rPr>
        <w:t>,</w:t>
      </w:r>
      <w:r w:rsidR="00190EA4" w:rsidRPr="00325A05">
        <w:rPr>
          <w:rFonts w:ascii="Sylfaen" w:hAnsi="Sylfaen"/>
          <w:lang w:val="ka-GE"/>
        </w:rPr>
        <w:t xml:space="preserve"> გარდა ამისა</w:t>
      </w:r>
      <w:r w:rsidR="006160B0" w:rsidRPr="00325A05">
        <w:rPr>
          <w:rFonts w:ascii="Sylfaen" w:hAnsi="Sylfaen"/>
          <w:lang w:val="ka-GE"/>
        </w:rPr>
        <w:t>,</w:t>
      </w:r>
      <w:r w:rsidR="00190EA4" w:rsidRPr="00325A05">
        <w:rPr>
          <w:rFonts w:ascii="Sylfaen" w:hAnsi="Sylfaen"/>
          <w:lang w:val="ka-GE"/>
        </w:rPr>
        <w:t xml:space="preserve"> თეატრში სპექტაკლის დროს თამბაქოს მოხმარების საგამონაკლისო წესი. ანუ</w:t>
      </w:r>
      <w:r w:rsidRPr="00325A05">
        <w:rPr>
          <w:rFonts w:ascii="Sylfaen" w:hAnsi="Sylfaen"/>
          <w:lang w:val="ka-GE"/>
        </w:rPr>
        <w:t>,</w:t>
      </w:r>
      <w:r w:rsidR="00190EA4" w:rsidRPr="00325A05">
        <w:rPr>
          <w:rFonts w:ascii="Sylfaen" w:hAnsi="Sylfaen"/>
          <w:lang w:val="ka-GE"/>
        </w:rPr>
        <w:t xml:space="preserve"> პირველმა გამონაკლისებმა გააფართოვეს გამონაკლისების ჩამონათვალი, რაც უარყოფითად აისახება კანონზე და ზოგად განწყობაზე კანონის აღსრულების კუთხით.</w:t>
      </w: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 xml:space="preserve">იქონია თუ არა აკრძალვამ ზეგავლენა (დადებითი/უარყოფითი) კონკრეტულ დაწესებულებებში (მაგ. რესტორნები, კლუბები) კლიენტთა რაოდენობაზე? </w:t>
      </w:r>
    </w:p>
    <w:p w:rsidR="00C62431" w:rsidRPr="00325A05" w:rsidRDefault="006160B0" w:rsidP="00325A05">
      <w:p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 w:cs="Sylfaen"/>
          <w:lang w:val="ka-GE"/>
        </w:rPr>
        <w:t xml:space="preserve">სამწუხაროდ, ზუსტი </w:t>
      </w:r>
      <w:r w:rsidR="00C62431" w:rsidRPr="00325A05">
        <w:rPr>
          <w:rFonts w:ascii="Sylfaen" w:hAnsi="Sylfaen" w:cs="Sylfaen"/>
          <w:lang w:val="ka-GE"/>
        </w:rPr>
        <w:t>სტატისტიკა</w:t>
      </w:r>
      <w:r w:rsidR="00C62431"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/>
          <w:lang w:val="ka-GE"/>
        </w:rPr>
        <w:t xml:space="preserve">ამ ეტაპზე </w:t>
      </w:r>
      <w:r w:rsidR="00C62431" w:rsidRPr="00325A05">
        <w:rPr>
          <w:rFonts w:ascii="Sylfaen" w:hAnsi="Sylfaen"/>
          <w:lang w:val="ka-GE"/>
        </w:rPr>
        <w:t>არ გვაქვს</w:t>
      </w:r>
      <w:r w:rsidR="00B86820" w:rsidRPr="00325A05">
        <w:rPr>
          <w:rFonts w:ascii="Sylfaen" w:hAnsi="Sylfaen"/>
          <w:lang w:val="ka-GE"/>
        </w:rPr>
        <w:t>.</w:t>
      </w:r>
      <w:r w:rsidRPr="00325A05">
        <w:rPr>
          <w:rFonts w:ascii="Sylfaen" w:hAnsi="Sylfaen"/>
          <w:lang w:val="ka-GE"/>
        </w:rPr>
        <w:t xml:space="preserve"> </w:t>
      </w:r>
      <w:r w:rsidR="00B86820" w:rsidRPr="00325A05">
        <w:rPr>
          <w:rFonts w:ascii="Sylfaen" w:hAnsi="Sylfaen"/>
          <w:lang w:val="ka-GE"/>
        </w:rPr>
        <w:t>სხვადასხვა გამოკითხვა</w:t>
      </w:r>
      <w:r w:rsidR="008470D6">
        <w:rPr>
          <w:rFonts w:ascii="Sylfaen" w:hAnsi="Sylfaen"/>
          <w:lang w:val="ka-GE"/>
        </w:rPr>
        <w:t>მ</w:t>
      </w:r>
      <w:r w:rsidR="00B86820" w:rsidRPr="00325A05">
        <w:rPr>
          <w:rFonts w:ascii="Sylfaen" w:hAnsi="Sylfaen"/>
          <w:lang w:val="ka-GE"/>
        </w:rPr>
        <w:t xml:space="preserve"> თუ შეხვედრებმა ცხადყო, რომ ის შიში, რომელიც რესტორნებს ჰქონდათ კანონის ძალაში შესვლამდე, რომ მომხმარებლის რაოდენობა შემცირდებოდა, უსაფუძვლო აღმოჩნდა და ზოგიერთ შემთხვევაში ობიექტებში </w:t>
      </w:r>
      <w:r w:rsidR="00F5448E" w:rsidRPr="00325A05">
        <w:rPr>
          <w:rFonts w:ascii="Sylfaen" w:hAnsi="Sylfaen"/>
          <w:lang w:val="ka-GE"/>
        </w:rPr>
        <w:t xml:space="preserve">გაიზარდა </w:t>
      </w:r>
      <w:r w:rsidR="00B86820" w:rsidRPr="00325A05">
        <w:rPr>
          <w:rFonts w:ascii="Sylfaen" w:hAnsi="Sylfaen"/>
          <w:lang w:val="ka-GE"/>
        </w:rPr>
        <w:t>ვიზიტორთა რაოდენობა (განსაკუთრებით ბავშვების და ტურისტების).</w:t>
      </w:r>
    </w:p>
    <w:p w:rsidR="00446D7D" w:rsidRPr="00325A05" w:rsidRDefault="00B01B79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 xml:space="preserve">რა არის </w:t>
      </w:r>
      <w:r w:rsidR="00446D7D" w:rsidRPr="00325A05">
        <w:rPr>
          <w:rFonts w:ascii="Sylfaen" w:hAnsi="Sylfaen"/>
          <w:b/>
          <w:u w:val="single"/>
          <w:lang w:val="ka-GE"/>
        </w:rPr>
        <w:t>რეკლამის თვალსაზრისით არსებული პრობლემები?</w:t>
      </w:r>
    </w:p>
    <w:p w:rsidR="00082973" w:rsidRPr="00325A05" w:rsidRDefault="00082973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446D7D" w:rsidRPr="00325A05" w:rsidRDefault="00727B51" w:rsidP="00325A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სპონსორობა და ე.წ. კორპორატიულ-სოციალური პასუხისმგებლობა ისევ რჩება გამოწვევად</w:t>
      </w:r>
      <w:r w:rsidR="000454FD" w:rsidRPr="00325A05">
        <w:rPr>
          <w:rFonts w:ascii="Sylfaen" w:hAnsi="Sylfaen"/>
        </w:rPr>
        <w:t>;</w:t>
      </w:r>
      <w:r w:rsidRPr="00325A05">
        <w:rPr>
          <w:rFonts w:ascii="Sylfaen" w:hAnsi="Sylfaen"/>
          <w:lang w:val="ka-GE"/>
        </w:rPr>
        <w:t xml:space="preserve"> ინდუსტრია იყენებს </w:t>
      </w:r>
      <w:r w:rsidRPr="00325A05">
        <w:rPr>
          <w:rFonts w:ascii="Sylfaen" w:hAnsi="Sylfaen"/>
        </w:rPr>
        <w:t>CSR-</w:t>
      </w:r>
      <w:r w:rsidRPr="00325A05">
        <w:rPr>
          <w:rFonts w:ascii="Sylfaen" w:hAnsi="Sylfaen"/>
          <w:lang w:val="ka-GE"/>
        </w:rPr>
        <w:t>ს თავის</w:t>
      </w:r>
      <w:r w:rsidR="008F511B" w:rsidRPr="00325A05">
        <w:rPr>
          <w:rFonts w:ascii="Sylfaen" w:hAnsi="Sylfaen"/>
          <w:lang w:val="ka-GE"/>
        </w:rPr>
        <w:t>ი</w:t>
      </w:r>
      <w:r w:rsidRPr="00325A05">
        <w:rPr>
          <w:rFonts w:ascii="Sylfaen" w:hAnsi="Sylfaen"/>
          <w:lang w:val="ka-GE"/>
        </w:rPr>
        <w:t xml:space="preserve"> იმიჯის სასარგებლოდ. </w:t>
      </w:r>
    </w:p>
    <w:p w:rsidR="00727B51" w:rsidRPr="00325A05" w:rsidRDefault="00727B51" w:rsidP="00325A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მოწევის სცენები, როგორც ფარული რეკლამა და ნორმალიზაციის ინსტრუმენტი არ არის აკრძალული, ამიტომ კვლავ </w:t>
      </w:r>
      <w:r w:rsidR="00F5448E" w:rsidRPr="00325A05">
        <w:rPr>
          <w:rFonts w:ascii="Sylfaen" w:hAnsi="Sylfaen"/>
          <w:lang w:val="ka-GE"/>
        </w:rPr>
        <w:t xml:space="preserve">გამოწვევად </w:t>
      </w:r>
      <w:r w:rsidRPr="00325A05">
        <w:rPr>
          <w:rFonts w:ascii="Sylfaen" w:hAnsi="Sylfaen"/>
          <w:lang w:val="ka-GE"/>
        </w:rPr>
        <w:t xml:space="preserve">რჩება </w:t>
      </w:r>
      <w:r w:rsidR="00F5448E" w:rsidRPr="00325A05">
        <w:rPr>
          <w:rFonts w:ascii="Sylfaen" w:hAnsi="Sylfaen"/>
          <w:lang w:val="ka-GE"/>
        </w:rPr>
        <w:t xml:space="preserve">თამბაქოს სხვადასხვა პროდუქტის მოხმარების სცენები </w:t>
      </w:r>
      <w:r w:rsidRPr="00325A05">
        <w:rPr>
          <w:rFonts w:ascii="Sylfaen" w:hAnsi="Sylfaen"/>
          <w:lang w:val="ka-GE"/>
        </w:rPr>
        <w:t>პოპულარულ ტელესერიალებ</w:t>
      </w:r>
      <w:r w:rsidR="008470D6">
        <w:rPr>
          <w:rFonts w:ascii="Sylfaen" w:hAnsi="Sylfaen"/>
          <w:lang w:val="ka-GE"/>
        </w:rPr>
        <w:t>სა</w:t>
      </w:r>
      <w:r w:rsidRPr="00325A05">
        <w:rPr>
          <w:rFonts w:ascii="Sylfaen" w:hAnsi="Sylfaen"/>
          <w:lang w:val="ka-GE"/>
        </w:rPr>
        <w:t xml:space="preserve"> და ფილმებში. </w:t>
      </w:r>
    </w:p>
    <w:p w:rsidR="006160B0" w:rsidRPr="00325A05" w:rsidRDefault="00727B51" w:rsidP="00325A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სტანდარტიზებული შეფუთვა და არომატიზატორების გამოყენება არ არის აკრძალული, ამიტომ კვლავ რჩება გამოწვევად </w:t>
      </w:r>
      <w:r w:rsidR="006160B0" w:rsidRPr="00325A05">
        <w:rPr>
          <w:rFonts w:ascii="Sylfaen" w:hAnsi="Sylfaen"/>
          <w:lang w:val="ka-GE"/>
        </w:rPr>
        <w:t>ინდუ</w:t>
      </w:r>
      <w:r w:rsidRPr="00325A05">
        <w:rPr>
          <w:rFonts w:ascii="Sylfaen" w:hAnsi="Sylfaen"/>
          <w:lang w:val="ka-GE"/>
        </w:rPr>
        <w:t>სტრიის მიერ ამ სივრცეების სამიზნე ჯგუფებზე (განსაკუთრებით ქალები და მოზარდები) სარეკლამოდ გამოყენება</w:t>
      </w:r>
      <w:r w:rsidR="00F5448E" w:rsidRPr="00325A05">
        <w:rPr>
          <w:rFonts w:ascii="Sylfaen" w:hAnsi="Sylfaen"/>
          <w:lang w:val="ka-GE"/>
        </w:rPr>
        <w:t>.</w:t>
      </w:r>
    </w:p>
    <w:p w:rsidR="006160B0" w:rsidRPr="00325A05" w:rsidRDefault="00B86820" w:rsidP="00325A05">
      <w:pPr>
        <w:pStyle w:val="ListParagraph"/>
        <w:numPr>
          <w:ilvl w:val="0"/>
          <w:numId w:val="2"/>
        </w:numPr>
        <w:spacing w:after="0" w:line="360" w:lineRule="auto"/>
        <w:ind w:left="922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უმთავრეს გამოწვევად რჩება თამბაქოს ნაწარმის ინტერნეტით რეალიზაცია, ინტერნეტ</w:t>
      </w:r>
      <w:r w:rsidR="00F5448E" w:rsidRPr="00325A05">
        <w:rPr>
          <w:rFonts w:ascii="Sylfaen" w:hAnsi="Sylfaen"/>
          <w:lang w:val="ka-GE"/>
        </w:rPr>
        <w:t>-</w:t>
      </w:r>
      <w:r w:rsidRPr="00325A05">
        <w:rPr>
          <w:rFonts w:ascii="Sylfaen" w:hAnsi="Sylfaen"/>
          <w:lang w:val="ka-GE"/>
        </w:rPr>
        <w:t>პოპულარიზაცია, ინფორმაციის გავრცელება სოციალურ მედიაში, რომლებზეც წვდომა აქვთ ბავშვებსა და მოზარდებს. საქართველოს ბაზარი მოწყვლადია თამბაქოს</w:t>
      </w:r>
      <w:r w:rsidR="00F5448E"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/>
          <w:lang w:val="ka-GE"/>
        </w:rPr>
        <w:t>ე.წ</w:t>
      </w:r>
      <w:r w:rsidR="00F5448E" w:rsidRPr="00325A05">
        <w:rPr>
          <w:rFonts w:ascii="Sylfaen" w:hAnsi="Sylfaen"/>
          <w:lang w:val="ka-GE"/>
        </w:rPr>
        <w:t>.</w:t>
      </w:r>
      <w:r w:rsidRPr="00325A05">
        <w:rPr>
          <w:rFonts w:ascii="Sylfaen" w:hAnsi="Sylfaen"/>
          <w:lang w:val="ka-GE"/>
        </w:rPr>
        <w:t xml:space="preserve"> ახალი პროდუქტების რეკლამის თვალსაზრისითაც, რადგან ამ მხრივ აღსრულება საერთოდ არ მ</w:t>
      </w:r>
      <w:r w:rsidR="00F5448E" w:rsidRPr="00325A05">
        <w:rPr>
          <w:rFonts w:ascii="Sylfaen" w:hAnsi="Sylfaen"/>
          <w:lang w:val="ka-GE"/>
        </w:rPr>
        <w:t>იმდინარეობს</w:t>
      </w:r>
      <w:r w:rsidRPr="00325A05">
        <w:rPr>
          <w:rFonts w:ascii="Sylfaen" w:hAnsi="Sylfaen"/>
          <w:lang w:val="ka-GE"/>
        </w:rPr>
        <w:t xml:space="preserve"> და ადმინისტრირებაზე პასუხისმგებელი უწყება სრულიად უმოქმედო</w:t>
      </w:r>
      <w:r w:rsidR="00F462F2" w:rsidRPr="00325A05">
        <w:rPr>
          <w:rFonts w:ascii="Sylfaen" w:hAnsi="Sylfaen"/>
          <w:lang w:val="ka-GE"/>
        </w:rPr>
        <w:t>ა</w:t>
      </w:r>
      <w:r w:rsidRPr="00325A05">
        <w:rPr>
          <w:rFonts w:ascii="Sylfaen" w:hAnsi="Sylfaen"/>
          <w:lang w:val="ka-GE"/>
        </w:rPr>
        <w:t xml:space="preserve">. </w:t>
      </w:r>
    </w:p>
    <w:p w:rsidR="006160B0" w:rsidRPr="00325A05" w:rsidRDefault="00494D40" w:rsidP="00325A05">
      <w:pPr>
        <w:pStyle w:val="ListParagraph"/>
        <w:numPr>
          <w:ilvl w:val="0"/>
          <w:numId w:val="2"/>
        </w:numPr>
        <w:spacing w:after="0" w:line="360" w:lineRule="auto"/>
        <w:ind w:left="922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lastRenderedPageBreak/>
        <w:t xml:space="preserve">მოსახლეობაში კვლავ </w:t>
      </w:r>
      <w:r w:rsidR="00F462F2" w:rsidRPr="00325A05">
        <w:rPr>
          <w:rFonts w:ascii="Sylfaen" w:hAnsi="Sylfaen"/>
          <w:lang w:val="ka-GE"/>
        </w:rPr>
        <w:t xml:space="preserve">პოპულარობით </w:t>
      </w:r>
      <w:r w:rsidRPr="00325A05">
        <w:rPr>
          <w:rFonts w:ascii="Sylfaen" w:hAnsi="Sylfaen"/>
          <w:lang w:val="ka-GE"/>
        </w:rPr>
        <w:t>სარგებლობს ცალკეულ ჯგუფებზე გათვლილი თამბაქოს ნაწარმი, მაგალითად</w:t>
      </w:r>
      <w:r w:rsidR="009C322D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სლიმ სიგარეტები </w:t>
      </w:r>
      <w:r w:rsidR="008470D6">
        <w:rPr>
          <w:rFonts w:ascii="Sylfaen" w:hAnsi="Sylfaen"/>
          <w:lang w:val="ka-GE"/>
        </w:rPr>
        <w:t>ქალების</w:t>
      </w:r>
      <w:r w:rsidRPr="00325A05">
        <w:rPr>
          <w:rFonts w:ascii="Sylfaen" w:hAnsi="Sylfaen"/>
          <w:lang w:val="ka-GE"/>
        </w:rPr>
        <w:t>თვის, განსაკუთრებული არომატებით, კაფსულებიანი ფილტრით, სპეციალური დანამატებით, რაც არის მომხმარებლის შეცდომაში შეყვანა და უხეშად არღვევს დღეს მოქმედ კანონებს.</w:t>
      </w:r>
    </w:p>
    <w:p w:rsidR="00494D40" w:rsidRPr="00325A05" w:rsidRDefault="00494D40" w:rsidP="00325A05">
      <w:pPr>
        <w:pStyle w:val="ListParagraph"/>
        <w:numPr>
          <w:ilvl w:val="0"/>
          <w:numId w:val="2"/>
        </w:numPr>
        <w:spacing w:after="0" w:line="360" w:lineRule="auto"/>
        <w:ind w:left="922"/>
        <w:jc w:val="both"/>
        <w:rPr>
          <w:rFonts w:ascii="Sylfaen" w:hAnsi="Sylfaen"/>
          <w:lang w:val="ka-GE"/>
        </w:rPr>
      </w:pPr>
      <w:r w:rsidRPr="00325A05">
        <w:rPr>
          <w:rFonts w:ascii="Sylfaen" w:hAnsi="Sylfaen" w:cs="Sylfaen"/>
          <w:lang w:val="ka-GE"/>
        </w:rPr>
        <w:t>კვლავ</w:t>
      </w:r>
      <w:r w:rsidRPr="00325A05">
        <w:rPr>
          <w:rFonts w:ascii="Sylfaen" w:hAnsi="Sylfaen"/>
          <w:lang w:val="ka-GE"/>
        </w:rPr>
        <w:t xml:space="preserve"> ადგილი აქვს ე.წ. პრომო გოგონების არსებობას სავაჭრო ქსელში. მართალია</w:t>
      </w:r>
      <w:r w:rsidR="00D7457F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მათ არ აცვიათ და არ იყენებენ ბრენდის მაიდენტიფიცირებელ მასალას, თუმცა</w:t>
      </w:r>
      <w:r w:rsidR="00D7457F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მომხმარებელს კვლავ სთავაზობენ მათ ნაწარმს.</w:t>
      </w:r>
    </w:p>
    <w:p w:rsidR="00446D7D" w:rsidRPr="00325A05" w:rsidRDefault="00446D7D" w:rsidP="00325A05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 xml:space="preserve">რეკლამის ზეგავლენის რა დინამიკაა ბავშვებში? </w:t>
      </w:r>
    </w:p>
    <w:p w:rsidR="00F462F2" w:rsidRPr="00325A05" w:rsidRDefault="00F462F2" w:rsidP="00325A05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325A05">
        <w:rPr>
          <w:rFonts w:ascii="Sylfaen" w:hAnsi="Sylfaen" w:cs="Sylfaen"/>
        </w:rPr>
        <w:t>ახალგაზრდებში</w:t>
      </w:r>
      <w:proofErr w:type="spellEnd"/>
      <w:proofErr w:type="gramEnd"/>
      <w:r w:rsidRPr="00325A05">
        <w:rPr>
          <w:rFonts w:ascii="Sylfaen" w:hAnsi="Sylfaen"/>
        </w:rPr>
        <w:t xml:space="preserve"> </w:t>
      </w:r>
      <w:proofErr w:type="spellStart"/>
      <w:r w:rsidRPr="00325A05">
        <w:rPr>
          <w:rFonts w:ascii="Sylfaen" w:hAnsi="Sylfaen" w:cs="Sylfaen"/>
        </w:rPr>
        <w:t>თამბაქოს</w:t>
      </w:r>
      <w:proofErr w:type="spellEnd"/>
      <w:r w:rsidRPr="00325A05">
        <w:rPr>
          <w:rFonts w:ascii="Sylfaen" w:hAnsi="Sylfaen"/>
        </w:rPr>
        <w:t xml:space="preserve"> </w:t>
      </w:r>
      <w:proofErr w:type="spellStart"/>
      <w:r w:rsidRPr="00325A05">
        <w:rPr>
          <w:rFonts w:ascii="Sylfaen" w:hAnsi="Sylfaen" w:cs="Sylfaen"/>
        </w:rPr>
        <w:t>მოხმარების</w:t>
      </w:r>
      <w:proofErr w:type="spellEnd"/>
      <w:r w:rsidRPr="00325A05">
        <w:rPr>
          <w:rFonts w:ascii="Sylfaen" w:hAnsi="Sylfaen"/>
        </w:rPr>
        <w:t xml:space="preserve"> </w:t>
      </w:r>
      <w:proofErr w:type="spellStart"/>
      <w:r w:rsidRPr="00325A05">
        <w:rPr>
          <w:rFonts w:ascii="Sylfaen" w:hAnsi="Sylfaen" w:cs="Sylfaen"/>
        </w:rPr>
        <w:t>გლობალური</w:t>
      </w:r>
      <w:proofErr w:type="spellEnd"/>
      <w:r w:rsidRPr="00325A05">
        <w:rPr>
          <w:rFonts w:ascii="Sylfaen" w:hAnsi="Sylfaen"/>
        </w:rPr>
        <w:t xml:space="preserve"> </w:t>
      </w:r>
      <w:proofErr w:type="spellStart"/>
      <w:r w:rsidRPr="00325A05">
        <w:rPr>
          <w:rFonts w:ascii="Sylfaen" w:hAnsi="Sylfaen" w:cs="Sylfaen"/>
        </w:rPr>
        <w:t>კვლევ</w:t>
      </w:r>
      <w:proofErr w:type="spellEnd"/>
      <w:r w:rsidRPr="00325A05">
        <w:rPr>
          <w:rFonts w:ascii="Sylfaen" w:hAnsi="Sylfaen" w:cs="Sylfaen"/>
          <w:lang w:val="ka-GE"/>
        </w:rPr>
        <w:t>ის (</w:t>
      </w:r>
      <w:r w:rsidRPr="00325A05">
        <w:rPr>
          <w:rFonts w:ascii="Sylfaen" w:hAnsi="Sylfaen"/>
        </w:rPr>
        <w:t>GYTS</w:t>
      </w:r>
      <w:r w:rsidRPr="00325A05">
        <w:rPr>
          <w:rFonts w:ascii="Sylfaen" w:hAnsi="Sylfaen"/>
          <w:lang w:val="ka-GE"/>
        </w:rPr>
        <w:t xml:space="preserve"> 2017) შედეგების მიხედვით 13-15 წლის მოსწავლეთა 60%-</w:t>
      </w:r>
      <w:r w:rsidRPr="00325A05">
        <w:rPr>
          <w:rFonts w:ascii="Sylfaen" w:hAnsi="Sylfaen" w:cs="Sylfaen"/>
          <w:lang w:val="ka-GE"/>
        </w:rPr>
        <w:t>მა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ნახა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ან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მოისმინა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თამბაქოს</w:t>
      </w:r>
      <w:r w:rsidRPr="00325A05">
        <w:rPr>
          <w:rFonts w:ascii="Sylfaen" w:hAnsi="Sylfaen"/>
          <w:lang w:val="ka-GE"/>
        </w:rPr>
        <w:t xml:space="preserve">  </w:t>
      </w:r>
      <w:r w:rsidRPr="00325A05">
        <w:rPr>
          <w:rFonts w:ascii="Sylfaen" w:hAnsi="Sylfaen" w:cs="Sylfaen"/>
          <w:lang w:val="ka-GE"/>
        </w:rPr>
        <w:t>საწინააღმდეგო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ინფორმაცია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მედიაში; 50%-მა</w:t>
      </w:r>
      <w:r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 w:cs="Sylfaen"/>
          <w:lang w:val="ka-GE"/>
        </w:rPr>
        <w:t>ნახა</w:t>
      </w:r>
      <w:r w:rsidRPr="00325A05">
        <w:rPr>
          <w:rFonts w:ascii="Sylfaen" w:hAnsi="Sylfaen"/>
          <w:lang w:val="ka-GE"/>
        </w:rPr>
        <w:t xml:space="preserve"> თამბაქოს რეკლამა ან თამბაქოს ნაწარმის საპოპულარიზაციო მასალა სავაჭრო ობიექტებში და </w:t>
      </w:r>
      <w:r w:rsidRPr="00325A05">
        <w:rPr>
          <w:rFonts w:ascii="Sylfaen" w:hAnsi="Sylfaen" w:cs="Sylfaen"/>
          <w:lang w:val="ka-GE"/>
        </w:rPr>
        <w:t>10% თამბაქოს პროდუქტის ლოგოს მქონე რაიმე ნივთის მფლობელია. უფრო ახალი მონაცემი ამ ეტაპზე არ გვაქვს.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6"/>
      </w:tblGrid>
      <w:tr w:rsidR="00082973" w:rsidRPr="00325A05">
        <w:trPr>
          <w:trHeight w:hRule="exact" w:val="1"/>
        </w:trPr>
        <w:tc>
          <w:tcPr>
            <w:tcW w:w="6206" w:type="dxa"/>
          </w:tcPr>
          <w:p w:rsidR="0086707A" w:rsidRPr="00325A05" w:rsidRDefault="0086707A" w:rsidP="00325A05">
            <w:pPr>
              <w:autoSpaceDE w:val="0"/>
              <w:autoSpaceDN w:val="0"/>
              <w:adjustRightInd w:val="0"/>
              <w:spacing w:after="0" w:line="360" w:lineRule="auto"/>
              <w:rPr>
                <w:rFonts w:ascii="Sylfaen" w:hAnsi="Sylfaen" w:cs="Sylfaen"/>
              </w:rPr>
            </w:pPr>
            <w:r w:rsidRPr="00325A05">
              <w:rPr>
                <w:rFonts w:ascii="Sylfaen" w:hAnsi="Sylfaen"/>
              </w:rPr>
              <w:t></w:t>
            </w:r>
            <w:r w:rsidRPr="00325A05">
              <w:rPr>
                <w:rFonts w:ascii="Sylfaen" w:hAnsi="Sylfaen" w:cs="Sylfaen"/>
              </w:rPr>
              <w:t xml:space="preserve">10-დან 6-მა </w:t>
            </w:r>
            <w:proofErr w:type="spellStart"/>
            <w:r w:rsidRPr="00325A05">
              <w:rPr>
                <w:rFonts w:ascii="Sylfaen" w:hAnsi="Sylfaen" w:cs="Sylfaen"/>
              </w:rPr>
              <w:t>მოსწავლემ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ნახა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ან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მოისმინა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თამბაქოს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საწინააღმდეგო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ინფორმაცია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მედიაში</w:t>
            </w:r>
            <w:proofErr w:type="spellEnd"/>
          </w:p>
          <w:p w:rsidR="0086707A" w:rsidRPr="00325A05" w:rsidRDefault="0086707A" w:rsidP="00325A05">
            <w:pPr>
              <w:autoSpaceDE w:val="0"/>
              <w:autoSpaceDN w:val="0"/>
              <w:adjustRightInd w:val="0"/>
              <w:spacing w:after="0" w:line="360" w:lineRule="auto"/>
              <w:rPr>
                <w:rFonts w:ascii="Sylfaen" w:hAnsi="Sylfaen" w:cs="Sylfaen"/>
              </w:rPr>
            </w:pPr>
            <w:r w:rsidRPr="00325A05">
              <w:rPr>
                <w:rFonts w:ascii="Sylfaen" w:hAnsi="Sylfaen" w:cs="Sylfaen"/>
              </w:rPr>
              <w:t xml:space="preserve">•10-დან 5-მა </w:t>
            </w:r>
            <w:proofErr w:type="spellStart"/>
            <w:r w:rsidRPr="00325A05">
              <w:rPr>
                <w:rFonts w:ascii="Sylfaen" w:hAnsi="Sylfaen" w:cs="Sylfaen"/>
              </w:rPr>
              <w:t>მოსწავლემ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ნახა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თამბაქოს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რეკლამა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ან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თამბაქოს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ნაწარმისსაპოპულარიზაციო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მასალა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სავაჭრო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ობიექტებში</w:t>
            </w:r>
            <w:proofErr w:type="spellEnd"/>
          </w:p>
          <w:p w:rsidR="0086707A" w:rsidRPr="00325A05" w:rsidRDefault="0086707A" w:rsidP="00325A05">
            <w:pPr>
              <w:autoSpaceDE w:val="0"/>
              <w:autoSpaceDN w:val="0"/>
              <w:adjustRightInd w:val="0"/>
              <w:spacing w:after="0" w:line="360" w:lineRule="auto"/>
              <w:rPr>
                <w:rFonts w:ascii="Sylfaen" w:hAnsi="Sylfaen" w:cs="Sylfaen"/>
              </w:rPr>
            </w:pPr>
            <w:r w:rsidRPr="00325A05">
              <w:rPr>
                <w:rFonts w:ascii="Sylfaen" w:hAnsi="Sylfaen" w:cs="Sylfaen"/>
              </w:rPr>
              <w:t xml:space="preserve">•10-დან 1 </w:t>
            </w:r>
            <w:proofErr w:type="spellStart"/>
            <w:r w:rsidRPr="00325A05">
              <w:rPr>
                <w:rFonts w:ascii="Sylfaen" w:hAnsi="Sylfaen" w:cs="Sylfaen"/>
              </w:rPr>
              <w:t>გამოკითხული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თამბაქოს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პროდუქტის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ლოგოს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მქონერაიმე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ნივთის</w:t>
            </w:r>
            <w:proofErr w:type="spellEnd"/>
            <w:r w:rsidRPr="00325A05">
              <w:rPr>
                <w:rFonts w:ascii="Sylfaen" w:hAnsi="Sylfaen" w:cs="Sylfaen"/>
              </w:rPr>
              <w:t xml:space="preserve"> </w:t>
            </w:r>
            <w:proofErr w:type="spellStart"/>
            <w:r w:rsidRPr="00325A05">
              <w:rPr>
                <w:rFonts w:ascii="Sylfaen" w:hAnsi="Sylfaen" w:cs="Sylfaen"/>
              </w:rPr>
              <w:t>მფლობელია</w:t>
            </w:r>
            <w:proofErr w:type="spellEnd"/>
          </w:p>
          <w:p w:rsidR="0086707A" w:rsidRPr="00325A05" w:rsidRDefault="0086707A" w:rsidP="00325A05">
            <w:pPr>
              <w:autoSpaceDE w:val="0"/>
              <w:autoSpaceDN w:val="0"/>
              <w:adjustRightInd w:val="0"/>
              <w:spacing w:after="0" w:line="360" w:lineRule="auto"/>
              <w:rPr>
                <w:rFonts w:ascii="Sylfaen" w:hAnsi="Sylfaen" w:cs="Sylfaen"/>
              </w:rPr>
            </w:pPr>
          </w:p>
        </w:tc>
      </w:tr>
    </w:tbl>
    <w:p w:rsidR="00494D40" w:rsidRPr="00325A05" w:rsidRDefault="00494D40" w:rsidP="00325A05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 w:cs="Sylfaen"/>
          <w:b/>
          <w:u w:val="single"/>
          <w:lang w:val="ka-GE"/>
        </w:rPr>
        <w:t>რა</w:t>
      </w:r>
      <w:r w:rsidRPr="00325A05">
        <w:rPr>
          <w:rFonts w:ascii="Sylfaen" w:hAnsi="Sylfaen"/>
          <w:b/>
          <w:u w:val="single"/>
          <w:lang w:val="ka-GE"/>
        </w:rPr>
        <w:t xml:space="preserve"> სამუშაოები ჩატარდა/ტარდება </w:t>
      </w:r>
      <w:r w:rsidR="008470D6">
        <w:rPr>
          <w:rFonts w:ascii="Sylfaen" w:hAnsi="Sylfaen"/>
          <w:b/>
          <w:u w:val="single"/>
          <w:lang w:val="ka-GE"/>
        </w:rPr>
        <w:t>იმის</w:t>
      </w:r>
      <w:r w:rsidRPr="00325A05">
        <w:rPr>
          <w:rFonts w:ascii="Sylfaen" w:hAnsi="Sylfaen"/>
          <w:b/>
          <w:u w:val="single"/>
          <w:lang w:val="ka-GE"/>
        </w:rPr>
        <w:t>თვის, რომ მოვაჭრეები იცავდნენ კანონს და ხდებოდეს დარღვევების პრევენცია?</w:t>
      </w:r>
    </w:p>
    <w:p w:rsidR="00082973" w:rsidRPr="00325A05" w:rsidRDefault="00082973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446D7D" w:rsidRPr="00325A05" w:rsidRDefault="00727B51" w:rsidP="00325A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ხდება მუდმივი მონიტორინგი და დარღვევის დაფიქსირებისას ინფორმაცია გადაეცემა შემოსავლების სამსახურს</w:t>
      </w:r>
      <w:r w:rsidR="00F05D66" w:rsidRPr="00325A05">
        <w:rPr>
          <w:rFonts w:ascii="Sylfaen" w:hAnsi="Sylfaen"/>
          <w:lang w:val="ka-GE"/>
        </w:rPr>
        <w:t>.</w:t>
      </w:r>
    </w:p>
    <w:p w:rsidR="00727B51" w:rsidRPr="00325A05" w:rsidRDefault="00727B51" w:rsidP="00325A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მოხდა შემოსავლების სამსახურის შესაბამისი სტრუქტურების ტრენინგი</w:t>
      </w:r>
      <w:r w:rsidR="00F05D66" w:rsidRPr="00325A05">
        <w:rPr>
          <w:rFonts w:ascii="Sylfaen" w:hAnsi="Sylfaen"/>
          <w:lang w:val="ka-GE"/>
        </w:rPr>
        <w:t>.</w:t>
      </w:r>
    </w:p>
    <w:p w:rsidR="008278B6" w:rsidRPr="00325A05" w:rsidRDefault="008278B6" w:rsidP="00325A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კანონის ძალაში შესვლამდე </w:t>
      </w:r>
      <w:r w:rsidR="00727B51" w:rsidRPr="00325A05">
        <w:rPr>
          <w:rFonts w:ascii="Sylfaen" w:hAnsi="Sylfaen"/>
          <w:lang w:val="ka-GE"/>
        </w:rPr>
        <w:t>მოვაჭრეებთან გაიმართა</w:t>
      </w:r>
      <w:r w:rsidRPr="00325A05">
        <w:rPr>
          <w:rFonts w:ascii="Sylfaen" w:hAnsi="Sylfaen"/>
          <w:lang w:val="ka-GE"/>
        </w:rPr>
        <w:t xml:space="preserve"> საინფორმაციო</w:t>
      </w:r>
      <w:r w:rsidR="00727B51" w:rsidRPr="00325A05">
        <w:rPr>
          <w:rFonts w:ascii="Sylfaen" w:hAnsi="Sylfaen"/>
          <w:lang w:val="ka-GE"/>
        </w:rPr>
        <w:t xml:space="preserve"> შეხვედები</w:t>
      </w:r>
      <w:r w:rsidR="008F511B" w:rsidRPr="00325A05">
        <w:rPr>
          <w:rFonts w:ascii="Sylfaen" w:hAnsi="Sylfaen"/>
          <w:lang w:val="ka-GE"/>
        </w:rPr>
        <w:t>.</w:t>
      </w:r>
      <w:r w:rsidR="00727B51" w:rsidRPr="00325A05">
        <w:rPr>
          <w:rFonts w:ascii="Sylfaen" w:hAnsi="Sylfaen"/>
          <w:lang w:val="ka-GE"/>
        </w:rPr>
        <w:t xml:space="preserve"> </w:t>
      </w:r>
    </w:p>
    <w:p w:rsidR="00494D40" w:rsidRPr="00325A05" w:rsidRDefault="00F05D66" w:rsidP="00325A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თამბაქოზე თავის დანებების </w:t>
      </w:r>
      <w:r w:rsidR="00494D40" w:rsidRPr="00325A05">
        <w:rPr>
          <w:rFonts w:ascii="Sylfaen" w:hAnsi="Sylfaen"/>
          <w:lang w:val="ka-GE"/>
        </w:rPr>
        <w:t xml:space="preserve">ცხელ ხაზზე </w:t>
      </w:r>
      <w:r w:rsidRPr="00325A05">
        <w:rPr>
          <w:rFonts w:ascii="Sylfaen" w:hAnsi="Sylfaen"/>
          <w:lang w:val="ka-GE"/>
        </w:rPr>
        <w:t xml:space="preserve">(116001) </w:t>
      </w:r>
      <w:r w:rsidR="00494D40" w:rsidRPr="00325A05">
        <w:rPr>
          <w:rFonts w:ascii="Sylfaen" w:hAnsi="Sylfaen"/>
          <w:lang w:val="ka-GE"/>
        </w:rPr>
        <w:t>შემოსულ ზარებზე რეაგირებ</w:t>
      </w:r>
      <w:r w:rsidRPr="00325A05">
        <w:rPr>
          <w:rFonts w:ascii="Sylfaen" w:hAnsi="Sylfaen"/>
          <w:lang w:val="ka-GE"/>
        </w:rPr>
        <w:t>ა</w:t>
      </w:r>
      <w:r w:rsidR="00494D40" w:rsidRPr="00325A05">
        <w:rPr>
          <w:rFonts w:ascii="Sylfaen" w:hAnsi="Sylfaen"/>
          <w:lang w:val="ka-GE"/>
        </w:rPr>
        <w:t xml:space="preserve">. </w:t>
      </w:r>
    </w:p>
    <w:p w:rsidR="00446D7D" w:rsidRPr="00325A05" w:rsidRDefault="00446D7D" w:rsidP="00325A05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>რა ქმედებებია საჭირო იმისთვის, რომ კანონის აღსრულება მოხდეს სრულყოფილად ვაჭრობის კუთხით?</w:t>
      </w:r>
    </w:p>
    <w:p w:rsidR="00082973" w:rsidRPr="00325A05" w:rsidRDefault="00082973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8278B6" w:rsidRPr="00325A05" w:rsidRDefault="00EA651F" w:rsidP="00325A0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სამოქალაქო მონიტორინგის გაძლიერება</w:t>
      </w:r>
      <w:r w:rsidR="00F05D66" w:rsidRPr="00325A05">
        <w:rPr>
          <w:rFonts w:ascii="Sylfaen" w:hAnsi="Sylfaen"/>
          <w:lang w:val="ka-GE"/>
        </w:rPr>
        <w:t>.</w:t>
      </w:r>
    </w:p>
    <w:p w:rsidR="008278B6" w:rsidRPr="00325A05" w:rsidRDefault="00EA651F" w:rsidP="00325A0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დარღვევებზე რეაგირება (ჯარიმები)</w:t>
      </w:r>
      <w:r w:rsidR="00F05D66" w:rsidRPr="00325A05">
        <w:rPr>
          <w:rFonts w:ascii="Sylfaen" w:hAnsi="Sylfaen"/>
          <w:lang w:val="ka-GE"/>
        </w:rPr>
        <w:t>.</w:t>
      </w:r>
    </w:p>
    <w:p w:rsidR="00EA651F" w:rsidRPr="00325A05" w:rsidRDefault="008278B6" w:rsidP="00325A0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lastRenderedPageBreak/>
        <w:t xml:space="preserve">კანონის ერთგვაროვანი აღსრულება და არა შერჩევითად დაჯარიმება, რაც ხელს შეუწყობს ერთგვაროვანი სასამართლო პრაქტიკის არსებობას ამ კუთხით. </w:t>
      </w:r>
    </w:p>
    <w:p w:rsidR="008278B6" w:rsidRPr="00325A05" w:rsidRDefault="00EA651F" w:rsidP="00325A0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საკომუნიკაციო აქტივობები (საინფორმაციო კამპანია, მოხალისეების მობილიზაცია და საინფორმაციო მასალების გავრცელება)</w:t>
      </w:r>
      <w:r w:rsidR="00F05D66" w:rsidRPr="00325A05">
        <w:rPr>
          <w:rFonts w:ascii="Sylfaen" w:hAnsi="Sylfaen"/>
          <w:lang w:val="ka-GE"/>
        </w:rPr>
        <w:t>.</w:t>
      </w:r>
    </w:p>
    <w:p w:rsidR="008278B6" w:rsidRPr="00325A05" w:rsidRDefault="00494D40" w:rsidP="00325A0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თამბაქოს რეალიზატორთა ინფორმირება და ზოგად საკომუნიკაციო სტრატეგიაში ამ მიმართულების გაძლიერება. </w:t>
      </w:r>
    </w:p>
    <w:p w:rsidR="00A6158D" w:rsidRPr="00325A05" w:rsidRDefault="00A6158D" w:rsidP="00325A05">
      <w:pPr>
        <w:pStyle w:val="ListParagraph"/>
        <w:spacing w:after="0" w:line="360" w:lineRule="auto"/>
        <w:ind w:left="1080"/>
        <w:jc w:val="both"/>
        <w:rPr>
          <w:rFonts w:ascii="Sylfaen" w:hAnsi="Sylfaen"/>
          <w:lang w:val="ka-GE"/>
        </w:rPr>
      </w:pPr>
    </w:p>
    <w:p w:rsidR="00446D7D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>რა დინამიკაა თამბაქოს მოხმარების მაჩვენებლებში? რა გავლენა იქონია ზემოაღნიშნულმა კანონმა მასზე?</w:t>
      </w:r>
    </w:p>
    <w:p w:rsidR="001D7A4C" w:rsidRPr="00325A05" w:rsidRDefault="001D7A4C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C82FED" w:rsidRPr="00325A05" w:rsidRDefault="00F05D66" w:rsidP="00325A0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ოფიციალური</w:t>
      </w:r>
      <w:r w:rsidR="00EA651F"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/>
          <w:lang w:val="ka-GE"/>
        </w:rPr>
        <w:t xml:space="preserve">სტატისტიკური </w:t>
      </w:r>
      <w:r w:rsidR="00EA651F" w:rsidRPr="00325A05">
        <w:rPr>
          <w:rFonts w:ascii="Sylfaen" w:hAnsi="Sylfaen"/>
          <w:lang w:val="ka-GE"/>
        </w:rPr>
        <w:t xml:space="preserve">მონაცემები </w:t>
      </w:r>
      <w:r w:rsidRPr="00325A05">
        <w:rPr>
          <w:rFonts w:ascii="Sylfaen" w:hAnsi="Sylfaen"/>
          <w:lang w:val="ka-GE"/>
        </w:rPr>
        <w:t xml:space="preserve">ამ ეტაპზე </w:t>
      </w:r>
      <w:r w:rsidR="00EA651F" w:rsidRPr="00325A05">
        <w:rPr>
          <w:rFonts w:ascii="Sylfaen" w:hAnsi="Sylfaen"/>
          <w:lang w:val="ka-GE"/>
        </w:rPr>
        <w:t>არ გვაქვს</w:t>
      </w:r>
      <w:r w:rsidRPr="00325A05">
        <w:rPr>
          <w:rFonts w:ascii="Sylfaen" w:hAnsi="Sylfaen"/>
          <w:lang w:val="ka-GE"/>
        </w:rPr>
        <w:t xml:space="preserve">. ვატარებთ </w:t>
      </w:r>
      <w:r w:rsidRPr="00325A05">
        <w:rPr>
          <w:rFonts w:ascii="Sylfaen" w:hAnsi="Sylfaen"/>
        </w:rPr>
        <w:t>on-line</w:t>
      </w:r>
      <w:r w:rsidRPr="00325A05">
        <w:rPr>
          <w:rFonts w:ascii="Sylfaen" w:hAnsi="Sylfaen"/>
          <w:lang w:val="ka-GE"/>
        </w:rPr>
        <w:t xml:space="preserve"> </w:t>
      </w:r>
      <w:r w:rsidR="001D7A4C" w:rsidRPr="00325A05">
        <w:rPr>
          <w:rFonts w:ascii="Sylfaen" w:hAnsi="Sylfaen"/>
          <w:lang w:val="ka-GE"/>
        </w:rPr>
        <w:t>გამ</w:t>
      </w:r>
      <w:r w:rsidRPr="00325A05">
        <w:rPr>
          <w:rFonts w:ascii="Sylfaen" w:hAnsi="Sylfaen"/>
          <w:lang w:val="ka-GE"/>
        </w:rPr>
        <w:t>ოკითხვას</w:t>
      </w:r>
      <w:r w:rsidR="001D7A4C" w:rsidRPr="00325A05">
        <w:rPr>
          <w:rFonts w:ascii="Sylfaen" w:hAnsi="Sylfaen"/>
          <w:lang w:val="ka-GE"/>
        </w:rPr>
        <w:t>.</w:t>
      </w:r>
      <w:r w:rsidRPr="00325A05">
        <w:rPr>
          <w:rFonts w:ascii="Sylfaen" w:hAnsi="Sylfaen"/>
          <w:lang w:val="ka-GE"/>
        </w:rPr>
        <w:t xml:space="preserve"> ასევე</w:t>
      </w:r>
      <w:r w:rsidR="001D7A4C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ვაანალიზებთ </w:t>
      </w:r>
      <w:r w:rsidR="00C82FED" w:rsidRPr="00325A05">
        <w:rPr>
          <w:rFonts w:ascii="Sylfaen" w:hAnsi="Sylfaen"/>
          <w:lang w:val="ka-GE"/>
        </w:rPr>
        <w:t xml:space="preserve">გულ-სისხლძარღვთა დაავადებების </w:t>
      </w:r>
      <w:r w:rsidR="00D7457F" w:rsidRPr="00325A05">
        <w:rPr>
          <w:rFonts w:ascii="Sylfaen" w:hAnsi="Sylfaen"/>
          <w:lang w:val="ka-GE"/>
        </w:rPr>
        <w:t xml:space="preserve">გავრცელების </w:t>
      </w:r>
      <w:r w:rsidR="00C82FED" w:rsidRPr="00325A05">
        <w:rPr>
          <w:rFonts w:ascii="Sylfaen" w:hAnsi="Sylfaen"/>
          <w:lang w:val="ka-GE"/>
        </w:rPr>
        <w:t>მონაცემებს</w:t>
      </w:r>
      <w:r w:rsidR="008278B6" w:rsidRPr="00325A05">
        <w:rPr>
          <w:rFonts w:ascii="Sylfaen" w:hAnsi="Sylfaen"/>
          <w:lang w:val="ka-GE"/>
        </w:rPr>
        <w:t xml:space="preserve">, </w:t>
      </w:r>
      <w:r w:rsidR="00D7457F" w:rsidRPr="00325A05">
        <w:rPr>
          <w:rFonts w:ascii="Sylfaen" w:hAnsi="Sylfaen"/>
          <w:lang w:val="ka-GE"/>
        </w:rPr>
        <w:t>შედეგები გასაჯაროვდება.</w:t>
      </w:r>
    </w:p>
    <w:p w:rsidR="00C82FED" w:rsidRPr="00325A05" w:rsidRDefault="00C82FED" w:rsidP="00325A05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552462" w:rsidRPr="00325A05" w:rsidRDefault="00446D7D" w:rsidP="00325A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325A05">
        <w:rPr>
          <w:rFonts w:ascii="Sylfaen" w:hAnsi="Sylfaen"/>
          <w:b/>
          <w:u w:val="single"/>
          <w:lang w:val="ka-GE"/>
        </w:rPr>
        <w:t>რა დინამიკაა თამბაქოზე თავის დანებების მიმართულებით, მის სერვისებზე მოთხოვნაში და რა კეთდება მის დასაკმყოფილებლად</w:t>
      </w:r>
    </w:p>
    <w:p w:rsidR="001D7A4C" w:rsidRPr="00325A05" w:rsidRDefault="001D7A4C" w:rsidP="00325A05">
      <w:pPr>
        <w:pStyle w:val="ListParagraph"/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</w:p>
    <w:p w:rsidR="008278B6" w:rsidRPr="00325A05" w:rsidRDefault="001D7A4C" w:rsidP="00325A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 w:cs="Sylfaen"/>
          <w:lang w:val="ka-GE"/>
        </w:rPr>
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მიერ </w:t>
      </w:r>
      <w:r w:rsidR="00EA651F" w:rsidRPr="00325A05">
        <w:rPr>
          <w:rFonts w:ascii="Sylfaen" w:hAnsi="Sylfaen" w:cs="Sylfaen"/>
          <w:lang w:val="ka-GE"/>
        </w:rPr>
        <w:t>შემუშავებულია</w:t>
      </w:r>
      <w:r w:rsidR="00EA651F" w:rsidRPr="00325A05">
        <w:rPr>
          <w:rFonts w:ascii="Sylfaen" w:hAnsi="Sylfaen"/>
          <w:lang w:val="ka-GE"/>
        </w:rPr>
        <w:t xml:space="preserve"> თამბაქოსთვის თავის დანებების სტ</w:t>
      </w:r>
      <w:r w:rsidR="00EA651F" w:rsidRPr="00325A05">
        <w:rPr>
          <w:rFonts w:ascii="Sylfaen" w:hAnsi="Sylfaen" w:cs="Sylfaen"/>
          <w:lang w:val="ka-GE"/>
        </w:rPr>
        <w:t>რატეგია</w:t>
      </w:r>
      <w:r w:rsidR="00EA651F" w:rsidRPr="00325A05">
        <w:rPr>
          <w:rFonts w:ascii="Sylfaen" w:hAnsi="Sylfaen"/>
          <w:lang w:val="ka-GE"/>
        </w:rPr>
        <w:t xml:space="preserve"> და ეროვნული გაიდლაინებიც გადახედილია</w:t>
      </w:r>
      <w:r w:rsidRPr="00325A05">
        <w:rPr>
          <w:rFonts w:ascii="Sylfaen" w:hAnsi="Sylfaen"/>
          <w:lang w:val="ka-GE"/>
        </w:rPr>
        <w:t>. აღნიშნული დოკუმენტები უახლოეს პერიოდში</w:t>
      </w:r>
      <w:r w:rsidR="00EA651F" w:rsidRPr="00325A05">
        <w:rPr>
          <w:rFonts w:ascii="Sylfaen" w:hAnsi="Sylfaen"/>
          <w:lang w:val="ka-GE"/>
        </w:rPr>
        <w:t xml:space="preserve"> წარედგინება სამინისტროს დასამტკიც</w:t>
      </w:r>
      <w:r w:rsidR="008278B6" w:rsidRPr="00325A05">
        <w:rPr>
          <w:rFonts w:ascii="Sylfaen" w:hAnsi="Sylfaen"/>
          <w:lang w:val="ka-GE"/>
        </w:rPr>
        <w:t>ე</w:t>
      </w:r>
      <w:r w:rsidR="00EA651F" w:rsidRPr="00325A05">
        <w:rPr>
          <w:rFonts w:ascii="Sylfaen" w:hAnsi="Sylfaen"/>
          <w:lang w:val="ka-GE"/>
        </w:rPr>
        <w:t>ბლად</w:t>
      </w:r>
      <w:r w:rsidR="00F05D66" w:rsidRPr="00325A05">
        <w:rPr>
          <w:rFonts w:ascii="Sylfaen" w:hAnsi="Sylfaen"/>
          <w:lang w:val="ka-GE"/>
        </w:rPr>
        <w:t>.</w:t>
      </w:r>
    </w:p>
    <w:p w:rsidR="0086707A" w:rsidRPr="00325A05" w:rsidRDefault="00D7457F" w:rsidP="00325A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მიმდინარეობს </w:t>
      </w:r>
      <w:r w:rsidR="008278B6" w:rsidRPr="00325A05">
        <w:rPr>
          <w:rFonts w:ascii="Sylfaen" w:hAnsi="Sylfaen"/>
          <w:lang w:val="ka-GE"/>
        </w:rPr>
        <w:t>თამბაქოზე თავის დანებების</w:t>
      </w:r>
      <w:r w:rsidR="00EA651F" w:rsidRPr="00325A05">
        <w:rPr>
          <w:rFonts w:ascii="Sylfaen" w:hAnsi="Sylfaen"/>
          <w:lang w:val="ka-GE"/>
        </w:rPr>
        <w:t xml:space="preserve"> </w:t>
      </w:r>
      <w:r w:rsidRPr="00325A05">
        <w:rPr>
          <w:rFonts w:ascii="Sylfaen" w:hAnsi="Sylfaen"/>
          <w:lang w:val="ka-GE"/>
        </w:rPr>
        <w:t>საკითხებზე (</w:t>
      </w:r>
      <w:r w:rsidR="00EA651F" w:rsidRPr="00325A05">
        <w:rPr>
          <w:rFonts w:ascii="Sylfaen" w:hAnsi="Sylfaen"/>
          <w:lang w:val="ka-GE"/>
        </w:rPr>
        <w:t>ხანმოკლე კონსულტაცია</w:t>
      </w:r>
      <w:r w:rsidRPr="00325A05">
        <w:rPr>
          <w:rFonts w:ascii="Sylfaen" w:hAnsi="Sylfaen"/>
          <w:lang w:val="ka-GE"/>
        </w:rPr>
        <w:t>) სამედიცინო პერსონალის</w:t>
      </w:r>
      <w:r w:rsidR="00EA651F" w:rsidRPr="00325A05">
        <w:rPr>
          <w:rFonts w:ascii="Sylfaen" w:hAnsi="Sylfaen"/>
          <w:lang w:val="ka-GE"/>
        </w:rPr>
        <w:t xml:space="preserve"> გადამზადება, გახსნილია თავის დანებების კლინიკები</w:t>
      </w:r>
      <w:r w:rsidR="00F05D66" w:rsidRPr="00325A05">
        <w:rPr>
          <w:rFonts w:ascii="Sylfaen" w:hAnsi="Sylfaen"/>
          <w:lang w:val="ka-GE"/>
        </w:rPr>
        <w:t>.</w:t>
      </w:r>
    </w:p>
    <w:p w:rsidR="00EA651F" w:rsidRPr="00325A05" w:rsidRDefault="00D7457F" w:rsidP="00325A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>მნიშვნელოვანია</w:t>
      </w:r>
      <w:r w:rsidR="001D7A4C" w:rsidRPr="00325A05">
        <w:rPr>
          <w:rFonts w:ascii="Sylfaen" w:hAnsi="Sylfaen"/>
          <w:lang w:val="ka-GE"/>
        </w:rPr>
        <w:t>,</w:t>
      </w:r>
      <w:r w:rsidRPr="00325A05">
        <w:rPr>
          <w:rFonts w:ascii="Sylfaen" w:hAnsi="Sylfaen"/>
          <w:lang w:val="ka-GE"/>
        </w:rPr>
        <w:t xml:space="preserve"> გაიზარდოს ფინანსური და ფიზიკური ხელმისაწვდომობა </w:t>
      </w:r>
      <w:r w:rsidR="0086707A" w:rsidRPr="00325A05">
        <w:rPr>
          <w:rFonts w:ascii="Sylfaen" w:hAnsi="Sylfaen"/>
          <w:lang w:val="ka-GE"/>
        </w:rPr>
        <w:t>ნიკოტინის ჩანაცვლების თერაპიაზე</w:t>
      </w:r>
      <w:r w:rsidRPr="00325A05">
        <w:rPr>
          <w:rFonts w:ascii="Sylfaen" w:hAnsi="Sylfaen"/>
          <w:lang w:val="ka-GE"/>
        </w:rPr>
        <w:t xml:space="preserve"> და</w:t>
      </w:r>
      <w:r w:rsidR="0086707A" w:rsidRPr="00325A05">
        <w:rPr>
          <w:rFonts w:ascii="Sylfaen" w:hAnsi="Sylfaen"/>
          <w:lang w:val="ka-GE"/>
        </w:rPr>
        <w:t xml:space="preserve"> თავის დანებების სხვა მედიკამენტებზე/საშუალებებზე</w:t>
      </w:r>
      <w:r w:rsidRPr="00325A05">
        <w:rPr>
          <w:rFonts w:ascii="Sylfaen" w:hAnsi="Sylfaen"/>
          <w:lang w:val="ka-GE"/>
        </w:rPr>
        <w:t>.</w:t>
      </w:r>
    </w:p>
    <w:p w:rsidR="00F05D66" w:rsidRPr="00325A05" w:rsidRDefault="00F05D66" w:rsidP="00325A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325A05">
        <w:rPr>
          <w:rFonts w:ascii="Sylfaen" w:hAnsi="Sylfaen"/>
          <w:lang w:val="ka-GE"/>
        </w:rPr>
        <w:t xml:space="preserve">კვირაში 7 დღე, 10-დან 18 საათამდე ფუნქციონირებს თამბაქოზე თავის დანებების ცხელი ხაზი </w:t>
      </w:r>
      <w:r w:rsidR="00D7457F" w:rsidRPr="00325A05">
        <w:rPr>
          <w:rFonts w:ascii="Sylfaen" w:hAnsi="Sylfaen"/>
          <w:lang w:val="ka-GE"/>
        </w:rPr>
        <w:t>(</w:t>
      </w:r>
      <w:r w:rsidRPr="00325A05">
        <w:rPr>
          <w:rFonts w:ascii="Sylfaen" w:hAnsi="Sylfaen"/>
          <w:lang w:val="ka-GE"/>
        </w:rPr>
        <w:t>116001</w:t>
      </w:r>
      <w:r w:rsidR="00D7457F" w:rsidRPr="00325A05">
        <w:rPr>
          <w:rFonts w:ascii="Sylfaen" w:hAnsi="Sylfaen"/>
          <w:lang w:val="ka-GE"/>
        </w:rPr>
        <w:t>)</w:t>
      </w:r>
      <w:r w:rsidR="00B0737C" w:rsidRPr="00325A05">
        <w:rPr>
          <w:rFonts w:ascii="Sylfaen" w:hAnsi="Sylfaen"/>
        </w:rPr>
        <w:t>.</w:t>
      </w:r>
    </w:p>
    <w:p w:rsidR="008278B6" w:rsidRPr="008470D6" w:rsidRDefault="00F05D66" w:rsidP="00325A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8470D6">
        <w:rPr>
          <w:rFonts w:ascii="Sylfaen" w:hAnsi="Sylfaen"/>
          <w:lang w:val="ka-GE"/>
        </w:rPr>
        <w:t xml:space="preserve">ფუნქციონირებს მობილური აპლიკაცია </w:t>
      </w:r>
      <w:r w:rsidR="00D7457F" w:rsidRPr="008470D6">
        <w:rPr>
          <w:rFonts w:ascii="Sylfaen" w:hAnsi="Sylfaen"/>
          <w:lang w:val="ka-GE"/>
        </w:rPr>
        <w:t xml:space="preserve">- </w:t>
      </w:r>
      <w:r w:rsidRPr="008470D6">
        <w:rPr>
          <w:rFonts w:ascii="Sylfaen" w:hAnsi="Sylfaen"/>
          <w:lang w:val="ka-GE"/>
        </w:rPr>
        <w:t>„თავს ვანებებ“</w:t>
      </w:r>
      <w:r w:rsidR="00AA3F40" w:rsidRPr="008470D6"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8278B6" w:rsidRPr="008470D6" w:rsidSect="00A6158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NinoMtavrul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DB1"/>
    <w:multiLevelType w:val="hybridMultilevel"/>
    <w:tmpl w:val="B03C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BE4"/>
    <w:multiLevelType w:val="hybridMultilevel"/>
    <w:tmpl w:val="6ADE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501"/>
    <w:multiLevelType w:val="hybridMultilevel"/>
    <w:tmpl w:val="EA80D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07946"/>
    <w:multiLevelType w:val="hybridMultilevel"/>
    <w:tmpl w:val="6F5476B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3D60E5"/>
    <w:multiLevelType w:val="hybridMultilevel"/>
    <w:tmpl w:val="0910E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037AA"/>
    <w:multiLevelType w:val="hybridMultilevel"/>
    <w:tmpl w:val="451EF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E5AB5"/>
    <w:multiLevelType w:val="hybridMultilevel"/>
    <w:tmpl w:val="A41E9F04"/>
    <w:lvl w:ilvl="0" w:tplc="EF7E3C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95F25"/>
    <w:multiLevelType w:val="hybridMultilevel"/>
    <w:tmpl w:val="4908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7E9"/>
    <w:multiLevelType w:val="hybridMultilevel"/>
    <w:tmpl w:val="EB0A8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043AF"/>
    <w:multiLevelType w:val="hybridMultilevel"/>
    <w:tmpl w:val="8E1C5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D67E80"/>
    <w:multiLevelType w:val="hybridMultilevel"/>
    <w:tmpl w:val="75E8A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1"/>
    <w:rsid w:val="000454FD"/>
    <w:rsid w:val="00082973"/>
    <w:rsid w:val="000B2D83"/>
    <w:rsid w:val="00190EA4"/>
    <w:rsid w:val="00194A06"/>
    <w:rsid w:val="001D7A4C"/>
    <w:rsid w:val="002643DA"/>
    <w:rsid w:val="00325A05"/>
    <w:rsid w:val="00446D7D"/>
    <w:rsid w:val="004835C1"/>
    <w:rsid w:val="00494D40"/>
    <w:rsid w:val="004A57C3"/>
    <w:rsid w:val="004B50A3"/>
    <w:rsid w:val="00536F8A"/>
    <w:rsid w:val="00552462"/>
    <w:rsid w:val="00593BBE"/>
    <w:rsid w:val="006160B0"/>
    <w:rsid w:val="00623EE8"/>
    <w:rsid w:val="00684AC6"/>
    <w:rsid w:val="007044FE"/>
    <w:rsid w:val="00727B51"/>
    <w:rsid w:val="00774DFD"/>
    <w:rsid w:val="00787E85"/>
    <w:rsid w:val="007E1811"/>
    <w:rsid w:val="008278B6"/>
    <w:rsid w:val="008470D6"/>
    <w:rsid w:val="0085559E"/>
    <w:rsid w:val="0086707A"/>
    <w:rsid w:val="008926CF"/>
    <w:rsid w:val="008F511B"/>
    <w:rsid w:val="00905515"/>
    <w:rsid w:val="00967129"/>
    <w:rsid w:val="009C322D"/>
    <w:rsid w:val="00A32B0D"/>
    <w:rsid w:val="00A6158D"/>
    <w:rsid w:val="00AA3F40"/>
    <w:rsid w:val="00B01B79"/>
    <w:rsid w:val="00B0737C"/>
    <w:rsid w:val="00B86820"/>
    <w:rsid w:val="00C62431"/>
    <w:rsid w:val="00C82FED"/>
    <w:rsid w:val="00D10423"/>
    <w:rsid w:val="00D60102"/>
    <w:rsid w:val="00D7457F"/>
    <w:rsid w:val="00D81290"/>
    <w:rsid w:val="00E117DE"/>
    <w:rsid w:val="00E37262"/>
    <w:rsid w:val="00EA651F"/>
    <w:rsid w:val="00F05D66"/>
    <w:rsid w:val="00F2204C"/>
    <w:rsid w:val="00F462F2"/>
    <w:rsid w:val="00F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ED9225-7C90-4491-A8B4-E89712A2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462"/>
    <w:pPr>
      <w:ind w:left="720"/>
      <w:contextualSpacing/>
    </w:pPr>
  </w:style>
  <w:style w:type="paragraph" w:customStyle="1" w:styleId="Default">
    <w:name w:val="Default"/>
    <w:rsid w:val="0086707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93B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Tamar Basilia</cp:lastModifiedBy>
  <cp:revision>3</cp:revision>
  <dcterms:created xsi:type="dcterms:W3CDTF">2019-03-25T08:28:00Z</dcterms:created>
  <dcterms:modified xsi:type="dcterms:W3CDTF">2019-03-25T08:42:00Z</dcterms:modified>
</cp:coreProperties>
</file>