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92055" w14:textId="77777777" w:rsidR="00CA1B1B" w:rsidRPr="00B36827" w:rsidRDefault="00CA1B1B" w:rsidP="00CA1B1B">
      <w:pPr>
        <w:spacing w:after="0"/>
        <w:jc w:val="center"/>
        <w:rPr>
          <w:rFonts w:ascii="Sylfaen" w:eastAsia="Calibri" w:hAnsi="Sylfaen"/>
          <w:b/>
          <w:color w:val="000000"/>
          <w:sz w:val="24"/>
          <w:szCs w:val="24"/>
          <w:lang w:val="ka-GE"/>
        </w:rPr>
      </w:pPr>
      <w:r w:rsidRPr="00595916">
        <w:rPr>
          <w:rFonts w:ascii="Sylfaen" w:hAnsi="Sylfaen"/>
          <w:b/>
          <w:i/>
          <w:sz w:val="24"/>
          <w:szCs w:val="24"/>
          <w:bdr w:val="none" w:sz="0" w:space="0" w:color="auto" w:frame="1"/>
          <w:lang w:val="ka-GE"/>
        </w:rPr>
        <w:t xml:space="preserve">  </w:t>
      </w:r>
      <w:r w:rsidRPr="00595916">
        <w:rPr>
          <w:rFonts w:ascii="Sylfaen" w:hAnsi="Sylfaen"/>
          <w:b/>
          <w:sz w:val="24"/>
          <w:szCs w:val="24"/>
          <w:bdr w:val="none" w:sz="0" w:space="0" w:color="auto" w:frame="1"/>
          <w:lang w:val="ka-GE"/>
        </w:rPr>
        <w:t>(</w:t>
      </w:r>
      <w:r w:rsidRPr="00B36827">
        <w:rPr>
          <w:rFonts w:ascii="Sylfaen" w:eastAsia="Calibri" w:hAnsi="Sylfaen"/>
          <w:b/>
          <w:color w:val="000000"/>
          <w:sz w:val="24"/>
          <w:szCs w:val="24"/>
          <w:lang w:val="ka-GE"/>
        </w:rPr>
        <w:t>EU-OSHA European Agency for Safety and Health at Work)</w:t>
      </w:r>
    </w:p>
    <w:p w14:paraId="1A5A2975" w14:textId="77777777" w:rsidR="00CA1B1B" w:rsidRPr="00B36827" w:rsidRDefault="00CA1B1B" w:rsidP="00CA1B1B">
      <w:pPr>
        <w:spacing w:after="0"/>
        <w:jc w:val="center"/>
        <w:rPr>
          <w:rFonts w:ascii="Sylfaen" w:eastAsia="Calibri" w:hAnsi="Sylfaen"/>
          <w:b/>
          <w:color w:val="000000"/>
          <w:sz w:val="24"/>
          <w:szCs w:val="24"/>
          <w:highlight w:val="yellow"/>
          <w:lang w:val="ka-GE"/>
        </w:rPr>
      </w:pPr>
    </w:p>
    <w:p w14:paraId="0FF53969" w14:textId="77777777" w:rsidR="00CA1B1B" w:rsidRPr="00B36827" w:rsidRDefault="00CA1B1B" w:rsidP="00CA1B1B">
      <w:pPr>
        <w:spacing w:line="256" w:lineRule="auto"/>
        <w:ind w:firstLine="720"/>
        <w:jc w:val="both"/>
        <w:rPr>
          <w:rFonts w:ascii="Sylfaen" w:eastAsia="Calibri" w:hAnsi="Sylfaen"/>
          <w:color w:val="000000"/>
          <w:sz w:val="24"/>
          <w:szCs w:val="24"/>
          <w:lang w:val="ka-GE"/>
        </w:rPr>
      </w:pPr>
      <w:r w:rsidRPr="00B36827">
        <w:rPr>
          <w:rFonts w:ascii="Sylfaen" w:eastAsia="Calibri" w:hAnsi="Sylfaen"/>
          <w:color w:val="000000"/>
          <w:sz w:val="24"/>
          <w:szCs w:val="24"/>
          <w:lang w:val="ka-GE"/>
        </w:rPr>
        <w:t>EU-OSHA წარმოადგენს ევროკავშირის სააგენტოს, რომელიც მიზნად ისახავს  სამუშაო  ადგილის უფრო უსაფრთხო, ჯანსაღ და პროდუქტიულ გარემოდ გარდაქმნას. სააგენტოს თავისი  წვლილი შეაქვს რისკების პრევენციის კულტურის ჩამოყალიბებაშიც, რაც სამუშაო პირობების გაუმჯობესებას უწყ</w:t>
      </w:r>
      <w:r>
        <w:rPr>
          <w:rFonts w:ascii="Sylfaen" w:eastAsia="Calibri" w:hAnsi="Sylfaen"/>
          <w:color w:val="000000"/>
          <w:sz w:val="24"/>
          <w:szCs w:val="24"/>
          <w:lang w:val="ka-GE"/>
        </w:rPr>
        <w:t>ო</w:t>
      </w:r>
      <w:r w:rsidRPr="00B36827">
        <w:rPr>
          <w:rFonts w:ascii="Sylfaen" w:eastAsia="Calibri" w:hAnsi="Sylfaen"/>
          <w:color w:val="000000"/>
          <w:sz w:val="24"/>
          <w:szCs w:val="24"/>
          <w:lang w:val="ka-GE"/>
        </w:rPr>
        <w:t xml:space="preserve">ბს ხელს. EU-OSHA-ს სათაო ოფისი მდებარეობს ესპანეთის ქ. ბილბაოში. სააგენტო ღიაა მესამე  ქვეყნებთან თანამშრომლობისთვის. </w:t>
      </w:r>
      <w:r w:rsidRPr="00B36827">
        <w:rPr>
          <w:rFonts w:ascii="Sylfaen" w:eastAsia="Calibri" w:hAnsi="Sylfaen"/>
          <w:color w:val="000000"/>
          <w:sz w:val="24"/>
          <w:szCs w:val="24"/>
          <w:lang w:val="ka-GE"/>
        </w:rPr>
        <w:tab/>
      </w:r>
    </w:p>
    <w:p w14:paraId="4DA824B2" w14:textId="77777777" w:rsidR="00CA1B1B" w:rsidRPr="00B36827" w:rsidRDefault="00CA1B1B" w:rsidP="00CA1B1B">
      <w:pPr>
        <w:autoSpaceDE w:val="0"/>
        <w:autoSpaceDN w:val="0"/>
        <w:adjustRightInd w:val="0"/>
        <w:spacing w:after="0" w:line="240" w:lineRule="auto"/>
        <w:ind w:firstLine="720"/>
        <w:jc w:val="both"/>
        <w:rPr>
          <w:rFonts w:ascii="Sylfaen" w:eastAsia="Calibri" w:hAnsi="Sylfaen"/>
          <w:color w:val="000000"/>
          <w:sz w:val="24"/>
          <w:szCs w:val="24"/>
          <w:lang w:val="ka-GE"/>
        </w:rPr>
      </w:pPr>
      <w:r w:rsidRPr="00B36827">
        <w:rPr>
          <w:rFonts w:ascii="Sylfaen" w:eastAsia="Calibri" w:hAnsi="Sylfaen"/>
          <w:color w:val="000000"/>
          <w:sz w:val="24"/>
          <w:szCs w:val="24"/>
          <w:lang w:val="ka-GE"/>
        </w:rPr>
        <w:t xml:space="preserve">EU-OSHA-სთან საქართველო 2014 წლიდან თანამშრომლობს. 2014 წელს, EU-OSHA-მ დაიწყო პროექტი, რომლის ფარგლებშიც დამყარდა ურთიერთობები ევროპის სამეზობლო პოლიტიკის ქვეყნებთან და განისაზღვრა საკონტაქტო პირები. პროგრამა ასევე მოიცავდა აღნიშნული ქვეყნების დახმარებას, ცოდნისა და პრაქტიკული გამოცდილების  გაცვლის მეშვეობით. პროექტის ფარგლებში საქართველოსთვის გათვალისწინებული ბიუჯეტი შეადგენდა 35,000 ევროს. </w:t>
      </w:r>
    </w:p>
    <w:p w14:paraId="4694994E" w14:textId="77777777" w:rsidR="00CA1B1B" w:rsidRPr="00B36827" w:rsidRDefault="00CA1B1B" w:rsidP="00CA1B1B">
      <w:pPr>
        <w:autoSpaceDE w:val="0"/>
        <w:autoSpaceDN w:val="0"/>
        <w:adjustRightInd w:val="0"/>
        <w:spacing w:after="0" w:line="240" w:lineRule="auto"/>
        <w:ind w:firstLine="720"/>
        <w:jc w:val="both"/>
        <w:rPr>
          <w:rFonts w:ascii="Sylfaen" w:eastAsia="Calibri" w:hAnsi="Sylfaen"/>
          <w:color w:val="000000"/>
          <w:sz w:val="24"/>
          <w:szCs w:val="24"/>
          <w:lang w:val="ka-GE"/>
        </w:rPr>
      </w:pPr>
      <w:r w:rsidRPr="00B36827">
        <w:rPr>
          <w:rFonts w:ascii="Sylfaen" w:eastAsia="Calibri" w:hAnsi="Sylfaen"/>
          <w:color w:val="000000"/>
          <w:sz w:val="24"/>
          <w:szCs w:val="24"/>
          <w:lang w:val="ka-GE"/>
        </w:rPr>
        <w:t>2015 წელს საქართველოს წარმომადგენლებმა მონაწილეობა მიიღეს EU-OSHA-ს მიერ ორგანიზებულ ღონისძიებაში „ევროკავშირი-აღმოსავლეთ პარტნიორობის სემინარი“, რომლის მიზანი იყო ინფორმაციის და ცოდნის გაზიარება ევროკავშირსა და აღმოსავლეთ პარტნიორობის ქვეყნებს შორის სამუშაო გარემოს უსაფრთხოებასთან დაკავშირებულ საკითხებზე. სემინარის შემდეგ შემუშავდა საინფორმაციო ბუკლეტები სამუშაო ადგილას უსაფრთხოების საკითხებზე.</w:t>
      </w:r>
    </w:p>
    <w:p w14:paraId="4DCA1A9B" w14:textId="77777777" w:rsidR="00CA1B1B" w:rsidRPr="00B36827" w:rsidRDefault="00CA1B1B" w:rsidP="00CA1B1B">
      <w:pPr>
        <w:autoSpaceDE w:val="0"/>
        <w:autoSpaceDN w:val="0"/>
        <w:adjustRightInd w:val="0"/>
        <w:spacing w:after="0" w:line="240" w:lineRule="auto"/>
        <w:ind w:firstLine="720"/>
        <w:jc w:val="both"/>
        <w:rPr>
          <w:rFonts w:ascii="Sylfaen" w:eastAsia="Calibri" w:hAnsi="Sylfaen"/>
          <w:color w:val="000000"/>
          <w:sz w:val="24"/>
          <w:szCs w:val="24"/>
          <w:lang w:val="ka-GE"/>
        </w:rPr>
      </w:pPr>
      <w:r w:rsidRPr="00B36827">
        <w:rPr>
          <w:rFonts w:ascii="Sylfaen" w:eastAsia="Calibri" w:hAnsi="Sylfaen"/>
          <w:color w:val="000000"/>
          <w:sz w:val="24"/>
          <w:szCs w:val="24"/>
          <w:lang w:val="ka-GE"/>
        </w:rPr>
        <w:t>სააგენტოს შესაძლებლობა აქვს, დაინტერესებულ მხარეს გაუზიაროს გამოცდილება სამუშაო ადგილზე უსაფრთხოებისა და ჯანმრთელობის დაცვის სფეროში, დაეხმაროს ცნობიერების ამაღლებისა და შესაძლებლობების განვითრების კუთხით, ხელი შეუწყოს ორმხრივი თანამშრომლობისთვის ევროპელი პარტნიორების მოძიებასა და სხვა ინსტრუმენტების მეშვეობით დაფინანსებული საექსპერტო და სასწავლო ვიზიტების განხორციელებაში (TAIEX).</w:t>
      </w:r>
    </w:p>
    <w:p w14:paraId="5D6B7AE8" w14:textId="77777777" w:rsidR="00CA1B1B" w:rsidRPr="00B36827" w:rsidRDefault="00CA1B1B" w:rsidP="00CA1B1B">
      <w:pPr>
        <w:autoSpaceDE w:val="0"/>
        <w:autoSpaceDN w:val="0"/>
        <w:adjustRightInd w:val="0"/>
        <w:spacing w:after="0" w:line="240" w:lineRule="auto"/>
        <w:ind w:firstLine="720"/>
        <w:jc w:val="both"/>
        <w:rPr>
          <w:rFonts w:ascii="Sylfaen" w:eastAsia="Calibri" w:hAnsi="Sylfaen"/>
          <w:color w:val="000000"/>
          <w:sz w:val="24"/>
          <w:szCs w:val="24"/>
          <w:lang w:val="ka-GE"/>
        </w:rPr>
      </w:pPr>
      <w:r w:rsidRPr="00B36827">
        <w:rPr>
          <w:rFonts w:ascii="Sylfaen" w:eastAsia="Calibri" w:hAnsi="Sylfaen"/>
          <w:color w:val="000000"/>
          <w:sz w:val="24"/>
          <w:szCs w:val="24"/>
          <w:lang w:val="ka-GE"/>
        </w:rPr>
        <w:t>EU-OSHA მზად არის, უმასპინძლოს საქართველოს წარმომადგენლების მოკლევადიან სასწავლო ვიზიტებს.</w:t>
      </w:r>
    </w:p>
    <w:p w14:paraId="7F5704DF" w14:textId="77777777" w:rsidR="00CA1B1B" w:rsidRPr="00CC5D2A" w:rsidRDefault="00CA1B1B" w:rsidP="00CA1B1B">
      <w:pPr>
        <w:autoSpaceDE w:val="0"/>
        <w:autoSpaceDN w:val="0"/>
        <w:adjustRightInd w:val="0"/>
        <w:spacing w:after="0" w:line="240" w:lineRule="auto"/>
        <w:ind w:firstLine="720"/>
        <w:jc w:val="both"/>
        <w:rPr>
          <w:rFonts w:ascii="Sylfaen" w:eastAsia="Calibri" w:hAnsi="Sylfaen"/>
          <w:color w:val="000000"/>
          <w:sz w:val="24"/>
          <w:szCs w:val="24"/>
          <w:lang w:val="ka-GE"/>
        </w:rPr>
      </w:pPr>
      <w:r w:rsidRPr="00B36827">
        <w:rPr>
          <w:rFonts w:ascii="Sylfaen" w:eastAsia="Calibri" w:hAnsi="Sylfaen"/>
          <w:color w:val="000000"/>
          <w:sz w:val="24"/>
          <w:szCs w:val="24"/>
          <w:lang w:val="ka-GE"/>
        </w:rPr>
        <w:t>EU-OSHA-სთან თანამშრომლობა საქართველოს დაეხმარება სამუშაო სივრცის უფრო უსაფრთხო, ჯანსაღ და პროდუქტიულ გარემოდ გარდაქმნის და</w:t>
      </w:r>
      <w:r w:rsidRPr="00B36827">
        <w:rPr>
          <w:rFonts w:ascii="Sylfaen" w:eastAsia="Calibri" w:hAnsi="Sylfaen"/>
          <w:b/>
          <w:color w:val="000000"/>
          <w:sz w:val="24"/>
          <w:szCs w:val="24"/>
          <w:lang w:val="ka-GE"/>
        </w:rPr>
        <w:t xml:space="preserve"> </w:t>
      </w:r>
      <w:r w:rsidRPr="00B36827">
        <w:rPr>
          <w:rFonts w:ascii="Sylfaen" w:eastAsia="Calibri" w:hAnsi="Sylfaen"/>
          <w:color w:val="000000"/>
          <w:sz w:val="24"/>
          <w:szCs w:val="24"/>
          <w:lang w:val="ka-GE"/>
        </w:rPr>
        <w:t xml:space="preserve">რისკების პრევენციის მიმართულებით. </w:t>
      </w:r>
    </w:p>
    <w:p w14:paraId="4862E31C" w14:textId="77777777" w:rsidR="001C3AE0" w:rsidRPr="00CA1B1B" w:rsidRDefault="001C3AE0">
      <w:pPr>
        <w:rPr>
          <w:lang w:val="ka-GE"/>
        </w:rPr>
      </w:pPr>
      <w:bookmarkStart w:id="0" w:name="_GoBack"/>
      <w:bookmarkEnd w:id="0"/>
    </w:p>
    <w:sectPr w:rsidR="001C3AE0" w:rsidRPr="00CA1B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E38"/>
    <w:rsid w:val="001C3AE0"/>
    <w:rsid w:val="00380A1B"/>
    <w:rsid w:val="009D0E38"/>
    <w:rsid w:val="00CA1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9DC77"/>
  <w15:chartTrackingRefBased/>
  <w15:docId w15:val="{00031841-49F2-43BC-8512-0A10C6D29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B1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CA1B1B"/>
    <w:rPr>
      <w:sz w:val="16"/>
      <w:szCs w:val="16"/>
    </w:rPr>
  </w:style>
  <w:style w:type="paragraph" w:styleId="CommentText">
    <w:name w:val="annotation text"/>
    <w:basedOn w:val="Normal"/>
    <w:link w:val="CommentTextChar"/>
    <w:uiPriority w:val="99"/>
    <w:unhideWhenUsed/>
    <w:rsid w:val="00CA1B1B"/>
    <w:rPr>
      <w:sz w:val="20"/>
      <w:szCs w:val="20"/>
    </w:rPr>
  </w:style>
  <w:style w:type="character" w:customStyle="1" w:styleId="CommentTextChar">
    <w:name w:val="Comment Text Char"/>
    <w:basedOn w:val="DefaultParagraphFont"/>
    <w:link w:val="CommentText"/>
    <w:uiPriority w:val="99"/>
    <w:rsid w:val="00CA1B1B"/>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CA1B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B1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Chokoraia</dc:creator>
  <cp:keywords/>
  <dc:description/>
  <cp:lastModifiedBy>Tamar Chokoraia</cp:lastModifiedBy>
  <cp:revision>3</cp:revision>
  <dcterms:created xsi:type="dcterms:W3CDTF">2019-01-10T12:28:00Z</dcterms:created>
  <dcterms:modified xsi:type="dcterms:W3CDTF">2019-01-10T12:30:00Z</dcterms:modified>
</cp:coreProperties>
</file>