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B16EB" w14:textId="247606AC" w:rsidR="00553E83" w:rsidRPr="00637E88" w:rsidRDefault="00D50296" w:rsidP="00637E88">
      <w:pPr>
        <w:spacing w:before="120" w:after="120" w:line="240" w:lineRule="auto"/>
        <w:rPr>
          <w:rFonts w:cstheme="minorHAnsi"/>
        </w:rPr>
      </w:pPr>
      <w:r>
        <w:rPr>
          <w:rFonts w:cstheme="minorHAnsi"/>
          <w:lang w:val="ka-GE"/>
        </w:rPr>
        <w:fldChar w:fldCharType="begin"/>
      </w:r>
      <w:r>
        <w:rPr>
          <w:rFonts w:cstheme="minorHAnsi"/>
          <w:lang w:val="ka-GE"/>
        </w:rPr>
        <w:instrText xml:space="preserve"> TOC \h \z \c "ფიგურა" </w:instrText>
      </w:r>
      <w:r>
        <w:rPr>
          <w:rFonts w:cstheme="minorHAnsi"/>
          <w:lang w:val="ka-GE"/>
        </w:rPr>
        <w:fldChar w:fldCharType="separate"/>
      </w:r>
      <w:r>
        <w:rPr>
          <w:rFonts w:cstheme="minorHAnsi"/>
          <w:b/>
          <w:bCs/>
          <w:noProof/>
        </w:rPr>
        <w:t>No table of figures entries found.</w:t>
      </w:r>
      <w:r>
        <w:rPr>
          <w:rFonts w:cstheme="minorHAnsi"/>
          <w:lang w:val="ka-GE"/>
        </w:rPr>
        <w:fldChar w:fldCharType="end"/>
      </w:r>
      <w:r w:rsidR="00AA5EDB" w:rsidRPr="00637E88">
        <w:rPr>
          <w:rFonts w:cstheme="minorHAnsi"/>
          <w:noProof/>
        </w:rPr>
        <mc:AlternateContent>
          <mc:Choice Requires="wps">
            <w:drawing>
              <wp:anchor distT="0" distB="0" distL="114300" distR="114300" simplePos="0" relativeHeight="251743232" behindDoc="0" locked="0" layoutInCell="1" allowOverlap="1" wp14:anchorId="27A48DE1" wp14:editId="6EE3AE1A">
                <wp:simplePos x="0" y="0"/>
                <wp:positionH relativeFrom="column">
                  <wp:posOffset>723900</wp:posOffset>
                </wp:positionH>
                <wp:positionV relativeFrom="paragraph">
                  <wp:posOffset>-333375</wp:posOffset>
                </wp:positionV>
                <wp:extent cx="5953125" cy="877570"/>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5953125" cy="877570"/>
                        </a:xfrm>
                        <a:prstGeom prst="rect">
                          <a:avLst/>
                        </a:prstGeom>
                        <a:noFill/>
                        <a:ln w="6350">
                          <a:noFill/>
                        </a:ln>
                      </wps:spPr>
                      <wps:txbx>
                        <w:txbxContent>
                          <w:p w14:paraId="3EF328C5" w14:textId="77777777" w:rsidR="00D50296" w:rsidRPr="000561C4" w:rsidRDefault="00D50296" w:rsidP="006819AC">
                            <w:pPr>
                              <w:jc w:val="both"/>
                              <w:rPr>
                                <w:rFonts w:cstheme="minorHAnsi"/>
                                <w:b/>
                                <w:color w:val="FFFFFF" w:themeColor="background1"/>
                                <w:sz w:val="40"/>
                                <w:lang w:val="ka-GE"/>
                              </w:rPr>
                            </w:pPr>
                            <w:r w:rsidRPr="000561C4">
                              <w:rPr>
                                <w:rFonts w:cstheme="minorHAnsi"/>
                                <w:b/>
                                <w:color w:val="FFFFFF" w:themeColor="background1"/>
                                <w:sz w:val="40"/>
                                <w:lang w:val="ka-GE"/>
                              </w:rPr>
                              <w:t>საქართველოს ეკონომიკისა და</w:t>
                            </w:r>
                          </w:p>
                          <w:p w14:paraId="116FE71C" w14:textId="77777777" w:rsidR="00D50296" w:rsidRPr="000561C4" w:rsidRDefault="00D50296" w:rsidP="006819AC">
                            <w:pPr>
                              <w:jc w:val="both"/>
                              <w:rPr>
                                <w:rFonts w:cstheme="minorHAnsi"/>
                                <w:b/>
                                <w:color w:val="FFFFFF" w:themeColor="background1"/>
                                <w:sz w:val="40"/>
                                <w:lang w:val="ka-GE"/>
                              </w:rPr>
                            </w:pPr>
                            <w:r w:rsidRPr="000561C4">
                              <w:rPr>
                                <w:rFonts w:cstheme="minorHAnsi"/>
                                <w:b/>
                                <w:color w:val="FFFFFF" w:themeColor="background1"/>
                                <w:sz w:val="40"/>
                                <w:lang w:val="ka-GE"/>
                              </w:rPr>
                              <w:t xml:space="preserve"> </w:t>
                            </w:r>
                            <w:proofErr w:type="spellStart"/>
                            <w:r w:rsidRPr="000561C4">
                              <w:rPr>
                                <w:rFonts w:cstheme="minorHAnsi"/>
                                <w:b/>
                                <w:color w:val="FFFFFF" w:themeColor="background1"/>
                                <w:sz w:val="40"/>
                                <w:lang w:val="ka-GE"/>
                              </w:rPr>
                              <w:t>მდ</w:t>
                            </w:r>
                            <w:r w:rsidRPr="000561C4">
                              <w:rPr>
                                <w:rFonts w:cstheme="minorHAnsi"/>
                                <w:b/>
                                <w:color w:val="FFFFFF" w:themeColor="background1"/>
                                <w:sz w:val="40"/>
                              </w:rPr>
                              <w:t>გრ</w:t>
                            </w:r>
                            <w:proofErr w:type="spellEnd"/>
                            <w:r w:rsidRPr="000561C4">
                              <w:rPr>
                                <w:rFonts w:cstheme="minorHAnsi"/>
                                <w:b/>
                                <w:color w:val="FFFFFF" w:themeColor="background1"/>
                                <w:sz w:val="40"/>
                                <w:lang w:val="ka-GE"/>
                              </w:rPr>
                              <w:t>ადი განვითარების სამინისტრო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A48DE1" id="_x0000_t202" coordsize="21600,21600" o:spt="202" path="m,l,21600r21600,l21600,xe">
                <v:stroke joinstyle="miter"/>
                <v:path gradientshapeok="t" o:connecttype="rect"/>
              </v:shapetype>
              <v:shape id="Text Box 144" o:spid="_x0000_s1026" type="#_x0000_t202" style="position:absolute;margin-left:57pt;margin-top:-26.25pt;width:468.75pt;height:69.1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" filled="f" stroked="f" strokeweight=".5pt">
                <v:textbox>
                  <w:txbxContent>
                    <w:p w14:paraId="3EF328C5" w14:textId="77777777" w:rsidR="00D50296" w:rsidRPr="000561C4" w:rsidRDefault="00D50296" w:rsidP="006819AC">
                      <w:pPr>
                        <w:jc w:val="both"/>
                        <w:rPr>
                          <w:rFonts w:cstheme="minorHAnsi"/>
                          <w:b/>
                          <w:color w:val="FFFFFF" w:themeColor="background1"/>
                          <w:sz w:val="40"/>
                          <w:lang w:val="ka-GE"/>
                        </w:rPr>
                      </w:pPr>
                      <w:r w:rsidRPr="000561C4">
                        <w:rPr>
                          <w:rFonts w:cstheme="minorHAnsi"/>
                          <w:b/>
                          <w:color w:val="FFFFFF" w:themeColor="background1"/>
                          <w:sz w:val="40"/>
                          <w:lang w:val="ka-GE"/>
                        </w:rPr>
                        <w:t>საქართველოს ეკონომიკისა და</w:t>
                      </w:r>
                    </w:p>
                    <w:p w14:paraId="116FE71C" w14:textId="77777777" w:rsidR="00D50296" w:rsidRPr="000561C4" w:rsidRDefault="00D50296" w:rsidP="006819AC">
                      <w:pPr>
                        <w:jc w:val="both"/>
                        <w:rPr>
                          <w:rFonts w:cstheme="minorHAnsi"/>
                          <w:b/>
                          <w:color w:val="FFFFFF" w:themeColor="background1"/>
                          <w:sz w:val="40"/>
                          <w:lang w:val="ka-GE"/>
                        </w:rPr>
                      </w:pPr>
                      <w:r w:rsidRPr="000561C4">
                        <w:rPr>
                          <w:rFonts w:cstheme="minorHAnsi"/>
                          <w:b/>
                          <w:color w:val="FFFFFF" w:themeColor="background1"/>
                          <w:sz w:val="40"/>
                          <w:lang w:val="ka-GE"/>
                        </w:rPr>
                        <w:t xml:space="preserve"> </w:t>
                      </w:r>
                      <w:proofErr w:type="spellStart"/>
                      <w:r w:rsidRPr="000561C4">
                        <w:rPr>
                          <w:rFonts w:cstheme="minorHAnsi"/>
                          <w:b/>
                          <w:color w:val="FFFFFF" w:themeColor="background1"/>
                          <w:sz w:val="40"/>
                          <w:lang w:val="ka-GE"/>
                        </w:rPr>
                        <w:t>მდ</w:t>
                      </w:r>
                      <w:r w:rsidRPr="000561C4">
                        <w:rPr>
                          <w:rFonts w:cstheme="minorHAnsi"/>
                          <w:b/>
                          <w:color w:val="FFFFFF" w:themeColor="background1"/>
                          <w:sz w:val="40"/>
                        </w:rPr>
                        <w:t>გრ</w:t>
                      </w:r>
                      <w:proofErr w:type="spellEnd"/>
                      <w:r w:rsidRPr="000561C4">
                        <w:rPr>
                          <w:rFonts w:cstheme="minorHAnsi"/>
                          <w:b/>
                          <w:color w:val="FFFFFF" w:themeColor="background1"/>
                          <w:sz w:val="40"/>
                          <w:lang w:val="ka-GE"/>
                        </w:rPr>
                        <w:t>ადი განვითარების სამინისტრო</w:t>
                      </w:r>
                    </w:p>
                  </w:txbxContent>
                </v:textbox>
              </v:shape>
            </w:pict>
          </mc:Fallback>
        </mc:AlternateContent>
      </w:r>
      <w:r w:rsidR="00FA0E82" w:rsidRPr="00637E88">
        <w:rPr>
          <w:rFonts w:cstheme="minorHAnsi"/>
          <w:noProof/>
        </w:rPr>
        <mc:AlternateContent>
          <mc:Choice Requires="wps">
            <w:drawing>
              <wp:anchor distT="0" distB="0" distL="114300" distR="114300" simplePos="0" relativeHeight="251734016" behindDoc="0" locked="0" layoutInCell="1" allowOverlap="1" wp14:anchorId="2F9B1295" wp14:editId="6B24B0C6">
                <wp:simplePos x="0" y="0"/>
                <wp:positionH relativeFrom="page">
                  <wp:posOffset>4061121</wp:posOffset>
                </wp:positionH>
                <wp:positionV relativeFrom="paragraph">
                  <wp:posOffset>1530778</wp:posOffset>
                </wp:positionV>
                <wp:extent cx="3727243" cy="3348857"/>
                <wp:effectExtent l="0" t="0" r="273685" b="309245"/>
                <wp:wrapNone/>
                <wp:docPr id="143" name="Text Box 143"/>
                <wp:cNvGraphicFramePr/>
                <a:graphic xmlns:a="http://schemas.openxmlformats.org/drawingml/2006/main">
                  <a:graphicData uri="http://schemas.microsoft.com/office/word/2010/wordprocessingShape">
                    <wps:wsp>
                      <wps:cNvSpPr txBox="1"/>
                      <wps:spPr>
                        <a:xfrm>
                          <a:off x="0" y="0"/>
                          <a:ext cx="3727243" cy="3348857"/>
                        </a:xfrm>
                        <a:prstGeom prst="rect">
                          <a:avLst/>
                        </a:prstGeom>
                        <a:noFill/>
                        <a:ln w="6350">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1A075DF8" w14:textId="77777777" w:rsidR="00D50296" w:rsidRPr="00FA0E82" w:rsidRDefault="00D50296" w:rsidP="00FA0E82">
                            <w:pPr>
                              <w:spacing w:after="0" w:line="240" w:lineRule="auto"/>
                              <w:rPr>
                                <w:rFonts w:ascii="BPG Nino Mtavruli" w:hAnsi="BPG Nino Mtavruli" w:cstheme="minorHAnsi"/>
                                <w:b/>
                                <w:color w:val="FFFF99"/>
                                <w:sz w:val="60"/>
                                <w:szCs w:val="60"/>
                                <w:lang w:val="ka-GE"/>
                                <w14:shadow w14:blurRad="50800" w14:dist="38100" w14:dir="2700000" w14:sx="100000" w14:sy="100000" w14:kx="0" w14:ky="0" w14:algn="tl">
                                  <w14:srgbClr w14:val="000000">
                                    <w14:alpha w14:val="60000"/>
                                  </w14:srgbClr>
                                </w14:shadow>
                                <w14:textOutline w14:w="9525" w14:cap="flat" w14:cmpd="sng" w14:algn="ctr">
                                  <w14:solidFill>
                                    <w14:schemeClr w14:val="tx1">
                                      <w14:lumMod w14:val="95000"/>
                                      <w14:lumOff w14:val="5000"/>
                                    </w14:schemeClr>
                                  </w14:solidFill>
                                  <w14:prstDash w14:val="solid"/>
                                  <w14:round/>
                                </w14:textOutline>
                              </w:rPr>
                            </w:pPr>
                            <w:r w:rsidRPr="00FA0E82">
                              <w:rPr>
                                <w:rFonts w:ascii="BPG Nino Mtavruli" w:hAnsi="BPG Nino Mtavruli" w:cstheme="minorHAnsi"/>
                                <w:b/>
                                <w:color w:val="FFFF99"/>
                                <w:sz w:val="60"/>
                                <w:szCs w:val="60"/>
                                <w:lang w:val="ka-GE"/>
                                <w14:shadow w14:blurRad="50800" w14:dist="38100" w14:dir="2700000" w14:sx="100000" w14:sy="100000" w14:kx="0" w14:ky="0" w14:algn="tl">
                                  <w14:srgbClr w14:val="000000">
                                    <w14:alpha w14:val="60000"/>
                                  </w14:srgbClr>
                                </w14:shadow>
                                <w14:textOutline w14:w="9525" w14:cap="flat" w14:cmpd="sng" w14:algn="ctr">
                                  <w14:solidFill>
                                    <w14:schemeClr w14:val="tx1">
                                      <w14:lumMod w14:val="95000"/>
                                      <w14:lumOff w14:val="5000"/>
                                    </w14:schemeClr>
                                  </w14:solidFill>
                                  <w14:prstDash w14:val="solid"/>
                                  <w14:round/>
                                </w14:textOutline>
                              </w:rPr>
                              <w:t>საქართველოს მცირე და საშუალო მეწარმეობის განვითარების სტრატეგია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B1295" id="Text Box 143" o:spid="_x0000_s1027" type="#_x0000_t202" style="position:absolute;margin-left:319.75pt;margin-top:120.55pt;width:293.5pt;height:263.7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" filled="f" stroked="f" strokeweight=".5pt">
                <v:shadow on="t" color="black" opacity="19660f" offset="4.49014mm,4.49014mm"/>
                <v:textbox>
                  <w:txbxContent>
                    <w:p w14:paraId="1A075DF8" w14:textId="77777777" w:rsidR="00D50296" w:rsidRPr="00FA0E82" w:rsidRDefault="00D50296" w:rsidP="00FA0E82">
                      <w:pPr>
                        <w:spacing w:after="0" w:line="240" w:lineRule="auto"/>
                        <w:rPr>
                          <w:rFonts w:ascii="BPG Nino Mtavruli" w:hAnsi="BPG Nino Mtavruli" w:cstheme="minorHAnsi"/>
                          <w:b/>
                          <w:color w:val="FFFF99"/>
                          <w:sz w:val="60"/>
                          <w:szCs w:val="60"/>
                          <w:lang w:val="ka-GE"/>
                          <w14:shadow w14:blurRad="50800" w14:dist="38100" w14:dir="2700000" w14:sx="100000" w14:sy="100000" w14:kx="0" w14:ky="0" w14:algn="tl">
                            <w14:srgbClr w14:val="000000">
                              <w14:alpha w14:val="60000"/>
                            </w14:srgbClr>
                          </w14:shadow>
                          <w14:textOutline w14:w="9525" w14:cap="flat" w14:cmpd="sng" w14:algn="ctr">
                            <w14:solidFill>
                              <w14:schemeClr w14:val="tx1">
                                <w14:lumMod w14:val="95000"/>
                                <w14:lumOff w14:val="5000"/>
                              </w14:schemeClr>
                            </w14:solidFill>
                            <w14:prstDash w14:val="solid"/>
                            <w14:round/>
                          </w14:textOutline>
                        </w:rPr>
                      </w:pPr>
                      <w:r w:rsidRPr="00FA0E82">
                        <w:rPr>
                          <w:rFonts w:ascii="BPG Nino Mtavruli" w:hAnsi="BPG Nino Mtavruli" w:cstheme="minorHAnsi"/>
                          <w:b/>
                          <w:color w:val="FFFF99"/>
                          <w:sz w:val="60"/>
                          <w:szCs w:val="60"/>
                          <w:lang w:val="ka-GE"/>
                          <w14:shadow w14:blurRad="50800" w14:dist="38100" w14:dir="2700000" w14:sx="100000" w14:sy="100000" w14:kx="0" w14:ky="0" w14:algn="tl">
                            <w14:srgbClr w14:val="000000">
                              <w14:alpha w14:val="60000"/>
                            </w14:srgbClr>
                          </w14:shadow>
                          <w14:textOutline w14:w="9525" w14:cap="flat" w14:cmpd="sng" w14:algn="ctr">
                            <w14:solidFill>
                              <w14:schemeClr w14:val="tx1">
                                <w14:lumMod w14:val="95000"/>
                                <w14:lumOff w14:val="5000"/>
                              </w14:schemeClr>
                            </w14:solidFill>
                            <w14:prstDash w14:val="solid"/>
                            <w14:round/>
                          </w14:textOutline>
                        </w:rPr>
                        <w:t>საქართველოს მცირე და საშუალო მეწარმეობის განვითარების სტრატეგია</w:t>
                      </w:r>
                    </w:p>
                  </w:txbxContent>
                </v:textbox>
                <w10:wrap anchorx="page"/>
              </v:shape>
            </w:pict>
          </mc:Fallback>
        </mc:AlternateContent>
      </w:r>
      <w:r w:rsidR="00553E83" w:rsidRPr="00637E88">
        <w:rPr>
          <w:rFonts w:cstheme="minorHAnsi"/>
          <w:noProof/>
        </w:rPr>
        <mc:AlternateContent>
          <mc:Choice Requires="wps">
            <w:drawing>
              <wp:anchor distT="0" distB="0" distL="114300" distR="114300" simplePos="0" relativeHeight="251659264" behindDoc="0" locked="0" layoutInCell="1" allowOverlap="1" wp14:anchorId="799E832D" wp14:editId="511B613D">
                <wp:simplePos x="0" y="0"/>
                <wp:positionH relativeFrom="page">
                  <wp:align>center</wp:align>
                </wp:positionH>
                <wp:positionV relativeFrom="paragraph">
                  <wp:posOffset>4841240</wp:posOffset>
                </wp:positionV>
                <wp:extent cx="7734300" cy="4286250"/>
                <wp:effectExtent l="0" t="0" r="0" b="0"/>
                <wp:wrapNone/>
                <wp:docPr id="27" name="Rectangle 27"/>
                <wp:cNvGraphicFramePr/>
                <a:graphic xmlns:a="http://schemas.openxmlformats.org/drawingml/2006/main">
                  <a:graphicData uri="http://schemas.microsoft.com/office/word/2010/wordprocessingShape">
                    <wps:wsp>
                      <wps:cNvSpPr/>
                      <wps:spPr>
                        <a:xfrm>
                          <a:off x="0" y="0"/>
                          <a:ext cx="7734300" cy="428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D29E1A" id="Rectangle 27" o:spid="_x0000_s1026" style="position:absolute;margin-left:0;margin-top:381.2pt;width:609pt;height:337.5pt;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" fillcolor="white [3212]" stroked="f" strokeweight="1pt">
                <w10:wrap anchorx="page"/>
              </v:rect>
            </w:pict>
          </mc:Fallback>
        </mc:AlternateContent>
      </w:r>
      <w:r w:rsidR="00553E83" w:rsidRPr="00637E88">
        <w:rPr>
          <w:rFonts w:cstheme="minorHAnsi"/>
          <w:noProof/>
        </w:rPr>
        <mc:AlternateContent>
          <mc:Choice Requires="wps">
            <w:drawing>
              <wp:anchor distT="0" distB="0" distL="114300" distR="114300" simplePos="0" relativeHeight="251742208" behindDoc="0" locked="0" layoutInCell="1" allowOverlap="1" wp14:anchorId="226E3FCC" wp14:editId="7A923864">
                <wp:simplePos x="0" y="0"/>
                <wp:positionH relativeFrom="page">
                  <wp:posOffset>0</wp:posOffset>
                </wp:positionH>
                <wp:positionV relativeFrom="paragraph">
                  <wp:posOffset>8734425</wp:posOffset>
                </wp:positionV>
                <wp:extent cx="7772400" cy="400050"/>
                <wp:effectExtent l="0" t="0" r="0" b="0"/>
                <wp:wrapNone/>
                <wp:docPr id="28" name="Rectangle 28"/>
                <wp:cNvGraphicFramePr/>
                <a:graphic xmlns:a="http://schemas.openxmlformats.org/drawingml/2006/main">
                  <a:graphicData uri="http://schemas.microsoft.com/office/word/2010/wordprocessingShape">
                    <wps:wsp>
                      <wps:cNvSpPr/>
                      <wps:spPr>
                        <a:xfrm>
                          <a:off x="0" y="0"/>
                          <a:ext cx="7772400" cy="4000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E160A8" id="Rectangle 28" o:spid="_x0000_s1026" style="position:absolute;margin-left:0;margin-top:687.75pt;width:612pt;height:31.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" fillcolor="#002060" stroked="f" strokeweight="1pt">
                <w10:wrap anchorx="page"/>
              </v:rect>
            </w:pict>
          </mc:Fallback>
        </mc:AlternateContent>
      </w:r>
      <w:r w:rsidR="00553E83" w:rsidRPr="00637E88">
        <w:rPr>
          <w:rFonts w:cstheme="minorHAnsi"/>
          <w:noProof/>
        </w:rPr>
        <mc:AlternateContent>
          <mc:Choice Requires="wps">
            <w:drawing>
              <wp:anchor distT="0" distB="0" distL="114300" distR="114300" simplePos="0" relativeHeight="251696128" behindDoc="0" locked="0" layoutInCell="1" allowOverlap="1" wp14:anchorId="568A58E0" wp14:editId="14806FA8">
                <wp:simplePos x="0" y="0"/>
                <wp:positionH relativeFrom="column">
                  <wp:posOffset>556260</wp:posOffset>
                </wp:positionH>
                <wp:positionV relativeFrom="paragraph">
                  <wp:posOffset>1812925</wp:posOffset>
                </wp:positionV>
                <wp:extent cx="142240" cy="141605"/>
                <wp:effectExtent l="38100" t="38100" r="67310" b="106045"/>
                <wp:wrapNone/>
                <wp:docPr id="91" name="Oval 91"/>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84F7E6" id="Oval 91" o:spid="_x0000_s1026" style="position:absolute;margin-left:43.8pt;margin-top:142.75pt;width:11.2pt;height:1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98176" behindDoc="0" locked="0" layoutInCell="1" allowOverlap="1" wp14:anchorId="1E483130" wp14:editId="5293B7E8">
                <wp:simplePos x="0" y="0"/>
                <wp:positionH relativeFrom="column">
                  <wp:posOffset>549910</wp:posOffset>
                </wp:positionH>
                <wp:positionV relativeFrom="paragraph">
                  <wp:posOffset>1565910</wp:posOffset>
                </wp:positionV>
                <wp:extent cx="142240" cy="141605"/>
                <wp:effectExtent l="38100" t="38100" r="67310" b="106045"/>
                <wp:wrapNone/>
                <wp:docPr id="95" name="Oval 9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9CAB71D" id="Oval 95" o:spid="_x0000_s1026" style="position:absolute;margin-left:43.3pt;margin-top:123.3pt;width:11.2pt;height:1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97152" behindDoc="0" locked="0" layoutInCell="1" allowOverlap="1" wp14:anchorId="08032556" wp14:editId="7BBC16DA">
                <wp:simplePos x="0" y="0"/>
                <wp:positionH relativeFrom="column">
                  <wp:posOffset>830580</wp:posOffset>
                </wp:positionH>
                <wp:positionV relativeFrom="paragraph">
                  <wp:posOffset>1531620</wp:posOffset>
                </wp:positionV>
                <wp:extent cx="142240" cy="141605"/>
                <wp:effectExtent l="38100" t="38100" r="67310" b="106045"/>
                <wp:wrapNone/>
                <wp:docPr id="92" name="Oval 9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03D6C3" id="Oval 92" o:spid="_x0000_s1026" style="position:absolute;margin-left:65.4pt;margin-top:120.6pt;width:11.2pt;height:1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29920" behindDoc="0" locked="0" layoutInCell="1" allowOverlap="1" wp14:anchorId="79C59563" wp14:editId="2C010242">
                <wp:simplePos x="0" y="0"/>
                <wp:positionH relativeFrom="column">
                  <wp:posOffset>2852039</wp:posOffset>
                </wp:positionH>
                <wp:positionV relativeFrom="paragraph">
                  <wp:posOffset>5136134</wp:posOffset>
                </wp:positionV>
                <wp:extent cx="142240" cy="141605"/>
                <wp:effectExtent l="38100" t="95250" r="48260" b="48895"/>
                <wp:wrapNone/>
                <wp:docPr id="140" name="Oval 14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56BBF71" id="Oval 140" o:spid="_x0000_s1026" style="position:absolute;margin-left:224.55pt;margin-top:404.4pt;width:11.2pt;height:11.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41184" behindDoc="0" locked="0" layoutInCell="1" allowOverlap="1" wp14:anchorId="3DC06B3A" wp14:editId="19DE7454">
                <wp:simplePos x="0" y="0"/>
                <wp:positionH relativeFrom="column">
                  <wp:posOffset>-289560</wp:posOffset>
                </wp:positionH>
                <wp:positionV relativeFrom="paragraph">
                  <wp:posOffset>2107362</wp:posOffset>
                </wp:positionV>
                <wp:extent cx="142240" cy="141605"/>
                <wp:effectExtent l="38100" t="38100" r="67310" b="106045"/>
                <wp:wrapNone/>
                <wp:docPr id="49" name="Oval 4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EE7098D" id="Oval 49" o:spid="_x0000_s1026" style="position:absolute;margin-left:-22.8pt;margin-top:165.95pt;width:11.2pt;height:11.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JAm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37088" behindDoc="0" locked="0" layoutInCell="1" allowOverlap="1" wp14:anchorId="06216F58" wp14:editId="4BB9389E">
                <wp:simplePos x="0" y="0"/>
                <wp:positionH relativeFrom="column">
                  <wp:posOffset>-5918</wp:posOffset>
                </wp:positionH>
                <wp:positionV relativeFrom="paragraph">
                  <wp:posOffset>1861820</wp:posOffset>
                </wp:positionV>
                <wp:extent cx="142240" cy="141605"/>
                <wp:effectExtent l="38100" t="38100" r="67310" b="106045"/>
                <wp:wrapNone/>
                <wp:docPr id="43" name="Oval 4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D445CC1" id="Oval 43" o:spid="_x0000_s1026" style="position:absolute;margin-left:-.45pt;margin-top:146.6pt;width:11.2pt;height:1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40160" behindDoc="0" locked="0" layoutInCell="1" allowOverlap="1" wp14:anchorId="1BBDE157" wp14:editId="5E7A7536">
                <wp:simplePos x="0" y="0"/>
                <wp:positionH relativeFrom="margin">
                  <wp:align>left</wp:align>
                </wp:positionH>
                <wp:positionV relativeFrom="paragraph">
                  <wp:posOffset>2249264</wp:posOffset>
                </wp:positionV>
                <wp:extent cx="142240" cy="141605"/>
                <wp:effectExtent l="38100" t="38100" r="67310" b="106045"/>
                <wp:wrapNone/>
                <wp:docPr id="48" name="Oval 4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F80C8B5" id="Oval 48" o:spid="_x0000_s1026" style="position:absolute;margin-left:0;margin-top:177.1pt;width:11.2pt;height:11.15pt;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" fillcolor="#004c7e" strokecolor="#f2f2f2 [3052]" strokeweight="1pt">
                <v:stroke joinstyle="miter"/>
                <v:shadow on="t" color="black" opacity="26214f" origin="-.5,-.5" offset=".74836mm,.74836mm"/>
                <w10:wrap anchorx="margin"/>
              </v:oval>
            </w:pict>
          </mc:Fallback>
        </mc:AlternateContent>
      </w:r>
      <w:r w:rsidR="00553E83" w:rsidRPr="00637E88">
        <w:rPr>
          <w:rFonts w:cstheme="minorHAnsi"/>
          <w:noProof/>
        </w:rPr>
        <w:drawing>
          <wp:anchor distT="0" distB="0" distL="114300" distR="114300" simplePos="0" relativeHeight="251732992" behindDoc="0" locked="0" layoutInCell="1" allowOverlap="1" wp14:anchorId="1AEF71B6" wp14:editId="6EEA0577">
            <wp:simplePos x="0" y="0"/>
            <wp:positionH relativeFrom="margin">
              <wp:posOffset>-721995</wp:posOffset>
            </wp:positionH>
            <wp:positionV relativeFrom="paragraph">
              <wp:posOffset>-457200</wp:posOffset>
            </wp:positionV>
            <wp:extent cx="1382015" cy="1209600"/>
            <wp:effectExtent l="0" t="0" r="8890" b="0"/>
            <wp:wrapNone/>
            <wp:docPr id="21" name="Picture 21" descr="C:\Users\user\Desktop\ქქქქ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ქქქქქ.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015" cy="12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E83" w:rsidRPr="00637E88">
        <w:rPr>
          <w:rFonts w:cstheme="minorHAnsi"/>
          <w:noProof/>
        </w:rPr>
        <mc:AlternateContent>
          <mc:Choice Requires="wps">
            <w:drawing>
              <wp:anchor distT="0" distB="0" distL="114300" distR="114300" simplePos="0" relativeHeight="251685888" behindDoc="0" locked="0" layoutInCell="1" allowOverlap="1" wp14:anchorId="22E0A8D5" wp14:editId="1FB9BDEF">
                <wp:simplePos x="0" y="0"/>
                <wp:positionH relativeFrom="column">
                  <wp:posOffset>660400</wp:posOffset>
                </wp:positionH>
                <wp:positionV relativeFrom="paragraph">
                  <wp:posOffset>2014057</wp:posOffset>
                </wp:positionV>
                <wp:extent cx="142240" cy="141605"/>
                <wp:effectExtent l="38100" t="38100" r="67310" b="106045"/>
                <wp:wrapNone/>
                <wp:docPr id="68" name="Oval 6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8966152" id="Oval 68" o:spid="_x0000_s1026" style="position:absolute;margin-left:52pt;margin-top:158.6pt;width:11.2pt;height:1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YA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77696" behindDoc="0" locked="0" layoutInCell="1" allowOverlap="1" wp14:anchorId="33B84966" wp14:editId="3FE4A426">
                <wp:simplePos x="0" y="0"/>
                <wp:positionH relativeFrom="column">
                  <wp:posOffset>461010</wp:posOffset>
                </wp:positionH>
                <wp:positionV relativeFrom="paragraph">
                  <wp:posOffset>2241387</wp:posOffset>
                </wp:positionV>
                <wp:extent cx="142240" cy="141605"/>
                <wp:effectExtent l="38100" t="38100" r="67310" b="106045"/>
                <wp:wrapNone/>
                <wp:docPr id="59" name="Oval 5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B80350C" id="Oval 59" o:spid="_x0000_s1026" style="position:absolute;margin-left:36.3pt;margin-top:176.5pt;width:11.2pt;height:1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IA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68480" behindDoc="0" locked="0" layoutInCell="1" allowOverlap="1" wp14:anchorId="417A1454" wp14:editId="036AC225">
                <wp:simplePos x="0" y="0"/>
                <wp:positionH relativeFrom="column">
                  <wp:posOffset>284008</wp:posOffset>
                </wp:positionH>
                <wp:positionV relativeFrom="paragraph">
                  <wp:posOffset>2513330</wp:posOffset>
                </wp:positionV>
                <wp:extent cx="142240" cy="141605"/>
                <wp:effectExtent l="38100" t="38100" r="67310" b="106045"/>
                <wp:wrapNone/>
                <wp:docPr id="17" name="Oval 17"/>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429785" id="Oval 17" o:spid="_x0000_s1026" style="position:absolute;margin-left:22.35pt;margin-top:197.9pt;width:11.2pt;height:1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69504" behindDoc="0" locked="0" layoutInCell="1" allowOverlap="1" wp14:anchorId="31A6C0F0" wp14:editId="65447334">
                <wp:simplePos x="0" y="0"/>
                <wp:positionH relativeFrom="column">
                  <wp:posOffset>605790</wp:posOffset>
                </wp:positionH>
                <wp:positionV relativeFrom="paragraph">
                  <wp:posOffset>2463165</wp:posOffset>
                </wp:positionV>
                <wp:extent cx="142240" cy="141605"/>
                <wp:effectExtent l="38100" t="38100" r="67310" b="106045"/>
                <wp:wrapNone/>
                <wp:docPr id="18" name="Oval 1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06728D4" id="Oval 18" o:spid="_x0000_s1026" style="position:absolute;margin-left:47.7pt;margin-top:193.95pt;width:11.2pt;height:1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78720" behindDoc="0" locked="0" layoutInCell="1" allowOverlap="1" wp14:anchorId="0E047EB1" wp14:editId="5D7CF5E2">
                <wp:simplePos x="0" y="0"/>
                <wp:positionH relativeFrom="column">
                  <wp:posOffset>780887</wp:posOffset>
                </wp:positionH>
                <wp:positionV relativeFrom="paragraph">
                  <wp:posOffset>2236470</wp:posOffset>
                </wp:positionV>
                <wp:extent cx="142240" cy="141605"/>
                <wp:effectExtent l="38100" t="38100" r="67310" b="106045"/>
                <wp:wrapNone/>
                <wp:docPr id="60" name="Oval 6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60DB2C0" id="Oval 60" o:spid="_x0000_s1026" style="position:absolute;margin-left:61.5pt;margin-top:176.1pt;width:11.2pt;height:1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80768" behindDoc="0" locked="0" layoutInCell="1" allowOverlap="1" wp14:anchorId="1DF1D80A" wp14:editId="61F9B18D">
                <wp:simplePos x="0" y="0"/>
                <wp:positionH relativeFrom="column">
                  <wp:posOffset>1517487</wp:posOffset>
                </wp:positionH>
                <wp:positionV relativeFrom="paragraph">
                  <wp:posOffset>2265680</wp:posOffset>
                </wp:positionV>
                <wp:extent cx="142240" cy="141605"/>
                <wp:effectExtent l="38100" t="38100" r="67310" b="106045"/>
                <wp:wrapNone/>
                <wp:docPr id="62" name="Oval 6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1C884AD" id="Oval 62" o:spid="_x0000_s1026" style="position:absolute;margin-left:119.5pt;margin-top:178.4pt;width:11.2pt;height:1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93056" behindDoc="0" locked="0" layoutInCell="1" allowOverlap="1" wp14:anchorId="431D57B9" wp14:editId="57BB2474">
                <wp:simplePos x="0" y="0"/>
                <wp:positionH relativeFrom="column">
                  <wp:posOffset>1749897</wp:posOffset>
                </wp:positionH>
                <wp:positionV relativeFrom="paragraph">
                  <wp:posOffset>2059940</wp:posOffset>
                </wp:positionV>
                <wp:extent cx="142240" cy="141605"/>
                <wp:effectExtent l="38100" t="38100" r="67310" b="106045"/>
                <wp:wrapNone/>
                <wp:docPr id="85" name="Oval 8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46396D6" id="Oval 85" o:spid="_x0000_s1026" style="position:absolute;margin-left:137.8pt;margin-top:162.2pt;width:11.2pt;height:1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94080" behindDoc="0" locked="0" layoutInCell="1" allowOverlap="1" wp14:anchorId="41726496" wp14:editId="5C899E4A">
                <wp:simplePos x="0" y="0"/>
                <wp:positionH relativeFrom="column">
                  <wp:posOffset>2003897</wp:posOffset>
                </wp:positionH>
                <wp:positionV relativeFrom="paragraph">
                  <wp:posOffset>1827530</wp:posOffset>
                </wp:positionV>
                <wp:extent cx="142240" cy="141605"/>
                <wp:effectExtent l="38100" t="38100" r="67310" b="106045"/>
                <wp:wrapNone/>
                <wp:docPr id="86" name="Oval 8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14B6BF2" id="Oval 86" o:spid="_x0000_s1026" style="position:absolute;margin-left:157.8pt;margin-top:143.9pt;width:11.2pt;height:1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84864" behindDoc="0" locked="0" layoutInCell="1" allowOverlap="1" wp14:anchorId="268A67E2" wp14:editId="26C00B44">
                <wp:simplePos x="0" y="0"/>
                <wp:positionH relativeFrom="column">
                  <wp:posOffset>1744980</wp:posOffset>
                </wp:positionH>
                <wp:positionV relativeFrom="paragraph">
                  <wp:posOffset>1679103</wp:posOffset>
                </wp:positionV>
                <wp:extent cx="142240" cy="141605"/>
                <wp:effectExtent l="38100" t="38100" r="67310" b="106045"/>
                <wp:wrapNone/>
                <wp:docPr id="66" name="Oval 6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F4096DB" id="Oval 66" o:spid="_x0000_s1026" style="position:absolute;margin-left:137.4pt;margin-top:132.2pt;width:11.2pt;height:1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95104" behindDoc="0" locked="0" layoutInCell="1" allowOverlap="1" wp14:anchorId="307CF217" wp14:editId="446033A6">
                <wp:simplePos x="0" y="0"/>
                <wp:positionH relativeFrom="column">
                  <wp:posOffset>1479550</wp:posOffset>
                </wp:positionH>
                <wp:positionV relativeFrom="paragraph">
                  <wp:posOffset>1592743</wp:posOffset>
                </wp:positionV>
                <wp:extent cx="142240" cy="141605"/>
                <wp:effectExtent l="38100" t="38100" r="67310" b="106045"/>
                <wp:wrapNone/>
                <wp:docPr id="87" name="Oval 87"/>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0693022" id="Oval 87" o:spid="_x0000_s1026" style="position:absolute;margin-left:116.5pt;margin-top:125.4pt;width:11.2pt;height:1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79744" behindDoc="0" locked="0" layoutInCell="1" allowOverlap="1" wp14:anchorId="39AA323C" wp14:editId="5155F3D9">
                <wp:simplePos x="0" y="0"/>
                <wp:positionH relativeFrom="column">
                  <wp:posOffset>1208690</wp:posOffset>
                </wp:positionH>
                <wp:positionV relativeFrom="paragraph">
                  <wp:posOffset>2170795</wp:posOffset>
                </wp:positionV>
                <wp:extent cx="142240" cy="141605"/>
                <wp:effectExtent l="38100" t="38100" r="67310" b="106045"/>
                <wp:wrapNone/>
                <wp:docPr id="61" name="Oval 61"/>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3152DC" id="Oval 61" o:spid="_x0000_s1026" style="position:absolute;margin-left:95.15pt;margin-top:170.95pt;width:11.2pt;height:1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83840" behindDoc="0" locked="0" layoutInCell="1" allowOverlap="1" wp14:anchorId="6978B3AE" wp14:editId="569210F9">
                <wp:simplePos x="0" y="0"/>
                <wp:positionH relativeFrom="column">
                  <wp:posOffset>1457068</wp:posOffset>
                </wp:positionH>
                <wp:positionV relativeFrom="paragraph">
                  <wp:posOffset>1937506</wp:posOffset>
                </wp:positionV>
                <wp:extent cx="142240" cy="141605"/>
                <wp:effectExtent l="38100" t="38100" r="67310" b="106045"/>
                <wp:wrapNone/>
                <wp:docPr id="65" name="Oval 6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921DC71" id="Oval 65" o:spid="_x0000_s1026" style="position:absolute;margin-left:114.75pt;margin-top:152.55pt;width:11.2pt;height:1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87936" behindDoc="0" locked="0" layoutInCell="1" allowOverlap="1" wp14:anchorId="3CA1F67A" wp14:editId="2C796DE1">
                <wp:simplePos x="0" y="0"/>
                <wp:positionH relativeFrom="column">
                  <wp:posOffset>1167096</wp:posOffset>
                </wp:positionH>
                <wp:positionV relativeFrom="paragraph">
                  <wp:posOffset>1537902</wp:posOffset>
                </wp:positionV>
                <wp:extent cx="142240" cy="141605"/>
                <wp:effectExtent l="38100" t="38100" r="67310" b="106045"/>
                <wp:wrapNone/>
                <wp:docPr id="70" name="Oval 7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07C975C" id="Oval 70" o:spid="_x0000_s1026" style="position:absolute;margin-left:91.9pt;margin-top:121.1pt;width:11.2pt;height:1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39136" behindDoc="0" locked="0" layoutInCell="1" allowOverlap="1" wp14:anchorId="4979161F" wp14:editId="455284BE">
                <wp:simplePos x="0" y="0"/>
                <wp:positionH relativeFrom="column">
                  <wp:posOffset>264160</wp:posOffset>
                </wp:positionH>
                <wp:positionV relativeFrom="paragraph">
                  <wp:posOffset>1684020</wp:posOffset>
                </wp:positionV>
                <wp:extent cx="142240" cy="141605"/>
                <wp:effectExtent l="38100" t="38100" r="67310" b="106045"/>
                <wp:wrapNone/>
                <wp:docPr id="47" name="Oval 47"/>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4F853FC" id="Oval 47" o:spid="_x0000_s1026" style="position:absolute;margin-left:20.8pt;margin-top:132.6pt;width:11.2pt;height:11.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36064" behindDoc="0" locked="0" layoutInCell="1" allowOverlap="1" wp14:anchorId="09BB52EE" wp14:editId="72692922">
                <wp:simplePos x="0" y="0"/>
                <wp:positionH relativeFrom="column">
                  <wp:posOffset>267660</wp:posOffset>
                </wp:positionH>
                <wp:positionV relativeFrom="paragraph">
                  <wp:posOffset>2041019</wp:posOffset>
                </wp:positionV>
                <wp:extent cx="142240" cy="141605"/>
                <wp:effectExtent l="38100" t="38100" r="67310" b="106045"/>
                <wp:wrapNone/>
                <wp:docPr id="37" name="Oval 37"/>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DE8AD5" id="Oval 37" o:spid="_x0000_s1026" style="position:absolute;margin-left:21.1pt;margin-top:160.7pt;width:11.2pt;height:11.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61312" behindDoc="0" locked="0" layoutInCell="1" allowOverlap="1" wp14:anchorId="475BF1CA" wp14:editId="2D57B6B7">
                <wp:simplePos x="0" y="0"/>
                <wp:positionH relativeFrom="column">
                  <wp:posOffset>1022350</wp:posOffset>
                </wp:positionH>
                <wp:positionV relativeFrom="paragraph">
                  <wp:posOffset>-200315</wp:posOffset>
                </wp:positionV>
                <wp:extent cx="6580419" cy="5803214"/>
                <wp:effectExtent l="0" t="95250" r="0" b="0"/>
                <wp:wrapNone/>
                <wp:docPr id="8" name="Freeform 7"/>
                <wp:cNvGraphicFramePr/>
                <a:graphic xmlns:a="http://schemas.openxmlformats.org/drawingml/2006/main">
                  <a:graphicData uri="http://schemas.microsoft.com/office/word/2010/wordprocessingShape">
                    <wps:wsp>
                      <wps:cNvSpPr/>
                      <wps:spPr>
                        <a:xfrm rot="1821746">
                          <a:off x="0" y="0"/>
                          <a:ext cx="6580419" cy="5803214"/>
                        </a:xfrm>
                        <a:custGeom>
                          <a:avLst/>
                          <a:gdLst>
                            <a:gd name="connsiteX0" fmla="*/ 1332496 w 5988317"/>
                            <a:gd name="connsiteY0" fmla="*/ 450291 h 5224034"/>
                            <a:gd name="connsiteX1" fmla="*/ 3022283 w 5988317"/>
                            <a:gd name="connsiteY1" fmla="*/ 0 h 5224034"/>
                            <a:gd name="connsiteX2" fmla="*/ 4198692 w 5988317"/>
                            <a:gd name="connsiteY2" fmla="*/ 207198 h 5224034"/>
                            <a:gd name="connsiteX3" fmla="*/ 4294750 w 5988317"/>
                            <a:gd name="connsiteY3" fmla="*/ 247566 h 5224034"/>
                            <a:gd name="connsiteX4" fmla="*/ 5988317 w 5988317"/>
                            <a:gd name="connsiteY4" fmla="*/ 3138521 h 5224034"/>
                            <a:gd name="connsiteX5" fmla="*/ 5986277 w 5988317"/>
                            <a:gd name="connsiteY5" fmla="*/ 3150182 h 5224034"/>
                            <a:gd name="connsiteX6" fmla="*/ 2446165 w 5988317"/>
                            <a:gd name="connsiteY6" fmla="*/ 5224034 h 5224034"/>
                            <a:gd name="connsiteX7" fmla="*/ 2413188 w 5988317"/>
                            <a:gd name="connsiteY7" fmla="*/ 5219643 h 5224034"/>
                            <a:gd name="connsiteX8" fmla="*/ 0 w 5988317"/>
                            <a:gd name="connsiteY8" fmla="*/ 2636605 h 5224034"/>
                            <a:gd name="connsiteX9" fmla="*/ 1332496 w 5988317"/>
                            <a:gd name="connsiteY9" fmla="*/ 450291 h 5224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88317" h="5224034">
                              <a:moveTo>
                                <a:pt x="1332496" y="450291"/>
                              </a:moveTo>
                              <a:cubicBezTo>
                                <a:pt x="1814855" y="166001"/>
                                <a:pt x="2396348" y="0"/>
                                <a:pt x="3022283" y="0"/>
                              </a:cubicBezTo>
                              <a:cubicBezTo>
                                <a:pt x="3439573" y="0"/>
                                <a:pt x="3837111" y="73778"/>
                                <a:pt x="4198692" y="207198"/>
                              </a:cubicBezTo>
                              <a:lnTo>
                                <a:pt x="4294750" y="247566"/>
                              </a:lnTo>
                              <a:lnTo>
                                <a:pt x="5988317" y="3138521"/>
                              </a:lnTo>
                              <a:lnTo>
                                <a:pt x="5986277" y="3150182"/>
                              </a:lnTo>
                              <a:lnTo>
                                <a:pt x="2446165" y="5224034"/>
                              </a:lnTo>
                              <a:lnTo>
                                <a:pt x="2413188" y="5219643"/>
                              </a:lnTo>
                              <a:cubicBezTo>
                                <a:pt x="1035984" y="4973790"/>
                                <a:pt x="0" y="3910742"/>
                                <a:pt x="0" y="2636605"/>
                              </a:cubicBezTo>
                              <a:cubicBezTo>
                                <a:pt x="0" y="1726507"/>
                                <a:pt x="528563" y="924108"/>
                                <a:pt x="1332496" y="450291"/>
                              </a:cubicBezTo>
                              <a:close/>
                            </a:path>
                          </a:pathLst>
                        </a:custGeom>
                        <a:gradFill flip="none" rotWithShape="1">
                          <a:gsLst>
                            <a:gs pos="41000">
                              <a:srgbClr val="006198"/>
                            </a:gs>
                            <a:gs pos="100000">
                              <a:srgbClr val="003254"/>
                            </a:gs>
                          </a:gsLst>
                          <a:lin ang="189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A17959" id="Freeform 7" o:spid="_x0000_s1026" style="position:absolute;margin-left:80.5pt;margin-top:-15.75pt;width:518.15pt;height:456.95pt;rotation:198983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8317,5224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" path="m1332496,450291c1814855,166001,2396348,,3022283,v417290,,814828,73778,1176409,207198l4294750,247566,5988317,3138521r-2040,11661l2446165,5224034r-32977,-4391c1035984,4973790,,3910742,,2636605,,1726507,528563,924108,1332496,450291xe" fillcolor="#006198" stroked="f" strokeweight="1pt">
                <v:fill color2="#003254" rotate="t" angle="135" colors="0 #006198;26870f #006198" focus="100%" type="gradient"/>
                <v:stroke joinstyle="miter"/>
                <v:path arrowok="t" o:connecttype="custom" o:connectlocs="1464248,500214;3321115,0;4613843,230170;4719399,275013;6580419,3486484;6578177,3499437;2688032,5803214;2651795,5798336;0,2928921;1464248,500214" o:connectangles="0,0,0,0,0,0,0,0,0,0"/>
              </v:shape>
            </w:pict>
          </mc:Fallback>
        </mc:AlternateContent>
      </w:r>
      <w:r w:rsidR="00553E83" w:rsidRPr="00637E88">
        <w:rPr>
          <w:rFonts w:cstheme="minorHAnsi"/>
          <w:noProof/>
        </w:rPr>
        <mc:AlternateContent>
          <mc:Choice Requires="wps">
            <w:drawing>
              <wp:anchor distT="0" distB="0" distL="114300" distR="114300" simplePos="0" relativeHeight="251660288" behindDoc="0" locked="0" layoutInCell="1" allowOverlap="1" wp14:anchorId="19094647" wp14:editId="13D9C353">
                <wp:simplePos x="0" y="0"/>
                <wp:positionH relativeFrom="page">
                  <wp:posOffset>-244929</wp:posOffset>
                </wp:positionH>
                <wp:positionV relativeFrom="paragraph">
                  <wp:posOffset>-914400</wp:posOffset>
                </wp:positionV>
                <wp:extent cx="8116751" cy="5796643"/>
                <wp:effectExtent l="400050" t="114300" r="265430" b="471170"/>
                <wp:wrapNone/>
                <wp:docPr id="35" name="Rectangle 35"/>
                <wp:cNvGraphicFramePr/>
                <a:graphic xmlns:a="http://schemas.openxmlformats.org/drawingml/2006/main">
                  <a:graphicData uri="http://schemas.microsoft.com/office/word/2010/wordprocessingShape">
                    <wps:wsp>
                      <wps:cNvSpPr/>
                      <wps:spPr>
                        <a:xfrm>
                          <a:off x="0" y="0"/>
                          <a:ext cx="8116751" cy="5796643"/>
                        </a:xfrm>
                        <a:prstGeom prst="rect">
                          <a:avLst/>
                        </a:prstGeom>
                        <a:solidFill>
                          <a:srgbClr val="006198"/>
                        </a:solidFill>
                        <a:ln w="12700" cap="flat" cmpd="sng" algn="ctr">
                          <a:noFill/>
                          <a:prstDash val="solid"/>
                          <a:miter lim="800000"/>
                        </a:ln>
                        <a:effectLst>
                          <a:outerShdw blurRad="241300" dist="114300" dir="7800000" sx="103000" sy="103000" algn="t"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91955A" id="Rectangle 35" o:spid="_x0000_s1026" style="position:absolute;margin-left:-19.3pt;margin-top:-1in;width:639.1pt;height:456.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" fillcolor="#006198" stroked="f" strokeweight="1pt">
                <v:shadow on="t" type="perspective" color="black" opacity="26214f" origin=",-.5" offset="-2.04086mm,2.43219mm" matrix="67502f,,,67502f"/>
                <w10:wrap anchorx="page"/>
              </v:rect>
            </w:pict>
          </mc:Fallback>
        </mc:AlternateContent>
      </w:r>
      <w:r w:rsidR="00553E83" w:rsidRPr="00637E88">
        <w:rPr>
          <w:rFonts w:cstheme="minorHAnsi"/>
          <w:noProof/>
        </w:rPr>
        <mc:AlternateContent>
          <mc:Choice Requires="wps">
            <w:drawing>
              <wp:anchor distT="0" distB="0" distL="114300" distR="114300" simplePos="0" relativeHeight="251731968" behindDoc="0" locked="0" layoutInCell="1" allowOverlap="1" wp14:anchorId="2426FD1A" wp14:editId="06C89FE5">
                <wp:simplePos x="0" y="0"/>
                <wp:positionH relativeFrom="margin">
                  <wp:posOffset>2748604</wp:posOffset>
                </wp:positionH>
                <wp:positionV relativeFrom="paragraph">
                  <wp:posOffset>6326761</wp:posOffset>
                </wp:positionV>
                <wp:extent cx="142240" cy="141605"/>
                <wp:effectExtent l="38100" t="95250" r="48260" b="48895"/>
                <wp:wrapNone/>
                <wp:docPr id="142" name="Oval 14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8F3710A" id="Oval 142" o:spid="_x0000_s1026" style="position:absolute;margin-left:216.45pt;margin-top:498.15pt;width:11.2pt;height:11.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" fillcolor="#272727 [2749]" strokecolor="gray [1629]" strokeweight="1.75pt">
                <v:stroke joinstyle="miter"/>
                <v:shadow on="t" color="black" opacity="26214f" origin="-.5,.5" offset=".74836mm,-.74836mm"/>
                <w10:wrap anchorx="margin"/>
              </v:oval>
            </w:pict>
          </mc:Fallback>
        </mc:AlternateContent>
      </w:r>
      <w:r w:rsidR="00553E83" w:rsidRPr="00637E88">
        <w:rPr>
          <w:rFonts w:cstheme="minorHAnsi"/>
          <w:noProof/>
        </w:rPr>
        <mc:AlternateContent>
          <mc:Choice Requires="wps">
            <w:drawing>
              <wp:anchor distT="0" distB="0" distL="114300" distR="114300" simplePos="0" relativeHeight="251730944" behindDoc="0" locked="0" layoutInCell="1" allowOverlap="1" wp14:anchorId="59AAD8AD" wp14:editId="0A473F71">
                <wp:simplePos x="0" y="0"/>
                <wp:positionH relativeFrom="column">
                  <wp:posOffset>2462571</wp:posOffset>
                </wp:positionH>
                <wp:positionV relativeFrom="paragraph">
                  <wp:posOffset>6558036</wp:posOffset>
                </wp:positionV>
                <wp:extent cx="142240" cy="141605"/>
                <wp:effectExtent l="38100" t="95250" r="48260" b="48895"/>
                <wp:wrapNone/>
                <wp:docPr id="141" name="Oval 141"/>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03BEAC8" id="Oval 141" o:spid="_x0000_s1026" style="position:absolute;margin-left:193.9pt;margin-top:516.4pt;width:11.2pt;height:11.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26848" behindDoc="0" locked="0" layoutInCell="1" allowOverlap="1" wp14:anchorId="6A597650" wp14:editId="051CD7F9">
                <wp:simplePos x="0" y="0"/>
                <wp:positionH relativeFrom="column">
                  <wp:posOffset>2115185</wp:posOffset>
                </wp:positionH>
                <wp:positionV relativeFrom="paragraph">
                  <wp:posOffset>5985510</wp:posOffset>
                </wp:positionV>
                <wp:extent cx="142240" cy="141605"/>
                <wp:effectExtent l="38100" t="95250" r="48260" b="48895"/>
                <wp:wrapNone/>
                <wp:docPr id="137" name="Oval 137"/>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BA6751" id="Oval 137" o:spid="_x0000_s1026" style="position:absolute;margin-left:166.55pt;margin-top:471.3pt;width:11.2pt;height:1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Jl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27872" behindDoc="0" locked="0" layoutInCell="1" allowOverlap="1" wp14:anchorId="3E961711" wp14:editId="1EFFB614">
                <wp:simplePos x="0" y="0"/>
                <wp:positionH relativeFrom="column">
                  <wp:posOffset>2383155</wp:posOffset>
                </wp:positionH>
                <wp:positionV relativeFrom="paragraph">
                  <wp:posOffset>5769610</wp:posOffset>
                </wp:positionV>
                <wp:extent cx="142240" cy="141605"/>
                <wp:effectExtent l="38100" t="95250" r="48260" b="48895"/>
                <wp:wrapNone/>
                <wp:docPr id="138" name="Oval 13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C45C30" id="Oval 138" o:spid="_x0000_s1026" style="position:absolute;margin-left:187.65pt;margin-top:454.3pt;width:11.2pt;height:11.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28896" behindDoc="0" locked="0" layoutInCell="1" allowOverlap="1" wp14:anchorId="52F8DB01" wp14:editId="2FF6A8FB">
                <wp:simplePos x="0" y="0"/>
                <wp:positionH relativeFrom="column">
                  <wp:posOffset>2609405</wp:posOffset>
                </wp:positionH>
                <wp:positionV relativeFrom="paragraph">
                  <wp:posOffset>5504585</wp:posOffset>
                </wp:positionV>
                <wp:extent cx="142240" cy="141605"/>
                <wp:effectExtent l="38100" t="95250" r="48260" b="48895"/>
                <wp:wrapNone/>
                <wp:docPr id="139" name="Oval 139"/>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D62151D" id="Oval 139" o:spid="_x0000_s1026" style="position:absolute;margin-left:205.45pt;margin-top:433.45pt;width:11.2pt;height:11.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15584" behindDoc="0" locked="0" layoutInCell="1" allowOverlap="1" wp14:anchorId="24BD6314" wp14:editId="108EAB18">
                <wp:simplePos x="0" y="0"/>
                <wp:positionH relativeFrom="column">
                  <wp:posOffset>-191770</wp:posOffset>
                </wp:positionH>
                <wp:positionV relativeFrom="paragraph">
                  <wp:posOffset>6109335</wp:posOffset>
                </wp:positionV>
                <wp:extent cx="142240" cy="141605"/>
                <wp:effectExtent l="38100" t="95250" r="48260" b="48895"/>
                <wp:wrapNone/>
                <wp:docPr id="126" name="Oval 12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B7BC3AB" id="Oval 126" o:spid="_x0000_s1026" style="position:absolute;margin-left:-15.1pt;margin-top:481.05pt;width:11.2pt;height:11.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16608" behindDoc="0" locked="0" layoutInCell="1" allowOverlap="1" wp14:anchorId="4C466D5E" wp14:editId="44DE8B16">
                <wp:simplePos x="0" y="0"/>
                <wp:positionH relativeFrom="column">
                  <wp:posOffset>-196801</wp:posOffset>
                </wp:positionH>
                <wp:positionV relativeFrom="paragraph">
                  <wp:posOffset>6417604</wp:posOffset>
                </wp:positionV>
                <wp:extent cx="142240" cy="141605"/>
                <wp:effectExtent l="38100" t="95250" r="48260" b="48895"/>
                <wp:wrapNone/>
                <wp:docPr id="127" name="Oval 127"/>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16D099F" id="Oval 127" o:spid="_x0000_s1026" style="position:absolute;margin-left:-15.5pt;margin-top:505.3pt;width:11.2pt;height:1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06368" behindDoc="0" locked="0" layoutInCell="1" allowOverlap="1" wp14:anchorId="288A9FF6" wp14:editId="69277974">
                <wp:simplePos x="0" y="0"/>
                <wp:positionH relativeFrom="column">
                  <wp:posOffset>149860</wp:posOffset>
                </wp:positionH>
                <wp:positionV relativeFrom="paragraph">
                  <wp:posOffset>6272530</wp:posOffset>
                </wp:positionV>
                <wp:extent cx="142240" cy="141605"/>
                <wp:effectExtent l="38100" t="95250" r="48260" b="48895"/>
                <wp:wrapNone/>
                <wp:docPr id="114" name="Oval 114"/>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6EC55F8" id="Oval 114" o:spid="_x0000_s1026" style="position:absolute;margin-left:11.8pt;margin-top:493.9pt;width:11.2pt;height:11.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zw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07392" behindDoc="0" locked="0" layoutInCell="1" allowOverlap="1" wp14:anchorId="2A6B5638" wp14:editId="72D77E94">
                <wp:simplePos x="0" y="0"/>
                <wp:positionH relativeFrom="column">
                  <wp:posOffset>158115</wp:posOffset>
                </wp:positionH>
                <wp:positionV relativeFrom="paragraph">
                  <wp:posOffset>6557010</wp:posOffset>
                </wp:positionV>
                <wp:extent cx="142240" cy="141605"/>
                <wp:effectExtent l="38100" t="95250" r="48260" b="48895"/>
                <wp:wrapNone/>
                <wp:docPr id="115" name="Oval 115"/>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C11B3E5" id="Oval 115" o:spid="_x0000_s1026" style="position:absolute;margin-left:12.45pt;margin-top:516.3pt;width:11.2pt;height:1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08416" behindDoc="0" locked="0" layoutInCell="1" allowOverlap="1" wp14:anchorId="501FE49B" wp14:editId="7291FD6D">
                <wp:simplePos x="0" y="0"/>
                <wp:positionH relativeFrom="column">
                  <wp:posOffset>255124</wp:posOffset>
                </wp:positionH>
                <wp:positionV relativeFrom="paragraph">
                  <wp:posOffset>6874168</wp:posOffset>
                </wp:positionV>
                <wp:extent cx="142240" cy="141605"/>
                <wp:effectExtent l="38100" t="95250" r="48260" b="48895"/>
                <wp:wrapNone/>
                <wp:docPr id="116" name="Oval 116"/>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DA9E662" id="Oval 116" o:spid="_x0000_s1026" style="position:absolute;margin-left:20.1pt;margin-top:541.25pt;width:11.2pt;height:11.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10464" behindDoc="0" locked="0" layoutInCell="1" allowOverlap="1" wp14:anchorId="65B426BF" wp14:editId="4B3F59CF">
                <wp:simplePos x="0" y="0"/>
                <wp:positionH relativeFrom="column">
                  <wp:posOffset>498475</wp:posOffset>
                </wp:positionH>
                <wp:positionV relativeFrom="paragraph">
                  <wp:posOffset>6636385</wp:posOffset>
                </wp:positionV>
                <wp:extent cx="142240" cy="141605"/>
                <wp:effectExtent l="38100" t="95250" r="48260" b="48895"/>
                <wp:wrapNone/>
                <wp:docPr id="121" name="Oval 121"/>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296CBCD" id="Oval 121" o:spid="_x0000_s1026" style="position:absolute;margin-left:39.25pt;margin-top:522.55pt;width:11.2pt;height:1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11488" behindDoc="0" locked="0" layoutInCell="1" allowOverlap="1" wp14:anchorId="58652DAB" wp14:editId="3C95E04C">
                <wp:simplePos x="0" y="0"/>
                <wp:positionH relativeFrom="column">
                  <wp:posOffset>584835</wp:posOffset>
                </wp:positionH>
                <wp:positionV relativeFrom="paragraph">
                  <wp:posOffset>6939915</wp:posOffset>
                </wp:positionV>
                <wp:extent cx="142240" cy="141605"/>
                <wp:effectExtent l="38100" t="95250" r="48260" b="48895"/>
                <wp:wrapNone/>
                <wp:docPr id="122" name="Oval 12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6412E7" id="Oval 122" o:spid="_x0000_s1026" style="position:absolute;margin-left:46.05pt;margin-top:546.45pt;width:11.2pt;height:1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09440" behindDoc="0" locked="0" layoutInCell="1" allowOverlap="1" wp14:anchorId="5CCAA205" wp14:editId="64B66E8F">
                <wp:simplePos x="0" y="0"/>
                <wp:positionH relativeFrom="column">
                  <wp:posOffset>478204</wp:posOffset>
                </wp:positionH>
                <wp:positionV relativeFrom="paragraph">
                  <wp:posOffset>6345799</wp:posOffset>
                </wp:positionV>
                <wp:extent cx="142240" cy="141605"/>
                <wp:effectExtent l="38100" t="95250" r="48260" b="48895"/>
                <wp:wrapNone/>
                <wp:docPr id="120" name="Oval 12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5544911" id="Oval 120" o:spid="_x0000_s1026" style="position:absolute;margin-left:37.65pt;margin-top:499.65pt;width:11.2pt;height:11.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13536" behindDoc="0" locked="0" layoutInCell="1" allowOverlap="1" wp14:anchorId="45BC4E7F" wp14:editId="641C4337">
                <wp:simplePos x="0" y="0"/>
                <wp:positionH relativeFrom="column">
                  <wp:posOffset>832485</wp:posOffset>
                </wp:positionH>
                <wp:positionV relativeFrom="paragraph">
                  <wp:posOffset>6678930</wp:posOffset>
                </wp:positionV>
                <wp:extent cx="142240" cy="141605"/>
                <wp:effectExtent l="38100" t="95250" r="48260" b="48895"/>
                <wp:wrapNone/>
                <wp:docPr id="124" name="Oval 124"/>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C952C37" id="Oval 124" o:spid="_x0000_s1026" style="position:absolute;margin-left:65.55pt;margin-top:525.9pt;width:11.2pt;height:11.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hH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14560" behindDoc="0" locked="0" layoutInCell="1" allowOverlap="1" wp14:anchorId="2B4B7018" wp14:editId="08181DC4">
                <wp:simplePos x="0" y="0"/>
                <wp:positionH relativeFrom="column">
                  <wp:posOffset>956945</wp:posOffset>
                </wp:positionH>
                <wp:positionV relativeFrom="paragraph">
                  <wp:posOffset>6985635</wp:posOffset>
                </wp:positionV>
                <wp:extent cx="142240" cy="141605"/>
                <wp:effectExtent l="38100" t="95250" r="48260" b="48895"/>
                <wp:wrapNone/>
                <wp:docPr id="125" name="Oval 125"/>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6C3D5D8" id="Oval 125" o:spid="_x0000_s1026" style="position:absolute;margin-left:75.35pt;margin-top:550.05pt;width:11.2pt;height:11.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12512" behindDoc="0" locked="0" layoutInCell="1" allowOverlap="1" wp14:anchorId="203AA1E6" wp14:editId="0461C927">
                <wp:simplePos x="0" y="0"/>
                <wp:positionH relativeFrom="column">
                  <wp:posOffset>817636</wp:posOffset>
                </wp:positionH>
                <wp:positionV relativeFrom="paragraph">
                  <wp:posOffset>6403389</wp:posOffset>
                </wp:positionV>
                <wp:extent cx="142240" cy="141605"/>
                <wp:effectExtent l="38100" t="95250" r="48260" b="48895"/>
                <wp:wrapNone/>
                <wp:docPr id="123" name="Oval 123"/>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30F929D" id="Oval 123" o:spid="_x0000_s1026" style="position:absolute;margin-left:64.4pt;margin-top:504.2pt;width:11.2pt;height:1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g5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19680" behindDoc="0" locked="0" layoutInCell="1" allowOverlap="1" wp14:anchorId="366E936B" wp14:editId="4B1A36D4">
                <wp:simplePos x="0" y="0"/>
                <wp:positionH relativeFrom="column">
                  <wp:posOffset>1278890</wp:posOffset>
                </wp:positionH>
                <wp:positionV relativeFrom="paragraph">
                  <wp:posOffset>6962775</wp:posOffset>
                </wp:positionV>
                <wp:extent cx="142240" cy="141605"/>
                <wp:effectExtent l="38100" t="95250" r="48260" b="48895"/>
                <wp:wrapNone/>
                <wp:docPr id="130" name="Oval 13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AD80692" id="Oval 130" o:spid="_x0000_s1026" style="position:absolute;margin-left:100.7pt;margin-top:548.25pt;width:11.2pt;height:11.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18656" behindDoc="0" locked="0" layoutInCell="1" allowOverlap="1" wp14:anchorId="47B63D61" wp14:editId="355D8E53">
                <wp:simplePos x="0" y="0"/>
                <wp:positionH relativeFrom="column">
                  <wp:posOffset>1164590</wp:posOffset>
                </wp:positionH>
                <wp:positionV relativeFrom="paragraph">
                  <wp:posOffset>6674485</wp:posOffset>
                </wp:positionV>
                <wp:extent cx="142240" cy="141605"/>
                <wp:effectExtent l="38100" t="95250" r="48260" b="48895"/>
                <wp:wrapNone/>
                <wp:docPr id="129" name="Oval 12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3E0BAE" id="Oval 129" o:spid="_x0000_s1026" style="position:absolute;margin-left:91.7pt;margin-top:525.55pt;width:11.2pt;height:1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17632" behindDoc="0" locked="0" layoutInCell="1" allowOverlap="1" wp14:anchorId="6129E90E" wp14:editId="1FDEB54D">
                <wp:simplePos x="0" y="0"/>
                <wp:positionH relativeFrom="column">
                  <wp:posOffset>1130837</wp:posOffset>
                </wp:positionH>
                <wp:positionV relativeFrom="paragraph">
                  <wp:posOffset>6400800</wp:posOffset>
                </wp:positionV>
                <wp:extent cx="142240" cy="141605"/>
                <wp:effectExtent l="38100" t="95250" r="48260" b="48895"/>
                <wp:wrapNone/>
                <wp:docPr id="128" name="Oval 12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40F6F90" id="Oval 128" o:spid="_x0000_s1026" style="position:absolute;margin-left:89.05pt;margin-top:7in;width:11.2pt;height:11.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25824" behindDoc="0" locked="0" layoutInCell="1" allowOverlap="1" wp14:anchorId="3DDDFE13" wp14:editId="0868F419">
                <wp:simplePos x="0" y="0"/>
                <wp:positionH relativeFrom="column">
                  <wp:posOffset>2114550</wp:posOffset>
                </wp:positionH>
                <wp:positionV relativeFrom="paragraph">
                  <wp:posOffset>6766560</wp:posOffset>
                </wp:positionV>
                <wp:extent cx="142240" cy="141605"/>
                <wp:effectExtent l="38100" t="95250" r="48260" b="48895"/>
                <wp:wrapNone/>
                <wp:docPr id="136" name="Oval 13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9834110" id="Oval 136" o:spid="_x0000_s1026" style="position:absolute;margin-left:166.5pt;margin-top:532.8pt;width:11.2pt;height:11.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24800" behindDoc="0" locked="0" layoutInCell="1" allowOverlap="1" wp14:anchorId="3D692AB7" wp14:editId="06987AD6">
                <wp:simplePos x="0" y="0"/>
                <wp:positionH relativeFrom="column">
                  <wp:posOffset>1884680</wp:posOffset>
                </wp:positionH>
                <wp:positionV relativeFrom="paragraph">
                  <wp:posOffset>6522085</wp:posOffset>
                </wp:positionV>
                <wp:extent cx="142240" cy="141605"/>
                <wp:effectExtent l="38100" t="95250" r="48260" b="48895"/>
                <wp:wrapNone/>
                <wp:docPr id="135" name="Oval 13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87A6A4A" id="Oval 135" o:spid="_x0000_s1026" style="position:absolute;margin-left:148.4pt;margin-top:513.55pt;width:11.2pt;height:11.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23776" behindDoc="0" locked="0" layoutInCell="1" allowOverlap="1" wp14:anchorId="22AD1ABE" wp14:editId="65E7AAEF">
                <wp:simplePos x="0" y="0"/>
                <wp:positionH relativeFrom="column">
                  <wp:posOffset>1790065</wp:posOffset>
                </wp:positionH>
                <wp:positionV relativeFrom="paragraph">
                  <wp:posOffset>6205855</wp:posOffset>
                </wp:positionV>
                <wp:extent cx="142240" cy="141605"/>
                <wp:effectExtent l="38100" t="95250" r="48260" b="48895"/>
                <wp:wrapNone/>
                <wp:docPr id="134" name="Oval 134"/>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DC23679" id="Oval 134" o:spid="_x0000_s1026" style="position:absolute;margin-left:140.95pt;margin-top:488.65pt;width:11.2pt;height:11.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22752" behindDoc="0" locked="0" layoutInCell="1" allowOverlap="1" wp14:anchorId="039590B5" wp14:editId="1BDD293A">
                <wp:simplePos x="0" y="0"/>
                <wp:positionH relativeFrom="column">
                  <wp:posOffset>1622425</wp:posOffset>
                </wp:positionH>
                <wp:positionV relativeFrom="paragraph">
                  <wp:posOffset>6906260</wp:posOffset>
                </wp:positionV>
                <wp:extent cx="142240" cy="141605"/>
                <wp:effectExtent l="38100" t="95250" r="48260" b="48895"/>
                <wp:wrapNone/>
                <wp:docPr id="133" name="Oval 133"/>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053547E" id="Oval 133" o:spid="_x0000_s1026" style="position:absolute;margin-left:127.75pt;margin-top:543.8pt;width:11.2pt;height:1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21728" behindDoc="0" locked="0" layoutInCell="1" allowOverlap="1" wp14:anchorId="0E8355C3" wp14:editId="5F7DDC73">
                <wp:simplePos x="0" y="0"/>
                <wp:positionH relativeFrom="column">
                  <wp:posOffset>1478915</wp:posOffset>
                </wp:positionH>
                <wp:positionV relativeFrom="paragraph">
                  <wp:posOffset>6618605</wp:posOffset>
                </wp:positionV>
                <wp:extent cx="142240" cy="141605"/>
                <wp:effectExtent l="38100" t="95250" r="48260" b="48895"/>
                <wp:wrapNone/>
                <wp:docPr id="132" name="Oval 132"/>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30C2339" id="Oval 132" o:spid="_x0000_s1026" style="position:absolute;margin-left:116.45pt;margin-top:521.15pt;width:11.2pt;height:1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m1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20704" behindDoc="0" locked="0" layoutInCell="1" allowOverlap="1" wp14:anchorId="7A7F13F8" wp14:editId="782E1C62">
                <wp:simplePos x="0" y="0"/>
                <wp:positionH relativeFrom="column">
                  <wp:posOffset>1436322</wp:posOffset>
                </wp:positionH>
                <wp:positionV relativeFrom="paragraph">
                  <wp:posOffset>6328850</wp:posOffset>
                </wp:positionV>
                <wp:extent cx="142240" cy="141605"/>
                <wp:effectExtent l="38100" t="95250" r="48260" b="48895"/>
                <wp:wrapNone/>
                <wp:docPr id="131" name="Oval 131"/>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42D8279" id="Oval 131" o:spid="_x0000_s1026" style="position:absolute;margin-left:113.1pt;margin-top:498.35pt;width:11.2pt;height:11.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9MzA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g">
            <w:drawing>
              <wp:anchor distT="0" distB="0" distL="114300" distR="114300" simplePos="0" relativeHeight="251663360" behindDoc="0" locked="0" layoutInCell="1" allowOverlap="1" wp14:anchorId="1C03CF38" wp14:editId="5931554F">
                <wp:simplePos x="0" y="0"/>
                <wp:positionH relativeFrom="column">
                  <wp:posOffset>-191135</wp:posOffset>
                </wp:positionH>
                <wp:positionV relativeFrom="paragraph">
                  <wp:posOffset>3452495</wp:posOffset>
                </wp:positionV>
                <wp:extent cx="2758343" cy="2078182"/>
                <wp:effectExtent l="0" t="0" r="42545" b="55880"/>
                <wp:wrapNone/>
                <wp:docPr id="145" name="Group 145"/>
                <wp:cNvGraphicFramePr/>
                <a:graphic xmlns:a="http://schemas.openxmlformats.org/drawingml/2006/main">
                  <a:graphicData uri="http://schemas.microsoft.com/office/word/2010/wordprocessingGroup">
                    <wpg:wgp>
                      <wpg:cNvGrpSpPr/>
                      <wpg:grpSpPr>
                        <a:xfrm>
                          <a:off x="0" y="0"/>
                          <a:ext cx="2758343" cy="2078182"/>
                          <a:chOff x="0" y="0"/>
                          <a:chExt cx="2758343" cy="2078182"/>
                        </a:xfrm>
                      </wpg:grpSpPr>
                      <wps:wsp>
                        <wps:cNvPr id="9" name="Text Box 9"/>
                        <wps:cNvSpPr txBox="1"/>
                        <wps:spPr>
                          <a:xfrm>
                            <a:off x="1570893" y="234461"/>
                            <a:ext cx="1187450" cy="771896"/>
                          </a:xfrm>
                          <a:prstGeom prst="rect">
                            <a:avLst/>
                          </a:prstGeom>
                          <a:noFill/>
                          <a:ln w="6350">
                            <a:noFill/>
                          </a:ln>
                          <a:effectLst>
                            <a:outerShdw blurRad="50800" dist="38100" dir="2700000" algn="tl" rotWithShape="0">
                              <a:prstClr val="black">
                                <a:alpha val="40000"/>
                              </a:prstClr>
                            </a:outerShdw>
                          </a:effectLst>
                        </wps:spPr>
                        <wps:txbx>
                          <w:txbxContent>
                            <w:p w14:paraId="2947B521" w14:textId="77777777" w:rsidR="00D50296" w:rsidRPr="007E5BAC" w:rsidRDefault="00D50296" w:rsidP="00553E83">
                              <w:pPr>
                                <w:spacing w:after="0"/>
                                <w:rPr>
                                  <w:rFonts w:ascii="Arial Narrow" w:hAnsi="Arial Narrow" w:cs="Arial"/>
                                  <w:b/>
                                  <w:color w:val="004370"/>
                                  <w:sz w:val="110"/>
                                  <w:szCs w:val="110"/>
                                </w:rPr>
                              </w:pPr>
                              <w:r w:rsidRPr="007E5BAC">
                                <w:rPr>
                                  <w:rFonts w:ascii="Arial Narrow" w:hAnsi="Arial Narrow" w:cs="Arial"/>
                                  <w:b/>
                                  <w:color w:val="004370"/>
                                  <w:sz w:val="110"/>
                                  <w:szCs w:val="110"/>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1781299" cy="2078182"/>
                          </a:xfrm>
                          <a:prstGeom prst="rect">
                            <a:avLst/>
                          </a:prstGeom>
                          <a:noFill/>
                          <a:ln w="6350">
                            <a:noFill/>
                          </a:ln>
                          <a:effectLst>
                            <a:outerShdw blurRad="50800" dist="38100" dir="2700000" algn="tl" rotWithShape="0">
                              <a:prstClr val="black">
                                <a:alpha val="40000"/>
                              </a:prstClr>
                            </a:outerShdw>
                          </a:effectLst>
                        </wps:spPr>
                        <wps:txbx>
                          <w:txbxContent>
                            <w:p w14:paraId="787A20C8" w14:textId="77777777" w:rsidR="00D50296" w:rsidRPr="007E5BAC" w:rsidRDefault="00D50296" w:rsidP="00553E83">
                              <w:pPr>
                                <w:spacing w:after="0"/>
                                <w:rPr>
                                  <w:rFonts w:ascii="Arial Narrow" w:hAnsi="Arial Narrow" w:cstheme="minorHAnsi"/>
                                  <w:b/>
                                  <w:color w:val="006198"/>
                                  <w:sz w:val="260"/>
                                </w:rPr>
                              </w:pPr>
                              <w:r w:rsidRPr="007E5BAC">
                                <w:rPr>
                                  <w:rFonts w:ascii="Arial Narrow" w:hAnsi="Arial Narrow" w:cstheme="minorHAnsi"/>
                                  <w:b/>
                                  <w:color w:val="006198"/>
                                  <w:sz w:val="26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547447" y="844061"/>
                            <a:ext cx="1187450" cy="760021"/>
                          </a:xfrm>
                          <a:prstGeom prst="rect">
                            <a:avLst/>
                          </a:prstGeom>
                          <a:noFill/>
                          <a:ln w="6350">
                            <a:noFill/>
                          </a:ln>
                          <a:effectLst>
                            <a:outerShdw blurRad="50800" dist="38100" dir="2700000" algn="tl" rotWithShape="0">
                              <a:prstClr val="black">
                                <a:alpha val="40000"/>
                              </a:prstClr>
                            </a:outerShdw>
                          </a:effectLst>
                        </wps:spPr>
                        <wps:txbx>
                          <w:txbxContent>
                            <w:p w14:paraId="7A5F75A3" w14:textId="77777777" w:rsidR="00D50296" w:rsidRPr="007E5BAC" w:rsidRDefault="00D50296" w:rsidP="00553E83">
                              <w:pPr>
                                <w:spacing w:after="0"/>
                                <w:rPr>
                                  <w:rFonts w:ascii="Arial Narrow" w:hAnsi="Arial Narrow" w:cs="Arial"/>
                                  <w:b/>
                                  <w:color w:val="004370"/>
                                  <w:sz w:val="110"/>
                                  <w:szCs w:val="110"/>
                                </w:rPr>
                              </w:pPr>
                              <w:r w:rsidRPr="007E5BAC">
                                <w:rPr>
                                  <w:rFonts w:ascii="Arial Narrow" w:hAnsi="Arial Narrow" w:cs="Arial"/>
                                  <w:b/>
                                  <w:color w:val="004370"/>
                                  <w:sz w:val="110"/>
                                  <w:szCs w:val="11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03CF38" id="Group 145" o:spid="_x0000_s1028" style="position:absolute;margin-left:-15.05pt;margin-top:271.85pt;width:217.2pt;height:163.65pt;z-index:251663360;mso-width-relative:margin;mso-height-relative:margin" coordsize="27583,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">
                <v:shape id="Text Box 9" o:spid="_x0000_s1029" type="#_x0000_t202" style="position:absolute;left:15708;top:2344;width:11875;height:7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" filled="f" stroked="f" strokeweight=".5pt">
                  <v:shadow on="t" color="black" opacity="26214f" origin="-.5,-.5" offset=".74836mm,.74836mm"/>
                  <v:textbox>
                    <w:txbxContent>
                      <w:p w14:paraId="2947B521" w14:textId="77777777" w:rsidR="00D50296" w:rsidRPr="007E5BAC" w:rsidRDefault="00D50296" w:rsidP="00553E83">
                        <w:pPr>
                          <w:spacing w:after="0"/>
                          <w:rPr>
                            <w:rFonts w:ascii="Arial Narrow" w:hAnsi="Arial Narrow" w:cs="Arial"/>
                            <w:b/>
                            <w:color w:val="004370"/>
                            <w:sz w:val="110"/>
                            <w:szCs w:val="110"/>
                          </w:rPr>
                        </w:pPr>
                        <w:r w:rsidRPr="007E5BAC">
                          <w:rPr>
                            <w:rFonts w:ascii="Arial Narrow" w:hAnsi="Arial Narrow" w:cs="Arial"/>
                            <w:b/>
                            <w:color w:val="004370"/>
                            <w:sz w:val="110"/>
                            <w:szCs w:val="110"/>
                          </w:rPr>
                          <w:t>21</w:t>
                        </w:r>
                      </w:p>
                    </w:txbxContent>
                  </v:textbox>
                </v:shape>
                <v:shape id="Text Box 10" o:spid="_x0000_s1030" type="#_x0000_t202" style="position:absolute;width:17812;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" filled="f" stroked="f" strokeweight=".5pt">
                  <v:shadow on="t" color="black" opacity="26214f" origin="-.5,-.5" offset=".74836mm,.74836mm"/>
                  <v:textbox>
                    <w:txbxContent>
                      <w:p w14:paraId="787A20C8" w14:textId="77777777" w:rsidR="00D50296" w:rsidRPr="007E5BAC" w:rsidRDefault="00D50296" w:rsidP="00553E83">
                        <w:pPr>
                          <w:spacing w:after="0"/>
                          <w:rPr>
                            <w:rFonts w:ascii="Arial Narrow" w:hAnsi="Arial Narrow" w:cstheme="minorHAnsi"/>
                            <w:b/>
                            <w:color w:val="006198"/>
                            <w:sz w:val="260"/>
                          </w:rPr>
                        </w:pPr>
                        <w:r w:rsidRPr="007E5BAC">
                          <w:rPr>
                            <w:rFonts w:ascii="Arial Narrow" w:hAnsi="Arial Narrow" w:cstheme="minorHAnsi"/>
                            <w:b/>
                            <w:color w:val="006198"/>
                            <w:sz w:val="260"/>
                          </w:rPr>
                          <w:t>20</w:t>
                        </w:r>
                      </w:p>
                    </w:txbxContent>
                  </v:textbox>
                </v:shape>
                <v:shape id="Text Box 11" o:spid="_x0000_s1031" type="#_x0000_t202" style="position:absolute;left:15474;top:8440;width:11874;height:7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" filled="f" stroked="f" strokeweight=".5pt">
                  <v:shadow on="t" color="black" opacity="26214f" origin="-.5,-.5" offset=".74836mm,.74836mm"/>
                  <v:textbox>
                    <w:txbxContent>
                      <w:p w14:paraId="7A5F75A3" w14:textId="77777777" w:rsidR="00D50296" w:rsidRPr="007E5BAC" w:rsidRDefault="00D50296" w:rsidP="00553E83">
                        <w:pPr>
                          <w:spacing w:after="0"/>
                          <w:rPr>
                            <w:rFonts w:ascii="Arial Narrow" w:hAnsi="Arial Narrow" w:cs="Arial"/>
                            <w:b/>
                            <w:color w:val="004370"/>
                            <w:sz w:val="110"/>
                            <w:szCs w:val="110"/>
                          </w:rPr>
                        </w:pPr>
                        <w:r w:rsidRPr="007E5BAC">
                          <w:rPr>
                            <w:rFonts w:ascii="Arial Narrow" w:hAnsi="Arial Narrow" w:cs="Arial"/>
                            <w:b/>
                            <w:color w:val="004370"/>
                            <w:sz w:val="110"/>
                            <w:szCs w:val="110"/>
                          </w:rPr>
                          <w:t>25</w:t>
                        </w:r>
                      </w:p>
                    </w:txbxContent>
                  </v:textbox>
                </v:shape>
              </v:group>
            </w:pict>
          </mc:Fallback>
        </mc:AlternateContent>
      </w:r>
      <w:r w:rsidR="00553E83" w:rsidRPr="00637E88">
        <w:rPr>
          <w:rFonts w:cstheme="minorHAnsi"/>
          <w:noProof/>
        </w:rPr>
        <mc:AlternateContent>
          <mc:Choice Requires="wps">
            <w:drawing>
              <wp:anchor distT="0" distB="0" distL="114300" distR="114300" simplePos="0" relativeHeight="251662336" behindDoc="0" locked="0" layoutInCell="1" allowOverlap="1" wp14:anchorId="54A299DB" wp14:editId="7CF53E72">
                <wp:simplePos x="0" y="0"/>
                <wp:positionH relativeFrom="column">
                  <wp:posOffset>-553720</wp:posOffset>
                </wp:positionH>
                <wp:positionV relativeFrom="paragraph">
                  <wp:posOffset>2908119</wp:posOffset>
                </wp:positionV>
                <wp:extent cx="3110301" cy="3162910"/>
                <wp:effectExtent l="88265" t="102235" r="178435" b="178435"/>
                <wp:wrapNone/>
                <wp:docPr id="7" name="Oval 7"/>
                <wp:cNvGraphicFramePr/>
                <a:graphic xmlns:a="http://schemas.openxmlformats.org/drawingml/2006/main">
                  <a:graphicData uri="http://schemas.microsoft.com/office/word/2010/wordprocessingShape">
                    <wps:wsp>
                      <wps:cNvSpPr/>
                      <wps:spPr>
                        <a:xfrm rot="5400000">
                          <a:off x="0" y="0"/>
                          <a:ext cx="3110301" cy="3162910"/>
                        </a:xfrm>
                        <a:prstGeom prst="ellipse">
                          <a:avLst/>
                        </a:prstGeom>
                        <a:solidFill>
                          <a:schemeClr val="bg1"/>
                        </a:solidFill>
                        <a:ln w="139700">
                          <a:solidFill>
                            <a:schemeClr val="bg2">
                              <a:lumMod val="9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CFCEA4" id="Oval 7" o:spid="_x0000_s1026" style="position:absolute;margin-left:-43.6pt;margin-top:229pt;width:244.9pt;height:249.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" fillcolor="white [3212]" strokecolor="#cfcdcd [2894]" strokeweight="1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74624" behindDoc="0" locked="0" layoutInCell="1" allowOverlap="1" wp14:anchorId="67699E16" wp14:editId="59E2A9CD">
                <wp:simplePos x="0" y="0"/>
                <wp:positionH relativeFrom="column">
                  <wp:posOffset>2256155</wp:posOffset>
                </wp:positionH>
                <wp:positionV relativeFrom="paragraph">
                  <wp:posOffset>2862580</wp:posOffset>
                </wp:positionV>
                <wp:extent cx="142240" cy="141605"/>
                <wp:effectExtent l="38100" t="38100" r="67310" b="106045"/>
                <wp:wrapNone/>
                <wp:docPr id="24" name="Oval 24"/>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3CC783" id="Oval 24" o:spid="_x0000_s1026" style="position:absolute;margin-left:177.65pt;margin-top:225.4pt;width:11.2pt;height:1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QD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75648" behindDoc="0" locked="0" layoutInCell="1" allowOverlap="1" wp14:anchorId="67990851" wp14:editId="74E10C60">
                <wp:simplePos x="0" y="0"/>
                <wp:positionH relativeFrom="column">
                  <wp:posOffset>2501265</wp:posOffset>
                </wp:positionH>
                <wp:positionV relativeFrom="paragraph">
                  <wp:posOffset>3091815</wp:posOffset>
                </wp:positionV>
                <wp:extent cx="142240" cy="141605"/>
                <wp:effectExtent l="38100" t="38100" r="67310" b="106045"/>
                <wp:wrapNone/>
                <wp:docPr id="25" name="Oval 2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233C703" id="Oval 25" o:spid="_x0000_s1026" style="position:absolute;margin-left:196.95pt;margin-top:243.45pt;width:11.2pt;height:1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76672" behindDoc="0" locked="0" layoutInCell="1" allowOverlap="1" wp14:anchorId="78A4AFDD" wp14:editId="60FBAE30">
                <wp:simplePos x="0" y="0"/>
                <wp:positionH relativeFrom="column">
                  <wp:posOffset>2689225</wp:posOffset>
                </wp:positionH>
                <wp:positionV relativeFrom="paragraph">
                  <wp:posOffset>3355340</wp:posOffset>
                </wp:positionV>
                <wp:extent cx="142240" cy="141605"/>
                <wp:effectExtent l="38100" t="38100" r="67310" b="106045"/>
                <wp:wrapNone/>
                <wp:docPr id="26" name="Oval 2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035F0F2" id="Oval 26" o:spid="_x0000_s1026" style="position:absolute;margin-left:211.75pt;margin-top:264.2pt;width:11.2pt;height:1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DV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70528" behindDoc="0" locked="0" layoutInCell="1" allowOverlap="1" wp14:anchorId="32565FD9" wp14:editId="36A7DDB3">
                <wp:simplePos x="0" y="0"/>
                <wp:positionH relativeFrom="column">
                  <wp:posOffset>922655</wp:posOffset>
                </wp:positionH>
                <wp:positionV relativeFrom="paragraph">
                  <wp:posOffset>2434590</wp:posOffset>
                </wp:positionV>
                <wp:extent cx="142240" cy="141605"/>
                <wp:effectExtent l="38100" t="38100" r="67310" b="106045"/>
                <wp:wrapNone/>
                <wp:docPr id="19" name="Oval 1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057A15C" id="Oval 19" o:spid="_x0000_s1026" style="position:absolute;margin-left:72.65pt;margin-top:191.7pt;width:11.2pt;height:1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qa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02272" behindDoc="0" locked="0" layoutInCell="1" allowOverlap="1" wp14:anchorId="60F0FC02" wp14:editId="1800CCB8">
                <wp:simplePos x="0" y="0"/>
                <wp:positionH relativeFrom="column">
                  <wp:posOffset>2849880</wp:posOffset>
                </wp:positionH>
                <wp:positionV relativeFrom="paragraph">
                  <wp:posOffset>3693160</wp:posOffset>
                </wp:positionV>
                <wp:extent cx="142240" cy="141605"/>
                <wp:effectExtent l="38100" t="38100" r="67310" b="106045"/>
                <wp:wrapNone/>
                <wp:docPr id="101" name="Oval 101"/>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AE3B952" id="Oval 101" o:spid="_x0000_s1026" style="position:absolute;margin-left:224.4pt;margin-top:290.8pt;width:11.2pt;height:1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99200" behindDoc="0" locked="0" layoutInCell="1" allowOverlap="1" wp14:anchorId="71BA6936" wp14:editId="17632991">
                <wp:simplePos x="0" y="0"/>
                <wp:positionH relativeFrom="column">
                  <wp:posOffset>2454275</wp:posOffset>
                </wp:positionH>
                <wp:positionV relativeFrom="paragraph">
                  <wp:posOffset>2686050</wp:posOffset>
                </wp:positionV>
                <wp:extent cx="142240" cy="141605"/>
                <wp:effectExtent l="38100" t="38100" r="67310" b="106045"/>
                <wp:wrapNone/>
                <wp:docPr id="98" name="Oval 9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A48BE43" id="Oval 98" o:spid="_x0000_s1026" style="position:absolute;margin-left:193.25pt;margin-top:211.5pt;width:11.2pt;height:1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gf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03296" behindDoc="0" locked="0" layoutInCell="1" allowOverlap="1" wp14:anchorId="523E5759" wp14:editId="3CA9C999">
                <wp:simplePos x="0" y="0"/>
                <wp:positionH relativeFrom="column">
                  <wp:posOffset>2684145</wp:posOffset>
                </wp:positionH>
                <wp:positionV relativeFrom="paragraph">
                  <wp:posOffset>2506980</wp:posOffset>
                </wp:positionV>
                <wp:extent cx="142240" cy="141605"/>
                <wp:effectExtent l="38100" t="38100" r="67310" b="106045"/>
                <wp:wrapNone/>
                <wp:docPr id="105" name="Oval 10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2A00E27" id="Oval 105" o:spid="_x0000_s1026" style="position:absolute;margin-left:211.35pt;margin-top:197.4pt;width:11.2pt;height:11.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01248" behindDoc="0" locked="0" layoutInCell="1" allowOverlap="1" wp14:anchorId="58A7CB5F" wp14:editId="3831DEB8">
                <wp:simplePos x="0" y="0"/>
                <wp:positionH relativeFrom="column">
                  <wp:posOffset>2722880</wp:posOffset>
                </wp:positionH>
                <wp:positionV relativeFrom="paragraph">
                  <wp:posOffset>2945130</wp:posOffset>
                </wp:positionV>
                <wp:extent cx="142240" cy="141605"/>
                <wp:effectExtent l="38100" t="38100" r="67310" b="106045"/>
                <wp:wrapNone/>
                <wp:docPr id="100" name="Oval 10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EA9C1A9" id="Oval 100" o:spid="_x0000_s1026" style="position:absolute;margin-left:214.4pt;margin-top:231.9pt;width:11.2pt;height:1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91008" behindDoc="0" locked="0" layoutInCell="1" allowOverlap="1" wp14:anchorId="6C39FF33" wp14:editId="080036E0">
                <wp:simplePos x="0" y="0"/>
                <wp:positionH relativeFrom="column">
                  <wp:posOffset>961390</wp:posOffset>
                </wp:positionH>
                <wp:positionV relativeFrom="paragraph">
                  <wp:posOffset>2033905</wp:posOffset>
                </wp:positionV>
                <wp:extent cx="142240" cy="141605"/>
                <wp:effectExtent l="38100" t="38100" r="67310" b="106045"/>
                <wp:wrapNone/>
                <wp:docPr id="83" name="Oval 8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3F55522" id="Oval 83" o:spid="_x0000_s1026" style="position:absolute;margin-left:75.7pt;margin-top:160.15pt;width:11.2pt;height:1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92032" behindDoc="0" locked="0" layoutInCell="1" allowOverlap="1" wp14:anchorId="0B45DFDB" wp14:editId="12A99C0B">
                <wp:simplePos x="0" y="0"/>
                <wp:positionH relativeFrom="column">
                  <wp:posOffset>1172845</wp:posOffset>
                </wp:positionH>
                <wp:positionV relativeFrom="paragraph">
                  <wp:posOffset>1828165</wp:posOffset>
                </wp:positionV>
                <wp:extent cx="142240" cy="141605"/>
                <wp:effectExtent l="38100" t="38100" r="67310" b="106045"/>
                <wp:wrapNone/>
                <wp:docPr id="84" name="Oval 84"/>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6B76F8D" id="Oval 84" o:spid="_x0000_s1026" style="position:absolute;margin-left:92.35pt;margin-top:143.95pt;width:11.2pt;height:1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86912" behindDoc="0" locked="0" layoutInCell="1" allowOverlap="1" wp14:anchorId="0FD4106A" wp14:editId="558671BF">
                <wp:simplePos x="0" y="0"/>
                <wp:positionH relativeFrom="column">
                  <wp:posOffset>854710</wp:posOffset>
                </wp:positionH>
                <wp:positionV relativeFrom="paragraph">
                  <wp:posOffset>1776730</wp:posOffset>
                </wp:positionV>
                <wp:extent cx="142240" cy="141605"/>
                <wp:effectExtent l="38100" t="38100" r="67310" b="106045"/>
                <wp:wrapNone/>
                <wp:docPr id="69" name="Oval 6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30A7835" id="Oval 69" o:spid="_x0000_s1026" style="position:absolute;margin-left:67.3pt;margin-top:139.9pt;width:11.2pt;height:1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Rr9Q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81792" behindDoc="0" locked="0" layoutInCell="1" allowOverlap="1" wp14:anchorId="21C691EB" wp14:editId="59D89C91">
                <wp:simplePos x="0" y="0"/>
                <wp:positionH relativeFrom="column">
                  <wp:posOffset>1835785</wp:posOffset>
                </wp:positionH>
                <wp:positionV relativeFrom="paragraph">
                  <wp:posOffset>2376170</wp:posOffset>
                </wp:positionV>
                <wp:extent cx="142240" cy="141605"/>
                <wp:effectExtent l="38100" t="38100" r="67310" b="106045"/>
                <wp:wrapNone/>
                <wp:docPr id="63" name="Oval 6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C990F70" id="Oval 63" o:spid="_x0000_s1026" style="position:absolute;margin-left:144.55pt;margin-top:187.1pt;width:11.2pt;height:1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88960" behindDoc="0" locked="0" layoutInCell="1" allowOverlap="1" wp14:anchorId="65FB495B" wp14:editId="743A0A5D">
                <wp:simplePos x="0" y="0"/>
                <wp:positionH relativeFrom="column">
                  <wp:posOffset>2044700</wp:posOffset>
                </wp:positionH>
                <wp:positionV relativeFrom="paragraph">
                  <wp:posOffset>2193925</wp:posOffset>
                </wp:positionV>
                <wp:extent cx="142240" cy="141605"/>
                <wp:effectExtent l="38100" t="38100" r="67310" b="106045"/>
                <wp:wrapNone/>
                <wp:docPr id="72" name="Oval 7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F6F74FD" id="Oval 72" o:spid="_x0000_s1026" style="position:absolute;margin-left:161pt;margin-top:172.75pt;width:11.2pt;height:1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89984" behindDoc="0" locked="0" layoutInCell="1" allowOverlap="1" wp14:anchorId="71AC779C" wp14:editId="0075962F">
                <wp:simplePos x="0" y="0"/>
                <wp:positionH relativeFrom="column">
                  <wp:posOffset>2254885</wp:posOffset>
                </wp:positionH>
                <wp:positionV relativeFrom="paragraph">
                  <wp:posOffset>1997710</wp:posOffset>
                </wp:positionV>
                <wp:extent cx="142240" cy="141605"/>
                <wp:effectExtent l="38100" t="38100" r="67310" b="106045"/>
                <wp:wrapNone/>
                <wp:docPr id="73" name="Oval 7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A9747BB" id="Oval 73" o:spid="_x0000_s1026" style="position:absolute;margin-left:177.55pt;margin-top:157.3pt;width:11.2pt;height:1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00224" behindDoc="0" locked="0" layoutInCell="1" allowOverlap="1" wp14:anchorId="3A0F3BF4" wp14:editId="757BBFED">
                <wp:simplePos x="0" y="0"/>
                <wp:positionH relativeFrom="column">
                  <wp:posOffset>2468880</wp:posOffset>
                </wp:positionH>
                <wp:positionV relativeFrom="paragraph">
                  <wp:posOffset>2232660</wp:posOffset>
                </wp:positionV>
                <wp:extent cx="142240" cy="141605"/>
                <wp:effectExtent l="38100" t="38100" r="67310" b="106045"/>
                <wp:wrapNone/>
                <wp:docPr id="99" name="Oval 9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B433A3D" id="Oval 99" o:spid="_x0000_s1026" style="position:absolute;margin-left:194.4pt;margin-top:175.8pt;width:11.2pt;height:11.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82816" behindDoc="0" locked="0" layoutInCell="1" allowOverlap="1" wp14:anchorId="277EECEC" wp14:editId="4B53DD18">
                <wp:simplePos x="0" y="0"/>
                <wp:positionH relativeFrom="column">
                  <wp:posOffset>2205990</wp:posOffset>
                </wp:positionH>
                <wp:positionV relativeFrom="paragraph">
                  <wp:posOffset>2468245</wp:posOffset>
                </wp:positionV>
                <wp:extent cx="142240" cy="141605"/>
                <wp:effectExtent l="38100" t="38100" r="67310" b="106045"/>
                <wp:wrapNone/>
                <wp:docPr id="64" name="Oval 64"/>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3301311" id="Oval 64" o:spid="_x0000_s1026" style="position:absolute;margin-left:173.7pt;margin-top:194.35pt;width:11.2pt;height:1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72576" behindDoc="0" locked="0" layoutInCell="1" allowOverlap="1" wp14:anchorId="6B55C6DF" wp14:editId="54BB3B18">
                <wp:simplePos x="0" y="0"/>
                <wp:positionH relativeFrom="column">
                  <wp:posOffset>1633855</wp:posOffset>
                </wp:positionH>
                <wp:positionV relativeFrom="paragraph">
                  <wp:posOffset>2571750</wp:posOffset>
                </wp:positionV>
                <wp:extent cx="142240" cy="141605"/>
                <wp:effectExtent l="38100" t="38100" r="67310" b="106045"/>
                <wp:wrapNone/>
                <wp:docPr id="22" name="Oval 2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948FEC4" id="Oval 22" o:spid="_x0000_s1026" style="position:absolute;margin-left:128.65pt;margin-top:202.5pt;width:11.2pt;height:1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71552" behindDoc="0" locked="0" layoutInCell="1" allowOverlap="1" wp14:anchorId="2DD6D8B8" wp14:editId="2644CBE2">
                <wp:simplePos x="0" y="0"/>
                <wp:positionH relativeFrom="column">
                  <wp:posOffset>1280160</wp:posOffset>
                </wp:positionH>
                <wp:positionV relativeFrom="paragraph">
                  <wp:posOffset>2463165</wp:posOffset>
                </wp:positionV>
                <wp:extent cx="142240" cy="141605"/>
                <wp:effectExtent l="38100" t="38100" r="67310" b="106045"/>
                <wp:wrapNone/>
                <wp:docPr id="20" name="Oval 2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8FDB4C3" id="Oval 20" o:spid="_x0000_s1026" style="position:absolute;margin-left:100.8pt;margin-top:193.95pt;width:11.2pt;height:1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66432" behindDoc="0" locked="0" layoutInCell="1" allowOverlap="1" wp14:anchorId="384E6A0E" wp14:editId="33476378">
                <wp:simplePos x="0" y="0"/>
                <wp:positionH relativeFrom="column">
                  <wp:posOffset>-316230</wp:posOffset>
                </wp:positionH>
                <wp:positionV relativeFrom="paragraph">
                  <wp:posOffset>2860675</wp:posOffset>
                </wp:positionV>
                <wp:extent cx="142240" cy="141605"/>
                <wp:effectExtent l="38100" t="38100" r="67310" b="106045"/>
                <wp:wrapNone/>
                <wp:docPr id="15" name="Oval 1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33043BF" id="Oval 15" o:spid="_x0000_s1026" style="position:absolute;margin-left:-24.9pt;margin-top:225.25pt;width:11.2pt;height:1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67456" behindDoc="0" locked="0" layoutInCell="1" allowOverlap="1" wp14:anchorId="54BFB7E7" wp14:editId="59FEF36E">
                <wp:simplePos x="0" y="0"/>
                <wp:positionH relativeFrom="margin">
                  <wp:posOffset>-35560</wp:posOffset>
                </wp:positionH>
                <wp:positionV relativeFrom="paragraph">
                  <wp:posOffset>2653665</wp:posOffset>
                </wp:positionV>
                <wp:extent cx="142240" cy="141605"/>
                <wp:effectExtent l="38100" t="38100" r="67310" b="106045"/>
                <wp:wrapNone/>
                <wp:docPr id="16" name="Oval 1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67D037" id="Oval 16" o:spid="_x0000_s1026" style="position:absolute;margin-left:-2.8pt;margin-top:208.95pt;width:11.2pt;height:11.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" fillcolor="#004c7e" strokecolor="#f2f2f2 [3052]" strokeweight="1pt">
                <v:stroke joinstyle="miter"/>
                <v:shadow on="t" color="black" opacity="26214f" origin="-.5,-.5" offset=".74836mm,.74836mm"/>
                <w10:wrap anchorx="margin"/>
              </v:oval>
            </w:pict>
          </mc:Fallback>
        </mc:AlternateContent>
      </w:r>
      <w:r w:rsidR="00553E83" w:rsidRPr="00637E88">
        <w:rPr>
          <w:rFonts w:cstheme="minorHAnsi"/>
          <w:noProof/>
        </w:rPr>
        <mc:AlternateContent>
          <mc:Choice Requires="wps">
            <w:drawing>
              <wp:anchor distT="0" distB="0" distL="114300" distR="114300" simplePos="0" relativeHeight="251665408" behindDoc="0" locked="0" layoutInCell="1" allowOverlap="1" wp14:anchorId="24CDACFD" wp14:editId="01721A37">
                <wp:simplePos x="0" y="0"/>
                <wp:positionH relativeFrom="column">
                  <wp:posOffset>-568325</wp:posOffset>
                </wp:positionH>
                <wp:positionV relativeFrom="paragraph">
                  <wp:posOffset>3137535</wp:posOffset>
                </wp:positionV>
                <wp:extent cx="142240" cy="141605"/>
                <wp:effectExtent l="38100" t="38100" r="67310" b="106045"/>
                <wp:wrapNone/>
                <wp:docPr id="14" name="Oval 14"/>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26519D2" id="Oval 14" o:spid="_x0000_s1026" style="position:absolute;margin-left:-44.75pt;margin-top:247.05pt;width:11.2pt;height:1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64384" behindDoc="0" locked="0" layoutInCell="1" allowOverlap="1" wp14:anchorId="11645B38" wp14:editId="520C1F67">
                <wp:simplePos x="0" y="0"/>
                <wp:positionH relativeFrom="column">
                  <wp:posOffset>-762635</wp:posOffset>
                </wp:positionH>
                <wp:positionV relativeFrom="paragraph">
                  <wp:posOffset>3426460</wp:posOffset>
                </wp:positionV>
                <wp:extent cx="142240" cy="141605"/>
                <wp:effectExtent l="38100" t="38100" r="67310" b="106045"/>
                <wp:wrapNone/>
                <wp:docPr id="13" name="Oval 1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BF45C89" id="Oval 13" o:spid="_x0000_s1026" style="position:absolute;margin-left:-60.05pt;margin-top:269.8pt;width:11.2pt;height:1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" fillcolor="white [3212]"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673600" behindDoc="0" locked="0" layoutInCell="1" allowOverlap="1" wp14:anchorId="361D9044" wp14:editId="27345AC5">
                <wp:simplePos x="0" y="0"/>
                <wp:positionH relativeFrom="column">
                  <wp:posOffset>1948815</wp:posOffset>
                </wp:positionH>
                <wp:positionV relativeFrom="paragraph">
                  <wp:posOffset>2727325</wp:posOffset>
                </wp:positionV>
                <wp:extent cx="142240" cy="141605"/>
                <wp:effectExtent l="38100" t="38100" r="67310" b="106045"/>
                <wp:wrapNone/>
                <wp:docPr id="23" name="Oval 2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D72D553" id="Oval 23" o:spid="_x0000_s1026" style="position:absolute;margin-left:153.45pt;margin-top:214.75pt;width:11.2pt;height:1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" fillcolor="#004c7e" strokecolor="#f2f2f2 [3052]" strokeweight="1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04320" behindDoc="0" locked="0" layoutInCell="1" allowOverlap="1" wp14:anchorId="1E8AF7C8" wp14:editId="545080AE">
                <wp:simplePos x="0" y="0"/>
                <wp:positionH relativeFrom="column">
                  <wp:posOffset>-518432</wp:posOffset>
                </wp:positionH>
                <wp:positionV relativeFrom="paragraph">
                  <wp:posOffset>5917837</wp:posOffset>
                </wp:positionV>
                <wp:extent cx="142240" cy="141605"/>
                <wp:effectExtent l="38100" t="95250" r="48260" b="48895"/>
                <wp:wrapNone/>
                <wp:docPr id="112" name="Oval 112"/>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570159F" id="Oval 112" o:spid="_x0000_s1026" style="position:absolute;margin-left:-40.8pt;margin-top:465.95pt;width:11.2pt;height:11.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HZ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" filled="f" strokecolor="#5a5a5a [210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35040" behindDoc="0" locked="0" layoutInCell="1" allowOverlap="1" wp14:anchorId="2F6588ED" wp14:editId="6542AD49">
                <wp:simplePos x="0" y="0"/>
                <wp:positionH relativeFrom="column">
                  <wp:posOffset>-755560</wp:posOffset>
                </wp:positionH>
                <wp:positionV relativeFrom="paragraph">
                  <wp:posOffset>5575391</wp:posOffset>
                </wp:positionV>
                <wp:extent cx="142240" cy="141605"/>
                <wp:effectExtent l="38100" t="95250" r="48260" b="48895"/>
                <wp:wrapNone/>
                <wp:docPr id="31" name="Oval 31"/>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7353034" id="Oval 31" o:spid="_x0000_s1026" style="position:absolute;margin-left:-59.5pt;margin-top:439pt;width:11.2pt;height:11.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" fillcolor="#272727 [2749]" strokecolor="gray [1629]" strokeweight="1.75pt">
                <v:stroke joinstyle="miter"/>
                <v:shadow on="t" color="black" opacity="26214f" origin="-.5,.5" offset=".74836mm,-.74836mm"/>
              </v:oval>
            </w:pict>
          </mc:Fallback>
        </mc:AlternateContent>
      </w:r>
      <w:r w:rsidR="00553E83" w:rsidRPr="00637E88">
        <w:rPr>
          <w:rFonts w:cstheme="minorHAnsi"/>
          <w:noProof/>
        </w:rPr>
        <mc:AlternateContent>
          <mc:Choice Requires="wps">
            <w:drawing>
              <wp:anchor distT="0" distB="0" distL="114300" distR="114300" simplePos="0" relativeHeight="251705344" behindDoc="0" locked="0" layoutInCell="1" allowOverlap="1" wp14:anchorId="49FEA468" wp14:editId="48F61048">
                <wp:simplePos x="0" y="0"/>
                <wp:positionH relativeFrom="column">
                  <wp:posOffset>-560070</wp:posOffset>
                </wp:positionH>
                <wp:positionV relativeFrom="paragraph">
                  <wp:posOffset>6284595</wp:posOffset>
                </wp:positionV>
                <wp:extent cx="142240" cy="141605"/>
                <wp:effectExtent l="38100" t="95250" r="48260" b="48895"/>
                <wp:wrapNone/>
                <wp:docPr id="113" name="Oval 113"/>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C9963C9" id="Oval 113" o:spid="_x0000_s1026" style="position:absolute;margin-left:-44.1pt;margin-top:494.85pt;width:11.2pt;height:11.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yO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" filled="f" strokecolor="#5a5a5a [2109]" strokeweight="1.75pt">
                <v:stroke joinstyle="miter"/>
                <v:shadow on="t" color="black" opacity="26214f" origin="-.5,.5" offset=".74836mm,-.74836mm"/>
              </v:oval>
            </w:pict>
          </mc:Fallback>
        </mc:AlternateContent>
      </w:r>
      <w:r w:rsidR="00553E83" w:rsidRPr="00637E88">
        <w:rPr>
          <w:rFonts w:cstheme="minorHAnsi"/>
          <w:lang w:val="ka-GE"/>
        </w:rPr>
        <w:br w:type="page"/>
      </w:r>
    </w:p>
    <w:sdt>
      <w:sdtPr>
        <w:rPr>
          <w:rFonts w:asciiTheme="minorHAnsi" w:eastAsiaTheme="minorHAnsi" w:hAnsiTheme="minorHAnsi" w:cstheme="minorHAnsi"/>
          <w:color w:val="auto"/>
          <w:sz w:val="22"/>
          <w:szCs w:val="22"/>
        </w:rPr>
        <w:id w:val="539406778"/>
        <w:docPartObj>
          <w:docPartGallery w:val="Table of Contents"/>
          <w:docPartUnique/>
        </w:docPartObj>
      </w:sdtPr>
      <w:sdtEndPr>
        <w:rPr>
          <w:b/>
          <w:bCs/>
          <w:noProof/>
        </w:rPr>
      </w:sdtEndPr>
      <w:sdtContent>
        <w:p w14:paraId="28CBBD54" w14:textId="77777777" w:rsidR="00D6336D" w:rsidRPr="00637E88" w:rsidRDefault="00B824D5" w:rsidP="00637E88">
          <w:pPr>
            <w:pStyle w:val="TOCHeading"/>
            <w:spacing w:before="120" w:after="120" w:line="240" w:lineRule="auto"/>
            <w:rPr>
              <w:rFonts w:asciiTheme="minorHAnsi" w:hAnsiTheme="minorHAnsi" w:cstheme="minorHAnsi"/>
              <w:b/>
              <w:color w:val="auto"/>
              <w:lang w:val="ka-GE"/>
            </w:rPr>
          </w:pPr>
          <w:r w:rsidRPr="00637E88">
            <w:rPr>
              <w:rFonts w:asciiTheme="minorHAnsi" w:hAnsiTheme="minorHAnsi" w:cstheme="minorHAnsi"/>
              <w:b/>
              <w:color w:val="auto"/>
              <w:lang w:val="ka-GE"/>
            </w:rPr>
            <w:t>სარჩევი</w:t>
          </w:r>
        </w:p>
        <w:p w14:paraId="19958D97" w14:textId="15205E4E" w:rsidR="00D948D0" w:rsidRDefault="00D6336D">
          <w:pPr>
            <w:pStyle w:val="TOC1"/>
            <w:tabs>
              <w:tab w:val="right" w:leader="dot" w:pos="9350"/>
            </w:tabs>
            <w:rPr>
              <w:rFonts w:eastAsiaTheme="minorEastAsia"/>
              <w:noProof/>
            </w:rPr>
          </w:pPr>
          <w:r w:rsidRPr="0088058D">
            <w:rPr>
              <w:rFonts w:cstheme="minorHAnsi"/>
            </w:rPr>
            <w:fldChar w:fldCharType="begin"/>
          </w:r>
          <w:r w:rsidRPr="0088058D">
            <w:rPr>
              <w:rFonts w:cstheme="minorHAnsi"/>
            </w:rPr>
            <w:instrText xml:space="preserve"> TOC \o "1-3" \h \z \u </w:instrText>
          </w:r>
          <w:r w:rsidRPr="0088058D">
            <w:rPr>
              <w:rFonts w:cstheme="minorHAnsi"/>
            </w:rPr>
            <w:fldChar w:fldCharType="separate"/>
          </w:r>
          <w:hyperlink w:anchor="_Toc64301820" w:history="1">
            <w:r w:rsidR="00D948D0" w:rsidRPr="00212A5C">
              <w:rPr>
                <w:rStyle w:val="Hyperlink"/>
                <w:rFonts w:cstheme="minorHAnsi"/>
                <w:b/>
                <w:noProof/>
                <w:lang w:val="ka-GE"/>
              </w:rPr>
              <w:t>შემოკლებათა განმარტება</w:t>
            </w:r>
            <w:r w:rsidR="00D948D0">
              <w:rPr>
                <w:noProof/>
                <w:webHidden/>
              </w:rPr>
              <w:tab/>
            </w:r>
            <w:r w:rsidR="00D948D0">
              <w:rPr>
                <w:noProof/>
                <w:webHidden/>
              </w:rPr>
              <w:fldChar w:fldCharType="begin"/>
            </w:r>
            <w:r w:rsidR="00D948D0">
              <w:rPr>
                <w:noProof/>
                <w:webHidden/>
              </w:rPr>
              <w:instrText xml:space="preserve"> PAGEREF _Toc64301820 \h </w:instrText>
            </w:r>
            <w:r w:rsidR="00D948D0">
              <w:rPr>
                <w:noProof/>
                <w:webHidden/>
              </w:rPr>
            </w:r>
            <w:r w:rsidR="00D948D0">
              <w:rPr>
                <w:noProof/>
                <w:webHidden/>
              </w:rPr>
              <w:fldChar w:fldCharType="separate"/>
            </w:r>
            <w:r w:rsidR="00D948D0">
              <w:rPr>
                <w:noProof/>
                <w:webHidden/>
              </w:rPr>
              <w:t>5</w:t>
            </w:r>
            <w:r w:rsidR="00D948D0">
              <w:rPr>
                <w:noProof/>
                <w:webHidden/>
              </w:rPr>
              <w:fldChar w:fldCharType="end"/>
            </w:r>
          </w:hyperlink>
        </w:p>
        <w:p w14:paraId="196587F0" w14:textId="1C949E2D" w:rsidR="00D948D0" w:rsidRDefault="00D948D0">
          <w:pPr>
            <w:pStyle w:val="TOC1"/>
            <w:tabs>
              <w:tab w:val="right" w:leader="dot" w:pos="9350"/>
            </w:tabs>
            <w:rPr>
              <w:rFonts w:eastAsiaTheme="minorEastAsia"/>
              <w:noProof/>
            </w:rPr>
          </w:pPr>
          <w:hyperlink w:anchor="_Toc64301821" w:history="1">
            <w:r w:rsidRPr="00212A5C">
              <w:rPr>
                <w:rStyle w:val="Hyperlink"/>
                <w:rFonts w:cstheme="minorHAnsi"/>
                <w:b/>
                <w:noProof/>
                <w:lang w:val="ka-GE"/>
              </w:rPr>
              <w:t>შესავალი</w:t>
            </w:r>
            <w:r>
              <w:rPr>
                <w:noProof/>
                <w:webHidden/>
              </w:rPr>
              <w:tab/>
            </w:r>
            <w:r>
              <w:rPr>
                <w:noProof/>
                <w:webHidden/>
              </w:rPr>
              <w:fldChar w:fldCharType="begin"/>
            </w:r>
            <w:r>
              <w:rPr>
                <w:noProof/>
                <w:webHidden/>
              </w:rPr>
              <w:instrText xml:space="preserve"> PAGEREF _Toc64301821 \h </w:instrText>
            </w:r>
            <w:r>
              <w:rPr>
                <w:noProof/>
                <w:webHidden/>
              </w:rPr>
            </w:r>
            <w:r>
              <w:rPr>
                <w:noProof/>
                <w:webHidden/>
              </w:rPr>
              <w:fldChar w:fldCharType="separate"/>
            </w:r>
            <w:r>
              <w:rPr>
                <w:noProof/>
                <w:webHidden/>
              </w:rPr>
              <w:t>6</w:t>
            </w:r>
            <w:r>
              <w:rPr>
                <w:noProof/>
                <w:webHidden/>
              </w:rPr>
              <w:fldChar w:fldCharType="end"/>
            </w:r>
          </w:hyperlink>
        </w:p>
        <w:p w14:paraId="671CD0DC" w14:textId="65CFD9DC" w:rsidR="00D948D0" w:rsidRDefault="00D948D0">
          <w:pPr>
            <w:pStyle w:val="TOC1"/>
            <w:tabs>
              <w:tab w:val="left" w:pos="440"/>
              <w:tab w:val="right" w:leader="dot" w:pos="9350"/>
            </w:tabs>
            <w:rPr>
              <w:rFonts w:eastAsiaTheme="minorEastAsia"/>
              <w:noProof/>
            </w:rPr>
          </w:pPr>
          <w:hyperlink w:anchor="_Toc64301822" w:history="1">
            <w:r w:rsidRPr="00212A5C">
              <w:rPr>
                <w:rStyle w:val="Hyperlink"/>
                <w:rFonts w:cstheme="minorHAnsi"/>
                <w:b/>
                <w:noProof/>
              </w:rPr>
              <w:t>1.</w:t>
            </w:r>
            <w:r>
              <w:rPr>
                <w:rFonts w:eastAsiaTheme="minorEastAsia"/>
                <w:noProof/>
              </w:rPr>
              <w:tab/>
            </w:r>
            <w:r w:rsidRPr="00212A5C">
              <w:rPr>
                <w:rStyle w:val="Hyperlink"/>
                <w:rFonts w:cstheme="minorHAnsi"/>
                <w:b/>
                <w:noProof/>
              </w:rPr>
              <w:t>საქარ</w:t>
            </w:r>
            <w:r w:rsidRPr="00212A5C">
              <w:rPr>
                <w:rStyle w:val="Hyperlink"/>
                <w:rFonts w:cstheme="minorHAnsi"/>
                <w:b/>
                <w:noProof/>
                <w:lang w:val="ka-GE"/>
              </w:rPr>
              <w:t>თველოს პროფილი</w:t>
            </w:r>
            <w:r>
              <w:rPr>
                <w:noProof/>
                <w:webHidden/>
              </w:rPr>
              <w:tab/>
            </w:r>
            <w:r>
              <w:rPr>
                <w:noProof/>
                <w:webHidden/>
              </w:rPr>
              <w:fldChar w:fldCharType="begin"/>
            </w:r>
            <w:r>
              <w:rPr>
                <w:noProof/>
                <w:webHidden/>
              </w:rPr>
              <w:instrText xml:space="preserve"> PAGEREF _Toc64301822 \h </w:instrText>
            </w:r>
            <w:r>
              <w:rPr>
                <w:noProof/>
                <w:webHidden/>
              </w:rPr>
            </w:r>
            <w:r>
              <w:rPr>
                <w:noProof/>
                <w:webHidden/>
              </w:rPr>
              <w:fldChar w:fldCharType="separate"/>
            </w:r>
            <w:r>
              <w:rPr>
                <w:noProof/>
                <w:webHidden/>
              </w:rPr>
              <w:t>9</w:t>
            </w:r>
            <w:r>
              <w:rPr>
                <w:noProof/>
                <w:webHidden/>
              </w:rPr>
              <w:fldChar w:fldCharType="end"/>
            </w:r>
          </w:hyperlink>
        </w:p>
        <w:p w14:paraId="57857D7C" w14:textId="7DDC3B24" w:rsidR="00D948D0" w:rsidRDefault="00D948D0">
          <w:pPr>
            <w:pStyle w:val="TOC2"/>
            <w:tabs>
              <w:tab w:val="left" w:pos="880"/>
              <w:tab w:val="right" w:leader="dot" w:pos="9350"/>
            </w:tabs>
            <w:rPr>
              <w:rFonts w:eastAsiaTheme="minorEastAsia"/>
              <w:noProof/>
            </w:rPr>
          </w:pPr>
          <w:hyperlink w:anchor="_Toc64301823" w:history="1">
            <w:r w:rsidRPr="00212A5C">
              <w:rPr>
                <w:rStyle w:val="Hyperlink"/>
                <w:rFonts w:cstheme="minorHAnsi"/>
                <w:b/>
                <w:noProof/>
                <w:lang w:val="ka-GE"/>
              </w:rPr>
              <w:t>1.1</w:t>
            </w:r>
            <w:r>
              <w:rPr>
                <w:rFonts w:eastAsiaTheme="minorEastAsia"/>
                <w:noProof/>
              </w:rPr>
              <w:tab/>
            </w:r>
            <w:r w:rsidRPr="00212A5C">
              <w:rPr>
                <w:rStyle w:val="Hyperlink"/>
                <w:rFonts w:cstheme="minorHAnsi"/>
                <w:b/>
                <w:noProof/>
                <w:lang w:val="ka-GE"/>
              </w:rPr>
              <w:t>ეკონომიკური განვითარების ტენდენციები</w:t>
            </w:r>
            <w:r>
              <w:rPr>
                <w:noProof/>
                <w:webHidden/>
              </w:rPr>
              <w:tab/>
            </w:r>
            <w:r>
              <w:rPr>
                <w:noProof/>
                <w:webHidden/>
              </w:rPr>
              <w:fldChar w:fldCharType="begin"/>
            </w:r>
            <w:r>
              <w:rPr>
                <w:noProof/>
                <w:webHidden/>
              </w:rPr>
              <w:instrText xml:space="preserve"> PAGEREF _Toc64301823 \h </w:instrText>
            </w:r>
            <w:r>
              <w:rPr>
                <w:noProof/>
                <w:webHidden/>
              </w:rPr>
            </w:r>
            <w:r>
              <w:rPr>
                <w:noProof/>
                <w:webHidden/>
              </w:rPr>
              <w:fldChar w:fldCharType="separate"/>
            </w:r>
            <w:r>
              <w:rPr>
                <w:noProof/>
                <w:webHidden/>
              </w:rPr>
              <w:t>9</w:t>
            </w:r>
            <w:r>
              <w:rPr>
                <w:noProof/>
                <w:webHidden/>
              </w:rPr>
              <w:fldChar w:fldCharType="end"/>
            </w:r>
          </w:hyperlink>
        </w:p>
        <w:p w14:paraId="372BD7A9" w14:textId="528B38D1" w:rsidR="00D948D0" w:rsidRDefault="00D948D0">
          <w:pPr>
            <w:pStyle w:val="TOC1"/>
            <w:tabs>
              <w:tab w:val="left" w:pos="440"/>
              <w:tab w:val="right" w:leader="dot" w:pos="9350"/>
            </w:tabs>
            <w:rPr>
              <w:rFonts w:eastAsiaTheme="minorEastAsia"/>
              <w:noProof/>
            </w:rPr>
          </w:pPr>
          <w:hyperlink w:anchor="_Toc64301824" w:history="1">
            <w:r w:rsidRPr="00212A5C">
              <w:rPr>
                <w:rStyle w:val="Hyperlink"/>
                <w:rFonts w:cstheme="minorHAnsi"/>
                <w:b/>
                <w:noProof/>
                <w:lang w:val="ka-GE"/>
              </w:rPr>
              <w:t>2.</w:t>
            </w:r>
            <w:r>
              <w:rPr>
                <w:rFonts w:eastAsiaTheme="minorEastAsia"/>
                <w:noProof/>
              </w:rPr>
              <w:tab/>
            </w:r>
            <w:r w:rsidRPr="00212A5C">
              <w:rPr>
                <w:rStyle w:val="Hyperlink"/>
                <w:rFonts w:cstheme="minorHAnsi"/>
                <w:b/>
                <w:noProof/>
                <w:lang w:val="ka-GE"/>
              </w:rPr>
              <w:t>ეკონომიკური პოლიტიკა და მთავრობის პრიორიტეტები</w:t>
            </w:r>
            <w:r>
              <w:rPr>
                <w:noProof/>
                <w:webHidden/>
              </w:rPr>
              <w:tab/>
            </w:r>
            <w:r>
              <w:rPr>
                <w:noProof/>
                <w:webHidden/>
              </w:rPr>
              <w:fldChar w:fldCharType="begin"/>
            </w:r>
            <w:r>
              <w:rPr>
                <w:noProof/>
                <w:webHidden/>
              </w:rPr>
              <w:instrText xml:space="preserve"> PAGEREF _Toc64301824 \h </w:instrText>
            </w:r>
            <w:r>
              <w:rPr>
                <w:noProof/>
                <w:webHidden/>
              </w:rPr>
            </w:r>
            <w:r>
              <w:rPr>
                <w:noProof/>
                <w:webHidden/>
              </w:rPr>
              <w:fldChar w:fldCharType="separate"/>
            </w:r>
            <w:r>
              <w:rPr>
                <w:noProof/>
                <w:webHidden/>
              </w:rPr>
              <w:t>13</w:t>
            </w:r>
            <w:r>
              <w:rPr>
                <w:noProof/>
                <w:webHidden/>
              </w:rPr>
              <w:fldChar w:fldCharType="end"/>
            </w:r>
          </w:hyperlink>
        </w:p>
        <w:p w14:paraId="27FD5187" w14:textId="0FEC826F" w:rsidR="00D948D0" w:rsidRDefault="00D948D0">
          <w:pPr>
            <w:pStyle w:val="TOC2"/>
            <w:tabs>
              <w:tab w:val="left" w:pos="880"/>
              <w:tab w:val="right" w:leader="dot" w:pos="9350"/>
            </w:tabs>
            <w:rPr>
              <w:rFonts w:eastAsiaTheme="minorEastAsia"/>
              <w:noProof/>
            </w:rPr>
          </w:pPr>
          <w:hyperlink w:anchor="_Toc64301825" w:history="1">
            <w:r w:rsidRPr="00212A5C">
              <w:rPr>
                <w:rStyle w:val="Hyperlink"/>
                <w:rFonts w:cstheme="minorHAnsi"/>
                <w:b/>
                <w:noProof/>
                <w:lang w:val="ka-GE"/>
              </w:rPr>
              <w:t>2.1</w:t>
            </w:r>
            <w:r>
              <w:rPr>
                <w:rFonts w:eastAsiaTheme="minorEastAsia"/>
                <w:noProof/>
              </w:rPr>
              <w:tab/>
            </w:r>
            <w:r w:rsidRPr="00212A5C">
              <w:rPr>
                <w:rStyle w:val="Hyperlink"/>
                <w:rFonts w:cstheme="minorHAnsi"/>
                <w:b/>
                <w:noProof/>
                <w:lang w:val="ka-GE"/>
              </w:rPr>
              <w:t>სტრატეგიული დოკუმენტები</w:t>
            </w:r>
            <w:r>
              <w:rPr>
                <w:noProof/>
                <w:webHidden/>
              </w:rPr>
              <w:tab/>
            </w:r>
            <w:r>
              <w:rPr>
                <w:noProof/>
                <w:webHidden/>
              </w:rPr>
              <w:fldChar w:fldCharType="begin"/>
            </w:r>
            <w:r>
              <w:rPr>
                <w:noProof/>
                <w:webHidden/>
              </w:rPr>
              <w:instrText xml:space="preserve"> PAGEREF _Toc64301825 \h </w:instrText>
            </w:r>
            <w:r>
              <w:rPr>
                <w:noProof/>
                <w:webHidden/>
              </w:rPr>
            </w:r>
            <w:r>
              <w:rPr>
                <w:noProof/>
                <w:webHidden/>
              </w:rPr>
              <w:fldChar w:fldCharType="separate"/>
            </w:r>
            <w:r>
              <w:rPr>
                <w:noProof/>
                <w:webHidden/>
              </w:rPr>
              <w:t>13</w:t>
            </w:r>
            <w:r>
              <w:rPr>
                <w:noProof/>
                <w:webHidden/>
              </w:rPr>
              <w:fldChar w:fldCharType="end"/>
            </w:r>
          </w:hyperlink>
        </w:p>
        <w:p w14:paraId="3C2D676F" w14:textId="5F938654" w:rsidR="00D948D0" w:rsidRDefault="00D948D0">
          <w:pPr>
            <w:pStyle w:val="TOC2"/>
            <w:tabs>
              <w:tab w:val="left" w:pos="880"/>
              <w:tab w:val="right" w:leader="dot" w:pos="9350"/>
            </w:tabs>
            <w:rPr>
              <w:rFonts w:eastAsiaTheme="minorEastAsia"/>
              <w:noProof/>
            </w:rPr>
          </w:pPr>
          <w:hyperlink w:anchor="_Toc64301826" w:history="1">
            <w:r w:rsidRPr="00212A5C">
              <w:rPr>
                <w:rStyle w:val="Hyperlink"/>
                <w:rFonts w:cstheme="minorHAnsi"/>
                <w:b/>
                <w:noProof/>
                <w:lang w:val="ka-GE"/>
              </w:rPr>
              <w:t>2.2</w:t>
            </w:r>
            <w:r>
              <w:rPr>
                <w:rFonts w:eastAsiaTheme="minorEastAsia"/>
                <w:noProof/>
              </w:rPr>
              <w:tab/>
            </w:r>
            <w:r w:rsidRPr="00212A5C">
              <w:rPr>
                <w:rStyle w:val="Hyperlink"/>
                <w:rFonts w:cstheme="minorHAnsi"/>
                <w:b/>
                <w:noProof/>
                <w:lang w:val="ka-GE"/>
              </w:rPr>
              <w:t>ეკონომიკური და ინსტიტუციური რეფორმები</w:t>
            </w:r>
            <w:r>
              <w:rPr>
                <w:noProof/>
                <w:webHidden/>
              </w:rPr>
              <w:tab/>
            </w:r>
            <w:r>
              <w:rPr>
                <w:noProof/>
                <w:webHidden/>
              </w:rPr>
              <w:fldChar w:fldCharType="begin"/>
            </w:r>
            <w:r>
              <w:rPr>
                <w:noProof/>
                <w:webHidden/>
              </w:rPr>
              <w:instrText xml:space="preserve"> PAGEREF _Toc64301826 \h </w:instrText>
            </w:r>
            <w:r>
              <w:rPr>
                <w:noProof/>
                <w:webHidden/>
              </w:rPr>
            </w:r>
            <w:r>
              <w:rPr>
                <w:noProof/>
                <w:webHidden/>
              </w:rPr>
              <w:fldChar w:fldCharType="separate"/>
            </w:r>
            <w:r>
              <w:rPr>
                <w:noProof/>
                <w:webHidden/>
              </w:rPr>
              <w:t>15</w:t>
            </w:r>
            <w:r>
              <w:rPr>
                <w:noProof/>
                <w:webHidden/>
              </w:rPr>
              <w:fldChar w:fldCharType="end"/>
            </w:r>
          </w:hyperlink>
        </w:p>
        <w:p w14:paraId="34E5DA6D" w14:textId="1B596F70" w:rsidR="00D948D0" w:rsidRDefault="00D948D0">
          <w:pPr>
            <w:pStyle w:val="TOC2"/>
            <w:tabs>
              <w:tab w:val="right" w:leader="dot" w:pos="9350"/>
            </w:tabs>
            <w:rPr>
              <w:rFonts w:eastAsiaTheme="minorEastAsia"/>
              <w:noProof/>
            </w:rPr>
          </w:pPr>
          <w:hyperlink w:anchor="_Toc64301827" w:history="1">
            <w:r w:rsidRPr="00212A5C">
              <w:rPr>
                <w:rStyle w:val="Hyperlink"/>
                <w:rFonts w:cstheme="minorHAnsi"/>
                <w:b/>
                <w:noProof/>
              </w:rPr>
              <w:t xml:space="preserve">2.2.1 </w:t>
            </w:r>
            <w:r w:rsidRPr="00212A5C">
              <w:rPr>
                <w:rStyle w:val="Hyperlink"/>
                <w:rFonts w:cstheme="minorHAnsi"/>
                <w:b/>
                <w:noProof/>
                <w:lang w:val="ka-GE"/>
              </w:rPr>
              <w:t>ბიზნესის დაწყება და ბიზნეს სერვისები</w:t>
            </w:r>
            <w:r>
              <w:rPr>
                <w:noProof/>
                <w:webHidden/>
              </w:rPr>
              <w:tab/>
            </w:r>
            <w:r>
              <w:rPr>
                <w:noProof/>
                <w:webHidden/>
              </w:rPr>
              <w:fldChar w:fldCharType="begin"/>
            </w:r>
            <w:r>
              <w:rPr>
                <w:noProof/>
                <w:webHidden/>
              </w:rPr>
              <w:instrText xml:space="preserve"> PAGEREF _Toc64301827 \h </w:instrText>
            </w:r>
            <w:r>
              <w:rPr>
                <w:noProof/>
                <w:webHidden/>
              </w:rPr>
            </w:r>
            <w:r>
              <w:rPr>
                <w:noProof/>
                <w:webHidden/>
              </w:rPr>
              <w:fldChar w:fldCharType="separate"/>
            </w:r>
            <w:r>
              <w:rPr>
                <w:noProof/>
                <w:webHidden/>
              </w:rPr>
              <w:t>16</w:t>
            </w:r>
            <w:r>
              <w:rPr>
                <w:noProof/>
                <w:webHidden/>
              </w:rPr>
              <w:fldChar w:fldCharType="end"/>
            </w:r>
          </w:hyperlink>
        </w:p>
        <w:p w14:paraId="70F95DEA" w14:textId="76CB0E2E" w:rsidR="00D948D0" w:rsidRDefault="00D948D0">
          <w:pPr>
            <w:pStyle w:val="TOC2"/>
            <w:tabs>
              <w:tab w:val="right" w:leader="dot" w:pos="9350"/>
            </w:tabs>
            <w:rPr>
              <w:rFonts w:eastAsiaTheme="minorEastAsia"/>
              <w:noProof/>
            </w:rPr>
          </w:pPr>
          <w:hyperlink w:anchor="_Toc64301828" w:history="1">
            <w:r w:rsidRPr="00212A5C">
              <w:rPr>
                <w:rStyle w:val="Hyperlink"/>
                <w:rFonts w:cstheme="minorHAnsi"/>
                <w:b/>
                <w:noProof/>
                <w:lang w:val="ka-GE"/>
              </w:rPr>
              <w:t>2.2.2 საქმიანობის ლიცენზიის/ნებართვის აღება</w:t>
            </w:r>
            <w:r>
              <w:rPr>
                <w:noProof/>
                <w:webHidden/>
              </w:rPr>
              <w:tab/>
            </w:r>
            <w:r>
              <w:rPr>
                <w:noProof/>
                <w:webHidden/>
              </w:rPr>
              <w:fldChar w:fldCharType="begin"/>
            </w:r>
            <w:r>
              <w:rPr>
                <w:noProof/>
                <w:webHidden/>
              </w:rPr>
              <w:instrText xml:space="preserve"> PAGEREF _Toc64301828 \h </w:instrText>
            </w:r>
            <w:r>
              <w:rPr>
                <w:noProof/>
                <w:webHidden/>
              </w:rPr>
            </w:r>
            <w:r>
              <w:rPr>
                <w:noProof/>
                <w:webHidden/>
              </w:rPr>
              <w:fldChar w:fldCharType="separate"/>
            </w:r>
            <w:r>
              <w:rPr>
                <w:noProof/>
                <w:webHidden/>
              </w:rPr>
              <w:t>17</w:t>
            </w:r>
            <w:r>
              <w:rPr>
                <w:noProof/>
                <w:webHidden/>
              </w:rPr>
              <w:fldChar w:fldCharType="end"/>
            </w:r>
          </w:hyperlink>
        </w:p>
        <w:p w14:paraId="2994BD70" w14:textId="283996C7" w:rsidR="00D948D0" w:rsidRDefault="00D948D0">
          <w:pPr>
            <w:pStyle w:val="TOC2"/>
            <w:tabs>
              <w:tab w:val="right" w:leader="dot" w:pos="9350"/>
            </w:tabs>
            <w:rPr>
              <w:rFonts w:eastAsiaTheme="minorEastAsia"/>
              <w:noProof/>
            </w:rPr>
          </w:pPr>
          <w:hyperlink w:anchor="_Toc64301829" w:history="1">
            <w:r w:rsidRPr="00212A5C">
              <w:rPr>
                <w:rStyle w:val="Hyperlink"/>
                <w:rFonts w:cstheme="minorHAnsi"/>
                <w:b/>
                <w:noProof/>
                <w:lang w:val="ka-GE"/>
              </w:rPr>
              <w:t>2.2.3 საგადასახადო სისტემა</w:t>
            </w:r>
            <w:r>
              <w:rPr>
                <w:noProof/>
                <w:webHidden/>
              </w:rPr>
              <w:tab/>
            </w:r>
            <w:r>
              <w:rPr>
                <w:noProof/>
                <w:webHidden/>
              </w:rPr>
              <w:fldChar w:fldCharType="begin"/>
            </w:r>
            <w:r>
              <w:rPr>
                <w:noProof/>
                <w:webHidden/>
              </w:rPr>
              <w:instrText xml:space="preserve"> PAGEREF _Toc64301829 \h </w:instrText>
            </w:r>
            <w:r>
              <w:rPr>
                <w:noProof/>
                <w:webHidden/>
              </w:rPr>
            </w:r>
            <w:r>
              <w:rPr>
                <w:noProof/>
                <w:webHidden/>
              </w:rPr>
              <w:fldChar w:fldCharType="separate"/>
            </w:r>
            <w:r>
              <w:rPr>
                <w:noProof/>
                <w:webHidden/>
              </w:rPr>
              <w:t>17</w:t>
            </w:r>
            <w:r>
              <w:rPr>
                <w:noProof/>
                <w:webHidden/>
              </w:rPr>
              <w:fldChar w:fldCharType="end"/>
            </w:r>
          </w:hyperlink>
        </w:p>
        <w:p w14:paraId="4A344D06" w14:textId="48947E61" w:rsidR="00D948D0" w:rsidRDefault="00D948D0">
          <w:pPr>
            <w:pStyle w:val="TOC2"/>
            <w:tabs>
              <w:tab w:val="right" w:leader="dot" w:pos="9350"/>
            </w:tabs>
            <w:rPr>
              <w:rFonts w:eastAsiaTheme="minorEastAsia"/>
              <w:noProof/>
            </w:rPr>
          </w:pPr>
          <w:hyperlink w:anchor="_Toc64301830" w:history="1">
            <w:r w:rsidRPr="00212A5C">
              <w:rPr>
                <w:rStyle w:val="Hyperlink"/>
                <w:rFonts w:cstheme="minorHAnsi"/>
                <w:b/>
                <w:noProof/>
                <w:lang w:val="ka-GE"/>
              </w:rPr>
              <w:t>2.2.4. კორუფციასთან ბრძოლა</w:t>
            </w:r>
            <w:r>
              <w:rPr>
                <w:noProof/>
                <w:webHidden/>
              </w:rPr>
              <w:tab/>
            </w:r>
            <w:r>
              <w:rPr>
                <w:noProof/>
                <w:webHidden/>
              </w:rPr>
              <w:fldChar w:fldCharType="begin"/>
            </w:r>
            <w:r>
              <w:rPr>
                <w:noProof/>
                <w:webHidden/>
              </w:rPr>
              <w:instrText xml:space="preserve"> PAGEREF _Toc64301830 \h </w:instrText>
            </w:r>
            <w:r>
              <w:rPr>
                <w:noProof/>
                <w:webHidden/>
              </w:rPr>
            </w:r>
            <w:r>
              <w:rPr>
                <w:noProof/>
                <w:webHidden/>
              </w:rPr>
              <w:fldChar w:fldCharType="separate"/>
            </w:r>
            <w:r>
              <w:rPr>
                <w:noProof/>
                <w:webHidden/>
              </w:rPr>
              <w:t>18</w:t>
            </w:r>
            <w:r>
              <w:rPr>
                <w:noProof/>
                <w:webHidden/>
              </w:rPr>
              <w:fldChar w:fldCharType="end"/>
            </w:r>
          </w:hyperlink>
        </w:p>
        <w:p w14:paraId="537BC921" w14:textId="70EDDC0C" w:rsidR="00D948D0" w:rsidRDefault="00D948D0">
          <w:pPr>
            <w:pStyle w:val="TOC2"/>
            <w:tabs>
              <w:tab w:val="right" w:leader="dot" w:pos="9350"/>
            </w:tabs>
            <w:rPr>
              <w:rFonts w:eastAsiaTheme="minorEastAsia"/>
              <w:noProof/>
            </w:rPr>
          </w:pPr>
          <w:hyperlink w:anchor="_Toc64301831" w:history="1">
            <w:r w:rsidRPr="00212A5C">
              <w:rPr>
                <w:rStyle w:val="Hyperlink"/>
                <w:rFonts w:cstheme="minorHAnsi"/>
                <w:b/>
                <w:noProof/>
                <w:lang w:val="ka-GE"/>
              </w:rPr>
              <w:t>2.3 სამეწარმეო გარემოს შეფასება საერთაშორისო რეიტინგებში</w:t>
            </w:r>
            <w:r>
              <w:rPr>
                <w:noProof/>
                <w:webHidden/>
              </w:rPr>
              <w:tab/>
            </w:r>
            <w:r>
              <w:rPr>
                <w:noProof/>
                <w:webHidden/>
              </w:rPr>
              <w:fldChar w:fldCharType="begin"/>
            </w:r>
            <w:r>
              <w:rPr>
                <w:noProof/>
                <w:webHidden/>
              </w:rPr>
              <w:instrText xml:space="preserve"> PAGEREF _Toc64301831 \h </w:instrText>
            </w:r>
            <w:r>
              <w:rPr>
                <w:noProof/>
                <w:webHidden/>
              </w:rPr>
            </w:r>
            <w:r>
              <w:rPr>
                <w:noProof/>
                <w:webHidden/>
              </w:rPr>
              <w:fldChar w:fldCharType="separate"/>
            </w:r>
            <w:r>
              <w:rPr>
                <w:noProof/>
                <w:webHidden/>
              </w:rPr>
              <w:t>18</w:t>
            </w:r>
            <w:r>
              <w:rPr>
                <w:noProof/>
                <w:webHidden/>
              </w:rPr>
              <w:fldChar w:fldCharType="end"/>
            </w:r>
          </w:hyperlink>
        </w:p>
        <w:p w14:paraId="4EDFCAAF" w14:textId="7B960765" w:rsidR="00D948D0" w:rsidRDefault="00D948D0">
          <w:pPr>
            <w:pStyle w:val="TOC1"/>
            <w:tabs>
              <w:tab w:val="left" w:pos="440"/>
              <w:tab w:val="right" w:leader="dot" w:pos="9350"/>
            </w:tabs>
            <w:rPr>
              <w:rFonts w:eastAsiaTheme="minorEastAsia"/>
              <w:noProof/>
            </w:rPr>
          </w:pPr>
          <w:hyperlink w:anchor="_Toc64301832" w:history="1">
            <w:r w:rsidRPr="00212A5C">
              <w:rPr>
                <w:rStyle w:val="Hyperlink"/>
                <w:rFonts w:cstheme="minorHAnsi"/>
                <w:b/>
                <w:noProof/>
                <w:lang w:val="ka-GE"/>
              </w:rPr>
              <w:t>3.</w:t>
            </w:r>
            <w:r>
              <w:rPr>
                <w:rFonts w:eastAsiaTheme="minorEastAsia"/>
                <w:noProof/>
              </w:rPr>
              <w:tab/>
            </w:r>
            <w:r w:rsidRPr="00212A5C">
              <w:rPr>
                <w:rStyle w:val="Hyperlink"/>
                <w:rFonts w:cstheme="minorHAnsi"/>
                <w:b/>
                <w:noProof/>
                <w:lang w:val="ka-GE"/>
              </w:rPr>
              <w:t>მცირე და საშუალო მეწარმეობა</w:t>
            </w:r>
            <w:r>
              <w:rPr>
                <w:noProof/>
                <w:webHidden/>
              </w:rPr>
              <w:tab/>
            </w:r>
            <w:r>
              <w:rPr>
                <w:noProof/>
                <w:webHidden/>
              </w:rPr>
              <w:fldChar w:fldCharType="begin"/>
            </w:r>
            <w:r>
              <w:rPr>
                <w:noProof/>
                <w:webHidden/>
              </w:rPr>
              <w:instrText xml:space="preserve"> PAGEREF _Toc64301832 \h </w:instrText>
            </w:r>
            <w:r>
              <w:rPr>
                <w:noProof/>
                <w:webHidden/>
              </w:rPr>
            </w:r>
            <w:r>
              <w:rPr>
                <w:noProof/>
                <w:webHidden/>
              </w:rPr>
              <w:fldChar w:fldCharType="separate"/>
            </w:r>
            <w:r>
              <w:rPr>
                <w:noProof/>
                <w:webHidden/>
              </w:rPr>
              <w:t>20</w:t>
            </w:r>
            <w:r>
              <w:rPr>
                <w:noProof/>
                <w:webHidden/>
              </w:rPr>
              <w:fldChar w:fldCharType="end"/>
            </w:r>
          </w:hyperlink>
        </w:p>
        <w:p w14:paraId="7A6F714A" w14:textId="244C2020" w:rsidR="00D948D0" w:rsidRDefault="00D948D0">
          <w:pPr>
            <w:pStyle w:val="TOC2"/>
            <w:tabs>
              <w:tab w:val="right" w:leader="dot" w:pos="9350"/>
            </w:tabs>
            <w:rPr>
              <w:rFonts w:eastAsiaTheme="minorEastAsia"/>
              <w:noProof/>
            </w:rPr>
          </w:pPr>
          <w:hyperlink w:anchor="_Toc64301833" w:history="1">
            <w:r w:rsidRPr="00212A5C">
              <w:rPr>
                <w:rStyle w:val="Hyperlink"/>
                <w:rFonts w:cstheme="minorHAnsi"/>
                <w:b/>
                <w:noProof/>
              </w:rPr>
              <w:t xml:space="preserve">3.1 </w:t>
            </w:r>
            <w:r w:rsidRPr="00212A5C">
              <w:rPr>
                <w:rStyle w:val="Hyperlink"/>
                <w:rFonts w:cstheme="minorHAnsi"/>
                <w:b/>
                <w:noProof/>
                <w:lang w:val="ka-GE"/>
              </w:rPr>
              <w:t>მცირე და საშუალო საწარმოების განმარტება/კრიტერიუმები</w:t>
            </w:r>
            <w:r>
              <w:rPr>
                <w:noProof/>
                <w:webHidden/>
              </w:rPr>
              <w:tab/>
            </w:r>
            <w:r>
              <w:rPr>
                <w:noProof/>
                <w:webHidden/>
              </w:rPr>
              <w:fldChar w:fldCharType="begin"/>
            </w:r>
            <w:r>
              <w:rPr>
                <w:noProof/>
                <w:webHidden/>
              </w:rPr>
              <w:instrText xml:space="preserve"> PAGEREF _Toc64301833 \h </w:instrText>
            </w:r>
            <w:r>
              <w:rPr>
                <w:noProof/>
                <w:webHidden/>
              </w:rPr>
            </w:r>
            <w:r>
              <w:rPr>
                <w:noProof/>
                <w:webHidden/>
              </w:rPr>
              <w:fldChar w:fldCharType="separate"/>
            </w:r>
            <w:r>
              <w:rPr>
                <w:noProof/>
                <w:webHidden/>
              </w:rPr>
              <w:t>21</w:t>
            </w:r>
            <w:r>
              <w:rPr>
                <w:noProof/>
                <w:webHidden/>
              </w:rPr>
              <w:fldChar w:fldCharType="end"/>
            </w:r>
          </w:hyperlink>
        </w:p>
        <w:p w14:paraId="205A1C4B" w14:textId="2B58226E" w:rsidR="00D948D0" w:rsidRDefault="00D948D0">
          <w:pPr>
            <w:pStyle w:val="TOC2"/>
            <w:tabs>
              <w:tab w:val="right" w:leader="dot" w:pos="9350"/>
            </w:tabs>
            <w:rPr>
              <w:rFonts w:eastAsiaTheme="minorEastAsia"/>
              <w:noProof/>
            </w:rPr>
          </w:pPr>
          <w:hyperlink w:anchor="_Toc64301834" w:history="1">
            <w:r w:rsidRPr="00212A5C">
              <w:rPr>
                <w:rStyle w:val="Hyperlink"/>
                <w:rFonts w:cstheme="minorHAnsi"/>
                <w:b/>
                <w:noProof/>
              </w:rPr>
              <w:t xml:space="preserve">3.2 </w:t>
            </w:r>
            <w:r w:rsidRPr="00212A5C">
              <w:rPr>
                <w:rStyle w:val="Hyperlink"/>
                <w:rFonts w:cstheme="minorHAnsi"/>
                <w:b/>
                <w:noProof/>
                <w:lang w:val="ka-GE"/>
              </w:rPr>
              <w:t>მცირე და საშუალო საწარმოების სტატისტიკა</w:t>
            </w:r>
            <w:r>
              <w:rPr>
                <w:noProof/>
                <w:webHidden/>
              </w:rPr>
              <w:tab/>
            </w:r>
            <w:r>
              <w:rPr>
                <w:noProof/>
                <w:webHidden/>
              </w:rPr>
              <w:fldChar w:fldCharType="begin"/>
            </w:r>
            <w:r>
              <w:rPr>
                <w:noProof/>
                <w:webHidden/>
              </w:rPr>
              <w:instrText xml:space="preserve"> PAGEREF _Toc64301834 \h </w:instrText>
            </w:r>
            <w:r>
              <w:rPr>
                <w:noProof/>
                <w:webHidden/>
              </w:rPr>
            </w:r>
            <w:r>
              <w:rPr>
                <w:noProof/>
                <w:webHidden/>
              </w:rPr>
              <w:fldChar w:fldCharType="separate"/>
            </w:r>
            <w:r>
              <w:rPr>
                <w:noProof/>
                <w:webHidden/>
              </w:rPr>
              <w:t>22</w:t>
            </w:r>
            <w:r>
              <w:rPr>
                <w:noProof/>
                <w:webHidden/>
              </w:rPr>
              <w:fldChar w:fldCharType="end"/>
            </w:r>
          </w:hyperlink>
        </w:p>
        <w:p w14:paraId="3BFC3F30" w14:textId="35CAA409" w:rsidR="00D948D0" w:rsidRDefault="00D948D0">
          <w:pPr>
            <w:pStyle w:val="TOC2"/>
            <w:tabs>
              <w:tab w:val="right" w:leader="dot" w:pos="9350"/>
            </w:tabs>
            <w:rPr>
              <w:rFonts w:eastAsiaTheme="minorEastAsia"/>
              <w:noProof/>
            </w:rPr>
          </w:pPr>
          <w:hyperlink w:anchor="_Toc64301835" w:history="1">
            <w:r w:rsidRPr="00212A5C">
              <w:rPr>
                <w:rStyle w:val="Hyperlink"/>
                <w:rFonts w:cstheme="minorHAnsi"/>
                <w:b/>
                <w:noProof/>
                <w:lang w:val="ka-GE"/>
              </w:rPr>
              <w:t>3.3 მცირე და საშუალო მეწარმეობის მხარდამჭერი ინსტიტუტები და პროგრამები</w:t>
            </w:r>
            <w:r>
              <w:rPr>
                <w:noProof/>
                <w:webHidden/>
              </w:rPr>
              <w:tab/>
            </w:r>
            <w:r>
              <w:rPr>
                <w:noProof/>
                <w:webHidden/>
              </w:rPr>
              <w:fldChar w:fldCharType="begin"/>
            </w:r>
            <w:r>
              <w:rPr>
                <w:noProof/>
                <w:webHidden/>
              </w:rPr>
              <w:instrText xml:space="preserve"> PAGEREF _Toc64301835 \h </w:instrText>
            </w:r>
            <w:r>
              <w:rPr>
                <w:noProof/>
                <w:webHidden/>
              </w:rPr>
            </w:r>
            <w:r>
              <w:rPr>
                <w:noProof/>
                <w:webHidden/>
              </w:rPr>
              <w:fldChar w:fldCharType="separate"/>
            </w:r>
            <w:r>
              <w:rPr>
                <w:noProof/>
                <w:webHidden/>
              </w:rPr>
              <w:t>26</w:t>
            </w:r>
            <w:r>
              <w:rPr>
                <w:noProof/>
                <w:webHidden/>
              </w:rPr>
              <w:fldChar w:fldCharType="end"/>
            </w:r>
          </w:hyperlink>
        </w:p>
        <w:p w14:paraId="5710FB63" w14:textId="2BE4B9A0" w:rsidR="00D948D0" w:rsidRDefault="00D948D0">
          <w:pPr>
            <w:pStyle w:val="TOC1"/>
            <w:tabs>
              <w:tab w:val="left" w:pos="440"/>
              <w:tab w:val="right" w:leader="dot" w:pos="9350"/>
            </w:tabs>
            <w:rPr>
              <w:rFonts w:eastAsiaTheme="minorEastAsia"/>
              <w:noProof/>
            </w:rPr>
          </w:pPr>
          <w:hyperlink w:anchor="_Toc64301836" w:history="1">
            <w:r w:rsidRPr="00212A5C">
              <w:rPr>
                <w:rStyle w:val="Hyperlink"/>
                <w:rFonts w:eastAsia="Calibri" w:cstheme="minorHAnsi"/>
                <w:b/>
                <w:noProof/>
                <w:lang w:val="ka-GE"/>
              </w:rPr>
              <w:t>4.</w:t>
            </w:r>
            <w:r>
              <w:rPr>
                <w:rFonts w:eastAsiaTheme="minorEastAsia"/>
                <w:noProof/>
              </w:rPr>
              <w:tab/>
            </w:r>
            <w:r w:rsidRPr="00212A5C">
              <w:rPr>
                <w:rStyle w:val="Hyperlink"/>
                <w:rFonts w:eastAsia="Calibri" w:cstheme="minorHAnsi"/>
                <w:b/>
                <w:noProof/>
                <w:lang w:val="ka-GE"/>
              </w:rPr>
              <w:t>სტრატეგიის ხედვა, მიზანი და ძირითადი პრიორიტეტული მიმართულებები</w:t>
            </w:r>
            <w:r>
              <w:rPr>
                <w:noProof/>
                <w:webHidden/>
              </w:rPr>
              <w:tab/>
            </w:r>
            <w:r>
              <w:rPr>
                <w:noProof/>
                <w:webHidden/>
              </w:rPr>
              <w:fldChar w:fldCharType="begin"/>
            </w:r>
            <w:r>
              <w:rPr>
                <w:noProof/>
                <w:webHidden/>
              </w:rPr>
              <w:instrText xml:space="preserve"> PAGEREF _Toc64301836 \h </w:instrText>
            </w:r>
            <w:r>
              <w:rPr>
                <w:noProof/>
                <w:webHidden/>
              </w:rPr>
            </w:r>
            <w:r>
              <w:rPr>
                <w:noProof/>
                <w:webHidden/>
              </w:rPr>
              <w:fldChar w:fldCharType="separate"/>
            </w:r>
            <w:r>
              <w:rPr>
                <w:noProof/>
                <w:webHidden/>
              </w:rPr>
              <w:t>28</w:t>
            </w:r>
            <w:r>
              <w:rPr>
                <w:noProof/>
                <w:webHidden/>
              </w:rPr>
              <w:fldChar w:fldCharType="end"/>
            </w:r>
          </w:hyperlink>
        </w:p>
        <w:p w14:paraId="4188F4D5" w14:textId="31C03605" w:rsidR="00D948D0" w:rsidRDefault="00D948D0">
          <w:pPr>
            <w:pStyle w:val="TOC2"/>
            <w:tabs>
              <w:tab w:val="right" w:leader="dot" w:pos="9350"/>
            </w:tabs>
            <w:rPr>
              <w:rFonts w:eastAsiaTheme="minorEastAsia"/>
              <w:noProof/>
            </w:rPr>
          </w:pPr>
          <w:hyperlink w:anchor="_Toc64301837" w:history="1">
            <w:r w:rsidRPr="00212A5C">
              <w:rPr>
                <w:rStyle w:val="Hyperlink"/>
                <w:rFonts w:eastAsia="Calibri" w:cstheme="minorHAnsi"/>
                <w:b/>
                <w:noProof/>
                <w:lang w:val="ka-GE"/>
              </w:rPr>
              <w:t>სტრატეგიის ხედვა</w:t>
            </w:r>
            <w:r>
              <w:rPr>
                <w:noProof/>
                <w:webHidden/>
              </w:rPr>
              <w:tab/>
            </w:r>
            <w:r>
              <w:rPr>
                <w:noProof/>
                <w:webHidden/>
              </w:rPr>
              <w:fldChar w:fldCharType="begin"/>
            </w:r>
            <w:r>
              <w:rPr>
                <w:noProof/>
                <w:webHidden/>
              </w:rPr>
              <w:instrText xml:space="preserve"> PAGEREF _Toc64301837 \h </w:instrText>
            </w:r>
            <w:r>
              <w:rPr>
                <w:noProof/>
                <w:webHidden/>
              </w:rPr>
            </w:r>
            <w:r>
              <w:rPr>
                <w:noProof/>
                <w:webHidden/>
              </w:rPr>
              <w:fldChar w:fldCharType="separate"/>
            </w:r>
            <w:r>
              <w:rPr>
                <w:noProof/>
                <w:webHidden/>
              </w:rPr>
              <w:t>28</w:t>
            </w:r>
            <w:r>
              <w:rPr>
                <w:noProof/>
                <w:webHidden/>
              </w:rPr>
              <w:fldChar w:fldCharType="end"/>
            </w:r>
          </w:hyperlink>
        </w:p>
        <w:p w14:paraId="3E25707D" w14:textId="32656F48" w:rsidR="00D948D0" w:rsidRDefault="00D948D0">
          <w:pPr>
            <w:pStyle w:val="TOC2"/>
            <w:tabs>
              <w:tab w:val="right" w:leader="dot" w:pos="9350"/>
            </w:tabs>
            <w:rPr>
              <w:rFonts w:eastAsiaTheme="minorEastAsia"/>
              <w:noProof/>
            </w:rPr>
          </w:pPr>
          <w:hyperlink w:anchor="_Toc64301838" w:history="1">
            <w:r w:rsidRPr="00212A5C">
              <w:rPr>
                <w:rStyle w:val="Hyperlink"/>
                <w:rFonts w:eastAsia="Calibri" w:cstheme="minorHAnsi"/>
                <w:b/>
                <w:noProof/>
                <w:lang w:val="ka-GE"/>
              </w:rPr>
              <w:t>სტრატეგიის მიზანი</w:t>
            </w:r>
            <w:r>
              <w:rPr>
                <w:noProof/>
                <w:webHidden/>
              </w:rPr>
              <w:tab/>
            </w:r>
            <w:r>
              <w:rPr>
                <w:noProof/>
                <w:webHidden/>
              </w:rPr>
              <w:fldChar w:fldCharType="begin"/>
            </w:r>
            <w:r>
              <w:rPr>
                <w:noProof/>
                <w:webHidden/>
              </w:rPr>
              <w:instrText xml:space="preserve"> PAGEREF _Toc64301838 \h </w:instrText>
            </w:r>
            <w:r>
              <w:rPr>
                <w:noProof/>
                <w:webHidden/>
              </w:rPr>
            </w:r>
            <w:r>
              <w:rPr>
                <w:noProof/>
                <w:webHidden/>
              </w:rPr>
              <w:fldChar w:fldCharType="separate"/>
            </w:r>
            <w:r>
              <w:rPr>
                <w:noProof/>
                <w:webHidden/>
              </w:rPr>
              <w:t>28</w:t>
            </w:r>
            <w:r>
              <w:rPr>
                <w:noProof/>
                <w:webHidden/>
              </w:rPr>
              <w:fldChar w:fldCharType="end"/>
            </w:r>
          </w:hyperlink>
        </w:p>
        <w:p w14:paraId="3D592E79" w14:textId="3EE2414E" w:rsidR="00D948D0" w:rsidRDefault="00D948D0">
          <w:pPr>
            <w:pStyle w:val="TOC2"/>
            <w:tabs>
              <w:tab w:val="right" w:leader="dot" w:pos="9350"/>
            </w:tabs>
            <w:rPr>
              <w:rFonts w:eastAsiaTheme="minorEastAsia"/>
              <w:noProof/>
            </w:rPr>
          </w:pPr>
          <w:hyperlink w:anchor="_Toc64301839" w:history="1">
            <w:r w:rsidRPr="00212A5C">
              <w:rPr>
                <w:rStyle w:val="Hyperlink"/>
                <w:rFonts w:eastAsia="Calibri" w:cstheme="minorHAnsi"/>
                <w:b/>
                <w:noProof/>
                <w:lang w:val="ka-GE"/>
              </w:rPr>
              <w:t>საქართველოში მცირე და საშუალო მეწარმეობის განვითარების პოლიტიკის ძირითადი პრიორიტეტული მიმართულებები</w:t>
            </w:r>
            <w:r>
              <w:rPr>
                <w:noProof/>
                <w:webHidden/>
              </w:rPr>
              <w:tab/>
            </w:r>
            <w:r>
              <w:rPr>
                <w:noProof/>
                <w:webHidden/>
              </w:rPr>
              <w:fldChar w:fldCharType="begin"/>
            </w:r>
            <w:r>
              <w:rPr>
                <w:noProof/>
                <w:webHidden/>
              </w:rPr>
              <w:instrText xml:space="preserve"> PAGEREF _Toc64301839 \h </w:instrText>
            </w:r>
            <w:r>
              <w:rPr>
                <w:noProof/>
                <w:webHidden/>
              </w:rPr>
            </w:r>
            <w:r>
              <w:rPr>
                <w:noProof/>
                <w:webHidden/>
              </w:rPr>
              <w:fldChar w:fldCharType="separate"/>
            </w:r>
            <w:r>
              <w:rPr>
                <w:noProof/>
                <w:webHidden/>
              </w:rPr>
              <w:t>29</w:t>
            </w:r>
            <w:r>
              <w:rPr>
                <w:noProof/>
                <w:webHidden/>
              </w:rPr>
              <w:fldChar w:fldCharType="end"/>
            </w:r>
          </w:hyperlink>
        </w:p>
        <w:p w14:paraId="2158A13D" w14:textId="4945172D" w:rsidR="00D948D0" w:rsidRDefault="00D948D0">
          <w:pPr>
            <w:pStyle w:val="TOC2"/>
            <w:tabs>
              <w:tab w:val="right" w:leader="dot" w:pos="9350"/>
            </w:tabs>
            <w:rPr>
              <w:rFonts w:eastAsiaTheme="minorEastAsia"/>
              <w:noProof/>
            </w:rPr>
          </w:pPr>
          <w:hyperlink w:anchor="_Toc64301840" w:history="1">
            <w:r w:rsidRPr="00212A5C">
              <w:rPr>
                <w:rStyle w:val="Hyperlink"/>
                <w:rFonts w:cstheme="minorHAnsi"/>
                <w:b/>
                <w:noProof/>
                <w:lang w:val="ka-GE"/>
              </w:rPr>
              <w:t>სამიზნე მაჩვენებლები</w:t>
            </w:r>
            <w:r>
              <w:rPr>
                <w:noProof/>
                <w:webHidden/>
              </w:rPr>
              <w:tab/>
            </w:r>
            <w:r>
              <w:rPr>
                <w:noProof/>
                <w:webHidden/>
              </w:rPr>
              <w:fldChar w:fldCharType="begin"/>
            </w:r>
            <w:r>
              <w:rPr>
                <w:noProof/>
                <w:webHidden/>
              </w:rPr>
              <w:instrText xml:space="preserve"> PAGEREF _Toc64301840 \h </w:instrText>
            </w:r>
            <w:r>
              <w:rPr>
                <w:noProof/>
                <w:webHidden/>
              </w:rPr>
            </w:r>
            <w:r>
              <w:rPr>
                <w:noProof/>
                <w:webHidden/>
              </w:rPr>
              <w:fldChar w:fldCharType="separate"/>
            </w:r>
            <w:r>
              <w:rPr>
                <w:noProof/>
                <w:webHidden/>
              </w:rPr>
              <w:t>30</w:t>
            </w:r>
            <w:r>
              <w:rPr>
                <w:noProof/>
                <w:webHidden/>
              </w:rPr>
              <w:fldChar w:fldCharType="end"/>
            </w:r>
          </w:hyperlink>
        </w:p>
        <w:p w14:paraId="602E6D5C" w14:textId="0A5D51C4" w:rsidR="00D948D0" w:rsidRDefault="00D948D0">
          <w:pPr>
            <w:pStyle w:val="TOC1"/>
            <w:tabs>
              <w:tab w:val="left" w:pos="440"/>
              <w:tab w:val="right" w:leader="dot" w:pos="9350"/>
            </w:tabs>
            <w:rPr>
              <w:rFonts w:eastAsiaTheme="minorEastAsia"/>
              <w:noProof/>
            </w:rPr>
          </w:pPr>
          <w:hyperlink w:anchor="_Toc64301841" w:history="1">
            <w:r w:rsidRPr="00212A5C">
              <w:rPr>
                <w:rStyle w:val="Hyperlink"/>
                <w:rFonts w:eastAsia="Calibri" w:cstheme="minorHAnsi"/>
                <w:b/>
                <w:noProof/>
                <w:lang w:val="ka-GE"/>
              </w:rPr>
              <w:t>5.</w:t>
            </w:r>
            <w:r>
              <w:rPr>
                <w:rFonts w:eastAsiaTheme="minorEastAsia"/>
                <w:noProof/>
              </w:rPr>
              <w:tab/>
            </w:r>
            <w:r w:rsidRPr="00212A5C">
              <w:rPr>
                <w:rStyle w:val="Hyperlink"/>
                <w:rFonts w:eastAsia="Calibri" w:cstheme="minorHAnsi"/>
                <w:b/>
                <w:noProof/>
                <w:lang w:val="ka-GE"/>
              </w:rPr>
              <w:t>ძირითადი პრიორიტეტული მიმართულებები</w:t>
            </w:r>
            <w:r>
              <w:rPr>
                <w:noProof/>
                <w:webHidden/>
              </w:rPr>
              <w:tab/>
            </w:r>
            <w:r>
              <w:rPr>
                <w:noProof/>
                <w:webHidden/>
              </w:rPr>
              <w:fldChar w:fldCharType="begin"/>
            </w:r>
            <w:r>
              <w:rPr>
                <w:noProof/>
                <w:webHidden/>
              </w:rPr>
              <w:instrText xml:space="preserve"> PAGEREF _Toc64301841 \h </w:instrText>
            </w:r>
            <w:r>
              <w:rPr>
                <w:noProof/>
                <w:webHidden/>
              </w:rPr>
            </w:r>
            <w:r>
              <w:rPr>
                <w:noProof/>
                <w:webHidden/>
              </w:rPr>
              <w:fldChar w:fldCharType="separate"/>
            </w:r>
            <w:r>
              <w:rPr>
                <w:noProof/>
                <w:webHidden/>
              </w:rPr>
              <w:t>30</w:t>
            </w:r>
            <w:r>
              <w:rPr>
                <w:noProof/>
                <w:webHidden/>
              </w:rPr>
              <w:fldChar w:fldCharType="end"/>
            </w:r>
          </w:hyperlink>
        </w:p>
        <w:p w14:paraId="70265835" w14:textId="608318A9" w:rsidR="00D948D0" w:rsidRDefault="00D948D0">
          <w:pPr>
            <w:pStyle w:val="TOC2"/>
            <w:tabs>
              <w:tab w:val="right" w:leader="dot" w:pos="9350"/>
            </w:tabs>
            <w:rPr>
              <w:rFonts w:eastAsiaTheme="minorEastAsia"/>
              <w:noProof/>
            </w:rPr>
          </w:pPr>
          <w:hyperlink w:anchor="_Toc64301842" w:history="1">
            <w:r w:rsidRPr="00212A5C">
              <w:rPr>
                <w:rStyle w:val="Hyperlink"/>
                <w:rFonts w:eastAsia="Calibri" w:cstheme="minorHAnsi"/>
                <w:b/>
                <w:noProof/>
                <w:lang w:val="ka-GE"/>
              </w:rPr>
              <w:t>პრიორიტეტი 1</w:t>
            </w:r>
            <w:r w:rsidRPr="00212A5C">
              <w:rPr>
                <w:rStyle w:val="Hyperlink"/>
                <w:rFonts w:eastAsia="Calibri" w:cstheme="minorHAnsi"/>
                <w:b/>
                <w:noProof/>
              </w:rPr>
              <w:t>: საკანონმდებლო დახვეწა, ინსტიტუციური გაძლიერება და ოპერაციული გარემოს გაუმჯობესება მცირე და საშუალო მეწარმეობისთვის</w:t>
            </w:r>
            <w:r>
              <w:rPr>
                <w:noProof/>
                <w:webHidden/>
              </w:rPr>
              <w:tab/>
            </w:r>
            <w:r>
              <w:rPr>
                <w:noProof/>
                <w:webHidden/>
              </w:rPr>
              <w:fldChar w:fldCharType="begin"/>
            </w:r>
            <w:r>
              <w:rPr>
                <w:noProof/>
                <w:webHidden/>
              </w:rPr>
              <w:instrText xml:space="preserve"> PAGEREF _Toc64301842 \h </w:instrText>
            </w:r>
            <w:r>
              <w:rPr>
                <w:noProof/>
                <w:webHidden/>
              </w:rPr>
            </w:r>
            <w:r>
              <w:rPr>
                <w:noProof/>
                <w:webHidden/>
              </w:rPr>
              <w:fldChar w:fldCharType="separate"/>
            </w:r>
            <w:r>
              <w:rPr>
                <w:noProof/>
                <w:webHidden/>
              </w:rPr>
              <w:t>30</w:t>
            </w:r>
            <w:r>
              <w:rPr>
                <w:noProof/>
                <w:webHidden/>
              </w:rPr>
              <w:fldChar w:fldCharType="end"/>
            </w:r>
          </w:hyperlink>
        </w:p>
        <w:p w14:paraId="0A12D7C7" w14:textId="6AD36DDD" w:rsidR="00D948D0" w:rsidRDefault="00D948D0">
          <w:pPr>
            <w:pStyle w:val="TOC2"/>
            <w:tabs>
              <w:tab w:val="right" w:leader="dot" w:pos="9350"/>
            </w:tabs>
            <w:rPr>
              <w:rFonts w:eastAsiaTheme="minorEastAsia"/>
              <w:noProof/>
            </w:rPr>
          </w:pPr>
          <w:hyperlink w:anchor="_Toc64301843" w:history="1">
            <w:r w:rsidRPr="00212A5C">
              <w:rPr>
                <w:rStyle w:val="Hyperlink"/>
                <w:rFonts w:eastAsia="Calibri" w:cstheme="minorHAnsi"/>
                <w:b/>
                <w:noProof/>
                <w:lang w:val="ka-GE"/>
              </w:rPr>
              <w:t>პრიორიტეტი 2: მცირე და საშუალო მეწარმეობის უნარების განვითარების და სამეწარმეო კულტურის ამაღლების ხელშეწყობა</w:t>
            </w:r>
            <w:r>
              <w:rPr>
                <w:noProof/>
                <w:webHidden/>
              </w:rPr>
              <w:tab/>
            </w:r>
            <w:r>
              <w:rPr>
                <w:noProof/>
                <w:webHidden/>
              </w:rPr>
              <w:fldChar w:fldCharType="begin"/>
            </w:r>
            <w:r>
              <w:rPr>
                <w:noProof/>
                <w:webHidden/>
              </w:rPr>
              <w:instrText xml:space="preserve"> PAGEREF _Toc64301843 \h </w:instrText>
            </w:r>
            <w:r>
              <w:rPr>
                <w:noProof/>
                <w:webHidden/>
              </w:rPr>
            </w:r>
            <w:r>
              <w:rPr>
                <w:noProof/>
                <w:webHidden/>
              </w:rPr>
              <w:fldChar w:fldCharType="separate"/>
            </w:r>
            <w:r>
              <w:rPr>
                <w:noProof/>
                <w:webHidden/>
              </w:rPr>
              <w:t>34</w:t>
            </w:r>
            <w:r>
              <w:rPr>
                <w:noProof/>
                <w:webHidden/>
              </w:rPr>
              <w:fldChar w:fldCharType="end"/>
            </w:r>
          </w:hyperlink>
        </w:p>
        <w:p w14:paraId="0FEC9DC6" w14:textId="75F45D1E" w:rsidR="00D948D0" w:rsidRDefault="00D948D0">
          <w:pPr>
            <w:pStyle w:val="TOC2"/>
            <w:tabs>
              <w:tab w:val="right" w:leader="dot" w:pos="9350"/>
            </w:tabs>
            <w:rPr>
              <w:rFonts w:eastAsiaTheme="minorEastAsia"/>
              <w:noProof/>
            </w:rPr>
          </w:pPr>
          <w:hyperlink w:anchor="_Toc64301844" w:history="1">
            <w:r w:rsidRPr="00212A5C">
              <w:rPr>
                <w:rStyle w:val="Hyperlink"/>
                <w:rFonts w:eastAsia="Calibri" w:cstheme="minorHAnsi"/>
                <w:b/>
                <w:noProof/>
                <w:lang w:val="ka-GE"/>
              </w:rPr>
              <w:t>პრიორიტეტი 3: ფინანსებზე ხელმისაწვდომობის გაუმჯობესება</w:t>
            </w:r>
            <w:r>
              <w:rPr>
                <w:noProof/>
                <w:webHidden/>
              </w:rPr>
              <w:tab/>
            </w:r>
            <w:r>
              <w:rPr>
                <w:noProof/>
                <w:webHidden/>
              </w:rPr>
              <w:fldChar w:fldCharType="begin"/>
            </w:r>
            <w:r>
              <w:rPr>
                <w:noProof/>
                <w:webHidden/>
              </w:rPr>
              <w:instrText xml:space="preserve"> PAGEREF _Toc64301844 \h </w:instrText>
            </w:r>
            <w:r>
              <w:rPr>
                <w:noProof/>
                <w:webHidden/>
              </w:rPr>
            </w:r>
            <w:r>
              <w:rPr>
                <w:noProof/>
                <w:webHidden/>
              </w:rPr>
              <w:fldChar w:fldCharType="separate"/>
            </w:r>
            <w:r>
              <w:rPr>
                <w:noProof/>
                <w:webHidden/>
              </w:rPr>
              <w:t>38</w:t>
            </w:r>
            <w:r>
              <w:rPr>
                <w:noProof/>
                <w:webHidden/>
              </w:rPr>
              <w:fldChar w:fldCharType="end"/>
            </w:r>
          </w:hyperlink>
        </w:p>
        <w:p w14:paraId="036D7C6A" w14:textId="667443C4" w:rsidR="00D948D0" w:rsidRDefault="00D948D0">
          <w:pPr>
            <w:pStyle w:val="TOC2"/>
            <w:tabs>
              <w:tab w:val="right" w:leader="dot" w:pos="9350"/>
            </w:tabs>
            <w:rPr>
              <w:rFonts w:eastAsiaTheme="minorEastAsia"/>
              <w:noProof/>
            </w:rPr>
          </w:pPr>
          <w:hyperlink w:anchor="_Toc64301845" w:history="1">
            <w:r w:rsidRPr="00212A5C">
              <w:rPr>
                <w:rStyle w:val="Hyperlink"/>
                <w:rFonts w:eastAsia="Calibri" w:cstheme="minorHAnsi"/>
                <w:b/>
                <w:noProof/>
                <w:lang w:val="ka-GE"/>
              </w:rPr>
              <w:t>პრიორიტეტი 4: მცირე და საშუალო საწარმოთა ექსპორტის ზრდის, ბაზარზე წვდომის და ინტერნაციონალიზაციის ხელშეწყობა</w:t>
            </w:r>
            <w:r>
              <w:rPr>
                <w:noProof/>
                <w:webHidden/>
              </w:rPr>
              <w:tab/>
            </w:r>
            <w:r>
              <w:rPr>
                <w:noProof/>
                <w:webHidden/>
              </w:rPr>
              <w:fldChar w:fldCharType="begin"/>
            </w:r>
            <w:r>
              <w:rPr>
                <w:noProof/>
                <w:webHidden/>
              </w:rPr>
              <w:instrText xml:space="preserve"> PAGEREF _Toc64301845 \h </w:instrText>
            </w:r>
            <w:r>
              <w:rPr>
                <w:noProof/>
                <w:webHidden/>
              </w:rPr>
            </w:r>
            <w:r>
              <w:rPr>
                <w:noProof/>
                <w:webHidden/>
              </w:rPr>
              <w:fldChar w:fldCharType="separate"/>
            </w:r>
            <w:r>
              <w:rPr>
                <w:noProof/>
                <w:webHidden/>
              </w:rPr>
              <w:t>41</w:t>
            </w:r>
            <w:r>
              <w:rPr>
                <w:noProof/>
                <w:webHidden/>
              </w:rPr>
              <w:fldChar w:fldCharType="end"/>
            </w:r>
          </w:hyperlink>
        </w:p>
        <w:p w14:paraId="1A4AACED" w14:textId="7621D40A" w:rsidR="00D948D0" w:rsidRDefault="00D948D0">
          <w:pPr>
            <w:pStyle w:val="TOC2"/>
            <w:tabs>
              <w:tab w:val="right" w:leader="dot" w:pos="9350"/>
            </w:tabs>
            <w:rPr>
              <w:rFonts w:eastAsiaTheme="minorEastAsia"/>
              <w:noProof/>
            </w:rPr>
          </w:pPr>
          <w:hyperlink w:anchor="_Toc64301846" w:history="1">
            <w:r w:rsidRPr="00212A5C">
              <w:rPr>
                <w:rStyle w:val="Hyperlink"/>
                <w:rFonts w:eastAsia="Calibri" w:cstheme="minorHAnsi"/>
                <w:b/>
                <w:noProof/>
                <w:lang w:val="ka-GE"/>
              </w:rPr>
              <w:t>პრიორიტეტი 5: ელექტრონული კომუნიკაციების, საინფორმაციო ტექნოლოგიების, ინოვაციების, კვლევისა და განვითარების ხელშეწყობა მცირე და საშუალო მეწარმეობისთვის</w:t>
            </w:r>
            <w:r>
              <w:rPr>
                <w:noProof/>
                <w:webHidden/>
              </w:rPr>
              <w:tab/>
            </w:r>
            <w:r>
              <w:rPr>
                <w:noProof/>
                <w:webHidden/>
              </w:rPr>
              <w:fldChar w:fldCharType="begin"/>
            </w:r>
            <w:r>
              <w:rPr>
                <w:noProof/>
                <w:webHidden/>
              </w:rPr>
              <w:instrText xml:space="preserve"> PAGEREF _Toc64301846 \h </w:instrText>
            </w:r>
            <w:r>
              <w:rPr>
                <w:noProof/>
                <w:webHidden/>
              </w:rPr>
            </w:r>
            <w:r>
              <w:rPr>
                <w:noProof/>
                <w:webHidden/>
              </w:rPr>
              <w:fldChar w:fldCharType="separate"/>
            </w:r>
            <w:r>
              <w:rPr>
                <w:noProof/>
                <w:webHidden/>
              </w:rPr>
              <w:t>44</w:t>
            </w:r>
            <w:r>
              <w:rPr>
                <w:noProof/>
                <w:webHidden/>
              </w:rPr>
              <w:fldChar w:fldCharType="end"/>
            </w:r>
          </w:hyperlink>
        </w:p>
        <w:p w14:paraId="3DD8BF56" w14:textId="3FE2EB71" w:rsidR="00D948D0" w:rsidRDefault="00D948D0">
          <w:pPr>
            <w:pStyle w:val="TOC2"/>
            <w:tabs>
              <w:tab w:val="right" w:leader="dot" w:pos="9350"/>
            </w:tabs>
            <w:rPr>
              <w:rFonts w:eastAsiaTheme="minorEastAsia"/>
              <w:noProof/>
            </w:rPr>
          </w:pPr>
          <w:hyperlink w:anchor="_Toc64301847" w:history="1">
            <w:r w:rsidRPr="00212A5C">
              <w:rPr>
                <w:rStyle w:val="Hyperlink"/>
                <w:rFonts w:eastAsia="Calibri" w:cstheme="minorHAnsi"/>
                <w:b/>
                <w:noProof/>
                <w:lang w:val="ka-GE"/>
              </w:rPr>
              <w:t>პრიორიტეტი 6: ქალთა მეწარმეობის განვითარების ხელშეწყობა</w:t>
            </w:r>
            <w:r>
              <w:rPr>
                <w:noProof/>
                <w:webHidden/>
              </w:rPr>
              <w:tab/>
            </w:r>
            <w:r>
              <w:rPr>
                <w:noProof/>
                <w:webHidden/>
              </w:rPr>
              <w:fldChar w:fldCharType="begin"/>
            </w:r>
            <w:r>
              <w:rPr>
                <w:noProof/>
                <w:webHidden/>
              </w:rPr>
              <w:instrText xml:space="preserve"> PAGEREF _Toc64301847 \h </w:instrText>
            </w:r>
            <w:r>
              <w:rPr>
                <w:noProof/>
                <w:webHidden/>
              </w:rPr>
            </w:r>
            <w:r>
              <w:rPr>
                <w:noProof/>
                <w:webHidden/>
              </w:rPr>
              <w:fldChar w:fldCharType="separate"/>
            </w:r>
            <w:r>
              <w:rPr>
                <w:noProof/>
                <w:webHidden/>
              </w:rPr>
              <w:t>46</w:t>
            </w:r>
            <w:r>
              <w:rPr>
                <w:noProof/>
                <w:webHidden/>
              </w:rPr>
              <w:fldChar w:fldCharType="end"/>
            </w:r>
          </w:hyperlink>
        </w:p>
        <w:p w14:paraId="3F312BC5" w14:textId="113A08C8" w:rsidR="00D948D0" w:rsidRDefault="00D948D0">
          <w:pPr>
            <w:pStyle w:val="TOC2"/>
            <w:tabs>
              <w:tab w:val="right" w:leader="dot" w:pos="9350"/>
            </w:tabs>
            <w:rPr>
              <w:rFonts w:eastAsiaTheme="minorEastAsia"/>
              <w:noProof/>
            </w:rPr>
          </w:pPr>
          <w:hyperlink w:anchor="_Toc64301848" w:history="1">
            <w:r w:rsidRPr="00212A5C">
              <w:rPr>
                <w:rStyle w:val="Hyperlink"/>
                <w:rFonts w:eastAsia="Calibri" w:cstheme="minorHAnsi"/>
                <w:b/>
                <w:noProof/>
                <w:lang w:val="ka-GE"/>
              </w:rPr>
              <w:t>პრიორიტეტი 7:  მწვანე ეკონომიკის განვითარების ხელშეწყობა</w:t>
            </w:r>
            <w:r>
              <w:rPr>
                <w:noProof/>
                <w:webHidden/>
              </w:rPr>
              <w:tab/>
            </w:r>
            <w:r>
              <w:rPr>
                <w:noProof/>
                <w:webHidden/>
              </w:rPr>
              <w:fldChar w:fldCharType="begin"/>
            </w:r>
            <w:r>
              <w:rPr>
                <w:noProof/>
                <w:webHidden/>
              </w:rPr>
              <w:instrText xml:space="preserve"> PAGEREF _Toc64301848 \h </w:instrText>
            </w:r>
            <w:r>
              <w:rPr>
                <w:noProof/>
                <w:webHidden/>
              </w:rPr>
            </w:r>
            <w:r>
              <w:rPr>
                <w:noProof/>
                <w:webHidden/>
              </w:rPr>
              <w:fldChar w:fldCharType="separate"/>
            </w:r>
            <w:r>
              <w:rPr>
                <w:noProof/>
                <w:webHidden/>
              </w:rPr>
              <w:t>49</w:t>
            </w:r>
            <w:r>
              <w:rPr>
                <w:noProof/>
                <w:webHidden/>
              </w:rPr>
              <w:fldChar w:fldCharType="end"/>
            </w:r>
          </w:hyperlink>
        </w:p>
        <w:p w14:paraId="5C690320" w14:textId="7F2672C3" w:rsidR="00D948D0" w:rsidRDefault="00D948D0">
          <w:pPr>
            <w:pStyle w:val="TOC1"/>
            <w:tabs>
              <w:tab w:val="left" w:pos="440"/>
              <w:tab w:val="right" w:leader="dot" w:pos="9350"/>
            </w:tabs>
            <w:rPr>
              <w:rFonts w:eastAsiaTheme="minorEastAsia"/>
              <w:noProof/>
            </w:rPr>
          </w:pPr>
          <w:hyperlink w:anchor="_Toc64301849" w:history="1">
            <w:r w:rsidRPr="00212A5C">
              <w:rPr>
                <w:rStyle w:val="Hyperlink"/>
                <w:rFonts w:eastAsia="Calibri" w:cstheme="minorHAnsi"/>
                <w:b/>
                <w:noProof/>
                <w:lang w:val="ka-GE"/>
              </w:rPr>
              <w:t>6.</w:t>
            </w:r>
            <w:r>
              <w:rPr>
                <w:rFonts w:eastAsiaTheme="minorEastAsia"/>
                <w:noProof/>
              </w:rPr>
              <w:tab/>
            </w:r>
            <w:r w:rsidRPr="00212A5C">
              <w:rPr>
                <w:rStyle w:val="Hyperlink"/>
                <w:rFonts w:eastAsia="Calibri" w:cstheme="minorHAnsi"/>
                <w:b/>
                <w:noProof/>
                <w:lang w:val="ka-GE"/>
              </w:rPr>
              <w:t>ლოგიკური ჩარჩო</w:t>
            </w:r>
            <w:r>
              <w:rPr>
                <w:noProof/>
                <w:webHidden/>
              </w:rPr>
              <w:tab/>
            </w:r>
            <w:r>
              <w:rPr>
                <w:noProof/>
                <w:webHidden/>
              </w:rPr>
              <w:fldChar w:fldCharType="begin"/>
            </w:r>
            <w:r>
              <w:rPr>
                <w:noProof/>
                <w:webHidden/>
              </w:rPr>
              <w:instrText xml:space="preserve"> PAGEREF _Toc64301849 \h </w:instrText>
            </w:r>
            <w:r>
              <w:rPr>
                <w:noProof/>
                <w:webHidden/>
              </w:rPr>
            </w:r>
            <w:r>
              <w:rPr>
                <w:noProof/>
                <w:webHidden/>
              </w:rPr>
              <w:fldChar w:fldCharType="separate"/>
            </w:r>
            <w:r>
              <w:rPr>
                <w:noProof/>
                <w:webHidden/>
              </w:rPr>
              <w:t>52</w:t>
            </w:r>
            <w:r>
              <w:rPr>
                <w:noProof/>
                <w:webHidden/>
              </w:rPr>
              <w:fldChar w:fldCharType="end"/>
            </w:r>
          </w:hyperlink>
        </w:p>
        <w:p w14:paraId="43A9C54E" w14:textId="0778AA8B" w:rsidR="00D948D0" w:rsidRDefault="00D948D0">
          <w:pPr>
            <w:pStyle w:val="TOC1"/>
            <w:tabs>
              <w:tab w:val="left" w:pos="440"/>
              <w:tab w:val="right" w:leader="dot" w:pos="9350"/>
            </w:tabs>
            <w:rPr>
              <w:rFonts w:eastAsiaTheme="minorEastAsia"/>
              <w:noProof/>
            </w:rPr>
          </w:pPr>
          <w:hyperlink w:anchor="_Toc64301850" w:history="1">
            <w:r w:rsidRPr="00212A5C">
              <w:rPr>
                <w:rStyle w:val="Hyperlink"/>
                <w:rFonts w:eastAsia="Calibri" w:cstheme="minorHAnsi"/>
                <w:b/>
                <w:noProof/>
                <w:lang w:val="ka-GE"/>
              </w:rPr>
              <w:t>7.</w:t>
            </w:r>
            <w:r>
              <w:rPr>
                <w:rFonts w:eastAsiaTheme="minorEastAsia"/>
                <w:noProof/>
              </w:rPr>
              <w:tab/>
            </w:r>
            <w:r w:rsidRPr="00212A5C">
              <w:rPr>
                <w:rStyle w:val="Hyperlink"/>
                <w:rFonts w:eastAsia="Calibri" w:cstheme="minorHAnsi"/>
                <w:b/>
                <w:noProof/>
                <w:lang w:val="ka-GE"/>
              </w:rPr>
              <w:t>საჯარო კონსულტაციები</w:t>
            </w:r>
            <w:r>
              <w:rPr>
                <w:noProof/>
                <w:webHidden/>
              </w:rPr>
              <w:tab/>
            </w:r>
            <w:r>
              <w:rPr>
                <w:noProof/>
                <w:webHidden/>
              </w:rPr>
              <w:fldChar w:fldCharType="begin"/>
            </w:r>
            <w:r>
              <w:rPr>
                <w:noProof/>
                <w:webHidden/>
              </w:rPr>
              <w:instrText xml:space="preserve"> PAGEREF _Toc64301850 \h </w:instrText>
            </w:r>
            <w:r>
              <w:rPr>
                <w:noProof/>
                <w:webHidden/>
              </w:rPr>
            </w:r>
            <w:r>
              <w:rPr>
                <w:noProof/>
                <w:webHidden/>
              </w:rPr>
              <w:fldChar w:fldCharType="separate"/>
            </w:r>
            <w:r>
              <w:rPr>
                <w:noProof/>
                <w:webHidden/>
              </w:rPr>
              <w:t>52</w:t>
            </w:r>
            <w:r>
              <w:rPr>
                <w:noProof/>
                <w:webHidden/>
              </w:rPr>
              <w:fldChar w:fldCharType="end"/>
            </w:r>
          </w:hyperlink>
        </w:p>
        <w:p w14:paraId="630323A4" w14:textId="4D9CADA2" w:rsidR="00D948D0" w:rsidRDefault="00D948D0">
          <w:pPr>
            <w:pStyle w:val="TOC1"/>
            <w:tabs>
              <w:tab w:val="left" w:pos="440"/>
              <w:tab w:val="right" w:leader="dot" w:pos="9350"/>
            </w:tabs>
            <w:rPr>
              <w:rFonts w:eastAsiaTheme="minorEastAsia"/>
              <w:noProof/>
            </w:rPr>
          </w:pPr>
          <w:hyperlink w:anchor="_Toc64301851" w:history="1">
            <w:r w:rsidRPr="00212A5C">
              <w:rPr>
                <w:rStyle w:val="Hyperlink"/>
                <w:rFonts w:eastAsia="Calibri" w:cstheme="minorHAnsi"/>
                <w:b/>
                <w:noProof/>
                <w:lang w:val="ka-GE"/>
              </w:rPr>
              <w:t>8.</w:t>
            </w:r>
            <w:r>
              <w:rPr>
                <w:rFonts w:eastAsiaTheme="minorEastAsia"/>
                <w:noProof/>
              </w:rPr>
              <w:tab/>
            </w:r>
            <w:r w:rsidRPr="00212A5C">
              <w:rPr>
                <w:rStyle w:val="Hyperlink"/>
                <w:rFonts w:eastAsia="Calibri" w:cstheme="minorHAnsi"/>
                <w:b/>
                <w:noProof/>
                <w:lang w:val="ka-GE"/>
              </w:rPr>
              <w:t>სტრატეგიის განხორციელება, მონიტორინგი და შეფასება</w:t>
            </w:r>
            <w:r>
              <w:rPr>
                <w:noProof/>
                <w:webHidden/>
              </w:rPr>
              <w:tab/>
            </w:r>
            <w:r>
              <w:rPr>
                <w:noProof/>
                <w:webHidden/>
              </w:rPr>
              <w:fldChar w:fldCharType="begin"/>
            </w:r>
            <w:r>
              <w:rPr>
                <w:noProof/>
                <w:webHidden/>
              </w:rPr>
              <w:instrText xml:space="preserve"> PAGEREF _Toc64301851 \h </w:instrText>
            </w:r>
            <w:r>
              <w:rPr>
                <w:noProof/>
                <w:webHidden/>
              </w:rPr>
            </w:r>
            <w:r>
              <w:rPr>
                <w:noProof/>
                <w:webHidden/>
              </w:rPr>
              <w:fldChar w:fldCharType="separate"/>
            </w:r>
            <w:r>
              <w:rPr>
                <w:noProof/>
                <w:webHidden/>
              </w:rPr>
              <w:t>53</w:t>
            </w:r>
            <w:r>
              <w:rPr>
                <w:noProof/>
                <w:webHidden/>
              </w:rPr>
              <w:fldChar w:fldCharType="end"/>
            </w:r>
          </w:hyperlink>
        </w:p>
        <w:p w14:paraId="0A7B3069" w14:textId="166BF0C9" w:rsidR="00D948D0" w:rsidRDefault="00D948D0">
          <w:pPr>
            <w:pStyle w:val="TOC2"/>
            <w:tabs>
              <w:tab w:val="right" w:leader="dot" w:pos="9350"/>
            </w:tabs>
            <w:rPr>
              <w:rFonts w:eastAsiaTheme="minorEastAsia"/>
              <w:noProof/>
            </w:rPr>
          </w:pPr>
          <w:hyperlink w:anchor="_Toc64301852" w:history="1">
            <w:r w:rsidRPr="00212A5C">
              <w:rPr>
                <w:rStyle w:val="Hyperlink"/>
                <w:rFonts w:cstheme="minorHAnsi"/>
                <w:b/>
                <w:noProof/>
              </w:rPr>
              <w:t>8</w:t>
            </w:r>
            <w:r w:rsidRPr="00212A5C">
              <w:rPr>
                <w:rStyle w:val="Hyperlink"/>
                <w:rFonts w:cstheme="minorHAnsi"/>
                <w:b/>
                <w:noProof/>
                <w:lang w:val="ka-GE"/>
              </w:rPr>
              <w:t xml:space="preserve">.1 </w:t>
            </w:r>
            <w:r w:rsidRPr="00212A5C">
              <w:rPr>
                <w:rStyle w:val="Hyperlink"/>
                <w:rFonts w:cstheme="minorHAnsi"/>
                <w:b/>
                <w:noProof/>
              </w:rPr>
              <w:t>განხორციელება</w:t>
            </w:r>
            <w:r>
              <w:rPr>
                <w:noProof/>
                <w:webHidden/>
              </w:rPr>
              <w:tab/>
            </w:r>
            <w:r>
              <w:rPr>
                <w:noProof/>
                <w:webHidden/>
              </w:rPr>
              <w:fldChar w:fldCharType="begin"/>
            </w:r>
            <w:r>
              <w:rPr>
                <w:noProof/>
                <w:webHidden/>
              </w:rPr>
              <w:instrText xml:space="preserve"> PAGEREF _Toc64301852 \h </w:instrText>
            </w:r>
            <w:r>
              <w:rPr>
                <w:noProof/>
                <w:webHidden/>
              </w:rPr>
            </w:r>
            <w:r>
              <w:rPr>
                <w:noProof/>
                <w:webHidden/>
              </w:rPr>
              <w:fldChar w:fldCharType="separate"/>
            </w:r>
            <w:r>
              <w:rPr>
                <w:noProof/>
                <w:webHidden/>
              </w:rPr>
              <w:t>53</w:t>
            </w:r>
            <w:r>
              <w:rPr>
                <w:noProof/>
                <w:webHidden/>
              </w:rPr>
              <w:fldChar w:fldCharType="end"/>
            </w:r>
          </w:hyperlink>
        </w:p>
        <w:p w14:paraId="32FCD9DA" w14:textId="5EF19287" w:rsidR="00D948D0" w:rsidRDefault="00D948D0">
          <w:pPr>
            <w:pStyle w:val="TOC2"/>
            <w:tabs>
              <w:tab w:val="right" w:leader="dot" w:pos="9350"/>
            </w:tabs>
            <w:rPr>
              <w:rFonts w:eastAsiaTheme="minorEastAsia"/>
              <w:noProof/>
            </w:rPr>
          </w:pPr>
          <w:hyperlink w:anchor="_Toc64301853" w:history="1">
            <w:r w:rsidRPr="00212A5C">
              <w:rPr>
                <w:rStyle w:val="Hyperlink"/>
                <w:rFonts w:cstheme="minorHAnsi"/>
                <w:b/>
                <w:noProof/>
              </w:rPr>
              <w:t>8.2</w:t>
            </w:r>
            <w:r w:rsidRPr="00212A5C">
              <w:rPr>
                <w:rStyle w:val="Hyperlink"/>
                <w:rFonts w:cstheme="minorHAnsi"/>
                <w:noProof/>
                <w:lang w:val="ka-GE"/>
              </w:rPr>
              <w:t xml:space="preserve">  </w:t>
            </w:r>
            <w:r w:rsidRPr="00212A5C">
              <w:rPr>
                <w:rStyle w:val="Hyperlink"/>
                <w:rFonts w:cstheme="minorHAnsi"/>
                <w:b/>
                <w:noProof/>
              </w:rPr>
              <w:t>მონიტორინგი</w:t>
            </w:r>
            <w:r>
              <w:rPr>
                <w:noProof/>
                <w:webHidden/>
              </w:rPr>
              <w:tab/>
            </w:r>
            <w:r>
              <w:rPr>
                <w:noProof/>
                <w:webHidden/>
              </w:rPr>
              <w:fldChar w:fldCharType="begin"/>
            </w:r>
            <w:r>
              <w:rPr>
                <w:noProof/>
                <w:webHidden/>
              </w:rPr>
              <w:instrText xml:space="preserve"> PAGEREF _Toc64301853 \h </w:instrText>
            </w:r>
            <w:r>
              <w:rPr>
                <w:noProof/>
                <w:webHidden/>
              </w:rPr>
            </w:r>
            <w:r>
              <w:rPr>
                <w:noProof/>
                <w:webHidden/>
              </w:rPr>
              <w:fldChar w:fldCharType="separate"/>
            </w:r>
            <w:r>
              <w:rPr>
                <w:noProof/>
                <w:webHidden/>
              </w:rPr>
              <w:t>54</w:t>
            </w:r>
            <w:r>
              <w:rPr>
                <w:noProof/>
                <w:webHidden/>
              </w:rPr>
              <w:fldChar w:fldCharType="end"/>
            </w:r>
          </w:hyperlink>
        </w:p>
        <w:p w14:paraId="293E5265" w14:textId="0CC0262F" w:rsidR="00D948D0" w:rsidRDefault="00D948D0">
          <w:pPr>
            <w:pStyle w:val="TOC2"/>
            <w:tabs>
              <w:tab w:val="right" w:leader="dot" w:pos="9350"/>
            </w:tabs>
            <w:rPr>
              <w:rFonts w:eastAsiaTheme="minorEastAsia"/>
              <w:noProof/>
            </w:rPr>
          </w:pPr>
          <w:hyperlink w:anchor="_Toc64301854" w:history="1">
            <w:r w:rsidRPr="00212A5C">
              <w:rPr>
                <w:rStyle w:val="Hyperlink"/>
                <w:rFonts w:cstheme="minorHAnsi"/>
                <w:b/>
                <w:noProof/>
              </w:rPr>
              <w:t>8.3 შეფასება</w:t>
            </w:r>
            <w:r>
              <w:rPr>
                <w:noProof/>
                <w:webHidden/>
              </w:rPr>
              <w:tab/>
            </w:r>
            <w:r>
              <w:rPr>
                <w:noProof/>
                <w:webHidden/>
              </w:rPr>
              <w:fldChar w:fldCharType="begin"/>
            </w:r>
            <w:r>
              <w:rPr>
                <w:noProof/>
                <w:webHidden/>
              </w:rPr>
              <w:instrText xml:space="preserve"> PAGEREF _Toc64301854 \h </w:instrText>
            </w:r>
            <w:r>
              <w:rPr>
                <w:noProof/>
                <w:webHidden/>
              </w:rPr>
            </w:r>
            <w:r>
              <w:rPr>
                <w:noProof/>
                <w:webHidden/>
              </w:rPr>
              <w:fldChar w:fldCharType="separate"/>
            </w:r>
            <w:r>
              <w:rPr>
                <w:noProof/>
                <w:webHidden/>
              </w:rPr>
              <w:t>55</w:t>
            </w:r>
            <w:r>
              <w:rPr>
                <w:noProof/>
                <w:webHidden/>
              </w:rPr>
              <w:fldChar w:fldCharType="end"/>
            </w:r>
          </w:hyperlink>
        </w:p>
        <w:p w14:paraId="7F2D33B9" w14:textId="18EEBB56" w:rsidR="00D6336D" w:rsidRPr="00637E88" w:rsidRDefault="00D6336D" w:rsidP="00637E88">
          <w:pPr>
            <w:spacing w:before="120" w:after="120" w:line="240" w:lineRule="auto"/>
            <w:rPr>
              <w:rFonts w:cstheme="minorHAnsi"/>
            </w:rPr>
          </w:pPr>
          <w:r w:rsidRPr="0088058D">
            <w:rPr>
              <w:rFonts w:cstheme="minorHAnsi"/>
              <w:bCs/>
              <w:noProof/>
            </w:rPr>
            <w:fldChar w:fldCharType="end"/>
          </w:r>
        </w:p>
      </w:sdtContent>
    </w:sdt>
    <w:p w14:paraId="042629EF" w14:textId="77777777" w:rsidR="00553E83" w:rsidRPr="00637E88" w:rsidRDefault="00553E83" w:rsidP="00637E88">
      <w:pPr>
        <w:spacing w:before="120" w:after="120" w:line="240" w:lineRule="auto"/>
        <w:rPr>
          <w:rFonts w:cstheme="minorHAnsi"/>
        </w:rPr>
      </w:pPr>
    </w:p>
    <w:p w14:paraId="472374B0" w14:textId="77777777" w:rsidR="004242DF" w:rsidRPr="00637E88" w:rsidRDefault="004242DF" w:rsidP="00637E88">
      <w:pPr>
        <w:spacing w:before="120" w:after="120" w:line="240" w:lineRule="auto"/>
        <w:rPr>
          <w:rFonts w:cstheme="minorHAnsi"/>
        </w:rPr>
      </w:pPr>
    </w:p>
    <w:p w14:paraId="36406CFD" w14:textId="77777777" w:rsidR="004242DF" w:rsidRPr="00637E88" w:rsidRDefault="004242DF" w:rsidP="00637E88">
      <w:pPr>
        <w:spacing w:before="120" w:after="120" w:line="240" w:lineRule="auto"/>
        <w:rPr>
          <w:rFonts w:cstheme="minorHAnsi"/>
        </w:rPr>
      </w:pPr>
    </w:p>
    <w:p w14:paraId="60A1F2B6" w14:textId="77777777" w:rsidR="004242DF" w:rsidRPr="00637E88" w:rsidRDefault="004242DF" w:rsidP="00637E88">
      <w:pPr>
        <w:spacing w:before="120" w:after="120" w:line="240" w:lineRule="auto"/>
        <w:rPr>
          <w:rFonts w:cstheme="minorHAnsi"/>
        </w:rPr>
      </w:pPr>
    </w:p>
    <w:p w14:paraId="3FE910ED" w14:textId="77777777" w:rsidR="004242DF" w:rsidRPr="00637E88" w:rsidRDefault="004242DF" w:rsidP="00637E88">
      <w:pPr>
        <w:spacing w:before="120" w:after="120" w:line="240" w:lineRule="auto"/>
        <w:rPr>
          <w:rFonts w:cstheme="minorHAnsi"/>
        </w:rPr>
      </w:pPr>
    </w:p>
    <w:p w14:paraId="6B3B21A5" w14:textId="77777777" w:rsidR="004242DF" w:rsidRPr="00637E88" w:rsidRDefault="004242DF" w:rsidP="00637E88">
      <w:pPr>
        <w:spacing w:before="120" w:after="120" w:line="240" w:lineRule="auto"/>
        <w:rPr>
          <w:rFonts w:cstheme="minorHAnsi"/>
        </w:rPr>
      </w:pPr>
    </w:p>
    <w:p w14:paraId="5686B711" w14:textId="77777777" w:rsidR="004242DF" w:rsidRPr="00637E88" w:rsidRDefault="004242DF" w:rsidP="00637E88">
      <w:pPr>
        <w:spacing w:before="120" w:after="120" w:line="240" w:lineRule="auto"/>
        <w:rPr>
          <w:rFonts w:cstheme="minorHAnsi"/>
        </w:rPr>
      </w:pPr>
    </w:p>
    <w:p w14:paraId="0929F865" w14:textId="77777777" w:rsidR="004242DF" w:rsidRPr="00637E88" w:rsidRDefault="004242DF" w:rsidP="00637E88">
      <w:pPr>
        <w:spacing w:before="120" w:after="120" w:line="240" w:lineRule="auto"/>
        <w:rPr>
          <w:rFonts w:cstheme="minorHAnsi"/>
        </w:rPr>
      </w:pPr>
    </w:p>
    <w:p w14:paraId="2A2AFFC7" w14:textId="77777777" w:rsidR="004242DF" w:rsidRPr="00637E88" w:rsidRDefault="004242DF" w:rsidP="00637E88">
      <w:pPr>
        <w:spacing w:before="120" w:after="120" w:line="240" w:lineRule="auto"/>
        <w:rPr>
          <w:rFonts w:cstheme="minorHAnsi"/>
        </w:rPr>
      </w:pPr>
    </w:p>
    <w:p w14:paraId="4EA33AE7" w14:textId="77777777" w:rsidR="004242DF" w:rsidRPr="00637E88" w:rsidRDefault="004242DF" w:rsidP="00637E88">
      <w:pPr>
        <w:spacing w:before="120" w:after="120" w:line="240" w:lineRule="auto"/>
        <w:rPr>
          <w:rFonts w:cstheme="minorHAnsi"/>
        </w:rPr>
      </w:pPr>
    </w:p>
    <w:p w14:paraId="67177FF0" w14:textId="77777777" w:rsidR="004242DF" w:rsidRPr="00637E88" w:rsidRDefault="004242DF" w:rsidP="00637E88">
      <w:pPr>
        <w:spacing w:before="120" w:after="120" w:line="240" w:lineRule="auto"/>
        <w:rPr>
          <w:rFonts w:cstheme="minorHAnsi"/>
        </w:rPr>
      </w:pPr>
    </w:p>
    <w:p w14:paraId="0B941A18" w14:textId="77777777" w:rsidR="004242DF" w:rsidRPr="00637E88" w:rsidRDefault="004242DF" w:rsidP="00637E88">
      <w:pPr>
        <w:spacing w:before="120" w:after="120" w:line="240" w:lineRule="auto"/>
        <w:rPr>
          <w:rFonts w:cstheme="minorHAnsi"/>
        </w:rPr>
      </w:pPr>
    </w:p>
    <w:p w14:paraId="4BB9C084" w14:textId="77777777" w:rsidR="004242DF" w:rsidRPr="00637E88" w:rsidRDefault="004242DF" w:rsidP="00637E88">
      <w:pPr>
        <w:spacing w:before="120" w:after="120" w:line="240" w:lineRule="auto"/>
        <w:rPr>
          <w:rFonts w:cstheme="minorHAnsi"/>
        </w:rPr>
      </w:pPr>
    </w:p>
    <w:p w14:paraId="301B71D4" w14:textId="77777777" w:rsidR="004242DF" w:rsidRPr="00637E88" w:rsidRDefault="004242DF" w:rsidP="00637E88">
      <w:pPr>
        <w:spacing w:before="120" w:after="120" w:line="240" w:lineRule="auto"/>
        <w:rPr>
          <w:rFonts w:cstheme="minorHAnsi"/>
        </w:rPr>
      </w:pPr>
    </w:p>
    <w:p w14:paraId="27EA9EBE" w14:textId="77777777" w:rsidR="004242DF" w:rsidRPr="00637E88" w:rsidRDefault="004242DF" w:rsidP="00637E88">
      <w:pPr>
        <w:spacing w:before="120" w:after="120" w:line="240" w:lineRule="auto"/>
        <w:rPr>
          <w:rFonts w:cstheme="minorHAnsi"/>
        </w:rPr>
      </w:pPr>
    </w:p>
    <w:p w14:paraId="6ED8B8DC" w14:textId="219B7926" w:rsidR="00D91C1C" w:rsidRPr="00637E88" w:rsidRDefault="00D91C1C" w:rsidP="00637E88">
      <w:pPr>
        <w:spacing w:before="120" w:after="120" w:line="240" w:lineRule="auto"/>
        <w:rPr>
          <w:rFonts w:cstheme="minorHAnsi"/>
        </w:rPr>
      </w:pPr>
      <w:r w:rsidRPr="00637E88">
        <w:rPr>
          <w:rFonts w:cstheme="minorHAnsi"/>
        </w:rPr>
        <w:br w:type="page"/>
      </w:r>
    </w:p>
    <w:p w14:paraId="1C544A74" w14:textId="4CE4B4CB" w:rsidR="00D948D0" w:rsidRDefault="004405F6">
      <w:pPr>
        <w:pStyle w:val="TableofFigures"/>
        <w:tabs>
          <w:tab w:val="right" w:leader="dot" w:pos="9350"/>
        </w:tabs>
        <w:rPr>
          <w:rFonts w:eastAsiaTheme="minorEastAsia"/>
          <w:noProof/>
        </w:rPr>
      </w:pPr>
      <w:r w:rsidRPr="00637E88">
        <w:rPr>
          <w:rFonts w:cstheme="minorHAnsi"/>
        </w:rPr>
        <w:lastRenderedPageBreak/>
        <w:fldChar w:fldCharType="begin"/>
      </w:r>
      <w:r w:rsidRPr="00637E88">
        <w:rPr>
          <w:rFonts w:cstheme="minorHAnsi"/>
        </w:rPr>
        <w:instrText xml:space="preserve"> TOC \h \z \c "დიაგრამა" </w:instrText>
      </w:r>
      <w:r w:rsidRPr="00637E88">
        <w:rPr>
          <w:rFonts w:cstheme="minorHAnsi"/>
        </w:rPr>
        <w:fldChar w:fldCharType="separate"/>
      </w:r>
      <w:hyperlink w:anchor="_Toc64301862" w:history="1">
        <w:r w:rsidR="00D948D0" w:rsidRPr="00261116">
          <w:rPr>
            <w:rStyle w:val="Hyperlink"/>
            <w:rFonts w:cstheme="minorHAnsi"/>
            <w:noProof/>
          </w:rPr>
          <w:t>დიაგრამა 1</w:t>
        </w:r>
        <w:r w:rsidR="00D948D0" w:rsidRPr="00261116">
          <w:rPr>
            <w:rStyle w:val="Hyperlink"/>
            <w:rFonts w:cstheme="minorHAnsi"/>
            <w:noProof/>
            <w:lang w:val="ka-GE"/>
          </w:rPr>
          <w:t>.  მშპ-ს სტრუქტურა, 2019 წელი</w:t>
        </w:r>
        <w:r w:rsidR="00D948D0">
          <w:rPr>
            <w:noProof/>
            <w:webHidden/>
          </w:rPr>
          <w:tab/>
        </w:r>
        <w:r w:rsidR="00D948D0">
          <w:rPr>
            <w:noProof/>
            <w:webHidden/>
          </w:rPr>
          <w:fldChar w:fldCharType="begin"/>
        </w:r>
        <w:r w:rsidR="00D948D0">
          <w:rPr>
            <w:noProof/>
            <w:webHidden/>
          </w:rPr>
          <w:instrText xml:space="preserve"> PAGEREF _Toc64301862 \h </w:instrText>
        </w:r>
        <w:r w:rsidR="00D948D0">
          <w:rPr>
            <w:noProof/>
            <w:webHidden/>
          </w:rPr>
        </w:r>
        <w:r w:rsidR="00D948D0">
          <w:rPr>
            <w:noProof/>
            <w:webHidden/>
          </w:rPr>
          <w:fldChar w:fldCharType="separate"/>
        </w:r>
        <w:r w:rsidR="00D948D0">
          <w:rPr>
            <w:noProof/>
            <w:webHidden/>
          </w:rPr>
          <w:t>10</w:t>
        </w:r>
        <w:r w:rsidR="00D948D0">
          <w:rPr>
            <w:noProof/>
            <w:webHidden/>
          </w:rPr>
          <w:fldChar w:fldCharType="end"/>
        </w:r>
      </w:hyperlink>
    </w:p>
    <w:p w14:paraId="68B90D1E" w14:textId="1D3C4C86" w:rsidR="00D948D0" w:rsidRDefault="00D948D0">
      <w:pPr>
        <w:pStyle w:val="TableofFigures"/>
        <w:tabs>
          <w:tab w:val="right" w:leader="dot" w:pos="9350"/>
        </w:tabs>
        <w:rPr>
          <w:rFonts w:eastAsiaTheme="minorEastAsia"/>
          <w:noProof/>
        </w:rPr>
      </w:pPr>
      <w:hyperlink w:anchor="_Toc64301863" w:history="1">
        <w:r w:rsidRPr="00261116">
          <w:rPr>
            <w:rStyle w:val="Hyperlink"/>
            <w:rFonts w:cstheme="minorHAnsi"/>
            <w:noProof/>
          </w:rPr>
          <w:t>დიაგრამა 2</w:t>
        </w:r>
        <w:r w:rsidRPr="00261116">
          <w:rPr>
            <w:rStyle w:val="Hyperlink"/>
            <w:rFonts w:cstheme="minorHAnsi"/>
            <w:noProof/>
            <w:lang w:val="ka-GE"/>
          </w:rPr>
          <w:t>. . მშპ-ს რეალური ზრდა (%)</w:t>
        </w:r>
        <w:r>
          <w:rPr>
            <w:noProof/>
            <w:webHidden/>
          </w:rPr>
          <w:tab/>
        </w:r>
        <w:r>
          <w:rPr>
            <w:noProof/>
            <w:webHidden/>
          </w:rPr>
          <w:fldChar w:fldCharType="begin"/>
        </w:r>
        <w:r>
          <w:rPr>
            <w:noProof/>
            <w:webHidden/>
          </w:rPr>
          <w:instrText xml:space="preserve"> PAGEREF _Toc64301863 \h </w:instrText>
        </w:r>
        <w:r>
          <w:rPr>
            <w:noProof/>
            <w:webHidden/>
          </w:rPr>
        </w:r>
        <w:r>
          <w:rPr>
            <w:noProof/>
            <w:webHidden/>
          </w:rPr>
          <w:fldChar w:fldCharType="separate"/>
        </w:r>
        <w:r>
          <w:rPr>
            <w:noProof/>
            <w:webHidden/>
          </w:rPr>
          <w:t>10</w:t>
        </w:r>
        <w:r>
          <w:rPr>
            <w:noProof/>
            <w:webHidden/>
          </w:rPr>
          <w:fldChar w:fldCharType="end"/>
        </w:r>
      </w:hyperlink>
    </w:p>
    <w:p w14:paraId="1E3934F5" w14:textId="6E98D16D" w:rsidR="00D948D0" w:rsidRDefault="00D948D0">
      <w:pPr>
        <w:pStyle w:val="TableofFigures"/>
        <w:tabs>
          <w:tab w:val="right" w:leader="dot" w:pos="9350"/>
        </w:tabs>
        <w:rPr>
          <w:rFonts w:eastAsiaTheme="minorEastAsia"/>
          <w:noProof/>
        </w:rPr>
      </w:pPr>
      <w:hyperlink w:anchor="_Toc64301864" w:history="1">
        <w:r w:rsidRPr="00261116">
          <w:rPr>
            <w:rStyle w:val="Hyperlink"/>
            <w:rFonts w:cstheme="minorHAnsi"/>
            <w:noProof/>
            <w:lang w:val="ka-GE"/>
          </w:rPr>
          <w:t xml:space="preserve"> დიაგრამა 3. მცირე და საშუალო ბიზნესის პოლიტიკის ინდექსი (OECD)</w:t>
        </w:r>
        <w:r>
          <w:rPr>
            <w:noProof/>
            <w:webHidden/>
          </w:rPr>
          <w:tab/>
        </w:r>
        <w:r>
          <w:rPr>
            <w:noProof/>
            <w:webHidden/>
          </w:rPr>
          <w:fldChar w:fldCharType="begin"/>
        </w:r>
        <w:r>
          <w:rPr>
            <w:noProof/>
            <w:webHidden/>
          </w:rPr>
          <w:instrText xml:space="preserve"> PAGEREF _Toc64301864 \h </w:instrText>
        </w:r>
        <w:r>
          <w:rPr>
            <w:noProof/>
            <w:webHidden/>
          </w:rPr>
        </w:r>
        <w:r>
          <w:rPr>
            <w:noProof/>
            <w:webHidden/>
          </w:rPr>
          <w:fldChar w:fldCharType="separate"/>
        </w:r>
        <w:r>
          <w:rPr>
            <w:noProof/>
            <w:webHidden/>
          </w:rPr>
          <w:t>20</w:t>
        </w:r>
        <w:r>
          <w:rPr>
            <w:noProof/>
            <w:webHidden/>
          </w:rPr>
          <w:fldChar w:fldCharType="end"/>
        </w:r>
      </w:hyperlink>
    </w:p>
    <w:p w14:paraId="13B1548D" w14:textId="0A609619" w:rsidR="00D948D0" w:rsidRDefault="00D948D0">
      <w:pPr>
        <w:pStyle w:val="TableofFigures"/>
        <w:tabs>
          <w:tab w:val="right" w:leader="dot" w:pos="9350"/>
        </w:tabs>
        <w:rPr>
          <w:rFonts w:eastAsiaTheme="minorEastAsia"/>
          <w:noProof/>
        </w:rPr>
      </w:pPr>
      <w:hyperlink w:anchor="_Toc64301865" w:history="1">
        <w:r w:rsidRPr="00261116">
          <w:rPr>
            <w:rStyle w:val="Hyperlink"/>
            <w:rFonts w:cstheme="minorHAnsi"/>
            <w:noProof/>
          </w:rPr>
          <w:t>დიაგრამა 4. მცირე და საშუალო საწარმოთა ბრუნვა</w:t>
        </w:r>
        <w:r>
          <w:rPr>
            <w:noProof/>
            <w:webHidden/>
          </w:rPr>
          <w:tab/>
        </w:r>
        <w:r>
          <w:rPr>
            <w:noProof/>
            <w:webHidden/>
          </w:rPr>
          <w:fldChar w:fldCharType="begin"/>
        </w:r>
        <w:r>
          <w:rPr>
            <w:noProof/>
            <w:webHidden/>
          </w:rPr>
          <w:instrText xml:space="preserve"> PAGEREF _Toc64301865 \h </w:instrText>
        </w:r>
        <w:r>
          <w:rPr>
            <w:noProof/>
            <w:webHidden/>
          </w:rPr>
        </w:r>
        <w:r>
          <w:rPr>
            <w:noProof/>
            <w:webHidden/>
          </w:rPr>
          <w:fldChar w:fldCharType="separate"/>
        </w:r>
        <w:r>
          <w:rPr>
            <w:noProof/>
            <w:webHidden/>
          </w:rPr>
          <w:t>22</w:t>
        </w:r>
        <w:r>
          <w:rPr>
            <w:noProof/>
            <w:webHidden/>
          </w:rPr>
          <w:fldChar w:fldCharType="end"/>
        </w:r>
      </w:hyperlink>
    </w:p>
    <w:p w14:paraId="15056BE2" w14:textId="4B7C2880" w:rsidR="00D948D0" w:rsidRDefault="00D948D0">
      <w:pPr>
        <w:pStyle w:val="TableofFigures"/>
        <w:tabs>
          <w:tab w:val="right" w:leader="dot" w:pos="9350"/>
        </w:tabs>
        <w:rPr>
          <w:rFonts w:eastAsiaTheme="minorEastAsia"/>
          <w:noProof/>
        </w:rPr>
      </w:pPr>
      <w:hyperlink w:anchor="_Toc64301866" w:history="1">
        <w:r w:rsidRPr="00261116">
          <w:rPr>
            <w:rStyle w:val="Hyperlink"/>
            <w:rFonts w:cstheme="minorHAnsi"/>
            <w:noProof/>
          </w:rPr>
          <w:t>დიაგრამა 5</w:t>
        </w:r>
        <w:r w:rsidRPr="00261116">
          <w:rPr>
            <w:rStyle w:val="Hyperlink"/>
            <w:rFonts w:cstheme="minorHAnsi"/>
            <w:noProof/>
            <w:lang w:val="ka-GE"/>
          </w:rPr>
          <w:t>. მცირე და საშუალო საწარმოთა გამოშვება</w:t>
        </w:r>
        <w:r>
          <w:rPr>
            <w:noProof/>
            <w:webHidden/>
          </w:rPr>
          <w:tab/>
        </w:r>
        <w:r>
          <w:rPr>
            <w:noProof/>
            <w:webHidden/>
          </w:rPr>
          <w:fldChar w:fldCharType="begin"/>
        </w:r>
        <w:r>
          <w:rPr>
            <w:noProof/>
            <w:webHidden/>
          </w:rPr>
          <w:instrText xml:space="preserve"> PAGEREF _Toc64301866 \h </w:instrText>
        </w:r>
        <w:r>
          <w:rPr>
            <w:noProof/>
            <w:webHidden/>
          </w:rPr>
        </w:r>
        <w:r>
          <w:rPr>
            <w:noProof/>
            <w:webHidden/>
          </w:rPr>
          <w:fldChar w:fldCharType="separate"/>
        </w:r>
        <w:r>
          <w:rPr>
            <w:noProof/>
            <w:webHidden/>
          </w:rPr>
          <w:t>23</w:t>
        </w:r>
        <w:r>
          <w:rPr>
            <w:noProof/>
            <w:webHidden/>
          </w:rPr>
          <w:fldChar w:fldCharType="end"/>
        </w:r>
      </w:hyperlink>
    </w:p>
    <w:p w14:paraId="0C087B98" w14:textId="26237389" w:rsidR="00D948D0" w:rsidRDefault="00D948D0">
      <w:pPr>
        <w:pStyle w:val="TableofFigures"/>
        <w:tabs>
          <w:tab w:val="right" w:leader="dot" w:pos="9350"/>
        </w:tabs>
        <w:rPr>
          <w:rFonts w:eastAsiaTheme="minorEastAsia"/>
          <w:noProof/>
        </w:rPr>
      </w:pPr>
      <w:hyperlink w:anchor="_Toc64301867" w:history="1">
        <w:r w:rsidRPr="00261116">
          <w:rPr>
            <w:rStyle w:val="Hyperlink"/>
            <w:rFonts w:cstheme="minorHAnsi"/>
            <w:noProof/>
          </w:rPr>
          <w:t>დიაგრამა 6. მცირე და საშუალო საწარმოთა მიერ შექმნილი დამატებული ღირებულება</w:t>
        </w:r>
        <w:r>
          <w:rPr>
            <w:noProof/>
            <w:webHidden/>
          </w:rPr>
          <w:tab/>
        </w:r>
        <w:r>
          <w:rPr>
            <w:noProof/>
            <w:webHidden/>
          </w:rPr>
          <w:fldChar w:fldCharType="begin"/>
        </w:r>
        <w:r>
          <w:rPr>
            <w:noProof/>
            <w:webHidden/>
          </w:rPr>
          <w:instrText xml:space="preserve"> PAGEREF _Toc64301867 \h </w:instrText>
        </w:r>
        <w:r>
          <w:rPr>
            <w:noProof/>
            <w:webHidden/>
          </w:rPr>
        </w:r>
        <w:r>
          <w:rPr>
            <w:noProof/>
            <w:webHidden/>
          </w:rPr>
          <w:fldChar w:fldCharType="separate"/>
        </w:r>
        <w:r>
          <w:rPr>
            <w:noProof/>
            <w:webHidden/>
          </w:rPr>
          <w:t>23</w:t>
        </w:r>
        <w:r>
          <w:rPr>
            <w:noProof/>
            <w:webHidden/>
          </w:rPr>
          <w:fldChar w:fldCharType="end"/>
        </w:r>
      </w:hyperlink>
    </w:p>
    <w:p w14:paraId="3C7A3C6D" w14:textId="3CAC112E" w:rsidR="00D948D0" w:rsidRDefault="00D948D0">
      <w:pPr>
        <w:pStyle w:val="TableofFigures"/>
        <w:tabs>
          <w:tab w:val="right" w:leader="dot" w:pos="9350"/>
        </w:tabs>
        <w:rPr>
          <w:rFonts w:eastAsiaTheme="minorEastAsia"/>
          <w:noProof/>
        </w:rPr>
      </w:pPr>
      <w:hyperlink w:anchor="_Toc64301868" w:history="1">
        <w:r w:rsidRPr="00261116">
          <w:rPr>
            <w:rStyle w:val="Hyperlink"/>
            <w:rFonts w:cstheme="minorHAnsi"/>
            <w:noProof/>
          </w:rPr>
          <w:t xml:space="preserve">დიაგრამა 7. </w:t>
        </w:r>
        <w:r w:rsidRPr="00261116">
          <w:rPr>
            <w:rStyle w:val="Hyperlink"/>
            <w:rFonts w:cstheme="minorHAnsi"/>
            <w:noProof/>
            <w:lang w:val="ka-GE"/>
          </w:rPr>
          <w:t xml:space="preserve">მცირე და საშუალო საწარმოთა </w:t>
        </w:r>
        <w:r w:rsidRPr="00261116">
          <w:rPr>
            <w:rStyle w:val="Hyperlink"/>
            <w:rFonts w:cstheme="minorHAnsi"/>
            <w:noProof/>
          </w:rPr>
          <w:t>მწარმოებლურობა</w:t>
        </w:r>
        <w:r>
          <w:rPr>
            <w:noProof/>
            <w:webHidden/>
          </w:rPr>
          <w:tab/>
        </w:r>
        <w:r>
          <w:rPr>
            <w:noProof/>
            <w:webHidden/>
          </w:rPr>
          <w:fldChar w:fldCharType="begin"/>
        </w:r>
        <w:r>
          <w:rPr>
            <w:noProof/>
            <w:webHidden/>
          </w:rPr>
          <w:instrText xml:space="preserve"> PAGEREF _Toc64301868 \h </w:instrText>
        </w:r>
        <w:r>
          <w:rPr>
            <w:noProof/>
            <w:webHidden/>
          </w:rPr>
        </w:r>
        <w:r>
          <w:rPr>
            <w:noProof/>
            <w:webHidden/>
          </w:rPr>
          <w:fldChar w:fldCharType="separate"/>
        </w:r>
        <w:r>
          <w:rPr>
            <w:noProof/>
            <w:webHidden/>
          </w:rPr>
          <w:t>24</w:t>
        </w:r>
        <w:r>
          <w:rPr>
            <w:noProof/>
            <w:webHidden/>
          </w:rPr>
          <w:fldChar w:fldCharType="end"/>
        </w:r>
      </w:hyperlink>
    </w:p>
    <w:p w14:paraId="386D0301" w14:textId="458B435F" w:rsidR="00D948D0" w:rsidRDefault="00D948D0">
      <w:pPr>
        <w:pStyle w:val="TableofFigures"/>
        <w:tabs>
          <w:tab w:val="right" w:leader="dot" w:pos="9350"/>
        </w:tabs>
        <w:rPr>
          <w:rFonts w:eastAsiaTheme="minorEastAsia"/>
          <w:noProof/>
        </w:rPr>
      </w:pPr>
      <w:hyperlink w:anchor="_Toc64301869" w:history="1">
        <w:r w:rsidRPr="00261116">
          <w:rPr>
            <w:rStyle w:val="Hyperlink"/>
            <w:rFonts w:cstheme="minorHAnsi"/>
            <w:noProof/>
          </w:rPr>
          <w:t xml:space="preserve">დიაგრამა 8. </w:t>
        </w:r>
        <w:r w:rsidRPr="00261116">
          <w:rPr>
            <w:rStyle w:val="Hyperlink"/>
            <w:rFonts w:cstheme="minorHAnsi"/>
            <w:noProof/>
            <w:lang w:val="ka-GE"/>
          </w:rPr>
          <w:t xml:space="preserve">მცირე და საშუალო საწარმოთა </w:t>
        </w:r>
        <w:r w:rsidRPr="00261116">
          <w:rPr>
            <w:rStyle w:val="Hyperlink"/>
            <w:rFonts w:cstheme="minorHAnsi"/>
            <w:noProof/>
          </w:rPr>
          <w:t xml:space="preserve"> დასაქმებულთა რაოდენობა</w:t>
        </w:r>
        <w:r>
          <w:rPr>
            <w:noProof/>
            <w:webHidden/>
          </w:rPr>
          <w:tab/>
        </w:r>
        <w:r>
          <w:rPr>
            <w:noProof/>
            <w:webHidden/>
          </w:rPr>
          <w:fldChar w:fldCharType="begin"/>
        </w:r>
        <w:r>
          <w:rPr>
            <w:noProof/>
            <w:webHidden/>
          </w:rPr>
          <w:instrText xml:space="preserve"> PAGEREF _Toc64301869 \h </w:instrText>
        </w:r>
        <w:r>
          <w:rPr>
            <w:noProof/>
            <w:webHidden/>
          </w:rPr>
        </w:r>
        <w:r>
          <w:rPr>
            <w:noProof/>
            <w:webHidden/>
          </w:rPr>
          <w:fldChar w:fldCharType="separate"/>
        </w:r>
        <w:r>
          <w:rPr>
            <w:noProof/>
            <w:webHidden/>
          </w:rPr>
          <w:t>24</w:t>
        </w:r>
        <w:r>
          <w:rPr>
            <w:noProof/>
            <w:webHidden/>
          </w:rPr>
          <w:fldChar w:fldCharType="end"/>
        </w:r>
      </w:hyperlink>
    </w:p>
    <w:p w14:paraId="49191C4C" w14:textId="15CD4DCA" w:rsidR="00D948D0" w:rsidRDefault="00D948D0">
      <w:pPr>
        <w:pStyle w:val="TableofFigures"/>
        <w:tabs>
          <w:tab w:val="right" w:leader="dot" w:pos="9350"/>
        </w:tabs>
        <w:rPr>
          <w:rFonts w:eastAsiaTheme="minorEastAsia"/>
          <w:noProof/>
        </w:rPr>
      </w:pPr>
      <w:hyperlink w:anchor="_Toc64301870" w:history="1">
        <w:r w:rsidRPr="00261116">
          <w:rPr>
            <w:rStyle w:val="Hyperlink"/>
            <w:rFonts w:cstheme="minorHAnsi"/>
            <w:noProof/>
          </w:rPr>
          <w:t xml:space="preserve">დიაგრამა 9. </w:t>
        </w:r>
        <w:r w:rsidRPr="00261116">
          <w:rPr>
            <w:rStyle w:val="Hyperlink"/>
            <w:rFonts w:cstheme="minorHAnsi"/>
            <w:noProof/>
            <w:lang w:val="ka-GE"/>
          </w:rPr>
          <w:t xml:space="preserve">მცირე და საშუალო საწარმოთა </w:t>
        </w:r>
        <w:r w:rsidRPr="00261116">
          <w:rPr>
            <w:rStyle w:val="Hyperlink"/>
            <w:rFonts w:cstheme="minorHAnsi"/>
            <w:noProof/>
          </w:rPr>
          <w:t xml:space="preserve">შრომის </w:t>
        </w:r>
        <w:r w:rsidRPr="00261116">
          <w:rPr>
            <w:rStyle w:val="Hyperlink"/>
            <w:rFonts w:ascii="Sylfaen" w:hAnsi="Sylfaen" w:cstheme="minorHAnsi"/>
            <w:noProof/>
            <w:lang w:val="ka-GE"/>
          </w:rPr>
          <w:t xml:space="preserve">თვიური </w:t>
        </w:r>
        <w:r w:rsidRPr="00261116">
          <w:rPr>
            <w:rStyle w:val="Hyperlink"/>
            <w:rFonts w:cstheme="minorHAnsi"/>
            <w:noProof/>
          </w:rPr>
          <w:t>ანაზღაურება</w:t>
        </w:r>
        <w:r>
          <w:rPr>
            <w:noProof/>
            <w:webHidden/>
          </w:rPr>
          <w:tab/>
        </w:r>
        <w:r>
          <w:rPr>
            <w:noProof/>
            <w:webHidden/>
          </w:rPr>
          <w:fldChar w:fldCharType="begin"/>
        </w:r>
        <w:r>
          <w:rPr>
            <w:noProof/>
            <w:webHidden/>
          </w:rPr>
          <w:instrText xml:space="preserve"> PAGEREF _Toc64301870 \h </w:instrText>
        </w:r>
        <w:r>
          <w:rPr>
            <w:noProof/>
            <w:webHidden/>
          </w:rPr>
        </w:r>
        <w:r>
          <w:rPr>
            <w:noProof/>
            <w:webHidden/>
          </w:rPr>
          <w:fldChar w:fldCharType="separate"/>
        </w:r>
        <w:r>
          <w:rPr>
            <w:noProof/>
            <w:webHidden/>
          </w:rPr>
          <w:t>25</w:t>
        </w:r>
        <w:r>
          <w:rPr>
            <w:noProof/>
            <w:webHidden/>
          </w:rPr>
          <w:fldChar w:fldCharType="end"/>
        </w:r>
      </w:hyperlink>
    </w:p>
    <w:p w14:paraId="0B38C7F6" w14:textId="70A07AC1" w:rsidR="004242DF" w:rsidRPr="00637E88" w:rsidRDefault="004405F6" w:rsidP="00637E88">
      <w:pPr>
        <w:spacing w:before="120" w:after="120" w:line="240" w:lineRule="auto"/>
        <w:rPr>
          <w:rFonts w:cstheme="minorHAnsi"/>
        </w:rPr>
      </w:pPr>
      <w:r w:rsidRPr="00637E88">
        <w:rPr>
          <w:rFonts w:cstheme="minorHAnsi"/>
        </w:rPr>
        <w:fldChar w:fldCharType="end"/>
      </w:r>
    </w:p>
    <w:p w14:paraId="1C5BDB8C" w14:textId="77777777" w:rsidR="004242DF" w:rsidRPr="00637E88" w:rsidRDefault="004242DF" w:rsidP="00637E88">
      <w:pPr>
        <w:spacing w:before="120" w:after="120" w:line="240" w:lineRule="auto"/>
        <w:rPr>
          <w:rFonts w:cstheme="minorHAnsi"/>
        </w:rPr>
      </w:pPr>
    </w:p>
    <w:p w14:paraId="0B023FA9" w14:textId="77777777" w:rsidR="004242DF" w:rsidRPr="00637E88" w:rsidRDefault="004242DF" w:rsidP="00637E88">
      <w:pPr>
        <w:spacing w:before="120" w:after="120" w:line="240" w:lineRule="auto"/>
        <w:rPr>
          <w:rFonts w:cstheme="minorHAnsi"/>
        </w:rPr>
      </w:pPr>
    </w:p>
    <w:p w14:paraId="7050F9E7" w14:textId="77777777" w:rsidR="004242DF" w:rsidRPr="00637E88" w:rsidRDefault="004242DF" w:rsidP="00637E88">
      <w:pPr>
        <w:spacing w:before="120" w:after="120" w:line="240" w:lineRule="auto"/>
        <w:rPr>
          <w:rFonts w:cstheme="minorHAnsi"/>
        </w:rPr>
      </w:pPr>
    </w:p>
    <w:p w14:paraId="6D900601" w14:textId="77777777" w:rsidR="004242DF" w:rsidRPr="00637E88" w:rsidRDefault="004242DF" w:rsidP="00637E88">
      <w:pPr>
        <w:spacing w:before="120" w:after="120" w:line="240" w:lineRule="auto"/>
        <w:rPr>
          <w:rFonts w:cstheme="minorHAnsi"/>
        </w:rPr>
      </w:pPr>
    </w:p>
    <w:p w14:paraId="49435491" w14:textId="77777777" w:rsidR="004242DF" w:rsidRPr="00637E88" w:rsidRDefault="004242DF" w:rsidP="00637E88">
      <w:pPr>
        <w:spacing w:before="120" w:after="120" w:line="240" w:lineRule="auto"/>
        <w:rPr>
          <w:rFonts w:cstheme="minorHAnsi"/>
        </w:rPr>
      </w:pPr>
    </w:p>
    <w:p w14:paraId="4C589453" w14:textId="77777777" w:rsidR="004242DF" w:rsidRPr="00637E88" w:rsidRDefault="004242DF" w:rsidP="00637E88">
      <w:pPr>
        <w:pStyle w:val="Heading1"/>
        <w:spacing w:before="120" w:after="120" w:line="240" w:lineRule="auto"/>
        <w:rPr>
          <w:rFonts w:asciiTheme="minorHAnsi" w:hAnsiTheme="minorHAnsi" w:cstheme="minorHAnsi"/>
          <w:b/>
          <w:color w:val="002060"/>
        </w:rPr>
      </w:pPr>
      <w:bookmarkStart w:id="0" w:name="_Toc64301820"/>
      <w:r w:rsidRPr="00637E88">
        <w:rPr>
          <w:rFonts w:asciiTheme="minorHAnsi" w:hAnsiTheme="minorHAnsi" w:cstheme="minorHAnsi"/>
          <w:b/>
          <w:color w:val="002060"/>
          <w:lang w:val="ka-GE"/>
        </w:rPr>
        <w:lastRenderedPageBreak/>
        <w:t>შემოკლებათა განმარტება</w:t>
      </w:r>
      <w:bookmarkEnd w:id="0"/>
    </w:p>
    <w:tbl>
      <w:tblPr>
        <w:tblStyle w:val="ListTable1Light-Accent3"/>
        <w:tblpPr w:leftFromText="180" w:rightFromText="180" w:vertAnchor="page" w:horzAnchor="margin" w:tblpY="2088"/>
        <w:tblW w:w="9594" w:type="dxa"/>
        <w:tblBorders>
          <w:top w:val="single" w:sz="4" w:space="0" w:color="auto"/>
          <w:bottom w:val="single" w:sz="4" w:space="0" w:color="auto"/>
          <w:insideH w:val="single" w:sz="4" w:space="0" w:color="auto"/>
        </w:tblBorders>
        <w:tblLook w:val="0480" w:firstRow="0" w:lastRow="0" w:firstColumn="1" w:lastColumn="0" w:noHBand="0" w:noVBand="1"/>
      </w:tblPr>
      <w:tblGrid>
        <w:gridCol w:w="3086"/>
        <w:gridCol w:w="6508"/>
      </w:tblGrid>
      <w:tr w:rsidR="00637E88" w:rsidRPr="00637E88" w14:paraId="5BB63C2B" w14:textId="77777777" w:rsidTr="00637E88">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39B811A2" w14:textId="77777777" w:rsidR="00637E88" w:rsidRPr="00637E88" w:rsidRDefault="00637E88" w:rsidP="00637E88">
            <w:pPr>
              <w:spacing w:before="120" w:after="120"/>
              <w:rPr>
                <w:rFonts w:cstheme="minorHAnsi"/>
              </w:rPr>
            </w:pPr>
            <w:bookmarkStart w:id="1" w:name="_Toc37450319"/>
            <w:bookmarkStart w:id="2" w:name="_Toc37451043"/>
            <w:r w:rsidRPr="00637E88">
              <w:rPr>
                <w:rFonts w:cstheme="minorHAnsi"/>
              </w:rPr>
              <w:t>AA</w:t>
            </w:r>
          </w:p>
        </w:tc>
        <w:tc>
          <w:tcPr>
            <w:tcW w:w="6508" w:type="dxa"/>
            <w:vAlign w:val="center"/>
          </w:tcPr>
          <w:p w14:paraId="658934AA" w14:textId="77777777" w:rsidR="00637E88" w:rsidRPr="00637E88" w:rsidRDefault="00637E88" w:rsidP="00637E88">
            <w:pPr>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ასოცირების შეთანხმება</w:t>
            </w:r>
          </w:p>
        </w:tc>
      </w:tr>
      <w:tr w:rsidR="00637E88" w:rsidRPr="00637E88" w14:paraId="4475F61B" w14:textId="77777777" w:rsidTr="00637E88">
        <w:trPr>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792F125D" w14:textId="77777777" w:rsidR="00637E88" w:rsidRPr="00637E88" w:rsidRDefault="00637E88" w:rsidP="00637E88">
            <w:pPr>
              <w:spacing w:before="120" w:after="120"/>
              <w:rPr>
                <w:rFonts w:cstheme="minorHAnsi"/>
              </w:rPr>
            </w:pPr>
            <w:r w:rsidRPr="00637E88">
              <w:rPr>
                <w:rFonts w:cstheme="minorHAnsi"/>
              </w:rPr>
              <w:t>DCFTA</w:t>
            </w:r>
          </w:p>
        </w:tc>
        <w:tc>
          <w:tcPr>
            <w:tcW w:w="6508" w:type="dxa"/>
            <w:vAlign w:val="center"/>
          </w:tcPr>
          <w:p w14:paraId="1DE06456" w14:textId="77777777" w:rsidR="00637E88" w:rsidRPr="00637E88" w:rsidRDefault="00637E88" w:rsidP="00637E88">
            <w:pPr>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ევროკავშირთან ღრმა და ყოვლისმომცველი თავისუფალი ვაჭრობის შეთანხმება</w:t>
            </w:r>
          </w:p>
        </w:tc>
      </w:tr>
      <w:tr w:rsidR="00637E88" w:rsidRPr="00637E88" w14:paraId="56D23017" w14:textId="77777777" w:rsidTr="00637E88">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7C6F52DB" w14:textId="77777777" w:rsidR="00637E88" w:rsidRPr="00637E88" w:rsidRDefault="00637E88" w:rsidP="00637E88">
            <w:pPr>
              <w:spacing w:before="120" w:after="120"/>
              <w:rPr>
                <w:rFonts w:cstheme="minorHAnsi"/>
                <w:color w:val="000000" w:themeColor="text1"/>
              </w:rPr>
            </w:pPr>
            <w:r w:rsidRPr="00637E88">
              <w:rPr>
                <w:rFonts w:cstheme="minorHAnsi"/>
                <w:color w:val="000000" w:themeColor="text1"/>
              </w:rPr>
              <w:t>EBRD</w:t>
            </w:r>
          </w:p>
        </w:tc>
        <w:tc>
          <w:tcPr>
            <w:tcW w:w="6508" w:type="dxa"/>
            <w:vAlign w:val="center"/>
          </w:tcPr>
          <w:p w14:paraId="55CA8EB9" w14:textId="77777777" w:rsidR="00637E88" w:rsidRPr="00637E88" w:rsidRDefault="00637E88" w:rsidP="00637E88">
            <w:pPr>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ევროპის რეკონსტრუქციის და განვითარების ბანკი</w:t>
            </w:r>
          </w:p>
        </w:tc>
      </w:tr>
      <w:tr w:rsidR="00637E88" w:rsidRPr="00637E88" w14:paraId="5342DBE5" w14:textId="77777777" w:rsidTr="00637E88">
        <w:trPr>
          <w:trHeight w:val="68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588BB6E0" w14:textId="77777777" w:rsidR="00637E88" w:rsidRPr="00637E88" w:rsidRDefault="00637E88" w:rsidP="00637E88">
            <w:pPr>
              <w:spacing w:before="120" w:after="120"/>
              <w:rPr>
                <w:rFonts w:cstheme="minorHAnsi"/>
                <w:color w:val="000000" w:themeColor="text1"/>
                <w:lang w:val="ka-GE"/>
              </w:rPr>
            </w:pPr>
            <w:r w:rsidRPr="00637E88">
              <w:rPr>
                <w:rFonts w:cstheme="minorHAnsi"/>
              </w:rPr>
              <w:t>ETF</w:t>
            </w:r>
          </w:p>
        </w:tc>
        <w:tc>
          <w:tcPr>
            <w:tcW w:w="6508" w:type="dxa"/>
            <w:vAlign w:val="center"/>
          </w:tcPr>
          <w:p w14:paraId="02F38506" w14:textId="77777777" w:rsidR="00637E88" w:rsidRPr="00637E88" w:rsidRDefault="00637E88" w:rsidP="00637E88">
            <w:pPr>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ევროპის განათლების ფონდი</w:t>
            </w:r>
          </w:p>
        </w:tc>
      </w:tr>
      <w:tr w:rsidR="00637E88" w:rsidRPr="00637E88" w14:paraId="7FFFD13B" w14:textId="77777777" w:rsidTr="00637E88">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46FABA2F" w14:textId="77777777" w:rsidR="00637E88" w:rsidRPr="00637E88" w:rsidRDefault="00637E88" w:rsidP="00637E88">
            <w:pPr>
              <w:spacing w:before="120" w:after="120"/>
              <w:rPr>
                <w:rFonts w:cstheme="minorHAnsi"/>
              </w:rPr>
            </w:pPr>
            <w:r w:rsidRPr="00637E88">
              <w:rPr>
                <w:rFonts w:cstheme="minorHAnsi"/>
              </w:rPr>
              <w:t>FDI</w:t>
            </w:r>
          </w:p>
        </w:tc>
        <w:tc>
          <w:tcPr>
            <w:tcW w:w="6508" w:type="dxa"/>
            <w:vAlign w:val="center"/>
          </w:tcPr>
          <w:p w14:paraId="1BC56D53" w14:textId="77777777" w:rsidR="00637E88" w:rsidRPr="00637E88" w:rsidRDefault="00637E88" w:rsidP="00637E88">
            <w:pPr>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პირდაპირი უცხოური ინვესტიციები</w:t>
            </w:r>
          </w:p>
        </w:tc>
      </w:tr>
      <w:tr w:rsidR="00637E88" w:rsidRPr="00637E88" w14:paraId="3139BA61" w14:textId="77777777" w:rsidTr="00637E88">
        <w:trPr>
          <w:trHeight w:val="599"/>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140ABA99" w14:textId="77777777" w:rsidR="00637E88" w:rsidRPr="00637E88" w:rsidRDefault="00637E88" w:rsidP="00637E88">
            <w:pPr>
              <w:spacing w:before="120" w:after="120"/>
              <w:rPr>
                <w:rFonts w:cstheme="minorHAnsi"/>
              </w:rPr>
            </w:pPr>
            <w:proofErr w:type="spellStart"/>
            <w:r w:rsidRPr="00637E88">
              <w:rPr>
                <w:rFonts w:cstheme="minorHAnsi"/>
              </w:rPr>
              <w:t>Geostat</w:t>
            </w:r>
            <w:proofErr w:type="spellEnd"/>
          </w:p>
        </w:tc>
        <w:tc>
          <w:tcPr>
            <w:tcW w:w="6508" w:type="dxa"/>
            <w:vAlign w:val="center"/>
          </w:tcPr>
          <w:p w14:paraId="7AA5444A" w14:textId="77777777" w:rsidR="00637E88" w:rsidRPr="00637E88" w:rsidRDefault="00637E88" w:rsidP="00637E88">
            <w:pPr>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საქართველოს სტატისტიკის ეროვნული სამსახური</w:t>
            </w:r>
          </w:p>
        </w:tc>
      </w:tr>
      <w:tr w:rsidR="00637E88" w:rsidRPr="00637E88" w14:paraId="7E9F85CF" w14:textId="77777777" w:rsidTr="00637E88">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0EAFD982" w14:textId="77777777" w:rsidR="00637E88" w:rsidRPr="00637E88" w:rsidRDefault="00637E88" w:rsidP="00637E88">
            <w:pPr>
              <w:spacing w:before="120" w:after="120"/>
              <w:rPr>
                <w:rFonts w:cstheme="minorHAnsi"/>
                <w:color w:val="000000" w:themeColor="text1"/>
              </w:rPr>
            </w:pPr>
            <w:r w:rsidRPr="00637E88">
              <w:rPr>
                <w:rFonts w:cstheme="minorHAnsi"/>
                <w:color w:val="000000" w:themeColor="text1"/>
              </w:rPr>
              <w:t>GITA</w:t>
            </w:r>
          </w:p>
        </w:tc>
        <w:tc>
          <w:tcPr>
            <w:tcW w:w="6508" w:type="dxa"/>
            <w:vAlign w:val="center"/>
          </w:tcPr>
          <w:p w14:paraId="0B380188" w14:textId="77777777" w:rsidR="00637E88" w:rsidRPr="00637E88" w:rsidRDefault="00637E88" w:rsidP="00637E88">
            <w:pPr>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საქართველოს ინოვაციების და ტექნოლოგიების სააგენტო</w:t>
            </w:r>
          </w:p>
        </w:tc>
      </w:tr>
      <w:tr w:rsidR="00637E88" w:rsidRPr="00637E88" w14:paraId="42D45AF3" w14:textId="77777777" w:rsidTr="00637E88">
        <w:trPr>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48DD5A5F" w14:textId="77777777" w:rsidR="00637E88" w:rsidRPr="00637E88" w:rsidRDefault="00637E88" w:rsidP="00637E88">
            <w:pPr>
              <w:spacing w:before="120" w:after="120"/>
              <w:rPr>
                <w:rFonts w:cstheme="minorHAnsi"/>
                <w:color w:val="000000" w:themeColor="text1"/>
              </w:rPr>
            </w:pPr>
            <w:r w:rsidRPr="00637E88">
              <w:rPr>
                <w:rFonts w:cstheme="minorHAnsi"/>
                <w:color w:val="000000" w:themeColor="text1"/>
              </w:rPr>
              <w:t>GIZ</w:t>
            </w:r>
          </w:p>
        </w:tc>
        <w:tc>
          <w:tcPr>
            <w:tcW w:w="6508" w:type="dxa"/>
            <w:vAlign w:val="center"/>
          </w:tcPr>
          <w:p w14:paraId="6EE0D83C" w14:textId="61453A8B" w:rsidR="00637E88" w:rsidRPr="00637E88" w:rsidRDefault="00637E88" w:rsidP="00637E88">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637E88">
              <w:rPr>
                <w:rFonts w:cstheme="minorHAnsi"/>
                <w:lang w:val="ka-GE"/>
              </w:rPr>
              <w:t xml:space="preserve">გერმანიის საერთაშორისო თანამშრომლობის </w:t>
            </w:r>
            <w:r w:rsidRPr="00637E88">
              <w:rPr>
                <w:rFonts w:cstheme="minorHAnsi"/>
              </w:rPr>
              <w:t xml:space="preserve"> </w:t>
            </w:r>
            <w:r w:rsidRPr="00637E88">
              <w:rPr>
                <w:rFonts w:cstheme="minorHAnsi"/>
                <w:lang w:val="ka-GE"/>
              </w:rPr>
              <w:t>საზოგადოება</w:t>
            </w:r>
          </w:p>
        </w:tc>
      </w:tr>
      <w:tr w:rsidR="00637E88" w:rsidRPr="00637E88" w14:paraId="1873442F" w14:textId="77777777" w:rsidTr="00637E88">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67B1FE82" w14:textId="77777777" w:rsidR="00637E88" w:rsidRPr="00637E88" w:rsidRDefault="00637E88" w:rsidP="00637E88">
            <w:pPr>
              <w:spacing w:before="120" w:after="120"/>
              <w:rPr>
                <w:rFonts w:cstheme="minorHAnsi"/>
                <w:color w:val="000000" w:themeColor="text1"/>
              </w:rPr>
            </w:pPr>
            <w:r w:rsidRPr="00637E88">
              <w:rPr>
                <w:rFonts w:cstheme="minorHAnsi"/>
              </w:rPr>
              <w:t>IBRD</w:t>
            </w:r>
          </w:p>
        </w:tc>
        <w:tc>
          <w:tcPr>
            <w:tcW w:w="6508" w:type="dxa"/>
            <w:vAlign w:val="center"/>
          </w:tcPr>
          <w:p w14:paraId="327DA016" w14:textId="77777777" w:rsidR="00637E88" w:rsidRPr="00637E88" w:rsidRDefault="00637E88" w:rsidP="00637E88">
            <w:pPr>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რეკონსტრუქციისა და განვითარების საერთაშორისო ბანკი</w:t>
            </w:r>
          </w:p>
        </w:tc>
      </w:tr>
      <w:tr w:rsidR="00637E88" w:rsidRPr="00637E88" w14:paraId="20FC1C4D" w14:textId="77777777" w:rsidTr="00637E88">
        <w:trPr>
          <w:trHeight w:val="636"/>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190B90E6" w14:textId="77777777" w:rsidR="00637E88" w:rsidRPr="00637E88" w:rsidRDefault="00637E88" w:rsidP="00637E88">
            <w:pPr>
              <w:spacing w:before="120" w:after="120"/>
              <w:rPr>
                <w:rFonts w:cstheme="minorHAnsi"/>
                <w:color w:val="000000" w:themeColor="text1"/>
              </w:rPr>
            </w:pPr>
            <w:r w:rsidRPr="00637E88">
              <w:rPr>
                <w:rFonts w:cstheme="minorHAnsi"/>
                <w:color w:val="000000" w:themeColor="text1"/>
              </w:rPr>
              <w:t>OECD</w:t>
            </w:r>
          </w:p>
        </w:tc>
        <w:tc>
          <w:tcPr>
            <w:tcW w:w="6508" w:type="dxa"/>
            <w:vAlign w:val="center"/>
          </w:tcPr>
          <w:p w14:paraId="6BC28884" w14:textId="77777777" w:rsidR="00637E88" w:rsidRPr="00637E88" w:rsidRDefault="00637E88" w:rsidP="00637E88">
            <w:pPr>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ეკონომიკური თანამშრომლობისა და განვითარების ორგანიზაცია</w:t>
            </w:r>
          </w:p>
        </w:tc>
      </w:tr>
      <w:tr w:rsidR="00637E88" w:rsidRPr="00637E88" w14:paraId="043F3A70" w14:textId="77777777" w:rsidTr="00637E88">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02D682A1" w14:textId="77777777" w:rsidR="00637E88" w:rsidRPr="00637E88" w:rsidRDefault="00637E88" w:rsidP="00637E88">
            <w:pPr>
              <w:spacing w:before="120" w:after="120"/>
              <w:rPr>
                <w:rFonts w:cstheme="minorHAnsi"/>
              </w:rPr>
            </w:pPr>
            <w:r w:rsidRPr="00637E88">
              <w:rPr>
                <w:rFonts w:cstheme="minorHAnsi"/>
              </w:rPr>
              <w:t>SME</w:t>
            </w:r>
          </w:p>
        </w:tc>
        <w:tc>
          <w:tcPr>
            <w:tcW w:w="6508" w:type="dxa"/>
            <w:vAlign w:val="center"/>
          </w:tcPr>
          <w:p w14:paraId="7A5E06FE" w14:textId="77777777" w:rsidR="00637E88" w:rsidRPr="00637E88" w:rsidRDefault="00637E88" w:rsidP="00637E88">
            <w:pPr>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მცირე და საშუალო საწარმოები</w:t>
            </w:r>
          </w:p>
        </w:tc>
      </w:tr>
      <w:tr w:rsidR="00637E88" w:rsidRPr="00637E88" w14:paraId="171ED578" w14:textId="77777777" w:rsidTr="00637E88">
        <w:trPr>
          <w:trHeight w:val="636"/>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08B17DFC" w14:textId="77777777" w:rsidR="00637E88" w:rsidRPr="00637E88" w:rsidRDefault="00637E88" w:rsidP="00637E88">
            <w:pPr>
              <w:spacing w:before="120" w:after="120"/>
              <w:rPr>
                <w:rFonts w:cstheme="minorHAnsi"/>
              </w:rPr>
            </w:pPr>
            <w:r w:rsidRPr="00637E88">
              <w:rPr>
                <w:rFonts w:cstheme="minorHAnsi"/>
              </w:rPr>
              <w:t>SBA for EU</w:t>
            </w:r>
          </w:p>
        </w:tc>
        <w:tc>
          <w:tcPr>
            <w:tcW w:w="6508" w:type="dxa"/>
            <w:vAlign w:val="center"/>
          </w:tcPr>
          <w:p w14:paraId="1C3ACEDE" w14:textId="77777777" w:rsidR="00637E88" w:rsidRPr="00637E88" w:rsidRDefault="00637E88" w:rsidP="00637E88">
            <w:pPr>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მცირე ბიზნესის აქტი</w:t>
            </w:r>
            <w:r w:rsidRPr="00637E88">
              <w:rPr>
                <w:rFonts w:cstheme="minorHAnsi"/>
                <w:color w:val="000000" w:themeColor="text1"/>
              </w:rPr>
              <w:t xml:space="preserve"> </w:t>
            </w:r>
            <w:r w:rsidRPr="00637E88">
              <w:rPr>
                <w:rFonts w:cstheme="minorHAnsi"/>
                <w:color w:val="000000" w:themeColor="text1"/>
                <w:lang w:val="ka-GE"/>
              </w:rPr>
              <w:t>ევროპისთვის</w:t>
            </w:r>
          </w:p>
        </w:tc>
      </w:tr>
      <w:tr w:rsidR="00637E88" w:rsidRPr="00637E88" w14:paraId="0266F61A" w14:textId="77777777" w:rsidTr="00637E88">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14F026A0" w14:textId="77777777" w:rsidR="00637E88" w:rsidRPr="00637E88" w:rsidRDefault="00637E88" w:rsidP="00637E88">
            <w:pPr>
              <w:spacing w:before="120" w:after="120"/>
              <w:rPr>
                <w:rFonts w:cstheme="minorHAnsi"/>
                <w:color w:val="000000" w:themeColor="text1"/>
              </w:rPr>
            </w:pPr>
            <w:r w:rsidRPr="00637E88">
              <w:rPr>
                <w:rFonts w:cstheme="minorHAnsi"/>
                <w:color w:val="000000" w:themeColor="text1"/>
              </w:rPr>
              <w:t>EFTA</w:t>
            </w:r>
          </w:p>
        </w:tc>
        <w:tc>
          <w:tcPr>
            <w:tcW w:w="6508" w:type="dxa"/>
            <w:vAlign w:val="center"/>
          </w:tcPr>
          <w:p w14:paraId="5C068D48" w14:textId="77777777" w:rsidR="00637E88" w:rsidRPr="00637E88" w:rsidRDefault="00637E88" w:rsidP="00637E88">
            <w:pPr>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ევროპის თავისუფალი ვაჭრობის ასოციაცია</w:t>
            </w:r>
          </w:p>
        </w:tc>
      </w:tr>
      <w:tr w:rsidR="00637E88" w:rsidRPr="00637E88" w14:paraId="29E0CF83" w14:textId="77777777" w:rsidTr="00637E88">
        <w:trPr>
          <w:trHeight w:val="643"/>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42FBE8FC" w14:textId="77777777" w:rsidR="00637E88" w:rsidRPr="00637E88" w:rsidRDefault="00637E88" w:rsidP="00637E88">
            <w:pPr>
              <w:spacing w:before="120" w:after="120"/>
              <w:rPr>
                <w:rFonts w:cstheme="minorHAnsi"/>
                <w:color w:val="000000" w:themeColor="text1"/>
              </w:rPr>
            </w:pPr>
            <w:r w:rsidRPr="00637E88">
              <w:rPr>
                <w:rFonts w:cstheme="minorHAnsi"/>
                <w:color w:val="000000" w:themeColor="text1"/>
              </w:rPr>
              <w:t>GSP</w:t>
            </w:r>
          </w:p>
        </w:tc>
        <w:tc>
          <w:tcPr>
            <w:tcW w:w="6508" w:type="dxa"/>
            <w:vAlign w:val="center"/>
          </w:tcPr>
          <w:p w14:paraId="5525E576" w14:textId="77777777" w:rsidR="00637E88" w:rsidRPr="00637E88" w:rsidRDefault="00637E88" w:rsidP="00637E88">
            <w:pPr>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პრეფერენციათა განზოგადებული სისტემა</w:t>
            </w:r>
          </w:p>
        </w:tc>
      </w:tr>
      <w:tr w:rsidR="00637E88" w:rsidRPr="00637E88" w14:paraId="04946F25" w14:textId="77777777" w:rsidTr="00637E8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3085A0CB" w14:textId="77777777" w:rsidR="00637E88" w:rsidRPr="00637E88" w:rsidRDefault="00637E88" w:rsidP="00637E88">
            <w:pPr>
              <w:spacing w:before="120" w:after="120"/>
              <w:rPr>
                <w:rFonts w:cstheme="minorHAnsi"/>
                <w:color w:val="000000" w:themeColor="text1"/>
              </w:rPr>
            </w:pPr>
            <w:r w:rsidRPr="00637E88">
              <w:rPr>
                <w:rFonts w:cstheme="minorHAnsi"/>
                <w:color w:val="000000" w:themeColor="text1"/>
              </w:rPr>
              <w:t>MFN</w:t>
            </w:r>
          </w:p>
        </w:tc>
        <w:tc>
          <w:tcPr>
            <w:tcW w:w="6508" w:type="dxa"/>
            <w:vAlign w:val="center"/>
          </w:tcPr>
          <w:p w14:paraId="11765B2C" w14:textId="77777777" w:rsidR="00637E88" w:rsidRPr="00637E88" w:rsidRDefault="00637E88" w:rsidP="00637E88">
            <w:pPr>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უპირატესი ხელშეწყობის რეჟიმი</w:t>
            </w:r>
          </w:p>
        </w:tc>
      </w:tr>
      <w:tr w:rsidR="00637E88" w:rsidRPr="00637E88" w14:paraId="7947A7DD" w14:textId="77777777" w:rsidTr="00637E88">
        <w:trPr>
          <w:trHeight w:val="545"/>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4D788ED8" w14:textId="77777777" w:rsidR="00637E88" w:rsidRPr="00637E88" w:rsidRDefault="00637E88" w:rsidP="00637E88">
            <w:pPr>
              <w:spacing w:before="120" w:after="120"/>
              <w:rPr>
                <w:rFonts w:cstheme="minorHAnsi"/>
                <w:color w:val="000000" w:themeColor="text1"/>
              </w:rPr>
            </w:pPr>
            <w:r w:rsidRPr="00637E88">
              <w:rPr>
                <w:rFonts w:cstheme="minorHAnsi"/>
                <w:color w:val="000000" w:themeColor="text1"/>
              </w:rPr>
              <w:t>WTO</w:t>
            </w:r>
          </w:p>
        </w:tc>
        <w:tc>
          <w:tcPr>
            <w:tcW w:w="6508" w:type="dxa"/>
            <w:vAlign w:val="center"/>
          </w:tcPr>
          <w:p w14:paraId="250CDB59" w14:textId="77777777" w:rsidR="00637E88" w:rsidRPr="00637E88" w:rsidRDefault="00637E88" w:rsidP="00637E88">
            <w:pPr>
              <w:spacing w:before="120" w:after="120"/>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ვაჭრობის მსოფლიო ორგანიზაცია</w:t>
            </w:r>
          </w:p>
        </w:tc>
      </w:tr>
      <w:tr w:rsidR="00637E88" w:rsidRPr="00637E88" w14:paraId="617FC845" w14:textId="77777777" w:rsidTr="00637E88">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4CFFD4E0" w14:textId="77777777" w:rsidR="00637E88" w:rsidRPr="00637E88" w:rsidRDefault="00637E88" w:rsidP="00637E88">
            <w:pPr>
              <w:spacing w:before="120" w:after="120"/>
              <w:rPr>
                <w:rFonts w:cstheme="minorHAnsi"/>
                <w:color w:val="000000" w:themeColor="text1"/>
              </w:rPr>
            </w:pPr>
            <w:r w:rsidRPr="00637E88">
              <w:rPr>
                <w:rFonts w:cstheme="minorHAnsi"/>
                <w:color w:val="000000" w:themeColor="text1"/>
              </w:rPr>
              <w:t>CIS</w:t>
            </w:r>
          </w:p>
        </w:tc>
        <w:tc>
          <w:tcPr>
            <w:tcW w:w="6508" w:type="dxa"/>
            <w:vAlign w:val="center"/>
          </w:tcPr>
          <w:p w14:paraId="0D967E81" w14:textId="77777777" w:rsidR="00637E88" w:rsidRPr="00637E88" w:rsidRDefault="00637E88" w:rsidP="00637E88">
            <w:pPr>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637E88">
              <w:rPr>
                <w:rFonts w:cstheme="minorHAnsi"/>
                <w:color w:val="000000" w:themeColor="text1"/>
                <w:lang w:val="ka-GE"/>
              </w:rPr>
              <w:t>დამოუკიდებელ სახელმწიფო თანამეგობრობა</w:t>
            </w:r>
          </w:p>
        </w:tc>
      </w:tr>
    </w:tbl>
    <w:p w14:paraId="1C17506F" w14:textId="03C41E82" w:rsidR="00C30C67" w:rsidRPr="00637E88" w:rsidRDefault="00C30C67" w:rsidP="00637E88">
      <w:pPr>
        <w:spacing w:before="120" w:after="120" w:line="240" w:lineRule="auto"/>
        <w:rPr>
          <w:rFonts w:eastAsiaTheme="majorEastAsia" w:cstheme="minorHAnsi"/>
          <w:b/>
          <w:color w:val="002060"/>
          <w:sz w:val="32"/>
          <w:szCs w:val="32"/>
          <w:lang w:val="ka-GE"/>
        </w:rPr>
      </w:pPr>
    </w:p>
    <w:p w14:paraId="43472C41" w14:textId="51AE058A" w:rsidR="00553E83" w:rsidRPr="00637E88" w:rsidRDefault="00F55076" w:rsidP="00637E88">
      <w:pPr>
        <w:pStyle w:val="Heading1"/>
        <w:spacing w:before="120" w:after="120" w:line="240" w:lineRule="auto"/>
        <w:rPr>
          <w:rFonts w:asciiTheme="minorHAnsi" w:hAnsiTheme="minorHAnsi" w:cstheme="minorHAnsi"/>
          <w:b/>
          <w:color w:val="002060"/>
          <w:lang w:val="ka-GE"/>
        </w:rPr>
      </w:pPr>
      <w:bookmarkStart w:id="3" w:name="_Toc64301821"/>
      <w:r w:rsidRPr="00637E88">
        <w:rPr>
          <w:rFonts w:asciiTheme="minorHAnsi" w:hAnsiTheme="minorHAnsi" w:cstheme="minorHAnsi"/>
          <w:b/>
          <w:color w:val="002060"/>
          <w:lang w:val="ka-GE"/>
        </w:rPr>
        <w:lastRenderedPageBreak/>
        <w:t>შესავალი</w:t>
      </w:r>
      <w:bookmarkEnd w:id="3"/>
      <w:r w:rsidRPr="00637E88">
        <w:rPr>
          <w:rFonts w:asciiTheme="minorHAnsi" w:hAnsiTheme="minorHAnsi" w:cstheme="minorHAnsi"/>
          <w:b/>
          <w:color w:val="002060"/>
          <w:lang w:val="ka-GE"/>
        </w:rPr>
        <w:t xml:space="preserve"> </w:t>
      </w:r>
      <w:bookmarkEnd w:id="1"/>
      <w:bookmarkEnd w:id="2"/>
    </w:p>
    <w:p w14:paraId="1C799896" w14:textId="09A0BA7F" w:rsidR="00907D07" w:rsidRPr="00637E88" w:rsidRDefault="007C5294"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საქართველოს ეკონომიკური პოლიტიკა </w:t>
      </w:r>
      <w:r w:rsidR="003169C3" w:rsidRPr="00637E88">
        <w:rPr>
          <w:rFonts w:cstheme="minorHAnsi"/>
          <w:sz w:val="24"/>
          <w:szCs w:val="24"/>
          <w:lang w:val="ka-GE"/>
        </w:rPr>
        <w:t xml:space="preserve">ემყარება </w:t>
      </w:r>
      <w:r w:rsidR="00C969D8" w:rsidRPr="00637E88">
        <w:rPr>
          <w:rFonts w:cstheme="minorHAnsi"/>
          <w:sz w:val="24"/>
          <w:szCs w:val="24"/>
          <w:lang w:val="ka-GE"/>
        </w:rPr>
        <w:t>თავისუფალი ბაზრის პრინციპებს</w:t>
      </w:r>
      <w:r w:rsidR="003169C3" w:rsidRPr="00637E88">
        <w:rPr>
          <w:rFonts w:cstheme="minorHAnsi"/>
          <w:sz w:val="24"/>
          <w:szCs w:val="24"/>
          <w:lang w:val="ka-GE"/>
        </w:rPr>
        <w:t>,</w:t>
      </w:r>
      <w:r w:rsidR="00A00C86" w:rsidRPr="00637E88">
        <w:rPr>
          <w:rFonts w:cstheme="minorHAnsi"/>
          <w:sz w:val="24"/>
          <w:szCs w:val="24"/>
          <w:lang w:val="ka-GE"/>
        </w:rPr>
        <w:t xml:space="preserve"> </w:t>
      </w:r>
      <w:r w:rsidR="00C969D8" w:rsidRPr="00637E88">
        <w:rPr>
          <w:rFonts w:cstheme="minorHAnsi"/>
          <w:sz w:val="24"/>
          <w:szCs w:val="24"/>
          <w:lang w:val="ka-GE"/>
        </w:rPr>
        <w:t xml:space="preserve">სადაც </w:t>
      </w:r>
      <w:r w:rsidR="00CB2ABE" w:rsidRPr="00637E88">
        <w:rPr>
          <w:rFonts w:cstheme="minorHAnsi"/>
          <w:sz w:val="24"/>
          <w:szCs w:val="24"/>
          <w:lang w:val="ka-GE"/>
        </w:rPr>
        <w:t xml:space="preserve">ეკონომიკური ზრდის მამოძრავებელ ძალას და სამუშაო ადგილების </w:t>
      </w:r>
      <w:r w:rsidR="00C56862">
        <w:rPr>
          <w:rFonts w:cstheme="minorHAnsi"/>
          <w:sz w:val="24"/>
          <w:szCs w:val="24"/>
          <w:lang w:val="ka-GE"/>
        </w:rPr>
        <w:t>შემქმნელს</w:t>
      </w:r>
      <w:r w:rsidR="00C56862" w:rsidRPr="00637E88">
        <w:rPr>
          <w:rFonts w:cstheme="minorHAnsi"/>
          <w:sz w:val="24"/>
          <w:szCs w:val="24"/>
          <w:lang w:val="ka-GE"/>
        </w:rPr>
        <w:t xml:space="preserve"> </w:t>
      </w:r>
      <w:r w:rsidR="00C969D8" w:rsidRPr="00637E88">
        <w:rPr>
          <w:rFonts w:cstheme="minorHAnsi"/>
          <w:sz w:val="24"/>
          <w:szCs w:val="24"/>
          <w:lang w:val="ka-GE"/>
        </w:rPr>
        <w:t>კერძო სექტორი</w:t>
      </w:r>
      <w:r w:rsidR="00CC3E98" w:rsidRPr="00637E88">
        <w:rPr>
          <w:rFonts w:cstheme="minorHAnsi"/>
          <w:sz w:val="24"/>
          <w:szCs w:val="24"/>
          <w:lang w:val="ka-GE"/>
        </w:rPr>
        <w:t xml:space="preserve"> </w:t>
      </w:r>
      <w:r w:rsidR="00F44A25" w:rsidRPr="00637E88">
        <w:rPr>
          <w:rFonts w:cstheme="minorHAnsi"/>
          <w:sz w:val="24"/>
          <w:szCs w:val="24"/>
          <w:lang w:val="ka-GE"/>
        </w:rPr>
        <w:t>წარმოადგენს</w:t>
      </w:r>
      <w:r w:rsidR="00C969D8" w:rsidRPr="00637E88">
        <w:rPr>
          <w:rFonts w:cstheme="minorHAnsi"/>
          <w:sz w:val="24"/>
          <w:szCs w:val="24"/>
          <w:lang w:val="ka-GE"/>
        </w:rPr>
        <w:t>.</w:t>
      </w:r>
      <w:r w:rsidR="000D4E74" w:rsidRPr="00637E88">
        <w:rPr>
          <w:rFonts w:cstheme="minorHAnsi"/>
          <w:sz w:val="24"/>
          <w:szCs w:val="24"/>
          <w:lang w:val="ka-GE"/>
        </w:rPr>
        <w:t xml:space="preserve"> შესაბამისად, </w:t>
      </w:r>
      <w:r w:rsidR="00073CAF">
        <w:rPr>
          <w:rFonts w:cstheme="minorHAnsi"/>
          <w:sz w:val="24"/>
          <w:szCs w:val="24"/>
          <w:lang w:val="ka-GE"/>
        </w:rPr>
        <w:t xml:space="preserve">ქვეყნის </w:t>
      </w:r>
      <w:r w:rsidR="00CB2ABE" w:rsidRPr="00637E88">
        <w:rPr>
          <w:rFonts w:cstheme="minorHAnsi"/>
          <w:sz w:val="24"/>
          <w:szCs w:val="24"/>
          <w:lang w:val="ka-GE"/>
        </w:rPr>
        <w:t xml:space="preserve">ეკონომიკური პოლიტიკა ორიენტირებულია </w:t>
      </w:r>
      <w:r w:rsidR="00907D07" w:rsidRPr="00637E88">
        <w:rPr>
          <w:rFonts w:cstheme="minorHAnsi"/>
          <w:sz w:val="24"/>
          <w:szCs w:val="24"/>
          <w:lang w:val="ka-GE"/>
        </w:rPr>
        <w:t>კერძო სექტორის, განსაკუთრებით კი მცირე და საშუალო მეწარმეობის განვითარების მხარდაჭერა</w:t>
      </w:r>
      <w:r w:rsidR="00CB2ABE" w:rsidRPr="00637E88">
        <w:rPr>
          <w:rFonts w:cstheme="minorHAnsi"/>
          <w:sz w:val="24"/>
          <w:szCs w:val="24"/>
          <w:lang w:val="ka-GE"/>
        </w:rPr>
        <w:t>ზე და განვითარებისთვის ხელსაყრელი გარემოს შექმნაზე. აღნიშნული ასახულია 2021-2024 წლების სამთავრობო პროგრამაში</w:t>
      </w:r>
      <w:r w:rsidR="00C30C67" w:rsidRPr="00637E88">
        <w:rPr>
          <w:rFonts w:cstheme="minorHAnsi"/>
          <w:sz w:val="24"/>
          <w:szCs w:val="24"/>
          <w:lang w:val="ka-GE"/>
        </w:rPr>
        <w:t xml:space="preserve"> „ევროპული სახელმწიფოს მშენებლობისთვის“</w:t>
      </w:r>
      <w:r w:rsidR="00907D07" w:rsidRPr="00637E88">
        <w:rPr>
          <w:rFonts w:cstheme="minorHAnsi"/>
          <w:sz w:val="24"/>
          <w:szCs w:val="24"/>
          <w:lang w:val="ka-GE"/>
        </w:rPr>
        <w:t xml:space="preserve">. </w:t>
      </w:r>
    </w:p>
    <w:p w14:paraId="7FDF81EA" w14:textId="243170E3" w:rsidR="007A2B97" w:rsidRPr="00637E88" w:rsidRDefault="00CC3E98"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მცირე და საშუალო საწარმოები, დასაქმების ზრდისა და სამუშაო ადგილების შექმნის პოტენციალით, ასევე, ეკონომიკის განვითარებასა და </w:t>
      </w:r>
      <w:r w:rsidR="00A00C86" w:rsidRPr="00637E88">
        <w:rPr>
          <w:rFonts w:cstheme="minorHAnsi"/>
          <w:sz w:val="24"/>
          <w:szCs w:val="24"/>
          <w:lang w:val="ka-GE"/>
        </w:rPr>
        <w:t xml:space="preserve">მის </w:t>
      </w:r>
      <w:r w:rsidRPr="00637E88">
        <w:rPr>
          <w:rFonts w:cstheme="minorHAnsi"/>
          <w:sz w:val="24"/>
          <w:szCs w:val="24"/>
          <w:lang w:val="ka-GE"/>
        </w:rPr>
        <w:t xml:space="preserve">ზრდაში შეტანილი წვლილის გათვალისწინებით, ნებისმიერი ქვეყნის ეკონომიკის ხერხემლად შეიძლება </w:t>
      </w:r>
      <w:r w:rsidR="00202B68" w:rsidRPr="00637E88">
        <w:rPr>
          <w:rFonts w:cstheme="minorHAnsi"/>
          <w:sz w:val="24"/>
          <w:szCs w:val="24"/>
          <w:lang w:val="ka-GE"/>
        </w:rPr>
        <w:t xml:space="preserve">იქნას </w:t>
      </w:r>
      <w:r w:rsidRPr="00637E88">
        <w:rPr>
          <w:rFonts w:cstheme="minorHAnsi"/>
          <w:sz w:val="24"/>
          <w:szCs w:val="24"/>
          <w:lang w:val="ka-GE"/>
        </w:rPr>
        <w:t>მიჩნ</w:t>
      </w:r>
      <w:r w:rsidR="00202B68" w:rsidRPr="00637E88">
        <w:rPr>
          <w:rFonts w:cstheme="minorHAnsi"/>
          <w:sz w:val="24"/>
          <w:szCs w:val="24"/>
          <w:lang w:val="ka-GE"/>
        </w:rPr>
        <w:t>ეული</w:t>
      </w:r>
      <w:r w:rsidRPr="00637E88">
        <w:rPr>
          <w:rFonts w:cstheme="minorHAnsi"/>
          <w:sz w:val="24"/>
          <w:szCs w:val="24"/>
          <w:lang w:val="ka-GE"/>
        </w:rPr>
        <w:t xml:space="preserve">. ძლიერი და კარგად განვითარებული მცირე და საშუალო მეწარმეობის სექტორი </w:t>
      </w:r>
      <w:r w:rsidR="00E068E0" w:rsidRPr="00637E88">
        <w:rPr>
          <w:rFonts w:cstheme="minorHAnsi"/>
          <w:sz w:val="24"/>
          <w:szCs w:val="24"/>
          <w:lang w:val="ka-GE"/>
        </w:rPr>
        <w:t>განსაკუთრებულ როლს ასრულებს ზოგადად ქვეყნის კეთილდღეობის დონის ამაღლებაში</w:t>
      </w:r>
      <w:r w:rsidR="00F44A25" w:rsidRPr="00637E88">
        <w:rPr>
          <w:rFonts w:cstheme="minorHAnsi"/>
          <w:sz w:val="24"/>
          <w:szCs w:val="24"/>
          <w:lang w:val="ka-GE"/>
        </w:rPr>
        <w:t>. იგი</w:t>
      </w:r>
      <w:r w:rsidR="00E068E0" w:rsidRPr="00637E88">
        <w:rPr>
          <w:rFonts w:cstheme="minorHAnsi"/>
          <w:sz w:val="24"/>
          <w:szCs w:val="24"/>
          <w:lang w:val="ka-GE"/>
        </w:rPr>
        <w:t xml:space="preserve"> </w:t>
      </w:r>
      <w:r w:rsidRPr="00637E88">
        <w:rPr>
          <w:rFonts w:cstheme="minorHAnsi"/>
          <w:sz w:val="24"/>
          <w:szCs w:val="24"/>
          <w:lang w:val="ka-GE"/>
        </w:rPr>
        <w:t>მნიშვნელოვნად უწყობს ხელს ექსპორტის ზრდას, ინოვაციებს</w:t>
      </w:r>
      <w:r w:rsidR="00E068E0" w:rsidRPr="00637E88">
        <w:rPr>
          <w:rFonts w:cstheme="minorHAnsi"/>
          <w:sz w:val="24"/>
          <w:szCs w:val="24"/>
          <w:lang w:val="ka-GE"/>
        </w:rPr>
        <w:t xml:space="preserve">ა და </w:t>
      </w:r>
      <w:r w:rsidRPr="00637E88">
        <w:rPr>
          <w:rFonts w:cstheme="minorHAnsi"/>
          <w:sz w:val="24"/>
          <w:szCs w:val="24"/>
          <w:lang w:val="ka-GE"/>
        </w:rPr>
        <w:t xml:space="preserve">თანამედროვე სამეწარმეო კულტურის შექმნას. </w:t>
      </w:r>
      <w:r w:rsidR="007A2B97" w:rsidRPr="00637E88">
        <w:rPr>
          <w:rFonts w:cstheme="minorHAnsi"/>
          <w:sz w:val="24"/>
          <w:szCs w:val="24"/>
          <w:lang w:val="ka-GE"/>
        </w:rPr>
        <w:t>ამასთანავე, მცირე და საშუალო საწარმოებს მნიშვნელოვანი წვლილი შეუძლიათ შეიტანონ ახალი ტექნოლოგიების გაუმჯობესებასა და გამოყენებაში</w:t>
      </w:r>
      <w:r w:rsidR="003072EF" w:rsidRPr="00637E88">
        <w:rPr>
          <w:rFonts w:cstheme="minorHAnsi"/>
          <w:sz w:val="24"/>
          <w:szCs w:val="24"/>
          <w:lang w:val="ka-GE"/>
        </w:rPr>
        <w:t>,</w:t>
      </w:r>
      <w:r w:rsidR="007A2B97" w:rsidRPr="00637E88">
        <w:rPr>
          <w:rFonts w:cstheme="minorHAnsi"/>
          <w:sz w:val="24"/>
          <w:szCs w:val="24"/>
          <w:lang w:val="ka-GE"/>
        </w:rPr>
        <w:t xml:space="preserve"> მათი ინოვაციური და მოქნილი სტრუქტურების გამო. </w:t>
      </w:r>
    </w:p>
    <w:p w14:paraId="3C87DC87" w14:textId="12D4C5CD" w:rsidR="00A44DA4" w:rsidRPr="00637E88" w:rsidRDefault="00CC3E98"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საქართველოში, ისევე </w:t>
      </w:r>
      <w:r w:rsidR="00505548" w:rsidRPr="00637E88">
        <w:rPr>
          <w:rFonts w:cstheme="minorHAnsi"/>
          <w:sz w:val="24"/>
          <w:szCs w:val="24"/>
          <w:lang w:val="ka-GE"/>
        </w:rPr>
        <w:t xml:space="preserve">როგორც </w:t>
      </w:r>
      <w:r w:rsidRPr="00637E88">
        <w:rPr>
          <w:rFonts w:cstheme="minorHAnsi"/>
          <w:sz w:val="24"/>
          <w:szCs w:val="24"/>
          <w:lang w:val="ka-GE"/>
        </w:rPr>
        <w:t>მსოფლიოს უამრავ, მათ შორის ევროკავშირის ქვეყნებში</w:t>
      </w:r>
      <w:r w:rsidR="00505548" w:rsidRPr="00637E88">
        <w:rPr>
          <w:rFonts w:cstheme="minorHAnsi"/>
          <w:sz w:val="24"/>
          <w:szCs w:val="24"/>
          <w:lang w:val="ka-GE"/>
        </w:rPr>
        <w:t xml:space="preserve">, </w:t>
      </w:r>
      <w:r w:rsidR="00224F32" w:rsidRPr="00637E88">
        <w:rPr>
          <w:rFonts w:cstheme="minorHAnsi"/>
          <w:sz w:val="24"/>
          <w:szCs w:val="24"/>
          <w:lang w:val="ka-GE"/>
        </w:rPr>
        <w:t xml:space="preserve">მცირე და საშუალო მეწარმეობის განვითარება განიხილება, როგორც ძირითადი </w:t>
      </w:r>
      <w:r w:rsidR="00F44A25" w:rsidRPr="00637E88">
        <w:rPr>
          <w:rFonts w:cstheme="minorHAnsi"/>
          <w:sz w:val="24"/>
          <w:szCs w:val="24"/>
          <w:lang w:val="ka-GE"/>
        </w:rPr>
        <w:t>საშუალება</w:t>
      </w:r>
      <w:r w:rsidR="00224F32" w:rsidRPr="00637E88">
        <w:rPr>
          <w:rFonts w:cstheme="minorHAnsi"/>
          <w:sz w:val="24"/>
          <w:szCs w:val="24"/>
          <w:lang w:val="ka-GE"/>
        </w:rPr>
        <w:t xml:space="preserve"> „ინკლუზიური ზრდის“ და „დასაქმების“ მიზნების მისაღწევად</w:t>
      </w:r>
      <w:r w:rsidR="00505548" w:rsidRPr="00637E88">
        <w:rPr>
          <w:rFonts w:cstheme="minorHAnsi"/>
          <w:sz w:val="24"/>
          <w:szCs w:val="24"/>
          <w:lang w:val="ka-GE"/>
        </w:rPr>
        <w:t>.</w:t>
      </w:r>
      <w:r w:rsidRPr="00637E88">
        <w:rPr>
          <w:rFonts w:cstheme="minorHAnsi"/>
          <w:sz w:val="24"/>
          <w:szCs w:val="24"/>
          <w:lang w:val="ka-GE"/>
        </w:rPr>
        <w:t xml:space="preserve"> აღნიშნული განპირობებულია იმ გარემოებით, რომ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ევროკავშირში მოქმედი დაახლოებით 26 მილიონი მცირე და საშუალო საწარმო 109 მილიონი ადამიანისთვის უზრუნველყოფს დასაქმებას და ევროპის მთლიანი ეროვნული პროდუქტის 2/3-ს ქმნის</w:t>
      </w:r>
      <w:r w:rsidRPr="00637E88">
        <w:rPr>
          <w:rStyle w:val="FootnoteReference"/>
          <w:rFonts w:cstheme="minorHAnsi"/>
          <w:sz w:val="24"/>
          <w:szCs w:val="24"/>
          <w:lang w:val="ka-GE"/>
        </w:rPr>
        <w:footnoteReference w:id="1"/>
      </w:r>
      <w:r w:rsidRPr="00637E88">
        <w:rPr>
          <w:rFonts w:cstheme="minorHAnsi"/>
          <w:sz w:val="24"/>
          <w:szCs w:val="24"/>
          <w:lang w:val="ka-GE"/>
        </w:rPr>
        <w:t xml:space="preserve">. </w:t>
      </w:r>
      <w:r w:rsidR="00E068E0" w:rsidRPr="00637E88">
        <w:rPr>
          <w:rFonts w:cstheme="minorHAnsi"/>
          <w:sz w:val="24"/>
          <w:szCs w:val="24"/>
          <w:lang w:val="ka-GE"/>
        </w:rPr>
        <w:t xml:space="preserve">საქართველოში, მცირე და საშუალო საწარმოების  </w:t>
      </w:r>
      <w:r w:rsidR="007B0AA2" w:rsidRPr="00637E88">
        <w:rPr>
          <w:rFonts w:cstheme="minorHAnsi"/>
          <w:sz w:val="24"/>
          <w:szCs w:val="24"/>
          <w:lang w:val="ka-GE"/>
        </w:rPr>
        <w:t>დასაქმებულთა წილი 6</w:t>
      </w:r>
      <w:r w:rsidR="0000321D" w:rsidRPr="00637E88">
        <w:rPr>
          <w:rFonts w:cstheme="minorHAnsi"/>
          <w:sz w:val="24"/>
          <w:szCs w:val="24"/>
          <w:lang w:val="ka-GE"/>
        </w:rPr>
        <w:t>5</w:t>
      </w:r>
      <w:r w:rsidR="007B0AA2" w:rsidRPr="00637E88">
        <w:rPr>
          <w:rFonts w:cstheme="minorHAnsi"/>
          <w:sz w:val="24"/>
          <w:szCs w:val="24"/>
          <w:lang w:val="ka-GE"/>
        </w:rPr>
        <w:t xml:space="preserve">%-ს, ხოლო </w:t>
      </w:r>
      <w:r w:rsidR="00F44A25" w:rsidRPr="00637E88">
        <w:rPr>
          <w:rFonts w:cstheme="minorHAnsi"/>
          <w:sz w:val="24"/>
          <w:szCs w:val="24"/>
          <w:lang w:val="ka-GE"/>
        </w:rPr>
        <w:t>მათი</w:t>
      </w:r>
      <w:r w:rsidR="007B0AA2" w:rsidRPr="00637E88">
        <w:rPr>
          <w:rFonts w:cstheme="minorHAnsi"/>
          <w:sz w:val="24"/>
          <w:szCs w:val="24"/>
          <w:lang w:val="ka-GE"/>
        </w:rPr>
        <w:t xml:space="preserve"> წილ</w:t>
      </w:r>
      <w:r w:rsidR="00F44A25" w:rsidRPr="00637E88">
        <w:rPr>
          <w:rFonts w:cstheme="minorHAnsi"/>
          <w:sz w:val="24"/>
          <w:szCs w:val="24"/>
          <w:lang w:val="ka-GE"/>
        </w:rPr>
        <w:t>ი</w:t>
      </w:r>
      <w:r w:rsidR="007B0AA2" w:rsidRPr="00637E88">
        <w:rPr>
          <w:rFonts w:cstheme="minorHAnsi"/>
          <w:sz w:val="24"/>
          <w:szCs w:val="24"/>
          <w:lang w:val="ka-GE"/>
        </w:rPr>
        <w:t xml:space="preserve"> მთლიან დამატებულ ღირებულებაში </w:t>
      </w:r>
      <w:r w:rsidR="0000321D" w:rsidRPr="00637E88">
        <w:rPr>
          <w:rFonts w:cstheme="minorHAnsi"/>
          <w:sz w:val="24"/>
          <w:szCs w:val="24"/>
          <w:lang w:val="ka-GE"/>
        </w:rPr>
        <w:t>59</w:t>
      </w:r>
      <w:r w:rsidR="007B0AA2" w:rsidRPr="00637E88">
        <w:rPr>
          <w:rFonts w:cstheme="minorHAnsi"/>
          <w:sz w:val="24"/>
          <w:szCs w:val="24"/>
          <w:lang w:val="ka-GE"/>
        </w:rPr>
        <w:t>%</w:t>
      </w:r>
      <w:r w:rsidR="00F44A25" w:rsidRPr="00637E88">
        <w:rPr>
          <w:rFonts w:cstheme="minorHAnsi"/>
          <w:sz w:val="24"/>
          <w:szCs w:val="24"/>
          <w:lang w:val="ka-GE"/>
        </w:rPr>
        <w:t>-ს უტოლდება</w:t>
      </w:r>
      <w:r w:rsidR="007B0AA2" w:rsidRPr="00637E88">
        <w:rPr>
          <w:rFonts w:cstheme="minorHAnsi"/>
          <w:sz w:val="24"/>
          <w:szCs w:val="24"/>
          <w:lang w:val="ka-GE"/>
        </w:rPr>
        <w:t xml:space="preserve"> (201</w:t>
      </w:r>
      <w:r w:rsidR="0000321D" w:rsidRPr="00637E88">
        <w:rPr>
          <w:rFonts w:cstheme="minorHAnsi"/>
          <w:sz w:val="24"/>
          <w:szCs w:val="24"/>
          <w:lang w:val="ka-GE"/>
        </w:rPr>
        <w:t>9</w:t>
      </w:r>
      <w:r w:rsidR="007B0AA2" w:rsidRPr="00637E88">
        <w:rPr>
          <w:rFonts w:cstheme="minorHAnsi"/>
          <w:sz w:val="24"/>
          <w:szCs w:val="24"/>
          <w:lang w:val="ka-GE"/>
        </w:rPr>
        <w:t xml:space="preserve"> წ.)</w:t>
      </w:r>
      <w:r w:rsidR="00F44A25" w:rsidRPr="00637E88">
        <w:rPr>
          <w:rStyle w:val="FootnoteReference"/>
          <w:rFonts w:cstheme="minorHAnsi"/>
          <w:sz w:val="24"/>
          <w:szCs w:val="24"/>
          <w:lang w:val="ka-GE"/>
        </w:rPr>
        <w:footnoteReference w:id="2"/>
      </w:r>
      <w:r w:rsidR="007B0AA2" w:rsidRPr="00637E88">
        <w:rPr>
          <w:rFonts w:cstheme="minorHAnsi"/>
          <w:sz w:val="24"/>
          <w:szCs w:val="24"/>
          <w:lang w:val="ka-GE"/>
        </w:rPr>
        <w:t xml:space="preserve">. </w:t>
      </w:r>
    </w:p>
    <w:p w14:paraId="57C911DE" w14:textId="03069E23" w:rsidR="00623D98" w:rsidRPr="00637E88" w:rsidRDefault="007A2B97" w:rsidP="00637E88">
      <w:pPr>
        <w:spacing w:before="120" w:after="120" w:line="240" w:lineRule="auto"/>
        <w:jc w:val="both"/>
        <w:rPr>
          <w:rFonts w:cstheme="minorHAnsi"/>
          <w:noProof/>
          <w:sz w:val="24"/>
          <w:szCs w:val="24"/>
          <w:lang w:val="ka-GE"/>
        </w:rPr>
      </w:pPr>
      <w:r w:rsidRPr="00637E88">
        <w:rPr>
          <w:rFonts w:cstheme="minorHAnsi"/>
          <w:sz w:val="24"/>
          <w:szCs w:val="24"/>
          <w:lang w:val="ka-GE"/>
        </w:rPr>
        <w:t xml:space="preserve">საქართველოს მთავრობის მიერ, ქვეყნის მცირე </w:t>
      </w:r>
      <w:r w:rsidR="00202B68" w:rsidRPr="00637E88">
        <w:rPr>
          <w:rFonts w:cstheme="minorHAnsi"/>
          <w:sz w:val="24"/>
          <w:szCs w:val="24"/>
          <w:lang w:val="ka-GE"/>
        </w:rPr>
        <w:t xml:space="preserve">და </w:t>
      </w:r>
      <w:r w:rsidRPr="00637E88">
        <w:rPr>
          <w:rFonts w:cstheme="minorHAnsi"/>
          <w:sz w:val="24"/>
          <w:szCs w:val="24"/>
          <w:lang w:val="ka-GE"/>
        </w:rPr>
        <w:t>სა</w:t>
      </w:r>
      <w:r w:rsidR="00F44A25" w:rsidRPr="00637E88">
        <w:rPr>
          <w:rFonts w:cstheme="minorHAnsi"/>
          <w:sz w:val="24"/>
          <w:szCs w:val="24"/>
          <w:lang w:val="ka-GE"/>
        </w:rPr>
        <w:t>შ</w:t>
      </w:r>
      <w:r w:rsidRPr="00637E88">
        <w:rPr>
          <w:rFonts w:cstheme="minorHAnsi"/>
          <w:sz w:val="24"/>
          <w:szCs w:val="24"/>
          <w:lang w:val="ka-GE"/>
        </w:rPr>
        <w:t xml:space="preserve">უალო მეწარმეობის განვითარების </w:t>
      </w:r>
      <w:r w:rsidR="00F44A25" w:rsidRPr="00637E88">
        <w:rPr>
          <w:rFonts w:cstheme="minorHAnsi"/>
          <w:sz w:val="24"/>
          <w:szCs w:val="24"/>
          <w:lang w:val="ka-GE"/>
        </w:rPr>
        <w:t>პირველი სტრატეგია (</w:t>
      </w:r>
      <w:r w:rsidRPr="00637E88">
        <w:rPr>
          <w:rFonts w:cstheme="minorHAnsi"/>
          <w:sz w:val="24"/>
          <w:szCs w:val="24"/>
          <w:lang w:val="ka-GE"/>
        </w:rPr>
        <w:t>2016-2020</w:t>
      </w:r>
      <w:r w:rsidR="00F44A25" w:rsidRPr="00637E88">
        <w:rPr>
          <w:rFonts w:cstheme="minorHAnsi"/>
          <w:sz w:val="24"/>
          <w:szCs w:val="24"/>
          <w:lang w:val="ka-GE"/>
        </w:rPr>
        <w:t xml:space="preserve"> </w:t>
      </w:r>
      <w:proofErr w:type="spellStart"/>
      <w:r w:rsidR="00F44A25" w:rsidRPr="00637E88">
        <w:rPr>
          <w:rFonts w:cstheme="minorHAnsi"/>
          <w:sz w:val="24"/>
          <w:szCs w:val="24"/>
          <w:lang w:val="ka-GE"/>
        </w:rPr>
        <w:t>წწ</w:t>
      </w:r>
      <w:proofErr w:type="spellEnd"/>
      <w:r w:rsidR="00F44A25" w:rsidRPr="00637E88">
        <w:rPr>
          <w:rFonts w:cstheme="minorHAnsi"/>
          <w:sz w:val="24"/>
          <w:szCs w:val="24"/>
          <w:lang w:val="ka-GE"/>
        </w:rPr>
        <w:t>) და</w:t>
      </w:r>
      <w:r w:rsidRPr="00637E88">
        <w:rPr>
          <w:rFonts w:cstheme="minorHAnsi"/>
          <w:sz w:val="24"/>
          <w:szCs w:val="24"/>
          <w:lang w:val="ka-GE"/>
        </w:rPr>
        <w:t xml:space="preserve"> შესაბამისი სამოქმედო გეგმა</w:t>
      </w:r>
      <w:r w:rsidR="00F44A25" w:rsidRPr="00637E88">
        <w:rPr>
          <w:rFonts w:cstheme="minorHAnsi"/>
          <w:sz w:val="24"/>
          <w:szCs w:val="24"/>
          <w:lang w:val="ka-GE"/>
        </w:rPr>
        <w:t>, შემუშავდა ევროკავშირის მხარდაჭერი</w:t>
      </w:r>
      <w:r w:rsidR="00454875" w:rsidRPr="00637E88">
        <w:rPr>
          <w:rFonts w:cstheme="minorHAnsi"/>
          <w:sz w:val="24"/>
          <w:szCs w:val="24"/>
          <w:lang w:val="ka-GE"/>
        </w:rPr>
        <w:t>თ, და</w:t>
      </w:r>
      <w:r w:rsidR="00F44A25" w:rsidRPr="00637E88">
        <w:rPr>
          <w:rFonts w:cstheme="minorHAnsi"/>
          <w:sz w:val="24"/>
          <w:szCs w:val="24"/>
          <w:lang w:val="ka-GE"/>
        </w:rPr>
        <w:t xml:space="preserve"> ეკონომიკური თანამშრომლობისა და განვითარების ორგანიზაციასა (OECD) და გერმანიის საერთაშორისო თანამშრომლობის </w:t>
      </w:r>
      <w:r w:rsidR="00735C1D" w:rsidRPr="00637E88">
        <w:rPr>
          <w:rFonts w:cstheme="minorHAnsi"/>
          <w:sz w:val="24"/>
          <w:szCs w:val="24"/>
          <w:lang w:val="ka-GE"/>
        </w:rPr>
        <w:t>საზოგადოებასთან</w:t>
      </w:r>
      <w:r w:rsidR="00F44A25" w:rsidRPr="00637E88">
        <w:rPr>
          <w:rFonts w:cstheme="minorHAnsi"/>
          <w:sz w:val="24"/>
          <w:szCs w:val="24"/>
          <w:lang w:val="ka-GE"/>
        </w:rPr>
        <w:t xml:space="preserve"> (GIZ) აქტიური თანამშრომლობით. დოკუმენტი მთავრობის მიერ მიღებულ იქნა 2016 წელს</w:t>
      </w:r>
      <w:r w:rsidRPr="00637E88">
        <w:rPr>
          <w:rFonts w:cstheme="minorHAnsi"/>
          <w:sz w:val="24"/>
          <w:szCs w:val="24"/>
          <w:lang w:val="ka-GE"/>
        </w:rPr>
        <w:t xml:space="preserve">. </w:t>
      </w:r>
      <w:r w:rsidR="001974AE" w:rsidRPr="00637E88">
        <w:rPr>
          <w:rFonts w:cstheme="minorHAnsi"/>
          <w:sz w:val="24"/>
          <w:szCs w:val="24"/>
          <w:lang w:val="ka-GE"/>
        </w:rPr>
        <w:t xml:space="preserve">სტრატეგიის </w:t>
      </w:r>
      <w:r w:rsidR="00EB7EDD" w:rsidRPr="00637E88">
        <w:rPr>
          <w:rFonts w:cstheme="minorHAnsi"/>
          <w:sz w:val="24"/>
          <w:szCs w:val="24"/>
          <w:lang w:val="ka-GE"/>
        </w:rPr>
        <w:t>განხორციელების</w:t>
      </w:r>
      <w:r w:rsidR="001974AE" w:rsidRPr="00637E88">
        <w:rPr>
          <w:rFonts w:cstheme="minorHAnsi"/>
          <w:sz w:val="24"/>
          <w:szCs w:val="24"/>
          <w:lang w:val="ka-GE"/>
        </w:rPr>
        <w:t xml:space="preserve"> პროცესმა </w:t>
      </w:r>
      <w:r w:rsidR="001974AE" w:rsidRPr="00637E88">
        <w:rPr>
          <w:rFonts w:cstheme="minorHAnsi"/>
          <w:noProof/>
          <w:sz w:val="24"/>
          <w:szCs w:val="24"/>
          <w:lang w:val="ka-GE"/>
        </w:rPr>
        <w:t>სფეროსთან დაკავშირებული ყველა მნიშვნელოვანი აქტორი გააერთიანა, რამაც თავის მხრივ უზრუნველყო მისი წარმატებით განხორციელება</w:t>
      </w:r>
      <w:r w:rsidR="00454875" w:rsidRPr="00637E88">
        <w:rPr>
          <w:rFonts w:cstheme="minorHAnsi"/>
          <w:noProof/>
          <w:sz w:val="24"/>
          <w:szCs w:val="24"/>
          <w:lang w:val="ka-GE"/>
        </w:rPr>
        <w:t xml:space="preserve"> </w:t>
      </w:r>
      <w:r w:rsidR="0080389E" w:rsidRPr="00637E88">
        <w:rPr>
          <w:rFonts w:cstheme="minorHAnsi"/>
          <w:noProof/>
          <w:sz w:val="24"/>
          <w:szCs w:val="24"/>
          <w:lang w:val="ka-GE"/>
        </w:rPr>
        <w:t xml:space="preserve">კოვიდ-19-ის გლობალური </w:t>
      </w:r>
      <w:r w:rsidR="00454875" w:rsidRPr="00637E88">
        <w:rPr>
          <w:rFonts w:cstheme="minorHAnsi"/>
          <w:noProof/>
          <w:sz w:val="24"/>
          <w:szCs w:val="24"/>
          <w:lang w:val="ka-GE"/>
        </w:rPr>
        <w:t>პანდემიის დაწყებამდე</w:t>
      </w:r>
      <w:r w:rsidR="001974AE" w:rsidRPr="00637E88">
        <w:rPr>
          <w:rFonts w:cstheme="minorHAnsi"/>
          <w:noProof/>
          <w:sz w:val="24"/>
          <w:szCs w:val="24"/>
          <w:lang w:val="ka-GE"/>
        </w:rPr>
        <w:t xml:space="preserve">. საყურადღებოა, რომ </w:t>
      </w:r>
      <w:r w:rsidR="00454875" w:rsidRPr="00637E88">
        <w:rPr>
          <w:rFonts w:cstheme="minorHAnsi"/>
          <w:noProof/>
          <w:sz w:val="24"/>
          <w:szCs w:val="24"/>
          <w:lang w:val="ka-GE"/>
        </w:rPr>
        <w:t xml:space="preserve">2016-2020 წლების </w:t>
      </w:r>
      <w:r w:rsidR="001974AE" w:rsidRPr="00637E88">
        <w:rPr>
          <w:rFonts w:cstheme="minorHAnsi"/>
          <w:noProof/>
          <w:sz w:val="24"/>
          <w:szCs w:val="24"/>
          <w:lang w:val="ka-GE"/>
        </w:rPr>
        <w:t>სტრატ</w:t>
      </w:r>
      <w:r w:rsidR="00454875" w:rsidRPr="00637E88">
        <w:rPr>
          <w:rFonts w:cstheme="minorHAnsi"/>
          <w:noProof/>
          <w:sz w:val="24"/>
          <w:szCs w:val="24"/>
          <w:lang w:val="ka-GE"/>
        </w:rPr>
        <w:t xml:space="preserve">ეგიით </w:t>
      </w:r>
      <w:r w:rsidR="001974AE" w:rsidRPr="00637E88">
        <w:rPr>
          <w:rFonts w:cstheme="minorHAnsi"/>
          <w:noProof/>
          <w:sz w:val="24"/>
          <w:szCs w:val="24"/>
          <w:lang w:val="ka-GE"/>
        </w:rPr>
        <w:t xml:space="preserve">განსაზღვრული </w:t>
      </w:r>
      <w:r w:rsidR="001974AE" w:rsidRPr="00637E88">
        <w:rPr>
          <w:rFonts w:cstheme="minorHAnsi"/>
          <w:noProof/>
          <w:sz w:val="24"/>
          <w:szCs w:val="24"/>
          <w:lang w:val="ka-GE"/>
        </w:rPr>
        <w:lastRenderedPageBreak/>
        <w:t>სამიზნე მაჩვენებლები წარმატებით სრულდებოდა პირველივე წლიდან, რაც ასახულია სტრატეგიის შესრულების ყოველწლიურ ანგარიშებში</w:t>
      </w:r>
      <w:r w:rsidR="006D24AA" w:rsidRPr="00637E88">
        <w:rPr>
          <w:rFonts w:cstheme="minorHAnsi"/>
          <w:noProof/>
          <w:sz w:val="24"/>
          <w:szCs w:val="24"/>
          <w:lang w:val="ka-GE"/>
        </w:rPr>
        <w:t>.</w:t>
      </w:r>
      <w:r w:rsidR="006D24AA" w:rsidRPr="00637E88">
        <w:rPr>
          <w:rStyle w:val="FootnoteReference"/>
          <w:rFonts w:cstheme="minorHAnsi"/>
          <w:noProof/>
          <w:sz w:val="24"/>
          <w:szCs w:val="24"/>
          <w:lang w:val="ka-GE"/>
        </w:rPr>
        <w:footnoteReference w:id="3"/>
      </w:r>
      <w:r w:rsidR="00454875" w:rsidRPr="00637E88">
        <w:rPr>
          <w:rFonts w:cstheme="minorHAnsi"/>
          <w:noProof/>
          <w:sz w:val="24"/>
          <w:szCs w:val="24"/>
          <w:lang w:val="ka-GE"/>
        </w:rPr>
        <w:t xml:space="preserve"> </w:t>
      </w:r>
    </w:p>
    <w:p w14:paraId="4323FDE3" w14:textId="0F91C166" w:rsidR="00E068E0" w:rsidRPr="00637E88" w:rsidRDefault="006D24AA" w:rsidP="00637E88">
      <w:pPr>
        <w:spacing w:before="120" w:after="120" w:line="240" w:lineRule="auto"/>
        <w:jc w:val="both"/>
        <w:rPr>
          <w:rFonts w:cstheme="minorHAnsi"/>
          <w:sz w:val="24"/>
          <w:szCs w:val="24"/>
          <w:lang w:val="ka-GE"/>
        </w:rPr>
      </w:pPr>
      <w:r w:rsidRPr="00637E88">
        <w:rPr>
          <w:rFonts w:cstheme="minorHAnsi"/>
          <w:noProof/>
          <w:sz w:val="24"/>
          <w:szCs w:val="24"/>
          <w:lang w:val="ka-GE"/>
        </w:rPr>
        <w:t>სტრატეგიის განხორციელების ბოლო</w:t>
      </w:r>
      <w:r w:rsidR="00623D98" w:rsidRPr="00637E88">
        <w:rPr>
          <w:rFonts w:cstheme="minorHAnsi"/>
          <w:noProof/>
          <w:sz w:val="24"/>
          <w:szCs w:val="24"/>
          <w:lang w:val="ka-GE"/>
        </w:rPr>
        <w:t xml:space="preserve">, </w:t>
      </w:r>
      <w:r w:rsidRPr="00637E88">
        <w:rPr>
          <w:rFonts w:cstheme="minorHAnsi"/>
          <w:noProof/>
          <w:sz w:val="24"/>
          <w:szCs w:val="24"/>
          <w:lang w:val="ka-GE"/>
        </w:rPr>
        <w:t>2020 წელ</w:t>
      </w:r>
      <w:r w:rsidR="00623D98" w:rsidRPr="00637E88">
        <w:rPr>
          <w:rFonts w:cstheme="minorHAnsi"/>
          <w:noProof/>
          <w:sz w:val="24"/>
          <w:szCs w:val="24"/>
          <w:lang w:val="ka-GE"/>
        </w:rPr>
        <w:t xml:space="preserve">ი დაემთხვა კოვიდ-19-ის გლობალურ პანდემიას და მისგან გამოწვეულ კრიზისს, რამაც უარყოფითი გავლენა მოახდინა საზოგადოებრივი ცხოვრების ყველა ასპექტზე, ზიანი მიაყენა ბიზნესის საქიანობას და საბოლოო ჯამში, ქვეყნის ეკონომიკურ ზრდას. </w:t>
      </w:r>
    </w:p>
    <w:p w14:paraId="56CFB4F2" w14:textId="4DDF979B" w:rsidR="00377B4F" w:rsidRPr="00637E88" w:rsidRDefault="00590280" w:rsidP="00637E88">
      <w:pPr>
        <w:pStyle w:val="NoSpacing"/>
        <w:spacing w:before="120" w:after="120"/>
        <w:jc w:val="both"/>
        <w:rPr>
          <w:rFonts w:cstheme="minorHAnsi"/>
          <w:noProof/>
          <w:sz w:val="24"/>
          <w:szCs w:val="24"/>
          <w:lang w:val="ka-GE"/>
        </w:rPr>
      </w:pPr>
      <w:r w:rsidRPr="00637E88">
        <w:rPr>
          <w:rFonts w:cstheme="minorHAnsi"/>
          <w:sz w:val="24"/>
          <w:szCs w:val="24"/>
          <w:lang w:val="ka-GE"/>
        </w:rPr>
        <w:t xml:space="preserve">ამ ვითარებაში, </w:t>
      </w:r>
      <w:r w:rsidR="006D24AA" w:rsidRPr="00637E88">
        <w:rPr>
          <w:rFonts w:cstheme="minorHAnsi"/>
          <w:sz w:val="24"/>
          <w:szCs w:val="24"/>
          <w:lang w:val="ka-GE"/>
        </w:rPr>
        <w:t xml:space="preserve">მცირე და საშუალო მეწარმეობის განვითარების </w:t>
      </w:r>
      <w:r w:rsidR="002302E8" w:rsidRPr="00637E88">
        <w:rPr>
          <w:rFonts w:cstheme="minorHAnsi"/>
          <w:sz w:val="24"/>
          <w:szCs w:val="24"/>
          <w:lang w:val="ka-GE"/>
        </w:rPr>
        <w:t>შემდგომი</w:t>
      </w:r>
      <w:r w:rsidR="004C77C3" w:rsidRPr="00637E88">
        <w:rPr>
          <w:rFonts w:cstheme="minorHAnsi"/>
          <w:sz w:val="24"/>
          <w:szCs w:val="24"/>
          <w:lang w:val="ka-GE"/>
        </w:rPr>
        <w:t xml:space="preserve">, 2021-2025 წლების </w:t>
      </w:r>
      <w:r w:rsidR="006D24AA" w:rsidRPr="00637E88">
        <w:rPr>
          <w:rFonts w:cstheme="minorHAnsi"/>
          <w:sz w:val="24"/>
          <w:szCs w:val="24"/>
          <w:lang w:val="ka-GE"/>
        </w:rPr>
        <w:t>სტრატეგიის შემუშავება</w:t>
      </w:r>
      <w:r w:rsidR="004C77C3" w:rsidRPr="00637E88">
        <w:rPr>
          <w:rFonts w:cstheme="minorHAnsi"/>
          <w:sz w:val="24"/>
          <w:szCs w:val="24"/>
          <w:lang w:val="ka-GE"/>
        </w:rPr>
        <w:t>მ</w:t>
      </w:r>
      <w:r w:rsidR="006D24AA" w:rsidRPr="00637E88">
        <w:rPr>
          <w:rFonts w:cstheme="minorHAnsi"/>
          <w:sz w:val="24"/>
          <w:szCs w:val="24"/>
          <w:lang w:val="ka-GE"/>
        </w:rPr>
        <w:t xml:space="preserve"> და </w:t>
      </w:r>
      <w:r w:rsidR="002302E8" w:rsidRPr="00637E88">
        <w:rPr>
          <w:rFonts w:cstheme="minorHAnsi"/>
          <w:sz w:val="24"/>
          <w:szCs w:val="24"/>
          <w:lang w:val="ka-GE"/>
        </w:rPr>
        <w:t xml:space="preserve">ამ სექტორში სამომავლო ხედვების, პრიორიტეტული მიმართულებების, შესაბამისი ამოცანებისა და აქტივობების განსაზღვრამ განსაკუთრებული აქტუალურობა შეიძინა. </w:t>
      </w:r>
      <w:r w:rsidR="005636BC" w:rsidRPr="00637E88">
        <w:rPr>
          <w:rFonts w:cstheme="minorHAnsi"/>
          <w:sz w:val="24"/>
          <w:szCs w:val="24"/>
          <w:lang w:val="ka-GE"/>
        </w:rPr>
        <w:t xml:space="preserve">მცირე და საშუალო მეწარმეობის სექტორის განვითარების </w:t>
      </w:r>
      <w:r w:rsidR="002F6C4A" w:rsidRPr="00637E88">
        <w:rPr>
          <w:rFonts w:cstheme="minorHAnsi"/>
          <w:sz w:val="24"/>
          <w:szCs w:val="24"/>
          <w:lang w:val="ka-GE"/>
        </w:rPr>
        <w:t xml:space="preserve">შემდგომი </w:t>
      </w:r>
      <w:r w:rsidR="005636BC" w:rsidRPr="00637E88">
        <w:rPr>
          <w:rFonts w:cstheme="minorHAnsi"/>
          <w:sz w:val="24"/>
          <w:szCs w:val="24"/>
          <w:lang w:val="ka-GE"/>
        </w:rPr>
        <w:t>სტრატეგიული ხედვის არსებობის აქტუალურობა</w:t>
      </w:r>
      <w:r w:rsidR="002F6C4A" w:rsidRPr="00637E88">
        <w:rPr>
          <w:rFonts w:cstheme="minorHAnsi"/>
          <w:sz w:val="24"/>
          <w:szCs w:val="24"/>
          <w:lang w:val="ka-GE"/>
        </w:rPr>
        <w:t>ს</w:t>
      </w:r>
      <w:r w:rsidR="005636BC" w:rsidRPr="00637E88">
        <w:rPr>
          <w:rFonts w:cstheme="minorHAnsi"/>
          <w:sz w:val="24"/>
          <w:szCs w:val="24"/>
          <w:lang w:val="ka-GE"/>
        </w:rPr>
        <w:t xml:space="preserve"> აძლიერებს საქართველო-ევროკავშირ</w:t>
      </w:r>
      <w:r w:rsidR="005C07FE" w:rsidRPr="00637E88">
        <w:rPr>
          <w:rFonts w:cstheme="minorHAnsi"/>
          <w:sz w:val="24"/>
          <w:szCs w:val="24"/>
          <w:lang w:val="ka-GE"/>
        </w:rPr>
        <w:t>ი</w:t>
      </w:r>
      <w:r w:rsidR="005636BC" w:rsidRPr="00637E88">
        <w:rPr>
          <w:rFonts w:cstheme="minorHAnsi"/>
          <w:sz w:val="24"/>
          <w:szCs w:val="24"/>
          <w:lang w:val="ka-GE"/>
        </w:rPr>
        <w:t>ს</w:t>
      </w:r>
      <w:r w:rsidR="002F6C4A" w:rsidRPr="00637E88">
        <w:rPr>
          <w:rFonts w:cstheme="minorHAnsi"/>
          <w:sz w:val="24"/>
          <w:szCs w:val="24"/>
          <w:lang w:val="ka-GE"/>
        </w:rPr>
        <w:t xml:space="preserve"> </w:t>
      </w:r>
      <w:r w:rsidR="005636BC" w:rsidRPr="00637E88">
        <w:rPr>
          <w:rFonts w:cstheme="minorHAnsi"/>
          <w:sz w:val="24"/>
          <w:szCs w:val="24"/>
          <w:lang w:val="ka-GE"/>
        </w:rPr>
        <w:t xml:space="preserve">ასოცირების შეთანხმება (რომლის განუყოფელი ნაწილია ღრმა და ყოვლისმომცველი თავისუფალი სავაჭრო სივრცის შესახებ შეთანხმება (DCFTA)), რომლის კონტექსტშიც </w:t>
      </w:r>
      <w:r w:rsidR="002F6C4A" w:rsidRPr="00637E88">
        <w:rPr>
          <w:rFonts w:cstheme="minorHAnsi"/>
          <w:sz w:val="24"/>
          <w:szCs w:val="24"/>
          <w:lang w:val="ka-GE"/>
        </w:rPr>
        <w:t xml:space="preserve">განსაკუთრებული მნიშვნელობა ენიჭება </w:t>
      </w:r>
      <w:r w:rsidR="005636BC" w:rsidRPr="00637E88">
        <w:rPr>
          <w:rFonts w:cstheme="minorHAnsi"/>
          <w:sz w:val="24"/>
          <w:szCs w:val="24"/>
          <w:lang w:val="ka-GE"/>
        </w:rPr>
        <w:t>მცირე და საშუალო საწარმოების კონკურენტუნარიანობის ამაღლება</w:t>
      </w:r>
      <w:r w:rsidR="002F6C4A" w:rsidRPr="00637E88">
        <w:rPr>
          <w:rFonts w:cstheme="minorHAnsi"/>
          <w:sz w:val="24"/>
          <w:szCs w:val="24"/>
          <w:lang w:val="ka-GE"/>
        </w:rPr>
        <w:t>ს</w:t>
      </w:r>
      <w:r w:rsidR="005636BC" w:rsidRPr="00637E88">
        <w:rPr>
          <w:rFonts w:cstheme="minorHAnsi"/>
          <w:sz w:val="24"/>
          <w:szCs w:val="24"/>
          <w:lang w:val="ka-GE"/>
        </w:rPr>
        <w:t xml:space="preserve"> და კერძო სექტორის, მათ შორის, მცირე და საშუალო საწარმოების მიერ  DCFTA-ის მოთხოვნების დაკმაყოფილება</w:t>
      </w:r>
      <w:r w:rsidR="002F6C4A" w:rsidRPr="00637E88">
        <w:rPr>
          <w:rFonts w:cstheme="minorHAnsi"/>
          <w:sz w:val="24"/>
          <w:szCs w:val="24"/>
          <w:lang w:val="ka-GE"/>
        </w:rPr>
        <w:t>ს</w:t>
      </w:r>
      <w:r w:rsidR="005636BC" w:rsidRPr="00637E88">
        <w:rPr>
          <w:rFonts w:cstheme="minorHAnsi"/>
          <w:sz w:val="24"/>
          <w:szCs w:val="24"/>
          <w:lang w:val="ka-GE"/>
        </w:rPr>
        <w:t>.</w:t>
      </w:r>
      <w:r w:rsidR="002F6C4A" w:rsidRPr="00637E88">
        <w:rPr>
          <w:rFonts w:cstheme="minorHAnsi"/>
          <w:sz w:val="24"/>
          <w:szCs w:val="24"/>
          <w:lang w:val="ka-GE"/>
        </w:rPr>
        <w:t xml:space="preserve"> </w:t>
      </w:r>
      <w:r w:rsidR="006664B8" w:rsidRPr="00637E88">
        <w:rPr>
          <w:rFonts w:cstheme="minorHAnsi"/>
          <w:noProof/>
          <w:sz w:val="24"/>
          <w:szCs w:val="24"/>
          <w:lang w:val="ka-GE"/>
        </w:rPr>
        <w:t xml:space="preserve">2021-2025 წწ. საქართველოს </w:t>
      </w:r>
      <w:r w:rsidR="006664B8" w:rsidRPr="00637E88">
        <w:rPr>
          <w:rFonts w:cstheme="minorHAnsi"/>
          <w:sz w:val="24"/>
          <w:szCs w:val="24"/>
          <w:lang w:val="ka-GE"/>
        </w:rPr>
        <w:t xml:space="preserve">მცირე და საშუალო მეწარმეობის განვითარების </w:t>
      </w:r>
      <w:r w:rsidR="006664B8" w:rsidRPr="00637E88">
        <w:rPr>
          <w:rFonts w:cstheme="minorHAnsi"/>
          <w:noProof/>
          <w:sz w:val="24"/>
          <w:szCs w:val="24"/>
          <w:lang w:val="ka-GE"/>
        </w:rPr>
        <w:t>სტრატეგიის მიზანია</w:t>
      </w:r>
      <w:r w:rsidR="005C07FE" w:rsidRPr="00637E88">
        <w:rPr>
          <w:rFonts w:cstheme="minorHAnsi"/>
          <w:noProof/>
          <w:sz w:val="24"/>
          <w:szCs w:val="24"/>
          <w:lang w:val="ka-GE"/>
        </w:rPr>
        <w:t xml:space="preserve"> პანდემიით გამოწვეული უარყოფითი ეფექტების შემცირება</w:t>
      </w:r>
      <w:r w:rsidR="00347239" w:rsidRPr="00637E88">
        <w:rPr>
          <w:rFonts w:cstheme="minorHAnsi"/>
          <w:noProof/>
          <w:sz w:val="24"/>
          <w:szCs w:val="24"/>
          <w:lang w:val="ka-GE"/>
        </w:rPr>
        <w:t>, პანდემიამდე არსებული დადებითი</w:t>
      </w:r>
      <w:r w:rsidR="00576397" w:rsidRPr="00637E88">
        <w:rPr>
          <w:rFonts w:cstheme="minorHAnsi"/>
          <w:noProof/>
          <w:sz w:val="24"/>
          <w:szCs w:val="24"/>
          <w:lang w:val="ka-GE"/>
        </w:rPr>
        <w:t xml:space="preserve"> </w:t>
      </w:r>
      <w:r w:rsidR="00347239" w:rsidRPr="00637E88">
        <w:rPr>
          <w:rFonts w:cstheme="minorHAnsi"/>
          <w:noProof/>
          <w:sz w:val="24"/>
          <w:szCs w:val="24"/>
          <w:lang w:val="ka-GE"/>
        </w:rPr>
        <w:t>ტენდენციების აღდგენა</w:t>
      </w:r>
      <w:r w:rsidR="005C07FE" w:rsidRPr="00637E88">
        <w:rPr>
          <w:rFonts w:cstheme="minorHAnsi"/>
          <w:noProof/>
          <w:sz w:val="24"/>
          <w:szCs w:val="24"/>
          <w:lang w:val="ka-GE"/>
        </w:rPr>
        <w:t xml:space="preserve"> და მცირე </w:t>
      </w:r>
      <w:r w:rsidR="00347239" w:rsidRPr="00637E88">
        <w:rPr>
          <w:rFonts w:cstheme="minorHAnsi"/>
          <w:noProof/>
          <w:sz w:val="24"/>
          <w:szCs w:val="24"/>
          <w:lang w:val="ka-GE"/>
        </w:rPr>
        <w:t xml:space="preserve">და </w:t>
      </w:r>
      <w:r w:rsidR="005C07FE" w:rsidRPr="00637E88">
        <w:rPr>
          <w:rFonts w:cstheme="minorHAnsi"/>
          <w:noProof/>
          <w:sz w:val="24"/>
          <w:szCs w:val="24"/>
          <w:lang w:val="ka-GE"/>
        </w:rPr>
        <w:t>საშუალო მეწარმეობის შემდგომი განვითარების ხელშეწყობა ახალ რეალობაში.</w:t>
      </w:r>
      <w:r w:rsidR="006664B8" w:rsidRPr="00637E88">
        <w:rPr>
          <w:rFonts w:cstheme="minorHAnsi"/>
          <w:noProof/>
          <w:sz w:val="24"/>
          <w:szCs w:val="24"/>
          <w:lang w:val="ka-GE"/>
        </w:rPr>
        <w:t xml:space="preserve"> </w:t>
      </w:r>
    </w:p>
    <w:p w14:paraId="14EB47E8" w14:textId="14FF0BC2" w:rsidR="00E52835" w:rsidRPr="00637E88" w:rsidRDefault="00231AC6" w:rsidP="00637E88">
      <w:pPr>
        <w:pStyle w:val="NoSpacing"/>
        <w:spacing w:before="120" w:after="120"/>
        <w:jc w:val="both"/>
        <w:rPr>
          <w:rFonts w:cstheme="minorHAnsi"/>
          <w:noProof/>
          <w:sz w:val="24"/>
          <w:szCs w:val="24"/>
          <w:lang w:val="ka-GE"/>
        </w:rPr>
      </w:pPr>
      <w:r w:rsidRPr="00637E88">
        <w:rPr>
          <w:rFonts w:cstheme="minorHAnsi"/>
          <w:sz w:val="24"/>
          <w:szCs w:val="24"/>
          <w:lang w:val="ka-GE"/>
        </w:rPr>
        <w:t xml:space="preserve">წინამდებარე </w:t>
      </w:r>
      <w:r w:rsidR="00732901" w:rsidRPr="00637E88">
        <w:rPr>
          <w:rFonts w:cstheme="minorHAnsi"/>
          <w:sz w:val="24"/>
          <w:szCs w:val="24"/>
          <w:lang w:val="ka-GE"/>
        </w:rPr>
        <w:t>სტრატეგია ეფუძნება ევროპი</w:t>
      </w:r>
      <w:r w:rsidR="00BD1B96" w:rsidRPr="00637E88">
        <w:rPr>
          <w:rFonts w:cstheme="minorHAnsi"/>
          <w:sz w:val="24"/>
          <w:szCs w:val="24"/>
          <w:lang w:val="ka-GE"/>
        </w:rPr>
        <w:t>ს</w:t>
      </w:r>
      <w:r w:rsidR="00732901" w:rsidRPr="00637E88">
        <w:rPr>
          <w:rFonts w:cstheme="minorHAnsi"/>
          <w:sz w:val="24"/>
          <w:szCs w:val="24"/>
          <w:lang w:val="ka-GE"/>
        </w:rPr>
        <w:t xml:space="preserve"> მცირე ბიზნესის აქტის</w:t>
      </w:r>
      <w:r w:rsidR="00732901" w:rsidRPr="00637E88">
        <w:rPr>
          <w:rFonts w:cstheme="minorHAnsi"/>
          <w:i/>
          <w:sz w:val="24"/>
          <w:szCs w:val="24"/>
          <w:lang w:val="ka-GE"/>
        </w:rPr>
        <w:t xml:space="preserve"> </w:t>
      </w:r>
      <w:r w:rsidR="00732901" w:rsidRPr="00637E88">
        <w:rPr>
          <w:rFonts w:cstheme="minorHAnsi"/>
          <w:sz w:val="24"/>
          <w:szCs w:val="24"/>
          <w:lang w:val="ka-GE"/>
        </w:rPr>
        <w:t>„უპირველესად იფიქრე მცირეზე“ (</w:t>
      </w:r>
      <w:proofErr w:type="spellStart"/>
      <w:r w:rsidR="00732901" w:rsidRPr="00637E88">
        <w:rPr>
          <w:rFonts w:cstheme="minorHAnsi"/>
          <w:sz w:val="24"/>
          <w:szCs w:val="24"/>
          <w:lang w:val="ka-GE"/>
        </w:rPr>
        <w:t>Think</w:t>
      </w:r>
      <w:proofErr w:type="spellEnd"/>
      <w:r w:rsidR="00732901" w:rsidRPr="00637E88">
        <w:rPr>
          <w:rFonts w:cstheme="minorHAnsi"/>
          <w:sz w:val="24"/>
          <w:szCs w:val="24"/>
          <w:lang w:val="ka-GE"/>
        </w:rPr>
        <w:t xml:space="preserve"> </w:t>
      </w:r>
      <w:proofErr w:type="spellStart"/>
      <w:r w:rsidR="00732901" w:rsidRPr="00637E88">
        <w:rPr>
          <w:rFonts w:cstheme="minorHAnsi"/>
          <w:sz w:val="24"/>
          <w:szCs w:val="24"/>
          <w:lang w:val="ka-GE"/>
        </w:rPr>
        <w:t>Small</w:t>
      </w:r>
      <w:proofErr w:type="spellEnd"/>
      <w:r w:rsidR="00732901" w:rsidRPr="00637E88">
        <w:rPr>
          <w:rFonts w:cstheme="minorHAnsi"/>
          <w:sz w:val="24"/>
          <w:szCs w:val="24"/>
          <w:lang w:val="ka-GE"/>
        </w:rPr>
        <w:t xml:space="preserve"> </w:t>
      </w:r>
      <w:proofErr w:type="spellStart"/>
      <w:r w:rsidR="00732901" w:rsidRPr="00637E88">
        <w:rPr>
          <w:rFonts w:cstheme="minorHAnsi"/>
          <w:sz w:val="24"/>
          <w:szCs w:val="24"/>
          <w:lang w:val="ka-GE"/>
        </w:rPr>
        <w:t>First</w:t>
      </w:r>
      <w:proofErr w:type="spellEnd"/>
      <w:r w:rsidR="00732901" w:rsidRPr="00637E88">
        <w:rPr>
          <w:rFonts w:cstheme="minorHAnsi"/>
          <w:sz w:val="24"/>
          <w:szCs w:val="24"/>
          <w:vertAlign w:val="superscript"/>
          <w:lang w:val="ka-GE"/>
        </w:rPr>
        <w:footnoteReference w:id="4"/>
      </w:r>
      <w:r w:rsidR="00732901" w:rsidRPr="00637E88">
        <w:rPr>
          <w:rFonts w:cstheme="minorHAnsi"/>
          <w:sz w:val="24"/>
          <w:szCs w:val="24"/>
          <w:lang w:val="ka-GE"/>
        </w:rPr>
        <w:t>) პრინციპს</w:t>
      </w:r>
      <w:r w:rsidRPr="00637E88">
        <w:rPr>
          <w:rFonts w:cstheme="minorHAnsi"/>
          <w:sz w:val="24"/>
          <w:szCs w:val="24"/>
          <w:lang w:val="ka-GE"/>
        </w:rPr>
        <w:t xml:space="preserve"> და მისი</w:t>
      </w:r>
      <w:r w:rsidR="00732901" w:rsidRPr="00637E88">
        <w:rPr>
          <w:rFonts w:cstheme="minorHAnsi"/>
          <w:sz w:val="24"/>
          <w:szCs w:val="24"/>
          <w:lang w:val="ka-GE"/>
        </w:rPr>
        <w:t xml:space="preserve"> მთავარი მიზანი</w:t>
      </w:r>
      <w:r w:rsidRPr="00637E88">
        <w:rPr>
          <w:rFonts w:cstheme="minorHAnsi"/>
          <w:sz w:val="24"/>
          <w:szCs w:val="24"/>
          <w:lang w:val="ka-GE"/>
        </w:rPr>
        <w:t>ა</w:t>
      </w:r>
      <w:r w:rsidR="00732901" w:rsidRPr="00637E88">
        <w:rPr>
          <w:rFonts w:cstheme="minorHAnsi"/>
          <w:sz w:val="24"/>
          <w:szCs w:val="24"/>
          <w:lang w:val="ka-GE"/>
        </w:rPr>
        <w:t xml:space="preserve"> მცირე და საშუალო მეწარმეობის სექტორის კონკურენტუნარიანობის </w:t>
      </w:r>
      <w:r w:rsidRPr="00637E88">
        <w:rPr>
          <w:rFonts w:cstheme="minorHAnsi"/>
          <w:sz w:val="24"/>
          <w:szCs w:val="24"/>
          <w:lang w:val="ka-GE"/>
        </w:rPr>
        <w:t>ამაღლება</w:t>
      </w:r>
      <w:r w:rsidR="00732901" w:rsidRPr="00637E88">
        <w:rPr>
          <w:rFonts w:cstheme="minorHAnsi"/>
          <w:sz w:val="24"/>
          <w:szCs w:val="24"/>
          <w:lang w:val="ka-GE"/>
        </w:rPr>
        <w:t xml:space="preserve">, რაც </w:t>
      </w:r>
      <w:r w:rsidRPr="00637E88">
        <w:rPr>
          <w:rFonts w:cstheme="minorHAnsi"/>
          <w:sz w:val="24"/>
          <w:szCs w:val="24"/>
          <w:lang w:val="ka-GE"/>
        </w:rPr>
        <w:t xml:space="preserve">უზრუნველყოფს მცირე და საშუალო მეწარმეობის </w:t>
      </w:r>
      <w:proofErr w:type="spellStart"/>
      <w:r w:rsidRPr="00637E88">
        <w:rPr>
          <w:rFonts w:cstheme="minorHAnsi"/>
          <w:sz w:val="24"/>
          <w:szCs w:val="24"/>
          <w:lang w:val="ka-GE"/>
        </w:rPr>
        <w:t>პანდემიური</w:t>
      </w:r>
      <w:proofErr w:type="spellEnd"/>
      <w:r w:rsidRPr="00637E88">
        <w:rPr>
          <w:rFonts w:cstheme="minorHAnsi"/>
          <w:sz w:val="24"/>
          <w:szCs w:val="24"/>
          <w:lang w:val="ka-GE"/>
        </w:rPr>
        <w:t xml:space="preserve"> </w:t>
      </w:r>
      <w:r w:rsidR="00BD1B96" w:rsidRPr="00637E88">
        <w:rPr>
          <w:rFonts w:cstheme="minorHAnsi"/>
          <w:sz w:val="24"/>
          <w:szCs w:val="24"/>
          <w:lang w:val="ka-GE"/>
        </w:rPr>
        <w:t xml:space="preserve">კრიზისიდან </w:t>
      </w:r>
      <w:r w:rsidRPr="00637E88">
        <w:rPr>
          <w:rFonts w:cstheme="minorHAnsi"/>
          <w:sz w:val="24"/>
          <w:szCs w:val="24"/>
          <w:lang w:val="ka-GE"/>
        </w:rPr>
        <w:t xml:space="preserve">გამოყვანას და </w:t>
      </w:r>
      <w:r w:rsidR="00732901" w:rsidRPr="00637E88">
        <w:rPr>
          <w:rFonts w:cstheme="minorHAnsi"/>
          <w:sz w:val="24"/>
          <w:szCs w:val="24"/>
          <w:lang w:val="ka-GE"/>
        </w:rPr>
        <w:t xml:space="preserve">შექმნის მნიშვნელოვან საფუძველს ინკლუზიური და მდგრადი ეკონომიკური ზრდისთვის. </w:t>
      </w:r>
      <w:r w:rsidR="00E52835" w:rsidRPr="00637E88">
        <w:rPr>
          <w:rFonts w:cstheme="minorHAnsi"/>
          <w:sz w:val="24"/>
          <w:szCs w:val="24"/>
          <w:lang w:val="ka-GE"/>
        </w:rPr>
        <w:t xml:space="preserve">ამრიგად, </w:t>
      </w:r>
      <w:r w:rsidR="00E52835" w:rsidRPr="00637E88">
        <w:rPr>
          <w:rFonts w:cstheme="minorHAnsi"/>
          <w:noProof/>
          <w:sz w:val="24"/>
          <w:szCs w:val="24"/>
          <w:lang w:val="ka-GE"/>
        </w:rPr>
        <w:t>აღნიშნული პრინციპით შექმნილი სტრატეგიის უმთავრესი მიზანია</w:t>
      </w:r>
      <w:r w:rsidR="005871A9" w:rsidRPr="00637E88">
        <w:rPr>
          <w:rFonts w:cstheme="minorHAnsi"/>
          <w:noProof/>
          <w:sz w:val="24"/>
          <w:szCs w:val="24"/>
          <w:lang w:val="ka-GE"/>
        </w:rPr>
        <w:t>,</w:t>
      </w:r>
      <w:r w:rsidR="00E52835" w:rsidRPr="00637E88">
        <w:rPr>
          <w:rFonts w:cstheme="minorHAnsi"/>
          <w:noProof/>
          <w:sz w:val="24"/>
          <w:szCs w:val="24"/>
          <w:lang w:val="ka-GE"/>
        </w:rPr>
        <w:t xml:space="preserve"> განსაზღვროს მცირე და საშუალო მეწარმეობის სფეროში ქვეყნის კონკრეტული ინტერესები, წარმატებული საერთაშორისო პრაქტიკის გათვალისწინების გზით მოარგოს მათ შესაბამისი პოლიტიკა და მისი აღსრულებით უპასუხოს მცირე და საშუალო მეწარმეობის წინაშე მდგარ გამოწვევებს.  </w:t>
      </w:r>
    </w:p>
    <w:p w14:paraId="21F849FA" w14:textId="22478754" w:rsidR="00732901" w:rsidRPr="00637E88" w:rsidRDefault="00231AC6" w:rsidP="00637E88">
      <w:pPr>
        <w:pStyle w:val="NoSpacing"/>
        <w:spacing w:before="120" w:after="120"/>
        <w:jc w:val="both"/>
        <w:rPr>
          <w:rFonts w:cstheme="minorHAnsi"/>
          <w:sz w:val="24"/>
          <w:szCs w:val="24"/>
          <w:lang w:val="ka-GE"/>
        </w:rPr>
      </w:pPr>
      <w:r w:rsidRPr="00637E88">
        <w:rPr>
          <w:rFonts w:cstheme="minorHAnsi"/>
          <w:sz w:val="24"/>
          <w:szCs w:val="24"/>
          <w:lang w:val="ka-GE"/>
        </w:rPr>
        <w:t xml:space="preserve">სტრატეგიით განსაზღვრული პრიორიტეტები, მიზნები და ამოცანები სრულ შესაბამისობაშია საქართველოს მთავრობის სამთავრობო პროგრამით განსაზღვრულ ძირითად მიმართულებებთან. </w:t>
      </w:r>
      <w:r w:rsidR="00A22981" w:rsidRPr="00637E88">
        <w:rPr>
          <w:rFonts w:cstheme="minorHAnsi"/>
          <w:sz w:val="24"/>
          <w:szCs w:val="24"/>
          <w:lang w:val="ka-GE"/>
        </w:rPr>
        <w:t>ამასთან, სტრატეგიაში დასახულია სამიზნე მაჩვენებლები, რომელთა მიღწევა უნდა მოხდეს 2025 წლისთვის. საყურადღებოა, რომ სტრატეგიაში</w:t>
      </w:r>
      <w:r w:rsidR="003074E9" w:rsidRPr="00637E88">
        <w:rPr>
          <w:rFonts w:cstheme="minorHAnsi"/>
          <w:sz w:val="24"/>
          <w:szCs w:val="24"/>
          <w:lang w:val="ka-GE"/>
        </w:rPr>
        <w:t xml:space="preserve"> გათვალისწინებული და ასახულია ეკონომიკური თანამშრომლობისა და განვითარების ორგანიზაციის (OECD) </w:t>
      </w:r>
      <w:r w:rsidR="00A22981" w:rsidRPr="00637E88">
        <w:rPr>
          <w:rFonts w:cstheme="minorHAnsi"/>
          <w:sz w:val="24"/>
          <w:szCs w:val="24"/>
          <w:lang w:val="ka-GE"/>
        </w:rPr>
        <w:t xml:space="preserve">მიერ, </w:t>
      </w:r>
      <w:r w:rsidR="003074E9" w:rsidRPr="00637E88">
        <w:rPr>
          <w:rFonts w:cstheme="minorHAnsi"/>
          <w:sz w:val="24"/>
          <w:szCs w:val="24"/>
          <w:lang w:val="ka-GE"/>
        </w:rPr>
        <w:t xml:space="preserve">2018 წელს წინა სტრატეგიის იმპლემენტაციის მონიტორინგის </w:t>
      </w:r>
      <w:r w:rsidR="00A22981" w:rsidRPr="00637E88">
        <w:rPr>
          <w:rFonts w:cstheme="minorHAnsi"/>
          <w:sz w:val="24"/>
          <w:szCs w:val="24"/>
          <w:lang w:val="ka-GE"/>
        </w:rPr>
        <w:t>საფუძველზე შემუშავებული რეკომენდაციები</w:t>
      </w:r>
      <w:r w:rsidR="00A22981" w:rsidRPr="00637E88">
        <w:rPr>
          <w:rStyle w:val="FootnoteReference"/>
          <w:rFonts w:cstheme="minorHAnsi"/>
          <w:sz w:val="24"/>
          <w:szCs w:val="24"/>
          <w:lang w:val="ka-GE"/>
        </w:rPr>
        <w:footnoteReference w:id="5"/>
      </w:r>
      <w:r w:rsidR="003074E9" w:rsidRPr="00637E88">
        <w:rPr>
          <w:rFonts w:cstheme="minorHAnsi"/>
          <w:sz w:val="24"/>
          <w:szCs w:val="24"/>
          <w:lang w:val="ka-GE"/>
        </w:rPr>
        <w:t xml:space="preserve">, </w:t>
      </w:r>
      <w:r w:rsidR="00A22981" w:rsidRPr="00637E88">
        <w:rPr>
          <w:rFonts w:cstheme="minorHAnsi"/>
          <w:sz w:val="24"/>
          <w:szCs w:val="24"/>
          <w:lang w:val="ka-GE"/>
        </w:rPr>
        <w:t xml:space="preserve">ასევე </w:t>
      </w:r>
      <w:r w:rsidR="00A22981" w:rsidRPr="00637E88">
        <w:rPr>
          <w:rFonts w:cstheme="minorHAnsi"/>
          <w:sz w:val="24"/>
          <w:szCs w:val="24"/>
          <w:lang w:val="ka-GE"/>
        </w:rPr>
        <w:lastRenderedPageBreak/>
        <w:t xml:space="preserve">„SME </w:t>
      </w:r>
      <w:proofErr w:type="spellStart"/>
      <w:r w:rsidR="00A22981" w:rsidRPr="00637E88">
        <w:rPr>
          <w:rFonts w:cstheme="minorHAnsi"/>
          <w:sz w:val="24"/>
          <w:szCs w:val="24"/>
          <w:lang w:val="ka-GE"/>
        </w:rPr>
        <w:t>Policy</w:t>
      </w:r>
      <w:proofErr w:type="spellEnd"/>
      <w:r w:rsidR="00A22981" w:rsidRPr="00637E88">
        <w:rPr>
          <w:rFonts w:cstheme="minorHAnsi"/>
          <w:sz w:val="24"/>
          <w:szCs w:val="24"/>
          <w:lang w:val="ka-GE"/>
        </w:rPr>
        <w:t xml:space="preserve"> </w:t>
      </w:r>
      <w:proofErr w:type="spellStart"/>
      <w:r w:rsidR="00A22981" w:rsidRPr="00637E88">
        <w:rPr>
          <w:rFonts w:cstheme="minorHAnsi"/>
          <w:sz w:val="24"/>
          <w:szCs w:val="24"/>
          <w:lang w:val="ka-GE"/>
        </w:rPr>
        <w:t>Index</w:t>
      </w:r>
      <w:proofErr w:type="spellEnd"/>
      <w:r w:rsidR="00A22981" w:rsidRPr="00637E88">
        <w:rPr>
          <w:rFonts w:cstheme="minorHAnsi"/>
          <w:sz w:val="24"/>
          <w:szCs w:val="24"/>
          <w:lang w:val="ka-GE"/>
        </w:rPr>
        <w:t xml:space="preserve"> - 2020“ OECD-ის კვლევის ანგარიშში, საქართველოსთან მიმართებით შემუშავებული საგზაო </w:t>
      </w:r>
      <w:r w:rsidR="00202B68" w:rsidRPr="00637E88">
        <w:rPr>
          <w:rFonts w:cstheme="minorHAnsi"/>
          <w:sz w:val="24"/>
          <w:szCs w:val="24"/>
          <w:lang w:val="ka-GE"/>
        </w:rPr>
        <w:t>რუკით განსაზღვრული საკითხები</w:t>
      </w:r>
      <w:r w:rsidR="00A22981" w:rsidRPr="00637E88">
        <w:rPr>
          <w:rStyle w:val="FootnoteReference"/>
          <w:rFonts w:cstheme="minorHAnsi"/>
          <w:sz w:val="24"/>
          <w:szCs w:val="24"/>
          <w:lang w:val="ka-GE"/>
        </w:rPr>
        <w:footnoteReference w:id="6"/>
      </w:r>
      <w:r w:rsidR="00A22981" w:rsidRPr="00637E88">
        <w:rPr>
          <w:rFonts w:cstheme="minorHAnsi"/>
          <w:sz w:val="24"/>
          <w:szCs w:val="24"/>
          <w:lang w:val="ka-GE"/>
        </w:rPr>
        <w:t>.</w:t>
      </w:r>
    </w:p>
    <w:p w14:paraId="4D3AB823" w14:textId="6B1F61FC" w:rsidR="00A6459F" w:rsidRPr="00637E88" w:rsidRDefault="00BE10B2" w:rsidP="00637E88">
      <w:pPr>
        <w:spacing w:before="120" w:after="120" w:line="240" w:lineRule="auto"/>
        <w:jc w:val="both"/>
        <w:rPr>
          <w:rFonts w:cstheme="minorHAnsi"/>
          <w:sz w:val="24"/>
          <w:szCs w:val="24"/>
          <w:lang w:val="ka-GE"/>
        </w:rPr>
      </w:pPr>
      <w:r w:rsidRPr="00637E88">
        <w:rPr>
          <w:rFonts w:cstheme="minorHAnsi"/>
          <w:sz w:val="24"/>
          <w:szCs w:val="24"/>
          <w:lang w:val="ka-GE"/>
        </w:rPr>
        <w:t>საქართველოს მცირე და საშუალო მეწარმეობის განვითარების 2021-2025 წლების სტრატეგია და შესაბამისი სამოქმედო გეგმა შემუშავებულია ევროკავშირის</w:t>
      </w:r>
      <w:r w:rsidR="00735C1D" w:rsidRPr="00637E88">
        <w:rPr>
          <w:rFonts w:cstheme="minorHAnsi"/>
          <w:sz w:val="24"/>
          <w:szCs w:val="24"/>
          <w:lang w:val="ka-GE"/>
        </w:rPr>
        <w:t>ა და გერმანიის მთავრობის</w:t>
      </w:r>
      <w:r w:rsidRPr="00637E88">
        <w:rPr>
          <w:rFonts w:cstheme="minorHAnsi"/>
          <w:sz w:val="24"/>
          <w:szCs w:val="24"/>
          <w:lang w:val="ka-GE"/>
        </w:rPr>
        <w:t xml:space="preserve"> მხარდაჭერით</w:t>
      </w:r>
      <w:r w:rsidR="00735C1D" w:rsidRPr="00637E88">
        <w:rPr>
          <w:rFonts w:cstheme="minorHAnsi"/>
          <w:sz w:val="24"/>
          <w:szCs w:val="24"/>
          <w:lang w:val="ka-GE"/>
        </w:rPr>
        <w:t>,</w:t>
      </w:r>
      <w:r w:rsidRPr="00637E88">
        <w:rPr>
          <w:rFonts w:cstheme="minorHAnsi"/>
          <w:sz w:val="24"/>
          <w:szCs w:val="24"/>
          <w:lang w:val="ka-GE"/>
        </w:rPr>
        <w:t xml:space="preserve"> OECD</w:t>
      </w:r>
      <w:r w:rsidR="00202B68" w:rsidRPr="00637E88">
        <w:rPr>
          <w:rFonts w:cstheme="minorHAnsi"/>
          <w:sz w:val="24"/>
          <w:szCs w:val="24"/>
          <w:lang w:val="ka-GE"/>
        </w:rPr>
        <w:t>-ისა</w:t>
      </w:r>
      <w:r w:rsidRPr="00637E88">
        <w:rPr>
          <w:rFonts w:cstheme="minorHAnsi"/>
          <w:sz w:val="24"/>
          <w:szCs w:val="24"/>
          <w:lang w:val="ka-GE"/>
        </w:rPr>
        <w:t xml:space="preserve"> და GIZ-</w:t>
      </w:r>
      <w:r w:rsidR="00202B68" w:rsidRPr="00637E88">
        <w:rPr>
          <w:rFonts w:cstheme="minorHAnsi"/>
          <w:sz w:val="24"/>
          <w:szCs w:val="24"/>
          <w:lang w:val="ka-GE"/>
        </w:rPr>
        <w:t>თან</w:t>
      </w:r>
      <w:r w:rsidRPr="00637E88">
        <w:rPr>
          <w:rFonts w:cstheme="minorHAnsi"/>
          <w:sz w:val="24"/>
          <w:szCs w:val="24"/>
          <w:lang w:val="ka-GE"/>
        </w:rPr>
        <w:t xml:space="preserve"> აქტიური თანამშრომლობით. ამასთან, </w:t>
      </w:r>
      <w:r w:rsidR="006664B8" w:rsidRPr="00637E88">
        <w:rPr>
          <w:rFonts w:cstheme="minorHAnsi"/>
          <w:sz w:val="24"/>
          <w:szCs w:val="24"/>
          <w:lang w:val="ka-GE"/>
        </w:rPr>
        <w:t xml:space="preserve">სტრატეგია შემუშავებული იქნა </w:t>
      </w:r>
      <w:r w:rsidR="00732901" w:rsidRPr="00637E88">
        <w:rPr>
          <w:rFonts w:cstheme="minorHAnsi"/>
          <w:sz w:val="24"/>
          <w:szCs w:val="24"/>
          <w:lang w:val="ka-GE"/>
        </w:rPr>
        <w:t xml:space="preserve">სახელმწიფო სტრუქტურებისა და კერძო სექტორის </w:t>
      </w:r>
      <w:r w:rsidR="006664B8" w:rsidRPr="00637E88">
        <w:rPr>
          <w:rFonts w:cstheme="minorHAnsi"/>
          <w:sz w:val="24"/>
          <w:szCs w:val="24"/>
          <w:lang w:val="ka-GE"/>
        </w:rPr>
        <w:t>ფართო ჩართულობით</w:t>
      </w:r>
      <w:r w:rsidR="003074E9" w:rsidRPr="00637E88">
        <w:rPr>
          <w:rStyle w:val="FootnoteReference"/>
          <w:rFonts w:cstheme="minorHAnsi"/>
          <w:sz w:val="24"/>
          <w:szCs w:val="24"/>
          <w:lang w:val="ka-GE"/>
        </w:rPr>
        <w:footnoteReference w:id="7"/>
      </w:r>
      <w:r w:rsidR="00732901" w:rsidRPr="00637E88">
        <w:rPr>
          <w:rFonts w:cstheme="minorHAnsi"/>
          <w:sz w:val="24"/>
          <w:szCs w:val="24"/>
          <w:lang w:val="ka-GE"/>
        </w:rPr>
        <w:t>. შემუშავების პროცესში აქტიურად იქნა გამოყენებული საჯარო-კერძო დიალოგის გაძლიერების კუთხით არსებული პლატფორმა - „კერძო სექტორის განვითარების ხელშეწყობის საკონსულტაციო საბჭო“</w:t>
      </w:r>
      <w:r w:rsidR="003074E9" w:rsidRPr="00637E88">
        <w:rPr>
          <w:rStyle w:val="FootnoteReference"/>
          <w:rFonts w:cstheme="minorHAnsi"/>
          <w:sz w:val="24"/>
          <w:szCs w:val="24"/>
          <w:lang w:val="ka-GE"/>
        </w:rPr>
        <w:footnoteReference w:id="8"/>
      </w:r>
      <w:r w:rsidR="00732901" w:rsidRPr="00637E88">
        <w:rPr>
          <w:rFonts w:cstheme="minorHAnsi"/>
          <w:sz w:val="24"/>
          <w:szCs w:val="24"/>
          <w:lang w:val="ka-GE"/>
        </w:rPr>
        <w:t>.</w:t>
      </w:r>
      <w:r w:rsidR="006664B8" w:rsidRPr="00637E88">
        <w:rPr>
          <w:rFonts w:cstheme="minorHAnsi"/>
          <w:sz w:val="24"/>
          <w:szCs w:val="24"/>
          <w:lang w:val="ka-GE"/>
        </w:rPr>
        <w:t xml:space="preserve"> </w:t>
      </w:r>
    </w:p>
    <w:p w14:paraId="60B6F905" w14:textId="77777777" w:rsidR="001F77BB" w:rsidRPr="00637E88" w:rsidRDefault="001F77BB" w:rsidP="00637E88">
      <w:pPr>
        <w:spacing w:before="120" w:after="120" w:line="240" w:lineRule="auto"/>
        <w:rPr>
          <w:rFonts w:cstheme="minorHAnsi"/>
          <w:lang w:val="ka-GE"/>
        </w:rPr>
      </w:pPr>
    </w:p>
    <w:p w14:paraId="667C1AA4" w14:textId="77777777" w:rsidR="00553E83" w:rsidRPr="00637E88" w:rsidRDefault="00553E83" w:rsidP="00637E88">
      <w:pPr>
        <w:spacing w:before="120" w:after="120" w:line="240" w:lineRule="auto"/>
        <w:rPr>
          <w:rFonts w:cstheme="minorHAnsi"/>
        </w:rPr>
      </w:pPr>
    </w:p>
    <w:p w14:paraId="42170003" w14:textId="77777777" w:rsidR="00A44DA4" w:rsidRPr="00637E88" w:rsidRDefault="00A44DA4" w:rsidP="00637E88">
      <w:pPr>
        <w:spacing w:before="120" w:after="120" w:line="240" w:lineRule="auto"/>
        <w:rPr>
          <w:rFonts w:cstheme="minorHAnsi"/>
        </w:rPr>
      </w:pPr>
    </w:p>
    <w:p w14:paraId="0768454A" w14:textId="77777777" w:rsidR="00A44DA4" w:rsidRPr="00637E88" w:rsidRDefault="00A44DA4" w:rsidP="00637E88">
      <w:pPr>
        <w:spacing w:before="120" w:after="120" w:line="240" w:lineRule="auto"/>
        <w:rPr>
          <w:rFonts w:cstheme="minorHAnsi"/>
        </w:rPr>
      </w:pPr>
    </w:p>
    <w:p w14:paraId="4636E553" w14:textId="77777777" w:rsidR="00A44DA4" w:rsidRPr="00637E88" w:rsidRDefault="00A44DA4" w:rsidP="00637E88">
      <w:pPr>
        <w:spacing w:before="120" w:after="120" w:line="240" w:lineRule="auto"/>
        <w:rPr>
          <w:rFonts w:cstheme="minorHAnsi"/>
        </w:rPr>
      </w:pPr>
    </w:p>
    <w:p w14:paraId="430878E5" w14:textId="77777777" w:rsidR="00A44DA4" w:rsidRPr="00637E88" w:rsidRDefault="00A44DA4" w:rsidP="00637E88">
      <w:pPr>
        <w:spacing w:before="120" w:after="120" w:line="240" w:lineRule="auto"/>
        <w:rPr>
          <w:rFonts w:cstheme="minorHAnsi"/>
        </w:rPr>
      </w:pPr>
    </w:p>
    <w:p w14:paraId="3712B791" w14:textId="77777777" w:rsidR="00A44DA4" w:rsidRPr="00637E88" w:rsidRDefault="00A44DA4" w:rsidP="00637E88">
      <w:pPr>
        <w:spacing w:before="120" w:after="120" w:line="240" w:lineRule="auto"/>
        <w:rPr>
          <w:rFonts w:cstheme="minorHAnsi"/>
        </w:rPr>
      </w:pPr>
    </w:p>
    <w:p w14:paraId="64190F5D" w14:textId="77777777" w:rsidR="00A44DA4" w:rsidRPr="00637E88" w:rsidRDefault="00A44DA4" w:rsidP="00637E88">
      <w:pPr>
        <w:spacing w:before="120" w:after="120" w:line="240" w:lineRule="auto"/>
        <w:rPr>
          <w:rFonts w:cstheme="minorHAnsi"/>
        </w:rPr>
      </w:pPr>
    </w:p>
    <w:p w14:paraId="306F4CE3" w14:textId="77777777" w:rsidR="004610B5" w:rsidRPr="00637E88" w:rsidRDefault="004610B5" w:rsidP="00637E88">
      <w:pPr>
        <w:spacing w:before="120" w:after="120" w:line="240" w:lineRule="auto"/>
        <w:rPr>
          <w:rFonts w:cstheme="minorHAnsi"/>
        </w:rPr>
      </w:pPr>
    </w:p>
    <w:p w14:paraId="38E55BBC" w14:textId="77777777" w:rsidR="005871A9" w:rsidRPr="00637E88" w:rsidRDefault="005871A9" w:rsidP="00637E88">
      <w:pPr>
        <w:spacing w:before="120" w:after="120" w:line="240" w:lineRule="auto"/>
        <w:rPr>
          <w:rFonts w:eastAsiaTheme="majorEastAsia" w:cstheme="minorHAnsi"/>
          <w:b/>
          <w:color w:val="002B48"/>
          <w:sz w:val="32"/>
          <w:szCs w:val="32"/>
        </w:rPr>
      </w:pPr>
      <w:r w:rsidRPr="00637E88">
        <w:rPr>
          <w:rFonts w:cstheme="minorHAnsi"/>
          <w:b/>
          <w:color w:val="002B48"/>
        </w:rPr>
        <w:br w:type="page"/>
      </w:r>
    </w:p>
    <w:p w14:paraId="51FD08C6" w14:textId="65B6D408" w:rsidR="00553E83" w:rsidRPr="00637E88" w:rsidRDefault="002A3E7D" w:rsidP="00637E88">
      <w:pPr>
        <w:pStyle w:val="Heading1"/>
        <w:numPr>
          <w:ilvl w:val="0"/>
          <w:numId w:val="22"/>
        </w:numPr>
        <w:spacing w:before="120" w:after="120" w:line="240" w:lineRule="auto"/>
        <w:rPr>
          <w:rFonts w:asciiTheme="minorHAnsi" w:hAnsiTheme="minorHAnsi" w:cstheme="minorHAnsi"/>
          <w:b/>
          <w:color w:val="002B48"/>
        </w:rPr>
      </w:pPr>
      <w:bookmarkStart w:id="4" w:name="_Toc64301822"/>
      <w:proofErr w:type="spellStart"/>
      <w:proofErr w:type="gramStart"/>
      <w:r w:rsidRPr="00637E88">
        <w:rPr>
          <w:rFonts w:asciiTheme="minorHAnsi" w:hAnsiTheme="minorHAnsi" w:cstheme="minorHAnsi"/>
          <w:b/>
          <w:color w:val="002B48"/>
        </w:rPr>
        <w:lastRenderedPageBreak/>
        <w:t>საქარ</w:t>
      </w:r>
      <w:r w:rsidRPr="00637E88">
        <w:rPr>
          <w:rFonts w:asciiTheme="minorHAnsi" w:hAnsiTheme="minorHAnsi" w:cstheme="minorHAnsi"/>
          <w:b/>
          <w:color w:val="002B48"/>
          <w:lang w:val="ka-GE"/>
        </w:rPr>
        <w:t>თველოს</w:t>
      </w:r>
      <w:proofErr w:type="spellEnd"/>
      <w:proofErr w:type="gramEnd"/>
      <w:r w:rsidRPr="00637E88">
        <w:rPr>
          <w:rFonts w:asciiTheme="minorHAnsi" w:hAnsiTheme="minorHAnsi" w:cstheme="minorHAnsi"/>
          <w:b/>
          <w:color w:val="002B48"/>
          <w:lang w:val="ka-GE"/>
        </w:rPr>
        <w:t xml:space="preserve"> პროფილი</w:t>
      </w:r>
      <w:bookmarkEnd w:id="4"/>
      <w:r w:rsidRPr="00637E88">
        <w:rPr>
          <w:rFonts w:asciiTheme="minorHAnsi" w:hAnsiTheme="minorHAnsi" w:cstheme="minorHAnsi"/>
          <w:b/>
          <w:color w:val="002B48"/>
        </w:rPr>
        <w:t xml:space="preserve"> </w:t>
      </w:r>
    </w:p>
    <w:tbl>
      <w:tblPr>
        <w:tblStyle w:val="TableGrid"/>
        <w:tblpPr w:leftFromText="180" w:rightFromText="180" w:vertAnchor="text" w:horzAnchor="margin" w:tblpY="142"/>
        <w:tblW w:w="8891" w:type="dxa"/>
        <w:tblLook w:val="04A0" w:firstRow="1" w:lastRow="0" w:firstColumn="1" w:lastColumn="0" w:noHBand="0" w:noVBand="1"/>
      </w:tblPr>
      <w:tblGrid>
        <w:gridCol w:w="6736"/>
        <w:gridCol w:w="2155"/>
      </w:tblGrid>
      <w:tr w:rsidR="009B6057" w:rsidRPr="00637E88" w14:paraId="1BD90AAB" w14:textId="77777777" w:rsidTr="009B6057">
        <w:trPr>
          <w:trHeight w:val="403"/>
        </w:trPr>
        <w:tc>
          <w:tcPr>
            <w:tcW w:w="8891" w:type="dxa"/>
            <w:gridSpan w:val="2"/>
            <w:shd w:val="clear" w:color="auto" w:fill="1F4E79" w:themeFill="accent1" w:themeFillShade="80"/>
            <w:vAlign w:val="center"/>
          </w:tcPr>
          <w:p w14:paraId="1C8E582A" w14:textId="508E8DD9" w:rsidR="009B6057" w:rsidRPr="00637E88" w:rsidRDefault="009B6057" w:rsidP="00637E88">
            <w:pPr>
              <w:spacing w:before="120" w:after="120"/>
              <w:rPr>
                <w:rFonts w:cstheme="minorHAnsi"/>
                <w:b/>
                <w:color w:val="000000" w:themeColor="text1"/>
                <w:lang w:val="ka-GE"/>
              </w:rPr>
            </w:pPr>
            <w:r w:rsidRPr="00637E88">
              <w:rPr>
                <w:rFonts w:cstheme="minorHAnsi"/>
                <w:b/>
                <w:color w:val="FFFFFF" w:themeColor="background1"/>
                <w:lang w:val="ka-GE"/>
              </w:rPr>
              <w:t>საქართველოს პროფილი (2019 წელი)</w:t>
            </w:r>
          </w:p>
        </w:tc>
      </w:tr>
      <w:tr w:rsidR="009B6057" w:rsidRPr="00637E88" w14:paraId="7C6C4348" w14:textId="77777777" w:rsidTr="009B6057">
        <w:trPr>
          <w:trHeight w:val="403"/>
        </w:trPr>
        <w:tc>
          <w:tcPr>
            <w:tcW w:w="6736" w:type="dxa"/>
            <w:vAlign w:val="center"/>
          </w:tcPr>
          <w:p w14:paraId="707AF991" w14:textId="27A6C5B6" w:rsidR="009B6057" w:rsidRPr="00637E88" w:rsidRDefault="009B6057" w:rsidP="00637E88">
            <w:pPr>
              <w:spacing w:before="120" w:after="120"/>
              <w:rPr>
                <w:rFonts w:cstheme="minorHAnsi"/>
                <w:b/>
                <w:color w:val="000000" w:themeColor="text1"/>
              </w:rPr>
            </w:pPr>
            <w:r w:rsidRPr="00637E88">
              <w:rPr>
                <w:rFonts w:cstheme="minorHAnsi"/>
                <w:b/>
                <w:color w:val="000000" w:themeColor="text1"/>
                <w:lang w:val="ka-GE"/>
              </w:rPr>
              <w:t xml:space="preserve">მოსახლეობა  </w:t>
            </w:r>
            <w:r w:rsidR="0072001B" w:rsidRPr="00637E88">
              <w:rPr>
                <w:rFonts w:cstheme="minorHAnsi"/>
                <w:b/>
                <w:color w:val="000000" w:themeColor="text1"/>
              </w:rPr>
              <w:t xml:space="preserve">(2020 </w:t>
            </w:r>
            <w:r w:rsidR="0072001B" w:rsidRPr="00637E88">
              <w:rPr>
                <w:rFonts w:cstheme="minorHAnsi"/>
                <w:b/>
                <w:color w:val="000000" w:themeColor="text1"/>
                <w:lang w:val="ka-GE"/>
              </w:rPr>
              <w:t>წლის 1 იანვრის მდგომარეობით</w:t>
            </w:r>
            <w:r w:rsidR="0072001B" w:rsidRPr="00637E88">
              <w:rPr>
                <w:rFonts w:cstheme="minorHAnsi"/>
                <w:b/>
                <w:color w:val="000000" w:themeColor="text1"/>
              </w:rPr>
              <w:t>)</w:t>
            </w:r>
          </w:p>
        </w:tc>
        <w:tc>
          <w:tcPr>
            <w:tcW w:w="2155" w:type="dxa"/>
            <w:vAlign w:val="center"/>
          </w:tcPr>
          <w:p w14:paraId="38C51966" w14:textId="29038BFD" w:rsidR="009B6057" w:rsidRPr="00637E88" w:rsidRDefault="0072001B" w:rsidP="00D96FA9">
            <w:pPr>
              <w:spacing w:before="120" w:after="120"/>
              <w:jc w:val="center"/>
              <w:rPr>
                <w:rFonts w:cstheme="minorHAnsi"/>
                <w:b/>
                <w:color w:val="000000" w:themeColor="text1"/>
              </w:rPr>
            </w:pPr>
            <w:r w:rsidRPr="00D01AE9">
              <w:rPr>
                <w:rFonts w:cstheme="minorHAnsi"/>
                <w:b/>
                <w:color w:val="000000" w:themeColor="text1"/>
              </w:rPr>
              <w:t>3 716 858</w:t>
            </w:r>
          </w:p>
        </w:tc>
      </w:tr>
      <w:tr w:rsidR="009B6057" w:rsidRPr="00637E88" w14:paraId="130999A3" w14:textId="77777777" w:rsidTr="009B6057">
        <w:trPr>
          <w:trHeight w:val="430"/>
        </w:trPr>
        <w:tc>
          <w:tcPr>
            <w:tcW w:w="6736" w:type="dxa"/>
            <w:vAlign w:val="center"/>
          </w:tcPr>
          <w:p w14:paraId="605E0A34" w14:textId="650E1E1D" w:rsidR="009B6057" w:rsidRPr="00637E88" w:rsidRDefault="001732C7" w:rsidP="00637E88">
            <w:pPr>
              <w:spacing w:before="120" w:after="120"/>
              <w:rPr>
                <w:rFonts w:cstheme="minorHAnsi"/>
                <w:b/>
                <w:color w:val="000000" w:themeColor="text1"/>
                <w:lang w:val="ka-GE"/>
              </w:rPr>
            </w:pPr>
            <w:proofErr w:type="spellStart"/>
            <w:r w:rsidRPr="00637E88">
              <w:rPr>
                <w:rFonts w:cstheme="minorHAnsi"/>
                <w:b/>
                <w:color w:val="000000" w:themeColor="text1"/>
                <w:lang w:val="ka-GE"/>
              </w:rPr>
              <w:t>მშპ</w:t>
            </w:r>
            <w:proofErr w:type="spellEnd"/>
            <w:r w:rsidRPr="00637E88">
              <w:rPr>
                <w:rFonts w:cstheme="minorHAnsi"/>
                <w:b/>
                <w:color w:val="000000" w:themeColor="text1"/>
              </w:rPr>
              <w:t xml:space="preserve"> </w:t>
            </w:r>
            <w:r w:rsidR="009B6057" w:rsidRPr="00637E88">
              <w:rPr>
                <w:rFonts w:cstheme="minorHAnsi"/>
                <w:b/>
                <w:color w:val="000000" w:themeColor="text1"/>
                <w:lang w:val="ka-GE"/>
              </w:rPr>
              <w:t xml:space="preserve">მიმდინარე ფასებში </w:t>
            </w:r>
          </w:p>
        </w:tc>
        <w:tc>
          <w:tcPr>
            <w:tcW w:w="2155" w:type="dxa"/>
            <w:vAlign w:val="center"/>
          </w:tcPr>
          <w:p w14:paraId="12BA6035" w14:textId="77777777" w:rsidR="009B6057" w:rsidRPr="00637E88" w:rsidRDefault="009B6057" w:rsidP="00637E88">
            <w:pPr>
              <w:spacing w:before="120" w:after="120"/>
              <w:jc w:val="center"/>
              <w:rPr>
                <w:rFonts w:cstheme="minorHAnsi"/>
                <w:b/>
                <w:color w:val="000000" w:themeColor="text1"/>
                <w:lang w:val="ka-GE"/>
              </w:rPr>
            </w:pPr>
            <w:r w:rsidRPr="00637E88">
              <w:rPr>
                <w:rFonts w:cstheme="minorHAnsi"/>
                <w:b/>
                <w:color w:val="000000" w:themeColor="text1"/>
              </w:rPr>
              <w:t>49.3</w:t>
            </w:r>
            <w:r w:rsidRPr="00637E88">
              <w:rPr>
                <w:rFonts w:cstheme="minorHAnsi"/>
                <w:b/>
                <w:color w:val="000000" w:themeColor="text1"/>
                <w:lang w:val="ka-GE"/>
              </w:rPr>
              <w:t xml:space="preserve"> </w:t>
            </w:r>
            <w:proofErr w:type="spellStart"/>
            <w:r w:rsidRPr="00637E88">
              <w:rPr>
                <w:rFonts w:cstheme="minorHAnsi"/>
                <w:b/>
                <w:color w:val="000000" w:themeColor="text1"/>
                <w:lang w:val="ka-GE"/>
              </w:rPr>
              <w:t>მლრდ</w:t>
            </w:r>
            <w:proofErr w:type="spellEnd"/>
            <w:r w:rsidRPr="00637E88">
              <w:rPr>
                <w:rFonts w:cstheme="minorHAnsi"/>
                <w:b/>
                <w:color w:val="000000" w:themeColor="text1"/>
                <w:lang w:val="ka-GE"/>
              </w:rPr>
              <w:t>. ლარი</w:t>
            </w:r>
          </w:p>
        </w:tc>
      </w:tr>
      <w:tr w:rsidR="009B6057" w:rsidRPr="00637E88" w14:paraId="35ABA051" w14:textId="77777777" w:rsidTr="009B6057">
        <w:trPr>
          <w:trHeight w:val="403"/>
        </w:trPr>
        <w:tc>
          <w:tcPr>
            <w:tcW w:w="6736" w:type="dxa"/>
            <w:vAlign w:val="center"/>
          </w:tcPr>
          <w:p w14:paraId="7257C785" w14:textId="68D1D76A" w:rsidR="009B6057" w:rsidRPr="00D01AE9" w:rsidRDefault="001732C7" w:rsidP="00637E88">
            <w:pPr>
              <w:spacing w:before="120" w:after="120"/>
              <w:rPr>
                <w:rFonts w:cstheme="minorHAnsi"/>
                <w:b/>
                <w:color w:val="000000" w:themeColor="text1"/>
              </w:rPr>
            </w:pPr>
            <w:proofErr w:type="spellStart"/>
            <w:r w:rsidRPr="00637E88">
              <w:rPr>
                <w:rFonts w:cstheme="minorHAnsi"/>
                <w:b/>
                <w:color w:val="000000" w:themeColor="text1"/>
                <w:lang w:val="ka-GE"/>
              </w:rPr>
              <w:t>მშპ</w:t>
            </w:r>
            <w:proofErr w:type="spellEnd"/>
            <w:r w:rsidRPr="00637E88">
              <w:rPr>
                <w:rFonts w:cstheme="minorHAnsi"/>
                <w:b/>
                <w:color w:val="000000" w:themeColor="text1"/>
                <w:lang w:val="ka-GE"/>
              </w:rPr>
              <w:t xml:space="preserve"> </w:t>
            </w:r>
            <w:r w:rsidR="009B6057" w:rsidRPr="00637E88">
              <w:rPr>
                <w:rFonts w:cstheme="minorHAnsi"/>
                <w:b/>
                <w:color w:val="000000" w:themeColor="text1"/>
                <w:lang w:val="ka-GE"/>
              </w:rPr>
              <w:t xml:space="preserve">ერთ სულ მოსახლეზე </w:t>
            </w:r>
            <w:r w:rsidR="00CC1976">
              <w:rPr>
                <w:rFonts w:cstheme="minorHAnsi"/>
                <w:b/>
                <w:color w:val="000000" w:themeColor="text1"/>
              </w:rPr>
              <w:t>(</w:t>
            </w:r>
            <w:r w:rsidR="00CC1976">
              <w:rPr>
                <w:rFonts w:cstheme="minorHAnsi"/>
                <w:b/>
                <w:color w:val="000000" w:themeColor="text1"/>
                <w:lang w:val="ka-GE"/>
              </w:rPr>
              <w:t>ლარი</w:t>
            </w:r>
            <w:r w:rsidR="00CC1976">
              <w:rPr>
                <w:rFonts w:cstheme="minorHAnsi"/>
                <w:b/>
                <w:color w:val="000000" w:themeColor="text1"/>
              </w:rPr>
              <w:t>)</w:t>
            </w:r>
          </w:p>
        </w:tc>
        <w:tc>
          <w:tcPr>
            <w:tcW w:w="2155" w:type="dxa"/>
            <w:vAlign w:val="center"/>
          </w:tcPr>
          <w:p w14:paraId="675B53D2" w14:textId="06986F1D" w:rsidR="009B6057" w:rsidRPr="00637E88" w:rsidRDefault="009B6057" w:rsidP="004145AD">
            <w:pPr>
              <w:spacing w:before="120" w:after="120"/>
              <w:jc w:val="center"/>
              <w:rPr>
                <w:rFonts w:cstheme="minorHAnsi"/>
                <w:b/>
                <w:color w:val="000000" w:themeColor="text1"/>
              </w:rPr>
            </w:pPr>
            <w:r w:rsidRPr="00637E88">
              <w:rPr>
                <w:rFonts w:cstheme="minorHAnsi"/>
                <w:b/>
                <w:color w:val="000000" w:themeColor="text1"/>
              </w:rPr>
              <w:t>13,239.4</w:t>
            </w:r>
          </w:p>
        </w:tc>
      </w:tr>
      <w:tr w:rsidR="009B6057" w:rsidRPr="00637E88" w14:paraId="78433B4A" w14:textId="77777777" w:rsidTr="009B6057">
        <w:trPr>
          <w:trHeight w:val="430"/>
        </w:trPr>
        <w:tc>
          <w:tcPr>
            <w:tcW w:w="6736" w:type="dxa"/>
            <w:vAlign w:val="center"/>
          </w:tcPr>
          <w:p w14:paraId="14321507" w14:textId="30005528" w:rsidR="009B6057" w:rsidRPr="00637E88" w:rsidRDefault="001732C7" w:rsidP="00637E88">
            <w:pPr>
              <w:spacing w:before="120" w:after="120"/>
              <w:rPr>
                <w:rFonts w:cstheme="minorHAnsi"/>
                <w:b/>
                <w:color w:val="000000" w:themeColor="text1"/>
              </w:rPr>
            </w:pPr>
            <w:proofErr w:type="spellStart"/>
            <w:r w:rsidRPr="00637E88">
              <w:rPr>
                <w:rFonts w:cstheme="minorHAnsi"/>
                <w:b/>
                <w:color w:val="000000" w:themeColor="text1"/>
                <w:lang w:val="ka-GE"/>
              </w:rPr>
              <w:t>მშპ</w:t>
            </w:r>
            <w:proofErr w:type="spellEnd"/>
            <w:r w:rsidRPr="00637E88">
              <w:rPr>
                <w:rFonts w:cstheme="minorHAnsi"/>
                <w:b/>
                <w:color w:val="000000" w:themeColor="text1"/>
                <w:lang w:val="ka-GE"/>
              </w:rPr>
              <w:t xml:space="preserve">-ს </w:t>
            </w:r>
            <w:r w:rsidR="009B6057" w:rsidRPr="00637E88">
              <w:rPr>
                <w:rFonts w:cstheme="minorHAnsi"/>
                <w:b/>
                <w:color w:val="000000" w:themeColor="text1"/>
                <w:lang w:val="ka-GE"/>
              </w:rPr>
              <w:t>რეალური ზრდა (%, წლიური</w:t>
            </w:r>
            <w:r w:rsidR="009B6057" w:rsidRPr="00637E88">
              <w:rPr>
                <w:rFonts w:cstheme="minorHAnsi"/>
                <w:b/>
                <w:color w:val="000000" w:themeColor="text1"/>
              </w:rPr>
              <w:t>)</w:t>
            </w:r>
          </w:p>
        </w:tc>
        <w:tc>
          <w:tcPr>
            <w:tcW w:w="2155" w:type="dxa"/>
            <w:vAlign w:val="center"/>
          </w:tcPr>
          <w:p w14:paraId="605D5999" w14:textId="77777777" w:rsidR="009B6057" w:rsidRPr="00637E88" w:rsidRDefault="009B6057" w:rsidP="00637E88">
            <w:pPr>
              <w:spacing w:before="120" w:after="120"/>
              <w:jc w:val="center"/>
              <w:rPr>
                <w:rFonts w:cstheme="minorHAnsi"/>
                <w:b/>
                <w:color w:val="000000" w:themeColor="text1"/>
              </w:rPr>
            </w:pPr>
            <w:r w:rsidRPr="00637E88">
              <w:rPr>
                <w:rFonts w:cstheme="minorHAnsi"/>
                <w:b/>
                <w:color w:val="000000" w:themeColor="text1"/>
              </w:rPr>
              <w:t>5.0%</w:t>
            </w:r>
          </w:p>
        </w:tc>
      </w:tr>
      <w:tr w:rsidR="009B6057" w:rsidRPr="00637E88" w14:paraId="698BFCFD" w14:textId="77777777" w:rsidTr="009B6057">
        <w:trPr>
          <w:trHeight w:val="430"/>
        </w:trPr>
        <w:tc>
          <w:tcPr>
            <w:tcW w:w="6736" w:type="dxa"/>
            <w:vAlign w:val="center"/>
          </w:tcPr>
          <w:p w14:paraId="464677A0" w14:textId="60E08F17" w:rsidR="009B6057" w:rsidRPr="00637E88" w:rsidRDefault="009B6057" w:rsidP="00637E88">
            <w:pPr>
              <w:spacing w:before="120" w:after="120"/>
              <w:rPr>
                <w:rFonts w:cstheme="minorHAnsi"/>
                <w:b/>
                <w:color w:val="000000" w:themeColor="text1"/>
                <w:lang w:val="ka-GE"/>
              </w:rPr>
            </w:pPr>
            <w:r w:rsidRPr="00637E88">
              <w:rPr>
                <w:rFonts w:cstheme="minorHAnsi"/>
                <w:b/>
                <w:color w:val="000000" w:themeColor="text1"/>
                <w:lang w:val="ka-GE"/>
              </w:rPr>
              <w:t>უმუშევრობის დონე</w:t>
            </w:r>
            <w:r w:rsidR="00D66C03" w:rsidRPr="00637E88">
              <w:rPr>
                <w:rStyle w:val="FootnoteReference"/>
                <w:rFonts w:cstheme="minorHAnsi"/>
                <w:b/>
                <w:color w:val="000000" w:themeColor="text1"/>
                <w:lang w:val="ka-GE"/>
              </w:rPr>
              <w:footnoteReference w:id="9"/>
            </w:r>
          </w:p>
        </w:tc>
        <w:tc>
          <w:tcPr>
            <w:tcW w:w="2155" w:type="dxa"/>
            <w:vAlign w:val="center"/>
          </w:tcPr>
          <w:p w14:paraId="186804C7" w14:textId="20EB67C8" w:rsidR="009B6057" w:rsidRPr="00637E88" w:rsidRDefault="00D66C03" w:rsidP="00637E88">
            <w:pPr>
              <w:spacing w:before="120" w:after="120"/>
              <w:jc w:val="center"/>
              <w:rPr>
                <w:rFonts w:cstheme="minorHAnsi"/>
                <w:b/>
                <w:color w:val="000000" w:themeColor="text1"/>
              </w:rPr>
            </w:pPr>
            <w:r w:rsidRPr="00637E88">
              <w:rPr>
                <w:rFonts w:cstheme="minorHAnsi"/>
                <w:b/>
                <w:color w:val="000000" w:themeColor="text1"/>
                <w:lang w:val="ka-GE"/>
              </w:rPr>
              <w:t>17.6</w:t>
            </w:r>
            <w:r w:rsidR="009B6057" w:rsidRPr="00637E88">
              <w:rPr>
                <w:rFonts w:cstheme="minorHAnsi"/>
                <w:b/>
                <w:color w:val="000000" w:themeColor="text1"/>
              </w:rPr>
              <w:t>%</w:t>
            </w:r>
          </w:p>
        </w:tc>
      </w:tr>
      <w:tr w:rsidR="009B6057" w:rsidRPr="00637E88" w14:paraId="683B7D2A" w14:textId="77777777" w:rsidTr="009B6057">
        <w:trPr>
          <w:trHeight w:val="430"/>
        </w:trPr>
        <w:tc>
          <w:tcPr>
            <w:tcW w:w="6736" w:type="dxa"/>
            <w:vAlign w:val="center"/>
          </w:tcPr>
          <w:p w14:paraId="3A7566AE" w14:textId="77777777" w:rsidR="009B6057" w:rsidRPr="00637E88" w:rsidRDefault="009B6057" w:rsidP="00637E88">
            <w:pPr>
              <w:spacing w:before="120" w:after="120"/>
              <w:rPr>
                <w:rFonts w:cstheme="minorHAnsi"/>
                <w:b/>
                <w:color w:val="000000" w:themeColor="text1"/>
                <w:lang w:val="ka-GE"/>
              </w:rPr>
            </w:pPr>
            <w:r w:rsidRPr="00637E88">
              <w:rPr>
                <w:rFonts w:cstheme="minorHAnsi"/>
                <w:b/>
                <w:color w:val="000000" w:themeColor="text1"/>
                <w:lang w:val="ka-GE"/>
              </w:rPr>
              <w:t>ჯინის კოეფიციენტი</w:t>
            </w:r>
          </w:p>
        </w:tc>
        <w:tc>
          <w:tcPr>
            <w:tcW w:w="2155" w:type="dxa"/>
            <w:vAlign w:val="center"/>
          </w:tcPr>
          <w:p w14:paraId="44F0E2D9" w14:textId="77777777" w:rsidR="009B6057" w:rsidRPr="00637E88" w:rsidRDefault="009B6057" w:rsidP="00637E88">
            <w:pPr>
              <w:spacing w:before="120" w:after="120"/>
              <w:jc w:val="center"/>
              <w:rPr>
                <w:rFonts w:cstheme="minorHAnsi"/>
                <w:b/>
                <w:color w:val="000000" w:themeColor="text1"/>
              </w:rPr>
            </w:pPr>
            <w:r w:rsidRPr="00637E88">
              <w:rPr>
                <w:rFonts w:cstheme="minorHAnsi"/>
                <w:b/>
                <w:color w:val="000000" w:themeColor="text1"/>
                <w:lang w:val="ka-GE"/>
              </w:rPr>
              <w:t>0.37</w:t>
            </w:r>
            <w:r w:rsidRPr="00637E88">
              <w:rPr>
                <w:rFonts w:cstheme="minorHAnsi"/>
                <w:b/>
                <w:color w:val="000000" w:themeColor="text1"/>
              </w:rPr>
              <w:t xml:space="preserve"> </w:t>
            </w:r>
          </w:p>
        </w:tc>
      </w:tr>
      <w:tr w:rsidR="009B6057" w:rsidRPr="00637E88" w14:paraId="3FA18143" w14:textId="77777777" w:rsidTr="009B6057">
        <w:trPr>
          <w:trHeight w:val="430"/>
        </w:trPr>
        <w:tc>
          <w:tcPr>
            <w:tcW w:w="6736" w:type="dxa"/>
            <w:vAlign w:val="center"/>
          </w:tcPr>
          <w:p w14:paraId="5172195C" w14:textId="4C32C270" w:rsidR="009B6057" w:rsidRPr="00637E88" w:rsidRDefault="009B6057" w:rsidP="00637E88">
            <w:pPr>
              <w:spacing w:before="120" w:after="120"/>
              <w:rPr>
                <w:rFonts w:cstheme="minorHAnsi"/>
                <w:b/>
                <w:color w:val="000000" w:themeColor="text1"/>
                <w:lang w:val="ka-GE"/>
              </w:rPr>
            </w:pPr>
            <w:r w:rsidRPr="00637E88">
              <w:rPr>
                <w:rFonts w:cstheme="minorHAnsi"/>
                <w:b/>
                <w:color w:val="000000" w:themeColor="text1"/>
                <w:lang w:val="ka-GE"/>
              </w:rPr>
              <w:t xml:space="preserve">სიღარიბის აბსოლუტურ ზღვარს ქვევით მყოფი მოსახლეობის წილი </w:t>
            </w:r>
            <w:r w:rsidR="00DA6BD9">
              <w:rPr>
                <w:rFonts w:cstheme="minorHAnsi"/>
                <w:b/>
                <w:color w:val="000000" w:themeColor="text1"/>
                <w:lang w:val="ka-GE"/>
              </w:rPr>
              <w:t>(</w:t>
            </w:r>
            <w:r w:rsidRPr="00637E88">
              <w:rPr>
                <w:rFonts w:cstheme="minorHAnsi"/>
                <w:b/>
                <w:color w:val="000000" w:themeColor="text1"/>
                <w:lang w:val="ka-GE"/>
              </w:rPr>
              <w:t>%</w:t>
            </w:r>
            <w:r w:rsidR="00DA6BD9">
              <w:rPr>
                <w:rFonts w:cstheme="minorHAnsi"/>
                <w:b/>
                <w:color w:val="000000" w:themeColor="text1"/>
                <w:lang w:val="ka-GE"/>
              </w:rPr>
              <w:t>)</w:t>
            </w:r>
          </w:p>
        </w:tc>
        <w:tc>
          <w:tcPr>
            <w:tcW w:w="2155" w:type="dxa"/>
            <w:vAlign w:val="center"/>
          </w:tcPr>
          <w:p w14:paraId="2143C321" w14:textId="77777777" w:rsidR="009B6057" w:rsidRPr="00637E88" w:rsidRDefault="009B6057" w:rsidP="00637E88">
            <w:pPr>
              <w:spacing w:before="120" w:after="120"/>
              <w:jc w:val="center"/>
              <w:rPr>
                <w:rFonts w:cstheme="minorHAnsi"/>
                <w:b/>
                <w:color w:val="000000" w:themeColor="text1"/>
                <w:lang w:val="ka-GE"/>
              </w:rPr>
            </w:pPr>
            <w:r w:rsidRPr="00637E88">
              <w:rPr>
                <w:rFonts w:cstheme="minorHAnsi"/>
                <w:b/>
                <w:color w:val="000000" w:themeColor="text1"/>
                <w:lang w:val="ka-GE"/>
              </w:rPr>
              <w:t>19.5%</w:t>
            </w:r>
          </w:p>
        </w:tc>
      </w:tr>
      <w:tr w:rsidR="009B6057" w:rsidRPr="00637E88" w14:paraId="3ABAAEE7" w14:textId="77777777" w:rsidTr="009B6057">
        <w:trPr>
          <w:trHeight w:val="430"/>
        </w:trPr>
        <w:tc>
          <w:tcPr>
            <w:tcW w:w="6736" w:type="dxa"/>
            <w:shd w:val="clear" w:color="auto" w:fill="1F4E79" w:themeFill="accent1" w:themeFillShade="80"/>
            <w:vAlign w:val="center"/>
          </w:tcPr>
          <w:p w14:paraId="31E8AAA0" w14:textId="77777777" w:rsidR="009B6057" w:rsidRPr="00637E88" w:rsidRDefault="009B6057" w:rsidP="00637E88">
            <w:pPr>
              <w:spacing w:before="120" w:after="120"/>
              <w:rPr>
                <w:rFonts w:cstheme="minorHAnsi"/>
                <w:b/>
                <w:color w:val="FFFFFF" w:themeColor="background1"/>
                <w:lang w:val="ka-GE"/>
              </w:rPr>
            </w:pPr>
            <w:r w:rsidRPr="00637E88">
              <w:rPr>
                <w:rFonts w:cstheme="minorHAnsi"/>
                <w:b/>
                <w:color w:val="FFFFFF" w:themeColor="background1"/>
                <w:lang w:val="ka-GE"/>
              </w:rPr>
              <w:t>მცირე და საშუალო მეწარმეობის სტატისტიკა</w:t>
            </w:r>
          </w:p>
        </w:tc>
        <w:tc>
          <w:tcPr>
            <w:tcW w:w="2155" w:type="dxa"/>
            <w:shd w:val="clear" w:color="auto" w:fill="1F4E79" w:themeFill="accent1" w:themeFillShade="80"/>
            <w:vAlign w:val="center"/>
          </w:tcPr>
          <w:p w14:paraId="45E69A4F" w14:textId="77777777" w:rsidR="009B6057" w:rsidRPr="00637E88" w:rsidRDefault="009B6057" w:rsidP="00637E88">
            <w:pPr>
              <w:spacing w:before="120" w:after="120"/>
              <w:rPr>
                <w:rFonts w:cstheme="minorHAnsi"/>
                <w:b/>
                <w:color w:val="FFFFFF" w:themeColor="background1"/>
                <w:lang w:val="ka-GE"/>
              </w:rPr>
            </w:pPr>
          </w:p>
        </w:tc>
      </w:tr>
      <w:tr w:rsidR="009B6057" w:rsidRPr="00637E88" w14:paraId="5ABBE9C0" w14:textId="77777777" w:rsidTr="009B6057">
        <w:trPr>
          <w:trHeight w:val="430"/>
        </w:trPr>
        <w:tc>
          <w:tcPr>
            <w:tcW w:w="6736" w:type="dxa"/>
            <w:vAlign w:val="center"/>
          </w:tcPr>
          <w:p w14:paraId="26D4A478" w14:textId="37930F59" w:rsidR="009B6057" w:rsidRPr="00637E88" w:rsidRDefault="009B6057" w:rsidP="00637E88">
            <w:pPr>
              <w:spacing w:before="120" w:after="120"/>
              <w:rPr>
                <w:rFonts w:cstheme="minorHAnsi"/>
                <w:b/>
                <w:color w:val="000000" w:themeColor="text1"/>
              </w:rPr>
            </w:pPr>
            <w:r w:rsidRPr="00637E88">
              <w:rPr>
                <w:rFonts w:cstheme="minorHAnsi"/>
                <w:b/>
                <w:color w:val="000000" w:themeColor="text1"/>
              </w:rPr>
              <w:t>SME</w:t>
            </w:r>
            <w:r w:rsidRPr="00637E88">
              <w:rPr>
                <w:rFonts w:cstheme="minorHAnsi"/>
                <w:b/>
                <w:color w:val="000000" w:themeColor="text1"/>
                <w:lang w:val="ka-GE"/>
              </w:rPr>
              <w:t xml:space="preserve"> წილი მთლიან მოქმედ საწარმოებში (%)</w:t>
            </w:r>
          </w:p>
        </w:tc>
        <w:tc>
          <w:tcPr>
            <w:tcW w:w="2155" w:type="dxa"/>
            <w:vAlign w:val="center"/>
          </w:tcPr>
          <w:p w14:paraId="46B64D2F" w14:textId="73145569" w:rsidR="009B6057" w:rsidRPr="00637E88" w:rsidRDefault="009B6057" w:rsidP="00637E88">
            <w:pPr>
              <w:spacing w:before="120" w:after="120"/>
              <w:jc w:val="center"/>
              <w:rPr>
                <w:rFonts w:cstheme="minorHAnsi"/>
                <w:b/>
                <w:color w:val="000000" w:themeColor="text1"/>
              </w:rPr>
            </w:pPr>
            <w:r w:rsidRPr="00637E88">
              <w:rPr>
                <w:rFonts w:cstheme="minorHAnsi"/>
                <w:b/>
                <w:color w:val="000000" w:themeColor="text1"/>
                <w:lang w:val="ka-GE"/>
              </w:rPr>
              <w:t>99</w:t>
            </w:r>
            <w:r w:rsidR="005A6D36" w:rsidRPr="00637E88">
              <w:rPr>
                <w:rFonts w:cstheme="minorHAnsi"/>
                <w:b/>
                <w:color w:val="000000" w:themeColor="text1"/>
                <w:lang w:val="ka-GE"/>
              </w:rPr>
              <w:t>.7</w:t>
            </w:r>
            <w:r w:rsidRPr="00637E88">
              <w:rPr>
                <w:rFonts w:cstheme="minorHAnsi"/>
                <w:b/>
                <w:color w:val="000000" w:themeColor="text1"/>
                <w:lang w:val="ka-GE"/>
              </w:rPr>
              <w:t>%</w:t>
            </w:r>
          </w:p>
        </w:tc>
      </w:tr>
      <w:tr w:rsidR="009B6057" w:rsidRPr="00637E88" w14:paraId="4A2EE148" w14:textId="77777777" w:rsidTr="009B6057">
        <w:trPr>
          <w:trHeight w:val="430"/>
        </w:trPr>
        <w:tc>
          <w:tcPr>
            <w:tcW w:w="6736" w:type="dxa"/>
            <w:vAlign w:val="center"/>
          </w:tcPr>
          <w:p w14:paraId="7603573E" w14:textId="08745871" w:rsidR="009B6057" w:rsidRPr="00637E88" w:rsidRDefault="009B6057" w:rsidP="00637E88">
            <w:pPr>
              <w:spacing w:before="120" w:after="120"/>
              <w:rPr>
                <w:rFonts w:cstheme="minorHAnsi"/>
                <w:b/>
                <w:color w:val="000000" w:themeColor="text1"/>
                <w:lang w:val="ka-GE"/>
              </w:rPr>
            </w:pPr>
            <w:r w:rsidRPr="00637E88">
              <w:rPr>
                <w:rFonts w:cstheme="minorHAnsi"/>
                <w:b/>
                <w:color w:val="000000" w:themeColor="text1"/>
              </w:rPr>
              <w:t>SME</w:t>
            </w:r>
            <w:r w:rsidRPr="00637E88">
              <w:rPr>
                <w:rFonts w:cstheme="minorHAnsi"/>
                <w:b/>
                <w:color w:val="000000" w:themeColor="text1"/>
                <w:lang w:val="ka-GE"/>
              </w:rPr>
              <w:t xml:space="preserve"> წილი მთლიან დასაქმებაში (%)</w:t>
            </w:r>
          </w:p>
        </w:tc>
        <w:tc>
          <w:tcPr>
            <w:tcW w:w="2155" w:type="dxa"/>
            <w:vAlign w:val="center"/>
          </w:tcPr>
          <w:p w14:paraId="7936E652" w14:textId="77777777" w:rsidR="009B6057" w:rsidRPr="00637E88" w:rsidRDefault="009B6057" w:rsidP="00637E88">
            <w:pPr>
              <w:spacing w:before="120" w:after="120"/>
              <w:jc w:val="center"/>
              <w:rPr>
                <w:rFonts w:cstheme="minorHAnsi"/>
                <w:b/>
                <w:color w:val="000000" w:themeColor="text1"/>
                <w:lang w:val="ka-GE"/>
              </w:rPr>
            </w:pPr>
            <w:r w:rsidRPr="00637E88">
              <w:rPr>
                <w:rFonts w:cstheme="minorHAnsi"/>
                <w:b/>
                <w:color w:val="000000" w:themeColor="text1"/>
                <w:lang w:val="ka-GE"/>
              </w:rPr>
              <w:t>6</w:t>
            </w:r>
            <w:r w:rsidRPr="00637E88">
              <w:rPr>
                <w:rFonts w:cstheme="minorHAnsi"/>
                <w:b/>
                <w:color w:val="000000" w:themeColor="text1"/>
              </w:rPr>
              <w:t>5</w:t>
            </w:r>
            <w:r w:rsidRPr="00637E88">
              <w:rPr>
                <w:rFonts w:cstheme="minorHAnsi"/>
                <w:b/>
                <w:color w:val="000000" w:themeColor="text1"/>
                <w:lang w:val="ka-GE"/>
              </w:rPr>
              <w:t>%</w:t>
            </w:r>
          </w:p>
        </w:tc>
      </w:tr>
      <w:tr w:rsidR="009B6057" w:rsidRPr="00637E88" w14:paraId="576D2698" w14:textId="77777777" w:rsidTr="009B6057">
        <w:trPr>
          <w:trHeight w:val="430"/>
        </w:trPr>
        <w:tc>
          <w:tcPr>
            <w:tcW w:w="6736" w:type="dxa"/>
            <w:vAlign w:val="center"/>
          </w:tcPr>
          <w:p w14:paraId="03856CFD" w14:textId="38FD82D2" w:rsidR="009B6057" w:rsidRPr="00637E88" w:rsidRDefault="009B6057" w:rsidP="00637E88">
            <w:pPr>
              <w:spacing w:before="120" w:after="120"/>
              <w:rPr>
                <w:rFonts w:cstheme="minorHAnsi"/>
                <w:b/>
                <w:color w:val="000000" w:themeColor="text1"/>
              </w:rPr>
            </w:pPr>
            <w:r w:rsidRPr="00637E88">
              <w:rPr>
                <w:rFonts w:cstheme="minorHAnsi"/>
                <w:b/>
                <w:color w:val="000000" w:themeColor="text1"/>
              </w:rPr>
              <w:t>SME</w:t>
            </w:r>
            <w:r w:rsidRPr="00637E88">
              <w:rPr>
                <w:rFonts w:cstheme="minorHAnsi"/>
                <w:b/>
                <w:color w:val="000000" w:themeColor="text1"/>
                <w:lang w:val="ka-GE"/>
              </w:rPr>
              <w:t xml:space="preserve"> წილი მთლიან დამატებულ ღირებულებაში (%)</w:t>
            </w:r>
          </w:p>
        </w:tc>
        <w:tc>
          <w:tcPr>
            <w:tcW w:w="2155" w:type="dxa"/>
            <w:vAlign w:val="center"/>
          </w:tcPr>
          <w:p w14:paraId="30B2D39E" w14:textId="77777777" w:rsidR="009B6057" w:rsidRPr="00637E88" w:rsidRDefault="009B6057" w:rsidP="00637E88">
            <w:pPr>
              <w:spacing w:before="120" w:after="120"/>
              <w:jc w:val="center"/>
              <w:rPr>
                <w:rFonts w:cstheme="minorHAnsi"/>
                <w:b/>
                <w:color w:val="000000" w:themeColor="text1"/>
                <w:lang w:val="ka-GE"/>
              </w:rPr>
            </w:pPr>
            <w:r w:rsidRPr="00637E88">
              <w:rPr>
                <w:rFonts w:cstheme="minorHAnsi"/>
                <w:b/>
                <w:color w:val="000000" w:themeColor="text1"/>
              </w:rPr>
              <w:t>59</w:t>
            </w:r>
            <w:r w:rsidRPr="00637E88">
              <w:rPr>
                <w:rFonts w:cstheme="minorHAnsi"/>
                <w:b/>
                <w:color w:val="000000" w:themeColor="text1"/>
                <w:lang w:val="ka-GE"/>
              </w:rPr>
              <w:t>%</w:t>
            </w:r>
          </w:p>
        </w:tc>
      </w:tr>
    </w:tbl>
    <w:p w14:paraId="0BFE71AC" w14:textId="77777777" w:rsidR="00553E83" w:rsidRPr="00637E88" w:rsidRDefault="00553E83" w:rsidP="00637E88">
      <w:pPr>
        <w:spacing w:before="120" w:after="120" w:line="240" w:lineRule="auto"/>
        <w:rPr>
          <w:rFonts w:cstheme="minorHAnsi"/>
        </w:rPr>
      </w:pPr>
    </w:p>
    <w:p w14:paraId="1C340CD7" w14:textId="225FC0C4" w:rsidR="00553E83" w:rsidRPr="00637E88" w:rsidRDefault="00553E83" w:rsidP="001B3829">
      <w:pPr>
        <w:pStyle w:val="Heading2"/>
        <w:numPr>
          <w:ilvl w:val="1"/>
          <w:numId w:val="1"/>
        </w:numPr>
        <w:tabs>
          <w:tab w:val="left" w:pos="450"/>
          <w:tab w:val="left" w:pos="900"/>
          <w:tab w:val="left" w:pos="1170"/>
          <w:tab w:val="left" w:pos="1260"/>
        </w:tabs>
        <w:spacing w:before="120" w:after="120" w:line="240" w:lineRule="auto"/>
        <w:rPr>
          <w:rFonts w:asciiTheme="minorHAnsi" w:hAnsiTheme="minorHAnsi" w:cstheme="minorHAnsi"/>
          <w:b/>
          <w:color w:val="002B48"/>
          <w:sz w:val="28"/>
          <w:lang w:val="ka-GE"/>
        </w:rPr>
      </w:pPr>
      <w:bookmarkStart w:id="5" w:name="_Toc37450322"/>
      <w:bookmarkStart w:id="6" w:name="_Toc37451046"/>
      <w:bookmarkStart w:id="7" w:name="_Toc64301823"/>
      <w:r w:rsidRPr="00637E88">
        <w:rPr>
          <w:rFonts w:asciiTheme="minorHAnsi" w:hAnsiTheme="minorHAnsi" w:cstheme="minorHAnsi"/>
          <w:b/>
          <w:color w:val="002B48"/>
          <w:sz w:val="28"/>
          <w:lang w:val="ka-GE"/>
        </w:rPr>
        <w:t>ეკონომიკური განვითარებ</w:t>
      </w:r>
      <w:bookmarkEnd w:id="5"/>
      <w:bookmarkEnd w:id="6"/>
      <w:r w:rsidR="00997966" w:rsidRPr="00637E88">
        <w:rPr>
          <w:rFonts w:asciiTheme="minorHAnsi" w:hAnsiTheme="minorHAnsi" w:cstheme="minorHAnsi"/>
          <w:b/>
          <w:color w:val="002B48"/>
          <w:sz w:val="28"/>
          <w:lang w:val="ka-GE"/>
        </w:rPr>
        <w:t>ის ტენდენციები</w:t>
      </w:r>
      <w:bookmarkEnd w:id="7"/>
    </w:p>
    <w:p w14:paraId="13DD4E7A" w14:textId="18436EE6" w:rsidR="00553E83" w:rsidRPr="00637E88" w:rsidRDefault="00553E83" w:rsidP="00637E88">
      <w:pPr>
        <w:spacing w:before="120" w:after="120" w:line="240" w:lineRule="auto"/>
        <w:jc w:val="both"/>
        <w:rPr>
          <w:rFonts w:cstheme="minorHAnsi"/>
          <w:sz w:val="24"/>
          <w:lang w:val="ka-GE"/>
        </w:rPr>
      </w:pPr>
      <w:r w:rsidRPr="00637E88">
        <w:rPr>
          <w:rFonts w:cstheme="minorHAnsi"/>
          <w:sz w:val="24"/>
          <w:lang w:val="ka-GE"/>
        </w:rPr>
        <w:t xml:space="preserve">ქვეყნის </w:t>
      </w:r>
      <w:r w:rsidR="002A7134" w:rsidRPr="00637E88">
        <w:rPr>
          <w:rFonts w:cstheme="minorHAnsi"/>
          <w:sz w:val="24"/>
          <w:lang w:val="ka-GE"/>
        </w:rPr>
        <w:t xml:space="preserve">გრძელვადიანი </w:t>
      </w:r>
      <w:r w:rsidRPr="00637E88">
        <w:rPr>
          <w:rFonts w:cstheme="minorHAnsi"/>
          <w:sz w:val="24"/>
          <w:lang w:val="ka-GE"/>
        </w:rPr>
        <w:t xml:space="preserve">ეკონომიკური </w:t>
      </w:r>
      <w:r w:rsidR="002A7134" w:rsidRPr="00637E88">
        <w:rPr>
          <w:rFonts w:cstheme="minorHAnsi"/>
          <w:sz w:val="24"/>
          <w:lang w:val="ka-GE"/>
        </w:rPr>
        <w:t xml:space="preserve">განვითარების </w:t>
      </w:r>
      <w:r w:rsidRPr="00637E88">
        <w:rPr>
          <w:rFonts w:cstheme="minorHAnsi"/>
          <w:sz w:val="24"/>
          <w:lang w:val="ka-GE"/>
        </w:rPr>
        <w:t>პოლიტიკა ეფუძნება თავისუფალი ბაზრის პრინციპებს, სადაც კერძო სექტორი ეკონომიკის მთავარი მამოძრავებელი</w:t>
      </w:r>
      <w:r w:rsidR="00E51FCC" w:rsidRPr="00637E88">
        <w:rPr>
          <w:rFonts w:cstheme="minorHAnsi"/>
          <w:sz w:val="24"/>
          <w:lang w:val="ka-GE"/>
        </w:rPr>
        <w:t xml:space="preserve"> </w:t>
      </w:r>
      <w:r w:rsidR="008F162A" w:rsidRPr="00637E88">
        <w:rPr>
          <w:rFonts w:cstheme="minorHAnsi"/>
          <w:sz w:val="24"/>
          <w:lang w:val="ka-GE"/>
        </w:rPr>
        <w:t>ძ</w:t>
      </w:r>
      <w:r w:rsidR="00E51FCC" w:rsidRPr="00637E88">
        <w:rPr>
          <w:rFonts w:cstheme="minorHAnsi"/>
          <w:sz w:val="24"/>
          <w:lang w:val="ka-GE"/>
        </w:rPr>
        <w:t>ალა</w:t>
      </w:r>
      <w:r w:rsidR="009136AB" w:rsidRPr="00637E88">
        <w:rPr>
          <w:rFonts w:cstheme="minorHAnsi"/>
          <w:sz w:val="24"/>
          <w:lang w:val="ka-GE"/>
        </w:rPr>
        <w:t xml:space="preserve">ა, რომელიც ქმნის </w:t>
      </w:r>
      <w:r w:rsidR="00A872B4" w:rsidRPr="00637E88">
        <w:rPr>
          <w:rFonts w:cstheme="minorHAnsi"/>
          <w:sz w:val="24"/>
          <w:lang w:val="ka-GE"/>
        </w:rPr>
        <w:t>სამუშ</w:t>
      </w:r>
      <w:r w:rsidRPr="00637E88">
        <w:rPr>
          <w:rFonts w:cstheme="minorHAnsi"/>
          <w:sz w:val="24"/>
          <w:lang w:val="ka-GE"/>
        </w:rPr>
        <w:t>ა</w:t>
      </w:r>
      <w:r w:rsidR="00A872B4" w:rsidRPr="00637E88">
        <w:rPr>
          <w:rFonts w:cstheme="minorHAnsi"/>
          <w:sz w:val="24"/>
          <w:lang w:val="ka-GE"/>
        </w:rPr>
        <w:t>ო ადგილებ</w:t>
      </w:r>
      <w:r w:rsidR="009136AB" w:rsidRPr="00637E88">
        <w:rPr>
          <w:rFonts w:cstheme="minorHAnsi"/>
          <w:sz w:val="24"/>
          <w:lang w:val="ka-GE"/>
        </w:rPr>
        <w:t xml:space="preserve">ს. </w:t>
      </w:r>
      <w:r w:rsidR="00AC33FF" w:rsidRPr="00637E88">
        <w:rPr>
          <w:rFonts w:cstheme="minorHAnsi"/>
          <w:sz w:val="24"/>
          <w:lang w:val="ka-GE"/>
        </w:rPr>
        <w:t xml:space="preserve">შესაბამისად, </w:t>
      </w:r>
      <w:r w:rsidR="00062933" w:rsidRPr="00637E88">
        <w:rPr>
          <w:rFonts w:cstheme="minorHAnsi"/>
          <w:sz w:val="24"/>
          <w:lang w:val="ka-GE"/>
        </w:rPr>
        <w:t xml:space="preserve">საქართველოს </w:t>
      </w:r>
      <w:r w:rsidRPr="00637E88">
        <w:rPr>
          <w:rFonts w:cstheme="minorHAnsi"/>
          <w:sz w:val="24"/>
          <w:lang w:val="ka-GE"/>
        </w:rPr>
        <w:t xml:space="preserve">მთავრობის ეკონომიკური პოლიტიკა მიმართულია </w:t>
      </w:r>
      <w:r w:rsidR="00AC33FF" w:rsidRPr="00637E88">
        <w:rPr>
          <w:rFonts w:cstheme="minorHAnsi"/>
          <w:sz w:val="24"/>
          <w:lang w:val="ka-GE"/>
        </w:rPr>
        <w:t>სამეწარმეო</w:t>
      </w:r>
      <w:r w:rsidRPr="00637E88">
        <w:rPr>
          <w:rFonts w:cstheme="minorHAnsi"/>
          <w:sz w:val="24"/>
          <w:lang w:val="ka-GE"/>
        </w:rPr>
        <w:t xml:space="preserve"> და საინვესტიციო გარემოს განვითარებაზე, მცირე და საშუალო </w:t>
      </w:r>
      <w:r w:rsidR="00E7760D" w:rsidRPr="00637E88">
        <w:rPr>
          <w:rFonts w:cstheme="minorHAnsi"/>
          <w:sz w:val="24"/>
          <w:lang w:val="ka-GE"/>
        </w:rPr>
        <w:t>მეწარმეობის</w:t>
      </w:r>
      <w:r w:rsidRPr="00637E88">
        <w:rPr>
          <w:rFonts w:cstheme="minorHAnsi"/>
          <w:sz w:val="24"/>
          <w:lang w:val="ka-GE"/>
        </w:rPr>
        <w:t xml:space="preserve"> ხელშეწყობასა და </w:t>
      </w:r>
      <w:r w:rsidR="008F162A" w:rsidRPr="00637E88">
        <w:rPr>
          <w:rFonts w:cstheme="minorHAnsi"/>
          <w:sz w:val="24"/>
          <w:lang w:val="ka-GE"/>
        </w:rPr>
        <w:t xml:space="preserve">შესაბამისი </w:t>
      </w:r>
      <w:r w:rsidRPr="00637E88">
        <w:rPr>
          <w:rFonts w:cstheme="minorHAnsi"/>
          <w:sz w:val="24"/>
          <w:lang w:val="ka-GE"/>
        </w:rPr>
        <w:t xml:space="preserve">ინფრასტრუქტურის სწრაფ განვითარებაზე. </w:t>
      </w:r>
    </w:p>
    <w:p w14:paraId="2C1864E8" w14:textId="204586F6" w:rsidR="00422D84" w:rsidRPr="00637E88" w:rsidRDefault="00422D84" w:rsidP="00637E88">
      <w:pPr>
        <w:pStyle w:val="BodyText"/>
        <w:spacing w:before="120" w:line="240" w:lineRule="auto"/>
        <w:jc w:val="both"/>
        <w:rPr>
          <w:rFonts w:asciiTheme="minorHAnsi" w:hAnsiTheme="minorHAnsi" w:cstheme="minorHAnsi"/>
          <w:color w:val="000000" w:themeColor="text1"/>
          <w:sz w:val="24"/>
          <w:szCs w:val="24"/>
          <w:lang w:val="ka-GE"/>
        </w:rPr>
      </w:pPr>
      <w:r w:rsidRPr="00637E88">
        <w:rPr>
          <w:rFonts w:asciiTheme="minorHAnsi" w:hAnsiTheme="minorHAnsi" w:cstheme="minorHAnsi"/>
          <w:color w:val="000000" w:themeColor="text1"/>
          <w:sz w:val="24"/>
          <w:szCs w:val="24"/>
          <w:lang w:val="ka-GE"/>
        </w:rPr>
        <w:t>ბოლო წლების განმავლობაში ჩამოყალიბდა ერთიანი სახელმწიფო პოლიტიკა, რომლის პრიორიტეტები და მიმართულებები ორიენტირებულია გრძელვადიან</w:t>
      </w:r>
      <w:r w:rsidR="0060130F" w:rsidRPr="00637E88">
        <w:rPr>
          <w:rFonts w:asciiTheme="minorHAnsi" w:hAnsiTheme="minorHAnsi" w:cstheme="minorHAnsi"/>
          <w:color w:val="000000" w:themeColor="text1"/>
          <w:sz w:val="24"/>
          <w:szCs w:val="24"/>
          <w:lang w:val="ka-GE"/>
        </w:rPr>
        <w:t xml:space="preserve">, </w:t>
      </w:r>
      <w:r w:rsidR="0060130F" w:rsidRPr="00637E88">
        <w:rPr>
          <w:rFonts w:asciiTheme="minorHAnsi" w:hAnsiTheme="minorHAnsi" w:cstheme="minorHAnsi"/>
          <w:color w:val="000000" w:themeColor="text1"/>
          <w:sz w:val="24"/>
          <w:szCs w:val="24"/>
          <w:lang w:val="ka-GE"/>
        </w:rPr>
        <w:lastRenderedPageBreak/>
        <w:t>ინკლუზიურ</w:t>
      </w:r>
      <w:r w:rsidRPr="00637E88">
        <w:rPr>
          <w:rFonts w:asciiTheme="minorHAnsi" w:hAnsiTheme="minorHAnsi" w:cstheme="minorHAnsi"/>
          <w:color w:val="000000" w:themeColor="text1"/>
          <w:sz w:val="24"/>
          <w:szCs w:val="24"/>
          <w:lang w:val="ka-GE"/>
        </w:rPr>
        <w:t xml:space="preserve"> ეკონომიკურ ზრდასა და განვითარებაზე. თუმცა</w:t>
      </w:r>
      <w:r w:rsidR="001030D3" w:rsidRPr="00637E88">
        <w:rPr>
          <w:rFonts w:asciiTheme="minorHAnsi" w:hAnsiTheme="minorHAnsi" w:cstheme="minorHAnsi"/>
          <w:color w:val="000000" w:themeColor="text1"/>
          <w:sz w:val="24"/>
          <w:szCs w:val="24"/>
          <w:lang w:val="ka-GE"/>
        </w:rPr>
        <w:t>,</w:t>
      </w:r>
      <w:r w:rsidRPr="00637E88">
        <w:rPr>
          <w:rFonts w:asciiTheme="minorHAnsi" w:hAnsiTheme="minorHAnsi" w:cstheme="minorHAnsi"/>
          <w:color w:val="000000" w:themeColor="text1"/>
          <w:sz w:val="24"/>
          <w:szCs w:val="24"/>
          <w:lang w:val="ka-GE"/>
        </w:rPr>
        <w:t xml:space="preserve"> 2020 წლის პანდემიამ, </w:t>
      </w:r>
      <w:r w:rsidRPr="00637E88">
        <w:rPr>
          <w:rFonts w:asciiTheme="minorHAnsi" w:hAnsiTheme="minorHAnsi" w:cstheme="minorHAnsi"/>
          <w:bCs/>
          <w:color w:val="000000" w:themeColor="text1"/>
          <w:sz w:val="24"/>
          <w:szCs w:val="24"/>
          <w:lang w:val="ka-GE"/>
        </w:rPr>
        <w:t xml:space="preserve">რომელიც მნიშვნელოვანი საფრთხე და რთული გამოწვევა აღმოჩნდა გლობალური ეკონომიკისთვის, გარკვეული ცვლილებები შეიტანა საქართველოს </w:t>
      </w:r>
      <w:r w:rsidRPr="00637E88">
        <w:rPr>
          <w:rFonts w:asciiTheme="minorHAnsi" w:hAnsiTheme="minorHAnsi" w:cstheme="minorHAnsi"/>
          <w:color w:val="000000" w:themeColor="text1"/>
          <w:sz w:val="24"/>
          <w:szCs w:val="24"/>
          <w:lang w:val="ka-GE"/>
        </w:rPr>
        <w:t>მთავრობის ეკონომიკური პოლიტიკის დღის წესრიგში.</w:t>
      </w:r>
    </w:p>
    <w:p w14:paraId="0E762429" w14:textId="60B0D9DD" w:rsidR="00553E83" w:rsidRPr="00637E88" w:rsidRDefault="001D3E30" w:rsidP="00637E88">
      <w:pPr>
        <w:spacing w:before="120" w:after="120" w:line="240" w:lineRule="auto"/>
        <w:jc w:val="both"/>
        <w:rPr>
          <w:rFonts w:cstheme="minorHAnsi"/>
          <w:sz w:val="24"/>
          <w:lang w:val="ka-GE"/>
        </w:rPr>
      </w:pPr>
      <w:r w:rsidRPr="00637E88">
        <w:rPr>
          <w:rFonts w:cstheme="minorHAnsi"/>
          <w:sz w:val="24"/>
          <w:lang w:val="ka-GE"/>
        </w:rPr>
        <w:t xml:space="preserve">რაც შეეხება პანდემიამდე არსებულ მდგომარეობას, </w:t>
      </w:r>
      <w:r w:rsidR="00553E83" w:rsidRPr="00637E88">
        <w:rPr>
          <w:rFonts w:cstheme="minorHAnsi"/>
          <w:sz w:val="24"/>
          <w:lang w:val="ka-GE"/>
        </w:rPr>
        <w:t>2019 წელს</w:t>
      </w:r>
      <w:r w:rsidR="00B97CF7" w:rsidRPr="00637E88">
        <w:rPr>
          <w:rFonts w:cstheme="minorHAnsi"/>
          <w:sz w:val="24"/>
          <w:lang w:val="ka-GE"/>
        </w:rPr>
        <w:t>,</w:t>
      </w:r>
      <w:r w:rsidR="00997966" w:rsidRPr="00637E88">
        <w:rPr>
          <w:rFonts w:cstheme="minorHAnsi"/>
          <w:sz w:val="24"/>
          <w:lang w:val="ka-GE"/>
        </w:rPr>
        <w:t xml:space="preserve"> </w:t>
      </w:r>
      <w:r w:rsidR="00553E83" w:rsidRPr="00637E88">
        <w:rPr>
          <w:rFonts w:cstheme="minorHAnsi"/>
          <w:sz w:val="24"/>
          <w:lang w:val="ka-GE"/>
        </w:rPr>
        <w:t>ბოლო შვიდი წლის განმავლობაში, საქართველოს ეკონომიკურმა ზრდამ ყველაზე მაღალ ნიშნულს მიაღწია და 5</w:t>
      </w:r>
      <w:r w:rsidR="00840409">
        <w:rPr>
          <w:rFonts w:cstheme="minorHAnsi"/>
          <w:sz w:val="24"/>
        </w:rPr>
        <w:t>.1</w:t>
      </w:r>
      <w:r w:rsidR="00553E83" w:rsidRPr="00637E88">
        <w:rPr>
          <w:rFonts w:cstheme="minorHAnsi"/>
          <w:sz w:val="24"/>
          <w:lang w:val="ka-GE"/>
        </w:rPr>
        <w:t xml:space="preserve">% შეადგინა.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500"/>
      </w:tblGrid>
      <w:tr w:rsidR="00E46308" w:rsidRPr="00637E88" w14:paraId="1722925F" w14:textId="77777777" w:rsidTr="00E46308">
        <w:trPr>
          <w:trHeight w:val="440"/>
        </w:trPr>
        <w:tc>
          <w:tcPr>
            <w:tcW w:w="4554" w:type="dxa"/>
          </w:tcPr>
          <w:p w14:paraId="0EF086B2" w14:textId="4900689A" w:rsidR="00933C69" w:rsidRPr="00637E88" w:rsidRDefault="002E63B9" w:rsidP="00637E88">
            <w:pPr>
              <w:pStyle w:val="Caption"/>
              <w:spacing w:before="120" w:after="120"/>
              <w:rPr>
                <w:rFonts w:cstheme="minorHAnsi"/>
                <w:lang w:val="ka-GE"/>
              </w:rPr>
            </w:pPr>
            <w:bookmarkStart w:id="8" w:name="_Toc62392517"/>
            <w:bookmarkStart w:id="9" w:name="_Toc64301862"/>
            <w:proofErr w:type="spellStart"/>
            <w:proofErr w:type="gramStart"/>
            <w:r w:rsidRPr="00637E88">
              <w:rPr>
                <w:rFonts w:cstheme="minorHAnsi"/>
              </w:rPr>
              <w:t>დიაგრამა</w:t>
            </w:r>
            <w:proofErr w:type="spellEnd"/>
            <w:proofErr w:type="gramEnd"/>
            <w:r w:rsidRPr="00637E88">
              <w:rPr>
                <w:rFonts w:cstheme="minorHAnsi"/>
              </w:rPr>
              <w:t xml:space="preserve"> </w:t>
            </w:r>
            <w:r w:rsidR="00D949DD" w:rsidRPr="00637E88">
              <w:rPr>
                <w:rFonts w:cstheme="minorHAnsi"/>
              </w:rPr>
              <w:fldChar w:fldCharType="begin"/>
            </w:r>
            <w:r w:rsidR="00D949DD" w:rsidRPr="00637E88">
              <w:rPr>
                <w:rFonts w:cstheme="minorHAnsi"/>
              </w:rPr>
              <w:instrText xml:space="preserve"> SEQ დიაგრამა \* ARABIC </w:instrText>
            </w:r>
            <w:r w:rsidR="00D949DD" w:rsidRPr="00637E88">
              <w:rPr>
                <w:rFonts w:cstheme="minorHAnsi"/>
              </w:rPr>
              <w:fldChar w:fldCharType="separate"/>
            </w:r>
            <w:r w:rsidR="008E2F05" w:rsidRPr="00637E88">
              <w:rPr>
                <w:rFonts w:cstheme="minorHAnsi"/>
                <w:noProof/>
              </w:rPr>
              <w:t>1</w:t>
            </w:r>
            <w:r w:rsidR="00D949DD" w:rsidRPr="00637E88">
              <w:rPr>
                <w:rFonts w:cstheme="minorHAnsi"/>
                <w:noProof/>
              </w:rPr>
              <w:fldChar w:fldCharType="end"/>
            </w:r>
            <w:r w:rsidRPr="00637E88">
              <w:rPr>
                <w:rFonts w:cstheme="minorHAnsi"/>
                <w:lang w:val="ka-GE"/>
              </w:rPr>
              <w:t xml:space="preserve">. </w:t>
            </w:r>
            <w:r w:rsidR="00933C69" w:rsidRPr="00637E88">
              <w:rPr>
                <w:rFonts w:cstheme="minorHAnsi"/>
                <w:lang w:val="ka-GE"/>
              </w:rPr>
              <w:t xml:space="preserve"> </w:t>
            </w:r>
            <w:proofErr w:type="spellStart"/>
            <w:r w:rsidR="00933C69" w:rsidRPr="00637E88">
              <w:rPr>
                <w:rFonts w:cstheme="minorHAnsi"/>
                <w:lang w:val="ka-GE"/>
              </w:rPr>
              <w:t>მშპ</w:t>
            </w:r>
            <w:proofErr w:type="spellEnd"/>
            <w:r w:rsidR="00933C69" w:rsidRPr="00637E88">
              <w:rPr>
                <w:rFonts w:cstheme="minorHAnsi"/>
                <w:lang w:val="ka-GE"/>
              </w:rPr>
              <w:t>-ს სტრუქტურა, 2019 წელი</w:t>
            </w:r>
            <w:bookmarkEnd w:id="8"/>
            <w:bookmarkEnd w:id="9"/>
            <w:r w:rsidR="00933C69" w:rsidRPr="00637E88">
              <w:rPr>
                <w:rFonts w:cstheme="minorHAnsi"/>
                <w:color w:val="000000" w:themeColor="text1"/>
                <w:sz w:val="20"/>
                <w:lang w:val="ka-GE"/>
              </w:rPr>
              <w:t xml:space="preserve">                              </w:t>
            </w:r>
          </w:p>
        </w:tc>
        <w:tc>
          <w:tcPr>
            <w:tcW w:w="4806" w:type="dxa"/>
          </w:tcPr>
          <w:p w14:paraId="3C6C05AD" w14:textId="4BCD93AD" w:rsidR="00933C69" w:rsidRPr="00637E88" w:rsidRDefault="002D047C" w:rsidP="00D01AE9">
            <w:pPr>
              <w:pStyle w:val="Caption"/>
              <w:keepNext/>
              <w:spacing w:before="120" w:after="120"/>
              <w:rPr>
                <w:rFonts w:cstheme="minorHAnsi"/>
                <w:lang w:val="ka-GE"/>
              </w:rPr>
            </w:pPr>
            <w:bookmarkStart w:id="10" w:name="_Toc64301863"/>
            <w:proofErr w:type="spellStart"/>
            <w:proofErr w:type="gramStart"/>
            <w:r w:rsidRPr="00637E88">
              <w:rPr>
                <w:rFonts w:cstheme="minorHAnsi"/>
              </w:rPr>
              <w:t>დიაგრამა</w:t>
            </w:r>
            <w:proofErr w:type="spellEnd"/>
            <w:proofErr w:type="gramEnd"/>
            <w:r w:rsidRPr="00637E88">
              <w:rPr>
                <w:rFonts w:cstheme="minorHAnsi"/>
              </w:rPr>
              <w:t xml:space="preserve"> </w:t>
            </w:r>
            <w:r w:rsidRPr="00637E88">
              <w:rPr>
                <w:rFonts w:cstheme="minorHAnsi"/>
              </w:rPr>
              <w:fldChar w:fldCharType="begin"/>
            </w:r>
            <w:r w:rsidRPr="00637E88">
              <w:rPr>
                <w:rFonts w:cstheme="minorHAnsi"/>
              </w:rPr>
              <w:instrText xml:space="preserve"> SEQ დიაგრამა \* ARABIC </w:instrText>
            </w:r>
            <w:r w:rsidRPr="00637E88">
              <w:rPr>
                <w:rFonts w:cstheme="minorHAnsi"/>
              </w:rPr>
              <w:fldChar w:fldCharType="separate"/>
            </w:r>
            <w:r w:rsidRPr="00637E88">
              <w:rPr>
                <w:rFonts w:cstheme="minorHAnsi"/>
                <w:noProof/>
              </w:rPr>
              <w:t>2</w:t>
            </w:r>
            <w:r w:rsidRPr="00637E88">
              <w:rPr>
                <w:rFonts w:cstheme="minorHAnsi"/>
                <w:noProof/>
              </w:rPr>
              <w:fldChar w:fldCharType="end"/>
            </w:r>
            <w:r w:rsidRPr="00637E88">
              <w:rPr>
                <w:rFonts w:cstheme="minorHAnsi"/>
                <w:lang w:val="ka-GE"/>
              </w:rPr>
              <w:t xml:space="preserve">. . </w:t>
            </w:r>
            <w:proofErr w:type="spellStart"/>
            <w:r w:rsidRPr="00637E88">
              <w:rPr>
                <w:rFonts w:cstheme="minorHAnsi"/>
                <w:lang w:val="ka-GE"/>
              </w:rPr>
              <w:t>მშპ</w:t>
            </w:r>
            <w:proofErr w:type="spellEnd"/>
            <w:r w:rsidRPr="00637E88">
              <w:rPr>
                <w:rFonts w:cstheme="minorHAnsi"/>
                <w:lang w:val="ka-GE"/>
              </w:rPr>
              <w:t>-ს რეალური ზრდა (%)</w:t>
            </w:r>
            <w:bookmarkEnd w:id="10"/>
          </w:p>
        </w:tc>
      </w:tr>
      <w:tr w:rsidR="00E46308" w:rsidRPr="00637E88" w14:paraId="2C4173A5" w14:textId="77777777" w:rsidTr="00E46308">
        <w:trPr>
          <w:trHeight w:val="5219"/>
        </w:trPr>
        <w:tc>
          <w:tcPr>
            <w:tcW w:w="4554" w:type="dxa"/>
          </w:tcPr>
          <w:p w14:paraId="2455F5CB" w14:textId="09C2F845" w:rsidR="00933C69" w:rsidRPr="00637E88" w:rsidRDefault="00E46308" w:rsidP="00637E88">
            <w:pPr>
              <w:pStyle w:val="Caption"/>
              <w:spacing w:before="120" w:after="120"/>
              <w:rPr>
                <w:rFonts w:cstheme="minorHAnsi"/>
                <w:lang w:val="ka-GE"/>
              </w:rPr>
            </w:pPr>
            <w:r w:rsidRPr="00637E88">
              <w:rPr>
                <w:rFonts w:cstheme="minorHAnsi"/>
                <w:noProof/>
              </w:rPr>
              <w:drawing>
                <wp:inline distT="0" distB="0" distL="0" distR="0" wp14:anchorId="17BB3846" wp14:editId="6AA5CDF3">
                  <wp:extent cx="2943860" cy="2762250"/>
                  <wp:effectExtent l="0" t="0" r="889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E2DE0" w:rsidRPr="00637E88">
              <w:rPr>
                <w:rFonts w:cstheme="minorHAnsi"/>
                <w:lang w:val="ka-GE"/>
              </w:rPr>
              <w:t xml:space="preserve">წყარო; </w:t>
            </w:r>
            <w:proofErr w:type="spellStart"/>
            <w:r w:rsidR="006E2DE0" w:rsidRPr="00637E88">
              <w:rPr>
                <w:rFonts w:cstheme="minorHAnsi"/>
                <w:lang w:val="ka-GE"/>
              </w:rPr>
              <w:t>საქსტატი</w:t>
            </w:r>
            <w:proofErr w:type="spellEnd"/>
          </w:p>
        </w:tc>
        <w:tc>
          <w:tcPr>
            <w:tcW w:w="4806" w:type="dxa"/>
          </w:tcPr>
          <w:p w14:paraId="10C337D4" w14:textId="6A3147DF" w:rsidR="00933C69" w:rsidRPr="00637E88" w:rsidRDefault="00F12173" w:rsidP="00637E88">
            <w:pPr>
              <w:pStyle w:val="Caption"/>
              <w:keepNext/>
              <w:spacing w:before="120" w:after="120"/>
              <w:rPr>
                <w:rFonts w:cstheme="minorHAnsi"/>
                <w:lang w:val="ka-GE"/>
              </w:rPr>
            </w:pPr>
            <w:r w:rsidRPr="00637E88">
              <w:rPr>
                <w:rFonts w:cstheme="minorHAnsi"/>
                <w:noProof/>
              </w:rPr>
              <w:drawing>
                <wp:inline distT="0" distB="0" distL="0" distR="0" wp14:anchorId="3961B7B4" wp14:editId="7F9EF1D8">
                  <wp:extent cx="2724150" cy="2825750"/>
                  <wp:effectExtent l="0" t="0" r="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1D67DC93" w14:textId="6531C303" w:rsidR="0075490B" w:rsidRPr="00637E88" w:rsidRDefault="0075490B" w:rsidP="00637E88">
      <w:pPr>
        <w:spacing w:before="120" w:after="120" w:line="240" w:lineRule="auto"/>
        <w:jc w:val="both"/>
        <w:rPr>
          <w:rFonts w:cstheme="minorHAnsi"/>
          <w:sz w:val="24"/>
          <w:lang w:val="ka-GE"/>
        </w:rPr>
      </w:pPr>
      <w:r w:rsidRPr="00637E88">
        <w:rPr>
          <w:rFonts w:cstheme="minorHAnsi"/>
          <w:sz w:val="24"/>
          <w:lang w:val="ka-GE"/>
        </w:rPr>
        <w:t xml:space="preserve">2019 წელს </w:t>
      </w:r>
      <w:proofErr w:type="spellStart"/>
      <w:r w:rsidRPr="00637E88">
        <w:rPr>
          <w:rFonts w:cstheme="minorHAnsi"/>
          <w:sz w:val="24"/>
          <w:lang w:val="ka-GE"/>
        </w:rPr>
        <w:t>მშპ</w:t>
      </w:r>
      <w:proofErr w:type="spellEnd"/>
      <w:r w:rsidRPr="00637E88">
        <w:rPr>
          <w:rFonts w:cstheme="minorHAnsi"/>
          <w:sz w:val="24"/>
          <w:lang w:val="ka-GE"/>
        </w:rPr>
        <w:t>-ში ყველაზე მაღალი წილი ვაჭრობის სექტორზე მოდის და 14.</w:t>
      </w:r>
      <w:r w:rsidR="00741480" w:rsidRPr="00637E88">
        <w:rPr>
          <w:rFonts w:cstheme="minorHAnsi"/>
          <w:sz w:val="24"/>
          <w:lang w:val="ka-GE"/>
        </w:rPr>
        <w:t>3</w:t>
      </w:r>
      <w:r w:rsidRPr="00637E88">
        <w:rPr>
          <w:rFonts w:cstheme="minorHAnsi"/>
          <w:sz w:val="24"/>
          <w:lang w:val="ka-GE"/>
        </w:rPr>
        <w:t xml:space="preserve">% შეადგენს. </w:t>
      </w:r>
      <w:proofErr w:type="spellStart"/>
      <w:r w:rsidRPr="00637E88">
        <w:rPr>
          <w:rFonts w:cstheme="minorHAnsi"/>
          <w:sz w:val="24"/>
          <w:lang w:val="ka-GE"/>
        </w:rPr>
        <w:t>მშპ</w:t>
      </w:r>
      <w:proofErr w:type="spellEnd"/>
      <w:r w:rsidRPr="00637E88">
        <w:rPr>
          <w:rFonts w:cstheme="minorHAnsi"/>
          <w:sz w:val="24"/>
          <w:lang w:val="ka-GE"/>
        </w:rPr>
        <w:t xml:space="preserve">-ს სტრუქტურაში მეორე უმსხვილესი სექტორია უძრავ ქონებასთან დაკავშირებული საქმიანობები, რომელიც 11.5%-ს უტოლდება, ხოლო </w:t>
      </w:r>
      <w:r w:rsidR="00741480" w:rsidRPr="00637E88">
        <w:rPr>
          <w:rFonts w:cstheme="minorHAnsi"/>
          <w:sz w:val="24"/>
          <w:lang w:val="ka-GE"/>
        </w:rPr>
        <w:t xml:space="preserve">დამამუშავებელი </w:t>
      </w:r>
      <w:r w:rsidRPr="00637E88">
        <w:rPr>
          <w:rFonts w:cstheme="minorHAnsi"/>
          <w:sz w:val="24"/>
          <w:lang w:val="ka-GE"/>
        </w:rPr>
        <w:t>მრეწველობა 10.</w:t>
      </w:r>
      <w:r w:rsidR="00741480" w:rsidRPr="00637E88">
        <w:rPr>
          <w:rFonts w:cstheme="minorHAnsi"/>
          <w:sz w:val="24"/>
          <w:lang w:val="ka-GE"/>
        </w:rPr>
        <w:t>1</w:t>
      </w:r>
      <w:r w:rsidRPr="00637E88">
        <w:rPr>
          <w:rFonts w:cstheme="minorHAnsi"/>
          <w:sz w:val="24"/>
          <w:lang w:val="ka-GE"/>
        </w:rPr>
        <w:t xml:space="preserve">%-ით მესამე პოზიციას იკავებს. </w:t>
      </w:r>
    </w:p>
    <w:p w14:paraId="3485C141" w14:textId="5A160A36" w:rsidR="005C5C3B" w:rsidRPr="00637E88" w:rsidRDefault="005C5C3B" w:rsidP="00637E88">
      <w:pPr>
        <w:spacing w:before="120" w:after="120" w:line="240" w:lineRule="auto"/>
        <w:jc w:val="both"/>
        <w:rPr>
          <w:rFonts w:cstheme="minorHAnsi"/>
          <w:sz w:val="24"/>
          <w:lang w:val="ka-GE"/>
        </w:rPr>
      </w:pPr>
      <w:r w:rsidRPr="00637E88">
        <w:rPr>
          <w:rFonts w:cstheme="minorHAnsi"/>
          <w:sz w:val="24"/>
          <w:lang w:val="ka-GE"/>
        </w:rPr>
        <w:t xml:space="preserve">თავის მხრივ, 2019 წელს </w:t>
      </w:r>
      <w:proofErr w:type="spellStart"/>
      <w:r w:rsidRPr="00637E88">
        <w:rPr>
          <w:rFonts w:cstheme="minorHAnsi"/>
          <w:sz w:val="24"/>
          <w:lang w:val="ka-GE"/>
        </w:rPr>
        <w:t>მშპ</w:t>
      </w:r>
      <w:proofErr w:type="spellEnd"/>
      <w:r w:rsidRPr="00637E88">
        <w:rPr>
          <w:rFonts w:cstheme="minorHAnsi"/>
          <w:sz w:val="24"/>
          <w:lang w:val="ka-GE"/>
        </w:rPr>
        <w:t>-</w:t>
      </w:r>
      <w:r w:rsidR="00B97CF7" w:rsidRPr="00637E88">
        <w:rPr>
          <w:rFonts w:cstheme="minorHAnsi"/>
          <w:sz w:val="24"/>
          <w:lang w:val="ka-GE"/>
        </w:rPr>
        <w:t>ში</w:t>
      </w:r>
      <w:r w:rsidRPr="00637E88">
        <w:rPr>
          <w:rFonts w:cstheme="minorHAnsi"/>
          <w:sz w:val="24"/>
          <w:lang w:val="ka-GE"/>
        </w:rPr>
        <w:t xml:space="preserve"> ყველაზე მაღალი ზრდა </w:t>
      </w:r>
      <w:r w:rsidR="002B76AD" w:rsidRPr="00637E88">
        <w:rPr>
          <w:rFonts w:cstheme="minorHAnsi"/>
          <w:sz w:val="24"/>
          <w:lang w:val="ka-GE"/>
        </w:rPr>
        <w:t>ხელოვნებ</w:t>
      </w:r>
      <w:r w:rsidR="003B4D1D" w:rsidRPr="00637E88">
        <w:rPr>
          <w:rFonts w:cstheme="minorHAnsi"/>
          <w:sz w:val="24"/>
          <w:lang w:val="ka-GE"/>
        </w:rPr>
        <w:t>ის</w:t>
      </w:r>
      <w:r w:rsidR="002B76AD" w:rsidRPr="00637E88">
        <w:rPr>
          <w:rFonts w:cstheme="minorHAnsi"/>
          <w:sz w:val="24"/>
          <w:lang w:val="ka-GE"/>
        </w:rPr>
        <w:t>, გართობ</w:t>
      </w:r>
      <w:r w:rsidR="003B4D1D" w:rsidRPr="00637E88">
        <w:rPr>
          <w:rFonts w:cstheme="minorHAnsi"/>
          <w:sz w:val="24"/>
          <w:lang w:val="ka-GE"/>
        </w:rPr>
        <w:t>ის</w:t>
      </w:r>
      <w:r w:rsidR="002B76AD" w:rsidRPr="00637E88">
        <w:rPr>
          <w:rFonts w:cstheme="minorHAnsi"/>
          <w:sz w:val="24"/>
          <w:lang w:val="ka-GE"/>
        </w:rPr>
        <w:t xml:space="preserve"> და დასვენების სექტორში დაფიქსირდა და ზრდამ 22.1% შეადგინა. </w:t>
      </w:r>
      <w:r w:rsidR="00FD786F" w:rsidRPr="00637E88">
        <w:rPr>
          <w:rFonts w:cstheme="minorHAnsi"/>
          <w:sz w:val="24"/>
          <w:lang w:val="ka-GE"/>
        </w:rPr>
        <w:t>წყალმომარაგება</w:t>
      </w:r>
      <w:r w:rsidR="00E21C1A">
        <w:rPr>
          <w:rFonts w:cstheme="minorHAnsi"/>
          <w:sz w:val="24"/>
          <w:lang w:val="ka-GE"/>
        </w:rPr>
        <w:t>,</w:t>
      </w:r>
      <w:r w:rsidR="00FD786F" w:rsidRPr="00637E88">
        <w:rPr>
          <w:rFonts w:cstheme="minorHAnsi"/>
          <w:sz w:val="24"/>
          <w:lang w:val="ka-GE"/>
        </w:rPr>
        <w:t xml:space="preserve"> კანალიზაცია, ნარჩენების მართვა და დაბინძურებისაგან გასუფთავების საქმიანობების სექტორში 21.5%-იანი ზრდა დაფიქსირდა, ხოლო </w:t>
      </w:r>
      <w:r w:rsidR="009C3ACA" w:rsidRPr="00637E88">
        <w:rPr>
          <w:rFonts w:cstheme="minorHAnsi"/>
          <w:sz w:val="24"/>
          <w:lang w:val="ka-GE"/>
        </w:rPr>
        <w:t>ინფორმაციის</w:t>
      </w:r>
      <w:r w:rsidR="00FD786F" w:rsidRPr="00637E88">
        <w:rPr>
          <w:rFonts w:cstheme="minorHAnsi"/>
          <w:sz w:val="24"/>
          <w:lang w:val="ka-GE"/>
        </w:rPr>
        <w:t xml:space="preserve"> და კომუნიკაციის სექტორი წინა წელთან შედარებით 21.4%-ით გაიზარდა. </w:t>
      </w:r>
    </w:p>
    <w:p w14:paraId="0A53A9E4" w14:textId="53CF67A5" w:rsidR="005C5C3B" w:rsidRPr="00637E88" w:rsidRDefault="005C5C3B" w:rsidP="00637E88">
      <w:pPr>
        <w:spacing w:before="120" w:after="120" w:line="240" w:lineRule="auto"/>
        <w:jc w:val="both"/>
        <w:rPr>
          <w:rFonts w:cstheme="minorHAnsi"/>
          <w:sz w:val="24"/>
          <w:lang w:val="ka-GE"/>
        </w:rPr>
      </w:pPr>
      <w:r w:rsidRPr="00637E88">
        <w:rPr>
          <w:rFonts w:cstheme="minorHAnsi"/>
          <w:sz w:val="24"/>
          <w:lang w:val="ka-GE"/>
        </w:rPr>
        <w:t xml:space="preserve">2019 წელს </w:t>
      </w:r>
      <w:proofErr w:type="spellStart"/>
      <w:r w:rsidRPr="00637E88">
        <w:rPr>
          <w:rFonts w:cstheme="minorHAnsi"/>
          <w:sz w:val="24"/>
          <w:lang w:val="ka-GE"/>
        </w:rPr>
        <w:t>მშპ</w:t>
      </w:r>
      <w:proofErr w:type="spellEnd"/>
      <w:r w:rsidRPr="00637E88">
        <w:rPr>
          <w:rFonts w:cstheme="minorHAnsi"/>
          <w:sz w:val="24"/>
          <w:lang w:val="ka-GE"/>
        </w:rPr>
        <w:t>-ს რეალურ</w:t>
      </w:r>
      <w:r w:rsidR="003C1849" w:rsidRPr="00637E88">
        <w:rPr>
          <w:rFonts w:cstheme="minorHAnsi"/>
          <w:sz w:val="24"/>
          <w:lang w:val="ka-GE"/>
        </w:rPr>
        <w:t>ი</w:t>
      </w:r>
      <w:r w:rsidRPr="00637E88">
        <w:rPr>
          <w:rFonts w:cstheme="minorHAnsi"/>
          <w:sz w:val="24"/>
          <w:lang w:val="ka-GE"/>
        </w:rPr>
        <w:t xml:space="preserve"> ზრდის ფორმირებაში ვაჭრობის სექტორის ზრდ</w:t>
      </w:r>
      <w:r w:rsidR="00C36099" w:rsidRPr="00637E88">
        <w:rPr>
          <w:rFonts w:cstheme="minorHAnsi"/>
          <w:sz w:val="24"/>
          <w:lang w:val="ka-GE"/>
        </w:rPr>
        <w:t>ი</w:t>
      </w:r>
      <w:r w:rsidRPr="00637E88">
        <w:rPr>
          <w:rFonts w:cstheme="minorHAnsi"/>
          <w:sz w:val="24"/>
          <w:lang w:val="ka-GE"/>
        </w:rPr>
        <w:t xml:space="preserve">ს </w:t>
      </w:r>
      <w:r w:rsidR="003C1849" w:rsidRPr="00637E88">
        <w:rPr>
          <w:rFonts w:cstheme="minorHAnsi"/>
          <w:sz w:val="24"/>
          <w:lang w:val="ka-GE"/>
        </w:rPr>
        <w:t xml:space="preserve">წვლილი </w:t>
      </w:r>
      <w:r w:rsidRPr="00637E88">
        <w:rPr>
          <w:rFonts w:cstheme="minorHAnsi"/>
          <w:sz w:val="24"/>
          <w:lang w:val="ka-GE"/>
        </w:rPr>
        <w:t xml:space="preserve">1%-ს შეადგენს, ხოლო </w:t>
      </w:r>
      <w:proofErr w:type="spellStart"/>
      <w:r w:rsidR="003C1849" w:rsidRPr="00637E88">
        <w:rPr>
          <w:rFonts w:cstheme="minorHAnsi"/>
          <w:sz w:val="24"/>
          <w:szCs w:val="24"/>
        </w:rPr>
        <w:t>განთავსების</w:t>
      </w:r>
      <w:proofErr w:type="spellEnd"/>
      <w:r w:rsidR="003C1849" w:rsidRPr="00637E88">
        <w:rPr>
          <w:rFonts w:cstheme="minorHAnsi"/>
          <w:sz w:val="24"/>
          <w:szCs w:val="24"/>
        </w:rPr>
        <w:t xml:space="preserve"> </w:t>
      </w:r>
      <w:proofErr w:type="spellStart"/>
      <w:r w:rsidR="003C1849" w:rsidRPr="00637E88">
        <w:rPr>
          <w:rFonts w:cstheme="minorHAnsi"/>
          <w:sz w:val="24"/>
          <w:szCs w:val="24"/>
        </w:rPr>
        <w:t>საშუალებებით</w:t>
      </w:r>
      <w:proofErr w:type="spellEnd"/>
      <w:r w:rsidR="003C1849" w:rsidRPr="00637E88">
        <w:rPr>
          <w:rFonts w:cstheme="minorHAnsi"/>
          <w:sz w:val="24"/>
          <w:szCs w:val="24"/>
        </w:rPr>
        <w:t xml:space="preserve"> </w:t>
      </w:r>
      <w:proofErr w:type="spellStart"/>
      <w:r w:rsidR="003C1849" w:rsidRPr="00637E88">
        <w:rPr>
          <w:rFonts w:cstheme="minorHAnsi"/>
          <w:sz w:val="24"/>
          <w:szCs w:val="24"/>
        </w:rPr>
        <w:t>უზრუნველყოფის</w:t>
      </w:r>
      <w:proofErr w:type="spellEnd"/>
      <w:r w:rsidR="003C1849" w:rsidRPr="00637E88">
        <w:rPr>
          <w:rFonts w:cstheme="minorHAnsi"/>
          <w:sz w:val="24"/>
          <w:szCs w:val="24"/>
        </w:rPr>
        <w:t xml:space="preserve"> </w:t>
      </w:r>
      <w:proofErr w:type="spellStart"/>
      <w:r w:rsidR="003C1849" w:rsidRPr="00637E88">
        <w:rPr>
          <w:rFonts w:cstheme="minorHAnsi"/>
          <w:sz w:val="24"/>
          <w:szCs w:val="24"/>
        </w:rPr>
        <w:t>და</w:t>
      </w:r>
      <w:proofErr w:type="spellEnd"/>
      <w:r w:rsidR="003C1849" w:rsidRPr="00637E88">
        <w:rPr>
          <w:rFonts w:cstheme="minorHAnsi"/>
          <w:sz w:val="24"/>
          <w:szCs w:val="24"/>
        </w:rPr>
        <w:t xml:space="preserve"> </w:t>
      </w:r>
      <w:proofErr w:type="spellStart"/>
      <w:r w:rsidR="003C1849" w:rsidRPr="00637E88">
        <w:rPr>
          <w:rFonts w:cstheme="minorHAnsi"/>
          <w:sz w:val="24"/>
          <w:szCs w:val="24"/>
        </w:rPr>
        <w:t>საკვების</w:t>
      </w:r>
      <w:proofErr w:type="spellEnd"/>
      <w:r w:rsidR="003C1849" w:rsidRPr="00637E88">
        <w:rPr>
          <w:rFonts w:cstheme="minorHAnsi"/>
          <w:sz w:val="24"/>
          <w:szCs w:val="24"/>
        </w:rPr>
        <w:t xml:space="preserve"> </w:t>
      </w:r>
      <w:proofErr w:type="spellStart"/>
      <w:r w:rsidR="003C1849" w:rsidRPr="00637E88">
        <w:rPr>
          <w:rFonts w:cstheme="minorHAnsi"/>
          <w:sz w:val="24"/>
          <w:szCs w:val="24"/>
        </w:rPr>
        <w:t>მიწოდების</w:t>
      </w:r>
      <w:proofErr w:type="spellEnd"/>
      <w:r w:rsidR="003C1849" w:rsidRPr="00637E88">
        <w:rPr>
          <w:rFonts w:cstheme="minorHAnsi"/>
          <w:sz w:val="24"/>
          <w:szCs w:val="24"/>
        </w:rPr>
        <w:t xml:space="preserve"> </w:t>
      </w:r>
      <w:proofErr w:type="spellStart"/>
      <w:r w:rsidR="003C1849" w:rsidRPr="00637E88">
        <w:rPr>
          <w:rFonts w:cstheme="minorHAnsi"/>
          <w:sz w:val="24"/>
          <w:szCs w:val="24"/>
        </w:rPr>
        <w:t>საქმიანობები</w:t>
      </w:r>
      <w:proofErr w:type="spellEnd"/>
      <w:r w:rsidR="003C1849" w:rsidRPr="00637E88">
        <w:rPr>
          <w:rFonts w:cstheme="minorHAnsi"/>
          <w:sz w:val="24"/>
          <w:szCs w:val="24"/>
          <w:lang w:val="ka-GE"/>
        </w:rPr>
        <w:t xml:space="preserve">ს ზრდის წვლილი 0.7%-ს გაუტოლდა. </w:t>
      </w:r>
      <w:r w:rsidRPr="00637E88">
        <w:rPr>
          <w:rFonts w:cstheme="minorHAnsi"/>
          <w:sz w:val="24"/>
          <w:lang w:val="ka-GE"/>
        </w:rPr>
        <w:t xml:space="preserve">ამასთან აღსანიშნავია, რომ ბოლო </w:t>
      </w:r>
      <w:r w:rsidR="00DE7425" w:rsidRPr="00637E88">
        <w:rPr>
          <w:rFonts w:cstheme="minorHAnsi"/>
          <w:sz w:val="24"/>
          <w:lang w:val="ka-GE"/>
        </w:rPr>
        <w:t xml:space="preserve">9 </w:t>
      </w:r>
      <w:r w:rsidRPr="00637E88">
        <w:rPr>
          <w:rFonts w:cstheme="minorHAnsi"/>
          <w:sz w:val="24"/>
          <w:lang w:val="ka-GE"/>
        </w:rPr>
        <w:t>წლის განმავლობაში</w:t>
      </w:r>
      <w:r w:rsidR="001E4E59" w:rsidRPr="00637E88">
        <w:rPr>
          <w:rFonts w:cstheme="minorHAnsi"/>
          <w:sz w:val="24"/>
          <w:lang w:val="ka-GE"/>
        </w:rPr>
        <w:t>,</w:t>
      </w:r>
      <w:r w:rsidRPr="00637E88">
        <w:rPr>
          <w:rFonts w:cstheme="minorHAnsi"/>
          <w:sz w:val="24"/>
          <w:lang w:val="ka-GE"/>
        </w:rPr>
        <w:t xml:space="preserve"> </w:t>
      </w:r>
      <w:proofErr w:type="spellStart"/>
      <w:r w:rsidRPr="00637E88">
        <w:rPr>
          <w:rFonts w:cstheme="minorHAnsi"/>
          <w:sz w:val="24"/>
          <w:lang w:val="ka-GE"/>
        </w:rPr>
        <w:t>მშპ</w:t>
      </w:r>
      <w:proofErr w:type="spellEnd"/>
      <w:r w:rsidRPr="00637E88">
        <w:rPr>
          <w:rFonts w:cstheme="minorHAnsi"/>
          <w:sz w:val="24"/>
          <w:lang w:val="ka-GE"/>
        </w:rPr>
        <w:t>-ს ზრდის სტრუქტურაში საფინანსო და სადაზღვევო საქმიანობების სექტ</w:t>
      </w:r>
      <w:r w:rsidR="00C36099" w:rsidRPr="00637E88">
        <w:rPr>
          <w:rFonts w:cstheme="minorHAnsi"/>
          <w:sz w:val="24"/>
          <w:lang w:val="ka-GE"/>
        </w:rPr>
        <w:t>ორის</w:t>
      </w:r>
      <w:r w:rsidRPr="00637E88">
        <w:rPr>
          <w:rFonts w:cstheme="minorHAnsi"/>
          <w:sz w:val="24"/>
          <w:lang w:val="ka-GE"/>
        </w:rPr>
        <w:t xml:space="preserve"> წლიური საშუალო ზრდის მაჩვენებელი 0.</w:t>
      </w:r>
      <w:r w:rsidR="001E4E59" w:rsidRPr="00637E88">
        <w:rPr>
          <w:rFonts w:cstheme="minorHAnsi"/>
          <w:sz w:val="24"/>
          <w:lang w:val="ka-GE"/>
        </w:rPr>
        <w:t>5</w:t>
      </w:r>
      <w:r w:rsidRPr="00637E88">
        <w:rPr>
          <w:rFonts w:cstheme="minorHAnsi"/>
          <w:sz w:val="24"/>
          <w:lang w:val="ka-GE"/>
        </w:rPr>
        <w:t>%-ის ფარგლებშია.</w:t>
      </w:r>
    </w:p>
    <w:p w14:paraId="17F4E325" w14:textId="0E6CE17B" w:rsidR="00715D7E" w:rsidRPr="00637E88" w:rsidRDefault="0080180F" w:rsidP="00637E88">
      <w:pPr>
        <w:shd w:val="clear" w:color="auto" w:fill="FFFFFF"/>
        <w:spacing w:before="120" w:after="120" w:line="240" w:lineRule="auto"/>
        <w:jc w:val="both"/>
        <w:textAlignment w:val="baseline"/>
        <w:rPr>
          <w:rFonts w:cstheme="minorHAnsi"/>
          <w:sz w:val="24"/>
          <w:lang w:val="ka-GE"/>
        </w:rPr>
      </w:pPr>
      <w:r w:rsidRPr="00637E88">
        <w:rPr>
          <w:rFonts w:cstheme="minorHAnsi"/>
          <w:sz w:val="24"/>
          <w:lang w:val="ka-GE"/>
        </w:rPr>
        <w:lastRenderedPageBreak/>
        <w:t>2015-2019 წლებში, პირდაპირი უცხოური ინვესტიციების კუთხით ცვალებადი ტენდენციაა. 2017 წლის ისტორიულად მაღალი მაჩვენებლის შემდეგ, ინვესტიციები კლებადი ტენდენციით ხასიათდება, რაც ძირითადად გამოწვეულია მსხვილი საინვესტიციო პროექტების (</w:t>
      </w:r>
      <w:proofErr w:type="spellStart"/>
      <w:r w:rsidRPr="00637E88">
        <w:rPr>
          <w:rFonts w:cstheme="minorHAnsi"/>
          <w:sz w:val="24"/>
          <w:lang w:val="ka-GE"/>
        </w:rPr>
        <w:t>მ.შ</w:t>
      </w:r>
      <w:proofErr w:type="spellEnd"/>
      <w:r w:rsidRPr="00637E88">
        <w:rPr>
          <w:rFonts w:cstheme="minorHAnsi"/>
          <w:sz w:val="24"/>
          <w:lang w:val="ka-GE"/>
        </w:rPr>
        <w:t xml:space="preserve">. ბაქო-თბილისი-ჯეიჰანის </w:t>
      </w:r>
      <w:r w:rsidR="00EF01E3" w:rsidRPr="00637E88">
        <w:rPr>
          <w:rFonts w:cstheme="minorHAnsi"/>
          <w:sz w:val="24"/>
          <w:lang w:val="ka-GE"/>
        </w:rPr>
        <w:t xml:space="preserve">ნავთობსადენის </w:t>
      </w:r>
      <w:r w:rsidRPr="00637E88">
        <w:rPr>
          <w:rFonts w:cstheme="minorHAnsi"/>
          <w:sz w:val="24"/>
          <w:lang w:val="ka-GE"/>
        </w:rPr>
        <w:t xml:space="preserve">პროექტის) დასრულებით. კერძოდ, 2019 წელს, პირდაპირ უცხოური ინვესტიციების მაჩვენებელი 1.3 </w:t>
      </w:r>
      <w:proofErr w:type="spellStart"/>
      <w:r w:rsidRPr="00637E88">
        <w:rPr>
          <w:rFonts w:cstheme="minorHAnsi"/>
          <w:sz w:val="24"/>
          <w:lang w:val="ka-GE"/>
        </w:rPr>
        <w:t>მლრდ</w:t>
      </w:r>
      <w:proofErr w:type="spellEnd"/>
      <w:r w:rsidRPr="00637E88">
        <w:rPr>
          <w:rFonts w:cstheme="minorHAnsi"/>
          <w:sz w:val="24"/>
          <w:lang w:val="ka-GE"/>
        </w:rPr>
        <w:t>. აშშ დოლარს გაუტოლდა, რაც 2015 წლის მაჩვენებელზე 24.2%-ით ნაკლებია.</w:t>
      </w:r>
      <w:r w:rsidR="00365FB3" w:rsidRPr="00637E88">
        <w:rPr>
          <w:rFonts w:cstheme="minorHAnsi"/>
          <w:sz w:val="24"/>
          <w:lang w:val="ka-GE"/>
        </w:rPr>
        <w:t xml:space="preserve"> 2019 წელს, პირდაპირ</w:t>
      </w:r>
      <w:r w:rsidR="00973AFB" w:rsidRPr="00637E88">
        <w:rPr>
          <w:rFonts w:cstheme="minorHAnsi"/>
          <w:sz w:val="24"/>
          <w:lang w:val="ka-GE"/>
        </w:rPr>
        <w:t>ი</w:t>
      </w:r>
      <w:r w:rsidR="00365FB3" w:rsidRPr="00637E88">
        <w:rPr>
          <w:rFonts w:cstheme="minorHAnsi"/>
          <w:sz w:val="24"/>
          <w:lang w:val="ka-GE"/>
        </w:rPr>
        <w:t xml:space="preserve"> უცხოური ინვესტიციების </w:t>
      </w:r>
      <w:r w:rsidR="000B734C" w:rsidRPr="00637E88">
        <w:rPr>
          <w:rFonts w:cstheme="minorHAnsi"/>
          <w:sz w:val="24"/>
          <w:lang w:val="ka-GE"/>
        </w:rPr>
        <w:t xml:space="preserve">68.4% მოდის 5 სექტორზე - </w:t>
      </w:r>
      <w:r w:rsidR="00E702E1" w:rsidRPr="00637E88">
        <w:rPr>
          <w:rFonts w:cstheme="minorHAnsi"/>
          <w:sz w:val="24"/>
          <w:lang w:val="ka-GE"/>
        </w:rPr>
        <w:t>საფინანსო სექტორი</w:t>
      </w:r>
      <w:r w:rsidR="00E702E1" w:rsidRPr="00637E88">
        <w:rPr>
          <w:rFonts w:cstheme="minorHAnsi"/>
          <w:sz w:val="24"/>
        </w:rPr>
        <w:t xml:space="preserve">, </w:t>
      </w:r>
      <w:r w:rsidR="00E702E1" w:rsidRPr="00637E88">
        <w:rPr>
          <w:rFonts w:cstheme="minorHAnsi"/>
          <w:sz w:val="24"/>
          <w:lang w:val="ka-GE"/>
        </w:rPr>
        <w:t>ენერგეტიკა,</w:t>
      </w:r>
      <w:r w:rsidR="00E702E1" w:rsidRPr="00637E88">
        <w:rPr>
          <w:rFonts w:cstheme="minorHAnsi"/>
          <w:sz w:val="24"/>
        </w:rPr>
        <w:t xml:space="preserve"> </w:t>
      </w:r>
      <w:r w:rsidR="00E702E1" w:rsidRPr="00637E88">
        <w:rPr>
          <w:rFonts w:cstheme="minorHAnsi"/>
          <w:sz w:val="24"/>
          <w:lang w:val="ka-GE"/>
        </w:rPr>
        <w:t>ტრანსპორტი და კავშირგაბმულობა</w:t>
      </w:r>
      <w:r w:rsidR="00E702E1" w:rsidRPr="00637E88">
        <w:rPr>
          <w:rFonts w:cstheme="minorHAnsi"/>
          <w:sz w:val="24"/>
        </w:rPr>
        <w:t>,</w:t>
      </w:r>
      <w:r w:rsidR="00E702E1" w:rsidRPr="00637E88">
        <w:rPr>
          <w:rFonts w:cstheme="minorHAnsi"/>
          <w:sz w:val="24"/>
          <w:lang w:val="ka-GE"/>
        </w:rPr>
        <w:t xml:space="preserve"> სასტუმროები და რესტორნები</w:t>
      </w:r>
      <w:r w:rsidR="00E702E1" w:rsidRPr="00637E88">
        <w:rPr>
          <w:rFonts w:cstheme="minorHAnsi"/>
          <w:sz w:val="24"/>
        </w:rPr>
        <w:t xml:space="preserve"> </w:t>
      </w:r>
      <w:proofErr w:type="spellStart"/>
      <w:r w:rsidR="00E702E1" w:rsidRPr="00637E88">
        <w:rPr>
          <w:rFonts w:cstheme="minorHAnsi"/>
          <w:sz w:val="24"/>
        </w:rPr>
        <w:t>და</w:t>
      </w:r>
      <w:proofErr w:type="spellEnd"/>
      <w:r w:rsidR="00E702E1" w:rsidRPr="00637E88">
        <w:rPr>
          <w:rFonts w:cstheme="minorHAnsi"/>
          <w:sz w:val="24"/>
        </w:rPr>
        <w:t xml:space="preserve"> </w:t>
      </w:r>
      <w:r w:rsidR="000B734C" w:rsidRPr="00637E88">
        <w:rPr>
          <w:rFonts w:cstheme="minorHAnsi"/>
          <w:sz w:val="24"/>
          <w:lang w:val="ka-GE"/>
        </w:rPr>
        <w:t>დამამუ</w:t>
      </w:r>
      <w:r w:rsidR="0040279E" w:rsidRPr="00637E88">
        <w:rPr>
          <w:rFonts w:cstheme="minorHAnsi"/>
          <w:sz w:val="24"/>
          <w:lang w:val="ka-GE"/>
        </w:rPr>
        <w:t>შ</w:t>
      </w:r>
      <w:r w:rsidR="000B734C" w:rsidRPr="00637E88">
        <w:rPr>
          <w:rFonts w:cstheme="minorHAnsi"/>
          <w:sz w:val="24"/>
          <w:lang w:val="ka-GE"/>
        </w:rPr>
        <w:t>ავებელი მრეწველობა</w:t>
      </w:r>
      <w:r w:rsidR="00E702E1" w:rsidRPr="00637E88">
        <w:rPr>
          <w:rFonts w:cstheme="minorHAnsi"/>
          <w:sz w:val="24"/>
          <w:lang w:val="ka-GE"/>
        </w:rPr>
        <w:t xml:space="preserve">. </w:t>
      </w:r>
      <w:r w:rsidR="000B734C" w:rsidRPr="00637E88">
        <w:rPr>
          <w:rFonts w:cstheme="minorHAnsi"/>
          <w:sz w:val="24"/>
          <w:lang w:val="ka-GE"/>
        </w:rPr>
        <w:t xml:space="preserve">რაც შეეხება, ქვეყნებს, </w:t>
      </w:r>
      <w:r w:rsidR="0090059F" w:rsidRPr="00637E88">
        <w:rPr>
          <w:rFonts w:cstheme="minorHAnsi"/>
          <w:sz w:val="24"/>
          <w:lang w:val="ka-GE"/>
        </w:rPr>
        <w:t>2019 წელს, უმსხვილესი ინვესტორი ქვეყნების ხუთეული მოიცავდა</w:t>
      </w:r>
      <w:r w:rsidR="00AE6A9F" w:rsidRPr="00637E88">
        <w:rPr>
          <w:rFonts w:cstheme="minorHAnsi"/>
          <w:sz w:val="24"/>
          <w:lang w:val="ka-GE"/>
        </w:rPr>
        <w:t xml:space="preserve"> </w:t>
      </w:r>
      <w:r w:rsidR="00172AF4" w:rsidRPr="00637E88">
        <w:rPr>
          <w:rFonts w:cstheme="minorHAnsi"/>
          <w:sz w:val="24"/>
          <w:lang w:val="ka-GE"/>
        </w:rPr>
        <w:t>გაერთიანებულ სამეფოს, თურქეთს</w:t>
      </w:r>
      <w:r w:rsidR="00D97AE4">
        <w:rPr>
          <w:rFonts w:cstheme="minorHAnsi"/>
          <w:sz w:val="24"/>
          <w:lang w:val="ka-GE"/>
        </w:rPr>
        <w:t>,</w:t>
      </w:r>
      <w:r w:rsidR="00172AF4" w:rsidRPr="00637E88">
        <w:rPr>
          <w:rFonts w:cstheme="minorHAnsi"/>
          <w:sz w:val="24"/>
          <w:lang w:val="ka-GE"/>
        </w:rPr>
        <w:t xml:space="preserve"> </w:t>
      </w:r>
      <w:r w:rsidR="00AE6A9F" w:rsidRPr="00637E88">
        <w:rPr>
          <w:rFonts w:cstheme="minorHAnsi"/>
          <w:sz w:val="24"/>
          <w:lang w:val="ka-GE"/>
        </w:rPr>
        <w:t>ირლანდიას, აშშ-ს</w:t>
      </w:r>
      <w:r w:rsidR="00172AF4" w:rsidRPr="00637E88">
        <w:rPr>
          <w:rFonts w:cstheme="minorHAnsi"/>
          <w:sz w:val="24"/>
          <w:lang w:val="ka-GE"/>
        </w:rPr>
        <w:t xml:space="preserve"> და ნიდერლანდებს</w:t>
      </w:r>
      <w:r w:rsidR="0090059F" w:rsidRPr="00637E88">
        <w:rPr>
          <w:rFonts w:cstheme="minorHAnsi"/>
          <w:sz w:val="24"/>
          <w:lang w:val="ka-GE"/>
        </w:rPr>
        <w:t xml:space="preserve"> </w:t>
      </w:r>
      <w:r w:rsidR="00AE6A9F" w:rsidRPr="00637E88">
        <w:rPr>
          <w:rFonts w:cstheme="minorHAnsi"/>
          <w:sz w:val="24"/>
          <w:lang w:val="ka-GE"/>
        </w:rPr>
        <w:t>(მთლიანი</w:t>
      </w:r>
      <w:r w:rsidR="00514E26">
        <w:rPr>
          <w:rFonts w:cstheme="minorHAnsi"/>
          <w:sz w:val="24"/>
          <w:lang w:val="ka-GE"/>
        </w:rPr>
        <w:t xml:space="preserve"> </w:t>
      </w:r>
      <w:r w:rsidR="00AE6A9F" w:rsidRPr="00637E88">
        <w:rPr>
          <w:rFonts w:cstheme="minorHAnsi"/>
          <w:sz w:val="24"/>
          <w:lang w:val="ka-GE"/>
        </w:rPr>
        <w:t>ინვესტიციების 57.8%).</w:t>
      </w:r>
    </w:p>
    <w:p w14:paraId="36F4CD9A" w14:textId="1CEB3F5B" w:rsidR="002C4636" w:rsidRPr="00637E88" w:rsidRDefault="00F21DB4" w:rsidP="00637E88">
      <w:pPr>
        <w:spacing w:before="120" w:after="120" w:line="240" w:lineRule="auto"/>
        <w:jc w:val="both"/>
        <w:rPr>
          <w:rFonts w:cstheme="minorHAnsi"/>
          <w:lang w:val="ka-GE"/>
        </w:rPr>
      </w:pPr>
      <w:r w:rsidRPr="00637E88">
        <w:rPr>
          <w:rFonts w:cstheme="minorHAnsi"/>
          <w:sz w:val="24"/>
          <w:lang w:val="ka-GE"/>
        </w:rPr>
        <w:t xml:space="preserve">რაც შეეხება </w:t>
      </w:r>
      <w:r w:rsidR="0050324E" w:rsidRPr="00637E88">
        <w:rPr>
          <w:rFonts w:cstheme="minorHAnsi"/>
          <w:sz w:val="24"/>
          <w:lang w:val="ka-GE"/>
        </w:rPr>
        <w:t>უმუშევრობი</w:t>
      </w:r>
      <w:r w:rsidRPr="00637E88">
        <w:rPr>
          <w:rFonts w:cstheme="minorHAnsi"/>
          <w:sz w:val="24"/>
          <w:lang w:val="ka-GE"/>
        </w:rPr>
        <w:t>ს</w:t>
      </w:r>
      <w:r w:rsidR="0050324E" w:rsidRPr="00637E88">
        <w:rPr>
          <w:rFonts w:cstheme="minorHAnsi"/>
          <w:sz w:val="24"/>
          <w:lang w:val="ka-GE"/>
        </w:rPr>
        <w:t xml:space="preserve"> მაჩვენებელს</w:t>
      </w:r>
      <w:r w:rsidRPr="00637E88">
        <w:rPr>
          <w:rFonts w:cstheme="minorHAnsi"/>
          <w:sz w:val="24"/>
          <w:lang w:val="ka-GE"/>
        </w:rPr>
        <w:t xml:space="preserve">, 2019 </w:t>
      </w:r>
      <w:r w:rsidR="00514E26">
        <w:rPr>
          <w:rFonts w:cstheme="minorHAnsi"/>
          <w:sz w:val="24"/>
          <w:lang w:val="ka-GE"/>
        </w:rPr>
        <w:t xml:space="preserve">წლის მაჩვენებელი </w:t>
      </w:r>
      <w:r w:rsidRPr="00637E88">
        <w:rPr>
          <w:rFonts w:cstheme="minorHAnsi"/>
          <w:sz w:val="24"/>
          <w:lang w:val="ka-GE"/>
        </w:rPr>
        <w:t>1</w:t>
      </w:r>
      <w:r w:rsidR="002C4636" w:rsidRPr="00637E88">
        <w:rPr>
          <w:rFonts w:cstheme="minorHAnsi"/>
          <w:sz w:val="24"/>
          <w:lang w:val="ka-GE"/>
        </w:rPr>
        <w:t>7</w:t>
      </w:r>
      <w:r w:rsidRPr="00637E88">
        <w:rPr>
          <w:rFonts w:cstheme="minorHAnsi"/>
          <w:sz w:val="24"/>
          <w:lang w:val="ka-GE"/>
        </w:rPr>
        <w:t>.6%</w:t>
      </w:r>
      <w:r w:rsidR="00514E26">
        <w:rPr>
          <w:rFonts w:cstheme="minorHAnsi"/>
          <w:sz w:val="24"/>
          <w:lang w:val="ka-GE"/>
        </w:rPr>
        <w:t>-ს შეადგენს</w:t>
      </w:r>
      <w:r w:rsidR="00E774DA" w:rsidRPr="00637E88">
        <w:rPr>
          <w:rFonts w:cstheme="minorHAnsi"/>
          <w:sz w:val="24"/>
          <w:lang w:val="ka-GE"/>
        </w:rPr>
        <w:t xml:space="preserve">. აღსანიშნავია, რომ 2015 </w:t>
      </w:r>
      <w:r w:rsidR="00E774DA" w:rsidRPr="00637E88">
        <w:rPr>
          <w:rFonts w:cstheme="minorHAnsi"/>
          <w:sz w:val="24"/>
          <w:szCs w:val="24"/>
          <w:lang w:val="ka-GE"/>
        </w:rPr>
        <w:t xml:space="preserve">წლიდან </w:t>
      </w:r>
      <w:proofErr w:type="spellStart"/>
      <w:r w:rsidR="002C4636" w:rsidRPr="00637E88">
        <w:rPr>
          <w:rFonts w:cstheme="minorHAnsi"/>
          <w:sz w:val="24"/>
        </w:rPr>
        <w:t>შედარებით</w:t>
      </w:r>
      <w:proofErr w:type="spellEnd"/>
      <w:r w:rsidR="002C4636" w:rsidRPr="00637E88">
        <w:rPr>
          <w:rFonts w:cstheme="minorHAnsi"/>
          <w:sz w:val="24"/>
        </w:rPr>
        <w:t xml:space="preserve"> </w:t>
      </w:r>
      <w:proofErr w:type="spellStart"/>
      <w:r w:rsidR="002C4636" w:rsidRPr="00637E88">
        <w:rPr>
          <w:rFonts w:cstheme="minorHAnsi"/>
          <w:sz w:val="24"/>
        </w:rPr>
        <w:t>შემცირებულია</w:t>
      </w:r>
      <w:proofErr w:type="spellEnd"/>
      <w:r w:rsidR="002C4636" w:rsidRPr="00637E88">
        <w:rPr>
          <w:rFonts w:cstheme="minorHAnsi"/>
          <w:sz w:val="24"/>
        </w:rPr>
        <w:t xml:space="preserve"> </w:t>
      </w:r>
      <w:proofErr w:type="spellStart"/>
      <w:r w:rsidR="002C4636" w:rsidRPr="00637E88">
        <w:rPr>
          <w:rFonts w:cstheme="minorHAnsi"/>
          <w:sz w:val="24"/>
        </w:rPr>
        <w:t>როგორც</w:t>
      </w:r>
      <w:proofErr w:type="spellEnd"/>
      <w:r w:rsidR="002C4636" w:rsidRPr="00637E88">
        <w:rPr>
          <w:rFonts w:cstheme="minorHAnsi"/>
          <w:sz w:val="24"/>
        </w:rPr>
        <w:t xml:space="preserve"> </w:t>
      </w:r>
      <w:proofErr w:type="spellStart"/>
      <w:r w:rsidR="002C4636" w:rsidRPr="00637E88">
        <w:rPr>
          <w:rFonts w:cstheme="minorHAnsi"/>
          <w:sz w:val="24"/>
        </w:rPr>
        <w:t>უმუშევრების</w:t>
      </w:r>
      <w:proofErr w:type="spellEnd"/>
      <w:r w:rsidR="002C4636" w:rsidRPr="00637E88">
        <w:rPr>
          <w:rFonts w:cstheme="minorHAnsi"/>
          <w:sz w:val="24"/>
        </w:rPr>
        <w:t xml:space="preserve"> </w:t>
      </w:r>
      <w:proofErr w:type="spellStart"/>
      <w:r w:rsidR="002C4636" w:rsidRPr="00637E88">
        <w:rPr>
          <w:rFonts w:cstheme="minorHAnsi"/>
          <w:sz w:val="24"/>
        </w:rPr>
        <w:t>რაოდენობა</w:t>
      </w:r>
      <w:proofErr w:type="spellEnd"/>
      <w:r w:rsidR="002C4636" w:rsidRPr="00637E88">
        <w:rPr>
          <w:rFonts w:cstheme="minorHAnsi"/>
          <w:sz w:val="24"/>
        </w:rPr>
        <w:t xml:space="preserve">, </w:t>
      </w:r>
      <w:proofErr w:type="spellStart"/>
      <w:r w:rsidR="002C4636" w:rsidRPr="00637E88">
        <w:rPr>
          <w:rFonts w:cstheme="minorHAnsi"/>
          <w:sz w:val="24"/>
        </w:rPr>
        <w:t>ისე</w:t>
      </w:r>
      <w:proofErr w:type="spellEnd"/>
      <w:r w:rsidR="002C4636" w:rsidRPr="00637E88">
        <w:rPr>
          <w:rFonts w:cstheme="minorHAnsi"/>
          <w:sz w:val="24"/>
        </w:rPr>
        <w:t xml:space="preserve"> </w:t>
      </w:r>
      <w:proofErr w:type="spellStart"/>
      <w:r w:rsidR="002C4636" w:rsidRPr="00637E88">
        <w:rPr>
          <w:rFonts w:cstheme="minorHAnsi"/>
          <w:sz w:val="24"/>
        </w:rPr>
        <w:t>დასაქმებულების</w:t>
      </w:r>
      <w:proofErr w:type="spellEnd"/>
      <w:r w:rsidR="002C4636" w:rsidRPr="00637E88">
        <w:rPr>
          <w:rFonts w:cstheme="minorHAnsi"/>
          <w:sz w:val="24"/>
        </w:rPr>
        <w:t xml:space="preserve">. </w:t>
      </w:r>
      <w:proofErr w:type="spellStart"/>
      <w:proofErr w:type="gramStart"/>
      <w:r w:rsidR="002C4636" w:rsidRPr="00637E88">
        <w:rPr>
          <w:rFonts w:cstheme="minorHAnsi"/>
          <w:sz w:val="24"/>
        </w:rPr>
        <w:t>შესაბამისად</w:t>
      </w:r>
      <w:proofErr w:type="spellEnd"/>
      <w:proofErr w:type="gramEnd"/>
      <w:r w:rsidR="002C4636" w:rsidRPr="00637E88">
        <w:rPr>
          <w:rFonts w:cstheme="minorHAnsi"/>
          <w:sz w:val="24"/>
        </w:rPr>
        <w:t xml:space="preserve"> </w:t>
      </w:r>
      <w:proofErr w:type="spellStart"/>
      <w:r w:rsidR="002C4636" w:rsidRPr="00637E88">
        <w:rPr>
          <w:rFonts w:cstheme="minorHAnsi"/>
          <w:sz w:val="24"/>
        </w:rPr>
        <w:t>შემცირებულია</w:t>
      </w:r>
      <w:proofErr w:type="spellEnd"/>
      <w:r w:rsidR="002C4636" w:rsidRPr="00637E88">
        <w:rPr>
          <w:rFonts w:cstheme="minorHAnsi"/>
          <w:sz w:val="24"/>
        </w:rPr>
        <w:t xml:space="preserve"> </w:t>
      </w:r>
      <w:proofErr w:type="spellStart"/>
      <w:r w:rsidR="002C4636" w:rsidRPr="00637E88">
        <w:rPr>
          <w:rFonts w:cstheme="minorHAnsi"/>
          <w:sz w:val="24"/>
        </w:rPr>
        <w:t>სამუშაო</w:t>
      </w:r>
      <w:proofErr w:type="spellEnd"/>
      <w:r w:rsidR="002C4636" w:rsidRPr="00637E88">
        <w:rPr>
          <w:rFonts w:cstheme="minorHAnsi"/>
          <w:sz w:val="24"/>
        </w:rPr>
        <w:t xml:space="preserve"> </w:t>
      </w:r>
      <w:proofErr w:type="spellStart"/>
      <w:r w:rsidR="002C4636" w:rsidRPr="00637E88">
        <w:rPr>
          <w:rFonts w:cstheme="minorHAnsi"/>
          <w:sz w:val="24"/>
        </w:rPr>
        <w:t>ძალა</w:t>
      </w:r>
      <w:proofErr w:type="spellEnd"/>
      <w:r w:rsidR="002C4636" w:rsidRPr="00637E88">
        <w:rPr>
          <w:rFonts w:cstheme="minorHAnsi"/>
          <w:sz w:val="24"/>
        </w:rPr>
        <w:t>.</w:t>
      </w:r>
    </w:p>
    <w:p w14:paraId="52CB3A69" w14:textId="4CA8F335" w:rsidR="00BC6953" w:rsidRPr="00637E88" w:rsidRDefault="00BC6953" w:rsidP="00637E88">
      <w:pPr>
        <w:spacing w:before="120" w:after="120" w:line="240" w:lineRule="auto"/>
        <w:jc w:val="both"/>
        <w:rPr>
          <w:rFonts w:cstheme="minorHAnsi"/>
          <w:sz w:val="24"/>
          <w:szCs w:val="24"/>
          <w:lang w:val="ka-GE"/>
        </w:rPr>
      </w:pPr>
      <w:r w:rsidRPr="00637E88">
        <w:rPr>
          <w:rFonts w:cstheme="minorHAnsi"/>
          <w:sz w:val="24"/>
          <w:szCs w:val="24"/>
          <w:lang w:val="ka-GE"/>
        </w:rPr>
        <w:t>2019 წელს საქართველოში აბსოლუტური სიღარიბის დონე, რომელიც სიღარიბის ზღვარს ქვემოთ მყოფი მოსახლეობის ხვედრით წილს გულისხმობს, 0.6 პროცენტულ</w:t>
      </w:r>
      <w:r w:rsidR="00EC6D65" w:rsidRPr="00637E88">
        <w:rPr>
          <w:rFonts w:cstheme="minorHAnsi"/>
          <w:sz w:val="24"/>
          <w:szCs w:val="24"/>
          <w:lang w:val="ka-GE"/>
        </w:rPr>
        <w:t>ი</w:t>
      </w:r>
      <w:r w:rsidRPr="00637E88">
        <w:rPr>
          <w:rFonts w:cstheme="minorHAnsi"/>
          <w:sz w:val="24"/>
          <w:szCs w:val="24"/>
          <w:lang w:val="ka-GE"/>
        </w:rPr>
        <w:t xml:space="preserve"> პუნქტით შემცირდა</w:t>
      </w:r>
      <w:r w:rsidR="002C4636" w:rsidRPr="00637E88">
        <w:rPr>
          <w:rFonts w:cstheme="minorHAnsi"/>
          <w:sz w:val="24"/>
          <w:szCs w:val="24"/>
          <w:lang w:val="ka-GE"/>
        </w:rPr>
        <w:t xml:space="preserve"> (წინა წლის ანალოგიურ მაჩვენებელთან შედარებით)</w:t>
      </w:r>
      <w:r w:rsidRPr="00637E88">
        <w:rPr>
          <w:rFonts w:cstheme="minorHAnsi"/>
          <w:sz w:val="24"/>
          <w:szCs w:val="24"/>
          <w:lang w:val="ka-GE"/>
        </w:rPr>
        <w:t xml:space="preserve"> და 19.5</w:t>
      </w:r>
      <w:r w:rsidR="00EC6D65" w:rsidRPr="00637E88">
        <w:rPr>
          <w:rFonts w:cstheme="minorHAnsi"/>
          <w:sz w:val="24"/>
          <w:szCs w:val="24"/>
          <w:lang w:val="ka-GE"/>
        </w:rPr>
        <w:t>%</w:t>
      </w:r>
      <w:r w:rsidRPr="00637E88">
        <w:rPr>
          <w:rFonts w:cstheme="minorHAnsi"/>
          <w:sz w:val="24"/>
          <w:szCs w:val="24"/>
          <w:lang w:val="ka-GE"/>
        </w:rPr>
        <w:t xml:space="preserve"> შეადგინა. ამასთან, საგულისხმოა, რომ სიღარიბის დონის შემცირება დაფიქსირდა როგორც ყველა ასაკობრივ ჯგუფში, ასევე გენდერულ ჭრილშიც. კერძოდ, აბსოლუტური სიღარიბე ქალებში შემცირდა 0.8, ხოლო კაცებში </w:t>
      </w:r>
      <w:r w:rsidR="00EC6D65" w:rsidRPr="00637E88">
        <w:rPr>
          <w:rFonts w:cstheme="minorHAnsi"/>
          <w:sz w:val="24"/>
          <w:szCs w:val="24"/>
          <w:lang w:val="ka-GE"/>
        </w:rPr>
        <w:t xml:space="preserve">- </w:t>
      </w:r>
      <w:r w:rsidRPr="00637E88">
        <w:rPr>
          <w:rFonts w:cstheme="minorHAnsi"/>
          <w:sz w:val="24"/>
          <w:szCs w:val="24"/>
          <w:lang w:val="ka-GE"/>
        </w:rPr>
        <w:t>0.4 პროცენტული პუნქტით და შესაბამისად 19.4</w:t>
      </w:r>
      <w:r w:rsidR="00EC6D65" w:rsidRPr="00637E88">
        <w:rPr>
          <w:rFonts w:cstheme="minorHAnsi"/>
          <w:sz w:val="24"/>
          <w:szCs w:val="24"/>
          <w:lang w:val="ka-GE"/>
        </w:rPr>
        <w:t>%</w:t>
      </w:r>
      <w:r w:rsidRPr="00637E88">
        <w:rPr>
          <w:rFonts w:cstheme="minorHAnsi"/>
          <w:sz w:val="24"/>
          <w:szCs w:val="24"/>
          <w:lang w:val="ka-GE"/>
        </w:rPr>
        <w:t xml:space="preserve"> და 19.6</w:t>
      </w:r>
      <w:r w:rsidR="00EC6D65" w:rsidRPr="00637E88">
        <w:rPr>
          <w:rFonts w:cstheme="minorHAnsi"/>
          <w:sz w:val="24"/>
          <w:szCs w:val="24"/>
          <w:lang w:val="ka-GE"/>
        </w:rPr>
        <w:t>%</w:t>
      </w:r>
      <w:r w:rsidRPr="00637E88">
        <w:rPr>
          <w:rFonts w:cstheme="minorHAnsi"/>
          <w:sz w:val="24"/>
          <w:szCs w:val="24"/>
          <w:lang w:val="ka-GE"/>
        </w:rPr>
        <w:t xml:space="preserve"> შეადგინა. </w:t>
      </w:r>
    </w:p>
    <w:p w14:paraId="064E669E" w14:textId="23329CED" w:rsidR="00BC6953" w:rsidRPr="00637E88" w:rsidRDefault="0060130F"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აღსანიშნავია, რომ  </w:t>
      </w:r>
      <w:r w:rsidR="00BC6953" w:rsidRPr="00637E88">
        <w:rPr>
          <w:rFonts w:cstheme="minorHAnsi"/>
          <w:sz w:val="24"/>
          <w:szCs w:val="24"/>
          <w:lang w:val="ka-GE"/>
        </w:rPr>
        <w:t xml:space="preserve">ბოლო წლებში ეკონომიკური ზრდა გახდა მეტად ინკლუზიური, რასაც ხელი შეუწყო საქართველოს მთავრობის მიერ განხორციელებულმა სტრუქტურულმა რეფორმებმა, მცირე და საშუალო ბიზნესის კონკურენტუნარიანობის გაუმჯობესებისკენ მიმართულმა სახელმწიფო პროგრამებმა და სოციალური დაცვის სისტემის გაფართოებამ, ასევე ეკონომიკურ შესაძლებლობებსა და საბაზისო სერვისებზე თანაბარმა ხელმისაწვდომობამ. </w:t>
      </w:r>
    </w:p>
    <w:p w14:paraId="67BB0570" w14:textId="77777777" w:rsidR="00050CC3" w:rsidRPr="00637E88" w:rsidRDefault="00050CC3" w:rsidP="00637E88">
      <w:pPr>
        <w:spacing w:before="120" w:after="120" w:line="240" w:lineRule="auto"/>
        <w:jc w:val="both"/>
        <w:rPr>
          <w:rFonts w:cstheme="minorHAnsi"/>
          <w:sz w:val="24"/>
          <w:szCs w:val="24"/>
          <w:lang w:val="ka-GE"/>
        </w:rPr>
      </w:pPr>
    </w:p>
    <w:p w14:paraId="646E9A43" w14:textId="3801E962" w:rsidR="00050CC3" w:rsidRPr="00637E88" w:rsidRDefault="00050CC3" w:rsidP="00637E88">
      <w:pPr>
        <w:pStyle w:val="ListParagraph"/>
        <w:numPr>
          <w:ilvl w:val="2"/>
          <w:numId w:val="22"/>
        </w:numPr>
        <w:spacing w:before="120" w:after="120" w:line="240" w:lineRule="auto"/>
        <w:contextualSpacing w:val="0"/>
        <w:jc w:val="both"/>
        <w:rPr>
          <w:rFonts w:cstheme="minorHAnsi"/>
          <w:b/>
          <w:color w:val="002060"/>
          <w:sz w:val="26"/>
          <w:szCs w:val="24"/>
          <w:lang w:val="ka-GE"/>
        </w:rPr>
      </w:pPr>
      <w:r w:rsidRPr="00637E88">
        <w:rPr>
          <w:rFonts w:cstheme="minorHAnsi"/>
          <w:b/>
          <w:color w:val="002060"/>
          <w:sz w:val="26"/>
          <w:szCs w:val="24"/>
          <w:lang w:val="ka-GE"/>
        </w:rPr>
        <w:t>საგარეო ვაჭრობა და თავისუფალი ვაჭრობის შეთანხმებები</w:t>
      </w:r>
    </w:p>
    <w:p w14:paraId="75441C96" w14:textId="249BF321" w:rsidR="00050CC3" w:rsidRPr="00637E88" w:rsidRDefault="00050CC3" w:rsidP="00637E88">
      <w:pPr>
        <w:shd w:val="clear" w:color="auto" w:fill="FFFFFF"/>
        <w:spacing w:before="120" w:after="120" w:line="240" w:lineRule="auto"/>
        <w:jc w:val="both"/>
        <w:textAlignment w:val="baseline"/>
        <w:rPr>
          <w:rFonts w:cstheme="minorHAnsi"/>
          <w:sz w:val="24"/>
          <w:lang w:val="ka-GE"/>
        </w:rPr>
      </w:pPr>
      <w:r w:rsidRPr="00637E88">
        <w:rPr>
          <w:rFonts w:cstheme="minorHAnsi"/>
          <w:sz w:val="24"/>
          <w:lang w:val="ka-GE"/>
        </w:rPr>
        <w:t>საქართველოს გააჩნია თავისუფალი ვაჭრობის შეთანხმებების ფართო ქსელი, მათ შორის ევროკავშირთან ასოცირების შეთანხმება, ღრმა და ყოვლისმომცველი თავისუფალი სავაჭრო სივრცის შესახებ შეთანხმების ჩათვლით, თავისუფალი ვაჭრობის შეთანხმება ევროპის თავისუფალი ვაჭრობის ასოციაციასთან (EFTA), თავისუფალი ვაჭრობის შეთანხმება დამოუკიდებელ სახელმწიფო თანამეგობრობასთან (CIS) და თურქეთთან (2008 წლიდან), თავისუფალი ვაჭრობის შეთანხმება ჩინეთთან და ჰონგ-</w:t>
      </w:r>
      <w:proofErr w:type="spellStart"/>
      <w:r w:rsidRPr="00637E88">
        <w:rPr>
          <w:rFonts w:cstheme="minorHAnsi"/>
          <w:sz w:val="24"/>
          <w:lang w:val="ka-GE"/>
        </w:rPr>
        <w:t>კონგთან</w:t>
      </w:r>
      <w:proofErr w:type="spellEnd"/>
      <w:r w:rsidRPr="00637E88">
        <w:rPr>
          <w:rFonts w:cstheme="minorHAnsi"/>
          <w:sz w:val="24"/>
          <w:lang w:val="ka-GE"/>
        </w:rPr>
        <w:t xml:space="preserve">, უპირატესი ხელშეწყობის რეჟიმი (MFN) ვაჭრობის მსოფლიო ორგანიზაციის (WTO) წევრ ქვეყნებთან, პრეფერენციათა განზოგადებული სისტემა (GSP) აშშ-სთან, კანადასთან და იაპონიასთან. </w:t>
      </w:r>
    </w:p>
    <w:p w14:paraId="0DCB086A" w14:textId="326E07EE" w:rsidR="00317646" w:rsidRPr="00637E88" w:rsidRDefault="00317646" w:rsidP="00637E88">
      <w:pPr>
        <w:shd w:val="clear" w:color="auto" w:fill="FFFFFF"/>
        <w:spacing w:before="120" w:after="120" w:line="240" w:lineRule="auto"/>
        <w:jc w:val="both"/>
        <w:textAlignment w:val="baseline"/>
        <w:rPr>
          <w:rFonts w:cstheme="minorHAnsi"/>
          <w:sz w:val="24"/>
          <w:lang w:val="ka-GE"/>
        </w:rPr>
      </w:pPr>
      <w:r w:rsidRPr="00637E88">
        <w:rPr>
          <w:rFonts w:cstheme="minorHAnsi"/>
          <w:sz w:val="24"/>
          <w:lang w:val="ka-GE"/>
        </w:rPr>
        <w:t xml:space="preserve">ზემოაღნიშნული შეთანხმებებიდან გამორჩეულია ევროკავშირთან ასოცირების შეთანხმება, ვინაიდან ვაჭრობის და ეკონომიკური კავშირების განვითარების გარდა, ის ითვალისწინებს საქართველოს საკანონმდებლო და ინსტიტუციურ დაახლოებას </w:t>
      </w:r>
      <w:r w:rsidRPr="00637E88">
        <w:rPr>
          <w:rFonts w:cstheme="minorHAnsi"/>
          <w:sz w:val="24"/>
          <w:lang w:val="ka-GE"/>
        </w:rPr>
        <w:lastRenderedPageBreak/>
        <w:t>ევროკავშირთან. შესაბამისად, აღნიშნული შეთანხმება მოიცავს ვალდებულებების ფართო სპექტრს სხვადასხვა მიმართულებით, რამაც</w:t>
      </w:r>
      <w:r w:rsidR="00B26E42" w:rsidRPr="00637E88">
        <w:rPr>
          <w:rFonts w:cstheme="minorHAnsi"/>
          <w:sz w:val="24"/>
          <w:lang w:val="ka-GE"/>
        </w:rPr>
        <w:t>,</w:t>
      </w:r>
      <w:r w:rsidRPr="00637E88">
        <w:rPr>
          <w:rFonts w:cstheme="minorHAnsi"/>
          <w:sz w:val="24"/>
          <w:lang w:val="ka-GE"/>
        </w:rPr>
        <w:t xml:space="preserve"> საბოლოო ჯამში</w:t>
      </w:r>
      <w:r w:rsidR="00B26E42" w:rsidRPr="00637E88">
        <w:rPr>
          <w:rFonts w:cstheme="minorHAnsi"/>
          <w:sz w:val="24"/>
          <w:lang w:val="ka-GE"/>
        </w:rPr>
        <w:t>,</w:t>
      </w:r>
      <w:r w:rsidRPr="00637E88">
        <w:rPr>
          <w:rFonts w:cstheme="minorHAnsi"/>
          <w:sz w:val="24"/>
          <w:lang w:val="ka-GE"/>
        </w:rPr>
        <w:t xml:space="preserve"> საქართველოს ბაზარი და ინსტიტუტები უნდა გახადოს უფრო თავსებადი ევროკავშირის ბაზართან და შესაბამის ინსტიტუტებთან.</w:t>
      </w:r>
    </w:p>
    <w:p w14:paraId="39B7A75B" w14:textId="27FD2441" w:rsidR="002D3B98" w:rsidRPr="00637E88" w:rsidRDefault="002D3B98" w:rsidP="00637E88">
      <w:pPr>
        <w:shd w:val="clear" w:color="auto" w:fill="FFFFFF"/>
        <w:spacing w:before="120" w:after="120" w:line="240" w:lineRule="auto"/>
        <w:jc w:val="both"/>
        <w:textAlignment w:val="baseline"/>
        <w:rPr>
          <w:rFonts w:cstheme="minorHAnsi"/>
          <w:sz w:val="24"/>
          <w:lang w:val="ka-GE"/>
        </w:rPr>
      </w:pPr>
      <w:r w:rsidRPr="00637E88">
        <w:rPr>
          <w:rFonts w:cstheme="minorHAnsi"/>
          <w:sz w:val="24"/>
          <w:lang w:val="ka-GE"/>
        </w:rPr>
        <w:t xml:space="preserve">რაც შეეხება საგარეო ვაჭრობის ბოლო წლების ტენდენციებს, </w:t>
      </w:r>
      <w:r w:rsidR="00050CC3" w:rsidRPr="00637E88">
        <w:rPr>
          <w:rFonts w:cstheme="minorHAnsi"/>
          <w:sz w:val="24"/>
          <w:lang w:val="ka-GE"/>
        </w:rPr>
        <w:t>2015-2019 წლებში საქართველოს საგარეო ვაჭრობა მზარდი ტენდენციით ხასიათდება. კერძოდ, ამ პერიოდში, საგარეო სავაჭრო ბრუნვა გაიზარდა 1.4-ჯერ, ექსპორტი - 1.7-ჯერ, ხოლო იმპორტი - 1.3-ჯერ. შედეგად</w:t>
      </w:r>
      <w:r w:rsidR="009F7A70" w:rsidRPr="00637E88">
        <w:rPr>
          <w:rFonts w:cstheme="minorHAnsi"/>
          <w:sz w:val="24"/>
          <w:lang w:val="ka-GE"/>
        </w:rPr>
        <w:t>, 2019</w:t>
      </w:r>
      <w:r w:rsidR="00050CC3" w:rsidRPr="00637E88">
        <w:rPr>
          <w:rFonts w:cstheme="minorHAnsi"/>
          <w:sz w:val="24"/>
          <w:lang w:val="ka-GE"/>
        </w:rPr>
        <w:t xml:space="preserve"> წლისთვის, საგარეო სავაჭრო ბრუნვამ მიაღწია 13.3 </w:t>
      </w:r>
      <w:proofErr w:type="spellStart"/>
      <w:r w:rsidR="00050CC3" w:rsidRPr="00637E88">
        <w:rPr>
          <w:rFonts w:cstheme="minorHAnsi"/>
          <w:sz w:val="24"/>
          <w:lang w:val="ka-GE"/>
        </w:rPr>
        <w:t>მლრდ</w:t>
      </w:r>
      <w:proofErr w:type="spellEnd"/>
      <w:r w:rsidR="00050CC3" w:rsidRPr="00637E88">
        <w:rPr>
          <w:rFonts w:cstheme="minorHAnsi"/>
          <w:sz w:val="24"/>
          <w:lang w:val="ka-GE"/>
        </w:rPr>
        <w:t xml:space="preserve">. აშშ დოლარს, საიდანაც ექსპორტი არის 3.8 </w:t>
      </w:r>
      <w:proofErr w:type="spellStart"/>
      <w:r w:rsidR="00050CC3" w:rsidRPr="00637E88">
        <w:rPr>
          <w:rFonts w:cstheme="minorHAnsi"/>
          <w:sz w:val="24"/>
          <w:lang w:val="ka-GE"/>
        </w:rPr>
        <w:t>მლრდ</w:t>
      </w:r>
      <w:proofErr w:type="spellEnd"/>
      <w:r w:rsidR="00050CC3" w:rsidRPr="00637E88">
        <w:rPr>
          <w:rFonts w:cstheme="minorHAnsi"/>
          <w:sz w:val="24"/>
          <w:lang w:val="ka-GE"/>
        </w:rPr>
        <w:t>. აშშ დოლარი (</w:t>
      </w:r>
      <w:proofErr w:type="spellStart"/>
      <w:r w:rsidR="00050CC3" w:rsidRPr="00637E88">
        <w:rPr>
          <w:rFonts w:cstheme="minorHAnsi"/>
          <w:sz w:val="24"/>
          <w:lang w:val="ka-GE"/>
        </w:rPr>
        <w:t>მ.შ</w:t>
      </w:r>
      <w:proofErr w:type="spellEnd"/>
      <w:r w:rsidR="00050CC3" w:rsidRPr="00637E88">
        <w:rPr>
          <w:rFonts w:cstheme="minorHAnsi"/>
          <w:sz w:val="24"/>
          <w:lang w:val="ka-GE"/>
        </w:rPr>
        <w:t xml:space="preserve">. ადგილობრივი ექსპორტი - 2.3 </w:t>
      </w:r>
      <w:proofErr w:type="spellStart"/>
      <w:r w:rsidR="00050CC3" w:rsidRPr="00637E88">
        <w:rPr>
          <w:rFonts w:cstheme="minorHAnsi"/>
          <w:sz w:val="24"/>
          <w:lang w:val="ka-GE"/>
        </w:rPr>
        <w:t>მლრდ</w:t>
      </w:r>
      <w:proofErr w:type="spellEnd"/>
      <w:r w:rsidR="00050CC3" w:rsidRPr="00637E88">
        <w:rPr>
          <w:rFonts w:cstheme="minorHAnsi"/>
          <w:sz w:val="24"/>
          <w:lang w:val="ka-GE"/>
        </w:rPr>
        <w:t xml:space="preserve">. აშშ დოლარი), ხოლო იმპორტი - 9.5 </w:t>
      </w:r>
      <w:proofErr w:type="spellStart"/>
      <w:r w:rsidR="00050CC3" w:rsidRPr="00637E88">
        <w:rPr>
          <w:rFonts w:cstheme="minorHAnsi"/>
          <w:sz w:val="24"/>
          <w:lang w:val="ka-GE"/>
        </w:rPr>
        <w:t>მლრდ</w:t>
      </w:r>
      <w:proofErr w:type="spellEnd"/>
      <w:r w:rsidR="00050CC3" w:rsidRPr="00637E88">
        <w:rPr>
          <w:rFonts w:cstheme="minorHAnsi"/>
          <w:sz w:val="24"/>
          <w:lang w:val="ka-GE"/>
        </w:rPr>
        <w:t xml:space="preserve">. აშშ დოლარი. 2019 წლისთვის, 5 უმსხვილესი საექსპორტო პროდუქცია იყო მსუბუქი ავტომობილები, სპილენძის მადნები და კონცენტრატები, ფეროშენადნობები, ღვინო და სამკურნალო საშუალებები (მთლიანი ექსპორტის 54.8%), ხოლო ძირითადი საექსპორტო ქვეყნები - აზერბაიჯანი, რუსეთი, სომხეთი, ბულგარეთი და უკრაინა, რომლებზეც მთლიანი ექსპორტის ნახევარზე მეტი მოდის (52%). </w:t>
      </w:r>
    </w:p>
    <w:p w14:paraId="7CF248E0" w14:textId="1322E496" w:rsidR="00145DB0" w:rsidRPr="00637E88" w:rsidRDefault="00050CC3" w:rsidP="00637E88">
      <w:pPr>
        <w:shd w:val="clear" w:color="auto" w:fill="FFFFFF"/>
        <w:spacing w:before="120" w:after="120" w:line="240" w:lineRule="auto"/>
        <w:jc w:val="both"/>
        <w:textAlignment w:val="baseline"/>
        <w:rPr>
          <w:rFonts w:cstheme="minorHAnsi"/>
          <w:sz w:val="24"/>
          <w:lang w:val="ka-GE"/>
        </w:rPr>
      </w:pPr>
      <w:r w:rsidRPr="00637E88">
        <w:rPr>
          <w:rFonts w:cstheme="minorHAnsi"/>
          <w:sz w:val="24"/>
          <w:lang w:val="ka-GE"/>
        </w:rPr>
        <w:t>რაც შეეხება იმპორტს, ძირითად საიმპორტო პროდუქციას წარმოადგენს მსუბუქი ავტომობილები, ნავთობი და ნავთობპროდუქტები, სპილენძის მადნები და კონცენტრატები, სამკუ</w:t>
      </w:r>
      <w:r w:rsidR="00A9016A">
        <w:rPr>
          <w:rFonts w:cstheme="minorHAnsi"/>
          <w:sz w:val="24"/>
          <w:lang w:val="ka-GE"/>
        </w:rPr>
        <w:t>რ</w:t>
      </w:r>
      <w:r w:rsidRPr="00637E88">
        <w:rPr>
          <w:rFonts w:cstheme="minorHAnsi"/>
          <w:sz w:val="24"/>
          <w:lang w:val="ka-GE"/>
        </w:rPr>
        <w:t xml:space="preserve">ნალო საშუალებები და ნავთობის აირები (მთლიანი იმპორტის 33%), ხოლო ძირითადი საიმპორტო ქვეყნებია თურქეთი, რუსეთი, ჩინეთი, აშშ და აზერბაიჯანი (49.3%-იანი წილით მთლიან იმპორტში). </w:t>
      </w:r>
    </w:p>
    <w:p w14:paraId="26FD0533" w14:textId="05FFFDA0" w:rsidR="00050CC3" w:rsidRPr="00637E88" w:rsidRDefault="00050CC3" w:rsidP="00637E88">
      <w:pPr>
        <w:shd w:val="clear" w:color="auto" w:fill="FFFFFF"/>
        <w:spacing w:before="120" w:after="120" w:line="240" w:lineRule="auto"/>
        <w:jc w:val="both"/>
        <w:textAlignment w:val="baseline"/>
        <w:rPr>
          <w:rFonts w:cstheme="minorHAnsi"/>
          <w:sz w:val="24"/>
          <w:lang w:val="ka-GE"/>
        </w:rPr>
      </w:pPr>
      <w:r w:rsidRPr="00637E88">
        <w:rPr>
          <w:rFonts w:cstheme="minorHAnsi"/>
          <w:sz w:val="24"/>
          <w:lang w:val="ka-GE"/>
        </w:rPr>
        <w:t xml:space="preserve">2019 წელს, საქართველოს ექსპორტმა ევროკავშირის ქვეყნებში შეადგინა 819.2 მლნ. აშშ დოლარი (მთლიანი ექსპორტის 21.6%), რაც 2015 წელთან შედარებით გაზრდილია 27%-ით. რაც შეეხება იმპორტს, ევროკავშირის ქვეყნებიდან იმპორტმა შეადგინა 2.4 </w:t>
      </w:r>
      <w:proofErr w:type="spellStart"/>
      <w:r w:rsidRPr="00637E88">
        <w:rPr>
          <w:rFonts w:cstheme="minorHAnsi"/>
          <w:sz w:val="24"/>
          <w:lang w:val="ka-GE"/>
        </w:rPr>
        <w:t>მლრდ</w:t>
      </w:r>
      <w:proofErr w:type="spellEnd"/>
      <w:r w:rsidRPr="00637E88">
        <w:rPr>
          <w:rFonts w:cstheme="minorHAnsi"/>
          <w:sz w:val="24"/>
          <w:lang w:val="ka-GE"/>
        </w:rPr>
        <w:t>. აშშ დოლარი (მთლიანი იმპორტის 25.3%), რაც 2015 წელთან შედარებით გაზრდილია 15.6%-ით.</w:t>
      </w:r>
    </w:p>
    <w:p w14:paraId="080ACACB" w14:textId="77777777" w:rsidR="00050CC3" w:rsidRPr="00637E88" w:rsidRDefault="00050CC3" w:rsidP="00637E88">
      <w:pPr>
        <w:spacing w:before="120" w:after="120" w:line="240" w:lineRule="auto"/>
        <w:jc w:val="both"/>
        <w:rPr>
          <w:rFonts w:cstheme="minorHAnsi"/>
          <w:b/>
          <w:color w:val="002060"/>
          <w:sz w:val="26"/>
          <w:szCs w:val="24"/>
          <w:lang w:val="ka-GE"/>
        </w:rPr>
      </w:pPr>
    </w:p>
    <w:p w14:paraId="495E3547" w14:textId="13595669" w:rsidR="00997966" w:rsidRPr="00637E88" w:rsidRDefault="009F298B" w:rsidP="00637E88">
      <w:pPr>
        <w:spacing w:before="120" w:after="120" w:line="240" w:lineRule="auto"/>
        <w:rPr>
          <w:rFonts w:cstheme="minorHAnsi"/>
          <w:b/>
          <w:color w:val="002060"/>
          <w:sz w:val="28"/>
          <w:szCs w:val="24"/>
          <w:lang w:val="ka-GE"/>
        </w:rPr>
      </w:pPr>
      <w:r w:rsidRPr="00637E88">
        <w:rPr>
          <w:rFonts w:cstheme="minorHAnsi"/>
          <w:b/>
          <w:color w:val="002060"/>
          <w:sz w:val="28"/>
          <w:szCs w:val="24"/>
          <w:lang w:val="ka-GE"/>
        </w:rPr>
        <w:t xml:space="preserve">1.2 </w:t>
      </w:r>
      <w:r w:rsidR="00997966" w:rsidRPr="00637E88">
        <w:rPr>
          <w:rFonts w:cstheme="minorHAnsi"/>
          <w:b/>
          <w:color w:val="002060"/>
          <w:sz w:val="28"/>
          <w:szCs w:val="24"/>
          <w:lang w:val="ka-GE"/>
        </w:rPr>
        <w:t>პანდემია და ეკონომიკური შედეგები</w:t>
      </w:r>
    </w:p>
    <w:p w14:paraId="3E2EAE5F" w14:textId="2CD30527" w:rsidR="00997966" w:rsidRPr="00637E88" w:rsidRDefault="00997966" w:rsidP="00637E88">
      <w:pPr>
        <w:pStyle w:val="BodyText"/>
        <w:spacing w:before="120" w:line="240" w:lineRule="auto"/>
        <w:jc w:val="both"/>
        <w:rPr>
          <w:rFonts w:asciiTheme="minorHAnsi" w:hAnsiTheme="minorHAnsi" w:cstheme="minorHAnsi"/>
          <w:bCs/>
          <w:color w:val="000000" w:themeColor="text1"/>
          <w:sz w:val="24"/>
          <w:szCs w:val="24"/>
          <w:lang w:val="ka-GE"/>
        </w:rPr>
      </w:pPr>
      <w:r w:rsidRPr="00637E88">
        <w:rPr>
          <w:rFonts w:asciiTheme="minorHAnsi" w:hAnsiTheme="minorHAnsi" w:cstheme="minorHAnsi"/>
          <w:bCs/>
          <w:color w:val="000000" w:themeColor="text1"/>
          <w:sz w:val="24"/>
          <w:szCs w:val="24"/>
          <w:lang w:val="ka-GE"/>
        </w:rPr>
        <w:t xml:space="preserve">კორონავირუსი (COVID-19) მნიშვნელოვანი საფრთხე და რთული გამოწვევა აღმოჩნდა გლობალური ეკონომიკისთვის. ინფიცირებულთა სწრაფად მზარდმა რაოდენობამ და ვირუსის გავრცელების ფართო არეალმა მთელ მსოფლიოზე მნიშვნელოვანი ნეგატიური გავლენა იქონია </w:t>
      </w:r>
      <w:r w:rsidR="00EE360F" w:rsidRPr="00637E88">
        <w:rPr>
          <w:rFonts w:asciiTheme="minorHAnsi" w:hAnsiTheme="minorHAnsi" w:cstheme="minorHAnsi"/>
          <w:bCs/>
          <w:color w:val="000000" w:themeColor="text1"/>
          <w:sz w:val="24"/>
          <w:szCs w:val="24"/>
          <w:lang w:val="ka-GE"/>
        </w:rPr>
        <w:t xml:space="preserve">როგორც </w:t>
      </w:r>
      <w:r w:rsidRPr="00637E88">
        <w:rPr>
          <w:rFonts w:asciiTheme="minorHAnsi" w:hAnsiTheme="minorHAnsi" w:cstheme="minorHAnsi"/>
          <w:bCs/>
          <w:color w:val="000000" w:themeColor="text1"/>
          <w:sz w:val="24"/>
          <w:szCs w:val="24"/>
          <w:lang w:val="ka-GE"/>
        </w:rPr>
        <w:t>სოციალური</w:t>
      </w:r>
      <w:r w:rsidR="00EE360F" w:rsidRPr="00637E88">
        <w:rPr>
          <w:rFonts w:asciiTheme="minorHAnsi" w:hAnsiTheme="minorHAnsi" w:cstheme="minorHAnsi"/>
          <w:bCs/>
          <w:color w:val="000000" w:themeColor="text1"/>
          <w:sz w:val="24"/>
          <w:szCs w:val="24"/>
          <w:lang w:val="ka-GE"/>
        </w:rPr>
        <w:t>, ასევე</w:t>
      </w:r>
      <w:r w:rsidRPr="00637E88">
        <w:rPr>
          <w:rFonts w:asciiTheme="minorHAnsi" w:hAnsiTheme="minorHAnsi" w:cstheme="minorHAnsi"/>
          <w:bCs/>
          <w:color w:val="000000" w:themeColor="text1"/>
          <w:sz w:val="24"/>
          <w:szCs w:val="24"/>
          <w:lang w:val="ka-GE"/>
        </w:rPr>
        <w:t xml:space="preserve"> ეკონომიკური თვალსაზრისით.</w:t>
      </w:r>
    </w:p>
    <w:p w14:paraId="5727ACA3" w14:textId="24297ED9" w:rsidR="00483AC9" w:rsidRPr="00637E88" w:rsidRDefault="00483AC9" w:rsidP="00637E88">
      <w:pPr>
        <w:pStyle w:val="BodyText"/>
        <w:spacing w:before="120" w:line="240" w:lineRule="auto"/>
        <w:jc w:val="both"/>
        <w:rPr>
          <w:rFonts w:asciiTheme="minorHAnsi" w:hAnsiTheme="minorHAnsi" w:cstheme="minorHAnsi"/>
          <w:bCs/>
          <w:sz w:val="24"/>
          <w:szCs w:val="24"/>
          <w:lang w:val="ka-GE"/>
        </w:rPr>
      </w:pPr>
      <w:r w:rsidRPr="00637E88">
        <w:rPr>
          <w:rFonts w:asciiTheme="minorHAnsi" w:hAnsiTheme="minorHAnsi" w:cstheme="minorHAnsi"/>
          <w:bCs/>
          <w:sz w:val="24"/>
          <w:szCs w:val="24"/>
          <w:lang w:val="ka-GE"/>
        </w:rPr>
        <w:t>პანდემიამ მნიშვნელოვნად შეაფერხა საქართველოს ეკონომიკური განვითარების ბოლო წლების დადებითი ტენდენციები. პანდემიის შედეგად გამოწვეული შოკი იყო ორმხრივი - როგორც მოთხოვნის, ისე მიწოდების მხრიდან. ქვეყანაში მნიშვნელოვნად დაზარალდა ეკონომიკური აქტივობის და შემოსავლების როგორც შიდა, ისე გარე წყაროები. კერძოდ, მნიშვნელოვანი ზიანი მიადგა საგარეო დაფინანსების ისეთ წყაროებს, როგორიცაა ტურიზმი, ექსპორტი. რაც შეეხება, შიდა ეკონომიკურ აქტივობას, პანდემიამ მნი</w:t>
      </w:r>
      <w:r w:rsidR="00CE57C0" w:rsidRPr="00637E88">
        <w:rPr>
          <w:rFonts w:asciiTheme="minorHAnsi" w:hAnsiTheme="minorHAnsi" w:cstheme="minorHAnsi"/>
          <w:bCs/>
          <w:sz w:val="24"/>
          <w:szCs w:val="24"/>
          <w:lang w:val="ka-GE"/>
        </w:rPr>
        <w:t>შ</w:t>
      </w:r>
      <w:r w:rsidRPr="00637E88">
        <w:rPr>
          <w:rFonts w:asciiTheme="minorHAnsi" w:hAnsiTheme="minorHAnsi" w:cstheme="minorHAnsi"/>
          <w:bCs/>
          <w:sz w:val="24"/>
          <w:szCs w:val="24"/>
          <w:lang w:val="ka-GE"/>
        </w:rPr>
        <w:t>ვნელოვანი დარტყმა მიაყენა ერთობლივ მოთხოვნას და გამოიწვია ეკონომიკური აქტივობის შენელება. შედეგად, გაიზარდა უმუშევრობ</w:t>
      </w:r>
      <w:r w:rsidR="00C20C93" w:rsidRPr="00637E88">
        <w:rPr>
          <w:rFonts w:asciiTheme="minorHAnsi" w:hAnsiTheme="minorHAnsi" w:cstheme="minorHAnsi"/>
          <w:bCs/>
          <w:sz w:val="24"/>
          <w:szCs w:val="24"/>
          <w:lang w:val="ka-GE"/>
        </w:rPr>
        <w:t xml:space="preserve">ა. </w:t>
      </w:r>
    </w:p>
    <w:p w14:paraId="3C0C4A0D" w14:textId="626608FE" w:rsidR="00483AC9" w:rsidRPr="00637E88" w:rsidRDefault="00374D0F" w:rsidP="00637E88">
      <w:pPr>
        <w:pStyle w:val="BodyText"/>
        <w:spacing w:before="120" w:line="240" w:lineRule="auto"/>
        <w:jc w:val="both"/>
        <w:rPr>
          <w:rFonts w:asciiTheme="minorHAnsi" w:hAnsiTheme="minorHAnsi" w:cstheme="minorHAnsi"/>
          <w:bCs/>
          <w:sz w:val="24"/>
          <w:szCs w:val="24"/>
          <w:lang w:val="ka-GE"/>
        </w:rPr>
      </w:pPr>
      <w:r w:rsidRPr="00637E88">
        <w:rPr>
          <w:rFonts w:asciiTheme="minorHAnsi" w:hAnsiTheme="minorHAnsi" w:cstheme="minorHAnsi"/>
          <w:bCs/>
          <w:sz w:val="24"/>
          <w:szCs w:val="24"/>
          <w:lang w:val="ka-GE"/>
        </w:rPr>
        <w:lastRenderedPageBreak/>
        <w:t xml:space="preserve">2021 წელს, </w:t>
      </w:r>
      <w:r w:rsidR="00483AC9" w:rsidRPr="00637E88">
        <w:rPr>
          <w:rFonts w:asciiTheme="minorHAnsi" w:hAnsiTheme="minorHAnsi" w:cstheme="minorHAnsi"/>
          <w:bCs/>
          <w:sz w:val="24"/>
          <w:szCs w:val="24"/>
          <w:lang w:val="ka-GE"/>
        </w:rPr>
        <w:t>საერთაშორისო სავალუტო ფონდის პროგნოზით</w:t>
      </w:r>
      <w:r w:rsidR="007F478E" w:rsidRPr="00637E88">
        <w:rPr>
          <w:rFonts w:asciiTheme="minorHAnsi" w:hAnsiTheme="minorHAnsi" w:cstheme="minorHAnsi"/>
          <w:bCs/>
          <w:sz w:val="24"/>
          <w:szCs w:val="24"/>
          <w:lang w:val="ka-GE"/>
        </w:rPr>
        <w:t xml:space="preserve"> (ოქტომბერი, 2020)</w:t>
      </w:r>
      <w:r w:rsidRPr="00637E88">
        <w:rPr>
          <w:rFonts w:asciiTheme="minorHAnsi" w:hAnsiTheme="minorHAnsi" w:cstheme="minorHAnsi"/>
          <w:bCs/>
          <w:sz w:val="24"/>
          <w:szCs w:val="24"/>
          <w:lang w:val="ka-GE"/>
        </w:rPr>
        <w:t xml:space="preserve">, </w:t>
      </w:r>
      <w:r w:rsidR="00483AC9" w:rsidRPr="00637E88">
        <w:rPr>
          <w:rFonts w:asciiTheme="minorHAnsi" w:hAnsiTheme="minorHAnsi" w:cstheme="minorHAnsi"/>
          <w:bCs/>
          <w:sz w:val="24"/>
          <w:szCs w:val="24"/>
          <w:lang w:val="ka-GE"/>
        </w:rPr>
        <w:t>საქართველოს ეკონომიკა დაუბრუნდება პოზიტიურ დინამიკას და ეკონომიკური ზრდა იქნება 4.3%.</w:t>
      </w:r>
    </w:p>
    <w:p w14:paraId="261D6CD5" w14:textId="1B507BB3" w:rsidR="00380DB4" w:rsidRPr="00637E88" w:rsidRDefault="00A54537" w:rsidP="00637E88">
      <w:pPr>
        <w:spacing w:before="120" w:after="120" w:line="240" w:lineRule="auto"/>
        <w:jc w:val="both"/>
        <w:rPr>
          <w:rFonts w:cstheme="minorHAnsi"/>
          <w:color w:val="0E101A"/>
          <w:sz w:val="24"/>
          <w:szCs w:val="24"/>
          <w:lang w:val="ka-GE"/>
        </w:rPr>
      </w:pPr>
      <w:r w:rsidRPr="00637E88">
        <w:rPr>
          <w:rFonts w:cstheme="minorHAnsi"/>
          <w:color w:val="0E101A"/>
          <w:sz w:val="24"/>
          <w:szCs w:val="24"/>
          <w:lang w:val="ka-GE"/>
        </w:rPr>
        <w:t xml:space="preserve">რაც შეეხება </w:t>
      </w:r>
      <w:r w:rsidR="000D6710">
        <w:rPr>
          <w:rFonts w:cstheme="minorHAnsi"/>
          <w:color w:val="0E101A"/>
          <w:sz w:val="24"/>
          <w:szCs w:val="24"/>
          <w:lang w:val="ka-GE"/>
        </w:rPr>
        <w:t xml:space="preserve">2020 წლის </w:t>
      </w:r>
      <w:r w:rsidR="00853D18" w:rsidRPr="00637E88">
        <w:rPr>
          <w:rFonts w:cstheme="minorHAnsi"/>
          <w:color w:val="0E101A"/>
          <w:sz w:val="24"/>
          <w:szCs w:val="24"/>
          <w:lang w:val="ka-GE"/>
        </w:rPr>
        <w:t xml:space="preserve">ეკონომიკურ </w:t>
      </w:r>
      <w:r w:rsidRPr="00637E88">
        <w:rPr>
          <w:rFonts w:cstheme="minorHAnsi"/>
          <w:color w:val="0E101A"/>
          <w:sz w:val="24"/>
          <w:szCs w:val="24"/>
          <w:lang w:val="ka-GE"/>
        </w:rPr>
        <w:t xml:space="preserve">პარამეტრებს, </w:t>
      </w:r>
      <w:r w:rsidR="00380DB4" w:rsidRPr="00637E88">
        <w:rPr>
          <w:rFonts w:cstheme="minorHAnsi"/>
          <w:color w:val="0E101A"/>
          <w:sz w:val="24"/>
          <w:szCs w:val="24"/>
          <w:lang w:val="ka-GE"/>
        </w:rPr>
        <w:t xml:space="preserve">გლობალური პანდემიისა და შემოღებული შეზღუდვების შედეგად, </w:t>
      </w:r>
      <w:r w:rsidR="00735619" w:rsidRPr="00637E88">
        <w:rPr>
          <w:rFonts w:cstheme="minorHAnsi"/>
          <w:color w:val="0E101A"/>
          <w:sz w:val="24"/>
          <w:szCs w:val="24"/>
          <w:lang w:val="ka-GE"/>
        </w:rPr>
        <w:t xml:space="preserve">წინასწარი მონაცემებით, </w:t>
      </w:r>
      <w:r w:rsidR="00380DB4" w:rsidRPr="00637E88">
        <w:rPr>
          <w:rFonts w:cstheme="minorHAnsi"/>
          <w:color w:val="0E101A"/>
          <w:sz w:val="24"/>
          <w:szCs w:val="24"/>
          <w:lang w:val="ka-GE"/>
        </w:rPr>
        <w:t>2020 წ</w:t>
      </w:r>
      <w:r w:rsidR="00735619" w:rsidRPr="00637E88">
        <w:rPr>
          <w:rFonts w:cstheme="minorHAnsi"/>
          <w:color w:val="0E101A"/>
          <w:sz w:val="24"/>
          <w:szCs w:val="24"/>
          <w:lang w:val="ka-GE"/>
        </w:rPr>
        <w:t>ე</w:t>
      </w:r>
      <w:r w:rsidR="00380DB4" w:rsidRPr="00637E88">
        <w:rPr>
          <w:rFonts w:cstheme="minorHAnsi"/>
          <w:color w:val="0E101A"/>
          <w:sz w:val="24"/>
          <w:szCs w:val="24"/>
          <w:lang w:val="ka-GE"/>
        </w:rPr>
        <w:t xml:space="preserve">ლს, საქართველოს </w:t>
      </w:r>
      <w:proofErr w:type="spellStart"/>
      <w:r w:rsidR="00380DB4" w:rsidRPr="00637E88">
        <w:rPr>
          <w:rFonts w:cstheme="minorHAnsi"/>
          <w:color w:val="0E101A"/>
          <w:sz w:val="24"/>
          <w:szCs w:val="24"/>
          <w:lang w:val="ka-GE"/>
        </w:rPr>
        <w:t>მშპ</w:t>
      </w:r>
      <w:proofErr w:type="spellEnd"/>
      <w:r w:rsidR="00380DB4" w:rsidRPr="00637E88">
        <w:rPr>
          <w:rFonts w:cstheme="minorHAnsi"/>
          <w:color w:val="0E101A"/>
          <w:sz w:val="24"/>
          <w:szCs w:val="24"/>
          <w:lang w:val="ka-GE"/>
        </w:rPr>
        <w:t xml:space="preserve"> შემცირდა </w:t>
      </w:r>
      <w:r w:rsidR="00735619" w:rsidRPr="00637E88">
        <w:rPr>
          <w:rFonts w:cstheme="minorHAnsi"/>
          <w:color w:val="0E101A"/>
          <w:sz w:val="24"/>
          <w:szCs w:val="24"/>
          <w:lang w:val="ka-GE"/>
        </w:rPr>
        <w:t>6.1</w:t>
      </w:r>
      <w:r w:rsidR="00380DB4" w:rsidRPr="00637E88">
        <w:rPr>
          <w:rFonts w:cstheme="minorHAnsi"/>
          <w:color w:val="0E101A"/>
          <w:sz w:val="24"/>
          <w:szCs w:val="24"/>
          <w:lang w:val="ka-GE"/>
        </w:rPr>
        <w:t xml:space="preserve">%-ით. </w:t>
      </w:r>
    </w:p>
    <w:p w14:paraId="3558561C" w14:textId="2F59CF7E" w:rsidR="00F351B2" w:rsidRPr="00637E88" w:rsidRDefault="00D13F90" w:rsidP="00637E88">
      <w:pPr>
        <w:spacing w:before="120" w:after="120" w:line="240" w:lineRule="auto"/>
        <w:jc w:val="both"/>
        <w:rPr>
          <w:rFonts w:cstheme="minorHAnsi"/>
          <w:sz w:val="24"/>
          <w:lang w:val="ka-GE"/>
        </w:rPr>
      </w:pPr>
      <w:r>
        <w:rPr>
          <w:rFonts w:cstheme="minorHAnsi"/>
          <w:sz w:val="24"/>
          <w:lang w:val="ka-GE"/>
        </w:rPr>
        <w:t xml:space="preserve">გარდა ამისა, </w:t>
      </w:r>
      <w:r w:rsidR="00E254E8" w:rsidRPr="00637E88">
        <w:rPr>
          <w:rFonts w:cstheme="minorHAnsi"/>
          <w:sz w:val="24"/>
          <w:lang w:val="ka-GE"/>
        </w:rPr>
        <w:t>2020 წლის</w:t>
      </w:r>
      <w:r w:rsidR="00E315F5" w:rsidRPr="00637E88">
        <w:rPr>
          <w:rFonts w:cstheme="minorHAnsi"/>
          <w:sz w:val="24"/>
          <w:lang w:val="ka-GE"/>
        </w:rPr>
        <w:t xml:space="preserve"> </w:t>
      </w:r>
      <w:r w:rsidR="00E254E8" w:rsidRPr="00637E88">
        <w:rPr>
          <w:rFonts w:cstheme="minorHAnsi"/>
          <w:sz w:val="24"/>
          <w:lang w:val="ka-GE"/>
        </w:rPr>
        <w:t>მონაცემებით, ექსპორტი შემცირდა</w:t>
      </w:r>
      <w:r w:rsidR="00E315F5" w:rsidRPr="00637E88">
        <w:rPr>
          <w:rFonts w:cstheme="minorHAnsi"/>
          <w:sz w:val="24"/>
          <w:lang w:val="ka-GE"/>
        </w:rPr>
        <w:t xml:space="preserve"> 1</w:t>
      </w:r>
      <w:r w:rsidR="00100872" w:rsidRPr="00637E88">
        <w:rPr>
          <w:rFonts w:cstheme="minorHAnsi"/>
          <w:sz w:val="24"/>
          <w:lang w:val="ka-GE"/>
        </w:rPr>
        <w:t>2</w:t>
      </w:r>
      <w:r w:rsidR="00E254E8" w:rsidRPr="00637E88">
        <w:rPr>
          <w:rFonts w:cstheme="minorHAnsi"/>
          <w:sz w:val="24"/>
          <w:lang w:val="ka-GE"/>
        </w:rPr>
        <w:t xml:space="preserve">%-ით (წინა წლის ანალოგიურ მაჩვენებელთან შედარებით), ხოლო იმპორტი - </w:t>
      </w:r>
      <w:r w:rsidR="00E315F5" w:rsidRPr="00637E88">
        <w:rPr>
          <w:rFonts w:cstheme="minorHAnsi"/>
          <w:sz w:val="24"/>
          <w:lang w:val="ka-GE"/>
        </w:rPr>
        <w:t>15.9</w:t>
      </w:r>
      <w:r w:rsidR="00E254E8" w:rsidRPr="00637E88">
        <w:rPr>
          <w:rFonts w:cstheme="minorHAnsi"/>
          <w:sz w:val="24"/>
          <w:lang w:val="ka-GE"/>
        </w:rPr>
        <w:t xml:space="preserve">%-ით. </w:t>
      </w:r>
    </w:p>
    <w:p w14:paraId="7B3E6F36" w14:textId="15080BE8" w:rsidR="00701790" w:rsidRPr="00637E88" w:rsidRDefault="00701790" w:rsidP="00637E88">
      <w:pPr>
        <w:spacing w:before="120" w:after="120" w:line="240" w:lineRule="auto"/>
        <w:jc w:val="both"/>
        <w:rPr>
          <w:rFonts w:cstheme="minorHAnsi"/>
          <w:color w:val="0E101A"/>
          <w:sz w:val="24"/>
          <w:szCs w:val="24"/>
          <w:lang w:val="ka-GE"/>
        </w:rPr>
      </w:pPr>
      <w:r w:rsidRPr="00637E88">
        <w:rPr>
          <w:rFonts w:cstheme="minorHAnsi"/>
          <w:color w:val="0E101A"/>
          <w:sz w:val="24"/>
          <w:szCs w:val="24"/>
          <w:lang w:val="ka-GE"/>
        </w:rPr>
        <w:t xml:space="preserve">რაც შეეხება პირდაპირ უცხოურ ინვესტიციებს, აქ კლება 2020 წელსაც გრძელდება და 2020 წლის III კვარტალში </w:t>
      </w:r>
      <w:r w:rsidR="00540C68" w:rsidRPr="00637E88">
        <w:rPr>
          <w:rFonts w:cstheme="minorHAnsi"/>
          <w:color w:val="0E101A"/>
          <w:sz w:val="24"/>
          <w:szCs w:val="24"/>
        </w:rPr>
        <w:t>FDI</w:t>
      </w:r>
      <w:r w:rsidR="00540C68" w:rsidRPr="00637E88">
        <w:rPr>
          <w:rFonts w:cstheme="minorHAnsi"/>
          <w:color w:val="0E101A"/>
          <w:sz w:val="24"/>
          <w:szCs w:val="24"/>
          <w:lang w:val="ka-GE"/>
        </w:rPr>
        <w:t xml:space="preserve">-მ </w:t>
      </w:r>
      <w:r w:rsidRPr="00637E88">
        <w:rPr>
          <w:rFonts w:cstheme="minorHAnsi"/>
          <w:color w:val="0E101A"/>
          <w:sz w:val="24"/>
          <w:szCs w:val="24"/>
          <w:lang w:val="ka-GE"/>
        </w:rPr>
        <w:t>302.6 მლნ. აშშ დოლარი შეადგინა, რაც 2019 წლის III კვარტალის დაზუსტებულ მონაცემებზე 23.6%-ით ნაკლებია.</w:t>
      </w:r>
    </w:p>
    <w:p w14:paraId="43FCF81C" w14:textId="15DE05BB" w:rsidR="003107E0" w:rsidRDefault="00CA11DE" w:rsidP="00637E88">
      <w:pPr>
        <w:spacing w:before="120" w:after="120" w:line="240" w:lineRule="auto"/>
        <w:jc w:val="both"/>
        <w:rPr>
          <w:rFonts w:cstheme="minorHAnsi"/>
          <w:color w:val="0E101A"/>
          <w:sz w:val="24"/>
          <w:szCs w:val="24"/>
          <w:lang w:val="ka-GE"/>
        </w:rPr>
      </w:pPr>
      <w:r w:rsidRPr="00637E88">
        <w:rPr>
          <w:rFonts w:cstheme="minorHAnsi"/>
          <w:color w:val="0E101A"/>
          <w:sz w:val="24"/>
          <w:szCs w:val="24"/>
          <w:lang w:val="ka-GE"/>
        </w:rPr>
        <w:t xml:space="preserve">შენელებული ეკონომიკური აქტივობა და ეკონომიკური კლება უარყოფითად აისახება დასაქმების მაჩვენებლებზე. </w:t>
      </w:r>
      <w:r w:rsidR="006665E8" w:rsidRPr="00637E88">
        <w:rPr>
          <w:rFonts w:cstheme="minorHAnsi"/>
          <w:color w:val="0E101A"/>
          <w:sz w:val="24"/>
          <w:szCs w:val="24"/>
          <w:lang w:val="ka-GE"/>
        </w:rPr>
        <w:t>2020 წლის მე-3 კვარტლის მონაცემებით, უმუშევრობის მაჩვენებელი გაიზ</w:t>
      </w:r>
      <w:r w:rsidR="00500876" w:rsidRPr="00637E88">
        <w:rPr>
          <w:rFonts w:cstheme="minorHAnsi"/>
          <w:color w:val="0E101A"/>
          <w:sz w:val="24"/>
          <w:szCs w:val="24"/>
          <w:lang w:val="ka-GE"/>
        </w:rPr>
        <w:t>ა</w:t>
      </w:r>
      <w:r w:rsidR="006665E8" w:rsidRPr="00637E88">
        <w:rPr>
          <w:rFonts w:cstheme="minorHAnsi"/>
          <w:color w:val="0E101A"/>
          <w:sz w:val="24"/>
          <w:szCs w:val="24"/>
          <w:lang w:val="ka-GE"/>
        </w:rPr>
        <w:t>რდა</w:t>
      </w:r>
      <w:r w:rsidR="002B0DF6" w:rsidRPr="00637E88">
        <w:rPr>
          <w:rFonts w:cstheme="minorHAnsi"/>
          <w:color w:val="0E101A"/>
          <w:sz w:val="24"/>
          <w:szCs w:val="24"/>
          <w:lang w:val="ka-GE"/>
        </w:rPr>
        <w:t xml:space="preserve"> 0.2</w:t>
      </w:r>
      <w:r w:rsidR="006665E8" w:rsidRPr="00637E88">
        <w:rPr>
          <w:rFonts w:cstheme="minorHAnsi"/>
          <w:color w:val="0E101A"/>
          <w:sz w:val="24"/>
          <w:szCs w:val="24"/>
          <w:lang w:val="ka-GE"/>
        </w:rPr>
        <w:t xml:space="preserve"> პროცენტული პუნქტით წინა წლის ანალოგიურ პერიოდთან შედარებით</w:t>
      </w:r>
      <w:r w:rsidR="00500876" w:rsidRPr="00637E88">
        <w:rPr>
          <w:rFonts w:cstheme="minorHAnsi"/>
          <w:color w:val="0E101A"/>
          <w:sz w:val="24"/>
          <w:szCs w:val="24"/>
          <w:lang w:val="ka-GE"/>
        </w:rPr>
        <w:t xml:space="preserve"> და</w:t>
      </w:r>
      <w:r w:rsidR="002B0DF6" w:rsidRPr="00637E88">
        <w:rPr>
          <w:rFonts w:cstheme="minorHAnsi"/>
          <w:color w:val="0E101A"/>
          <w:sz w:val="24"/>
          <w:szCs w:val="24"/>
          <w:lang w:val="ka-GE"/>
        </w:rPr>
        <w:t xml:space="preserve"> 17</w:t>
      </w:r>
      <w:r w:rsidR="00500876" w:rsidRPr="00637E88">
        <w:rPr>
          <w:rFonts w:cstheme="minorHAnsi"/>
          <w:color w:val="0E101A"/>
          <w:sz w:val="24"/>
          <w:szCs w:val="24"/>
          <w:lang w:val="ka-GE"/>
        </w:rPr>
        <w:t>% შეადგინა</w:t>
      </w:r>
      <w:r w:rsidR="002B0DF6" w:rsidRPr="00637E88">
        <w:rPr>
          <w:rStyle w:val="FootnoteReference"/>
          <w:rFonts w:cstheme="minorHAnsi"/>
          <w:color w:val="0E101A"/>
          <w:sz w:val="24"/>
          <w:szCs w:val="24"/>
          <w:lang w:val="ka-GE"/>
        </w:rPr>
        <w:footnoteReference w:id="10"/>
      </w:r>
      <w:r w:rsidR="00500876" w:rsidRPr="00637E88">
        <w:rPr>
          <w:rFonts w:cstheme="minorHAnsi"/>
          <w:color w:val="0E101A"/>
          <w:sz w:val="24"/>
          <w:szCs w:val="24"/>
          <w:lang w:val="ka-GE"/>
        </w:rPr>
        <w:t xml:space="preserve">. აღსანიშნავია, რომ ამავე პერიოდში, </w:t>
      </w:r>
      <w:r w:rsidR="009D777F" w:rsidRPr="00637E88">
        <w:rPr>
          <w:rFonts w:cstheme="minorHAnsi"/>
          <w:color w:val="0E101A"/>
          <w:sz w:val="24"/>
          <w:szCs w:val="24"/>
          <w:lang w:val="ka-GE"/>
        </w:rPr>
        <w:t xml:space="preserve">სამუშაო ძალის მონაწილეობის </w:t>
      </w:r>
      <w:r w:rsidR="00500876" w:rsidRPr="00637E88">
        <w:rPr>
          <w:rFonts w:cstheme="minorHAnsi"/>
          <w:color w:val="0E101A"/>
          <w:sz w:val="24"/>
          <w:szCs w:val="24"/>
          <w:lang w:val="ka-GE"/>
        </w:rPr>
        <w:t>დონე (ეკონომიკურად აქტიური მოსახლეობის წილი) შემცირდა</w:t>
      </w:r>
      <w:r w:rsidR="006B6A04" w:rsidRPr="00637E88">
        <w:rPr>
          <w:rFonts w:cstheme="minorHAnsi"/>
          <w:color w:val="0E101A"/>
          <w:sz w:val="24"/>
          <w:szCs w:val="24"/>
          <w:lang w:val="ka-GE"/>
        </w:rPr>
        <w:t xml:space="preserve"> 1.5</w:t>
      </w:r>
      <w:r w:rsidR="00500876" w:rsidRPr="00637E88">
        <w:rPr>
          <w:rFonts w:cstheme="minorHAnsi"/>
          <w:color w:val="0E101A"/>
          <w:sz w:val="24"/>
          <w:szCs w:val="24"/>
          <w:lang w:val="ka-GE"/>
        </w:rPr>
        <w:t xml:space="preserve"> პროცენტული პუნქტით. </w:t>
      </w:r>
    </w:p>
    <w:p w14:paraId="661022DA" w14:textId="38871610" w:rsidR="00500876" w:rsidRPr="00637E88" w:rsidRDefault="00500876" w:rsidP="00637E88">
      <w:pPr>
        <w:spacing w:before="120" w:after="120" w:line="240" w:lineRule="auto"/>
        <w:jc w:val="both"/>
        <w:rPr>
          <w:rFonts w:cstheme="minorHAnsi"/>
          <w:color w:val="0E101A"/>
          <w:sz w:val="24"/>
          <w:szCs w:val="24"/>
          <w:lang w:val="ka-GE"/>
        </w:rPr>
      </w:pPr>
    </w:p>
    <w:p w14:paraId="06E0244B" w14:textId="77777777" w:rsidR="00553E83" w:rsidRPr="00637E88" w:rsidRDefault="00553E83" w:rsidP="00796E17">
      <w:pPr>
        <w:pStyle w:val="Heading1"/>
        <w:numPr>
          <w:ilvl w:val="0"/>
          <w:numId w:val="1"/>
        </w:numPr>
        <w:spacing w:before="120" w:after="120" w:line="240" w:lineRule="auto"/>
        <w:ind w:left="360" w:hanging="360"/>
        <w:rPr>
          <w:rFonts w:asciiTheme="minorHAnsi" w:hAnsiTheme="minorHAnsi" w:cstheme="minorHAnsi"/>
          <w:b/>
          <w:color w:val="002B48"/>
          <w:lang w:val="ka-GE"/>
        </w:rPr>
      </w:pPr>
      <w:bookmarkStart w:id="11" w:name="_Toc37450323"/>
      <w:bookmarkStart w:id="12" w:name="_Toc37451047"/>
      <w:bookmarkStart w:id="13" w:name="_Toc64301824"/>
      <w:r w:rsidRPr="00637E88">
        <w:rPr>
          <w:rFonts w:asciiTheme="minorHAnsi" w:hAnsiTheme="minorHAnsi" w:cstheme="minorHAnsi"/>
          <w:b/>
          <w:color w:val="002B48"/>
          <w:lang w:val="ka-GE"/>
        </w:rPr>
        <w:t>ეკონომიკური პოლიტიკა და მთავრობის პრიორიტეტები</w:t>
      </w:r>
      <w:bookmarkEnd w:id="11"/>
      <w:bookmarkEnd w:id="12"/>
      <w:bookmarkEnd w:id="13"/>
    </w:p>
    <w:p w14:paraId="5FDD0E29" w14:textId="5E65C816" w:rsidR="00EA0B4D" w:rsidRPr="00637E88" w:rsidRDefault="00EA2900" w:rsidP="00637E88">
      <w:pPr>
        <w:spacing w:before="120" w:after="120" w:line="240" w:lineRule="auto"/>
        <w:jc w:val="both"/>
        <w:rPr>
          <w:rFonts w:cstheme="minorHAnsi"/>
          <w:sz w:val="24"/>
          <w:lang w:val="ka-GE"/>
        </w:rPr>
      </w:pPr>
      <w:r w:rsidRPr="00637E88">
        <w:rPr>
          <w:rFonts w:cstheme="minorHAnsi"/>
          <w:sz w:val="24"/>
          <w:lang w:val="ka-GE"/>
        </w:rPr>
        <w:t xml:space="preserve">საქართველოს მთავრობის ეკონომიკური პოლიტიკის მთავარი პრიორიტეტია </w:t>
      </w:r>
      <w:r w:rsidR="00EA0B4D" w:rsidRPr="00637E88">
        <w:rPr>
          <w:rFonts w:cstheme="minorHAnsi"/>
          <w:sz w:val="24"/>
          <w:lang w:val="ka-GE"/>
        </w:rPr>
        <w:t xml:space="preserve">მაკროეკონომიკური სტაბილურობა, </w:t>
      </w:r>
      <w:r w:rsidR="00222C95" w:rsidRPr="00637E88">
        <w:rPr>
          <w:rFonts w:cstheme="minorHAnsi"/>
          <w:sz w:val="24"/>
          <w:lang w:val="ka-GE"/>
        </w:rPr>
        <w:t xml:space="preserve">ხელსაყრელი სამეწარმეო და საინვესტიციო გარემოს შექმნა, </w:t>
      </w:r>
      <w:r w:rsidR="008C1ED4" w:rsidRPr="00637E88">
        <w:rPr>
          <w:rFonts w:cstheme="minorHAnsi"/>
          <w:sz w:val="24"/>
          <w:lang w:val="ka-GE"/>
        </w:rPr>
        <w:t xml:space="preserve">კერძო სექტორის განვითარების ხელშეწყობა, </w:t>
      </w:r>
      <w:r w:rsidRPr="00637E88">
        <w:rPr>
          <w:rFonts w:cstheme="minorHAnsi"/>
          <w:sz w:val="24"/>
          <w:lang w:val="ka-GE"/>
        </w:rPr>
        <w:t xml:space="preserve">შესაბამისი ინფრასტრუქტურის უზრუნველყოფა და საერთაშორისო ბაზრებზე წვდომის </w:t>
      </w:r>
      <w:r w:rsidR="00222C95" w:rsidRPr="00637E88">
        <w:rPr>
          <w:rFonts w:cstheme="minorHAnsi"/>
          <w:sz w:val="24"/>
          <w:lang w:val="ka-GE"/>
        </w:rPr>
        <w:t xml:space="preserve">გაუმჯობესება. </w:t>
      </w:r>
      <w:r w:rsidR="00AC6B81" w:rsidRPr="00637E88">
        <w:rPr>
          <w:rFonts w:cstheme="minorHAnsi"/>
          <w:sz w:val="24"/>
          <w:lang w:val="ka-GE"/>
        </w:rPr>
        <w:t xml:space="preserve">ასევე, ქვეყნის ეკონომიკური განვითარების მიზნებიდან გამომდინარე, საქართველოს მთავრობის მნიშვნელოვან პრიორიტეტს და </w:t>
      </w:r>
      <w:r w:rsidR="00D17511" w:rsidRPr="00637E88">
        <w:rPr>
          <w:rFonts w:cstheme="minorHAnsi"/>
          <w:sz w:val="24"/>
          <w:lang w:val="ka-GE"/>
        </w:rPr>
        <w:t xml:space="preserve">საქართველოს ეკონომიკის ერთ-ერთ უმთავრეს გამოწვევას </w:t>
      </w:r>
      <w:r w:rsidR="0007122F" w:rsidRPr="00637E88">
        <w:rPr>
          <w:rFonts w:cstheme="minorHAnsi"/>
          <w:sz w:val="24"/>
          <w:lang w:val="ka-GE"/>
        </w:rPr>
        <w:t xml:space="preserve">მცირე და საშუალო საწარმოთა კონკურენტუნარიანობის ამაღლება და </w:t>
      </w:r>
      <w:r w:rsidR="00EA0B4D" w:rsidRPr="00637E88">
        <w:rPr>
          <w:rFonts w:cstheme="minorHAnsi"/>
          <w:sz w:val="24"/>
          <w:lang w:val="ka-GE"/>
        </w:rPr>
        <w:t>დასაქმების</w:t>
      </w:r>
      <w:r w:rsidR="00D17511" w:rsidRPr="00637E88">
        <w:rPr>
          <w:rFonts w:cstheme="minorHAnsi"/>
          <w:sz w:val="24"/>
          <w:lang w:val="ka-GE"/>
        </w:rPr>
        <w:t xml:space="preserve"> ზრდ</w:t>
      </w:r>
      <w:r w:rsidR="00D85EA3" w:rsidRPr="00637E88">
        <w:rPr>
          <w:rFonts w:cstheme="minorHAnsi"/>
          <w:sz w:val="24"/>
          <w:lang w:val="ka-GE"/>
        </w:rPr>
        <w:t>ის უზრუნველყოფა</w:t>
      </w:r>
      <w:r w:rsidR="00EA0B4D" w:rsidRPr="00637E88">
        <w:rPr>
          <w:rFonts w:cstheme="minorHAnsi"/>
          <w:sz w:val="24"/>
          <w:lang w:val="ka-GE"/>
        </w:rPr>
        <w:t xml:space="preserve"> </w:t>
      </w:r>
      <w:r w:rsidR="00D17511" w:rsidRPr="00637E88">
        <w:rPr>
          <w:rFonts w:cstheme="minorHAnsi"/>
          <w:sz w:val="24"/>
          <w:lang w:val="ka-GE"/>
        </w:rPr>
        <w:t>წარმო</w:t>
      </w:r>
      <w:r w:rsidR="00AC6B81" w:rsidRPr="00637E88">
        <w:rPr>
          <w:rFonts w:cstheme="minorHAnsi"/>
          <w:sz w:val="24"/>
          <w:lang w:val="ka-GE"/>
        </w:rPr>
        <w:t>ადგენს.</w:t>
      </w:r>
      <w:r w:rsidR="00D85EA3" w:rsidRPr="00637E88">
        <w:rPr>
          <w:rFonts w:cstheme="minorHAnsi"/>
          <w:sz w:val="24"/>
          <w:lang w:val="ka-GE"/>
        </w:rPr>
        <w:t xml:space="preserve"> </w:t>
      </w:r>
    </w:p>
    <w:p w14:paraId="3E752E96" w14:textId="77777777" w:rsidR="00716FF2" w:rsidRPr="00637E88" w:rsidRDefault="00716FF2" w:rsidP="00637E88">
      <w:pPr>
        <w:spacing w:before="120" w:after="120" w:line="240" w:lineRule="auto"/>
        <w:jc w:val="both"/>
        <w:rPr>
          <w:rFonts w:cstheme="minorHAnsi"/>
          <w:sz w:val="24"/>
          <w:lang w:val="ka-GE"/>
        </w:rPr>
      </w:pPr>
    </w:p>
    <w:p w14:paraId="399E5A51" w14:textId="0C92DB87" w:rsidR="004A57EC" w:rsidRPr="00637E88" w:rsidRDefault="005A3F9E" w:rsidP="00FE46B6">
      <w:pPr>
        <w:pStyle w:val="Heading2"/>
        <w:numPr>
          <w:ilvl w:val="1"/>
          <w:numId w:val="1"/>
        </w:numPr>
        <w:tabs>
          <w:tab w:val="left" w:pos="450"/>
          <w:tab w:val="left" w:pos="900"/>
          <w:tab w:val="left" w:pos="1170"/>
          <w:tab w:val="left" w:pos="1260"/>
        </w:tabs>
        <w:spacing w:before="120" w:after="120" w:line="240" w:lineRule="auto"/>
        <w:rPr>
          <w:rFonts w:asciiTheme="minorHAnsi" w:hAnsiTheme="minorHAnsi" w:cstheme="minorHAnsi"/>
          <w:b/>
          <w:color w:val="002B48"/>
          <w:sz w:val="28"/>
          <w:lang w:val="ka-GE"/>
        </w:rPr>
      </w:pPr>
      <w:bookmarkStart w:id="14" w:name="_Toc64301825"/>
      <w:r w:rsidRPr="00637E88">
        <w:rPr>
          <w:rFonts w:asciiTheme="minorHAnsi" w:hAnsiTheme="minorHAnsi" w:cstheme="minorHAnsi"/>
          <w:b/>
          <w:color w:val="002B48"/>
          <w:sz w:val="28"/>
          <w:lang w:val="ka-GE"/>
        </w:rPr>
        <w:t>სტრატეგიული დოკუმენტები</w:t>
      </w:r>
      <w:bookmarkEnd w:id="14"/>
    </w:p>
    <w:p w14:paraId="78FC7161" w14:textId="252F5A60" w:rsidR="004A57EC" w:rsidRPr="00637E88" w:rsidRDefault="004A57EC" w:rsidP="00637E88">
      <w:pPr>
        <w:spacing w:before="120" w:after="120" w:line="240" w:lineRule="auto"/>
        <w:jc w:val="both"/>
        <w:rPr>
          <w:rFonts w:cstheme="minorHAnsi"/>
          <w:b/>
          <w:sz w:val="24"/>
          <w:lang w:val="ka-GE"/>
        </w:rPr>
      </w:pPr>
      <w:r w:rsidRPr="00637E88">
        <w:rPr>
          <w:rFonts w:cstheme="minorHAnsi"/>
          <w:b/>
          <w:sz w:val="24"/>
          <w:lang w:val="ka-GE"/>
        </w:rPr>
        <w:t>სამთავრობო პროგრამა 2021-2024</w:t>
      </w:r>
      <w:r w:rsidR="00523B3B" w:rsidRPr="00637E88">
        <w:rPr>
          <w:rFonts w:cstheme="minorHAnsi"/>
          <w:b/>
          <w:sz w:val="24"/>
          <w:lang w:val="ka-GE"/>
        </w:rPr>
        <w:t xml:space="preserve"> „ევროპული სახელმწიფოს მშენებლობისთვის“</w:t>
      </w:r>
    </w:p>
    <w:p w14:paraId="7A344269" w14:textId="4C6B3C22" w:rsidR="0098621B" w:rsidRPr="00637E88" w:rsidRDefault="0098621B" w:rsidP="00637E88">
      <w:pPr>
        <w:spacing w:before="120" w:after="120" w:line="240" w:lineRule="auto"/>
        <w:jc w:val="both"/>
        <w:rPr>
          <w:rFonts w:cstheme="minorHAnsi"/>
          <w:b/>
          <w:sz w:val="24"/>
          <w:szCs w:val="24"/>
          <w:lang w:val="ka-GE"/>
        </w:rPr>
      </w:pPr>
      <w:r w:rsidRPr="00637E88">
        <w:rPr>
          <w:rFonts w:cstheme="minorHAnsi"/>
          <w:sz w:val="24"/>
          <w:szCs w:val="24"/>
          <w:lang w:val="ka-GE"/>
        </w:rPr>
        <w:t>სამთავრობო პროგრამის უმთავრესი მიზანია კოვიდ-19-ის პანდემიით გამოწვეული ნეგატიური ეფექტების დაძლევა,</w:t>
      </w:r>
      <w:r w:rsidRPr="00637E88">
        <w:rPr>
          <w:rFonts w:cstheme="minorHAnsi"/>
          <w:b/>
          <w:sz w:val="24"/>
          <w:szCs w:val="24"/>
          <w:lang w:val="ka-GE"/>
        </w:rPr>
        <w:t xml:space="preserve"> </w:t>
      </w:r>
      <w:proofErr w:type="spellStart"/>
      <w:r w:rsidRPr="00637E88">
        <w:rPr>
          <w:rFonts w:cstheme="minorHAnsi"/>
          <w:sz w:val="24"/>
          <w:szCs w:val="24"/>
        </w:rPr>
        <w:t>ქვეყნის</w:t>
      </w:r>
      <w:proofErr w:type="spellEnd"/>
      <w:r w:rsidRPr="00637E88">
        <w:rPr>
          <w:rFonts w:cstheme="minorHAnsi"/>
          <w:sz w:val="24"/>
          <w:szCs w:val="24"/>
        </w:rPr>
        <w:t xml:space="preserve"> </w:t>
      </w:r>
      <w:proofErr w:type="spellStart"/>
      <w:r w:rsidRPr="00637E88">
        <w:rPr>
          <w:rFonts w:cstheme="minorHAnsi"/>
          <w:sz w:val="24"/>
          <w:szCs w:val="24"/>
        </w:rPr>
        <w:t>ეკონომიკის</w:t>
      </w:r>
      <w:proofErr w:type="spellEnd"/>
      <w:r w:rsidRPr="00637E88">
        <w:rPr>
          <w:rFonts w:cstheme="minorHAnsi"/>
          <w:sz w:val="24"/>
          <w:szCs w:val="24"/>
        </w:rPr>
        <w:t xml:space="preserve"> </w:t>
      </w:r>
      <w:proofErr w:type="spellStart"/>
      <w:r w:rsidRPr="00637E88">
        <w:rPr>
          <w:rFonts w:cstheme="minorHAnsi"/>
          <w:sz w:val="24"/>
          <w:szCs w:val="24"/>
        </w:rPr>
        <w:t>სწრაფი</w:t>
      </w:r>
      <w:proofErr w:type="spellEnd"/>
      <w:r w:rsidRPr="00637E88">
        <w:rPr>
          <w:rFonts w:cstheme="minorHAnsi"/>
          <w:sz w:val="24"/>
          <w:szCs w:val="24"/>
        </w:rPr>
        <w:t xml:space="preserve"> </w:t>
      </w:r>
      <w:proofErr w:type="spellStart"/>
      <w:r w:rsidRPr="00637E88">
        <w:rPr>
          <w:rFonts w:cstheme="minorHAnsi"/>
          <w:sz w:val="24"/>
          <w:szCs w:val="24"/>
        </w:rPr>
        <w:t>აღდგენა</w:t>
      </w:r>
      <w:proofErr w:type="spellEnd"/>
      <w:r w:rsidRPr="00637E88">
        <w:rPr>
          <w:rFonts w:cstheme="minorHAnsi"/>
          <w:sz w:val="24"/>
          <w:szCs w:val="24"/>
        </w:rPr>
        <w:t xml:space="preserve"> </w:t>
      </w:r>
      <w:proofErr w:type="spellStart"/>
      <w:r w:rsidRPr="00637E88">
        <w:rPr>
          <w:rFonts w:cstheme="minorHAnsi"/>
          <w:sz w:val="24"/>
          <w:szCs w:val="24"/>
        </w:rPr>
        <w:t>და</w:t>
      </w:r>
      <w:proofErr w:type="spellEnd"/>
      <w:r w:rsidRPr="00637E88">
        <w:rPr>
          <w:rFonts w:cstheme="minorHAnsi"/>
          <w:sz w:val="24"/>
          <w:szCs w:val="24"/>
        </w:rPr>
        <w:t xml:space="preserve"> </w:t>
      </w:r>
      <w:proofErr w:type="spellStart"/>
      <w:r w:rsidRPr="00637E88">
        <w:rPr>
          <w:rFonts w:cstheme="minorHAnsi"/>
          <w:sz w:val="24"/>
          <w:szCs w:val="24"/>
        </w:rPr>
        <w:t>განვითარებ</w:t>
      </w:r>
      <w:proofErr w:type="spellEnd"/>
      <w:r w:rsidRPr="00637E88">
        <w:rPr>
          <w:rFonts w:cstheme="minorHAnsi"/>
          <w:sz w:val="24"/>
          <w:szCs w:val="24"/>
          <w:lang w:val="ka-GE"/>
        </w:rPr>
        <w:t>ა</w:t>
      </w:r>
      <w:r w:rsidR="00D9521C" w:rsidRPr="00637E88">
        <w:rPr>
          <w:rFonts w:cstheme="minorHAnsi"/>
          <w:sz w:val="24"/>
          <w:szCs w:val="24"/>
        </w:rPr>
        <w:t xml:space="preserve">. </w:t>
      </w:r>
      <w:r w:rsidRPr="00637E88">
        <w:rPr>
          <w:rFonts w:cstheme="minorHAnsi"/>
          <w:sz w:val="24"/>
          <w:szCs w:val="24"/>
        </w:rPr>
        <w:t xml:space="preserve"> </w:t>
      </w:r>
      <w:r w:rsidR="00D9521C" w:rsidRPr="00637E88">
        <w:rPr>
          <w:rFonts w:cstheme="minorHAnsi"/>
          <w:sz w:val="24"/>
          <w:szCs w:val="24"/>
        </w:rPr>
        <w:t xml:space="preserve"> </w:t>
      </w:r>
    </w:p>
    <w:p w14:paraId="23243F9B" w14:textId="38BAD550" w:rsidR="00CC05E8" w:rsidRPr="00637E88" w:rsidRDefault="0098621B"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ამასთან, </w:t>
      </w:r>
      <w:r w:rsidR="00D9521C" w:rsidRPr="00637E88">
        <w:rPr>
          <w:rFonts w:cstheme="minorHAnsi"/>
          <w:sz w:val="24"/>
          <w:szCs w:val="24"/>
          <w:lang w:val="ka-GE"/>
        </w:rPr>
        <w:t xml:space="preserve">სამთავრობო პროგრამაში </w:t>
      </w:r>
      <w:r w:rsidRPr="00637E88">
        <w:rPr>
          <w:rFonts w:cstheme="minorHAnsi"/>
          <w:sz w:val="24"/>
          <w:szCs w:val="24"/>
          <w:lang w:val="ka-GE"/>
        </w:rPr>
        <w:t xml:space="preserve">ეკონომიკური განვითარების მიმართულებით საკვანძო ამოცანებად დასახელებულია </w:t>
      </w:r>
      <w:proofErr w:type="spellStart"/>
      <w:r w:rsidRPr="00637E88">
        <w:rPr>
          <w:rFonts w:cstheme="minorHAnsi"/>
          <w:sz w:val="24"/>
          <w:szCs w:val="24"/>
        </w:rPr>
        <w:t>ბიზნესის</w:t>
      </w:r>
      <w:proofErr w:type="spellEnd"/>
      <w:r w:rsidR="000174B1" w:rsidRPr="00637E88">
        <w:rPr>
          <w:rFonts w:cstheme="minorHAnsi"/>
          <w:sz w:val="24"/>
          <w:szCs w:val="24"/>
          <w:lang w:val="ka-GE"/>
        </w:rPr>
        <w:t>, მათ შორის მცირე და საშუალო ბიზნესის</w:t>
      </w:r>
      <w:r w:rsidRPr="00637E88">
        <w:rPr>
          <w:rFonts w:cstheme="minorHAnsi"/>
          <w:sz w:val="24"/>
          <w:szCs w:val="24"/>
        </w:rPr>
        <w:t xml:space="preserve"> </w:t>
      </w:r>
      <w:proofErr w:type="spellStart"/>
      <w:r w:rsidRPr="00637E88">
        <w:rPr>
          <w:rFonts w:cstheme="minorHAnsi"/>
          <w:sz w:val="24"/>
          <w:szCs w:val="24"/>
        </w:rPr>
        <w:t>პოსტკრიზისული</w:t>
      </w:r>
      <w:proofErr w:type="spellEnd"/>
      <w:r w:rsidRPr="00637E88">
        <w:rPr>
          <w:rFonts w:cstheme="minorHAnsi"/>
          <w:sz w:val="24"/>
          <w:szCs w:val="24"/>
        </w:rPr>
        <w:t xml:space="preserve"> </w:t>
      </w:r>
      <w:proofErr w:type="spellStart"/>
      <w:r w:rsidRPr="00637E88">
        <w:rPr>
          <w:rFonts w:cstheme="minorHAnsi"/>
          <w:sz w:val="24"/>
          <w:szCs w:val="24"/>
        </w:rPr>
        <w:t>სწრაფი</w:t>
      </w:r>
      <w:proofErr w:type="spellEnd"/>
      <w:r w:rsidRPr="00637E88">
        <w:rPr>
          <w:rFonts w:cstheme="minorHAnsi"/>
          <w:sz w:val="24"/>
          <w:szCs w:val="24"/>
        </w:rPr>
        <w:t xml:space="preserve"> </w:t>
      </w:r>
      <w:proofErr w:type="spellStart"/>
      <w:r w:rsidRPr="00637E88">
        <w:rPr>
          <w:rFonts w:cstheme="minorHAnsi"/>
          <w:sz w:val="24"/>
          <w:szCs w:val="24"/>
        </w:rPr>
        <w:t>აღდგენისა</w:t>
      </w:r>
      <w:proofErr w:type="spellEnd"/>
      <w:r w:rsidRPr="00637E88">
        <w:rPr>
          <w:rFonts w:cstheme="minorHAnsi"/>
          <w:sz w:val="24"/>
          <w:szCs w:val="24"/>
        </w:rPr>
        <w:t xml:space="preserve"> </w:t>
      </w:r>
      <w:proofErr w:type="spellStart"/>
      <w:r w:rsidRPr="00637E88">
        <w:rPr>
          <w:rFonts w:cstheme="minorHAnsi"/>
          <w:sz w:val="24"/>
          <w:szCs w:val="24"/>
        </w:rPr>
        <w:t>და</w:t>
      </w:r>
      <w:proofErr w:type="spellEnd"/>
      <w:r w:rsidRPr="00637E88">
        <w:rPr>
          <w:rFonts w:cstheme="minorHAnsi"/>
          <w:sz w:val="24"/>
          <w:szCs w:val="24"/>
        </w:rPr>
        <w:t xml:space="preserve"> </w:t>
      </w:r>
      <w:proofErr w:type="spellStart"/>
      <w:r w:rsidRPr="00637E88">
        <w:rPr>
          <w:rFonts w:cstheme="minorHAnsi"/>
          <w:sz w:val="24"/>
          <w:szCs w:val="24"/>
        </w:rPr>
        <w:t>განვითარების</w:t>
      </w:r>
      <w:proofErr w:type="spellEnd"/>
      <w:r w:rsidRPr="00637E88">
        <w:rPr>
          <w:rFonts w:cstheme="minorHAnsi"/>
          <w:sz w:val="24"/>
          <w:szCs w:val="24"/>
        </w:rPr>
        <w:t xml:space="preserve"> </w:t>
      </w:r>
      <w:proofErr w:type="spellStart"/>
      <w:r w:rsidRPr="00637E88">
        <w:rPr>
          <w:rFonts w:cstheme="minorHAnsi"/>
          <w:sz w:val="24"/>
          <w:szCs w:val="24"/>
        </w:rPr>
        <w:t>ხელშეწყობა</w:t>
      </w:r>
      <w:proofErr w:type="spellEnd"/>
      <w:r w:rsidRPr="00637E88">
        <w:rPr>
          <w:rFonts w:cstheme="minorHAnsi"/>
          <w:sz w:val="24"/>
          <w:szCs w:val="24"/>
        </w:rPr>
        <w:t xml:space="preserve">, </w:t>
      </w:r>
      <w:proofErr w:type="spellStart"/>
      <w:r w:rsidRPr="00637E88">
        <w:rPr>
          <w:rFonts w:cstheme="minorHAnsi"/>
          <w:sz w:val="24"/>
          <w:szCs w:val="24"/>
        </w:rPr>
        <w:t>რამაც</w:t>
      </w:r>
      <w:proofErr w:type="spellEnd"/>
      <w:r w:rsidRPr="00637E88">
        <w:rPr>
          <w:rFonts w:cstheme="minorHAnsi"/>
          <w:sz w:val="24"/>
          <w:szCs w:val="24"/>
        </w:rPr>
        <w:t xml:space="preserve"> </w:t>
      </w:r>
      <w:proofErr w:type="spellStart"/>
      <w:r w:rsidRPr="00637E88">
        <w:rPr>
          <w:rFonts w:cstheme="minorHAnsi"/>
          <w:sz w:val="24"/>
          <w:szCs w:val="24"/>
        </w:rPr>
        <w:t>უნდა</w:t>
      </w:r>
      <w:proofErr w:type="spellEnd"/>
      <w:r w:rsidRPr="00637E88">
        <w:rPr>
          <w:rFonts w:cstheme="minorHAnsi"/>
          <w:sz w:val="24"/>
          <w:szCs w:val="24"/>
        </w:rPr>
        <w:t xml:space="preserve"> </w:t>
      </w:r>
      <w:proofErr w:type="spellStart"/>
      <w:r w:rsidRPr="00637E88">
        <w:rPr>
          <w:rFonts w:cstheme="minorHAnsi"/>
          <w:sz w:val="24"/>
          <w:szCs w:val="24"/>
        </w:rPr>
        <w:t>უზრუნველყოს</w:t>
      </w:r>
      <w:proofErr w:type="spellEnd"/>
      <w:r w:rsidRPr="00637E88">
        <w:rPr>
          <w:rFonts w:cstheme="minorHAnsi"/>
          <w:sz w:val="24"/>
          <w:szCs w:val="24"/>
        </w:rPr>
        <w:t xml:space="preserve"> </w:t>
      </w:r>
      <w:proofErr w:type="spellStart"/>
      <w:r w:rsidRPr="00637E88">
        <w:rPr>
          <w:rFonts w:cstheme="minorHAnsi"/>
          <w:sz w:val="24"/>
          <w:szCs w:val="24"/>
        </w:rPr>
        <w:t>სამუშაო</w:t>
      </w:r>
      <w:proofErr w:type="spellEnd"/>
      <w:r w:rsidRPr="00637E88">
        <w:rPr>
          <w:rFonts w:cstheme="minorHAnsi"/>
          <w:sz w:val="24"/>
          <w:szCs w:val="24"/>
        </w:rPr>
        <w:t xml:space="preserve"> </w:t>
      </w:r>
      <w:proofErr w:type="spellStart"/>
      <w:r w:rsidRPr="00637E88">
        <w:rPr>
          <w:rFonts w:cstheme="minorHAnsi"/>
          <w:sz w:val="24"/>
          <w:szCs w:val="24"/>
        </w:rPr>
        <w:t>ადგილების</w:t>
      </w:r>
      <w:proofErr w:type="spellEnd"/>
      <w:r w:rsidRPr="00637E88">
        <w:rPr>
          <w:rFonts w:cstheme="minorHAnsi"/>
          <w:sz w:val="24"/>
          <w:szCs w:val="24"/>
        </w:rPr>
        <w:t xml:space="preserve"> </w:t>
      </w:r>
      <w:proofErr w:type="spellStart"/>
      <w:r w:rsidRPr="00637E88">
        <w:rPr>
          <w:rFonts w:cstheme="minorHAnsi"/>
          <w:sz w:val="24"/>
          <w:szCs w:val="24"/>
        </w:rPr>
        <w:t>შექმნა</w:t>
      </w:r>
      <w:proofErr w:type="spellEnd"/>
      <w:r w:rsidRPr="00637E88">
        <w:rPr>
          <w:rFonts w:cstheme="minorHAnsi"/>
          <w:sz w:val="24"/>
          <w:szCs w:val="24"/>
        </w:rPr>
        <w:t xml:space="preserve"> </w:t>
      </w:r>
      <w:proofErr w:type="spellStart"/>
      <w:r w:rsidRPr="00637E88">
        <w:rPr>
          <w:rFonts w:cstheme="minorHAnsi"/>
          <w:sz w:val="24"/>
          <w:szCs w:val="24"/>
        </w:rPr>
        <w:t>და</w:t>
      </w:r>
      <w:proofErr w:type="spellEnd"/>
      <w:r w:rsidRPr="00637E88">
        <w:rPr>
          <w:rFonts w:cstheme="minorHAnsi"/>
          <w:sz w:val="24"/>
          <w:szCs w:val="24"/>
        </w:rPr>
        <w:t xml:space="preserve"> </w:t>
      </w:r>
      <w:proofErr w:type="spellStart"/>
      <w:r w:rsidRPr="00637E88">
        <w:rPr>
          <w:rFonts w:cstheme="minorHAnsi"/>
          <w:sz w:val="24"/>
          <w:szCs w:val="24"/>
        </w:rPr>
        <w:t>უკიდურესი</w:t>
      </w:r>
      <w:proofErr w:type="spellEnd"/>
      <w:r w:rsidRPr="00637E88">
        <w:rPr>
          <w:rFonts w:cstheme="minorHAnsi"/>
          <w:sz w:val="24"/>
          <w:szCs w:val="24"/>
        </w:rPr>
        <w:t xml:space="preserve"> </w:t>
      </w:r>
      <w:proofErr w:type="spellStart"/>
      <w:r w:rsidRPr="00637E88">
        <w:rPr>
          <w:rFonts w:cstheme="minorHAnsi"/>
          <w:sz w:val="24"/>
          <w:szCs w:val="24"/>
        </w:rPr>
        <w:t>სიღარიბის</w:t>
      </w:r>
      <w:proofErr w:type="spellEnd"/>
      <w:r w:rsidRPr="00637E88">
        <w:rPr>
          <w:rFonts w:cstheme="minorHAnsi"/>
          <w:sz w:val="24"/>
          <w:szCs w:val="24"/>
        </w:rPr>
        <w:t xml:space="preserve"> </w:t>
      </w:r>
      <w:proofErr w:type="spellStart"/>
      <w:r w:rsidRPr="00637E88">
        <w:rPr>
          <w:rFonts w:cstheme="minorHAnsi"/>
          <w:sz w:val="24"/>
          <w:szCs w:val="24"/>
        </w:rPr>
        <w:t>დაძლევა</w:t>
      </w:r>
      <w:proofErr w:type="spellEnd"/>
      <w:r w:rsidRPr="00637E88">
        <w:rPr>
          <w:rFonts w:cstheme="minorHAnsi"/>
          <w:sz w:val="24"/>
          <w:szCs w:val="24"/>
        </w:rPr>
        <w:t xml:space="preserve">. </w:t>
      </w:r>
      <w:r w:rsidRPr="00637E88">
        <w:rPr>
          <w:rFonts w:cstheme="minorHAnsi"/>
          <w:sz w:val="24"/>
          <w:szCs w:val="24"/>
          <w:lang w:val="ka-GE"/>
        </w:rPr>
        <w:t xml:space="preserve"> </w:t>
      </w:r>
    </w:p>
    <w:p w14:paraId="70FAAAA6" w14:textId="19D0AD4D" w:rsidR="0098621B" w:rsidRPr="00637E88" w:rsidRDefault="00861FD1" w:rsidP="00637E88">
      <w:pPr>
        <w:spacing w:before="120" w:after="120" w:line="240" w:lineRule="auto"/>
        <w:jc w:val="both"/>
        <w:rPr>
          <w:rFonts w:cstheme="minorHAnsi"/>
          <w:b/>
          <w:sz w:val="24"/>
          <w:szCs w:val="24"/>
          <w:lang w:val="ka-GE"/>
        </w:rPr>
      </w:pPr>
      <w:proofErr w:type="spellStart"/>
      <w:proofErr w:type="gramStart"/>
      <w:r w:rsidRPr="00637E88">
        <w:rPr>
          <w:rFonts w:cstheme="minorHAnsi"/>
          <w:sz w:val="24"/>
          <w:szCs w:val="24"/>
        </w:rPr>
        <w:lastRenderedPageBreak/>
        <w:t>მცირე</w:t>
      </w:r>
      <w:proofErr w:type="spellEnd"/>
      <w:proofErr w:type="gramEnd"/>
      <w:r w:rsidRPr="00637E88">
        <w:rPr>
          <w:rFonts w:cstheme="minorHAnsi"/>
          <w:sz w:val="24"/>
          <w:szCs w:val="24"/>
        </w:rPr>
        <w:t xml:space="preserve"> </w:t>
      </w:r>
      <w:proofErr w:type="spellStart"/>
      <w:r w:rsidRPr="00637E88">
        <w:rPr>
          <w:rFonts w:cstheme="minorHAnsi"/>
          <w:sz w:val="24"/>
          <w:szCs w:val="24"/>
        </w:rPr>
        <w:t>და</w:t>
      </w:r>
      <w:proofErr w:type="spellEnd"/>
      <w:r w:rsidRPr="00637E88">
        <w:rPr>
          <w:rFonts w:cstheme="minorHAnsi"/>
          <w:sz w:val="24"/>
          <w:szCs w:val="24"/>
        </w:rPr>
        <w:t xml:space="preserve"> </w:t>
      </w:r>
      <w:proofErr w:type="spellStart"/>
      <w:r w:rsidRPr="00637E88">
        <w:rPr>
          <w:rFonts w:cstheme="minorHAnsi"/>
          <w:sz w:val="24"/>
          <w:szCs w:val="24"/>
        </w:rPr>
        <w:t>საშუალო</w:t>
      </w:r>
      <w:proofErr w:type="spellEnd"/>
      <w:r w:rsidRPr="00637E88">
        <w:rPr>
          <w:rFonts w:cstheme="minorHAnsi"/>
          <w:sz w:val="24"/>
          <w:szCs w:val="24"/>
        </w:rPr>
        <w:t xml:space="preserve"> </w:t>
      </w:r>
      <w:proofErr w:type="spellStart"/>
      <w:r w:rsidRPr="00637E88">
        <w:rPr>
          <w:rFonts w:cstheme="minorHAnsi"/>
          <w:sz w:val="24"/>
          <w:szCs w:val="24"/>
        </w:rPr>
        <w:t>მეწარმეობის</w:t>
      </w:r>
      <w:proofErr w:type="spellEnd"/>
      <w:r w:rsidRPr="00637E88">
        <w:rPr>
          <w:rFonts w:cstheme="minorHAnsi"/>
          <w:sz w:val="24"/>
          <w:szCs w:val="24"/>
        </w:rPr>
        <w:t xml:space="preserve"> </w:t>
      </w:r>
      <w:proofErr w:type="spellStart"/>
      <w:r w:rsidRPr="00637E88">
        <w:rPr>
          <w:rFonts w:cstheme="minorHAnsi"/>
          <w:sz w:val="24"/>
          <w:szCs w:val="24"/>
        </w:rPr>
        <w:t>განვითარების</w:t>
      </w:r>
      <w:proofErr w:type="spellEnd"/>
      <w:r w:rsidRPr="00637E88">
        <w:rPr>
          <w:rFonts w:cstheme="minorHAnsi"/>
          <w:sz w:val="24"/>
          <w:szCs w:val="24"/>
        </w:rPr>
        <w:t xml:space="preserve"> </w:t>
      </w:r>
      <w:proofErr w:type="spellStart"/>
      <w:r w:rsidRPr="00637E88">
        <w:rPr>
          <w:rFonts w:cstheme="minorHAnsi"/>
          <w:sz w:val="24"/>
          <w:szCs w:val="24"/>
        </w:rPr>
        <w:t>შემდგომი</w:t>
      </w:r>
      <w:proofErr w:type="spellEnd"/>
      <w:r w:rsidRPr="00637E88">
        <w:rPr>
          <w:rFonts w:cstheme="minorHAnsi"/>
          <w:sz w:val="24"/>
          <w:szCs w:val="24"/>
        </w:rPr>
        <w:t xml:space="preserve"> </w:t>
      </w:r>
      <w:proofErr w:type="spellStart"/>
      <w:r w:rsidRPr="00637E88">
        <w:rPr>
          <w:rFonts w:cstheme="minorHAnsi"/>
          <w:sz w:val="24"/>
          <w:szCs w:val="24"/>
        </w:rPr>
        <w:t>ხელშეწყობისა</w:t>
      </w:r>
      <w:proofErr w:type="spellEnd"/>
      <w:r w:rsidRPr="00637E88">
        <w:rPr>
          <w:rFonts w:cstheme="minorHAnsi"/>
          <w:sz w:val="24"/>
          <w:szCs w:val="24"/>
        </w:rPr>
        <w:t xml:space="preserve"> </w:t>
      </w:r>
      <w:proofErr w:type="spellStart"/>
      <w:r w:rsidRPr="00637E88">
        <w:rPr>
          <w:rFonts w:cstheme="minorHAnsi"/>
          <w:sz w:val="24"/>
          <w:szCs w:val="24"/>
        </w:rPr>
        <w:t>და</w:t>
      </w:r>
      <w:proofErr w:type="spellEnd"/>
      <w:r w:rsidRPr="00637E88">
        <w:rPr>
          <w:rFonts w:cstheme="minorHAnsi"/>
          <w:sz w:val="24"/>
          <w:szCs w:val="24"/>
        </w:rPr>
        <w:t xml:space="preserve"> </w:t>
      </w:r>
      <w:proofErr w:type="spellStart"/>
      <w:r w:rsidRPr="00637E88">
        <w:rPr>
          <w:rFonts w:cstheme="minorHAnsi"/>
          <w:sz w:val="24"/>
          <w:szCs w:val="24"/>
        </w:rPr>
        <w:t>საუკეთესო</w:t>
      </w:r>
      <w:proofErr w:type="spellEnd"/>
      <w:r w:rsidRPr="00637E88">
        <w:rPr>
          <w:rFonts w:cstheme="minorHAnsi"/>
          <w:sz w:val="24"/>
          <w:szCs w:val="24"/>
        </w:rPr>
        <w:t xml:space="preserve"> </w:t>
      </w:r>
      <w:proofErr w:type="spellStart"/>
      <w:r w:rsidRPr="00637E88">
        <w:rPr>
          <w:rFonts w:cstheme="minorHAnsi"/>
          <w:sz w:val="24"/>
          <w:szCs w:val="24"/>
        </w:rPr>
        <w:t>საერთაშორისო</w:t>
      </w:r>
      <w:proofErr w:type="spellEnd"/>
      <w:r w:rsidRPr="00637E88">
        <w:rPr>
          <w:rFonts w:cstheme="minorHAnsi"/>
          <w:sz w:val="24"/>
          <w:szCs w:val="24"/>
        </w:rPr>
        <w:t xml:space="preserve"> </w:t>
      </w:r>
      <w:proofErr w:type="spellStart"/>
      <w:r w:rsidRPr="00637E88">
        <w:rPr>
          <w:rFonts w:cstheme="minorHAnsi"/>
          <w:sz w:val="24"/>
          <w:szCs w:val="24"/>
        </w:rPr>
        <w:t>პრაქტიკის</w:t>
      </w:r>
      <w:proofErr w:type="spellEnd"/>
      <w:r w:rsidRPr="00637E88">
        <w:rPr>
          <w:rFonts w:cstheme="minorHAnsi"/>
          <w:sz w:val="24"/>
          <w:szCs w:val="24"/>
        </w:rPr>
        <w:t xml:space="preserve"> </w:t>
      </w:r>
      <w:proofErr w:type="spellStart"/>
      <w:r w:rsidRPr="00637E88">
        <w:rPr>
          <w:rFonts w:cstheme="minorHAnsi"/>
          <w:sz w:val="24"/>
          <w:szCs w:val="24"/>
        </w:rPr>
        <w:t>დანერგვის</w:t>
      </w:r>
      <w:proofErr w:type="spellEnd"/>
      <w:r w:rsidRPr="00637E88">
        <w:rPr>
          <w:rFonts w:cstheme="minorHAnsi"/>
          <w:sz w:val="24"/>
          <w:szCs w:val="24"/>
        </w:rPr>
        <w:t xml:space="preserve"> </w:t>
      </w:r>
      <w:r w:rsidRPr="00637E88">
        <w:rPr>
          <w:rFonts w:cstheme="minorHAnsi"/>
          <w:sz w:val="24"/>
          <w:szCs w:val="24"/>
          <w:lang w:val="ka-GE"/>
        </w:rPr>
        <w:t xml:space="preserve">მიზნით, </w:t>
      </w:r>
      <w:r w:rsidR="00CC05E8" w:rsidRPr="00637E88">
        <w:rPr>
          <w:rFonts w:cstheme="minorHAnsi"/>
          <w:sz w:val="24"/>
          <w:szCs w:val="24"/>
          <w:lang w:val="ka-GE"/>
        </w:rPr>
        <w:t xml:space="preserve">პროგრამაში ხაზგასმულია წარმოდგენილი სტრატეგიის მნიშვნელობა. </w:t>
      </w:r>
    </w:p>
    <w:p w14:paraId="5AC9A17A" w14:textId="3166424C" w:rsidR="00821613" w:rsidRPr="00637E88" w:rsidRDefault="004A57EC" w:rsidP="00637E88">
      <w:pPr>
        <w:spacing w:before="120" w:after="120" w:line="240" w:lineRule="auto"/>
        <w:rPr>
          <w:rFonts w:cstheme="minorHAnsi"/>
          <w:b/>
          <w:sz w:val="24"/>
          <w:lang w:val="ka-GE"/>
        </w:rPr>
      </w:pPr>
      <w:r w:rsidRPr="00637E88">
        <w:rPr>
          <w:rFonts w:cstheme="minorHAnsi"/>
          <w:b/>
          <w:sz w:val="24"/>
          <w:lang w:val="ka-GE"/>
        </w:rPr>
        <w:t>საქართველო</w:t>
      </w:r>
      <w:r w:rsidR="00A263BF" w:rsidRPr="00637E88">
        <w:rPr>
          <w:rFonts w:cstheme="minorHAnsi"/>
          <w:b/>
          <w:sz w:val="24"/>
          <w:lang w:val="ka-GE"/>
        </w:rPr>
        <w:t>-</w:t>
      </w:r>
      <w:r w:rsidRPr="00637E88">
        <w:rPr>
          <w:rFonts w:cstheme="minorHAnsi"/>
          <w:b/>
          <w:sz w:val="24"/>
          <w:lang w:val="ka-GE"/>
        </w:rPr>
        <w:t xml:space="preserve">ევროკავშირი ასოცირების </w:t>
      </w:r>
      <w:r w:rsidR="00B0369E" w:rsidRPr="00637E88">
        <w:rPr>
          <w:rFonts w:cstheme="minorHAnsi"/>
          <w:b/>
          <w:sz w:val="24"/>
          <w:lang w:val="ka-GE"/>
        </w:rPr>
        <w:t xml:space="preserve">შეთანხმება </w:t>
      </w:r>
    </w:p>
    <w:p w14:paraId="037209FB" w14:textId="22E11A86" w:rsidR="00B0369E" w:rsidRPr="00637E88" w:rsidRDefault="00A263BF"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ასოცირების შეთანხმების მე-6 კარის მე-5 თავში „სამრეწველო და საწარმოების პოლიტიკა და სამთო-მოპოვებითი საქმიანობა“ ხაზგასმულია </w:t>
      </w:r>
      <w:r w:rsidR="00B0369E" w:rsidRPr="00637E88">
        <w:rPr>
          <w:rFonts w:cstheme="minorHAnsi"/>
          <w:sz w:val="24"/>
          <w:szCs w:val="24"/>
          <w:lang w:val="ka-GE"/>
        </w:rPr>
        <w:t>მცირე და საშუალო მეწარმეობის პოლიტიკის იმპლემენტაცია ევროპის მცირე ბიზნესის აქტის პრინციპების შესაბამისად</w:t>
      </w:r>
      <w:r w:rsidRPr="00637E88">
        <w:rPr>
          <w:rFonts w:cstheme="minorHAnsi"/>
          <w:sz w:val="24"/>
          <w:szCs w:val="24"/>
          <w:lang w:val="ka-GE"/>
        </w:rPr>
        <w:t xml:space="preserve">. </w:t>
      </w:r>
      <w:r w:rsidR="00B0369E" w:rsidRPr="00637E88">
        <w:rPr>
          <w:rFonts w:cstheme="minorHAnsi"/>
          <w:sz w:val="24"/>
          <w:szCs w:val="24"/>
          <w:lang w:val="ka-GE"/>
        </w:rPr>
        <w:t>იმპლემენტაციის პროცესის მონიტორინგი განხორციელდება ევროკავშირსა და საქართველოს შორის რეგულარული დიალოგის ფარგლებში.</w:t>
      </w:r>
    </w:p>
    <w:p w14:paraId="30C349AB" w14:textId="40220D6C" w:rsidR="00FE26F5" w:rsidRPr="00637E88" w:rsidRDefault="00FE26F5"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ამასთან, საქართველოსა და ევროკავშირს შორის ღრმა და ყოვლისმომცველი თავისუფალი სავაჭრო სივრცის შესახებ შეთანხმების განხორციელების </w:t>
      </w:r>
      <w:proofErr w:type="spellStart"/>
      <w:r w:rsidRPr="00637E88">
        <w:rPr>
          <w:rFonts w:cstheme="minorHAnsi"/>
          <w:sz w:val="24"/>
          <w:szCs w:val="24"/>
          <w:lang w:val="ka-GE"/>
        </w:rPr>
        <w:t>საშუალოვადიანი</w:t>
      </w:r>
      <w:proofErr w:type="spellEnd"/>
      <w:r w:rsidRPr="00637E88">
        <w:rPr>
          <w:rFonts w:cstheme="minorHAnsi"/>
          <w:sz w:val="24"/>
          <w:szCs w:val="24"/>
          <w:lang w:val="ka-GE"/>
        </w:rPr>
        <w:t xml:space="preserve"> (2021-2023 წლები) სამოქმედო გეგმა ამოცანებს შორის ასახელებს მცირე და საშუალო მეწარმეობის მხარდაჭერას ფინანსებზე ხელმისაწვდომობისა და/ან ტექნიკური მხარდაჭერის კუთხით</w:t>
      </w:r>
      <w:r w:rsidR="00D913D0" w:rsidRPr="00637E88">
        <w:rPr>
          <w:rFonts w:cstheme="minorHAnsi"/>
          <w:sz w:val="24"/>
          <w:szCs w:val="24"/>
          <w:lang w:val="ka-GE"/>
        </w:rPr>
        <w:t xml:space="preserve">, </w:t>
      </w:r>
      <w:r w:rsidRPr="00637E88">
        <w:rPr>
          <w:rFonts w:cstheme="minorHAnsi"/>
          <w:sz w:val="24"/>
          <w:szCs w:val="24"/>
          <w:lang w:val="ka-GE"/>
        </w:rPr>
        <w:t>მცირე და საშუალო ბიზნესების საექსპორტო შესაძლებლობების გაზრდა</w:t>
      </w:r>
      <w:r w:rsidR="00D913D0" w:rsidRPr="00637E88">
        <w:rPr>
          <w:rFonts w:cstheme="minorHAnsi"/>
          <w:sz w:val="24"/>
          <w:szCs w:val="24"/>
          <w:lang w:val="ka-GE"/>
        </w:rPr>
        <w:t>ს</w:t>
      </w:r>
      <w:r w:rsidRPr="00637E88">
        <w:rPr>
          <w:rFonts w:cstheme="minorHAnsi"/>
          <w:sz w:val="24"/>
          <w:szCs w:val="24"/>
          <w:lang w:val="ka-GE"/>
        </w:rPr>
        <w:t xml:space="preserve"> ექსპორტის მენეჯერების გადამზადების გზით, </w:t>
      </w:r>
      <w:r w:rsidR="00D913D0" w:rsidRPr="00637E88">
        <w:rPr>
          <w:rFonts w:cstheme="minorHAnsi"/>
          <w:sz w:val="24"/>
          <w:szCs w:val="24"/>
          <w:lang w:val="ka-GE"/>
        </w:rPr>
        <w:t xml:space="preserve">ასევე მცირე და საშუალო მეწარმეებისთვის შეხვედრების ორგანიზებას ევროკავშირის კანონმდებლობასთან ქართული კანონმდებლობის დაახლოების პროცესში მეწარმეთა მომზადებისთვის და </w:t>
      </w:r>
      <w:proofErr w:type="spellStart"/>
      <w:r w:rsidR="00D913D0" w:rsidRPr="00637E88">
        <w:rPr>
          <w:rFonts w:cstheme="minorHAnsi"/>
          <w:sz w:val="24"/>
          <w:szCs w:val="24"/>
          <w:lang w:val="ka-GE"/>
        </w:rPr>
        <w:t>ა.შ</w:t>
      </w:r>
      <w:proofErr w:type="spellEnd"/>
      <w:r w:rsidR="00D913D0" w:rsidRPr="00637E88">
        <w:rPr>
          <w:rFonts w:cstheme="minorHAnsi"/>
          <w:sz w:val="24"/>
          <w:szCs w:val="24"/>
          <w:lang w:val="ka-GE"/>
        </w:rPr>
        <w:t>.</w:t>
      </w:r>
    </w:p>
    <w:p w14:paraId="33252CFB" w14:textId="3B0A3952" w:rsidR="009851D5" w:rsidRPr="00637E88" w:rsidRDefault="00FA1E4E" w:rsidP="00637E88">
      <w:pPr>
        <w:shd w:val="clear" w:color="auto" w:fill="FFFFFF"/>
        <w:spacing w:before="120" w:after="120" w:line="240" w:lineRule="auto"/>
        <w:jc w:val="both"/>
        <w:rPr>
          <w:rFonts w:cstheme="minorHAnsi"/>
          <w:sz w:val="21"/>
          <w:szCs w:val="21"/>
        </w:rPr>
      </w:pPr>
      <w:r w:rsidRPr="00637E88">
        <w:rPr>
          <w:rFonts w:cstheme="minorHAnsi"/>
          <w:b/>
          <w:sz w:val="24"/>
          <w:lang w:val="ka-GE"/>
        </w:rPr>
        <w:t>საქართველოს სოფლის მეურნეობისა და სოფლის განვითარების 2021–2027 წლების სტრატეგია</w:t>
      </w:r>
      <w:r w:rsidRPr="00637E88">
        <w:rPr>
          <w:rFonts w:cstheme="minorHAnsi"/>
          <w:sz w:val="21"/>
          <w:szCs w:val="21"/>
        </w:rPr>
        <w:t xml:space="preserve"> </w:t>
      </w:r>
    </w:p>
    <w:p w14:paraId="60F0D3D2" w14:textId="7723EBDB" w:rsidR="00F2445C" w:rsidRPr="00637E88" w:rsidRDefault="00F2445C" w:rsidP="00637E88">
      <w:pPr>
        <w:shd w:val="clear" w:color="auto" w:fill="FFFFFF"/>
        <w:spacing w:before="120" w:after="120" w:line="240" w:lineRule="auto"/>
        <w:jc w:val="both"/>
        <w:rPr>
          <w:rFonts w:cstheme="minorHAnsi"/>
          <w:sz w:val="24"/>
          <w:szCs w:val="24"/>
          <w:lang w:val="ka-GE"/>
        </w:rPr>
      </w:pPr>
      <w:r w:rsidRPr="00637E88">
        <w:rPr>
          <w:rFonts w:cstheme="minorHAnsi"/>
          <w:sz w:val="24"/>
          <w:szCs w:val="24"/>
          <w:lang w:val="ka-GE"/>
        </w:rPr>
        <w:t xml:space="preserve">სტრატეგიის ხედვაა მდგრადი განვითარების პრინციპებზე დაყრდნობით, სოფლად ეკონომიკური შესაძლებლობების დივერსიფიცირება/განვითარება, სოციალური მდგომარეობის და ცხოვრების დონის გაუმჯობესება. </w:t>
      </w:r>
    </w:p>
    <w:p w14:paraId="78428436" w14:textId="6C062F3C" w:rsidR="0005337A" w:rsidRPr="00637E88" w:rsidRDefault="00634ED1" w:rsidP="00637E88">
      <w:pPr>
        <w:shd w:val="clear" w:color="auto" w:fill="FFFFFF"/>
        <w:spacing w:before="120" w:after="120" w:line="240" w:lineRule="auto"/>
        <w:jc w:val="both"/>
        <w:rPr>
          <w:rFonts w:cstheme="minorHAnsi"/>
          <w:sz w:val="24"/>
          <w:szCs w:val="24"/>
          <w:lang w:val="ka-GE"/>
        </w:rPr>
      </w:pPr>
      <w:r w:rsidRPr="00637E88">
        <w:rPr>
          <w:rFonts w:cstheme="minorHAnsi"/>
          <w:sz w:val="24"/>
          <w:szCs w:val="24"/>
          <w:lang w:val="ka-GE"/>
        </w:rPr>
        <w:t xml:space="preserve">ამასთან, </w:t>
      </w:r>
      <w:r w:rsidR="00654BB3" w:rsidRPr="00637E88">
        <w:rPr>
          <w:rFonts w:cstheme="minorHAnsi"/>
          <w:sz w:val="24"/>
          <w:szCs w:val="24"/>
          <w:lang w:val="ka-GE"/>
        </w:rPr>
        <w:t xml:space="preserve">სტრატეგიაში </w:t>
      </w:r>
      <w:r w:rsidR="00EA1FA5" w:rsidRPr="00637E88">
        <w:rPr>
          <w:rFonts w:cstheme="minorHAnsi"/>
          <w:sz w:val="24"/>
          <w:szCs w:val="24"/>
          <w:lang w:val="ka-GE"/>
        </w:rPr>
        <w:t xml:space="preserve">სოფლად სოციალურ-ეკონომიკური მდგომარეობასთან მიმართებით, </w:t>
      </w:r>
      <w:r w:rsidRPr="00637E88">
        <w:rPr>
          <w:rFonts w:cstheme="minorHAnsi"/>
          <w:sz w:val="24"/>
          <w:szCs w:val="24"/>
          <w:lang w:val="ka-GE"/>
        </w:rPr>
        <w:t xml:space="preserve">გამოვლენილ ძლიერ </w:t>
      </w:r>
      <w:r w:rsidR="00EA1FA5" w:rsidRPr="00637E88">
        <w:rPr>
          <w:rFonts w:cstheme="minorHAnsi"/>
          <w:sz w:val="24"/>
          <w:szCs w:val="24"/>
          <w:lang w:val="ka-GE"/>
        </w:rPr>
        <w:t>მხარეთა შორის</w:t>
      </w:r>
      <w:r w:rsidRPr="00637E88">
        <w:rPr>
          <w:rFonts w:cstheme="minorHAnsi"/>
          <w:sz w:val="24"/>
          <w:szCs w:val="24"/>
          <w:lang w:val="ka-GE"/>
        </w:rPr>
        <w:t xml:space="preserve"> </w:t>
      </w:r>
      <w:r w:rsidR="00EA1FA5" w:rsidRPr="00637E88">
        <w:rPr>
          <w:rFonts w:cstheme="minorHAnsi"/>
          <w:sz w:val="24"/>
          <w:szCs w:val="24"/>
          <w:lang w:val="ka-GE"/>
        </w:rPr>
        <w:t xml:space="preserve">დასახელებულია </w:t>
      </w:r>
      <w:r w:rsidRPr="00637E88">
        <w:rPr>
          <w:rFonts w:cstheme="minorHAnsi"/>
          <w:sz w:val="24"/>
          <w:szCs w:val="24"/>
          <w:lang w:val="ka-GE"/>
        </w:rPr>
        <w:t>მცირე და საშუალო საწარმოების მზარდი პროდუქტიულობა, რასაც ძირითადად არასასოფლო სამეურნეო სექტორის განვითარება უწყობს ხელს</w:t>
      </w:r>
      <w:r w:rsidR="00AA4FF8" w:rsidRPr="00637E88">
        <w:rPr>
          <w:rFonts w:cstheme="minorHAnsi"/>
          <w:sz w:val="24"/>
          <w:szCs w:val="24"/>
          <w:lang w:val="ka-GE"/>
        </w:rPr>
        <w:t>.</w:t>
      </w:r>
    </w:p>
    <w:p w14:paraId="730B6C07" w14:textId="1245E538" w:rsidR="00AB6BA7" w:rsidRPr="00637E88" w:rsidRDefault="00BB6A77" w:rsidP="00637E88">
      <w:pPr>
        <w:shd w:val="clear" w:color="auto" w:fill="FFFFFF"/>
        <w:spacing w:before="120" w:after="120" w:line="240" w:lineRule="auto"/>
        <w:jc w:val="both"/>
        <w:rPr>
          <w:rFonts w:cstheme="minorHAnsi"/>
          <w:color w:val="000000"/>
          <w:sz w:val="32"/>
          <w:szCs w:val="20"/>
        </w:rPr>
      </w:pPr>
      <w:r w:rsidRPr="00637E88">
        <w:rPr>
          <w:rFonts w:cstheme="minorHAnsi"/>
          <w:b/>
          <w:sz w:val="24"/>
          <w:lang w:val="ka-GE"/>
        </w:rPr>
        <w:t>საქართველოს 2018-2021 წლების რეგიონული განვითარების პროგრამა</w:t>
      </w:r>
      <w:r w:rsidR="005F1FFF" w:rsidRPr="00637E88">
        <w:rPr>
          <w:rFonts w:cstheme="minorHAnsi"/>
          <w:color w:val="000000"/>
          <w:sz w:val="32"/>
          <w:szCs w:val="20"/>
        </w:rPr>
        <w:t xml:space="preserve"> </w:t>
      </w:r>
    </w:p>
    <w:p w14:paraId="31356085" w14:textId="297D3604" w:rsidR="00821613" w:rsidRPr="00637E88" w:rsidRDefault="005F1FFF" w:rsidP="00637E88">
      <w:pPr>
        <w:shd w:val="clear" w:color="auto" w:fill="FFFFFF"/>
        <w:spacing w:before="120" w:after="120" w:line="240" w:lineRule="auto"/>
        <w:jc w:val="both"/>
        <w:rPr>
          <w:rFonts w:cstheme="minorHAnsi"/>
          <w:lang w:val="ka-GE"/>
        </w:rPr>
      </w:pPr>
      <w:r w:rsidRPr="00637E88">
        <w:rPr>
          <w:rFonts w:cstheme="minorHAnsi"/>
          <w:sz w:val="24"/>
          <w:lang w:val="ka-GE"/>
        </w:rPr>
        <w:t>პროგრამა</w:t>
      </w:r>
      <w:r w:rsidR="009851D5" w:rsidRPr="00637E88">
        <w:rPr>
          <w:rFonts w:cstheme="minorHAnsi"/>
          <w:sz w:val="24"/>
          <w:lang w:val="ka-GE"/>
        </w:rPr>
        <w:t>ში, რომლის მიზანია</w:t>
      </w:r>
      <w:r w:rsidR="00821613" w:rsidRPr="00637E88">
        <w:rPr>
          <w:rFonts w:cstheme="minorHAnsi"/>
          <w:sz w:val="24"/>
          <w:lang w:val="ka-GE"/>
        </w:rPr>
        <w:t xml:space="preserve"> ხელი შეუწყოს</w:t>
      </w:r>
      <w:r w:rsidR="009851D5" w:rsidRPr="00637E88">
        <w:rPr>
          <w:rFonts w:cstheme="minorHAnsi"/>
          <w:sz w:val="24"/>
          <w:lang w:val="ka-GE"/>
        </w:rPr>
        <w:t xml:space="preserve"> ქვეყნისა და მისი რეგიონების კონკურენტუნარიანობის ამაღლებ</w:t>
      </w:r>
      <w:r w:rsidR="00821613" w:rsidRPr="00637E88">
        <w:rPr>
          <w:rFonts w:cstheme="minorHAnsi"/>
          <w:sz w:val="24"/>
          <w:lang w:val="ka-GE"/>
        </w:rPr>
        <w:t>ა</w:t>
      </w:r>
      <w:r w:rsidR="009851D5" w:rsidRPr="00637E88">
        <w:rPr>
          <w:rFonts w:cstheme="minorHAnsi"/>
          <w:sz w:val="24"/>
          <w:lang w:val="ka-GE"/>
        </w:rPr>
        <w:t>ს, დაბალანსებულ სოციალურ-ეკონომიკურ განვითარებ</w:t>
      </w:r>
      <w:r w:rsidR="00821613" w:rsidRPr="00637E88">
        <w:rPr>
          <w:rFonts w:cstheme="minorHAnsi"/>
          <w:sz w:val="24"/>
          <w:lang w:val="ka-GE"/>
        </w:rPr>
        <w:t>ა</w:t>
      </w:r>
      <w:r w:rsidR="009851D5" w:rsidRPr="00637E88">
        <w:rPr>
          <w:rFonts w:cstheme="minorHAnsi"/>
          <w:sz w:val="24"/>
          <w:lang w:val="ka-GE"/>
        </w:rPr>
        <w:t>ს და ცხოვრების პირობების გაუმჯობესებ</w:t>
      </w:r>
      <w:r w:rsidR="00821613" w:rsidRPr="00637E88">
        <w:rPr>
          <w:rFonts w:cstheme="minorHAnsi"/>
          <w:sz w:val="24"/>
          <w:lang w:val="ka-GE"/>
        </w:rPr>
        <w:t>ა</w:t>
      </w:r>
      <w:r w:rsidR="009851D5" w:rsidRPr="00637E88">
        <w:rPr>
          <w:rFonts w:cstheme="minorHAnsi"/>
          <w:sz w:val="24"/>
          <w:lang w:val="ka-GE"/>
        </w:rPr>
        <w:t>ს, სხვა მნიშვნელოვან პრიორიტეტებთან ერთად განსაკუთრებულ</w:t>
      </w:r>
      <w:r w:rsidR="00AB6BA7" w:rsidRPr="00637E88">
        <w:rPr>
          <w:rFonts w:cstheme="minorHAnsi"/>
          <w:sz w:val="24"/>
          <w:lang w:val="ka-GE"/>
        </w:rPr>
        <w:t>ი</w:t>
      </w:r>
      <w:r w:rsidR="009851D5" w:rsidRPr="00637E88">
        <w:rPr>
          <w:rFonts w:cstheme="minorHAnsi"/>
          <w:sz w:val="24"/>
          <w:lang w:val="ka-GE"/>
        </w:rPr>
        <w:t xml:space="preserve"> ყურადღ</w:t>
      </w:r>
      <w:r w:rsidR="00821613" w:rsidRPr="00637E88">
        <w:rPr>
          <w:rFonts w:cstheme="minorHAnsi"/>
          <w:sz w:val="24"/>
          <w:lang w:val="ka-GE"/>
        </w:rPr>
        <w:t>ება ეთმობა</w:t>
      </w:r>
      <w:r w:rsidR="009851D5" w:rsidRPr="00637E88">
        <w:rPr>
          <w:rFonts w:cstheme="minorHAnsi"/>
          <w:sz w:val="24"/>
          <w:lang w:val="ka-GE"/>
        </w:rPr>
        <w:t xml:space="preserve"> მცირე და საშუალო საწარმოების, ზრდაზე ორიენტირებული ეკონომიკის სექტორებისა და ექსპორტის ხელშეწყობის მხარდაჭერა</w:t>
      </w:r>
      <w:r w:rsidR="00821613" w:rsidRPr="00637E88">
        <w:rPr>
          <w:rFonts w:cstheme="minorHAnsi"/>
          <w:sz w:val="24"/>
          <w:lang w:val="ka-GE"/>
        </w:rPr>
        <w:t xml:space="preserve">ს, ასევე </w:t>
      </w:r>
      <w:r w:rsidR="009851D5" w:rsidRPr="00637E88">
        <w:rPr>
          <w:rFonts w:cstheme="minorHAnsi"/>
          <w:sz w:val="24"/>
          <w:lang w:val="ka-GE"/>
        </w:rPr>
        <w:t>ადამიანური კაპიტალის განვითარების ხელშეწყობა</w:t>
      </w:r>
      <w:r w:rsidR="00821613" w:rsidRPr="00637E88">
        <w:rPr>
          <w:rFonts w:cstheme="minorHAnsi"/>
          <w:sz w:val="24"/>
          <w:lang w:val="ka-GE"/>
        </w:rPr>
        <w:t>ს</w:t>
      </w:r>
      <w:r w:rsidR="00AB6BA7" w:rsidRPr="00637E88">
        <w:rPr>
          <w:rFonts w:cstheme="minorHAnsi"/>
          <w:sz w:val="24"/>
          <w:lang w:val="ka-GE"/>
        </w:rPr>
        <w:t>.</w:t>
      </w:r>
      <w:r w:rsidR="00821613" w:rsidRPr="00637E88">
        <w:rPr>
          <w:rFonts w:cstheme="minorHAnsi"/>
          <w:sz w:val="24"/>
          <w:lang w:val="ka-GE"/>
        </w:rPr>
        <w:t xml:space="preserve"> </w:t>
      </w:r>
    </w:p>
    <w:p w14:paraId="5803E732" w14:textId="1E775470" w:rsidR="00AB6BA7" w:rsidRPr="00637E88" w:rsidRDefault="00BB6A77" w:rsidP="00637E88">
      <w:pPr>
        <w:shd w:val="clear" w:color="auto" w:fill="FFFFFF"/>
        <w:spacing w:before="120" w:after="120" w:line="240" w:lineRule="auto"/>
        <w:jc w:val="both"/>
        <w:rPr>
          <w:rFonts w:cstheme="minorHAnsi"/>
          <w:b/>
          <w:sz w:val="24"/>
          <w:lang w:val="ka-GE"/>
        </w:rPr>
      </w:pPr>
      <w:r w:rsidRPr="00637E88">
        <w:rPr>
          <w:rFonts w:cstheme="minorHAnsi"/>
          <w:b/>
          <w:sz w:val="24"/>
          <w:lang w:val="ka-GE"/>
        </w:rPr>
        <w:t>საქართველოს მაღალმთიანი დასახლებების განვითარების 2019-2023 წლების სტრატეგია</w:t>
      </w:r>
      <w:r w:rsidR="00821613" w:rsidRPr="00637E88">
        <w:rPr>
          <w:rFonts w:cstheme="minorHAnsi"/>
          <w:b/>
          <w:sz w:val="24"/>
          <w:lang w:val="ka-GE"/>
        </w:rPr>
        <w:t xml:space="preserve"> </w:t>
      </w:r>
    </w:p>
    <w:p w14:paraId="1CEBE6C1" w14:textId="7CAC0F57" w:rsidR="00821613" w:rsidRPr="00637E88" w:rsidRDefault="0001720F" w:rsidP="00637E88">
      <w:pPr>
        <w:shd w:val="clear" w:color="auto" w:fill="FFFFFF"/>
        <w:spacing w:before="120" w:after="120" w:line="240" w:lineRule="auto"/>
        <w:jc w:val="both"/>
        <w:rPr>
          <w:rFonts w:cstheme="minorHAnsi"/>
          <w:sz w:val="24"/>
          <w:lang w:val="ka-GE"/>
        </w:rPr>
      </w:pPr>
      <w:r w:rsidRPr="00637E88">
        <w:rPr>
          <w:rFonts w:cstheme="minorHAnsi"/>
          <w:sz w:val="24"/>
          <w:lang w:val="ka-GE"/>
        </w:rPr>
        <w:t xml:space="preserve">სტრატეგია </w:t>
      </w:r>
      <w:r w:rsidR="00821613" w:rsidRPr="00637E88">
        <w:rPr>
          <w:rFonts w:cstheme="minorHAnsi"/>
          <w:sz w:val="24"/>
          <w:lang w:val="ka-GE"/>
        </w:rPr>
        <w:t xml:space="preserve">მიზნად ისახავს მაღალმთიან დასახლებებში მცხოვრები ადამიანების საცხოვრებელი პირობების მნიშვნელოვნად გაუმჯობესებას და 2023 წლისთვის </w:t>
      </w:r>
      <w:r w:rsidR="00BB0A4C" w:rsidRPr="00637E88">
        <w:rPr>
          <w:rFonts w:cstheme="minorHAnsi"/>
          <w:sz w:val="24"/>
          <w:lang w:val="ka-GE"/>
        </w:rPr>
        <w:t>ი</w:t>
      </w:r>
      <w:r w:rsidR="00821613" w:rsidRPr="00637E88">
        <w:rPr>
          <w:rFonts w:cstheme="minorHAnsi"/>
          <w:sz w:val="24"/>
          <w:lang w:val="ka-GE"/>
        </w:rPr>
        <w:t xml:space="preserve">ქ არსებული დემოგრაფიული ვითარების შერბილებას მაღალმთიან რეგიონებში არსებული სპეციფიკური საჭიროებების გათვალისწინებით. სტრატეგია აერთიანებს 13 </w:t>
      </w:r>
      <w:r w:rsidR="00821613" w:rsidRPr="00637E88">
        <w:rPr>
          <w:rFonts w:cstheme="minorHAnsi"/>
          <w:sz w:val="24"/>
          <w:lang w:val="ka-GE"/>
        </w:rPr>
        <w:lastRenderedPageBreak/>
        <w:t>ამოცანას, რომელთა შორისაა სამეწარმეო საქმიანობის მხარდაჭერა,</w:t>
      </w:r>
      <w:r w:rsidR="00F25D20" w:rsidRPr="00637E88">
        <w:rPr>
          <w:rFonts w:cstheme="minorHAnsi"/>
          <w:sz w:val="24"/>
          <w:lang w:val="ka-GE"/>
        </w:rPr>
        <w:t xml:space="preserve"> საჯარო სერვისების ხელმისაწვდომობის ზრდა, </w:t>
      </w:r>
      <w:r w:rsidR="00821613" w:rsidRPr="00637E88">
        <w:rPr>
          <w:rFonts w:cstheme="minorHAnsi"/>
          <w:sz w:val="24"/>
          <w:lang w:val="ka-GE"/>
        </w:rPr>
        <w:t xml:space="preserve">ტურიზმის განვითარების მხარდაჭერა,  გარემოს დაცვა და ბუნებრივი რესურსების მართვა, ხარისხიანი განათლების ხელმისაწვდომობა </w:t>
      </w:r>
      <w:r w:rsidR="00F25D20" w:rsidRPr="00637E88">
        <w:rPr>
          <w:rFonts w:cstheme="minorHAnsi"/>
          <w:sz w:val="24"/>
          <w:lang w:val="ka-GE"/>
        </w:rPr>
        <w:t>და</w:t>
      </w:r>
      <w:r w:rsidR="00821613" w:rsidRPr="00637E88">
        <w:rPr>
          <w:rFonts w:cstheme="minorHAnsi"/>
          <w:sz w:val="24"/>
          <w:lang w:val="ka-GE"/>
        </w:rPr>
        <w:t xml:space="preserve"> </w:t>
      </w:r>
      <w:r w:rsidR="00F25D20" w:rsidRPr="00637E88">
        <w:rPr>
          <w:rFonts w:cstheme="minorHAnsi"/>
          <w:sz w:val="24"/>
          <w:lang w:val="ka-GE"/>
        </w:rPr>
        <w:t>მართვის/</w:t>
      </w:r>
      <w:r w:rsidR="00821613" w:rsidRPr="00637E88">
        <w:rPr>
          <w:rFonts w:cstheme="minorHAnsi"/>
          <w:sz w:val="24"/>
          <w:lang w:val="ka-GE"/>
        </w:rPr>
        <w:t xml:space="preserve"> მომსახურების ინოვაციური სისტემების დანერგვა</w:t>
      </w:r>
      <w:r w:rsidR="00AB6BA7" w:rsidRPr="00637E88">
        <w:rPr>
          <w:rFonts w:cstheme="minorHAnsi"/>
          <w:sz w:val="24"/>
          <w:lang w:val="ka-GE"/>
        </w:rPr>
        <w:t>.</w:t>
      </w:r>
    </w:p>
    <w:p w14:paraId="3BB385C9" w14:textId="62EEFDEA" w:rsidR="00BC6D3B" w:rsidRPr="00637E88" w:rsidRDefault="00FA1E4E" w:rsidP="00637E88">
      <w:pPr>
        <w:spacing w:before="120" w:after="120" w:line="240" w:lineRule="auto"/>
        <w:jc w:val="both"/>
        <w:rPr>
          <w:rFonts w:cstheme="minorHAnsi"/>
          <w:sz w:val="24"/>
          <w:lang w:val="ka-GE"/>
        </w:rPr>
      </w:pPr>
      <w:r w:rsidRPr="00637E88">
        <w:rPr>
          <w:rFonts w:cstheme="minorHAnsi"/>
          <w:b/>
          <w:sz w:val="24"/>
          <w:lang w:val="ka-GE"/>
        </w:rPr>
        <w:t>ნარჩენების მართვის 2016 - 2030 წლების ეროვნული სტრატეგია</w:t>
      </w:r>
      <w:r w:rsidRPr="00637E88">
        <w:rPr>
          <w:rFonts w:cstheme="minorHAnsi"/>
          <w:sz w:val="24"/>
          <w:lang w:val="ka-GE"/>
        </w:rPr>
        <w:t xml:space="preserve">  </w:t>
      </w:r>
    </w:p>
    <w:p w14:paraId="5E2192F5" w14:textId="57767334" w:rsidR="00021E8A" w:rsidRPr="00637E88" w:rsidRDefault="00AE2E02" w:rsidP="00637E88">
      <w:pPr>
        <w:spacing w:before="120" w:after="120" w:line="240" w:lineRule="auto"/>
        <w:jc w:val="both"/>
        <w:rPr>
          <w:rFonts w:cstheme="minorHAnsi"/>
          <w:sz w:val="24"/>
          <w:lang w:val="ka-GE"/>
        </w:rPr>
      </w:pPr>
      <w:r w:rsidRPr="00637E88">
        <w:rPr>
          <w:rFonts w:cstheme="minorHAnsi"/>
          <w:sz w:val="24"/>
          <w:lang w:val="ka-GE"/>
        </w:rPr>
        <w:t xml:space="preserve">მწვანე ეკონომიკის ერთ-ერთ ძირითად </w:t>
      </w:r>
      <w:r w:rsidR="00D12319" w:rsidRPr="00637E88">
        <w:rPr>
          <w:rFonts w:cstheme="minorHAnsi"/>
          <w:sz w:val="24"/>
          <w:lang w:val="ka-GE"/>
        </w:rPr>
        <w:t>მიმართულებას</w:t>
      </w:r>
      <w:r w:rsidRPr="00637E88">
        <w:rPr>
          <w:rFonts w:cstheme="minorHAnsi"/>
          <w:sz w:val="24"/>
          <w:lang w:val="ka-GE"/>
        </w:rPr>
        <w:t xml:space="preserve"> წარმოადგენს ნარჩენების მართვა. შესაბამისად, საყურადღებოა, ნარჩენების მართვის 2016 - 2030 წლების ეროვნული სტრატეგია, რომლის მიზანია საქართველოში ნარჩენების მართვის განვითარების პროცესის ჰარმონიზება ევროპის ნარჩენების მართვის პოლიტიკასთან. </w:t>
      </w:r>
      <w:r w:rsidR="00021E8A" w:rsidRPr="00637E88">
        <w:rPr>
          <w:rFonts w:cstheme="minorHAnsi"/>
          <w:sz w:val="24"/>
          <w:lang w:val="ka-GE"/>
        </w:rPr>
        <w:t>სტრატეგიის თანახმად:</w:t>
      </w:r>
      <w:r w:rsidRPr="00637E88">
        <w:rPr>
          <w:rFonts w:cstheme="minorHAnsi"/>
          <w:sz w:val="24"/>
          <w:lang w:val="ka-GE"/>
        </w:rPr>
        <w:t xml:space="preserve"> </w:t>
      </w:r>
      <w:r w:rsidR="00021E8A" w:rsidRPr="00637E88">
        <w:rPr>
          <w:rFonts w:cstheme="minorHAnsi"/>
          <w:sz w:val="24"/>
          <w:lang w:val="ka-GE"/>
        </w:rPr>
        <w:t xml:space="preserve">„საქართველო ისწრაფვის გახდეს ნარჩენების პრევენციასა და </w:t>
      </w:r>
      <w:proofErr w:type="spellStart"/>
      <w:r w:rsidR="00021E8A" w:rsidRPr="00637E88">
        <w:rPr>
          <w:rFonts w:cstheme="minorHAnsi"/>
          <w:sz w:val="24"/>
          <w:lang w:val="ka-GE"/>
        </w:rPr>
        <w:t>რეციკლირებაზე</w:t>
      </w:r>
      <w:proofErr w:type="spellEnd"/>
      <w:r w:rsidR="00021E8A" w:rsidRPr="00637E88">
        <w:rPr>
          <w:rFonts w:cstheme="minorHAnsi"/>
          <w:sz w:val="24"/>
          <w:lang w:val="ka-GE"/>
        </w:rPr>
        <w:t xml:space="preserve"> ორიენტირებული ქვეყანა“, რაც სხვა მნიშვნელოვან აქტივობებთან ერთად მიიღწევა ისეთი აქტივობებით, როგორიცაა ნარჩენების პრევენციის, ხელახალი გამოყენების, </w:t>
      </w:r>
      <w:proofErr w:type="spellStart"/>
      <w:r w:rsidR="00021E8A" w:rsidRPr="00637E88">
        <w:rPr>
          <w:rFonts w:cstheme="minorHAnsi"/>
          <w:sz w:val="24"/>
          <w:lang w:val="ka-GE"/>
        </w:rPr>
        <w:t>რეციკლირებისა</w:t>
      </w:r>
      <w:proofErr w:type="spellEnd"/>
      <w:r w:rsidR="00021E8A" w:rsidRPr="00637E88">
        <w:rPr>
          <w:rFonts w:cstheme="minorHAnsi"/>
          <w:sz w:val="24"/>
          <w:lang w:val="ka-GE"/>
        </w:rPr>
        <w:t xml:space="preserve"> და აღდგენის ღონისძიებების გატარება; ნარჩენების წარმოქმნის წყაროსთან სეპარირების დანერგვა; მწარმოებლის გაფართოებული ვალდებულების დანერგვა. ამასთან, იმის გათვალიწინებით, რომ ნარჩენების წარმომქმნელი კერძო კომპანიების უმრავლესობას არ გააჩნია ნათელი წარმოდგენა ნარჩენების გადამუშავებასა და, ზოგადად, ნარჩენების მართვაზე, ისევე როგორც დაბალია საზოგადოების ცნობიერება აღნიშნულთან მიმართებით, სტრატეგია </w:t>
      </w:r>
      <w:r w:rsidR="00993E36" w:rsidRPr="00637E88">
        <w:rPr>
          <w:rFonts w:cstheme="minorHAnsi"/>
          <w:sz w:val="24"/>
          <w:lang w:val="ka-GE"/>
        </w:rPr>
        <w:t>უმნიშვნელოვანეს მიმართულებად</w:t>
      </w:r>
      <w:r w:rsidR="00021E8A" w:rsidRPr="00637E88">
        <w:rPr>
          <w:rFonts w:cstheme="minorHAnsi"/>
          <w:sz w:val="24"/>
          <w:lang w:val="ka-GE"/>
        </w:rPr>
        <w:t xml:space="preserve"> </w:t>
      </w:r>
      <w:r w:rsidR="00993E36" w:rsidRPr="00637E88">
        <w:rPr>
          <w:rFonts w:cstheme="minorHAnsi"/>
          <w:sz w:val="24"/>
          <w:lang w:val="ka-GE"/>
        </w:rPr>
        <w:t>განიხილავს ცნობიერების ამაღლების საკითხს.</w:t>
      </w:r>
    </w:p>
    <w:p w14:paraId="04AE42A5" w14:textId="77777777" w:rsidR="004507FB" w:rsidRPr="00637E88" w:rsidRDefault="004507FB" w:rsidP="00637E88">
      <w:pPr>
        <w:spacing w:before="120" w:after="120" w:line="240" w:lineRule="auto"/>
        <w:jc w:val="both"/>
        <w:rPr>
          <w:rFonts w:cstheme="minorHAnsi"/>
          <w:b/>
          <w:sz w:val="24"/>
          <w:lang w:val="ka-GE"/>
        </w:rPr>
      </w:pPr>
      <w:r w:rsidRPr="00637E88">
        <w:rPr>
          <w:rFonts w:cstheme="minorHAnsi"/>
          <w:b/>
          <w:sz w:val="24"/>
          <w:lang w:val="ka-GE"/>
        </w:rPr>
        <w:t>საქართველოს განათლების და მეცნიერების ერთიანი სტრატეგია 2017-2021</w:t>
      </w:r>
    </w:p>
    <w:p w14:paraId="60491FAB" w14:textId="28980453" w:rsidR="004507FB" w:rsidRPr="00637E88" w:rsidRDefault="004507FB" w:rsidP="00637E88">
      <w:pPr>
        <w:pStyle w:val="CommentText"/>
        <w:spacing w:before="120" w:after="120"/>
        <w:jc w:val="both"/>
        <w:rPr>
          <w:rFonts w:cstheme="minorHAnsi"/>
          <w:sz w:val="24"/>
          <w:szCs w:val="22"/>
          <w:lang w:val="ka-GE"/>
        </w:rPr>
      </w:pPr>
      <w:r w:rsidRPr="00637E88">
        <w:rPr>
          <w:rFonts w:cstheme="minorHAnsi"/>
          <w:sz w:val="24"/>
          <w:szCs w:val="22"/>
          <w:lang w:val="ka-GE"/>
        </w:rPr>
        <w:t xml:space="preserve">„საქართველოს განათლების და მეცნიერების ერთიანი სტრატეგია 2017-2021“-ში სხვა პრიორიტეტულ მიმართულებებთან ერთად ხაზგასმულია განათლების პროგრამების შესაბამისობის უზრუნველყოფა შრომის </w:t>
      </w:r>
      <w:r w:rsidR="007B20E5" w:rsidRPr="00637E88">
        <w:rPr>
          <w:rFonts w:cstheme="minorHAnsi"/>
          <w:sz w:val="24"/>
          <w:szCs w:val="22"/>
          <w:lang w:val="ka-GE"/>
        </w:rPr>
        <w:t>ბაზ</w:t>
      </w:r>
      <w:r w:rsidRPr="00637E88">
        <w:rPr>
          <w:rFonts w:cstheme="minorHAnsi"/>
          <w:sz w:val="24"/>
          <w:szCs w:val="22"/>
          <w:lang w:val="ka-GE"/>
        </w:rPr>
        <w:t xml:space="preserve">რის მიმდინარე და მომავალ მოთხოვნებთან, დასაქმებაზე მიბმული პროფესიული მომზადება, უმაღლესი განათლების, მეცნიერების, ტექნოლოგიებისა და ინოვაციების კავშირი ქვეყნის ეკონომიკის მდგრად განვითარებასთან და განათლების ყველა საფეხურზე, მეწარმეობრივი უნარების განვითარების მნიშვნელობა. </w:t>
      </w:r>
    </w:p>
    <w:p w14:paraId="19899639" w14:textId="19CBF52D" w:rsidR="001020B5" w:rsidRPr="00637E88" w:rsidRDefault="001020B5" w:rsidP="00637E88">
      <w:pPr>
        <w:spacing w:before="120" w:after="120" w:line="240" w:lineRule="auto"/>
        <w:jc w:val="both"/>
        <w:rPr>
          <w:rFonts w:cstheme="minorHAnsi"/>
          <w:lang w:val="ka-GE"/>
        </w:rPr>
      </w:pPr>
    </w:p>
    <w:p w14:paraId="3088F55A" w14:textId="5456B6F6" w:rsidR="00716FF2" w:rsidRPr="00637E88" w:rsidRDefault="006C1342" w:rsidP="006F52C4">
      <w:pPr>
        <w:pStyle w:val="Heading2"/>
        <w:numPr>
          <w:ilvl w:val="1"/>
          <w:numId w:val="1"/>
        </w:numPr>
        <w:tabs>
          <w:tab w:val="left" w:pos="450"/>
          <w:tab w:val="left" w:pos="900"/>
          <w:tab w:val="left" w:pos="1170"/>
          <w:tab w:val="left" w:pos="1260"/>
        </w:tabs>
        <w:spacing w:before="120" w:after="120" w:line="240" w:lineRule="auto"/>
        <w:rPr>
          <w:rFonts w:asciiTheme="minorHAnsi" w:hAnsiTheme="minorHAnsi" w:cstheme="minorHAnsi"/>
          <w:b/>
          <w:color w:val="002B48"/>
          <w:sz w:val="28"/>
          <w:lang w:val="ka-GE"/>
        </w:rPr>
      </w:pPr>
      <w:bookmarkStart w:id="15" w:name="_Toc64301826"/>
      <w:r w:rsidRPr="00637E88">
        <w:rPr>
          <w:rFonts w:asciiTheme="minorHAnsi" w:hAnsiTheme="minorHAnsi" w:cstheme="minorHAnsi"/>
          <w:b/>
          <w:color w:val="002B48"/>
          <w:sz w:val="28"/>
          <w:lang w:val="ka-GE"/>
        </w:rPr>
        <w:t xml:space="preserve">ეკონომიკური და ინსტიტუციური </w:t>
      </w:r>
      <w:r w:rsidR="00716FF2" w:rsidRPr="00637E88">
        <w:rPr>
          <w:rFonts w:asciiTheme="minorHAnsi" w:hAnsiTheme="minorHAnsi" w:cstheme="minorHAnsi"/>
          <w:b/>
          <w:color w:val="002B48"/>
          <w:sz w:val="28"/>
          <w:lang w:val="ka-GE"/>
        </w:rPr>
        <w:t>რეფორმები</w:t>
      </w:r>
      <w:bookmarkEnd w:id="15"/>
    </w:p>
    <w:p w14:paraId="113954C4" w14:textId="6FB858F2" w:rsidR="00037D01" w:rsidRPr="00637E88" w:rsidRDefault="00037D01" w:rsidP="00637E88">
      <w:pPr>
        <w:spacing w:before="120" w:after="120" w:line="240" w:lineRule="auto"/>
        <w:jc w:val="both"/>
        <w:rPr>
          <w:rFonts w:cstheme="minorHAnsi"/>
          <w:sz w:val="24"/>
          <w:lang w:val="ka-GE"/>
        </w:rPr>
      </w:pPr>
      <w:r w:rsidRPr="00637E88">
        <w:rPr>
          <w:rFonts w:cstheme="minorHAnsi"/>
          <w:sz w:val="24"/>
          <w:lang w:val="ka-GE"/>
        </w:rPr>
        <w:t xml:space="preserve">ბოლო წლების განმავლობაში, საქართველომ მნიშვნელოვანი </w:t>
      </w:r>
      <w:r w:rsidR="004544BA" w:rsidRPr="00637E88">
        <w:rPr>
          <w:rFonts w:cstheme="minorHAnsi"/>
          <w:sz w:val="24"/>
          <w:lang w:val="ka-GE"/>
        </w:rPr>
        <w:t xml:space="preserve">ეკონომიკური რეფორმები </w:t>
      </w:r>
      <w:r w:rsidRPr="00637E88">
        <w:rPr>
          <w:rFonts w:cstheme="minorHAnsi"/>
          <w:sz w:val="24"/>
          <w:lang w:val="ka-GE"/>
        </w:rPr>
        <w:t>განახორციელა, რომლ</w:t>
      </w:r>
      <w:r w:rsidR="004544BA" w:rsidRPr="00637E88">
        <w:rPr>
          <w:rFonts w:cstheme="minorHAnsi"/>
          <w:sz w:val="24"/>
          <w:lang w:val="ka-GE"/>
        </w:rPr>
        <w:t>ის</w:t>
      </w:r>
      <w:r w:rsidRPr="00637E88">
        <w:rPr>
          <w:rFonts w:cstheme="minorHAnsi"/>
          <w:sz w:val="24"/>
          <w:lang w:val="ka-GE"/>
        </w:rPr>
        <w:t xml:space="preserve"> მთავარ მიზანს </w:t>
      </w:r>
      <w:r w:rsidR="008A7F01" w:rsidRPr="00637E88">
        <w:rPr>
          <w:rFonts w:cstheme="minorHAnsi"/>
          <w:sz w:val="24"/>
          <w:lang w:val="ka-GE"/>
        </w:rPr>
        <w:t xml:space="preserve">ბიზნეს </w:t>
      </w:r>
      <w:r w:rsidR="00090A8D" w:rsidRPr="00637E88">
        <w:rPr>
          <w:rFonts w:cstheme="minorHAnsi"/>
          <w:sz w:val="24"/>
          <w:lang w:val="ka-GE"/>
        </w:rPr>
        <w:t>და საინვესტიციო გარემოს შემდგომი განვითარების ხელშეწყობა</w:t>
      </w:r>
      <w:r w:rsidRPr="00637E88">
        <w:rPr>
          <w:rFonts w:cstheme="minorHAnsi"/>
          <w:sz w:val="24"/>
          <w:lang w:val="ka-GE"/>
        </w:rPr>
        <w:t xml:space="preserve"> წარმოადგენდა. ლიბერალური კანონმდებლობით, ადმინისტრაციული ბარიერებისა და საგადასახ</w:t>
      </w:r>
      <w:r w:rsidR="000F6598" w:rsidRPr="00637E88">
        <w:rPr>
          <w:rFonts w:cstheme="minorHAnsi"/>
          <w:sz w:val="24"/>
          <w:lang w:val="ka-GE"/>
        </w:rPr>
        <w:t>ა</w:t>
      </w:r>
      <w:r w:rsidRPr="00637E88">
        <w:rPr>
          <w:rFonts w:cstheme="minorHAnsi"/>
          <w:sz w:val="24"/>
          <w:lang w:val="ka-GE"/>
        </w:rPr>
        <w:t xml:space="preserve">დო ტვირთის შემცირებით, სახელმწიფო სერვისების გაუმჯობესებითა და კორუფციის </w:t>
      </w:r>
      <w:r w:rsidR="000631AD" w:rsidRPr="00637E88">
        <w:rPr>
          <w:rFonts w:cstheme="minorHAnsi"/>
          <w:sz w:val="24"/>
          <w:lang w:val="ka-GE"/>
        </w:rPr>
        <w:t xml:space="preserve">შემცირებით </w:t>
      </w:r>
      <w:r w:rsidRPr="00637E88">
        <w:rPr>
          <w:rFonts w:cstheme="minorHAnsi"/>
          <w:sz w:val="24"/>
          <w:lang w:val="ka-GE"/>
        </w:rPr>
        <w:t>საქართველო რეგიონ</w:t>
      </w:r>
      <w:r w:rsidR="009936A5" w:rsidRPr="00637E88">
        <w:rPr>
          <w:rFonts w:cstheme="minorHAnsi"/>
          <w:sz w:val="24"/>
          <w:lang w:val="ka-GE"/>
        </w:rPr>
        <w:t>ალურ</w:t>
      </w:r>
      <w:r w:rsidRPr="00637E88">
        <w:rPr>
          <w:rFonts w:cstheme="minorHAnsi"/>
          <w:sz w:val="24"/>
          <w:lang w:val="ka-GE"/>
        </w:rPr>
        <w:t xml:space="preserve"> ლიდერად იქცა მსოფლიოში ერთ-ერთ</w:t>
      </w:r>
      <w:r w:rsidR="009936A5" w:rsidRPr="00637E88">
        <w:rPr>
          <w:rFonts w:cstheme="minorHAnsi"/>
          <w:sz w:val="24"/>
          <w:lang w:val="ka-GE"/>
        </w:rPr>
        <w:t>ი</w:t>
      </w:r>
      <w:r w:rsidRPr="00637E88">
        <w:rPr>
          <w:rFonts w:cstheme="minorHAnsi"/>
          <w:sz w:val="24"/>
          <w:lang w:val="ka-GE"/>
        </w:rPr>
        <w:t xml:space="preserve"> საუკეთესო ბიზნეს გარემოს კუთხით, რომელიც ყოველწლიურად უმჯობესდება.</w:t>
      </w:r>
    </w:p>
    <w:p w14:paraId="4C4C0376" w14:textId="77777777" w:rsidR="001C6E6A" w:rsidRPr="00637E88" w:rsidRDefault="001C6E6A" w:rsidP="00637E88">
      <w:pPr>
        <w:pStyle w:val="Heading2"/>
        <w:spacing w:before="120" w:after="120" w:line="240" w:lineRule="auto"/>
        <w:rPr>
          <w:rFonts w:asciiTheme="minorHAnsi" w:hAnsiTheme="minorHAnsi" w:cstheme="minorHAnsi"/>
          <w:b/>
          <w:color w:val="002060"/>
        </w:rPr>
      </w:pPr>
    </w:p>
    <w:p w14:paraId="5F75993A" w14:textId="3D78546F" w:rsidR="00090A8D" w:rsidRPr="00637E88" w:rsidRDefault="00D1349B" w:rsidP="00637E88">
      <w:pPr>
        <w:pStyle w:val="Heading2"/>
        <w:spacing w:before="120" w:after="120" w:line="240" w:lineRule="auto"/>
        <w:rPr>
          <w:rFonts w:asciiTheme="minorHAnsi" w:hAnsiTheme="minorHAnsi" w:cstheme="minorHAnsi"/>
          <w:b/>
          <w:color w:val="002060"/>
          <w:lang w:val="ka-GE"/>
        </w:rPr>
      </w:pPr>
      <w:bookmarkStart w:id="16" w:name="_Toc64301827"/>
      <w:r w:rsidRPr="00637E88">
        <w:rPr>
          <w:rFonts w:asciiTheme="minorHAnsi" w:hAnsiTheme="minorHAnsi" w:cstheme="minorHAnsi"/>
          <w:b/>
          <w:color w:val="002060"/>
        </w:rPr>
        <w:t>2.2</w:t>
      </w:r>
      <w:r w:rsidR="004C520B" w:rsidRPr="00637E88">
        <w:rPr>
          <w:rFonts w:asciiTheme="minorHAnsi" w:hAnsiTheme="minorHAnsi" w:cstheme="minorHAnsi"/>
          <w:b/>
          <w:color w:val="002060"/>
        </w:rPr>
        <w:t xml:space="preserve">.1 </w:t>
      </w:r>
      <w:proofErr w:type="gramStart"/>
      <w:r w:rsidR="003A6332" w:rsidRPr="00637E88">
        <w:rPr>
          <w:rFonts w:asciiTheme="minorHAnsi" w:hAnsiTheme="minorHAnsi" w:cstheme="minorHAnsi"/>
          <w:b/>
          <w:color w:val="002060"/>
          <w:lang w:val="ka-GE"/>
        </w:rPr>
        <w:t>ბიზნესის</w:t>
      </w:r>
      <w:proofErr w:type="gramEnd"/>
      <w:r w:rsidR="003A6332" w:rsidRPr="00637E88">
        <w:rPr>
          <w:rFonts w:asciiTheme="minorHAnsi" w:hAnsiTheme="minorHAnsi" w:cstheme="minorHAnsi"/>
          <w:b/>
          <w:color w:val="002060"/>
          <w:lang w:val="ka-GE"/>
        </w:rPr>
        <w:t xml:space="preserve"> დაწყება</w:t>
      </w:r>
      <w:r w:rsidR="00876745" w:rsidRPr="00637E88">
        <w:rPr>
          <w:rFonts w:asciiTheme="minorHAnsi" w:hAnsiTheme="minorHAnsi" w:cstheme="minorHAnsi"/>
          <w:b/>
          <w:color w:val="002060"/>
          <w:lang w:val="ka-GE"/>
        </w:rPr>
        <w:t xml:space="preserve"> და ბიზნეს სერვისები</w:t>
      </w:r>
      <w:bookmarkEnd w:id="16"/>
    </w:p>
    <w:p w14:paraId="3D841E7C" w14:textId="25760FA5" w:rsidR="003B3B9A" w:rsidRPr="00637E88" w:rsidRDefault="002E5C69" w:rsidP="00637E88">
      <w:pPr>
        <w:spacing w:before="120" w:after="120" w:line="240" w:lineRule="auto"/>
        <w:jc w:val="both"/>
        <w:rPr>
          <w:rFonts w:cstheme="minorHAnsi"/>
          <w:sz w:val="24"/>
          <w:lang w:val="ka-GE"/>
        </w:rPr>
      </w:pPr>
      <w:r w:rsidRPr="00637E88">
        <w:rPr>
          <w:rFonts w:cstheme="minorHAnsi"/>
          <w:sz w:val="24"/>
          <w:lang w:val="ka-GE"/>
        </w:rPr>
        <w:t xml:space="preserve">ქვეყანაში </w:t>
      </w:r>
      <w:r w:rsidR="00CF1C07" w:rsidRPr="00637E88">
        <w:rPr>
          <w:rFonts w:cstheme="minorHAnsi"/>
          <w:sz w:val="24"/>
          <w:lang w:val="ka-GE"/>
        </w:rPr>
        <w:t>განხორციელებულმა რეფორმ</w:t>
      </w:r>
      <w:r w:rsidR="00013EFA" w:rsidRPr="00637E88">
        <w:rPr>
          <w:rFonts w:cstheme="minorHAnsi"/>
          <w:sz w:val="24"/>
          <w:lang w:val="ka-GE"/>
        </w:rPr>
        <w:t>ებმა</w:t>
      </w:r>
      <w:r w:rsidR="00CF1C07" w:rsidRPr="00637E88">
        <w:rPr>
          <w:rFonts w:cstheme="minorHAnsi"/>
          <w:sz w:val="24"/>
          <w:lang w:val="ka-GE"/>
        </w:rPr>
        <w:t xml:space="preserve"> </w:t>
      </w:r>
      <w:r w:rsidRPr="00637E88">
        <w:rPr>
          <w:rFonts w:cstheme="minorHAnsi"/>
          <w:sz w:val="24"/>
          <w:lang w:val="ka-GE"/>
        </w:rPr>
        <w:t xml:space="preserve">ბიზნესის </w:t>
      </w:r>
      <w:r w:rsidR="00013EFA" w:rsidRPr="00637E88">
        <w:rPr>
          <w:rFonts w:cstheme="minorHAnsi"/>
          <w:sz w:val="24"/>
          <w:lang w:val="ka-GE"/>
        </w:rPr>
        <w:t xml:space="preserve">ეფექტური </w:t>
      </w:r>
      <w:r w:rsidR="00CF1C07" w:rsidRPr="00637E88">
        <w:rPr>
          <w:rFonts w:cstheme="minorHAnsi"/>
          <w:sz w:val="24"/>
          <w:lang w:val="ka-GE"/>
        </w:rPr>
        <w:t xml:space="preserve">რეგისტრაციის და სერვისების </w:t>
      </w:r>
      <w:r w:rsidR="00013EFA" w:rsidRPr="00637E88">
        <w:rPr>
          <w:rFonts w:cstheme="minorHAnsi"/>
          <w:sz w:val="24"/>
          <w:lang w:val="ka-GE"/>
        </w:rPr>
        <w:t xml:space="preserve">სისტემის </w:t>
      </w:r>
      <w:r w:rsidR="00CF1C07" w:rsidRPr="00637E88">
        <w:rPr>
          <w:rFonts w:cstheme="minorHAnsi"/>
          <w:sz w:val="24"/>
          <w:lang w:val="ka-GE"/>
        </w:rPr>
        <w:t>შექმნა</w:t>
      </w:r>
      <w:r w:rsidR="00013EFA" w:rsidRPr="00637E88">
        <w:rPr>
          <w:rFonts w:cstheme="minorHAnsi"/>
          <w:sz w:val="24"/>
          <w:lang w:val="ka-GE"/>
        </w:rPr>
        <w:t xml:space="preserve"> განაპირობა</w:t>
      </w:r>
      <w:r w:rsidR="00113DD4" w:rsidRPr="00637E88">
        <w:rPr>
          <w:rFonts w:cstheme="minorHAnsi"/>
          <w:sz w:val="24"/>
          <w:lang w:val="ka-GE"/>
        </w:rPr>
        <w:t xml:space="preserve"> და </w:t>
      </w:r>
      <w:r w:rsidR="00421FD0" w:rsidRPr="00637E88">
        <w:rPr>
          <w:rFonts w:cstheme="minorHAnsi"/>
          <w:sz w:val="24"/>
          <w:lang w:val="ka-GE"/>
        </w:rPr>
        <w:t>საქართველო</w:t>
      </w:r>
      <w:r w:rsidRPr="00637E88">
        <w:rPr>
          <w:rFonts w:cstheme="minorHAnsi"/>
          <w:sz w:val="24"/>
          <w:lang w:val="ka-GE"/>
        </w:rPr>
        <w:t xml:space="preserve"> </w:t>
      </w:r>
      <w:r w:rsidR="00113DD4" w:rsidRPr="00637E88">
        <w:rPr>
          <w:rFonts w:cstheme="minorHAnsi"/>
          <w:sz w:val="24"/>
          <w:lang w:val="ka-GE"/>
        </w:rPr>
        <w:t xml:space="preserve">ბიზნესის დაწყების სიმარტივით, მსოფლიოში ერთერთ </w:t>
      </w:r>
      <w:r w:rsidR="000D21AF">
        <w:rPr>
          <w:rFonts w:cstheme="minorHAnsi"/>
          <w:sz w:val="24"/>
          <w:lang w:val="ka-GE"/>
        </w:rPr>
        <w:t>მოწინავე</w:t>
      </w:r>
      <w:r w:rsidR="000D21AF" w:rsidRPr="00637E88">
        <w:rPr>
          <w:rFonts w:cstheme="minorHAnsi"/>
          <w:sz w:val="24"/>
          <w:lang w:val="ka-GE"/>
        </w:rPr>
        <w:t xml:space="preserve"> </w:t>
      </w:r>
      <w:r w:rsidR="00113DD4" w:rsidRPr="00637E88">
        <w:rPr>
          <w:rFonts w:cstheme="minorHAnsi"/>
          <w:sz w:val="24"/>
          <w:lang w:val="ka-GE"/>
        </w:rPr>
        <w:t>პოზიციაზე მყოფ ქვეყნად გადააქცია. აღნიშნული</w:t>
      </w:r>
      <w:r w:rsidR="00013EFA" w:rsidRPr="00637E88">
        <w:rPr>
          <w:rFonts w:cstheme="minorHAnsi"/>
          <w:sz w:val="24"/>
          <w:lang w:val="ka-GE"/>
        </w:rPr>
        <w:t xml:space="preserve"> საერთაშორისო კვლევებითაც დასტურდება.</w:t>
      </w:r>
      <w:r w:rsidR="00CF1C07" w:rsidRPr="00637E88">
        <w:rPr>
          <w:rFonts w:cstheme="minorHAnsi"/>
          <w:sz w:val="24"/>
          <w:lang w:val="ka-GE"/>
        </w:rPr>
        <w:t xml:space="preserve"> </w:t>
      </w:r>
      <w:r w:rsidR="00113DD4" w:rsidRPr="00637E88">
        <w:rPr>
          <w:rFonts w:cstheme="minorHAnsi"/>
          <w:sz w:val="24"/>
          <w:lang w:val="ka-GE"/>
        </w:rPr>
        <w:t>კერძოდ, მ</w:t>
      </w:r>
      <w:r w:rsidR="00CF1C07" w:rsidRPr="00637E88">
        <w:rPr>
          <w:rFonts w:cstheme="minorHAnsi"/>
          <w:sz w:val="24"/>
          <w:lang w:val="ka-GE"/>
        </w:rPr>
        <w:t xml:space="preserve">სოფლიო ბანკის </w:t>
      </w:r>
      <w:r w:rsidRPr="00637E88">
        <w:rPr>
          <w:rFonts w:cstheme="minorHAnsi"/>
          <w:sz w:val="24"/>
          <w:lang w:val="ka-GE"/>
        </w:rPr>
        <w:t>2019 წლის კვლევი</w:t>
      </w:r>
      <w:r w:rsidR="00113DD4" w:rsidRPr="00637E88">
        <w:rPr>
          <w:rFonts w:cstheme="minorHAnsi"/>
          <w:sz w:val="24"/>
          <w:lang w:val="ka-GE"/>
        </w:rPr>
        <w:t>ს (</w:t>
      </w:r>
      <w:r w:rsidRPr="00637E88">
        <w:rPr>
          <w:rFonts w:cstheme="minorHAnsi"/>
          <w:sz w:val="24"/>
          <w:lang w:val="ka-GE"/>
        </w:rPr>
        <w:t>„</w:t>
      </w:r>
      <w:proofErr w:type="spellStart"/>
      <w:r w:rsidRPr="00637E88">
        <w:rPr>
          <w:rFonts w:cstheme="minorHAnsi"/>
          <w:sz w:val="24"/>
          <w:lang w:val="ka-GE"/>
        </w:rPr>
        <w:t>Doing</w:t>
      </w:r>
      <w:proofErr w:type="spellEnd"/>
      <w:r w:rsidRPr="00637E88">
        <w:rPr>
          <w:rFonts w:cstheme="minorHAnsi"/>
          <w:sz w:val="24"/>
          <w:lang w:val="ka-GE"/>
        </w:rPr>
        <w:t xml:space="preserve"> </w:t>
      </w:r>
      <w:proofErr w:type="spellStart"/>
      <w:r w:rsidRPr="00637E88">
        <w:rPr>
          <w:rFonts w:cstheme="minorHAnsi"/>
          <w:sz w:val="24"/>
          <w:lang w:val="ka-GE"/>
        </w:rPr>
        <w:t>Business</w:t>
      </w:r>
      <w:proofErr w:type="spellEnd"/>
      <w:r w:rsidRPr="00637E88">
        <w:rPr>
          <w:rFonts w:cstheme="minorHAnsi"/>
          <w:sz w:val="24"/>
          <w:lang w:val="ka-GE"/>
        </w:rPr>
        <w:t xml:space="preserve">  2020</w:t>
      </w:r>
      <w:r w:rsidR="00CF1C07" w:rsidRPr="00637E88">
        <w:rPr>
          <w:rFonts w:cstheme="minorHAnsi"/>
          <w:sz w:val="24"/>
          <w:lang w:val="ka-GE"/>
        </w:rPr>
        <w:t>”</w:t>
      </w:r>
      <w:r w:rsidR="00113DD4" w:rsidRPr="00637E88">
        <w:rPr>
          <w:rFonts w:cstheme="minorHAnsi"/>
          <w:sz w:val="24"/>
          <w:lang w:val="ka-GE"/>
        </w:rPr>
        <w:t>)</w:t>
      </w:r>
      <w:r w:rsidR="00CF1C07" w:rsidRPr="00637E88">
        <w:rPr>
          <w:rFonts w:cstheme="minorHAnsi"/>
          <w:sz w:val="24"/>
          <w:lang w:val="ka-GE"/>
        </w:rPr>
        <w:t xml:space="preserve"> </w:t>
      </w:r>
      <w:r w:rsidR="00113DD4" w:rsidRPr="00637E88">
        <w:rPr>
          <w:rFonts w:cstheme="minorHAnsi"/>
          <w:sz w:val="24"/>
          <w:lang w:val="ka-GE"/>
        </w:rPr>
        <w:t>თანახმად</w:t>
      </w:r>
      <w:r w:rsidR="001356EC">
        <w:rPr>
          <w:rFonts w:cstheme="minorHAnsi"/>
          <w:sz w:val="24"/>
          <w:lang w:val="ka-GE"/>
        </w:rPr>
        <w:t>,</w:t>
      </w:r>
      <w:r w:rsidR="00013EFA" w:rsidRPr="00637E88">
        <w:rPr>
          <w:rFonts w:cstheme="minorHAnsi"/>
          <w:sz w:val="24"/>
          <w:lang w:val="ka-GE"/>
        </w:rPr>
        <w:t xml:space="preserve"> </w:t>
      </w:r>
      <w:r w:rsidR="00CF1C07" w:rsidRPr="00637E88">
        <w:rPr>
          <w:rFonts w:cstheme="minorHAnsi"/>
          <w:sz w:val="24"/>
          <w:lang w:val="ka-GE"/>
        </w:rPr>
        <w:t>საქართველო</w:t>
      </w:r>
      <w:r w:rsidRPr="00637E88">
        <w:rPr>
          <w:rFonts w:cstheme="minorHAnsi"/>
          <w:sz w:val="24"/>
          <w:lang w:val="ka-GE"/>
        </w:rPr>
        <w:t xml:space="preserve"> ბიზნესის დაწყების </w:t>
      </w:r>
      <w:r w:rsidR="001356EC">
        <w:rPr>
          <w:rFonts w:cstheme="minorHAnsi"/>
          <w:sz w:val="24"/>
          <w:lang w:val="ka-GE"/>
        </w:rPr>
        <w:t>კომპონენტით</w:t>
      </w:r>
      <w:r w:rsidR="001356EC" w:rsidRPr="00637E88">
        <w:rPr>
          <w:rFonts w:cstheme="minorHAnsi"/>
          <w:sz w:val="24"/>
          <w:lang w:val="ka-GE"/>
        </w:rPr>
        <w:t xml:space="preserve"> </w:t>
      </w:r>
      <w:r w:rsidRPr="00637E88">
        <w:rPr>
          <w:rFonts w:cstheme="minorHAnsi"/>
          <w:sz w:val="24"/>
          <w:lang w:val="ka-GE"/>
        </w:rPr>
        <w:t xml:space="preserve">მსოფლიოს 190 ქვეყანას შორის მე-2 პოზიციას იკავებს. </w:t>
      </w:r>
      <w:r w:rsidR="00572B52" w:rsidRPr="00637E88">
        <w:rPr>
          <w:rFonts w:cstheme="minorHAnsi"/>
          <w:sz w:val="24"/>
          <w:lang w:val="ka-GE"/>
        </w:rPr>
        <w:t xml:space="preserve">ქვეყანაში ფუნქციონირებს </w:t>
      </w:r>
      <w:r w:rsidRPr="00637E88">
        <w:rPr>
          <w:rFonts w:cstheme="minorHAnsi"/>
          <w:sz w:val="24"/>
          <w:lang w:val="ka-GE"/>
        </w:rPr>
        <w:t>სსიპ „საჯარო რეესტრის ეროვნული სააგენტოს“ მიერ შექმნილი „ერთი სარკმლის პრინციპი“</w:t>
      </w:r>
      <w:r w:rsidR="00572B52" w:rsidRPr="00637E88">
        <w:rPr>
          <w:rFonts w:cstheme="minorHAnsi"/>
          <w:sz w:val="24"/>
          <w:lang w:val="ka-GE"/>
        </w:rPr>
        <w:t xml:space="preserve"> და იგი ყველა პირისათვის ხელმისაწვდომია. სარეგისტრაციო მომსახურებისთვის </w:t>
      </w:r>
      <w:r w:rsidR="00CF1C07" w:rsidRPr="00637E88">
        <w:rPr>
          <w:rFonts w:cstheme="minorHAnsi"/>
          <w:sz w:val="24"/>
          <w:lang w:val="ka-GE"/>
        </w:rPr>
        <w:t xml:space="preserve">ნებისმიერ დაინტერესებულ პირს შეუძლია მიმართოს </w:t>
      </w:r>
      <w:r w:rsidR="00572B52" w:rsidRPr="00637E88">
        <w:rPr>
          <w:rFonts w:cstheme="minorHAnsi"/>
          <w:sz w:val="24"/>
          <w:lang w:val="ka-GE"/>
        </w:rPr>
        <w:t xml:space="preserve">სსიპ „საჯარო რეესტრის ეროვნული სააგენტოს“ </w:t>
      </w:r>
      <w:r w:rsidR="00CF1C07" w:rsidRPr="00637E88">
        <w:rPr>
          <w:rFonts w:cstheme="minorHAnsi"/>
          <w:sz w:val="24"/>
          <w:lang w:val="ka-GE"/>
        </w:rPr>
        <w:t>ტერიტორიულ ოფისე</w:t>
      </w:r>
      <w:r w:rsidR="00572B52" w:rsidRPr="00637E88">
        <w:rPr>
          <w:rFonts w:cstheme="minorHAnsi"/>
          <w:sz w:val="24"/>
          <w:lang w:val="ka-GE"/>
        </w:rPr>
        <w:t>ბს</w:t>
      </w:r>
      <w:r w:rsidR="00CF1C07" w:rsidRPr="00637E88">
        <w:rPr>
          <w:rFonts w:cstheme="minorHAnsi"/>
          <w:sz w:val="24"/>
          <w:lang w:val="ka-GE"/>
        </w:rPr>
        <w:t xml:space="preserve">, </w:t>
      </w:r>
      <w:r w:rsidR="003B3B9A" w:rsidRPr="00637E88">
        <w:rPr>
          <w:rFonts w:cstheme="minorHAnsi"/>
          <w:sz w:val="24"/>
          <w:lang w:val="ka-GE"/>
        </w:rPr>
        <w:t>იუსტიციის სახლ</w:t>
      </w:r>
      <w:r w:rsidR="00CF1C07" w:rsidRPr="00637E88">
        <w:rPr>
          <w:rFonts w:cstheme="minorHAnsi"/>
          <w:sz w:val="24"/>
          <w:lang w:val="ka-GE"/>
        </w:rPr>
        <w:t>ებ</w:t>
      </w:r>
      <w:r w:rsidR="00572B52" w:rsidRPr="00637E88">
        <w:rPr>
          <w:rFonts w:cstheme="minorHAnsi"/>
          <w:sz w:val="24"/>
          <w:lang w:val="ka-GE"/>
        </w:rPr>
        <w:t>ს</w:t>
      </w:r>
      <w:r w:rsidR="00CF1C07" w:rsidRPr="00637E88">
        <w:rPr>
          <w:rFonts w:cstheme="minorHAnsi"/>
          <w:sz w:val="24"/>
          <w:lang w:val="ka-GE"/>
        </w:rPr>
        <w:t xml:space="preserve">, სათემო ცენტრებსა და </w:t>
      </w:r>
      <w:r w:rsidR="003B3B9A" w:rsidRPr="00637E88">
        <w:rPr>
          <w:rFonts w:cstheme="minorHAnsi"/>
          <w:sz w:val="24"/>
          <w:lang w:val="ka-GE"/>
        </w:rPr>
        <w:t>„საჯარო რეესტრის“</w:t>
      </w:r>
      <w:r w:rsidR="00CF1C07" w:rsidRPr="00637E88">
        <w:rPr>
          <w:rFonts w:cstheme="minorHAnsi"/>
          <w:sz w:val="24"/>
          <w:lang w:val="ka-GE"/>
        </w:rPr>
        <w:t xml:space="preserve"> სხვა უფლებამოსილ მომხმარებლებ</w:t>
      </w:r>
      <w:r w:rsidR="003B3B9A" w:rsidRPr="00637E88">
        <w:rPr>
          <w:rFonts w:cstheme="minorHAnsi"/>
          <w:sz w:val="24"/>
          <w:lang w:val="ka-GE"/>
        </w:rPr>
        <w:t>ს</w:t>
      </w:r>
      <w:r w:rsidR="00CF1C07" w:rsidRPr="00637E88">
        <w:rPr>
          <w:rFonts w:cstheme="minorHAnsi"/>
          <w:sz w:val="24"/>
          <w:lang w:val="ka-GE"/>
        </w:rPr>
        <w:t xml:space="preserve">. </w:t>
      </w:r>
      <w:r w:rsidR="00876745" w:rsidRPr="00637E88">
        <w:rPr>
          <w:rFonts w:cstheme="minorHAnsi"/>
          <w:sz w:val="24"/>
          <w:lang w:val="ka-GE"/>
        </w:rPr>
        <w:t xml:space="preserve">ამასთან, </w:t>
      </w:r>
      <w:r w:rsidR="003B3B9A" w:rsidRPr="00637E88">
        <w:rPr>
          <w:rFonts w:cstheme="minorHAnsi"/>
          <w:sz w:val="24"/>
          <w:lang w:val="ka-GE"/>
        </w:rPr>
        <w:t xml:space="preserve">ბიზნესის </w:t>
      </w:r>
      <w:r w:rsidR="00876745" w:rsidRPr="00637E88">
        <w:rPr>
          <w:rFonts w:cstheme="minorHAnsi"/>
          <w:sz w:val="24"/>
          <w:lang w:val="ka-GE"/>
        </w:rPr>
        <w:t xml:space="preserve">შემდგომი </w:t>
      </w:r>
      <w:r w:rsidR="003B3B9A" w:rsidRPr="00637E88">
        <w:rPr>
          <w:rFonts w:cstheme="minorHAnsi"/>
          <w:sz w:val="24"/>
          <w:lang w:val="ka-GE"/>
        </w:rPr>
        <w:t>ხელშეწყობის მიზნით, 2018 წლიდან ელექტრონული სერვისების ერთიან პორტალზე my.gov.ge  ბიზნესის რეგისტრაციისათვის საჭირო ყველა სერვისი გახდა ხელმისაწვდომი</w:t>
      </w:r>
      <w:r w:rsidR="00876745" w:rsidRPr="00637E88">
        <w:rPr>
          <w:rFonts w:cstheme="minorHAnsi"/>
          <w:sz w:val="24"/>
          <w:lang w:val="ka-GE"/>
        </w:rPr>
        <w:t xml:space="preserve">, </w:t>
      </w:r>
      <w:r w:rsidR="003B3B9A" w:rsidRPr="00637E88">
        <w:rPr>
          <w:rFonts w:cstheme="minorHAnsi"/>
          <w:sz w:val="24"/>
          <w:lang w:val="ka-GE"/>
        </w:rPr>
        <w:t>მეწარმეებს სახლიდან ან ოფისიდან გაუსვლელად შეუძლიათ დაარეგისტრირონ ბიზნესი, განახორციელო</w:t>
      </w:r>
      <w:r w:rsidR="007866B6">
        <w:rPr>
          <w:rFonts w:cstheme="minorHAnsi"/>
          <w:sz w:val="24"/>
          <w:lang w:val="ka-GE"/>
        </w:rPr>
        <w:t>ნ</w:t>
      </w:r>
      <w:r w:rsidR="003B3B9A" w:rsidRPr="00637E88">
        <w:rPr>
          <w:rFonts w:cstheme="minorHAnsi"/>
          <w:sz w:val="24"/>
          <w:lang w:val="ka-GE"/>
        </w:rPr>
        <w:t xml:space="preserve"> ცვლილება რეგისტრირებულ მონაცემებში, შემოსავლების სამსახურში ვიზიტის გარეშე, ერთი ფანჯრის პრინციპით, </w:t>
      </w:r>
      <w:r w:rsidR="00CE0874" w:rsidRPr="00637E88">
        <w:rPr>
          <w:rFonts w:cstheme="minorHAnsi"/>
          <w:sz w:val="24"/>
          <w:lang w:val="ka-GE"/>
        </w:rPr>
        <w:t xml:space="preserve"> </w:t>
      </w:r>
      <w:r w:rsidR="003B3B9A" w:rsidRPr="00637E88">
        <w:rPr>
          <w:rFonts w:cstheme="minorHAnsi"/>
          <w:sz w:val="24"/>
          <w:lang w:val="ka-GE"/>
        </w:rPr>
        <w:t xml:space="preserve">დამატებითი ღირებულების გადამხდელად  </w:t>
      </w:r>
      <w:r w:rsidR="007866B6">
        <w:rPr>
          <w:rFonts w:cstheme="minorHAnsi"/>
          <w:sz w:val="24"/>
          <w:lang w:val="ka-GE"/>
        </w:rPr>
        <w:t>დარეგისტრირდნენ</w:t>
      </w:r>
      <w:r w:rsidR="007866B6" w:rsidRPr="00637E88">
        <w:rPr>
          <w:rFonts w:cstheme="minorHAnsi"/>
          <w:sz w:val="24"/>
          <w:lang w:val="ka-GE"/>
        </w:rPr>
        <w:t xml:space="preserve"> </w:t>
      </w:r>
      <w:r w:rsidR="003B3B9A" w:rsidRPr="00637E88">
        <w:rPr>
          <w:rFonts w:cstheme="minorHAnsi"/>
          <w:sz w:val="24"/>
          <w:lang w:val="ka-GE"/>
        </w:rPr>
        <w:t xml:space="preserve">და </w:t>
      </w:r>
      <w:proofErr w:type="spellStart"/>
      <w:r w:rsidR="003B3B9A" w:rsidRPr="00637E88">
        <w:rPr>
          <w:rFonts w:cstheme="minorHAnsi"/>
          <w:sz w:val="24"/>
          <w:lang w:val="ka-GE"/>
        </w:rPr>
        <w:t>ა.შ</w:t>
      </w:r>
      <w:proofErr w:type="spellEnd"/>
      <w:r w:rsidR="003B3B9A" w:rsidRPr="00637E88">
        <w:rPr>
          <w:rFonts w:cstheme="minorHAnsi"/>
          <w:sz w:val="24"/>
          <w:lang w:val="ka-GE"/>
        </w:rPr>
        <w:t>.  ბიზნესთან დაკავშირებულ</w:t>
      </w:r>
      <w:r w:rsidR="00CE0874" w:rsidRPr="00637E88">
        <w:rPr>
          <w:rFonts w:cstheme="minorHAnsi"/>
          <w:sz w:val="24"/>
          <w:lang w:val="ka-GE"/>
        </w:rPr>
        <w:t>ი</w:t>
      </w:r>
      <w:r w:rsidR="003B3B9A" w:rsidRPr="00637E88">
        <w:rPr>
          <w:rFonts w:cstheme="minorHAnsi"/>
          <w:sz w:val="24"/>
          <w:lang w:val="ka-GE"/>
        </w:rPr>
        <w:t xml:space="preserve"> პროცედურები კიდევ უფრო გამარტივდა „ელექტრონული კრებების“ ინოვაციური სერვისის დანერგვით. შპს</w:t>
      </w:r>
      <w:r w:rsidR="00876745" w:rsidRPr="00637E88">
        <w:rPr>
          <w:rFonts w:cstheme="minorHAnsi"/>
          <w:sz w:val="24"/>
          <w:lang w:val="ka-GE"/>
        </w:rPr>
        <w:t>-ს</w:t>
      </w:r>
      <w:r w:rsidR="003B3B9A" w:rsidRPr="00637E88">
        <w:rPr>
          <w:rFonts w:cstheme="minorHAnsi"/>
          <w:sz w:val="24"/>
          <w:lang w:val="ka-GE"/>
        </w:rPr>
        <w:t xml:space="preserve"> პარტნიორებს  შესაძლებლობა მიეცათ დაზოგონ დრო და მმართველობითი ორგანოს კრებები მსოფლიოს ნებისმიერი წერტილიდან, ელექტრონულ სივრცეში მოიწვიონ, ჩაატარონ, გადაწყვეტილებები მიიღონ და სარეგისტრაციოდ ელექტრონულად ხელმოწერილი დოკუმენტები გამოგზავნონ.</w:t>
      </w:r>
      <w:r w:rsidR="00876745" w:rsidRPr="00637E88">
        <w:rPr>
          <w:rFonts w:cstheme="minorHAnsi"/>
          <w:sz w:val="24"/>
          <w:lang w:val="ka-GE"/>
        </w:rPr>
        <w:t xml:space="preserve"> </w:t>
      </w:r>
      <w:r w:rsidR="003B3B9A" w:rsidRPr="00637E88">
        <w:rPr>
          <w:rFonts w:cstheme="minorHAnsi"/>
          <w:sz w:val="24"/>
          <w:lang w:val="ka-GE"/>
        </w:rPr>
        <w:t xml:space="preserve">2020 წლიდან კი my.gov.ge პორტალზე დისტანციურად უკვე საჯარო რეესტრის 184 სერვისი გახდა ხელმისაწვდომი.  დაინტერესებულ პირს სახლიდან გაუსვლელად შეუძლია:  უძრავი ნივთის რეგისტრაციის (ნასყიდობა, ჩუქება, იპოთეკით დატვირთვა, იჯარა და </w:t>
      </w:r>
      <w:proofErr w:type="spellStart"/>
      <w:r w:rsidR="003B3B9A" w:rsidRPr="00637E88">
        <w:rPr>
          <w:rFonts w:cstheme="minorHAnsi"/>
          <w:sz w:val="24"/>
          <w:lang w:val="ka-GE"/>
        </w:rPr>
        <w:t>ა.შ</w:t>
      </w:r>
      <w:proofErr w:type="spellEnd"/>
      <w:r w:rsidR="003B3B9A" w:rsidRPr="00637E88">
        <w:rPr>
          <w:rFonts w:cstheme="minorHAnsi"/>
          <w:sz w:val="24"/>
          <w:lang w:val="ka-GE"/>
        </w:rPr>
        <w:t>.), ეკონომიკური საქმიანობის (რეგისტრაცია, ვადის გაგრძელება და საქმიანობის შეწყვეტა), საჯარო</w:t>
      </w:r>
      <w:r w:rsidR="00CE0874" w:rsidRPr="00637E88">
        <w:rPr>
          <w:rFonts w:cstheme="minorHAnsi"/>
          <w:sz w:val="24"/>
          <w:lang w:val="ka-GE"/>
        </w:rPr>
        <w:t xml:space="preserve"> </w:t>
      </w:r>
      <w:r w:rsidR="003B3B9A" w:rsidRPr="00637E88">
        <w:rPr>
          <w:rFonts w:cstheme="minorHAnsi"/>
          <w:sz w:val="24"/>
          <w:lang w:val="ka-GE"/>
        </w:rPr>
        <w:t xml:space="preserve">შეზღუდვებისა და </w:t>
      </w:r>
      <w:proofErr w:type="spellStart"/>
      <w:r w:rsidR="003B3B9A" w:rsidRPr="00637E88">
        <w:rPr>
          <w:rFonts w:cstheme="minorHAnsi"/>
          <w:sz w:val="24"/>
          <w:lang w:val="ka-GE"/>
        </w:rPr>
        <w:t>სამისამართო</w:t>
      </w:r>
      <w:proofErr w:type="spellEnd"/>
      <w:r w:rsidR="003B3B9A" w:rsidRPr="00637E88">
        <w:rPr>
          <w:rFonts w:cstheme="minorHAnsi"/>
          <w:sz w:val="24"/>
          <w:lang w:val="ka-GE"/>
        </w:rPr>
        <w:t xml:space="preserve"> რეესტრების ყველა სერვისის მიღება, ინფორმაციისა და დოკუმენტის  ასლების მოთხოვნა და სხვ.  ამასთანავე, პორტალზე სარეგისტრაციოდ წარსადგენი დოკუმენტაციის სტანდარტული ელექტრონული ფორმებიც განთავსდა, რამაც მომხმარებ</w:t>
      </w:r>
      <w:r w:rsidR="00CE0874" w:rsidRPr="00637E88">
        <w:rPr>
          <w:rFonts w:cstheme="minorHAnsi"/>
          <w:sz w:val="24"/>
          <w:lang w:val="ka-GE"/>
        </w:rPr>
        <w:t>ე</w:t>
      </w:r>
      <w:r w:rsidR="003B3B9A" w:rsidRPr="00637E88">
        <w:rPr>
          <w:rFonts w:cstheme="minorHAnsi"/>
          <w:sz w:val="24"/>
          <w:lang w:val="ka-GE"/>
        </w:rPr>
        <w:t>ლს დოკუმენტის შევსების პროცედურა გაუმარტივა და მაქსიმალურად შეამცირა დოკუმენტის შედგენისას შეცდომის დაშვების რისკი.</w:t>
      </w:r>
      <w:r w:rsidR="00876745" w:rsidRPr="00637E88">
        <w:rPr>
          <w:rFonts w:cstheme="minorHAnsi"/>
          <w:sz w:val="24"/>
          <w:lang w:val="ka-GE"/>
        </w:rPr>
        <w:t xml:space="preserve"> </w:t>
      </w:r>
      <w:r w:rsidR="003B3B9A" w:rsidRPr="00637E88">
        <w:rPr>
          <w:rFonts w:cstheme="minorHAnsi"/>
          <w:sz w:val="24"/>
          <w:lang w:val="ka-GE"/>
        </w:rPr>
        <w:t>დისტანციური სერვისების ნაწილი </w:t>
      </w:r>
      <w:r w:rsidR="00876745" w:rsidRPr="00637E88">
        <w:rPr>
          <w:rFonts w:cstheme="minorHAnsi"/>
          <w:sz w:val="24"/>
          <w:lang w:val="ka-GE"/>
        </w:rPr>
        <w:t>კი</w:t>
      </w:r>
      <w:r w:rsidR="003B3B9A" w:rsidRPr="00637E88">
        <w:rPr>
          <w:rFonts w:cstheme="minorHAnsi"/>
          <w:sz w:val="24"/>
          <w:lang w:val="ka-GE"/>
        </w:rPr>
        <w:t xml:space="preserve"> ელექტრონული ფოსტითაც გაიცემა. </w:t>
      </w:r>
      <w:r w:rsidR="00876745" w:rsidRPr="00637E88">
        <w:rPr>
          <w:rFonts w:cstheme="minorHAnsi"/>
          <w:sz w:val="24"/>
          <w:lang w:val="ka-GE"/>
        </w:rPr>
        <w:t xml:space="preserve">ამასთან, </w:t>
      </w:r>
      <w:r w:rsidR="00D12319" w:rsidRPr="00637E88">
        <w:rPr>
          <w:rFonts w:cstheme="minorHAnsi"/>
          <w:sz w:val="24"/>
          <w:lang w:val="ka-GE"/>
        </w:rPr>
        <w:t xml:space="preserve">მიუხედავად იმისა, რომ ბოლო წლების განმავლობაში მნიშვნელოვანი ღონისძიებები გატარდა ონლაინ სერვისების და მათ შორის, ერთიანი პორტალის my.gov.ge-ს განვითარებისთვის, აღნიშნული მიმართულება საჭიროებს მეტ დახვეწას სიმარტივისა და ხელმისაწვდომობის თვალსაზრისით. </w:t>
      </w:r>
    </w:p>
    <w:p w14:paraId="109261C7" w14:textId="77777777" w:rsidR="00CF1C07" w:rsidRPr="00637E88" w:rsidRDefault="00CF1C07" w:rsidP="00637E88">
      <w:pPr>
        <w:pStyle w:val="ListParagraph"/>
        <w:spacing w:before="120" w:after="120" w:line="240" w:lineRule="auto"/>
        <w:ind w:left="360"/>
        <w:contextualSpacing w:val="0"/>
        <w:jc w:val="both"/>
        <w:rPr>
          <w:rFonts w:cstheme="minorHAnsi"/>
          <w:b/>
          <w:sz w:val="24"/>
          <w:lang w:val="ka-GE"/>
        </w:rPr>
      </w:pPr>
    </w:p>
    <w:p w14:paraId="5ABDC3E4" w14:textId="01D11BDD" w:rsidR="003A6332" w:rsidRPr="00637E88" w:rsidRDefault="008249DA" w:rsidP="00637E88">
      <w:pPr>
        <w:pStyle w:val="Heading2"/>
        <w:spacing w:before="120" w:after="120" w:line="240" w:lineRule="auto"/>
        <w:rPr>
          <w:rFonts w:asciiTheme="minorHAnsi" w:hAnsiTheme="minorHAnsi" w:cstheme="minorHAnsi"/>
          <w:b/>
          <w:color w:val="002060"/>
          <w:lang w:val="ka-GE"/>
        </w:rPr>
      </w:pPr>
      <w:bookmarkStart w:id="17" w:name="_Toc64301828"/>
      <w:r w:rsidRPr="00637E88">
        <w:rPr>
          <w:rFonts w:asciiTheme="minorHAnsi" w:hAnsiTheme="minorHAnsi" w:cstheme="minorHAnsi"/>
          <w:b/>
          <w:color w:val="002060"/>
          <w:lang w:val="ka-GE"/>
        </w:rPr>
        <w:lastRenderedPageBreak/>
        <w:t>2.2</w:t>
      </w:r>
      <w:r w:rsidR="004C520B" w:rsidRPr="00637E88">
        <w:rPr>
          <w:rFonts w:asciiTheme="minorHAnsi" w:hAnsiTheme="minorHAnsi" w:cstheme="minorHAnsi"/>
          <w:b/>
          <w:color w:val="002060"/>
          <w:lang w:val="ka-GE"/>
        </w:rPr>
        <w:t xml:space="preserve">.2 </w:t>
      </w:r>
      <w:r w:rsidR="003A6332" w:rsidRPr="00637E88">
        <w:rPr>
          <w:rFonts w:asciiTheme="minorHAnsi" w:hAnsiTheme="minorHAnsi" w:cstheme="minorHAnsi"/>
          <w:b/>
          <w:color w:val="002060"/>
          <w:lang w:val="ka-GE"/>
        </w:rPr>
        <w:t>საქმიანობის ლიცენზიის/ნებართვის აღება</w:t>
      </w:r>
      <w:bookmarkEnd w:id="17"/>
    </w:p>
    <w:p w14:paraId="3D10EF4D" w14:textId="1A3784E2" w:rsidR="00C43087" w:rsidRPr="00637E88" w:rsidRDefault="00C43087" w:rsidP="00637E88">
      <w:pPr>
        <w:spacing w:before="120" w:after="120" w:line="240" w:lineRule="auto"/>
        <w:jc w:val="both"/>
        <w:rPr>
          <w:rFonts w:cstheme="minorHAnsi"/>
          <w:sz w:val="24"/>
          <w:lang w:val="ka-GE"/>
        </w:rPr>
      </w:pPr>
      <w:r w:rsidRPr="00637E88">
        <w:rPr>
          <w:rFonts w:cstheme="minorHAnsi"/>
          <w:sz w:val="24"/>
          <w:lang w:val="ka-GE"/>
        </w:rPr>
        <w:t>განხორციელებული რეფორმების შედეგად</w:t>
      </w:r>
      <w:r w:rsidR="00DD1B5B" w:rsidRPr="00637E88">
        <w:rPr>
          <w:rFonts w:cstheme="minorHAnsi"/>
          <w:sz w:val="24"/>
          <w:lang w:val="ka-GE"/>
        </w:rPr>
        <w:t>,</w:t>
      </w:r>
      <w:r w:rsidRPr="00637E88">
        <w:rPr>
          <w:rFonts w:cstheme="minorHAnsi"/>
          <w:sz w:val="24"/>
          <w:lang w:val="ka-GE"/>
        </w:rPr>
        <w:t xml:space="preserve"> ქვეყანაში </w:t>
      </w:r>
      <w:r w:rsidR="000B22CD" w:rsidRPr="00637E88">
        <w:rPr>
          <w:rFonts w:cstheme="minorHAnsi"/>
          <w:sz w:val="24"/>
          <w:lang w:val="ka-GE"/>
        </w:rPr>
        <w:t xml:space="preserve">ლიცენზიითა და ნებართვით რეგულირებულ სფეროთა რაოდენობა თითქმის </w:t>
      </w:r>
      <w:r w:rsidR="00E244CA" w:rsidRPr="00637E88">
        <w:rPr>
          <w:rFonts w:cstheme="minorHAnsi"/>
          <w:sz w:val="24"/>
          <w:lang w:val="ka-GE"/>
        </w:rPr>
        <w:t>85</w:t>
      </w:r>
      <w:r w:rsidR="000B22CD" w:rsidRPr="00637E88">
        <w:rPr>
          <w:rFonts w:cstheme="minorHAnsi"/>
          <w:sz w:val="24"/>
          <w:lang w:val="ka-GE"/>
        </w:rPr>
        <w:t xml:space="preserve">%-ით შემცირდა და </w:t>
      </w:r>
      <w:r w:rsidRPr="00637E88">
        <w:rPr>
          <w:rFonts w:cstheme="minorHAnsi"/>
          <w:sz w:val="24"/>
          <w:lang w:val="ka-GE"/>
        </w:rPr>
        <w:t>აღნიშნულს დაექვემდებარა მხოლოდ ისეთი ორგანიზებული საქმიანობა ან ქმედება, რომელიც ეხება პირთა განუსაზღვრელ წრეს, ხასიათდება ადამიანის სიცოცხლისთვის ან ჯანმრთელობისთვის მომეტებული საფრთხით, მოიცავს განსაკუთრებით მნიშვნელოვან სახელმწიფო ან საზოგადოებრივ ინტერესებს ან დაკავშირებულია სახელმწიფო რესურსებით სარგებლობასთან. ერთი კანონითაა განსაზღვრული ლიცენზიისა და ნებართვის სახეების ამომწურავი ჩამონათვალი და ამასთან, დაუშვებელია სხვა საკანონმდებლო ან კანონქვემდებარე აქტით ლიცენზიისა და ნებართვის შემოღება ამ კანონით გაუთვალისწინებელ საქმიანობასა და ქმედებაზე.</w:t>
      </w:r>
    </w:p>
    <w:p w14:paraId="4DB91EE9" w14:textId="77777777" w:rsidR="00E244CA" w:rsidRPr="00637E88" w:rsidRDefault="00C43087" w:rsidP="00637E88">
      <w:pPr>
        <w:spacing w:before="120" w:after="120" w:line="240" w:lineRule="auto"/>
        <w:jc w:val="both"/>
        <w:rPr>
          <w:rFonts w:cstheme="minorHAnsi"/>
          <w:sz w:val="24"/>
          <w:lang w:val="ka-GE"/>
        </w:rPr>
      </w:pPr>
      <w:r w:rsidRPr="00637E88">
        <w:rPr>
          <w:rFonts w:cstheme="minorHAnsi"/>
          <w:sz w:val="24"/>
          <w:lang w:val="ka-GE"/>
        </w:rPr>
        <w:t xml:space="preserve">ამასთან, </w:t>
      </w:r>
      <w:r w:rsidR="000B22CD" w:rsidRPr="00637E88">
        <w:rPr>
          <w:rFonts w:cstheme="minorHAnsi"/>
          <w:sz w:val="24"/>
          <w:lang w:val="ka-GE"/>
        </w:rPr>
        <w:t xml:space="preserve">ლიცენზიებისა და ნებართვების სისტემა განხორციელებული რეფორმების შედეგად ქვეყანაში გამარტივებულია პროცედურულად და დაქვემდებარებულია </w:t>
      </w:r>
      <w:r w:rsidR="000B22CD" w:rsidRPr="00637E88">
        <w:rPr>
          <w:rFonts w:cstheme="minorHAnsi"/>
          <w:b/>
          <w:sz w:val="24"/>
          <w:lang w:val="ka-GE"/>
        </w:rPr>
        <w:t>„ერთი სარკმლის პრინციპს“,</w:t>
      </w:r>
      <w:r w:rsidR="000B22CD" w:rsidRPr="00637E88">
        <w:rPr>
          <w:rFonts w:cstheme="minorHAnsi"/>
          <w:sz w:val="24"/>
          <w:lang w:val="ka-GE"/>
        </w:rPr>
        <w:t xml:space="preserve"> რაც გულისხმობს ისეთი ადმინისტრაციული წარმოების წესს, როდესაც ლიცენზიის ან ნებართვის გამცემი თავად უზრუნველყოფს დამატებითი სალიცენზიო ან სანებართვო პირობების სხვა ადმინისტრაციული ორგანოს მიერ დადასტურებას.</w:t>
      </w:r>
      <w:r w:rsidRPr="00637E88">
        <w:rPr>
          <w:rFonts w:cstheme="minorHAnsi"/>
          <w:sz w:val="24"/>
          <w:lang w:val="ka-GE"/>
        </w:rPr>
        <w:t xml:space="preserve"> ლიცენზიებისა და ნებართვების სისტემა ასევე ეყრდნობა </w:t>
      </w:r>
      <w:r w:rsidRPr="00637E88">
        <w:rPr>
          <w:rFonts w:cstheme="minorHAnsi"/>
          <w:b/>
          <w:sz w:val="24"/>
          <w:lang w:val="ka-GE"/>
        </w:rPr>
        <w:t>„დუმილი თანხმობის ნიშანია“</w:t>
      </w:r>
      <w:r w:rsidRPr="00637E88">
        <w:rPr>
          <w:rFonts w:cstheme="minorHAnsi"/>
          <w:sz w:val="24"/>
          <w:lang w:val="ka-GE"/>
        </w:rPr>
        <w:t xml:space="preserve"> პრინციპს, </w:t>
      </w:r>
      <w:r w:rsidR="00E244CA" w:rsidRPr="00637E88">
        <w:rPr>
          <w:rFonts w:cstheme="minorHAnsi"/>
          <w:sz w:val="24"/>
          <w:lang w:val="ka-GE"/>
        </w:rPr>
        <w:t xml:space="preserve">რაც გულისხმობს </w:t>
      </w:r>
      <w:proofErr w:type="spellStart"/>
      <w:r w:rsidR="00E244CA" w:rsidRPr="00637E88">
        <w:rPr>
          <w:rFonts w:cstheme="minorHAnsi"/>
          <w:sz w:val="24"/>
          <w:lang w:val="ka-GE"/>
        </w:rPr>
        <w:t>ლიცენზის</w:t>
      </w:r>
      <w:proofErr w:type="spellEnd"/>
      <w:r w:rsidR="00E244CA" w:rsidRPr="00637E88">
        <w:rPr>
          <w:rFonts w:cstheme="minorHAnsi"/>
          <w:sz w:val="24"/>
          <w:lang w:val="ka-GE"/>
        </w:rPr>
        <w:t>/ნებართვის გაცემულად ჩათვლას იმ შემთხვევაში, თუ დადგენილ ვადაში არ იქნა მიღებული გადაწყვეტილება ლიცენზიის გაცემის ან ლიცენზიის გაცემაზე უარის თქმის შესახებ.</w:t>
      </w:r>
    </w:p>
    <w:p w14:paraId="51E3A47D" w14:textId="25006380" w:rsidR="009361A4" w:rsidRPr="00637E88" w:rsidRDefault="009361A4" w:rsidP="00637E88">
      <w:pPr>
        <w:spacing w:before="120" w:after="120" w:line="240" w:lineRule="auto"/>
        <w:jc w:val="both"/>
        <w:rPr>
          <w:rFonts w:cstheme="minorHAnsi"/>
          <w:sz w:val="24"/>
          <w:lang w:val="ka-GE"/>
        </w:rPr>
      </w:pPr>
      <w:r w:rsidRPr="00637E88">
        <w:rPr>
          <w:rFonts w:cstheme="minorHAnsi"/>
          <w:sz w:val="24"/>
          <w:lang w:val="ka-GE"/>
        </w:rPr>
        <w:t xml:space="preserve">სალიცენზიო/სანებართვო სისტემის </w:t>
      </w:r>
      <w:r w:rsidR="00590E50" w:rsidRPr="00637E88">
        <w:rPr>
          <w:rFonts w:cstheme="minorHAnsi"/>
          <w:sz w:val="24"/>
          <w:lang w:val="ka-GE"/>
        </w:rPr>
        <w:t>ზემო</w:t>
      </w:r>
      <w:r w:rsidRPr="00637E88">
        <w:rPr>
          <w:rFonts w:cstheme="minorHAnsi"/>
          <w:sz w:val="24"/>
          <w:lang w:val="ka-GE"/>
        </w:rPr>
        <w:t xml:space="preserve">აღნიშნული </w:t>
      </w:r>
      <w:r w:rsidR="00590E50" w:rsidRPr="00637E88">
        <w:rPr>
          <w:rFonts w:cstheme="minorHAnsi"/>
          <w:sz w:val="24"/>
          <w:lang w:val="ka-GE"/>
        </w:rPr>
        <w:t>რეფორმირების მიუხედავად, მნიშვნელოვანია მისი შემდგომი დახვეწა, ელექტრონული ხელმისაწვდომობის ზრდა და გაუმჯობესება</w:t>
      </w:r>
      <w:r w:rsidR="00D12319" w:rsidRPr="00637E88">
        <w:rPr>
          <w:rFonts w:cstheme="minorHAnsi"/>
          <w:sz w:val="24"/>
          <w:lang w:val="ka-GE"/>
        </w:rPr>
        <w:t xml:space="preserve">. </w:t>
      </w:r>
    </w:p>
    <w:p w14:paraId="252A3311" w14:textId="77777777" w:rsidR="00876745" w:rsidRPr="00637E88" w:rsidRDefault="00876745" w:rsidP="00637E88">
      <w:pPr>
        <w:pStyle w:val="ListParagraph"/>
        <w:spacing w:before="120" w:after="120" w:line="240" w:lineRule="auto"/>
        <w:contextualSpacing w:val="0"/>
        <w:rPr>
          <w:rFonts w:cstheme="minorHAnsi"/>
          <w:b/>
          <w:sz w:val="24"/>
          <w:lang w:val="ka-GE"/>
        </w:rPr>
      </w:pPr>
    </w:p>
    <w:p w14:paraId="5EF5DCFB" w14:textId="4E2FF4A7" w:rsidR="00EA2900" w:rsidRPr="00637E88" w:rsidRDefault="008249DA" w:rsidP="00637E88">
      <w:pPr>
        <w:pStyle w:val="Heading2"/>
        <w:spacing w:before="120" w:after="120" w:line="240" w:lineRule="auto"/>
        <w:rPr>
          <w:rFonts w:asciiTheme="minorHAnsi" w:hAnsiTheme="minorHAnsi" w:cstheme="minorHAnsi"/>
          <w:b/>
          <w:color w:val="002060"/>
          <w:lang w:val="ka-GE"/>
        </w:rPr>
      </w:pPr>
      <w:bookmarkStart w:id="18" w:name="_Toc64301829"/>
      <w:r w:rsidRPr="00637E88">
        <w:rPr>
          <w:rFonts w:asciiTheme="minorHAnsi" w:hAnsiTheme="minorHAnsi" w:cstheme="minorHAnsi"/>
          <w:b/>
          <w:color w:val="002060"/>
          <w:lang w:val="ka-GE"/>
        </w:rPr>
        <w:t>2.2</w:t>
      </w:r>
      <w:r w:rsidR="004C520B" w:rsidRPr="00637E88">
        <w:rPr>
          <w:rFonts w:asciiTheme="minorHAnsi" w:hAnsiTheme="minorHAnsi" w:cstheme="minorHAnsi"/>
          <w:b/>
          <w:color w:val="002060"/>
          <w:lang w:val="ka-GE"/>
        </w:rPr>
        <w:t xml:space="preserve">.3 </w:t>
      </w:r>
      <w:r w:rsidR="00037D01" w:rsidRPr="00637E88">
        <w:rPr>
          <w:rFonts w:asciiTheme="minorHAnsi" w:hAnsiTheme="minorHAnsi" w:cstheme="minorHAnsi"/>
          <w:b/>
          <w:color w:val="002060"/>
          <w:lang w:val="ka-GE"/>
        </w:rPr>
        <w:t>საგადასახადო სისტემა</w:t>
      </w:r>
      <w:bookmarkEnd w:id="18"/>
    </w:p>
    <w:p w14:paraId="192B5FCE" w14:textId="2D109886" w:rsidR="008A7F01" w:rsidRPr="00637E88" w:rsidRDefault="008A7F01" w:rsidP="00637E88">
      <w:pPr>
        <w:spacing w:before="120" w:after="120" w:line="240" w:lineRule="auto"/>
        <w:jc w:val="both"/>
        <w:rPr>
          <w:rFonts w:cstheme="minorHAnsi"/>
          <w:sz w:val="24"/>
          <w:lang w:val="ka-GE"/>
        </w:rPr>
      </w:pPr>
      <w:r w:rsidRPr="00637E88">
        <w:rPr>
          <w:rFonts w:cstheme="minorHAnsi"/>
          <w:sz w:val="24"/>
          <w:lang w:val="ka-GE"/>
        </w:rPr>
        <w:t>ბოლო წლების განმავლობაში საგადასახადო სფეროში განხორციელებული რეფორმების შედეგად მნიშვნელოვნად შეიცვალა და მეტად ეფექტიანი გახდა საგადასახ</w:t>
      </w:r>
      <w:r w:rsidR="004D554F" w:rsidRPr="00637E88">
        <w:rPr>
          <w:rFonts w:cstheme="minorHAnsi"/>
          <w:sz w:val="24"/>
          <w:lang w:val="ka-GE"/>
        </w:rPr>
        <w:t>ა</w:t>
      </w:r>
      <w:r w:rsidRPr="00637E88">
        <w:rPr>
          <w:rFonts w:cstheme="minorHAnsi"/>
          <w:sz w:val="24"/>
          <w:lang w:val="ka-GE"/>
        </w:rPr>
        <w:t xml:space="preserve">დო ადმინისტრირების სისტემა, კერძოდ, გადასახადების გადახდა გამარტივდა ელექტრონული სისტემის გამოყენებითა და გადასახადის გადამხდელისთვის ხელსაყრელი ონლაინ სერვისის შექმნით, შემცირდა საგადასახადო ანგარიშგებისთვის საჭირო დრო, გადასახადის გადახდის სფეროში გაუქმდა მოგების გადასახადის დეკლარაციის დამატებითი დანართი და გაუმჯობესდა დღგ-ის დეკლარაციების წარსადგენად გამოყენებული ონლაინ სისტემის ეფექტიანობა. მოგების გადასახადის დაბეგვრის ახალი მოდელის შესაბამისად გაუნაწილებელი მოგება გათავისუფლდა მოგების გადასახადისგან. </w:t>
      </w:r>
      <w:r w:rsidR="00E449C9" w:rsidRPr="00637E88">
        <w:rPr>
          <w:rFonts w:cstheme="minorHAnsi"/>
          <w:sz w:val="24"/>
          <w:lang w:val="ka-GE"/>
        </w:rPr>
        <w:t xml:space="preserve">ასევე, დაინერგა დღგ-ს ზედმეტობის ავტომატური დაბრუნების სისტემა. გატარებული </w:t>
      </w:r>
      <w:r w:rsidRPr="00637E88">
        <w:rPr>
          <w:rFonts w:cstheme="minorHAnsi"/>
          <w:sz w:val="24"/>
          <w:lang w:val="ka-GE"/>
        </w:rPr>
        <w:t>რეფორმ</w:t>
      </w:r>
      <w:r w:rsidR="00E449C9" w:rsidRPr="00637E88">
        <w:rPr>
          <w:rFonts w:cstheme="minorHAnsi"/>
          <w:sz w:val="24"/>
          <w:lang w:val="ka-GE"/>
        </w:rPr>
        <w:t>ებ</w:t>
      </w:r>
      <w:r w:rsidRPr="00637E88">
        <w:rPr>
          <w:rFonts w:cstheme="minorHAnsi"/>
          <w:sz w:val="24"/>
          <w:lang w:val="ka-GE"/>
        </w:rPr>
        <w:t xml:space="preserve">ის შედეგად, </w:t>
      </w:r>
      <w:r w:rsidR="00E449C9" w:rsidRPr="00637E88">
        <w:rPr>
          <w:rFonts w:cstheme="minorHAnsi"/>
          <w:sz w:val="24"/>
          <w:lang w:val="ka-GE"/>
        </w:rPr>
        <w:t xml:space="preserve">ასევე </w:t>
      </w:r>
      <w:r w:rsidRPr="00637E88">
        <w:rPr>
          <w:rFonts w:cstheme="minorHAnsi"/>
          <w:sz w:val="24"/>
          <w:lang w:val="ka-GE"/>
        </w:rPr>
        <w:t>მნიშვნელოვნად შემცირდა მთლიანი საგადასახადო ტვირთი</w:t>
      </w:r>
      <w:r w:rsidR="00E449C9" w:rsidRPr="00637E88">
        <w:rPr>
          <w:rFonts w:cstheme="minorHAnsi"/>
          <w:sz w:val="24"/>
          <w:lang w:val="ka-GE"/>
        </w:rPr>
        <w:t>, რომლი</w:t>
      </w:r>
      <w:r w:rsidRPr="00637E88">
        <w:rPr>
          <w:rFonts w:cstheme="minorHAnsi"/>
          <w:sz w:val="24"/>
          <w:lang w:val="ka-GE"/>
        </w:rPr>
        <w:t xml:space="preserve">ს წილი მთლიან მოგებაში </w:t>
      </w:r>
      <w:r w:rsidR="00B3512D" w:rsidRPr="00637E88">
        <w:rPr>
          <w:rFonts w:cstheme="minorHAnsi"/>
          <w:sz w:val="24"/>
          <w:lang w:val="ka-GE"/>
        </w:rPr>
        <w:t>9.</w:t>
      </w:r>
      <w:r w:rsidRPr="00637E88">
        <w:rPr>
          <w:rFonts w:cstheme="minorHAnsi"/>
          <w:sz w:val="24"/>
          <w:lang w:val="ka-GE"/>
        </w:rPr>
        <w:t xml:space="preserve">9%-ს </w:t>
      </w:r>
      <w:r w:rsidR="00E449C9" w:rsidRPr="00637E88">
        <w:rPr>
          <w:rFonts w:cstheme="minorHAnsi"/>
          <w:sz w:val="24"/>
          <w:lang w:val="ka-GE"/>
        </w:rPr>
        <w:t xml:space="preserve">შეადგენს, </w:t>
      </w:r>
      <w:r w:rsidRPr="00637E88">
        <w:rPr>
          <w:rFonts w:cstheme="minorHAnsi"/>
          <w:sz w:val="24"/>
          <w:lang w:val="ka-GE"/>
        </w:rPr>
        <w:t>რითაც საქართველო ერთ-ერთი ლიდერია მსოფლიოში.</w:t>
      </w:r>
    </w:p>
    <w:p w14:paraId="5C259317" w14:textId="255992B7" w:rsidR="00292241" w:rsidRDefault="00345BEA" w:rsidP="00637E88">
      <w:pPr>
        <w:spacing w:before="120" w:after="120" w:line="240" w:lineRule="auto"/>
        <w:jc w:val="both"/>
        <w:rPr>
          <w:rFonts w:cstheme="minorHAnsi"/>
          <w:sz w:val="24"/>
          <w:lang w:val="ka-GE"/>
        </w:rPr>
      </w:pPr>
      <w:r w:rsidRPr="00637E88">
        <w:rPr>
          <w:rFonts w:cstheme="minorHAnsi"/>
          <w:sz w:val="24"/>
          <w:lang w:val="ka-GE"/>
        </w:rPr>
        <w:t>ზემოაღნიშნულის მიუხედავად,</w:t>
      </w:r>
      <w:r w:rsidR="00292241" w:rsidRPr="00637E88">
        <w:rPr>
          <w:rFonts w:cstheme="minorHAnsi"/>
          <w:sz w:val="24"/>
          <w:lang w:val="ka-GE"/>
        </w:rPr>
        <w:t xml:space="preserve"> მნიშვნელოვანია რეფორმების გაგრძელება ამ მიმართულებით, განსაკუთრებით ადმინისტრირების შემდგომი გამარტივებისა და საგადასახადო დავების მოგვარების ეფექტიანი სისტემის დანერგვის თვალსაზრისით. </w:t>
      </w:r>
    </w:p>
    <w:p w14:paraId="785E4A66" w14:textId="77777777" w:rsidR="00D96FA9" w:rsidRPr="00637E88" w:rsidRDefault="00D96FA9" w:rsidP="00637E88">
      <w:pPr>
        <w:spacing w:before="120" w:after="120" w:line="240" w:lineRule="auto"/>
        <w:jc w:val="both"/>
        <w:rPr>
          <w:rFonts w:cstheme="minorHAnsi"/>
          <w:lang w:val="ka-GE"/>
        </w:rPr>
      </w:pPr>
    </w:p>
    <w:p w14:paraId="6FBA889F" w14:textId="47BDEF42" w:rsidR="00AD2030" w:rsidRPr="00637E88" w:rsidRDefault="00AD2030" w:rsidP="00637E88">
      <w:pPr>
        <w:pStyle w:val="Heading2"/>
        <w:spacing w:before="120" w:after="120" w:line="240" w:lineRule="auto"/>
        <w:rPr>
          <w:rFonts w:asciiTheme="minorHAnsi" w:hAnsiTheme="minorHAnsi" w:cstheme="minorHAnsi"/>
          <w:b/>
          <w:color w:val="002060"/>
          <w:lang w:val="ka-GE"/>
        </w:rPr>
      </w:pPr>
      <w:bookmarkStart w:id="19" w:name="_Toc64301830"/>
      <w:r w:rsidRPr="00637E88">
        <w:rPr>
          <w:rFonts w:asciiTheme="minorHAnsi" w:hAnsiTheme="minorHAnsi" w:cstheme="minorHAnsi"/>
          <w:b/>
          <w:color w:val="002060"/>
          <w:lang w:val="ka-GE"/>
        </w:rPr>
        <w:t>2.2.4. კორუფციასთან ბრძოლა</w:t>
      </w:r>
      <w:bookmarkEnd w:id="19"/>
    </w:p>
    <w:p w14:paraId="7EDDED5C" w14:textId="3FEDB1EE" w:rsidR="00AD2030" w:rsidRPr="00637E88" w:rsidRDefault="00AD2030" w:rsidP="00637E88">
      <w:pPr>
        <w:spacing w:before="120" w:after="120" w:line="240" w:lineRule="auto"/>
        <w:jc w:val="both"/>
        <w:rPr>
          <w:rFonts w:cstheme="minorHAnsi"/>
          <w:sz w:val="24"/>
          <w:szCs w:val="24"/>
          <w:lang w:val="ka-GE"/>
        </w:rPr>
      </w:pPr>
      <w:r w:rsidRPr="00637E88">
        <w:rPr>
          <w:rFonts w:cstheme="minorHAnsi"/>
          <w:sz w:val="24"/>
          <w:szCs w:val="24"/>
          <w:lang w:val="ka-GE"/>
        </w:rPr>
        <w:t>ლიბერალიზაციაზე მიმართული რეფორმების, სახელმწიფო ინსტიტუტების დემოკრატიული განვითარების, სახელმწიფო სერვისების ელექტრონული ხელმისაწვდომობის და სხვ. შედეგად, ქვეყანაში მნიშვნელოვნად შემცირდა კორუფციის მაჩვენებლები. საერთაშორისო გა</w:t>
      </w:r>
      <w:r w:rsidR="00EC392E">
        <w:rPr>
          <w:rFonts w:cstheme="minorHAnsi"/>
          <w:sz w:val="24"/>
          <w:szCs w:val="24"/>
          <w:lang w:val="ka-GE"/>
        </w:rPr>
        <w:t>მ</w:t>
      </w:r>
      <w:r w:rsidRPr="00637E88">
        <w:rPr>
          <w:rFonts w:cstheme="minorHAnsi"/>
          <w:sz w:val="24"/>
          <w:szCs w:val="24"/>
          <w:lang w:val="ka-GE"/>
        </w:rPr>
        <w:t xml:space="preserve">ჭვირვალობის კორუფციის აღქმის ინდექსის მიხედვით, საქართველო არის </w:t>
      </w:r>
      <w:r w:rsidR="001728F0">
        <w:rPr>
          <w:rFonts w:cstheme="minorHAnsi"/>
          <w:sz w:val="24"/>
          <w:szCs w:val="24"/>
          <w:lang w:val="ka-GE"/>
        </w:rPr>
        <w:t>45</w:t>
      </w:r>
      <w:r w:rsidRPr="00637E88">
        <w:rPr>
          <w:rFonts w:cstheme="minorHAnsi"/>
          <w:sz w:val="24"/>
          <w:szCs w:val="24"/>
          <w:lang w:val="ka-GE"/>
        </w:rPr>
        <w:t xml:space="preserve">-ე ადგილზე მსოფლიოში და ამ მაჩვენებლით იგი ლიდერია რეგიონში და ევროკავშირის ზოგიერთ ქვეყანასაც უსწრებს. </w:t>
      </w:r>
    </w:p>
    <w:p w14:paraId="65374D62" w14:textId="20C4A554" w:rsidR="00292241" w:rsidRPr="00637E88" w:rsidRDefault="00292241" w:rsidP="00637E88">
      <w:pPr>
        <w:spacing w:before="120" w:after="120" w:line="240" w:lineRule="auto"/>
        <w:jc w:val="both"/>
        <w:rPr>
          <w:rFonts w:cstheme="minorHAnsi"/>
          <w:sz w:val="24"/>
          <w:szCs w:val="24"/>
          <w:lang w:val="ka-GE"/>
        </w:rPr>
      </w:pPr>
      <w:r w:rsidRPr="00637E88">
        <w:rPr>
          <w:rFonts w:cstheme="minorHAnsi"/>
          <w:sz w:val="24"/>
          <w:szCs w:val="24"/>
          <w:lang w:val="ka-GE"/>
        </w:rPr>
        <w:t>მიღწეული შედეგის მიუხედავად, მნიშვნელოვანია კორუფციასთან ბრძოლის, როგორც პრიორიტეტული მიმართულების შენარჩუნება და ამ მხრივ რეფორმების გაგრძელება, მათ შორის, სახელმწიფო სერვისების ონლაინ ხელმისაწვდომობის გაზრდისა და ადმინისტრირების შემდგომი გამარტივების მიმართულებით.</w:t>
      </w:r>
    </w:p>
    <w:p w14:paraId="51CFBE96" w14:textId="77777777" w:rsidR="00AD2030" w:rsidRPr="00637E88" w:rsidRDefault="00AD2030" w:rsidP="00637E88">
      <w:pPr>
        <w:spacing w:before="120" w:after="120" w:line="240" w:lineRule="auto"/>
        <w:jc w:val="both"/>
        <w:rPr>
          <w:rFonts w:cstheme="minorHAnsi"/>
          <w:lang w:val="ka-GE"/>
        </w:rPr>
      </w:pPr>
    </w:p>
    <w:p w14:paraId="6F264D43" w14:textId="2FEEEF6A" w:rsidR="00553E83" w:rsidRPr="00637E88" w:rsidRDefault="008249DA" w:rsidP="00637E88">
      <w:pPr>
        <w:pStyle w:val="Heading2"/>
        <w:spacing w:before="120" w:after="120" w:line="240" w:lineRule="auto"/>
        <w:rPr>
          <w:rFonts w:asciiTheme="minorHAnsi" w:hAnsiTheme="minorHAnsi" w:cstheme="minorHAnsi"/>
          <w:b/>
          <w:color w:val="002060"/>
          <w:sz w:val="28"/>
          <w:szCs w:val="28"/>
          <w:lang w:val="ka-GE"/>
        </w:rPr>
      </w:pPr>
      <w:bookmarkStart w:id="20" w:name="_Toc37450324"/>
      <w:bookmarkStart w:id="21" w:name="_Toc37451048"/>
      <w:bookmarkStart w:id="22" w:name="_Toc64301831"/>
      <w:r w:rsidRPr="00637E88">
        <w:rPr>
          <w:rFonts w:asciiTheme="minorHAnsi" w:hAnsiTheme="minorHAnsi" w:cstheme="minorHAnsi"/>
          <w:b/>
          <w:color w:val="002060"/>
          <w:sz w:val="28"/>
          <w:szCs w:val="28"/>
          <w:lang w:val="ka-GE"/>
        </w:rPr>
        <w:t>2.3</w:t>
      </w:r>
      <w:r w:rsidR="005E2AAF" w:rsidRPr="00637E88">
        <w:rPr>
          <w:rFonts w:asciiTheme="minorHAnsi" w:hAnsiTheme="minorHAnsi" w:cstheme="minorHAnsi"/>
          <w:b/>
          <w:color w:val="002060"/>
          <w:sz w:val="28"/>
          <w:szCs w:val="28"/>
          <w:lang w:val="ka-GE"/>
        </w:rPr>
        <w:t xml:space="preserve"> </w:t>
      </w:r>
      <w:r w:rsidR="00AC33FF" w:rsidRPr="00637E88">
        <w:rPr>
          <w:rFonts w:asciiTheme="minorHAnsi" w:hAnsiTheme="minorHAnsi" w:cstheme="minorHAnsi"/>
          <w:b/>
          <w:color w:val="002060"/>
          <w:sz w:val="28"/>
          <w:szCs w:val="28"/>
          <w:lang w:val="ka-GE"/>
        </w:rPr>
        <w:t>სამეწარმეო</w:t>
      </w:r>
      <w:r w:rsidR="00553E83" w:rsidRPr="00637E88">
        <w:rPr>
          <w:rFonts w:asciiTheme="minorHAnsi" w:hAnsiTheme="minorHAnsi" w:cstheme="minorHAnsi"/>
          <w:b/>
          <w:color w:val="002060"/>
          <w:sz w:val="28"/>
          <w:szCs w:val="28"/>
          <w:lang w:val="ka-GE"/>
        </w:rPr>
        <w:t xml:space="preserve"> გარემო</w:t>
      </w:r>
      <w:bookmarkEnd w:id="20"/>
      <w:bookmarkEnd w:id="21"/>
      <w:r w:rsidR="00EB66AD" w:rsidRPr="00637E88">
        <w:rPr>
          <w:rFonts w:asciiTheme="minorHAnsi" w:hAnsiTheme="minorHAnsi" w:cstheme="minorHAnsi"/>
          <w:b/>
          <w:color w:val="002060"/>
          <w:sz w:val="28"/>
          <w:szCs w:val="28"/>
          <w:lang w:val="ka-GE"/>
        </w:rPr>
        <w:t xml:space="preserve">ს </w:t>
      </w:r>
      <w:r w:rsidR="0044528B" w:rsidRPr="00637E88">
        <w:rPr>
          <w:rFonts w:asciiTheme="minorHAnsi" w:hAnsiTheme="minorHAnsi" w:cstheme="minorHAnsi"/>
          <w:b/>
          <w:color w:val="002060"/>
          <w:sz w:val="28"/>
          <w:szCs w:val="28"/>
          <w:lang w:val="ka-GE"/>
        </w:rPr>
        <w:t>შეფასება</w:t>
      </w:r>
      <w:r w:rsidR="00EB66AD" w:rsidRPr="00637E88">
        <w:rPr>
          <w:rFonts w:asciiTheme="minorHAnsi" w:hAnsiTheme="minorHAnsi" w:cstheme="minorHAnsi"/>
          <w:b/>
          <w:color w:val="002060"/>
          <w:sz w:val="28"/>
          <w:szCs w:val="28"/>
          <w:lang w:val="ka-GE"/>
        </w:rPr>
        <w:t xml:space="preserve"> საერთაშორისო რეიტინგებ</w:t>
      </w:r>
      <w:r w:rsidR="0044528B" w:rsidRPr="00637E88">
        <w:rPr>
          <w:rFonts w:asciiTheme="minorHAnsi" w:hAnsiTheme="minorHAnsi" w:cstheme="minorHAnsi"/>
          <w:b/>
          <w:color w:val="002060"/>
          <w:sz w:val="28"/>
          <w:szCs w:val="28"/>
          <w:lang w:val="ka-GE"/>
        </w:rPr>
        <w:t>შ</w:t>
      </w:r>
      <w:r w:rsidR="00EB66AD" w:rsidRPr="00637E88">
        <w:rPr>
          <w:rFonts w:asciiTheme="minorHAnsi" w:hAnsiTheme="minorHAnsi" w:cstheme="minorHAnsi"/>
          <w:b/>
          <w:color w:val="002060"/>
          <w:sz w:val="28"/>
          <w:szCs w:val="28"/>
          <w:lang w:val="ka-GE"/>
        </w:rPr>
        <w:t>ი</w:t>
      </w:r>
      <w:bookmarkEnd w:id="22"/>
    </w:p>
    <w:p w14:paraId="2B6EFB14" w14:textId="7135A89C" w:rsidR="00553E83" w:rsidRPr="00637E88" w:rsidRDefault="00553E83" w:rsidP="00637E88">
      <w:pPr>
        <w:spacing w:before="120" w:after="120" w:line="240" w:lineRule="auto"/>
        <w:jc w:val="both"/>
        <w:rPr>
          <w:rFonts w:cstheme="minorHAnsi"/>
          <w:color w:val="000000" w:themeColor="text1"/>
          <w:sz w:val="24"/>
          <w:szCs w:val="24"/>
          <w:lang w:val="ka-GE"/>
        </w:rPr>
      </w:pPr>
      <w:r w:rsidRPr="00637E88">
        <w:rPr>
          <w:rFonts w:cstheme="minorHAnsi"/>
          <w:sz w:val="24"/>
          <w:lang w:val="ka-GE"/>
        </w:rPr>
        <w:t xml:space="preserve">ბოლო 8 წლის განმავლობაში მთავრობამ მნიშვნელოვანი რეფორმები განახორციელა ბიზნესგარემოს გაუმჯობესების და მეწარმეობის ხელშეწყობისთვის. </w:t>
      </w:r>
      <w:r w:rsidRPr="00637E88">
        <w:rPr>
          <w:rFonts w:cstheme="minorHAnsi"/>
          <w:color w:val="000000" w:themeColor="text1"/>
          <w:sz w:val="24"/>
          <w:szCs w:val="24"/>
          <w:lang w:val="ka-GE"/>
        </w:rPr>
        <w:t xml:space="preserve">ქვეყანაში მიმდინარე რეფორმები პოზიტიურად ფასდება საერთაშორისო კვლევითი ორგანიზაციების მიერ და საერთაშორისო საზოგადოების მაღალ ინტერესს იწვევს. სწორედ სისტემური რეფორმების წარმატებულმა და </w:t>
      </w:r>
      <w:r w:rsidR="00A66ED8" w:rsidRPr="00637E88">
        <w:rPr>
          <w:rFonts w:cstheme="minorHAnsi"/>
          <w:color w:val="000000" w:themeColor="text1"/>
          <w:sz w:val="24"/>
          <w:szCs w:val="24"/>
          <w:lang w:val="ka-GE"/>
        </w:rPr>
        <w:t>ეფექტიანმა</w:t>
      </w:r>
      <w:r w:rsidRPr="00637E88">
        <w:rPr>
          <w:rFonts w:cstheme="minorHAnsi"/>
          <w:color w:val="000000" w:themeColor="text1"/>
          <w:sz w:val="24"/>
          <w:szCs w:val="24"/>
          <w:lang w:val="ka-GE"/>
        </w:rPr>
        <w:t xml:space="preserve"> განხორციელებამ განაპირობა საქართველოს პოზიციების მნიშვნელოვანი გაუმჯობესება ავტორიტეტულ საერთაშორისო რეიტინგებში, რაც საქართველოზე, როგორც რეფორმატორი ქვეყნის იმიჯზე, პოზიტიურად აისახება. </w:t>
      </w:r>
    </w:p>
    <w:p w14:paraId="5BA2EBEE" w14:textId="77777777" w:rsidR="00553E83" w:rsidRPr="00637E88" w:rsidRDefault="00553E83" w:rsidP="00637E88">
      <w:pPr>
        <w:spacing w:before="120" w:after="120" w:line="240" w:lineRule="auto"/>
        <w:jc w:val="both"/>
        <w:rPr>
          <w:rFonts w:cstheme="minorHAnsi"/>
          <w:color w:val="000000" w:themeColor="text1"/>
          <w:sz w:val="24"/>
          <w:szCs w:val="24"/>
          <w:lang w:val="ka-GE"/>
        </w:rPr>
      </w:pPr>
      <w:r w:rsidRPr="00637E88">
        <w:rPr>
          <w:rFonts w:cstheme="minorHAnsi"/>
          <w:color w:val="000000" w:themeColor="text1"/>
          <w:sz w:val="24"/>
          <w:szCs w:val="24"/>
          <w:lang w:val="ka-GE"/>
        </w:rPr>
        <w:t xml:space="preserve">ამ მხრივ აღსანიშნავია, მსოფლიო ბანკის </w:t>
      </w:r>
      <w:r w:rsidRPr="00637E88">
        <w:rPr>
          <w:rFonts w:cstheme="minorHAnsi"/>
          <w:b/>
          <w:color w:val="000000" w:themeColor="text1"/>
          <w:sz w:val="24"/>
          <w:szCs w:val="24"/>
          <w:lang w:val="ka-GE"/>
        </w:rPr>
        <w:t>„ბიზნესის კეთების“</w:t>
      </w:r>
      <w:r w:rsidRPr="00637E88">
        <w:rPr>
          <w:rFonts w:cstheme="minorHAnsi"/>
          <w:color w:val="000000" w:themeColor="text1"/>
          <w:sz w:val="24"/>
          <w:szCs w:val="24"/>
          <w:lang w:val="ka-GE"/>
        </w:rPr>
        <w:t xml:space="preserve"> რეიტინგი, სადაც 2020 წელს საქართველო ბიზნეს გარემოს გამაუმჯობესებელ, წარმატებულ ქვეყანათა ტოპ ათეულშია, რომელთაც მსოფლიო ბანკის რეიტინგში რამდენიმე ციკლის განმავლობაში თანამიმდევრულად, ზედიზედ გაიუმჯობესეს ბიზნეს გარემო.</w:t>
      </w:r>
    </w:p>
    <w:p w14:paraId="1441F61C" w14:textId="77777777" w:rsidR="00553E83" w:rsidRPr="00637E88" w:rsidRDefault="00553E83" w:rsidP="00637E88">
      <w:pPr>
        <w:spacing w:before="120" w:after="120" w:line="240" w:lineRule="auto"/>
        <w:jc w:val="both"/>
        <w:rPr>
          <w:rFonts w:cstheme="minorHAnsi"/>
          <w:sz w:val="24"/>
          <w:szCs w:val="24"/>
          <w:lang w:val="ka-GE"/>
        </w:rPr>
      </w:pPr>
      <w:r w:rsidRPr="00637E88">
        <w:rPr>
          <w:rFonts w:cstheme="minorHAnsi"/>
          <w:color w:val="000000" w:themeColor="text1"/>
          <w:sz w:val="24"/>
          <w:szCs w:val="24"/>
          <w:lang w:val="ka-GE"/>
        </w:rPr>
        <w:t xml:space="preserve">საქართველო მსოფლიოს 190 ქვეყანას შორის მე-7 პოზიციას იკავებს, სადაც </w:t>
      </w:r>
      <w:r w:rsidRPr="00637E88">
        <w:rPr>
          <w:rFonts w:eastAsia="Times New Roman" w:cstheme="minorHAnsi"/>
          <w:color w:val="000000" w:themeColor="text1"/>
          <w:sz w:val="24"/>
          <w:szCs w:val="24"/>
          <w:lang w:val="ka-GE"/>
        </w:rPr>
        <w:t xml:space="preserve">ბიზნესის დაწყება და ქონების რეგისტრაცია მხოლოდ ერთი პროცედურით იმავე დღეს არის შესაძლებელი; მინიმალურია საგადასახადო ტვირთი, ხოლო </w:t>
      </w:r>
      <w:r w:rsidRPr="00637E88">
        <w:rPr>
          <w:rFonts w:cstheme="minorHAnsi"/>
          <w:sz w:val="24"/>
          <w:szCs w:val="24"/>
          <w:lang w:val="ka-GE"/>
        </w:rPr>
        <w:t>საგადასახადო სისტემის ადმინისტრირების სიმარტივე და გადამხდელებისთვის კომფორტული გარემოს უზრუნველყოფა არაერთი სისტემური რეფორმის შედეგია.</w:t>
      </w:r>
    </w:p>
    <w:p w14:paraId="418B522F" w14:textId="77777777" w:rsidR="00553E83" w:rsidRPr="00637E88" w:rsidRDefault="00553E83" w:rsidP="00637E88">
      <w:pPr>
        <w:spacing w:before="120" w:after="120" w:line="240" w:lineRule="auto"/>
        <w:jc w:val="both"/>
        <w:rPr>
          <w:rFonts w:cstheme="minorHAnsi"/>
          <w:sz w:val="24"/>
          <w:szCs w:val="24"/>
          <w:lang w:val="ka-GE"/>
        </w:rPr>
      </w:pPr>
      <w:proofErr w:type="spellStart"/>
      <w:r w:rsidRPr="00637E88">
        <w:rPr>
          <w:rFonts w:cstheme="minorHAnsi"/>
          <w:sz w:val="24"/>
          <w:szCs w:val="24"/>
          <w:lang w:val="ka-GE"/>
        </w:rPr>
        <w:t>Heritage</w:t>
      </w:r>
      <w:proofErr w:type="spellEnd"/>
      <w:r w:rsidRPr="00637E88">
        <w:rPr>
          <w:rFonts w:cstheme="minorHAnsi"/>
          <w:sz w:val="24"/>
          <w:szCs w:val="24"/>
          <w:lang w:val="ka-GE"/>
        </w:rPr>
        <w:t xml:space="preserve"> </w:t>
      </w:r>
      <w:proofErr w:type="spellStart"/>
      <w:r w:rsidRPr="00637E88">
        <w:rPr>
          <w:rFonts w:cstheme="minorHAnsi"/>
          <w:sz w:val="24"/>
          <w:szCs w:val="24"/>
          <w:lang w:val="ka-GE"/>
        </w:rPr>
        <w:t>Foundation</w:t>
      </w:r>
      <w:proofErr w:type="spellEnd"/>
      <w:r w:rsidRPr="00637E88">
        <w:rPr>
          <w:rFonts w:cstheme="minorHAnsi"/>
          <w:sz w:val="24"/>
          <w:szCs w:val="24"/>
          <w:lang w:val="ka-GE"/>
        </w:rPr>
        <w:t xml:space="preserve"> </w:t>
      </w:r>
      <w:r w:rsidRPr="00637E88">
        <w:rPr>
          <w:rFonts w:cstheme="minorHAnsi"/>
          <w:b/>
          <w:sz w:val="24"/>
          <w:szCs w:val="24"/>
          <w:lang w:val="ka-GE"/>
        </w:rPr>
        <w:t>„ეკონომიკური თავისუფლების ინდექსის“</w:t>
      </w:r>
      <w:r w:rsidRPr="00637E88">
        <w:rPr>
          <w:rFonts w:cstheme="minorHAnsi"/>
          <w:sz w:val="24"/>
          <w:szCs w:val="24"/>
          <w:lang w:val="ka-GE"/>
        </w:rPr>
        <w:t xml:space="preserve"> რეიტინგში საქართველო „უმეტესად თავისუფალი“ სტატუსით მე-12 ადგილს იკავებს. ინდექსი ქვეყნებს აფასებს კანონის უზენაესობის, მთავრობის მოცულობის, რეგულაციების ეფექტიანობის და ღია ბაზრის მიხედვით. აღსანიშნავია, რომ ინდექსის 2020 წლის კვლევის</w:t>
      </w:r>
      <w:r w:rsidRPr="00637E88">
        <w:rPr>
          <w:rFonts w:cstheme="minorHAnsi"/>
          <w:b/>
          <w:color w:val="1F4E79" w:themeColor="accent1" w:themeShade="80"/>
          <w:sz w:val="24"/>
          <w:szCs w:val="24"/>
          <w:lang w:val="ka-GE"/>
        </w:rPr>
        <w:t xml:space="preserve"> </w:t>
      </w:r>
      <w:r w:rsidRPr="00637E88">
        <w:rPr>
          <w:rFonts w:cstheme="minorHAnsi"/>
          <w:sz w:val="24"/>
          <w:szCs w:val="24"/>
          <w:lang w:val="ka-GE"/>
        </w:rPr>
        <w:t xml:space="preserve">შეფასებით, საქართველოს ეკონომიკა კვლავ აგრძელებს თავის შთამბეჭდავ 7 წლიან ზრდას თავისუფლების სხვადასხვა მიმართულებებით, როგორიცაა კორუფციის აღმოფხვრა, რეგულაციების შემცირება და გადასახადების გამარტივება. ბოლო წლების განმავლობაში საქართველოს მთავრობის მიერ განხორციელებულმა არაერთმა </w:t>
      </w:r>
      <w:r w:rsidRPr="00637E88">
        <w:rPr>
          <w:rFonts w:cstheme="minorHAnsi"/>
          <w:sz w:val="24"/>
          <w:szCs w:val="24"/>
          <w:lang w:val="ka-GE"/>
        </w:rPr>
        <w:lastRenderedPageBreak/>
        <w:t xml:space="preserve">რეფორმამ ხელი შეუწყო ყველა ასპექტში ქვეყნის ეკონომიკური თავისუფლების გაუმჯობესებას. </w:t>
      </w:r>
    </w:p>
    <w:p w14:paraId="18DCAFE4" w14:textId="77777777" w:rsidR="00553E83" w:rsidRPr="00637E88" w:rsidRDefault="00553E83" w:rsidP="00637E88">
      <w:pPr>
        <w:spacing w:before="120" w:after="120" w:line="240" w:lineRule="auto"/>
        <w:jc w:val="both"/>
        <w:rPr>
          <w:rFonts w:cstheme="minorHAnsi"/>
          <w:iCs/>
          <w:color w:val="000000" w:themeColor="text1"/>
          <w:sz w:val="24"/>
          <w:lang w:val="ka-GE"/>
        </w:rPr>
      </w:pPr>
      <w:proofErr w:type="spellStart"/>
      <w:r w:rsidRPr="00637E88">
        <w:rPr>
          <w:rFonts w:cstheme="minorHAnsi"/>
          <w:sz w:val="24"/>
          <w:szCs w:val="24"/>
          <w:lang w:val="ka-GE"/>
        </w:rPr>
        <w:t>Fraser</w:t>
      </w:r>
      <w:proofErr w:type="spellEnd"/>
      <w:r w:rsidRPr="00637E88">
        <w:rPr>
          <w:rFonts w:cstheme="minorHAnsi"/>
          <w:sz w:val="24"/>
          <w:szCs w:val="24"/>
          <w:lang w:val="ka-GE"/>
        </w:rPr>
        <w:t xml:space="preserve"> </w:t>
      </w:r>
      <w:proofErr w:type="spellStart"/>
      <w:r w:rsidRPr="00637E88">
        <w:rPr>
          <w:rFonts w:cstheme="minorHAnsi"/>
          <w:sz w:val="24"/>
          <w:szCs w:val="24"/>
          <w:lang w:val="ka-GE"/>
        </w:rPr>
        <w:t>institute</w:t>
      </w:r>
      <w:proofErr w:type="spellEnd"/>
      <w:r w:rsidRPr="00637E88">
        <w:rPr>
          <w:rFonts w:cstheme="minorHAnsi"/>
          <w:sz w:val="24"/>
          <w:szCs w:val="24"/>
          <w:lang w:val="ka-GE"/>
        </w:rPr>
        <w:t xml:space="preserve">-ის </w:t>
      </w:r>
      <w:r w:rsidRPr="00637E88">
        <w:rPr>
          <w:rFonts w:cstheme="minorHAnsi"/>
          <w:color w:val="000000"/>
          <w:sz w:val="24"/>
          <w:szCs w:val="24"/>
          <w:lang w:val="ka-GE"/>
        </w:rPr>
        <w:t xml:space="preserve">2019 წლის </w:t>
      </w:r>
      <w:r w:rsidRPr="00637E88">
        <w:rPr>
          <w:rFonts w:cstheme="minorHAnsi"/>
          <w:b/>
          <w:sz w:val="24"/>
          <w:szCs w:val="24"/>
          <w:lang w:val="ka-GE"/>
        </w:rPr>
        <w:t>„</w:t>
      </w:r>
      <w:r w:rsidRPr="00637E88">
        <w:rPr>
          <w:rFonts w:cstheme="minorHAnsi"/>
          <w:b/>
          <w:color w:val="000000"/>
          <w:sz w:val="24"/>
          <w:szCs w:val="24"/>
          <w:lang w:val="ka-GE"/>
        </w:rPr>
        <w:t>მსოფლიო ეკონომიკური თავისუფლების“</w:t>
      </w:r>
      <w:r w:rsidRPr="00637E88">
        <w:rPr>
          <w:rFonts w:cstheme="minorHAnsi"/>
          <w:color w:val="000000"/>
          <w:sz w:val="24"/>
          <w:szCs w:val="24"/>
          <w:lang w:val="ka-GE"/>
        </w:rPr>
        <w:t xml:space="preserve"> </w:t>
      </w:r>
      <w:r w:rsidR="001A7419" w:rsidRPr="00637E88">
        <w:rPr>
          <w:rFonts w:cstheme="minorHAnsi"/>
          <w:color w:val="000000"/>
          <w:sz w:val="24"/>
          <w:szCs w:val="24"/>
          <w:lang w:val="ka-GE"/>
        </w:rPr>
        <w:t>რეიტინგში</w:t>
      </w:r>
      <w:r w:rsidRPr="00637E88">
        <w:rPr>
          <w:rFonts w:cstheme="minorHAnsi"/>
          <w:color w:val="000000"/>
          <w:sz w:val="24"/>
          <w:szCs w:val="24"/>
          <w:lang w:val="ka-GE"/>
        </w:rPr>
        <w:t xml:space="preserve">, საქართველომ მსოფლიოს 162 ქვეყანას შორის მე-12 პოზიცია დაიკავა. </w:t>
      </w:r>
      <w:r w:rsidRPr="00637E88">
        <w:rPr>
          <w:rFonts w:cstheme="minorHAnsi"/>
          <w:iCs/>
          <w:color w:val="000000" w:themeColor="text1"/>
          <w:sz w:val="24"/>
          <w:lang w:val="ka-GE"/>
        </w:rPr>
        <w:t xml:space="preserve">რეიტინგში ქვეყნის პოზიციის გაუმჯობესება განაპირობა რიგმა ფაქტორებმა, როგორიცაა ქვეყნის </w:t>
      </w:r>
      <w:proofErr w:type="spellStart"/>
      <w:r w:rsidRPr="00637E88">
        <w:rPr>
          <w:rFonts w:cstheme="minorHAnsi"/>
          <w:iCs/>
          <w:color w:val="000000" w:themeColor="text1"/>
          <w:sz w:val="24"/>
          <w:lang w:val="ka-GE"/>
        </w:rPr>
        <w:t>მშპ</w:t>
      </w:r>
      <w:proofErr w:type="spellEnd"/>
      <w:r w:rsidRPr="00637E88">
        <w:rPr>
          <w:rFonts w:cstheme="minorHAnsi"/>
          <w:iCs/>
          <w:color w:val="000000" w:themeColor="text1"/>
          <w:sz w:val="24"/>
          <w:lang w:val="ka-GE"/>
        </w:rPr>
        <w:t>-ს ზრდის დადებითი ტემპი ბოლო წლების განმავლობაში, ტრანსფერების და სუბსიდიების სწორი და მიზანმიმართული სახელმწიფო პოლიტიკა, მთავრობის მოხმარების წილის შემცირება მთლიან მოხმარებაში, ქვეყანაში განხორციელებული ეფექტური საგადასახადო რეფორმა, ინვესტორებისთვის ხელსაყრელი ბიზნეს გარემოს შექმნა და მთავრობის მიერ განხორციელებული სამართლებრივი სისტემური რეფორმები.</w:t>
      </w:r>
    </w:p>
    <w:p w14:paraId="2CE7B336" w14:textId="77777777" w:rsidR="00D54483" w:rsidRPr="00637E88" w:rsidRDefault="00735001" w:rsidP="00637E88">
      <w:pPr>
        <w:spacing w:before="120" w:after="120" w:line="240" w:lineRule="auto"/>
        <w:jc w:val="both"/>
        <w:rPr>
          <w:rFonts w:cstheme="minorHAnsi"/>
          <w:sz w:val="24"/>
          <w:szCs w:val="24"/>
          <w:lang w:val="ka-GE"/>
        </w:rPr>
      </w:pPr>
      <w:r w:rsidRPr="00637E88">
        <w:rPr>
          <w:rFonts w:cstheme="minorHAnsi"/>
          <w:color w:val="000000"/>
          <w:sz w:val="24"/>
          <w:szCs w:val="24"/>
          <w:lang w:val="ka-GE"/>
        </w:rPr>
        <w:t xml:space="preserve">მსოფლიო ბანკის </w:t>
      </w:r>
      <w:r w:rsidRPr="00637E88">
        <w:rPr>
          <w:rFonts w:cstheme="minorHAnsi"/>
          <w:b/>
          <w:color w:val="000000"/>
          <w:sz w:val="24"/>
          <w:szCs w:val="24"/>
          <w:lang w:val="ka-GE"/>
        </w:rPr>
        <w:t>„მსოფლიო მმართველობის ინდიკატორები“</w:t>
      </w:r>
      <w:r w:rsidRPr="00637E88">
        <w:rPr>
          <w:rFonts w:cstheme="minorHAnsi"/>
          <w:color w:val="000000"/>
          <w:sz w:val="24"/>
          <w:szCs w:val="24"/>
          <w:lang w:val="ka-GE"/>
        </w:rPr>
        <w:t xml:space="preserve"> მსოფლიოს 214 ქვეყანას მმართველობის 6 მიმართულებით აფასებს, მათ შორის, როგორიცაა მმართველობის </w:t>
      </w:r>
      <w:r w:rsidR="002E545D" w:rsidRPr="00637E88">
        <w:rPr>
          <w:rFonts w:cstheme="minorHAnsi"/>
          <w:color w:val="000000"/>
          <w:sz w:val="24"/>
          <w:szCs w:val="24"/>
          <w:lang w:val="ka-GE"/>
        </w:rPr>
        <w:t xml:space="preserve">ეფექტურობა; </w:t>
      </w:r>
      <w:r w:rsidRPr="00637E88">
        <w:rPr>
          <w:rFonts w:cstheme="minorHAnsi"/>
          <w:color w:val="000000"/>
          <w:sz w:val="24"/>
          <w:szCs w:val="24"/>
          <w:lang w:val="ka-GE"/>
        </w:rPr>
        <w:t xml:space="preserve">რეგულაციების ხარისხი და სხვა. აღსანიშნავია, რომ </w:t>
      </w:r>
      <w:r w:rsidR="00D54483" w:rsidRPr="00637E88">
        <w:rPr>
          <w:rFonts w:cstheme="minorHAnsi"/>
          <w:sz w:val="24"/>
          <w:szCs w:val="24"/>
          <w:lang w:val="ka-GE"/>
        </w:rPr>
        <w:t xml:space="preserve">2019 წელს „მმართველობის ეფექტურობის“ </w:t>
      </w:r>
      <w:proofErr w:type="spellStart"/>
      <w:r w:rsidR="00D54483" w:rsidRPr="00637E88">
        <w:rPr>
          <w:rFonts w:cstheme="minorHAnsi"/>
          <w:sz w:val="24"/>
          <w:szCs w:val="24"/>
          <w:lang w:val="ka-GE"/>
        </w:rPr>
        <w:t>ინდიკატორში</w:t>
      </w:r>
      <w:proofErr w:type="spellEnd"/>
      <w:r w:rsidR="00D54483" w:rsidRPr="00637E88">
        <w:rPr>
          <w:rFonts w:cstheme="minorHAnsi"/>
          <w:sz w:val="24"/>
          <w:szCs w:val="24"/>
          <w:lang w:val="ka-GE"/>
        </w:rPr>
        <w:t xml:space="preserve"> საქართველოს ქულამ ისტორიულ მაქსიმუმს მიაღწია და ქვეყანამ 76.92 ქულით 49-ე პოზიცია დაიკავა. „რეგულაციების ხარისხის“ </w:t>
      </w:r>
      <w:proofErr w:type="spellStart"/>
      <w:r w:rsidR="00D54483" w:rsidRPr="00637E88">
        <w:rPr>
          <w:rFonts w:cstheme="minorHAnsi"/>
          <w:sz w:val="24"/>
          <w:szCs w:val="24"/>
          <w:lang w:val="ka-GE"/>
        </w:rPr>
        <w:t>ინდიკატორში</w:t>
      </w:r>
      <w:proofErr w:type="spellEnd"/>
      <w:r w:rsidR="00D54483" w:rsidRPr="00637E88">
        <w:rPr>
          <w:rFonts w:cstheme="minorHAnsi"/>
          <w:sz w:val="24"/>
          <w:szCs w:val="24"/>
          <w:lang w:val="ka-GE"/>
        </w:rPr>
        <w:t xml:space="preserve"> კი საქართველომ შეფასების რანგირების 100%-იანი შკალიდან 82.69% დაიმსახურა და 2019 წელს მსოფლიოში 37-ე ადგილი დაიკავა.</w:t>
      </w:r>
    </w:p>
    <w:p w14:paraId="4F4A319C" w14:textId="0C824C91" w:rsidR="0067281C" w:rsidRPr="00637E88" w:rsidRDefault="0067281C" w:rsidP="00637E88">
      <w:pPr>
        <w:spacing w:before="120" w:after="120" w:line="240" w:lineRule="auto"/>
        <w:jc w:val="both"/>
        <w:rPr>
          <w:rFonts w:cstheme="minorHAnsi"/>
          <w:color w:val="000000"/>
          <w:sz w:val="24"/>
          <w:szCs w:val="24"/>
          <w:lang w:val="ka-GE"/>
        </w:rPr>
      </w:pPr>
      <w:r w:rsidRPr="00637E88">
        <w:rPr>
          <w:rFonts w:cstheme="minorHAnsi"/>
          <w:color w:val="000000"/>
          <w:sz w:val="24"/>
          <w:szCs w:val="24"/>
          <w:lang w:val="ka-GE"/>
        </w:rPr>
        <w:t xml:space="preserve">მსოფლიო ეკონომიკური ფორუმის </w:t>
      </w:r>
      <w:r w:rsidRPr="00637E88">
        <w:rPr>
          <w:rFonts w:cstheme="minorHAnsi"/>
          <w:b/>
          <w:color w:val="000000"/>
          <w:sz w:val="24"/>
          <w:szCs w:val="24"/>
          <w:lang w:val="ka-GE"/>
        </w:rPr>
        <w:t>„გლობალური კონკურენტუნარიანობის ინდექსი“</w:t>
      </w:r>
      <w:r w:rsidRPr="00637E88">
        <w:rPr>
          <w:rFonts w:cstheme="minorHAnsi"/>
          <w:color w:val="000000"/>
          <w:sz w:val="24"/>
          <w:szCs w:val="24"/>
          <w:lang w:val="ka-GE"/>
        </w:rPr>
        <w:t xml:space="preserve"> (GCI) აფასებს ქვეყნის კონკურენტუნარიანობას და ახდენს იმ ფაქტორების ანალიზს, რომ</w:t>
      </w:r>
      <w:r w:rsidR="001650FA" w:rsidRPr="00637E88">
        <w:rPr>
          <w:rFonts w:cstheme="minorHAnsi"/>
          <w:color w:val="000000"/>
          <w:sz w:val="24"/>
          <w:szCs w:val="24"/>
          <w:lang w:val="ka-GE"/>
        </w:rPr>
        <w:t>ე</w:t>
      </w:r>
      <w:r w:rsidRPr="00637E88">
        <w:rPr>
          <w:rFonts w:cstheme="minorHAnsi"/>
          <w:color w:val="000000"/>
          <w:sz w:val="24"/>
          <w:szCs w:val="24"/>
          <w:lang w:val="ka-GE"/>
        </w:rPr>
        <w:t xml:space="preserve">ლიც მნიშვნელოვან როლს ასრულებენ ქვეყანაში ბიზნეს გარემოს </w:t>
      </w:r>
      <w:r w:rsidR="001650FA" w:rsidRPr="00637E88">
        <w:rPr>
          <w:rFonts w:cstheme="minorHAnsi"/>
          <w:color w:val="000000"/>
          <w:sz w:val="24"/>
          <w:szCs w:val="24"/>
          <w:lang w:val="ka-GE"/>
        </w:rPr>
        <w:t xml:space="preserve">ფორმირებისათვის </w:t>
      </w:r>
      <w:r w:rsidRPr="00637E88">
        <w:rPr>
          <w:rFonts w:cstheme="minorHAnsi"/>
          <w:color w:val="000000"/>
          <w:sz w:val="24"/>
          <w:szCs w:val="24"/>
          <w:lang w:val="ka-GE"/>
        </w:rPr>
        <w:t xml:space="preserve">და </w:t>
      </w:r>
      <w:r w:rsidR="001650FA" w:rsidRPr="00637E88">
        <w:rPr>
          <w:rFonts w:cstheme="minorHAnsi"/>
          <w:color w:val="000000"/>
          <w:sz w:val="24"/>
          <w:szCs w:val="24"/>
          <w:lang w:val="ka-GE"/>
        </w:rPr>
        <w:t>ხელს უწყობ</w:t>
      </w:r>
      <w:r w:rsidR="00CC56D2">
        <w:rPr>
          <w:rFonts w:cstheme="minorHAnsi"/>
          <w:color w:val="000000"/>
          <w:sz w:val="24"/>
          <w:szCs w:val="24"/>
          <w:lang w:val="ka-GE"/>
        </w:rPr>
        <w:t>ენ</w:t>
      </w:r>
      <w:r w:rsidRPr="00637E88">
        <w:rPr>
          <w:rFonts w:cstheme="minorHAnsi"/>
          <w:color w:val="000000"/>
          <w:sz w:val="24"/>
          <w:szCs w:val="24"/>
          <w:lang w:val="ka-GE"/>
        </w:rPr>
        <w:t xml:space="preserve"> </w:t>
      </w:r>
      <w:r w:rsidR="001650FA" w:rsidRPr="00637E88">
        <w:rPr>
          <w:rFonts w:cstheme="minorHAnsi"/>
          <w:color w:val="000000"/>
          <w:sz w:val="24"/>
          <w:szCs w:val="24"/>
          <w:lang w:val="ka-GE"/>
        </w:rPr>
        <w:t xml:space="preserve">ქვეყნის </w:t>
      </w:r>
      <w:r w:rsidRPr="00637E88">
        <w:rPr>
          <w:rFonts w:cstheme="minorHAnsi"/>
          <w:color w:val="000000"/>
          <w:sz w:val="24"/>
          <w:szCs w:val="24"/>
          <w:lang w:val="ka-GE"/>
        </w:rPr>
        <w:t xml:space="preserve">მწარმოებლურობისა და კონკურენტუნარიანობის </w:t>
      </w:r>
      <w:r w:rsidR="001650FA" w:rsidRPr="00637E88">
        <w:rPr>
          <w:rFonts w:cstheme="minorHAnsi"/>
          <w:color w:val="000000"/>
          <w:sz w:val="24"/>
          <w:szCs w:val="24"/>
          <w:lang w:val="ka-GE"/>
        </w:rPr>
        <w:t>ზრდას</w:t>
      </w:r>
      <w:r w:rsidRPr="00637E88">
        <w:rPr>
          <w:rFonts w:cstheme="minorHAnsi"/>
          <w:color w:val="000000"/>
          <w:sz w:val="24"/>
          <w:szCs w:val="24"/>
          <w:lang w:val="ka-GE"/>
        </w:rPr>
        <w:t>.</w:t>
      </w:r>
      <w:r w:rsidR="006E7D01">
        <w:rPr>
          <w:rFonts w:cstheme="minorHAnsi"/>
          <w:color w:val="000000"/>
          <w:sz w:val="24"/>
          <w:szCs w:val="24"/>
          <w:lang w:val="ka-GE"/>
        </w:rPr>
        <w:t xml:space="preserve"> </w:t>
      </w:r>
      <w:r w:rsidRPr="00637E88">
        <w:rPr>
          <w:rFonts w:cstheme="minorHAnsi"/>
          <w:color w:val="000000"/>
          <w:sz w:val="24"/>
          <w:szCs w:val="24"/>
          <w:lang w:val="ka-GE"/>
        </w:rPr>
        <w:t xml:space="preserve">2017 წლის ანგარიშის მიხედვით, კონკურენტუნარიანობის ამაღლების კუთხით საქართველოს მთავარ გამოწვევად რჩებოდა არაკვალიფიციური სამუშაო ძალა, ფინანსებზე ხელმისაწვდომობა, ინფლაცია, სამუშაო ძალის ეთიკისა და ცნობიერების, </w:t>
      </w:r>
      <w:r w:rsidR="00F17677" w:rsidRPr="00637E88">
        <w:rPr>
          <w:rFonts w:cstheme="minorHAnsi"/>
          <w:color w:val="000000"/>
          <w:sz w:val="24"/>
          <w:szCs w:val="24"/>
          <w:lang w:val="ka-GE"/>
        </w:rPr>
        <w:t>ა</w:t>
      </w:r>
      <w:r w:rsidRPr="00637E88">
        <w:rPr>
          <w:rFonts w:cstheme="minorHAnsi"/>
          <w:color w:val="000000"/>
          <w:sz w:val="24"/>
          <w:szCs w:val="24"/>
          <w:lang w:val="ka-GE"/>
        </w:rPr>
        <w:t xml:space="preserve">სევე ინოვაციური შესაძლებლობების დაბალი დონე და სხვა. </w:t>
      </w:r>
    </w:p>
    <w:p w14:paraId="60CB1074" w14:textId="25FFBDF0" w:rsidR="002D3B6C" w:rsidRPr="00637E88" w:rsidRDefault="004B0DCD" w:rsidP="00637E88">
      <w:pPr>
        <w:spacing w:before="120" w:after="120" w:line="240" w:lineRule="auto"/>
        <w:jc w:val="both"/>
        <w:rPr>
          <w:rFonts w:cstheme="minorHAnsi"/>
          <w:sz w:val="24"/>
          <w:lang w:val="ka-GE"/>
        </w:rPr>
      </w:pPr>
      <w:r>
        <w:rPr>
          <w:rFonts w:cstheme="minorHAnsi"/>
          <w:sz w:val="24"/>
          <w:lang w:val="ka-GE"/>
        </w:rPr>
        <w:t>აღსანიშნავია</w:t>
      </w:r>
      <w:r w:rsidR="002D3B6C" w:rsidRPr="00637E88">
        <w:rPr>
          <w:rFonts w:cstheme="minorHAnsi"/>
          <w:sz w:val="24"/>
          <w:lang w:val="ka-GE"/>
        </w:rPr>
        <w:t xml:space="preserve"> </w:t>
      </w:r>
      <w:r>
        <w:rPr>
          <w:rFonts w:cstheme="minorHAnsi"/>
          <w:sz w:val="24"/>
          <w:lang w:val="ka-GE"/>
        </w:rPr>
        <w:t xml:space="preserve">ასევე </w:t>
      </w:r>
      <w:r w:rsidRPr="00637E88">
        <w:rPr>
          <w:rFonts w:cstheme="minorHAnsi"/>
          <w:sz w:val="24"/>
          <w:lang w:val="ka-GE"/>
        </w:rPr>
        <w:t xml:space="preserve">„SME </w:t>
      </w:r>
      <w:proofErr w:type="spellStart"/>
      <w:r w:rsidRPr="00637E88">
        <w:rPr>
          <w:rFonts w:cstheme="minorHAnsi"/>
          <w:sz w:val="24"/>
          <w:lang w:val="ka-GE"/>
        </w:rPr>
        <w:t>Policy</w:t>
      </w:r>
      <w:proofErr w:type="spellEnd"/>
      <w:r w:rsidRPr="00637E88">
        <w:rPr>
          <w:rFonts w:cstheme="minorHAnsi"/>
          <w:sz w:val="24"/>
          <w:lang w:val="ka-GE"/>
        </w:rPr>
        <w:t xml:space="preserve"> </w:t>
      </w:r>
      <w:proofErr w:type="spellStart"/>
      <w:r w:rsidRPr="00637E88">
        <w:rPr>
          <w:rFonts w:cstheme="minorHAnsi"/>
          <w:sz w:val="24"/>
          <w:lang w:val="ka-GE"/>
        </w:rPr>
        <w:t>Index</w:t>
      </w:r>
      <w:proofErr w:type="spellEnd"/>
      <w:r w:rsidRPr="00637E88">
        <w:rPr>
          <w:rFonts w:cstheme="minorHAnsi"/>
          <w:sz w:val="24"/>
          <w:lang w:val="ka-GE"/>
        </w:rPr>
        <w:t xml:space="preserve"> 2020“ </w:t>
      </w:r>
      <w:r>
        <w:rPr>
          <w:rFonts w:cstheme="minorHAnsi"/>
          <w:sz w:val="24"/>
          <w:lang w:val="ka-GE"/>
        </w:rPr>
        <w:t xml:space="preserve">- </w:t>
      </w:r>
      <w:r w:rsidR="002D3B6C" w:rsidRPr="00637E88">
        <w:rPr>
          <w:rFonts w:cstheme="minorHAnsi"/>
          <w:sz w:val="24"/>
          <w:lang w:val="ka-GE"/>
        </w:rPr>
        <w:t>ეკონომიკური თანამშრომლობისა და განვითარების ორგანიზაცი</w:t>
      </w:r>
      <w:r>
        <w:rPr>
          <w:rFonts w:cstheme="minorHAnsi"/>
          <w:sz w:val="24"/>
          <w:lang w:val="ka-GE"/>
        </w:rPr>
        <w:t>ის</w:t>
      </w:r>
      <w:r w:rsidR="002D3B6C" w:rsidRPr="00637E88">
        <w:rPr>
          <w:rFonts w:cstheme="minorHAnsi"/>
          <w:sz w:val="24"/>
          <w:lang w:val="ka-GE"/>
        </w:rPr>
        <w:t xml:space="preserve"> (OECD)</w:t>
      </w:r>
      <w:r>
        <w:rPr>
          <w:rFonts w:cstheme="minorHAnsi"/>
          <w:sz w:val="24"/>
          <w:lang w:val="ka-GE"/>
        </w:rPr>
        <w:t xml:space="preserve"> კვლევა</w:t>
      </w:r>
      <w:r w:rsidR="002D3B6C" w:rsidRPr="00637E88">
        <w:rPr>
          <w:rFonts w:cstheme="minorHAnsi"/>
          <w:sz w:val="24"/>
          <w:lang w:val="ka-GE"/>
        </w:rPr>
        <w:t xml:space="preserve">, </w:t>
      </w:r>
      <w:r>
        <w:rPr>
          <w:rFonts w:cstheme="minorHAnsi"/>
          <w:sz w:val="24"/>
          <w:lang w:val="ka-GE"/>
        </w:rPr>
        <w:t>რომელიც</w:t>
      </w:r>
      <w:r w:rsidR="00DC0932" w:rsidRPr="00637E88">
        <w:rPr>
          <w:rFonts w:cstheme="minorHAnsi"/>
          <w:sz w:val="24"/>
          <w:lang w:val="ka-GE"/>
        </w:rPr>
        <w:t xml:space="preserve"> </w:t>
      </w:r>
      <w:r w:rsidR="002D3B6C" w:rsidRPr="00637E88">
        <w:rPr>
          <w:rFonts w:cstheme="minorHAnsi"/>
          <w:sz w:val="24"/>
          <w:lang w:val="ka-GE"/>
        </w:rPr>
        <w:t xml:space="preserve">ქვეყნებს აფასებს </w:t>
      </w:r>
      <w:r w:rsidR="00DC0932" w:rsidRPr="00637E88">
        <w:rPr>
          <w:rFonts w:cstheme="minorHAnsi"/>
          <w:sz w:val="24"/>
          <w:lang w:val="ka-GE"/>
        </w:rPr>
        <w:t>მ</w:t>
      </w:r>
      <w:r w:rsidR="002D3B6C" w:rsidRPr="00637E88">
        <w:rPr>
          <w:rFonts w:cstheme="minorHAnsi"/>
          <w:sz w:val="24"/>
          <w:lang w:val="ka-GE"/>
        </w:rPr>
        <w:t xml:space="preserve">ცირე და საშუალო ბიზნესის მხარდამჭერი პოლიტიკის „ევროპის მცირე ბიზნესის აქტთან“ შესაბამისობის თვალსაზრისით. </w:t>
      </w:r>
    </w:p>
    <w:p w14:paraId="508ABBAD" w14:textId="77777777" w:rsidR="002D3B6C" w:rsidRPr="00637E88" w:rsidRDefault="002D3B6C" w:rsidP="00637E88">
      <w:pPr>
        <w:spacing w:before="120" w:after="120" w:line="240" w:lineRule="auto"/>
        <w:jc w:val="both"/>
        <w:rPr>
          <w:rFonts w:cstheme="minorHAnsi"/>
          <w:sz w:val="24"/>
          <w:lang w:val="ka-GE"/>
        </w:rPr>
      </w:pPr>
      <w:r w:rsidRPr="00637E88">
        <w:rPr>
          <w:rFonts w:cstheme="minorHAnsi"/>
          <w:sz w:val="24"/>
          <w:lang w:val="ka-GE"/>
        </w:rPr>
        <w:t>ეკონომიკური თანამშრომლობისა და განვითარების ორგანიზაციის (OECD) „მცირე და საშუალო ბიზნესის პოლიტიკის ინდექსი“ საქართველოს, აღმოსავლეთ პარტნიორობის (</w:t>
      </w:r>
      <w:proofErr w:type="spellStart"/>
      <w:r w:rsidRPr="00637E88">
        <w:rPr>
          <w:rFonts w:cstheme="minorHAnsi"/>
          <w:sz w:val="24"/>
          <w:lang w:val="ka-GE"/>
        </w:rPr>
        <w:t>EaP</w:t>
      </w:r>
      <w:proofErr w:type="spellEnd"/>
      <w:r w:rsidRPr="00637E88">
        <w:rPr>
          <w:rFonts w:cstheme="minorHAnsi"/>
          <w:sz w:val="24"/>
          <w:lang w:val="ka-GE"/>
        </w:rPr>
        <w:t xml:space="preserve">) ქვეყნებთან ერთად (სომხეთი, აზერბაიჯანი, ბელორუსია, მოლდოვა, უკრაინა) აფასებს მცირე და საშუალო ბიზნესის პოლიტიკის მიმართულებით. </w:t>
      </w:r>
    </w:p>
    <w:p w14:paraId="69631E2C" w14:textId="77777777" w:rsidR="002D3B6C" w:rsidRPr="00D96FA9" w:rsidRDefault="002D3B6C" w:rsidP="00637E88">
      <w:pPr>
        <w:spacing w:before="120" w:after="120" w:line="240" w:lineRule="auto"/>
        <w:jc w:val="both"/>
        <w:rPr>
          <w:rFonts w:cstheme="minorHAnsi"/>
          <w:sz w:val="24"/>
          <w:lang w:val="ka-GE"/>
        </w:rPr>
      </w:pPr>
      <w:r w:rsidRPr="00637E88">
        <w:rPr>
          <w:rFonts w:cstheme="minorHAnsi"/>
          <w:sz w:val="24"/>
          <w:lang w:val="ka-GE"/>
        </w:rPr>
        <w:t xml:space="preserve">რეიტინგი აღმოსავლეთ პარტნიორობის ქვეყნებს აფასებს 12 კომპონენტის მიხედვით, რომელიც თავის მხრივ იყოფა 34 </w:t>
      </w:r>
      <w:proofErr w:type="spellStart"/>
      <w:r w:rsidRPr="00637E88">
        <w:rPr>
          <w:rFonts w:cstheme="minorHAnsi"/>
          <w:sz w:val="24"/>
          <w:lang w:val="ka-GE"/>
        </w:rPr>
        <w:t>ქვეკომპონენტად</w:t>
      </w:r>
      <w:proofErr w:type="spellEnd"/>
      <w:r w:rsidRPr="00637E88">
        <w:rPr>
          <w:rFonts w:cstheme="minorHAnsi"/>
          <w:sz w:val="24"/>
          <w:lang w:val="ka-GE"/>
        </w:rPr>
        <w:t>. რეიტინგი მცირე და საშუალო მეწარმეობასთან მიმართებით ქვეყნებს აფასებს 1-დან 5 ქულამდე.</w:t>
      </w:r>
      <w:r w:rsidRPr="00D96FA9">
        <w:rPr>
          <w:rFonts w:cstheme="minorHAnsi"/>
          <w:sz w:val="24"/>
          <w:lang w:val="ka-GE"/>
        </w:rPr>
        <w:t xml:space="preserve"> </w:t>
      </w:r>
    </w:p>
    <w:p w14:paraId="1A897ECA" w14:textId="77777777" w:rsidR="002D3B6C" w:rsidRPr="00637E88" w:rsidRDefault="002D3B6C" w:rsidP="00637E88">
      <w:pPr>
        <w:spacing w:before="120" w:after="120" w:line="240" w:lineRule="auto"/>
        <w:jc w:val="both"/>
        <w:rPr>
          <w:rFonts w:cstheme="minorHAnsi"/>
          <w:sz w:val="24"/>
          <w:lang w:val="ka-GE"/>
        </w:rPr>
      </w:pPr>
      <w:r w:rsidRPr="00637E88">
        <w:rPr>
          <w:rFonts w:cstheme="minorHAnsi"/>
          <w:sz w:val="24"/>
          <w:lang w:val="ka-GE"/>
        </w:rPr>
        <w:t xml:space="preserve">საქართველომ 2020 წლის რეიტინგში უპრეცედენტო წარმატებას მიაღწია. ანგარიშის თანახმად, საქართველოს შეფასება და შესაბამისად ქულა (წინა 2016 წლის რეიტინგთან შედარებით) რეიტინგის 12 კომპონენტიდან 12-ვეში გაუმჯობესდა, ხოლო 12-დან  9 </w:t>
      </w:r>
      <w:r w:rsidRPr="00637E88">
        <w:rPr>
          <w:rFonts w:cstheme="minorHAnsi"/>
          <w:sz w:val="24"/>
          <w:lang w:val="ka-GE"/>
        </w:rPr>
        <w:lastRenderedPageBreak/>
        <w:t>კომპონენტში ქვეყანა უმაღლესი ქულით შეფასდა აღმოსავლეთ პარტნიორობის ქვეყნებს შორის.</w:t>
      </w:r>
    </w:p>
    <w:p w14:paraId="27D1C814" w14:textId="159459AF" w:rsidR="002D3B6C" w:rsidRPr="00D01AE9" w:rsidRDefault="002D3B6C" w:rsidP="00637E88">
      <w:pPr>
        <w:pStyle w:val="Caption"/>
        <w:spacing w:before="120" w:after="120"/>
        <w:rPr>
          <w:rFonts w:cstheme="minorHAnsi"/>
          <w:lang w:val="ka-GE"/>
        </w:rPr>
      </w:pPr>
      <w:bookmarkStart w:id="23" w:name="_Toc62392519"/>
      <w:bookmarkStart w:id="24" w:name="_Toc64301864"/>
      <w:r w:rsidRPr="00637E88">
        <w:rPr>
          <w:rFonts w:cstheme="minorHAnsi"/>
          <w:lang w:val="ka-GE"/>
        </w:rPr>
        <w:t xml:space="preserve"> </w:t>
      </w:r>
      <w:r w:rsidR="002E63B9" w:rsidRPr="00D01AE9">
        <w:rPr>
          <w:rFonts w:cstheme="minorHAnsi"/>
          <w:lang w:val="ka-GE"/>
        </w:rPr>
        <w:t xml:space="preserve">დიაგრამა </w:t>
      </w:r>
      <w:r w:rsidR="00595153" w:rsidRPr="00637E88">
        <w:rPr>
          <w:rFonts w:cstheme="minorHAnsi"/>
        </w:rPr>
        <w:fldChar w:fldCharType="begin"/>
      </w:r>
      <w:r w:rsidR="00595153" w:rsidRPr="00D01AE9">
        <w:rPr>
          <w:rFonts w:cstheme="minorHAnsi"/>
          <w:lang w:val="ka-GE"/>
        </w:rPr>
        <w:instrText xml:space="preserve"> SEQ დიაგრამა \* ARABIC </w:instrText>
      </w:r>
      <w:r w:rsidR="00595153" w:rsidRPr="00637E88">
        <w:rPr>
          <w:rFonts w:cstheme="minorHAnsi"/>
        </w:rPr>
        <w:fldChar w:fldCharType="separate"/>
      </w:r>
      <w:r w:rsidR="008E2F05" w:rsidRPr="00D01AE9">
        <w:rPr>
          <w:rFonts w:cstheme="minorHAnsi"/>
          <w:noProof/>
          <w:lang w:val="ka-GE"/>
        </w:rPr>
        <w:t>3</w:t>
      </w:r>
      <w:r w:rsidR="00595153" w:rsidRPr="00637E88">
        <w:rPr>
          <w:rFonts w:cstheme="minorHAnsi"/>
          <w:noProof/>
        </w:rPr>
        <w:fldChar w:fldCharType="end"/>
      </w:r>
      <w:r w:rsidR="002E63B9" w:rsidRPr="00637E88">
        <w:rPr>
          <w:rFonts w:cstheme="minorHAnsi"/>
          <w:lang w:val="ka-GE"/>
        </w:rPr>
        <w:t xml:space="preserve">. </w:t>
      </w:r>
      <w:r w:rsidRPr="00637E88">
        <w:rPr>
          <w:rFonts w:cstheme="minorHAnsi"/>
          <w:lang w:val="ka-GE"/>
        </w:rPr>
        <w:t>მცირე და საშუალო ბიზნესის პოლიტიკის ინდექსი</w:t>
      </w:r>
      <w:r w:rsidR="004C385B">
        <w:rPr>
          <w:rFonts w:ascii="Sylfaen" w:hAnsi="Sylfaen" w:cstheme="minorHAnsi"/>
          <w:lang w:val="ka-GE"/>
        </w:rPr>
        <w:t xml:space="preserve"> </w:t>
      </w:r>
      <w:r w:rsidRPr="00637E88">
        <w:rPr>
          <w:rFonts w:cstheme="minorHAnsi"/>
          <w:lang w:val="ka-GE"/>
        </w:rPr>
        <w:t xml:space="preserve"> (</w:t>
      </w:r>
      <w:r w:rsidRPr="00D01AE9">
        <w:rPr>
          <w:rFonts w:cstheme="minorHAnsi"/>
          <w:lang w:val="ka-GE"/>
        </w:rPr>
        <w:t>OECD)</w:t>
      </w:r>
      <w:bookmarkEnd w:id="23"/>
      <w:bookmarkEnd w:id="24"/>
    </w:p>
    <w:p w14:paraId="35F55FB0" w14:textId="38EFB166" w:rsidR="002D3B6C" w:rsidRPr="00637E88" w:rsidRDefault="00D948D0" w:rsidP="00637E88">
      <w:pPr>
        <w:spacing w:before="120" w:after="120" w:line="240" w:lineRule="auto"/>
        <w:jc w:val="both"/>
        <w:rPr>
          <w:rFonts w:cstheme="minorHAnsi"/>
          <w:sz w:val="24"/>
          <w:lang w:val="ka-GE"/>
        </w:rPr>
      </w:pPr>
      <w:r>
        <w:rPr>
          <w:noProof/>
        </w:rPr>
        <w:drawing>
          <wp:inline distT="0" distB="0" distL="0" distR="0" wp14:anchorId="5E7558BD" wp14:editId="11458619">
            <wp:extent cx="6067425" cy="3486785"/>
            <wp:effectExtent l="0" t="0" r="9525" b="18415"/>
            <wp:docPr id="42" name="Chart 42">
              <a:extLst xmlns:a="http://schemas.openxmlformats.org/drawingml/2006/main">
                <a:ext uri="{FF2B5EF4-FFF2-40B4-BE49-F238E27FC236}">
                  <a16:creationId xmlns:a16="http://schemas.microsoft.com/office/drawing/2014/main" id="{F8E62A3F-1F9F-4857-8DB5-7607A63B1B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25" w:name="_GoBack"/>
      <w:bookmarkEnd w:id="25"/>
    </w:p>
    <w:p w14:paraId="2164B429" w14:textId="42361506" w:rsidR="002D3B6C" w:rsidRPr="00637E88" w:rsidRDefault="002D3B6C" w:rsidP="00637E88">
      <w:pPr>
        <w:spacing w:before="120" w:after="120" w:line="240" w:lineRule="auto"/>
        <w:jc w:val="both"/>
        <w:rPr>
          <w:rFonts w:cstheme="minorHAnsi"/>
          <w:sz w:val="24"/>
          <w:lang w:val="ka-GE"/>
        </w:rPr>
      </w:pPr>
      <w:r w:rsidRPr="00637E88">
        <w:rPr>
          <w:rFonts w:cstheme="minorHAnsi"/>
          <w:sz w:val="24"/>
          <w:lang w:val="ka-GE"/>
        </w:rPr>
        <w:t>OECD-ის ანგარიშის თანახმად, საქართველომ მცირე და საშუალო მეწარმეობის განვითარებისადმი უფრო მეტად სტრატეგიული მიდგომითა და შესაბამისი მიზნობრივი ინიციატივების განხორციელებით შემდგომი პროგრესი განიცადა და მნიშვნელოვან წარმატებებს მიაღწია. ამასთან, კვლევის თანახმად, საქართველომ განსაკუთრებით შთამბეჭდავი ნაბიჯები გადადგა სამეწარმეო სწავლების, ასევე, მცირე და საშუალო მეწარმეობის ოპერაციული გარემოს გაუმჯობესების მიმართულებებით.</w:t>
      </w:r>
    </w:p>
    <w:p w14:paraId="2FD1590A" w14:textId="5214EB61" w:rsidR="00913D2D" w:rsidRPr="00637E88" w:rsidRDefault="00913D2D" w:rsidP="00637E88">
      <w:pPr>
        <w:spacing w:before="120" w:after="120" w:line="240" w:lineRule="auto"/>
        <w:jc w:val="both"/>
        <w:rPr>
          <w:rFonts w:cstheme="minorHAnsi"/>
          <w:sz w:val="24"/>
          <w:lang w:val="ka-GE"/>
        </w:rPr>
      </w:pPr>
      <w:r w:rsidRPr="00637E88">
        <w:rPr>
          <w:rFonts w:cstheme="minorHAnsi"/>
          <w:sz w:val="24"/>
          <w:lang w:val="ka-GE"/>
        </w:rPr>
        <w:t>ზემოაღნიშნულის გარდა, OECD-ის კვლევის</w:t>
      </w:r>
      <w:r w:rsidR="00D01AE9" w:rsidRPr="00535E44">
        <w:rPr>
          <w:rFonts w:cstheme="minorHAnsi"/>
          <w:sz w:val="24"/>
          <w:lang w:val="ka-GE"/>
        </w:rPr>
        <w:t xml:space="preserve"> -</w:t>
      </w:r>
      <w:r w:rsidRPr="00637E88">
        <w:rPr>
          <w:rFonts w:cstheme="minorHAnsi"/>
          <w:sz w:val="24"/>
          <w:lang w:val="ka-GE"/>
        </w:rPr>
        <w:t xml:space="preserve"> </w:t>
      </w:r>
      <w:r w:rsidR="00D01AE9" w:rsidRPr="00535E44">
        <w:rPr>
          <w:rFonts w:cstheme="minorHAnsi"/>
          <w:sz w:val="24"/>
          <w:lang w:val="ka-GE"/>
        </w:rPr>
        <w:t>“</w:t>
      </w:r>
      <w:proofErr w:type="spellStart"/>
      <w:r w:rsidR="00D01AE9" w:rsidRPr="00535E44">
        <w:rPr>
          <w:rFonts w:cstheme="minorHAnsi"/>
          <w:sz w:val="24"/>
          <w:lang w:val="ka-GE"/>
        </w:rPr>
        <w:t>Investment</w:t>
      </w:r>
      <w:proofErr w:type="spellEnd"/>
      <w:r w:rsidR="00D01AE9" w:rsidRPr="00535E44">
        <w:rPr>
          <w:rFonts w:cstheme="minorHAnsi"/>
          <w:sz w:val="24"/>
          <w:lang w:val="ka-GE"/>
        </w:rPr>
        <w:t xml:space="preserve"> </w:t>
      </w:r>
      <w:proofErr w:type="spellStart"/>
      <w:r w:rsidR="00D01AE9" w:rsidRPr="00535E44">
        <w:rPr>
          <w:rFonts w:cstheme="minorHAnsi"/>
          <w:sz w:val="24"/>
          <w:lang w:val="ka-GE"/>
        </w:rPr>
        <w:t>Policy</w:t>
      </w:r>
      <w:proofErr w:type="spellEnd"/>
      <w:r w:rsidR="00D01AE9" w:rsidRPr="00535E44">
        <w:rPr>
          <w:rFonts w:cstheme="minorHAnsi"/>
          <w:sz w:val="24"/>
          <w:lang w:val="ka-GE"/>
        </w:rPr>
        <w:t xml:space="preserve"> </w:t>
      </w:r>
      <w:proofErr w:type="spellStart"/>
      <w:r w:rsidR="00D01AE9" w:rsidRPr="00535E44">
        <w:rPr>
          <w:rFonts w:cstheme="minorHAnsi"/>
          <w:sz w:val="24"/>
          <w:lang w:val="ka-GE"/>
        </w:rPr>
        <w:t>Review</w:t>
      </w:r>
      <w:proofErr w:type="spellEnd"/>
      <w:r w:rsidR="00D01AE9" w:rsidRPr="00535E44">
        <w:rPr>
          <w:rFonts w:cstheme="minorHAnsi"/>
          <w:sz w:val="24"/>
          <w:lang w:val="ka-GE"/>
        </w:rPr>
        <w:t xml:space="preserve"> </w:t>
      </w:r>
      <w:proofErr w:type="spellStart"/>
      <w:r w:rsidR="00D01AE9" w:rsidRPr="00535E44">
        <w:rPr>
          <w:rFonts w:cstheme="minorHAnsi"/>
          <w:sz w:val="24"/>
          <w:lang w:val="ka-GE"/>
        </w:rPr>
        <w:t>of</w:t>
      </w:r>
      <w:proofErr w:type="spellEnd"/>
      <w:r w:rsidR="00D01AE9" w:rsidRPr="00535E44">
        <w:rPr>
          <w:rFonts w:cstheme="minorHAnsi"/>
          <w:sz w:val="24"/>
          <w:lang w:val="ka-GE"/>
        </w:rPr>
        <w:t xml:space="preserve"> </w:t>
      </w:r>
      <w:proofErr w:type="spellStart"/>
      <w:r w:rsidR="00D01AE9" w:rsidRPr="00535E44">
        <w:rPr>
          <w:rFonts w:cstheme="minorHAnsi"/>
          <w:sz w:val="24"/>
          <w:lang w:val="ka-GE"/>
        </w:rPr>
        <w:t>Georgia</w:t>
      </w:r>
      <w:proofErr w:type="spellEnd"/>
      <w:r w:rsidR="00D01AE9" w:rsidRPr="00535E44">
        <w:rPr>
          <w:rFonts w:cstheme="minorHAnsi"/>
          <w:sz w:val="24"/>
          <w:lang w:val="ka-GE"/>
        </w:rPr>
        <w:t xml:space="preserve">” </w:t>
      </w:r>
      <w:r w:rsidRPr="00637E88">
        <w:rPr>
          <w:rFonts w:cstheme="minorHAnsi"/>
          <w:sz w:val="24"/>
          <w:lang w:val="ka-GE"/>
        </w:rPr>
        <w:t xml:space="preserve">თანახმად FDI </w:t>
      </w:r>
      <w:proofErr w:type="spellStart"/>
      <w:r w:rsidRPr="00637E88">
        <w:rPr>
          <w:rFonts w:cstheme="minorHAnsi"/>
          <w:sz w:val="24"/>
          <w:lang w:val="ka-GE"/>
        </w:rPr>
        <w:t>Regulatory</w:t>
      </w:r>
      <w:proofErr w:type="spellEnd"/>
      <w:r w:rsidRPr="00637E88">
        <w:rPr>
          <w:rFonts w:cstheme="minorHAnsi"/>
          <w:sz w:val="24"/>
          <w:lang w:val="ka-GE"/>
        </w:rPr>
        <w:t xml:space="preserve"> </w:t>
      </w:r>
      <w:proofErr w:type="spellStart"/>
      <w:r w:rsidRPr="00637E88">
        <w:rPr>
          <w:rFonts w:cstheme="minorHAnsi"/>
          <w:sz w:val="24"/>
          <w:lang w:val="ka-GE"/>
        </w:rPr>
        <w:t>Restrictiveness</w:t>
      </w:r>
      <w:proofErr w:type="spellEnd"/>
      <w:r w:rsidRPr="00637E88">
        <w:rPr>
          <w:rFonts w:cstheme="minorHAnsi"/>
          <w:sz w:val="24"/>
          <w:lang w:val="ka-GE"/>
        </w:rPr>
        <w:t xml:space="preserve"> </w:t>
      </w:r>
      <w:proofErr w:type="spellStart"/>
      <w:r w:rsidRPr="00637E88">
        <w:rPr>
          <w:rFonts w:cstheme="minorHAnsi"/>
          <w:sz w:val="24"/>
          <w:lang w:val="ka-GE"/>
        </w:rPr>
        <w:t>Index</w:t>
      </w:r>
      <w:proofErr w:type="spellEnd"/>
      <w:r w:rsidRPr="00637E88">
        <w:rPr>
          <w:rFonts w:cstheme="minorHAnsi"/>
          <w:sz w:val="24"/>
          <w:lang w:val="ka-GE"/>
        </w:rPr>
        <w:t>-ში საქართველომ დაიკავა მე-8 პოზიცია 80-ზე მეტ ქვეყანას შორის, როგორც მსოფლიოში ერთ-ერთი ყველაზე ღია ეკონომიკა უცხოური ინვესტიციების მოზიდვის კუთხით.</w:t>
      </w:r>
    </w:p>
    <w:p w14:paraId="4264374E" w14:textId="77777777" w:rsidR="002D3B6C" w:rsidRPr="00637E88" w:rsidRDefault="002D3B6C" w:rsidP="00637E88">
      <w:pPr>
        <w:spacing w:before="120" w:after="120" w:line="240" w:lineRule="auto"/>
        <w:jc w:val="both"/>
        <w:rPr>
          <w:rFonts w:cstheme="minorHAnsi"/>
          <w:color w:val="000000"/>
          <w:sz w:val="24"/>
          <w:szCs w:val="24"/>
          <w:lang w:val="ka-GE"/>
        </w:rPr>
      </w:pPr>
    </w:p>
    <w:p w14:paraId="14622625" w14:textId="77777777" w:rsidR="00553E83" w:rsidRPr="00637E88" w:rsidRDefault="00553E83" w:rsidP="007C5C3F">
      <w:pPr>
        <w:pStyle w:val="Heading1"/>
        <w:numPr>
          <w:ilvl w:val="0"/>
          <w:numId w:val="1"/>
        </w:numPr>
        <w:spacing w:before="120" w:after="120" w:line="240" w:lineRule="auto"/>
        <w:ind w:left="360" w:hanging="360"/>
        <w:rPr>
          <w:rFonts w:asciiTheme="minorHAnsi" w:hAnsiTheme="minorHAnsi" w:cstheme="minorHAnsi"/>
          <w:b/>
          <w:color w:val="002060"/>
          <w:lang w:val="ka-GE"/>
        </w:rPr>
      </w:pPr>
      <w:bookmarkStart w:id="26" w:name="_Toc37450325"/>
      <w:bookmarkStart w:id="27" w:name="_Toc37451049"/>
      <w:bookmarkStart w:id="28" w:name="_Toc64301832"/>
      <w:r w:rsidRPr="00637E88">
        <w:rPr>
          <w:rFonts w:asciiTheme="minorHAnsi" w:hAnsiTheme="minorHAnsi" w:cstheme="minorHAnsi"/>
          <w:b/>
          <w:color w:val="002060"/>
          <w:lang w:val="ka-GE"/>
        </w:rPr>
        <w:t>მცირე და საშუალო მეწარმეობა</w:t>
      </w:r>
      <w:bookmarkEnd w:id="26"/>
      <w:bookmarkEnd w:id="27"/>
      <w:bookmarkEnd w:id="28"/>
    </w:p>
    <w:p w14:paraId="145E0ECB" w14:textId="273B5251" w:rsidR="00553E83" w:rsidRPr="00637E88" w:rsidRDefault="00553E83" w:rsidP="00637E88">
      <w:pPr>
        <w:spacing w:before="120" w:after="120" w:line="240" w:lineRule="auto"/>
        <w:jc w:val="both"/>
        <w:rPr>
          <w:rFonts w:cstheme="minorHAnsi"/>
          <w:sz w:val="24"/>
          <w:lang w:val="ka-GE"/>
        </w:rPr>
      </w:pPr>
      <w:r w:rsidRPr="00637E88">
        <w:rPr>
          <w:rFonts w:cstheme="minorHAnsi"/>
          <w:sz w:val="24"/>
          <w:lang w:val="ka-GE"/>
        </w:rPr>
        <w:t>საქართველოში, ისე როგორც მთელ მსოფლიოში, მცირე და საშუალო მეწარმეობის განვითარება ქვეყნის ეკონომიკური განვითარების თვალსაზრისით ერთ-ერთი უმთავრესი პრიორიტეტია და ხელისუფლების</w:t>
      </w:r>
      <w:r w:rsidR="003453D7" w:rsidRPr="00637E88">
        <w:rPr>
          <w:rFonts w:cstheme="minorHAnsi"/>
          <w:sz w:val="24"/>
          <w:lang w:val="ka-GE"/>
        </w:rPr>
        <w:t>თვის</w:t>
      </w:r>
      <w:r w:rsidRPr="00637E88">
        <w:rPr>
          <w:rFonts w:cstheme="minorHAnsi"/>
          <w:sz w:val="24"/>
          <w:lang w:val="ka-GE"/>
        </w:rPr>
        <w:t xml:space="preserve"> </w:t>
      </w:r>
      <w:r w:rsidR="003453D7" w:rsidRPr="00637E88">
        <w:rPr>
          <w:rFonts w:cstheme="minorHAnsi"/>
          <w:sz w:val="24"/>
          <w:lang w:val="ka-GE"/>
        </w:rPr>
        <w:t xml:space="preserve">მნიშვნელოვან </w:t>
      </w:r>
      <w:r w:rsidRPr="00637E88">
        <w:rPr>
          <w:rFonts w:cstheme="minorHAnsi"/>
          <w:sz w:val="24"/>
          <w:lang w:val="ka-GE"/>
        </w:rPr>
        <w:t xml:space="preserve">გამოწვევას წარმოადგენს. </w:t>
      </w:r>
    </w:p>
    <w:p w14:paraId="776A41CF" w14:textId="627FEFA6" w:rsidR="00553E83" w:rsidRPr="00637E88" w:rsidRDefault="00553E83" w:rsidP="00637E88">
      <w:pPr>
        <w:spacing w:before="120" w:after="120" w:line="240" w:lineRule="auto"/>
        <w:jc w:val="both"/>
        <w:rPr>
          <w:rFonts w:cstheme="minorHAnsi"/>
          <w:sz w:val="24"/>
          <w:lang w:val="ka-GE"/>
        </w:rPr>
      </w:pPr>
      <w:r w:rsidRPr="00637E88">
        <w:rPr>
          <w:rFonts w:cstheme="minorHAnsi"/>
          <w:sz w:val="24"/>
          <w:lang w:val="ka-GE"/>
        </w:rPr>
        <w:t xml:space="preserve">ზოგადად მეწარმეობის, მათ შორის, მცირე და საშუალო </w:t>
      </w:r>
      <w:r w:rsidR="00CD34F2" w:rsidRPr="00637E88">
        <w:rPr>
          <w:rFonts w:cstheme="minorHAnsi"/>
          <w:sz w:val="24"/>
          <w:lang w:val="ka-GE"/>
        </w:rPr>
        <w:t xml:space="preserve">მეწარმეობის </w:t>
      </w:r>
      <w:r w:rsidRPr="00637E88">
        <w:rPr>
          <w:rFonts w:cstheme="minorHAnsi"/>
          <w:sz w:val="24"/>
          <w:lang w:val="ka-GE"/>
        </w:rPr>
        <w:t xml:space="preserve">განვითარებისთვის, უმთავრესია მაკროეკონომიკური სტაბილურობა მიმზიდველი საინვესტიციო გარემოს ფორმირების თვალსაზრისით, ხოლო აღნიშნული, თავის მხრივ, </w:t>
      </w:r>
      <w:r w:rsidRPr="00637E88">
        <w:rPr>
          <w:rFonts w:cstheme="minorHAnsi"/>
          <w:sz w:val="24"/>
          <w:lang w:val="ka-GE"/>
        </w:rPr>
        <w:lastRenderedPageBreak/>
        <w:t>წარმოადგენს საფუძველს კონკურენტული გარემოს ჩამოყალიბების და მწარმოებლურობის ზრდისთვის.</w:t>
      </w:r>
    </w:p>
    <w:p w14:paraId="426B87A7" w14:textId="3AB024C1" w:rsidR="00553E83" w:rsidRPr="00637E88" w:rsidRDefault="00553E83" w:rsidP="00637E88">
      <w:pPr>
        <w:spacing w:before="120" w:after="120" w:line="240" w:lineRule="auto"/>
        <w:jc w:val="both"/>
        <w:rPr>
          <w:rFonts w:cstheme="minorHAnsi"/>
          <w:sz w:val="24"/>
          <w:lang w:val="ka-GE"/>
        </w:rPr>
      </w:pPr>
      <w:r w:rsidRPr="00637E88">
        <w:rPr>
          <w:rFonts w:cstheme="minorHAnsi"/>
          <w:sz w:val="24"/>
          <w:lang w:val="ka-GE"/>
        </w:rPr>
        <w:t>დღეს საქართველოში მცირე და საშუალო საწარმოთა წილი მოქმედ საწარმოთა 99</w:t>
      </w:r>
      <w:r w:rsidR="00310B77" w:rsidRPr="00637E88">
        <w:rPr>
          <w:rFonts w:cstheme="minorHAnsi"/>
          <w:sz w:val="24"/>
          <w:lang w:val="ka-GE"/>
        </w:rPr>
        <w:t>.7</w:t>
      </w:r>
      <w:r w:rsidRPr="00637E88">
        <w:rPr>
          <w:rFonts w:cstheme="minorHAnsi"/>
          <w:sz w:val="24"/>
          <w:lang w:val="ka-GE"/>
        </w:rPr>
        <w:t xml:space="preserve">%-ს უტოლდება, რაც ნათლად წარმოაჩენს </w:t>
      </w:r>
      <w:r w:rsidR="00697D85" w:rsidRPr="00637E88">
        <w:rPr>
          <w:rFonts w:cstheme="minorHAnsi"/>
          <w:sz w:val="24"/>
          <w:lang w:val="ka-GE"/>
        </w:rPr>
        <w:t>მ</w:t>
      </w:r>
      <w:r w:rsidR="0025028D" w:rsidRPr="00637E88">
        <w:rPr>
          <w:rFonts w:cstheme="minorHAnsi"/>
          <w:sz w:val="24"/>
          <w:lang w:val="ka-GE"/>
        </w:rPr>
        <w:t>ათ</w:t>
      </w:r>
      <w:r w:rsidR="00697D85" w:rsidRPr="00637E88">
        <w:rPr>
          <w:rFonts w:cstheme="minorHAnsi"/>
          <w:sz w:val="24"/>
          <w:lang w:val="ka-GE"/>
        </w:rPr>
        <w:t xml:space="preserve"> </w:t>
      </w:r>
      <w:r w:rsidRPr="00637E88">
        <w:rPr>
          <w:rFonts w:cstheme="minorHAnsi"/>
          <w:sz w:val="24"/>
          <w:lang w:val="ka-GE"/>
        </w:rPr>
        <w:t xml:space="preserve">მნიშვნელობას, როგორც ეკონომიკური, ასევე, სოციალური თვალსაზრისით. </w:t>
      </w:r>
    </w:p>
    <w:p w14:paraId="323FE969" w14:textId="77777777" w:rsidR="00553E83" w:rsidRPr="00637E88" w:rsidRDefault="00553E83" w:rsidP="00637E88">
      <w:pPr>
        <w:spacing w:before="120" w:after="120" w:line="240" w:lineRule="auto"/>
        <w:jc w:val="both"/>
        <w:rPr>
          <w:rFonts w:cstheme="minorHAnsi"/>
          <w:sz w:val="24"/>
          <w:lang w:val="ka-GE"/>
        </w:rPr>
      </w:pPr>
      <w:r w:rsidRPr="00637E88">
        <w:rPr>
          <w:rFonts w:cstheme="minorHAnsi"/>
          <w:sz w:val="24"/>
          <w:lang w:val="ka-GE"/>
        </w:rPr>
        <w:t xml:space="preserve">საბაზრო ეკონომიკის პირობებში, სოციალური გავლენის თვალსაზრისით, დასაქმების პრობლემების მოგვარებაში უდიდესი როლი სწორედ მცირე და საშუალო ბიზნესის განვითარებას ეკისრება, რადგანაც ის ასაქმებს მოსახლეობის უდიდეს ნაწილს და უზრუნველყოფს მათი შემოსავლების ზრდას. </w:t>
      </w:r>
    </w:p>
    <w:p w14:paraId="58EA2F85" w14:textId="5F84148F" w:rsidR="00553E83" w:rsidRPr="00637E88" w:rsidRDefault="00553E83" w:rsidP="00637E88">
      <w:pPr>
        <w:spacing w:before="120" w:after="120" w:line="240" w:lineRule="auto"/>
        <w:jc w:val="both"/>
        <w:rPr>
          <w:rFonts w:cstheme="minorHAnsi"/>
          <w:sz w:val="24"/>
          <w:lang w:val="ka-GE"/>
        </w:rPr>
      </w:pPr>
      <w:r w:rsidRPr="00637E88">
        <w:rPr>
          <w:rFonts w:cstheme="minorHAnsi"/>
          <w:sz w:val="24"/>
          <w:lang w:val="ka-GE"/>
        </w:rPr>
        <w:t>თავის მხრივ, აღსანიშ</w:t>
      </w:r>
      <w:r w:rsidR="001D249F" w:rsidRPr="00637E88">
        <w:rPr>
          <w:rFonts w:cstheme="minorHAnsi"/>
          <w:sz w:val="24"/>
          <w:lang w:val="ka-GE"/>
        </w:rPr>
        <w:t>ნ</w:t>
      </w:r>
      <w:r w:rsidRPr="00637E88">
        <w:rPr>
          <w:rFonts w:cstheme="minorHAnsi"/>
          <w:sz w:val="24"/>
          <w:lang w:val="ka-GE"/>
        </w:rPr>
        <w:t>ავია მცირე და საშუალო მეწარმეობის განვითარების ფისკალურ</w:t>
      </w:r>
      <w:r w:rsidR="00F010D8" w:rsidRPr="00637E88">
        <w:rPr>
          <w:rFonts w:cstheme="minorHAnsi"/>
          <w:sz w:val="24"/>
          <w:lang w:val="ka-GE"/>
        </w:rPr>
        <w:t>ი</w:t>
      </w:r>
      <w:r w:rsidRPr="00637E88">
        <w:rPr>
          <w:rFonts w:cstheme="minorHAnsi"/>
          <w:sz w:val="24"/>
          <w:lang w:val="ka-GE"/>
        </w:rPr>
        <w:t xml:space="preserve"> ეფექტი, რომელიც დადებითად ზემოქმედებს სახელმწიფო ბიუჯეტზე როგორც შემოსავლების, ასევე ხარჯვით ნაწილში. კერძოდ, მცირე და საშუალო ბიზნესის განვითარება ერთის მხრივ, უზრუნველყოფს საბიუჯეტო შემოსავლებს გადასახადების სახით, ხოლო მეორეს მხრივ, ამცირებს საბიუჯეტო დანახარჯებს, რამდენადაც მცირე და საშუალო ბიზნესის განვითარება ზრდის დასაქმებულთა შემოსავლებს, რაც ამცირებს ბიუჯეტიდან შესაბამისი სოციალურ ტრანსფერების გამოყოფის საჭიროებას.</w:t>
      </w:r>
    </w:p>
    <w:p w14:paraId="2B2DDB02" w14:textId="77777777" w:rsidR="00254AFE" w:rsidRPr="00637E88" w:rsidRDefault="00254AFE" w:rsidP="00637E88">
      <w:pPr>
        <w:spacing w:before="120" w:after="120" w:line="240" w:lineRule="auto"/>
        <w:rPr>
          <w:rFonts w:cstheme="minorHAnsi"/>
          <w:lang w:val="ka-GE"/>
        </w:rPr>
      </w:pPr>
    </w:p>
    <w:p w14:paraId="19379F77" w14:textId="77777777" w:rsidR="00254AFE" w:rsidRPr="00D01AE9" w:rsidRDefault="00255F9E" w:rsidP="00637E88">
      <w:pPr>
        <w:pStyle w:val="Heading2"/>
        <w:spacing w:before="120" w:after="120" w:line="240" w:lineRule="auto"/>
        <w:rPr>
          <w:rFonts w:asciiTheme="minorHAnsi" w:hAnsiTheme="minorHAnsi" w:cstheme="minorHAnsi"/>
          <w:b/>
          <w:color w:val="1F3864" w:themeColor="accent5" w:themeShade="80"/>
          <w:lang w:val="ka-GE"/>
        </w:rPr>
      </w:pPr>
      <w:bookmarkStart w:id="29" w:name="_Toc64301833"/>
      <w:r w:rsidRPr="00D01AE9">
        <w:rPr>
          <w:rFonts w:asciiTheme="minorHAnsi" w:hAnsiTheme="minorHAnsi" w:cstheme="minorHAnsi"/>
          <w:b/>
          <w:color w:val="1F3864" w:themeColor="accent5" w:themeShade="80"/>
        </w:rPr>
        <w:t xml:space="preserve">3.1 </w:t>
      </w:r>
      <w:r w:rsidR="00254AFE" w:rsidRPr="00D01AE9">
        <w:rPr>
          <w:rFonts w:asciiTheme="minorHAnsi" w:hAnsiTheme="minorHAnsi" w:cstheme="minorHAnsi"/>
          <w:b/>
          <w:color w:val="1F3864" w:themeColor="accent5" w:themeShade="80"/>
          <w:lang w:val="ka-GE"/>
        </w:rPr>
        <w:t>მცირე და საშუალო საწარმოების განმარტება/კრიტერიუმები</w:t>
      </w:r>
      <w:bookmarkEnd w:id="29"/>
    </w:p>
    <w:p w14:paraId="05ED5381" w14:textId="35937E64" w:rsidR="00254AFE" w:rsidRPr="00637E88" w:rsidRDefault="00254AFE" w:rsidP="00637E88">
      <w:pPr>
        <w:pStyle w:val="Default"/>
        <w:spacing w:before="120" w:after="120"/>
        <w:jc w:val="both"/>
        <w:rPr>
          <w:rFonts w:asciiTheme="minorHAnsi" w:hAnsiTheme="minorHAnsi" w:cstheme="minorHAnsi"/>
          <w:color w:val="auto"/>
          <w:szCs w:val="22"/>
          <w:lang w:val="ka-GE"/>
        </w:rPr>
      </w:pPr>
      <w:r w:rsidRPr="00637E88">
        <w:rPr>
          <w:rFonts w:asciiTheme="minorHAnsi" w:hAnsiTheme="minorHAnsi" w:cstheme="minorHAnsi"/>
          <w:color w:val="auto"/>
          <w:szCs w:val="22"/>
          <w:lang w:val="ka-GE"/>
        </w:rPr>
        <w:t>საქართველოს 2016-2020 წლების მცირე და საშუალო მეწარმეობის განვითარების სტრატეგიის ფარგლებში, განხორციელდა მცირე და საშუალო საწარმოთა განმარტების განახლება. მცირე და საშუალო საწარმოთა პირვანდელი განმარტება შემუშავებული იყო 2002 წელს და ევროკავშირის განმარტების შესაბამისად ეყრდნობოდა საწარმოთა ბრუნვასა და დასაქმებულთა საშუალო წლიურ რაოდენობას. თუმცა, კრიტერიუმების დადგენილი ზღვრები არ შეესაბამებოდა ევროკავშირის</w:t>
      </w:r>
      <w:r w:rsidR="001B6149" w:rsidRPr="00637E88">
        <w:rPr>
          <w:rFonts w:asciiTheme="minorHAnsi" w:hAnsiTheme="minorHAnsi" w:cstheme="minorHAnsi"/>
          <w:color w:val="auto"/>
          <w:szCs w:val="22"/>
          <w:lang w:val="ka-GE"/>
        </w:rPr>
        <w:t xml:space="preserve"> თანამედროვე</w:t>
      </w:r>
      <w:r w:rsidRPr="00637E88">
        <w:rPr>
          <w:rFonts w:asciiTheme="minorHAnsi" w:hAnsiTheme="minorHAnsi" w:cstheme="minorHAnsi"/>
          <w:color w:val="auto"/>
          <w:szCs w:val="22"/>
          <w:lang w:val="ka-GE"/>
        </w:rPr>
        <w:t xml:space="preserve"> კრიტერიუმებ</w:t>
      </w:r>
      <w:r w:rsidR="001B6149" w:rsidRPr="00637E88">
        <w:rPr>
          <w:rFonts w:asciiTheme="minorHAnsi" w:hAnsiTheme="minorHAnsi" w:cstheme="minorHAnsi"/>
          <w:color w:val="auto"/>
          <w:szCs w:val="22"/>
          <w:lang w:val="ka-GE"/>
        </w:rPr>
        <w:t xml:space="preserve">ს. </w:t>
      </w:r>
    </w:p>
    <w:p w14:paraId="7CA922F9" w14:textId="77777777" w:rsidR="00254AFE" w:rsidRPr="00637E88" w:rsidRDefault="00254AFE" w:rsidP="00637E88">
      <w:pPr>
        <w:pStyle w:val="Default"/>
        <w:spacing w:before="120" w:after="120"/>
        <w:jc w:val="both"/>
        <w:rPr>
          <w:rFonts w:asciiTheme="minorHAnsi" w:hAnsiTheme="minorHAnsi" w:cstheme="minorHAnsi"/>
          <w:color w:val="auto"/>
          <w:szCs w:val="22"/>
          <w:lang w:val="ka-GE"/>
        </w:rPr>
      </w:pPr>
      <w:r w:rsidRPr="00637E88">
        <w:rPr>
          <w:rFonts w:asciiTheme="minorHAnsi" w:hAnsiTheme="minorHAnsi" w:cstheme="minorHAnsi"/>
          <w:color w:val="auto"/>
          <w:szCs w:val="22"/>
          <w:lang w:val="ka-GE"/>
        </w:rPr>
        <w:t xml:space="preserve">შესაბამისად, მცირე და საშუალო საწარმოთა არსებული განმარტების ანალიზის,   საერთაშორისო პრაქტიკის შესწავლის და დაინტერესებულ მხარეებთან აღნიშნული საკითხის განხილვის შედეგად, შემუშავდა მცირე და საშუალო საწარმოთა  კრიტერიუმების ახალი ზღვრები, როგორც დასაქმებულთა რაოდენობის, ასევე, საწარმოთა ბრუნვის მიხედვით და ჩამოყალიბდა შემდეგი სახით: </w:t>
      </w:r>
    </w:p>
    <w:tbl>
      <w:tblPr>
        <w:tblStyle w:val="TableGrid"/>
        <w:tblW w:w="0" w:type="auto"/>
        <w:tblLook w:val="04A0" w:firstRow="1" w:lastRow="0" w:firstColumn="1" w:lastColumn="0" w:noHBand="0" w:noVBand="1"/>
      </w:tblPr>
      <w:tblGrid>
        <w:gridCol w:w="1615"/>
        <w:gridCol w:w="3248"/>
        <w:gridCol w:w="4487"/>
      </w:tblGrid>
      <w:tr w:rsidR="00254AFE" w:rsidRPr="00637E88" w14:paraId="708FA5D3" w14:textId="77777777" w:rsidTr="009F281D">
        <w:trPr>
          <w:trHeight w:val="440"/>
        </w:trPr>
        <w:tc>
          <w:tcPr>
            <w:tcW w:w="1615" w:type="dxa"/>
            <w:shd w:val="clear" w:color="auto" w:fill="1F4E79" w:themeFill="accent1" w:themeFillShade="80"/>
          </w:tcPr>
          <w:p w14:paraId="6AFF4EC9" w14:textId="77777777" w:rsidR="00254AFE" w:rsidRPr="00637E88" w:rsidRDefault="00254AFE" w:rsidP="00D01AE9">
            <w:pPr>
              <w:autoSpaceDE w:val="0"/>
              <w:autoSpaceDN w:val="0"/>
              <w:adjustRightInd w:val="0"/>
              <w:spacing w:before="120" w:after="120"/>
              <w:jc w:val="center"/>
              <w:rPr>
                <w:rFonts w:cstheme="minorHAnsi"/>
                <w:b/>
                <w:color w:val="FFFFFF" w:themeColor="background1"/>
                <w:sz w:val="20"/>
                <w:lang w:val="ka-GE"/>
              </w:rPr>
            </w:pPr>
            <w:r w:rsidRPr="00637E88">
              <w:rPr>
                <w:rFonts w:cstheme="minorHAnsi"/>
                <w:b/>
                <w:color w:val="FFFFFF" w:themeColor="background1"/>
                <w:sz w:val="20"/>
                <w:lang w:val="ka-GE"/>
              </w:rPr>
              <w:t>საწარმოს ტიპი</w:t>
            </w:r>
          </w:p>
        </w:tc>
        <w:tc>
          <w:tcPr>
            <w:tcW w:w="3248" w:type="dxa"/>
            <w:shd w:val="clear" w:color="auto" w:fill="1F4E79" w:themeFill="accent1" w:themeFillShade="80"/>
          </w:tcPr>
          <w:p w14:paraId="5F7E6F9A" w14:textId="77777777" w:rsidR="00254AFE" w:rsidRPr="00637E88" w:rsidRDefault="00254AFE" w:rsidP="00D01AE9">
            <w:pPr>
              <w:tabs>
                <w:tab w:val="center" w:pos="1516"/>
              </w:tabs>
              <w:autoSpaceDE w:val="0"/>
              <w:autoSpaceDN w:val="0"/>
              <w:adjustRightInd w:val="0"/>
              <w:spacing w:before="120" w:after="120"/>
              <w:jc w:val="center"/>
              <w:rPr>
                <w:rFonts w:cstheme="minorHAnsi"/>
                <w:b/>
                <w:color w:val="FFFFFF" w:themeColor="background1"/>
                <w:sz w:val="20"/>
                <w:lang w:val="ka-GE"/>
              </w:rPr>
            </w:pPr>
            <w:r w:rsidRPr="00637E88">
              <w:rPr>
                <w:rFonts w:cstheme="minorHAnsi"/>
                <w:b/>
                <w:color w:val="FFFFFF" w:themeColor="background1"/>
                <w:sz w:val="20"/>
                <w:lang w:val="ka-GE"/>
              </w:rPr>
              <w:t>დასაქმება</w:t>
            </w:r>
            <w:r w:rsidRPr="00637E88">
              <w:rPr>
                <w:rFonts w:cstheme="minorHAnsi"/>
                <w:b/>
                <w:color w:val="FFFFFF" w:themeColor="background1"/>
                <w:sz w:val="20"/>
                <w:lang w:val="ka-GE"/>
              </w:rPr>
              <w:tab/>
              <w:t xml:space="preserve"> წლიურად</w:t>
            </w:r>
          </w:p>
        </w:tc>
        <w:tc>
          <w:tcPr>
            <w:tcW w:w="4487" w:type="dxa"/>
            <w:shd w:val="clear" w:color="auto" w:fill="1F4E79" w:themeFill="accent1" w:themeFillShade="80"/>
          </w:tcPr>
          <w:p w14:paraId="108C4715" w14:textId="77777777" w:rsidR="00254AFE" w:rsidRPr="00637E88" w:rsidRDefault="00254AFE" w:rsidP="00D01AE9">
            <w:pPr>
              <w:autoSpaceDE w:val="0"/>
              <w:autoSpaceDN w:val="0"/>
              <w:adjustRightInd w:val="0"/>
              <w:spacing w:before="120" w:after="120"/>
              <w:jc w:val="center"/>
              <w:rPr>
                <w:rFonts w:cstheme="minorHAnsi"/>
                <w:b/>
                <w:color w:val="FFFFFF" w:themeColor="background1"/>
                <w:sz w:val="20"/>
                <w:lang w:val="ka-GE"/>
              </w:rPr>
            </w:pPr>
            <w:r w:rsidRPr="00637E88">
              <w:rPr>
                <w:rFonts w:cstheme="minorHAnsi"/>
                <w:b/>
                <w:color w:val="FFFFFF" w:themeColor="background1"/>
                <w:sz w:val="20"/>
                <w:lang w:val="ka-GE"/>
              </w:rPr>
              <w:t>ბრუნვა ფისკალური წლის განმავლობაში</w:t>
            </w:r>
          </w:p>
        </w:tc>
      </w:tr>
      <w:tr w:rsidR="00254AFE" w:rsidRPr="00637E88" w14:paraId="7039E91E" w14:textId="77777777" w:rsidTr="009F281D">
        <w:tc>
          <w:tcPr>
            <w:tcW w:w="1615" w:type="dxa"/>
          </w:tcPr>
          <w:p w14:paraId="51D98E81" w14:textId="77777777" w:rsidR="00254AFE" w:rsidRPr="00637E88" w:rsidRDefault="00254AFE" w:rsidP="00637E88">
            <w:pPr>
              <w:autoSpaceDE w:val="0"/>
              <w:autoSpaceDN w:val="0"/>
              <w:adjustRightInd w:val="0"/>
              <w:spacing w:before="120" w:after="120"/>
              <w:jc w:val="both"/>
              <w:rPr>
                <w:rFonts w:cstheme="minorHAnsi"/>
                <w:b/>
                <w:color w:val="44546A" w:themeColor="text2"/>
                <w:sz w:val="20"/>
                <w:lang w:val="en-GB"/>
              </w:rPr>
            </w:pPr>
            <w:r w:rsidRPr="00637E88">
              <w:rPr>
                <w:rFonts w:cstheme="minorHAnsi"/>
                <w:b/>
                <w:color w:val="44546A" w:themeColor="text2"/>
                <w:sz w:val="20"/>
                <w:lang w:val="ka-GE"/>
              </w:rPr>
              <w:t>მცირე</w:t>
            </w:r>
            <w:r w:rsidRPr="00637E88">
              <w:rPr>
                <w:rFonts w:cstheme="minorHAnsi"/>
                <w:b/>
                <w:color w:val="44546A" w:themeColor="text2"/>
                <w:sz w:val="20"/>
                <w:lang w:val="en-GB"/>
              </w:rPr>
              <w:t xml:space="preserve"> </w:t>
            </w:r>
          </w:p>
        </w:tc>
        <w:tc>
          <w:tcPr>
            <w:tcW w:w="3248" w:type="dxa"/>
          </w:tcPr>
          <w:p w14:paraId="223CD8A3" w14:textId="77777777" w:rsidR="00254AFE" w:rsidRPr="00637E88" w:rsidRDefault="00254AFE" w:rsidP="00637E88">
            <w:pPr>
              <w:autoSpaceDE w:val="0"/>
              <w:autoSpaceDN w:val="0"/>
              <w:adjustRightInd w:val="0"/>
              <w:spacing w:before="120" w:after="120"/>
              <w:jc w:val="both"/>
              <w:rPr>
                <w:rFonts w:cstheme="minorHAnsi"/>
                <w:b/>
                <w:color w:val="44546A" w:themeColor="text2"/>
                <w:sz w:val="20"/>
                <w:lang w:val="ka-GE"/>
              </w:rPr>
            </w:pPr>
            <w:r w:rsidRPr="00637E88">
              <w:rPr>
                <w:rFonts w:cstheme="minorHAnsi"/>
                <w:b/>
                <w:color w:val="44546A" w:themeColor="text2"/>
                <w:sz w:val="20"/>
              </w:rPr>
              <w:t>5</w:t>
            </w:r>
            <w:r w:rsidRPr="00637E88">
              <w:rPr>
                <w:rFonts w:cstheme="minorHAnsi"/>
                <w:b/>
                <w:color w:val="44546A" w:themeColor="text2"/>
                <w:sz w:val="20"/>
                <w:lang w:val="ka-GE"/>
              </w:rPr>
              <w:t>0-მდე დასაქმებული</w:t>
            </w:r>
          </w:p>
        </w:tc>
        <w:tc>
          <w:tcPr>
            <w:tcW w:w="4487" w:type="dxa"/>
          </w:tcPr>
          <w:p w14:paraId="134F9CAA" w14:textId="77777777" w:rsidR="00254AFE" w:rsidRPr="00637E88" w:rsidRDefault="00254AFE" w:rsidP="00637E88">
            <w:pPr>
              <w:autoSpaceDE w:val="0"/>
              <w:autoSpaceDN w:val="0"/>
              <w:adjustRightInd w:val="0"/>
              <w:spacing w:before="120" w:after="120"/>
              <w:jc w:val="both"/>
              <w:rPr>
                <w:rFonts w:cstheme="minorHAnsi"/>
                <w:b/>
                <w:color w:val="44546A" w:themeColor="text2"/>
                <w:sz w:val="20"/>
                <w:lang w:val="ka-GE"/>
              </w:rPr>
            </w:pPr>
            <w:r w:rsidRPr="00637E88">
              <w:rPr>
                <w:rFonts w:cstheme="minorHAnsi"/>
                <w:b/>
                <w:color w:val="44546A" w:themeColor="text2"/>
                <w:sz w:val="20"/>
                <w:lang w:val="ka-GE"/>
              </w:rPr>
              <w:t>არაუმეტეს 12 მლნ. ლარისა</w:t>
            </w:r>
          </w:p>
        </w:tc>
      </w:tr>
      <w:tr w:rsidR="00254AFE" w:rsidRPr="00637E88" w14:paraId="4537DA90" w14:textId="77777777" w:rsidTr="009F281D">
        <w:tc>
          <w:tcPr>
            <w:tcW w:w="1615" w:type="dxa"/>
          </w:tcPr>
          <w:p w14:paraId="78B1090C" w14:textId="77777777" w:rsidR="00254AFE" w:rsidRPr="00637E88" w:rsidRDefault="00254AFE" w:rsidP="00637E88">
            <w:pPr>
              <w:autoSpaceDE w:val="0"/>
              <w:autoSpaceDN w:val="0"/>
              <w:adjustRightInd w:val="0"/>
              <w:spacing w:before="120" w:after="120"/>
              <w:jc w:val="both"/>
              <w:rPr>
                <w:rFonts w:cstheme="minorHAnsi"/>
                <w:b/>
                <w:color w:val="44546A" w:themeColor="text2"/>
                <w:sz w:val="20"/>
                <w:lang w:val="ka-GE"/>
              </w:rPr>
            </w:pPr>
            <w:r w:rsidRPr="00637E88">
              <w:rPr>
                <w:rFonts w:cstheme="minorHAnsi"/>
                <w:b/>
                <w:color w:val="44546A" w:themeColor="text2"/>
                <w:sz w:val="20"/>
                <w:lang w:val="ka-GE"/>
              </w:rPr>
              <w:t>საშუალო</w:t>
            </w:r>
          </w:p>
        </w:tc>
        <w:tc>
          <w:tcPr>
            <w:tcW w:w="3248" w:type="dxa"/>
          </w:tcPr>
          <w:p w14:paraId="3AB519F4" w14:textId="77777777" w:rsidR="00254AFE" w:rsidRPr="00637E88" w:rsidRDefault="00254AFE" w:rsidP="00637E88">
            <w:pPr>
              <w:autoSpaceDE w:val="0"/>
              <w:autoSpaceDN w:val="0"/>
              <w:adjustRightInd w:val="0"/>
              <w:spacing w:before="120" w:after="120"/>
              <w:jc w:val="both"/>
              <w:rPr>
                <w:rFonts w:cstheme="minorHAnsi"/>
                <w:b/>
                <w:color w:val="44546A" w:themeColor="text2"/>
                <w:sz w:val="20"/>
                <w:lang w:val="en-GB"/>
              </w:rPr>
            </w:pPr>
            <w:r w:rsidRPr="00637E88">
              <w:rPr>
                <w:rFonts w:cstheme="minorHAnsi"/>
                <w:b/>
                <w:color w:val="44546A" w:themeColor="text2"/>
                <w:sz w:val="20"/>
                <w:lang w:val="ka-GE"/>
              </w:rPr>
              <w:t>50-დან 250-მდე დასაქმებული</w:t>
            </w:r>
          </w:p>
        </w:tc>
        <w:tc>
          <w:tcPr>
            <w:tcW w:w="4487" w:type="dxa"/>
          </w:tcPr>
          <w:p w14:paraId="50B18493" w14:textId="0B9F7598" w:rsidR="00254AFE" w:rsidRPr="00637E88" w:rsidRDefault="00254AFE" w:rsidP="00637E88">
            <w:pPr>
              <w:autoSpaceDE w:val="0"/>
              <w:autoSpaceDN w:val="0"/>
              <w:adjustRightInd w:val="0"/>
              <w:spacing w:before="120" w:after="120"/>
              <w:jc w:val="both"/>
              <w:rPr>
                <w:rFonts w:cstheme="minorHAnsi"/>
                <w:b/>
                <w:color w:val="44546A" w:themeColor="text2"/>
                <w:sz w:val="20"/>
                <w:lang w:val="en-GB"/>
              </w:rPr>
            </w:pPr>
            <w:r w:rsidRPr="00637E88">
              <w:rPr>
                <w:rFonts w:cstheme="minorHAnsi"/>
                <w:b/>
                <w:color w:val="44546A" w:themeColor="text2"/>
                <w:sz w:val="20"/>
                <w:lang w:val="ka-GE"/>
              </w:rPr>
              <w:t xml:space="preserve"> 12 მლნ. ლარიდან 60 მლნ</w:t>
            </w:r>
            <w:r w:rsidR="00DD6B98" w:rsidRPr="00637E88">
              <w:rPr>
                <w:rFonts w:cstheme="minorHAnsi"/>
                <w:b/>
                <w:color w:val="44546A" w:themeColor="text2"/>
                <w:sz w:val="20"/>
                <w:lang w:val="ka-GE"/>
              </w:rPr>
              <w:t>.</w:t>
            </w:r>
            <w:r w:rsidRPr="00637E88">
              <w:rPr>
                <w:rFonts w:cstheme="minorHAnsi"/>
                <w:b/>
                <w:color w:val="44546A" w:themeColor="text2"/>
                <w:sz w:val="20"/>
                <w:lang w:val="ka-GE"/>
              </w:rPr>
              <w:t xml:space="preserve"> ლარამდე</w:t>
            </w:r>
          </w:p>
        </w:tc>
      </w:tr>
    </w:tbl>
    <w:p w14:paraId="0AC89404" w14:textId="77777777" w:rsidR="00254AFE" w:rsidRPr="00637E88" w:rsidRDefault="00254AFE" w:rsidP="00637E88">
      <w:pPr>
        <w:spacing w:before="120" w:after="120" w:line="240" w:lineRule="auto"/>
        <w:jc w:val="both"/>
        <w:rPr>
          <w:rFonts w:cstheme="minorHAnsi"/>
          <w:sz w:val="24"/>
          <w:lang w:val="ka-GE"/>
        </w:rPr>
      </w:pPr>
    </w:p>
    <w:p w14:paraId="63211435" w14:textId="2B535E8B" w:rsidR="00553E83" w:rsidRPr="00637E88" w:rsidRDefault="00255F9E" w:rsidP="00637E88">
      <w:pPr>
        <w:pStyle w:val="Heading2"/>
        <w:spacing w:before="120" w:after="120" w:line="240" w:lineRule="auto"/>
        <w:rPr>
          <w:rFonts w:asciiTheme="minorHAnsi" w:hAnsiTheme="minorHAnsi" w:cstheme="minorHAnsi"/>
          <w:b/>
          <w:color w:val="002060"/>
          <w:lang w:val="ka-GE"/>
        </w:rPr>
      </w:pPr>
      <w:bookmarkStart w:id="30" w:name="_Toc37450326"/>
      <w:bookmarkStart w:id="31" w:name="_Toc37451050"/>
      <w:bookmarkStart w:id="32" w:name="_Toc64301834"/>
      <w:r w:rsidRPr="00637E88">
        <w:rPr>
          <w:rFonts w:asciiTheme="minorHAnsi" w:hAnsiTheme="minorHAnsi" w:cstheme="minorHAnsi"/>
          <w:b/>
          <w:color w:val="002060"/>
        </w:rPr>
        <w:lastRenderedPageBreak/>
        <w:t>3.2</w:t>
      </w:r>
      <w:r w:rsidR="005E2AAF" w:rsidRPr="00637E88">
        <w:rPr>
          <w:rFonts w:asciiTheme="minorHAnsi" w:hAnsiTheme="minorHAnsi" w:cstheme="minorHAnsi"/>
          <w:b/>
          <w:color w:val="002060"/>
        </w:rPr>
        <w:t xml:space="preserve"> </w:t>
      </w:r>
      <w:r w:rsidR="00553E83" w:rsidRPr="00637E88">
        <w:rPr>
          <w:rFonts w:asciiTheme="minorHAnsi" w:hAnsiTheme="minorHAnsi" w:cstheme="minorHAnsi"/>
          <w:b/>
          <w:color w:val="002060"/>
          <w:lang w:val="ka-GE"/>
        </w:rPr>
        <w:t>მცირე და საშუალო საწარმოების სტატისტიკა</w:t>
      </w:r>
      <w:bookmarkEnd w:id="30"/>
      <w:bookmarkEnd w:id="31"/>
      <w:r w:rsidR="009F51AF" w:rsidRPr="00637E88">
        <w:rPr>
          <w:rStyle w:val="FootnoteReference"/>
          <w:rFonts w:asciiTheme="minorHAnsi" w:hAnsiTheme="minorHAnsi" w:cstheme="minorHAnsi"/>
          <w:b/>
          <w:color w:val="002060"/>
          <w:lang w:val="ka-GE"/>
        </w:rPr>
        <w:footnoteReference w:id="11"/>
      </w:r>
      <w:bookmarkEnd w:id="32"/>
    </w:p>
    <w:p w14:paraId="4153B8A0" w14:textId="0F57FA82" w:rsidR="00D95ED9" w:rsidRPr="00637E88" w:rsidRDefault="00F82115" w:rsidP="00637E88">
      <w:pPr>
        <w:shd w:val="clear" w:color="auto" w:fill="FFFFFF"/>
        <w:spacing w:before="120" w:after="120" w:line="240" w:lineRule="auto"/>
        <w:jc w:val="both"/>
        <w:textAlignment w:val="baseline"/>
        <w:rPr>
          <w:rFonts w:cstheme="minorHAnsi"/>
          <w:sz w:val="24"/>
          <w:lang w:val="ka-GE"/>
        </w:rPr>
      </w:pPr>
      <w:r w:rsidRPr="00637E88">
        <w:rPr>
          <w:rFonts w:cstheme="minorHAnsi"/>
          <w:sz w:val="24"/>
          <w:lang w:val="ka-GE"/>
        </w:rPr>
        <w:t>2015-2019 წლებში, სამეწარმეო საქმიანობის ყველა პარამეტრში მნიშვნელოვანი წინსვლა დაფიქსირდა. კერძოდ, ბიზნეს სექტორის ბრუნვა გაიზ</w:t>
      </w:r>
      <w:r w:rsidR="004F7061">
        <w:rPr>
          <w:rFonts w:cstheme="minorHAnsi"/>
          <w:sz w:val="24"/>
          <w:lang w:val="ka-GE"/>
        </w:rPr>
        <w:t>ა</w:t>
      </w:r>
      <w:r w:rsidRPr="00637E88">
        <w:rPr>
          <w:rFonts w:cstheme="minorHAnsi"/>
          <w:sz w:val="24"/>
          <w:lang w:val="ka-GE"/>
        </w:rPr>
        <w:t>რდა 1.9-ჯერ</w:t>
      </w:r>
      <w:r w:rsidR="00A47DC9" w:rsidRPr="00637E88">
        <w:rPr>
          <w:rFonts w:cstheme="minorHAnsi"/>
          <w:sz w:val="24"/>
          <w:lang w:val="ka-GE"/>
        </w:rPr>
        <w:t>, გამოშვება გაიზ</w:t>
      </w:r>
      <w:r w:rsidR="006C52AA" w:rsidRPr="00637E88">
        <w:rPr>
          <w:rFonts w:cstheme="minorHAnsi"/>
          <w:sz w:val="24"/>
          <w:lang w:val="ka-GE"/>
        </w:rPr>
        <w:t>ა</w:t>
      </w:r>
      <w:r w:rsidR="00A47DC9" w:rsidRPr="00637E88">
        <w:rPr>
          <w:rFonts w:cstheme="minorHAnsi"/>
          <w:sz w:val="24"/>
          <w:lang w:val="ka-GE"/>
        </w:rPr>
        <w:t xml:space="preserve">რდა 1.6-ჯერ, ხოლო </w:t>
      </w:r>
      <w:r w:rsidRPr="00637E88">
        <w:rPr>
          <w:rFonts w:cstheme="minorHAnsi"/>
          <w:sz w:val="24"/>
          <w:lang w:val="ka-GE"/>
        </w:rPr>
        <w:t xml:space="preserve">დასაქმებულთა რაოდენობა </w:t>
      </w:r>
      <w:r w:rsidR="00A47DC9" w:rsidRPr="00637E88">
        <w:rPr>
          <w:rFonts w:cstheme="minorHAnsi"/>
          <w:sz w:val="24"/>
          <w:lang w:val="ka-GE"/>
        </w:rPr>
        <w:t xml:space="preserve">- </w:t>
      </w:r>
      <w:r w:rsidRPr="00637E88">
        <w:rPr>
          <w:rFonts w:cstheme="minorHAnsi"/>
          <w:sz w:val="24"/>
          <w:lang w:val="ka-GE"/>
        </w:rPr>
        <w:t>1.2-ჯერ</w:t>
      </w:r>
      <w:r w:rsidR="00A47DC9" w:rsidRPr="00637E88">
        <w:rPr>
          <w:rFonts w:cstheme="minorHAnsi"/>
          <w:sz w:val="24"/>
          <w:lang w:val="ka-GE"/>
        </w:rPr>
        <w:t>.</w:t>
      </w:r>
      <w:r w:rsidRPr="00637E88">
        <w:rPr>
          <w:rFonts w:cstheme="minorHAnsi"/>
          <w:sz w:val="24"/>
          <w:lang w:val="ka-GE"/>
        </w:rPr>
        <w:t xml:space="preserve"> </w:t>
      </w:r>
    </w:p>
    <w:p w14:paraId="11F6C43C" w14:textId="511BE45B" w:rsidR="004F31D3" w:rsidRPr="00637E88" w:rsidRDefault="001E549C" w:rsidP="00637E88">
      <w:pPr>
        <w:shd w:val="clear" w:color="auto" w:fill="FFFFFF"/>
        <w:spacing w:before="120" w:after="120" w:line="240" w:lineRule="auto"/>
        <w:jc w:val="both"/>
        <w:textAlignment w:val="baseline"/>
        <w:rPr>
          <w:rFonts w:cstheme="minorHAnsi"/>
          <w:lang w:val="ka-GE"/>
        </w:rPr>
      </w:pPr>
      <w:r w:rsidRPr="00637E88">
        <w:rPr>
          <w:rFonts w:cstheme="minorHAnsi"/>
          <w:sz w:val="24"/>
          <w:szCs w:val="24"/>
          <w:lang w:val="ka-GE"/>
        </w:rPr>
        <w:t xml:space="preserve">საქართველოში 2019 წელს ბიზნეს სექტორის </w:t>
      </w:r>
      <w:r w:rsidRPr="00637E88">
        <w:rPr>
          <w:rFonts w:cstheme="minorHAnsi"/>
          <w:b/>
          <w:sz w:val="24"/>
          <w:szCs w:val="24"/>
          <w:lang w:val="ka-GE"/>
        </w:rPr>
        <w:t xml:space="preserve">ბრუნვის </w:t>
      </w:r>
      <w:r w:rsidRPr="00637E88">
        <w:rPr>
          <w:rFonts w:cstheme="minorHAnsi"/>
          <w:sz w:val="24"/>
          <w:szCs w:val="24"/>
          <w:lang w:val="ka-GE"/>
        </w:rPr>
        <w:t xml:space="preserve">მოცულობამ 109 </w:t>
      </w:r>
      <w:proofErr w:type="spellStart"/>
      <w:r w:rsidR="00F56D38" w:rsidRPr="00637E88">
        <w:rPr>
          <w:rFonts w:cstheme="minorHAnsi"/>
          <w:sz w:val="24"/>
          <w:szCs w:val="24"/>
          <w:lang w:val="ka-GE"/>
        </w:rPr>
        <w:t>მლრდ</w:t>
      </w:r>
      <w:proofErr w:type="spellEnd"/>
      <w:r w:rsidR="004F31D3" w:rsidRPr="00637E88">
        <w:rPr>
          <w:rFonts w:cstheme="minorHAnsi"/>
          <w:sz w:val="24"/>
          <w:szCs w:val="24"/>
          <w:lang w:val="ka-GE"/>
        </w:rPr>
        <w:t>.</w:t>
      </w:r>
      <w:r w:rsidRPr="00637E88">
        <w:rPr>
          <w:rFonts w:cstheme="minorHAnsi"/>
          <w:sz w:val="24"/>
          <w:szCs w:val="24"/>
          <w:lang w:val="ka-GE"/>
        </w:rPr>
        <w:t xml:space="preserve"> ლარი შეადგინა. </w:t>
      </w:r>
      <w:r w:rsidR="004F31D3" w:rsidRPr="00637E88">
        <w:rPr>
          <w:rFonts w:cstheme="minorHAnsi"/>
          <w:sz w:val="24"/>
          <w:szCs w:val="24"/>
          <w:lang w:val="ka-GE"/>
        </w:rPr>
        <w:t xml:space="preserve">აქედან 90% მოდის </w:t>
      </w:r>
      <w:r w:rsidR="004F31D3" w:rsidRPr="00637E88">
        <w:rPr>
          <w:rFonts w:cstheme="minorHAnsi"/>
          <w:sz w:val="24"/>
          <w:lang w:val="ka-GE"/>
        </w:rPr>
        <w:t xml:space="preserve">5 სექტორზე - მრეწველობა, მშენებლობა, ვაჭრობა, ტრანსპორტი და </w:t>
      </w:r>
      <w:r w:rsidR="00DD6B98" w:rsidRPr="00637E88">
        <w:rPr>
          <w:rFonts w:cstheme="minorHAnsi"/>
          <w:sz w:val="24"/>
          <w:lang w:val="ka-GE"/>
        </w:rPr>
        <w:t xml:space="preserve">დასაწყობება </w:t>
      </w:r>
      <w:r w:rsidR="004F31D3" w:rsidRPr="00637E88">
        <w:rPr>
          <w:rFonts w:cstheme="minorHAnsi"/>
          <w:sz w:val="24"/>
          <w:lang w:val="ka-GE"/>
        </w:rPr>
        <w:t xml:space="preserve">და </w:t>
      </w:r>
      <w:r w:rsidR="00DD6B98" w:rsidRPr="00637E88">
        <w:rPr>
          <w:rFonts w:cstheme="minorHAnsi"/>
          <w:sz w:val="24"/>
          <w:lang w:val="ka-GE"/>
        </w:rPr>
        <w:t xml:space="preserve">ხელოვნების, </w:t>
      </w:r>
      <w:r w:rsidR="004F31D3" w:rsidRPr="00637E88">
        <w:rPr>
          <w:rFonts w:cstheme="minorHAnsi"/>
          <w:sz w:val="24"/>
          <w:lang w:val="ka-GE"/>
        </w:rPr>
        <w:t xml:space="preserve">გართობისა და დასვენების ინდუსტრია. </w:t>
      </w:r>
      <w:r w:rsidR="00B21503" w:rsidRPr="00637E88">
        <w:rPr>
          <w:rFonts w:cstheme="minorHAnsi"/>
          <w:sz w:val="24"/>
          <w:lang w:val="ka-GE"/>
        </w:rPr>
        <w:t xml:space="preserve">მზარდია </w:t>
      </w:r>
      <w:r w:rsidRPr="00637E88">
        <w:rPr>
          <w:rFonts w:cstheme="minorHAnsi"/>
          <w:sz w:val="24"/>
          <w:szCs w:val="24"/>
          <w:lang w:val="ka-GE"/>
        </w:rPr>
        <w:t>მცირე და საშუალო ბიზნესის ბრუნვა</w:t>
      </w:r>
      <w:r w:rsidR="00B21503" w:rsidRPr="00637E88">
        <w:rPr>
          <w:rFonts w:cstheme="minorHAnsi"/>
          <w:sz w:val="24"/>
          <w:szCs w:val="24"/>
          <w:lang w:val="ka-GE"/>
        </w:rPr>
        <w:t xml:space="preserve">ც, რომელმაც 2019 წელს </w:t>
      </w:r>
      <w:r w:rsidR="00AA4BD0" w:rsidRPr="00637E88">
        <w:rPr>
          <w:rFonts w:cstheme="minorHAnsi"/>
          <w:sz w:val="24"/>
          <w:szCs w:val="24"/>
          <w:lang w:val="ka-GE"/>
        </w:rPr>
        <w:t>48.</w:t>
      </w:r>
      <w:r w:rsidRPr="00637E88">
        <w:rPr>
          <w:rFonts w:cstheme="minorHAnsi"/>
          <w:sz w:val="24"/>
          <w:szCs w:val="24"/>
          <w:lang w:val="ka-GE"/>
        </w:rPr>
        <w:t xml:space="preserve">5 </w:t>
      </w:r>
      <w:proofErr w:type="spellStart"/>
      <w:r w:rsidRPr="00637E88">
        <w:rPr>
          <w:rFonts w:cstheme="minorHAnsi"/>
          <w:sz w:val="24"/>
          <w:szCs w:val="24"/>
          <w:lang w:val="ka-GE"/>
        </w:rPr>
        <w:t>მლ</w:t>
      </w:r>
      <w:r w:rsidR="00415FE9" w:rsidRPr="00637E88">
        <w:rPr>
          <w:rFonts w:cstheme="minorHAnsi"/>
          <w:sz w:val="24"/>
          <w:szCs w:val="24"/>
          <w:lang w:val="ka-GE"/>
        </w:rPr>
        <w:t>რდ</w:t>
      </w:r>
      <w:proofErr w:type="spellEnd"/>
      <w:r w:rsidR="00415FE9" w:rsidRPr="00637E88">
        <w:rPr>
          <w:rFonts w:cstheme="minorHAnsi"/>
          <w:sz w:val="24"/>
          <w:szCs w:val="24"/>
          <w:lang w:val="ka-GE"/>
        </w:rPr>
        <w:t xml:space="preserve">. </w:t>
      </w:r>
      <w:r w:rsidRPr="00637E88">
        <w:rPr>
          <w:rFonts w:cstheme="minorHAnsi"/>
          <w:sz w:val="24"/>
          <w:szCs w:val="24"/>
          <w:lang w:val="ka-GE"/>
        </w:rPr>
        <w:t xml:space="preserve">ლარი </w:t>
      </w:r>
      <w:r w:rsidR="00B21503" w:rsidRPr="00637E88">
        <w:rPr>
          <w:rFonts w:cstheme="minorHAnsi"/>
          <w:sz w:val="24"/>
          <w:szCs w:val="24"/>
          <w:lang w:val="ka-GE"/>
        </w:rPr>
        <w:t xml:space="preserve">შეადგინა, რაც მთლიანი </w:t>
      </w:r>
      <w:r w:rsidRPr="00637E88">
        <w:rPr>
          <w:rFonts w:cstheme="minorHAnsi"/>
          <w:sz w:val="24"/>
          <w:szCs w:val="24"/>
          <w:lang w:val="ka-GE"/>
        </w:rPr>
        <w:t>ბრუნვის</w:t>
      </w:r>
      <w:r w:rsidR="00AA4BD0" w:rsidRPr="00637E88">
        <w:rPr>
          <w:rFonts w:cstheme="minorHAnsi"/>
          <w:sz w:val="24"/>
          <w:szCs w:val="24"/>
          <w:lang w:val="ka-GE"/>
        </w:rPr>
        <w:t xml:space="preserve"> 44.</w:t>
      </w:r>
      <w:r w:rsidRPr="00637E88">
        <w:rPr>
          <w:rFonts w:cstheme="minorHAnsi"/>
          <w:sz w:val="24"/>
          <w:szCs w:val="24"/>
          <w:lang w:val="ka-GE"/>
        </w:rPr>
        <w:t>5%-</w:t>
      </w:r>
      <w:r w:rsidR="00B21503" w:rsidRPr="00637E88">
        <w:rPr>
          <w:rFonts w:cstheme="minorHAnsi"/>
          <w:sz w:val="24"/>
          <w:szCs w:val="24"/>
          <w:lang w:val="ka-GE"/>
        </w:rPr>
        <w:t>ია.</w:t>
      </w:r>
      <w:r w:rsidRPr="00637E88">
        <w:rPr>
          <w:rFonts w:cstheme="minorHAnsi"/>
          <w:sz w:val="24"/>
          <w:szCs w:val="24"/>
          <w:lang w:val="ka-GE"/>
        </w:rPr>
        <w:t xml:space="preserve"> </w:t>
      </w:r>
    </w:p>
    <w:p w14:paraId="352675C3" w14:textId="7E006F57" w:rsidR="001E549C" w:rsidRPr="00637E88" w:rsidRDefault="002E63B9" w:rsidP="00637E88">
      <w:pPr>
        <w:pStyle w:val="Caption"/>
        <w:spacing w:before="120" w:after="120"/>
        <w:rPr>
          <w:rFonts w:cstheme="minorHAnsi"/>
          <w:i w:val="0"/>
          <w:sz w:val="24"/>
          <w:szCs w:val="24"/>
          <w:lang w:val="ka-GE"/>
        </w:rPr>
      </w:pPr>
      <w:bookmarkStart w:id="33" w:name="_Toc62392520"/>
      <w:bookmarkStart w:id="34" w:name="_Toc64301865"/>
      <w:proofErr w:type="spellStart"/>
      <w:proofErr w:type="gramStart"/>
      <w:r w:rsidRPr="00637E88">
        <w:rPr>
          <w:rFonts w:cstheme="minorHAnsi"/>
        </w:rPr>
        <w:t>დიაგრამა</w:t>
      </w:r>
      <w:proofErr w:type="spellEnd"/>
      <w:proofErr w:type="gramEnd"/>
      <w:r w:rsidRPr="00637E88">
        <w:rPr>
          <w:rFonts w:cstheme="minorHAnsi"/>
        </w:rPr>
        <w:t xml:space="preserve"> </w:t>
      </w:r>
      <w:r w:rsidR="00D949DD" w:rsidRPr="00637E88">
        <w:rPr>
          <w:rFonts w:cstheme="minorHAnsi"/>
        </w:rPr>
        <w:fldChar w:fldCharType="begin"/>
      </w:r>
      <w:r w:rsidR="00D949DD" w:rsidRPr="00637E88">
        <w:rPr>
          <w:rFonts w:cstheme="minorHAnsi"/>
        </w:rPr>
        <w:instrText xml:space="preserve"> SEQ დიაგრამა \* ARABIC </w:instrText>
      </w:r>
      <w:r w:rsidR="00D949DD" w:rsidRPr="00637E88">
        <w:rPr>
          <w:rFonts w:cstheme="minorHAnsi"/>
        </w:rPr>
        <w:fldChar w:fldCharType="separate"/>
      </w:r>
      <w:r w:rsidR="008E2F05" w:rsidRPr="00637E88">
        <w:rPr>
          <w:rFonts w:cstheme="minorHAnsi"/>
          <w:noProof/>
        </w:rPr>
        <w:t>4</w:t>
      </w:r>
      <w:r w:rsidR="00D949DD" w:rsidRPr="00637E88">
        <w:rPr>
          <w:rFonts w:cstheme="minorHAnsi"/>
          <w:noProof/>
        </w:rPr>
        <w:fldChar w:fldCharType="end"/>
      </w:r>
      <w:r w:rsidR="001E549C" w:rsidRPr="00637E88">
        <w:rPr>
          <w:rFonts w:cstheme="minorHAnsi"/>
          <w:szCs w:val="24"/>
        </w:rPr>
        <w:t xml:space="preserve">. </w:t>
      </w:r>
      <w:proofErr w:type="spellStart"/>
      <w:proofErr w:type="gramStart"/>
      <w:r w:rsidR="001E549C" w:rsidRPr="00637E88">
        <w:rPr>
          <w:rFonts w:cstheme="minorHAnsi"/>
          <w:szCs w:val="24"/>
        </w:rPr>
        <w:t>მცირე</w:t>
      </w:r>
      <w:proofErr w:type="spellEnd"/>
      <w:proofErr w:type="gramEnd"/>
      <w:r w:rsidR="001E549C" w:rsidRPr="00637E88">
        <w:rPr>
          <w:rFonts w:cstheme="minorHAnsi"/>
          <w:szCs w:val="24"/>
        </w:rPr>
        <w:t xml:space="preserve"> </w:t>
      </w:r>
      <w:proofErr w:type="spellStart"/>
      <w:r w:rsidR="001E549C" w:rsidRPr="00637E88">
        <w:rPr>
          <w:rFonts w:cstheme="minorHAnsi"/>
          <w:szCs w:val="24"/>
        </w:rPr>
        <w:t>და</w:t>
      </w:r>
      <w:proofErr w:type="spellEnd"/>
      <w:r w:rsidR="001E549C" w:rsidRPr="00637E88">
        <w:rPr>
          <w:rFonts w:cstheme="minorHAnsi"/>
          <w:szCs w:val="24"/>
        </w:rPr>
        <w:t xml:space="preserve"> </w:t>
      </w:r>
      <w:proofErr w:type="spellStart"/>
      <w:r w:rsidR="001E549C" w:rsidRPr="00637E88">
        <w:rPr>
          <w:rFonts w:cstheme="minorHAnsi"/>
          <w:szCs w:val="24"/>
        </w:rPr>
        <w:t>საშუალო</w:t>
      </w:r>
      <w:proofErr w:type="spellEnd"/>
      <w:r w:rsidR="001E549C" w:rsidRPr="00637E88">
        <w:rPr>
          <w:rFonts w:cstheme="minorHAnsi"/>
          <w:szCs w:val="24"/>
        </w:rPr>
        <w:t xml:space="preserve"> </w:t>
      </w:r>
      <w:proofErr w:type="spellStart"/>
      <w:r w:rsidR="001E549C" w:rsidRPr="00637E88">
        <w:rPr>
          <w:rFonts w:cstheme="minorHAnsi"/>
          <w:szCs w:val="24"/>
        </w:rPr>
        <w:t>საწარმოთა</w:t>
      </w:r>
      <w:proofErr w:type="spellEnd"/>
      <w:r w:rsidR="001E549C" w:rsidRPr="00637E88">
        <w:rPr>
          <w:rFonts w:cstheme="minorHAnsi"/>
          <w:szCs w:val="24"/>
        </w:rPr>
        <w:t xml:space="preserve"> </w:t>
      </w:r>
      <w:proofErr w:type="spellStart"/>
      <w:r w:rsidR="001E549C" w:rsidRPr="00637E88">
        <w:rPr>
          <w:rFonts w:cstheme="minorHAnsi"/>
          <w:szCs w:val="24"/>
        </w:rPr>
        <w:t>ბრუნვა</w:t>
      </w:r>
      <w:bookmarkEnd w:id="33"/>
      <w:bookmarkEnd w:id="34"/>
      <w:proofErr w:type="spellEnd"/>
      <w:r w:rsidR="001E549C" w:rsidRPr="00637E88">
        <w:rPr>
          <w:rFonts w:cstheme="minorHAnsi"/>
          <w:sz w:val="24"/>
          <w:szCs w:val="24"/>
          <w:lang w:val="ka-GE"/>
        </w:rPr>
        <w:t xml:space="preserve">                 </w:t>
      </w:r>
    </w:p>
    <w:p w14:paraId="1F808645" w14:textId="70C3B49A" w:rsidR="001E549C" w:rsidRPr="00637E88" w:rsidRDefault="009554BE" w:rsidP="00637E88">
      <w:pPr>
        <w:spacing w:before="120" w:after="120" w:line="240" w:lineRule="auto"/>
        <w:jc w:val="both"/>
        <w:rPr>
          <w:rFonts w:cstheme="minorHAnsi"/>
          <w:sz w:val="24"/>
          <w:szCs w:val="24"/>
          <w:lang w:val="ka-GE"/>
        </w:rPr>
      </w:pPr>
      <w:r>
        <w:rPr>
          <w:noProof/>
        </w:rPr>
        <w:drawing>
          <wp:inline distT="0" distB="0" distL="0" distR="0" wp14:anchorId="1EF46784" wp14:editId="21BAA845">
            <wp:extent cx="6210300" cy="4029075"/>
            <wp:effectExtent l="0" t="0" r="0" b="9525"/>
            <wp:docPr id="29" name="Chart 29">
              <a:extLst xmlns:a="http://schemas.openxmlformats.org/drawingml/2006/main">
                <a:ext uri="{FF2B5EF4-FFF2-40B4-BE49-F238E27FC236}">
                  <a16:creationId xmlns:a16="http://schemas.microsoft.com/office/drawing/2014/main" id="{F3114472-7927-4B67-A92A-86613831A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E9C1AE" w14:textId="0769E33B" w:rsidR="001E549C" w:rsidRDefault="001E549C" w:rsidP="00637E88">
      <w:pPr>
        <w:spacing w:before="120" w:after="120" w:line="240" w:lineRule="auto"/>
        <w:jc w:val="both"/>
        <w:rPr>
          <w:rFonts w:ascii="Sylfaen" w:hAnsi="Sylfaen" w:cstheme="minorHAnsi"/>
          <w:sz w:val="24"/>
          <w:szCs w:val="24"/>
          <w:lang w:val="ka-GE"/>
        </w:rPr>
      </w:pPr>
      <w:r w:rsidRPr="00637E88">
        <w:rPr>
          <w:rFonts w:cstheme="minorHAnsi"/>
          <w:sz w:val="24"/>
          <w:szCs w:val="24"/>
          <w:lang w:val="ka-GE"/>
        </w:rPr>
        <w:t xml:space="preserve">განსხვავებულია მცირე და საშუალო ბიზნესის წილის მაჩვენებლები მთლიან </w:t>
      </w:r>
      <w:r w:rsidRPr="00637E88">
        <w:rPr>
          <w:rFonts w:cstheme="minorHAnsi"/>
          <w:b/>
          <w:sz w:val="24"/>
          <w:szCs w:val="24"/>
          <w:lang w:val="ka-GE"/>
        </w:rPr>
        <w:t>გამოშვებაში</w:t>
      </w:r>
      <w:r w:rsidRPr="00637E88">
        <w:rPr>
          <w:rFonts w:cstheme="minorHAnsi"/>
          <w:sz w:val="24"/>
          <w:szCs w:val="24"/>
          <w:lang w:val="ka-GE"/>
        </w:rPr>
        <w:t>, კერძოდ, 2019 წელს მცირე და საშუალო ბიზნესის გამოშვება</w:t>
      </w:r>
      <w:r w:rsidR="006219AA" w:rsidRPr="00637E88">
        <w:rPr>
          <w:rFonts w:cstheme="minorHAnsi"/>
          <w:sz w:val="24"/>
          <w:szCs w:val="24"/>
          <w:lang w:val="ka-GE"/>
        </w:rPr>
        <w:t>მ</w:t>
      </w:r>
      <w:r w:rsidRPr="00637E88">
        <w:rPr>
          <w:rFonts w:cstheme="minorHAnsi"/>
          <w:sz w:val="24"/>
          <w:szCs w:val="24"/>
          <w:lang w:val="ka-GE"/>
        </w:rPr>
        <w:t xml:space="preserve"> 2</w:t>
      </w:r>
      <w:r w:rsidRPr="00637E88">
        <w:rPr>
          <w:rFonts w:cstheme="minorHAnsi"/>
          <w:sz w:val="24"/>
          <w:szCs w:val="24"/>
        </w:rPr>
        <w:t>7</w:t>
      </w:r>
      <w:r w:rsidR="00CC463B" w:rsidRPr="00637E88">
        <w:rPr>
          <w:rFonts w:cstheme="minorHAnsi"/>
          <w:sz w:val="24"/>
          <w:szCs w:val="24"/>
          <w:lang w:val="ka-GE"/>
        </w:rPr>
        <w:t>.</w:t>
      </w:r>
      <w:r w:rsidRPr="00637E88">
        <w:rPr>
          <w:rFonts w:cstheme="minorHAnsi"/>
          <w:sz w:val="24"/>
          <w:szCs w:val="24"/>
          <w:lang w:val="ka-GE"/>
        </w:rPr>
        <w:t xml:space="preserve">7 </w:t>
      </w:r>
      <w:proofErr w:type="spellStart"/>
      <w:r w:rsidRPr="00637E88">
        <w:rPr>
          <w:rFonts w:cstheme="minorHAnsi"/>
          <w:sz w:val="24"/>
          <w:szCs w:val="24"/>
          <w:lang w:val="ka-GE"/>
        </w:rPr>
        <w:t>მლ</w:t>
      </w:r>
      <w:r w:rsidR="0089291C" w:rsidRPr="00637E88">
        <w:rPr>
          <w:rFonts w:cstheme="minorHAnsi"/>
          <w:sz w:val="24"/>
          <w:szCs w:val="24"/>
          <w:lang w:val="ka-GE"/>
        </w:rPr>
        <w:t>რდ</w:t>
      </w:r>
      <w:proofErr w:type="spellEnd"/>
      <w:r w:rsidR="0089291C" w:rsidRPr="00637E88">
        <w:rPr>
          <w:rFonts w:cstheme="minorHAnsi"/>
          <w:sz w:val="24"/>
          <w:szCs w:val="24"/>
          <w:lang w:val="ka-GE"/>
        </w:rPr>
        <w:t xml:space="preserve">. </w:t>
      </w:r>
      <w:r w:rsidRPr="00637E88">
        <w:rPr>
          <w:rFonts w:cstheme="minorHAnsi"/>
          <w:sz w:val="24"/>
          <w:szCs w:val="24"/>
          <w:lang w:val="ka-GE"/>
        </w:rPr>
        <w:t>ლარი</w:t>
      </w:r>
      <w:r w:rsidR="006219AA" w:rsidRPr="00637E88">
        <w:rPr>
          <w:rFonts w:cstheme="minorHAnsi"/>
          <w:sz w:val="24"/>
          <w:szCs w:val="24"/>
          <w:lang w:val="ka-GE"/>
        </w:rPr>
        <w:t>,</w:t>
      </w:r>
      <w:r w:rsidRPr="00637E88">
        <w:rPr>
          <w:rFonts w:cstheme="minorHAnsi"/>
          <w:sz w:val="24"/>
          <w:szCs w:val="24"/>
          <w:lang w:val="ka-GE"/>
        </w:rPr>
        <w:t xml:space="preserve"> მთლიანი გამოშვების </w:t>
      </w:r>
      <w:r w:rsidRPr="00637E88">
        <w:rPr>
          <w:rFonts w:cstheme="minorHAnsi"/>
          <w:sz w:val="24"/>
          <w:szCs w:val="24"/>
        </w:rPr>
        <w:t>58</w:t>
      </w:r>
      <w:r w:rsidRPr="00637E88">
        <w:rPr>
          <w:rFonts w:cstheme="minorHAnsi"/>
          <w:sz w:val="24"/>
          <w:szCs w:val="24"/>
          <w:lang w:val="ka-GE"/>
        </w:rPr>
        <w:t>% შეადგინა</w:t>
      </w:r>
      <w:r w:rsidR="00213D9B">
        <w:rPr>
          <w:rFonts w:cstheme="minorHAnsi"/>
          <w:sz w:val="24"/>
          <w:szCs w:val="24"/>
          <w:lang w:val="ka-GE"/>
        </w:rPr>
        <w:t xml:space="preserve">. </w:t>
      </w:r>
      <w:r w:rsidRPr="00637E88">
        <w:rPr>
          <w:rFonts w:cstheme="minorHAnsi"/>
          <w:sz w:val="24"/>
          <w:szCs w:val="24"/>
          <w:lang w:val="ka-GE"/>
        </w:rPr>
        <w:t>მათ შორის</w:t>
      </w:r>
      <w:r w:rsidR="00CC463B" w:rsidRPr="00637E88">
        <w:rPr>
          <w:rFonts w:cstheme="minorHAnsi"/>
          <w:sz w:val="24"/>
          <w:szCs w:val="24"/>
          <w:lang w:val="ka-GE"/>
        </w:rPr>
        <w:t>,</w:t>
      </w:r>
      <w:r w:rsidRPr="00637E88">
        <w:rPr>
          <w:rFonts w:cstheme="minorHAnsi"/>
          <w:sz w:val="24"/>
          <w:szCs w:val="24"/>
          <w:lang w:val="ka-GE"/>
        </w:rPr>
        <w:t xml:space="preserve"> საშუალო საწარმოთა გამოშვებამ 26%, ხოლო მცირე საწარმოების გამოშვებამ ბიზნეს სექტორის მთლიან მაჩვენებელში 32% შეადგინა.</w:t>
      </w:r>
    </w:p>
    <w:p w14:paraId="043EF566" w14:textId="612649AA" w:rsidR="009554BE" w:rsidRDefault="009554BE" w:rsidP="00637E88">
      <w:pPr>
        <w:spacing w:before="120" w:after="120" w:line="240" w:lineRule="auto"/>
        <w:jc w:val="both"/>
        <w:rPr>
          <w:rFonts w:ascii="Sylfaen" w:hAnsi="Sylfaen" w:cstheme="minorHAnsi"/>
          <w:sz w:val="24"/>
          <w:szCs w:val="24"/>
          <w:lang w:val="ka-GE"/>
        </w:rPr>
      </w:pPr>
    </w:p>
    <w:p w14:paraId="14E4EC9B" w14:textId="77777777" w:rsidR="009554BE" w:rsidRPr="009554BE" w:rsidRDefault="009554BE" w:rsidP="00637E88">
      <w:pPr>
        <w:spacing w:before="120" w:after="120" w:line="240" w:lineRule="auto"/>
        <w:jc w:val="both"/>
        <w:rPr>
          <w:rFonts w:ascii="Sylfaen" w:hAnsi="Sylfaen" w:cstheme="minorHAnsi"/>
          <w:sz w:val="24"/>
          <w:szCs w:val="24"/>
          <w:lang w:val="ka-GE"/>
        </w:rPr>
      </w:pPr>
    </w:p>
    <w:p w14:paraId="2EB8380F" w14:textId="4C7E202B" w:rsidR="001E549C" w:rsidRPr="00637E88" w:rsidRDefault="009C0BAA" w:rsidP="00637E88">
      <w:pPr>
        <w:pStyle w:val="Caption"/>
        <w:spacing w:before="120" w:after="120"/>
        <w:rPr>
          <w:rFonts w:cstheme="minorHAnsi"/>
          <w:sz w:val="22"/>
          <w:szCs w:val="24"/>
          <w:lang w:val="ka-GE"/>
        </w:rPr>
      </w:pPr>
      <w:bookmarkStart w:id="35" w:name="_Toc62392521"/>
      <w:bookmarkStart w:id="36" w:name="_Toc64301866"/>
      <w:proofErr w:type="spellStart"/>
      <w:proofErr w:type="gramStart"/>
      <w:r w:rsidRPr="00637E88">
        <w:rPr>
          <w:rFonts w:cstheme="minorHAnsi"/>
        </w:rPr>
        <w:lastRenderedPageBreak/>
        <w:t>დიაგრამა</w:t>
      </w:r>
      <w:proofErr w:type="spellEnd"/>
      <w:proofErr w:type="gramEnd"/>
      <w:r w:rsidRPr="00637E88">
        <w:rPr>
          <w:rFonts w:cstheme="minorHAnsi"/>
        </w:rPr>
        <w:t xml:space="preserve"> </w:t>
      </w:r>
      <w:r w:rsidR="00D949DD" w:rsidRPr="00637E88">
        <w:rPr>
          <w:rFonts w:cstheme="minorHAnsi"/>
        </w:rPr>
        <w:fldChar w:fldCharType="begin"/>
      </w:r>
      <w:r w:rsidR="00D949DD" w:rsidRPr="00637E88">
        <w:rPr>
          <w:rFonts w:cstheme="minorHAnsi"/>
        </w:rPr>
        <w:instrText xml:space="preserve"> SEQ დიაგრამა \* ARABIC </w:instrText>
      </w:r>
      <w:r w:rsidR="00D949DD" w:rsidRPr="00637E88">
        <w:rPr>
          <w:rFonts w:cstheme="minorHAnsi"/>
        </w:rPr>
        <w:fldChar w:fldCharType="separate"/>
      </w:r>
      <w:r w:rsidR="008E2F05" w:rsidRPr="00637E88">
        <w:rPr>
          <w:rFonts w:cstheme="minorHAnsi"/>
          <w:noProof/>
        </w:rPr>
        <w:t>5</w:t>
      </w:r>
      <w:r w:rsidR="00D949DD" w:rsidRPr="00637E88">
        <w:rPr>
          <w:rFonts w:cstheme="minorHAnsi"/>
          <w:noProof/>
        </w:rPr>
        <w:fldChar w:fldCharType="end"/>
      </w:r>
      <w:r w:rsidR="001E549C" w:rsidRPr="00637E88">
        <w:rPr>
          <w:rFonts w:cstheme="minorHAnsi"/>
          <w:sz w:val="22"/>
          <w:szCs w:val="24"/>
          <w:lang w:val="ka-GE"/>
        </w:rPr>
        <w:t>. მცირე და საშუალო საწარმოთა გამოშვება</w:t>
      </w:r>
      <w:bookmarkEnd w:id="35"/>
      <w:bookmarkEnd w:id="36"/>
    </w:p>
    <w:p w14:paraId="6C4B5710" w14:textId="055B5342" w:rsidR="001E549C" w:rsidRPr="00637E88" w:rsidRDefault="009554BE" w:rsidP="00637E88">
      <w:pPr>
        <w:spacing w:before="120" w:after="120" w:line="240" w:lineRule="auto"/>
        <w:rPr>
          <w:rFonts w:cstheme="minorHAnsi"/>
          <w:sz w:val="24"/>
          <w:szCs w:val="24"/>
          <w:lang w:val="ka-GE"/>
        </w:rPr>
      </w:pPr>
      <w:r>
        <w:rPr>
          <w:noProof/>
        </w:rPr>
        <w:drawing>
          <wp:inline distT="0" distB="0" distL="0" distR="0" wp14:anchorId="1B95C1C0" wp14:editId="6683396F">
            <wp:extent cx="5772150" cy="2714625"/>
            <wp:effectExtent l="0" t="0" r="0" b="9525"/>
            <wp:docPr id="30" name="Chart 30">
              <a:extLst xmlns:a="http://schemas.openxmlformats.org/drawingml/2006/main">
                <a:ext uri="{FF2B5EF4-FFF2-40B4-BE49-F238E27FC236}">
                  <a16:creationId xmlns:a16="http://schemas.microsoft.com/office/drawing/2014/main" id="{8B923734-8D10-4101-9764-C630A45C2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CB46B9" w14:textId="280F7E82" w:rsidR="001E549C" w:rsidRPr="00637E88" w:rsidRDefault="001E549C"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2019 წელს ბიზნეს სექტორში შექმნილმა </w:t>
      </w:r>
      <w:r w:rsidRPr="00637E88">
        <w:rPr>
          <w:rFonts w:cstheme="minorHAnsi"/>
          <w:b/>
          <w:sz w:val="24"/>
          <w:szCs w:val="24"/>
          <w:lang w:val="ka-GE"/>
        </w:rPr>
        <w:t>დამატებულმა ღირებულებამ</w:t>
      </w:r>
      <w:r w:rsidRPr="00637E88">
        <w:rPr>
          <w:rFonts w:cstheme="minorHAnsi"/>
          <w:sz w:val="24"/>
          <w:szCs w:val="24"/>
          <w:lang w:val="ka-GE"/>
        </w:rPr>
        <w:t xml:space="preserve"> 2</w:t>
      </w:r>
      <w:r w:rsidRPr="00637E88">
        <w:rPr>
          <w:rFonts w:cstheme="minorHAnsi"/>
          <w:sz w:val="24"/>
          <w:szCs w:val="24"/>
        </w:rPr>
        <w:t>3</w:t>
      </w:r>
      <w:r w:rsidR="006736C1" w:rsidRPr="00637E88">
        <w:rPr>
          <w:rFonts w:cstheme="minorHAnsi"/>
          <w:sz w:val="24"/>
          <w:szCs w:val="24"/>
          <w:lang w:val="ka-GE"/>
        </w:rPr>
        <w:t>.</w:t>
      </w:r>
      <w:r w:rsidRPr="00637E88">
        <w:rPr>
          <w:rFonts w:cstheme="minorHAnsi"/>
          <w:sz w:val="24"/>
          <w:szCs w:val="24"/>
        </w:rPr>
        <w:t>3</w:t>
      </w:r>
      <w:r w:rsidRPr="00637E88">
        <w:rPr>
          <w:rFonts w:cstheme="minorHAnsi"/>
          <w:sz w:val="24"/>
          <w:szCs w:val="24"/>
          <w:lang w:val="ka-GE"/>
        </w:rPr>
        <w:t xml:space="preserve"> </w:t>
      </w:r>
      <w:proofErr w:type="spellStart"/>
      <w:r w:rsidR="006736C1" w:rsidRPr="00637E88">
        <w:rPr>
          <w:rFonts w:cstheme="minorHAnsi"/>
          <w:sz w:val="24"/>
          <w:szCs w:val="24"/>
          <w:lang w:val="ka-GE"/>
        </w:rPr>
        <w:t>მლრდ</w:t>
      </w:r>
      <w:proofErr w:type="spellEnd"/>
      <w:r w:rsidR="006219AA" w:rsidRPr="00637E88">
        <w:rPr>
          <w:rFonts w:cstheme="minorHAnsi"/>
          <w:sz w:val="24"/>
          <w:szCs w:val="24"/>
          <w:lang w:val="ka-GE"/>
        </w:rPr>
        <w:t>.</w:t>
      </w:r>
      <w:r w:rsidR="006736C1" w:rsidRPr="00637E88">
        <w:rPr>
          <w:rFonts w:cstheme="minorHAnsi"/>
          <w:sz w:val="24"/>
          <w:szCs w:val="24"/>
          <w:lang w:val="ka-GE"/>
        </w:rPr>
        <w:t xml:space="preserve"> </w:t>
      </w:r>
      <w:r w:rsidRPr="00637E88">
        <w:rPr>
          <w:rFonts w:cstheme="minorHAnsi"/>
          <w:sz w:val="24"/>
          <w:szCs w:val="24"/>
          <w:lang w:val="ka-GE"/>
        </w:rPr>
        <w:t>ლარი შეადგინა. მცირე და საშუალო საწარმოების წილ</w:t>
      </w:r>
      <w:r w:rsidR="006736C1" w:rsidRPr="00637E88">
        <w:rPr>
          <w:rFonts w:cstheme="minorHAnsi"/>
          <w:sz w:val="24"/>
          <w:szCs w:val="24"/>
          <w:lang w:val="ka-GE"/>
        </w:rPr>
        <w:t>ი</w:t>
      </w:r>
      <w:r w:rsidRPr="00637E88">
        <w:rPr>
          <w:rFonts w:cstheme="minorHAnsi"/>
          <w:sz w:val="24"/>
          <w:szCs w:val="24"/>
          <w:lang w:val="ka-GE"/>
        </w:rPr>
        <w:t xml:space="preserve"> მთლიან დამატებულ ღირებულებაში </w:t>
      </w:r>
      <w:r w:rsidRPr="00637E88">
        <w:rPr>
          <w:rFonts w:cstheme="minorHAnsi"/>
          <w:sz w:val="24"/>
          <w:szCs w:val="24"/>
        </w:rPr>
        <w:t>59</w:t>
      </w:r>
      <w:r w:rsidRPr="00637E88">
        <w:rPr>
          <w:rFonts w:cstheme="minorHAnsi"/>
          <w:sz w:val="24"/>
          <w:szCs w:val="24"/>
          <w:lang w:val="ka-GE"/>
        </w:rPr>
        <w:t>%</w:t>
      </w:r>
      <w:r w:rsidR="006736C1" w:rsidRPr="00637E88">
        <w:rPr>
          <w:rFonts w:cstheme="minorHAnsi"/>
          <w:sz w:val="24"/>
          <w:szCs w:val="24"/>
          <w:lang w:val="ka-GE"/>
        </w:rPr>
        <w:t>-ს გაუტოლდა,</w:t>
      </w:r>
      <w:r w:rsidRPr="00637E88">
        <w:rPr>
          <w:rFonts w:cstheme="minorHAnsi"/>
          <w:sz w:val="24"/>
          <w:szCs w:val="24"/>
        </w:rPr>
        <w:t xml:space="preserve"> </w:t>
      </w:r>
      <w:r w:rsidRPr="00637E88">
        <w:rPr>
          <w:rFonts w:cstheme="minorHAnsi"/>
          <w:sz w:val="24"/>
          <w:szCs w:val="24"/>
          <w:lang w:val="ka-GE"/>
        </w:rPr>
        <w:t>ხოლო ნომინალ</w:t>
      </w:r>
      <w:r w:rsidR="006736C1" w:rsidRPr="00637E88">
        <w:rPr>
          <w:rFonts w:cstheme="minorHAnsi"/>
          <w:sz w:val="24"/>
          <w:szCs w:val="24"/>
          <w:lang w:val="ka-GE"/>
        </w:rPr>
        <w:t xml:space="preserve">ურ გამოხატულებაში </w:t>
      </w:r>
      <w:r w:rsidRPr="00637E88">
        <w:rPr>
          <w:rFonts w:cstheme="minorHAnsi"/>
          <w:sz w:val="24"/>
          <w:szCs w:val="24"/>
          <w:lang w:val="ka-GE"/>
        </w:rPr>
        <w:t>13</w:t>
      </w:r>
      <w:r w:rsidR="006736C1" w:rsidRPr="00637E88">
        <w:rPr>
          <w:rFonts w:cstheme="minorHAnsi"/>
          <w:sz w:val="24"/>
          <w:szCs w:val="24"/>
          <w:lang w:val="ka-GE"/>
        </w:rPr>
        <w:t>.</w:t>
      </w:r>
      <w:r w:rsidRPr="00637E88">
        <w:rPr>
          <w:rFonts w:cstheme="minorHAnsi"/>
          <w:sz w:val="24"/>
          <w:szCs w:val="24"/>
          <w:lang w:val="ka-GE"/>
        </w:rPr>
        <w:t xml:space="preserve">8 </w:t>
      </w:r>
      <w:proofErr w:type="spellStart"/>
      <w:r w:rsidR="006736C1" w:rsidRPr="00637E88">
        <w:rPr>
          <w:rFonts w:cstheme="minorHAnsi"/>
          <w:sz w:val="24"/>
          <w:szCs w:val="24"/>
          <w:lang w:val="ka-GE"/>
        </w:rPr>
        <w:t>მლრდ</w:t>
      </w:r>
      <w:proofErr w:type="spellEnd"/>
      <w:r w:rsidR="006736C1" w:rsidRPr="00637E88">
        <w:rPr>
          <w:rFonts w:cstheme="minorHAnsi"/>
          <w:sz w:val="24"/>
          <w:szCs w:val="24"/>
          <w:lang w:val="ka-GE"/>
        </w:rPr>
        <w:t xml:space="preserve">. </w:t>
      </w:r>
      <w:r w:rsidRPr="00637E88">
        <w:rPr>
          <w:rFonts w:cstheme="minorHAnsi"/>
          <w:sz w:val="24"/>
          <w:szCs w:val="24"/>
          <w:lang w:val="ka-GE"/>
        </w:rPr>
        <w:t>ლარ</w:t>
      </w:r>
      <w:r w:rsidR="006736C1" w:rsidRPr="00637E88">
        <w:rPr>
          <w:rFonts w:cstheme="minorHAnsi"/>
          <w:sz w:val="24"/>
          <w:szCs w:val="24"/>
          <w:lang w:val="ka-GE"/>
        </w:rPr>
        <w:t>ი შეადგინა.</w:t>
      </w:r>
    </w:p>
    <w:p w14:paraId="6EC28680" w14:textId="61A00C23" w:rsidR="004405F6" w:rsidRPr="00637E88" w:rsidRDefault="009C0BAA" w:rsidP="00637E88">
      <w:pPr>
        <w:pStyle w:val="Caption"/>
        <w:spacing w:before="120" w:after="120"/>
        <w:rPr>
          <w:rFonts w:cstheme="minorHAnsi"/>
          <w:sz w:val="22"/>
          <w:szCs w:val="24"/>
        </w:rPr>
      </w:pPr>
      <w:bookmarkStart w:id="37" w:name="_Toc62392522"/>
      <w:bookmarkStart w:id="38" w:name="_Toc64301867"/>
      <w:proofErr w:type="spellStart"/>
      <w:proofErr w:type="gramStart"/>
      <w:r w:rsidRPr="00637E88">
        <w:rPr>
          <w:rFonts w:cstheme="minorHAnsi"/>
        </w:rPr>
        <w:t>დიაგრამა</w:t>
      </w:r>
      <w:proofErr w:type="spellEnd"/>
      <w:proofErr w:type="gramEnd"/>
      <w:r w:rsidRPr="00637E88">
        <w:rPr>
          <w:rFonts w:cstheme="minorHAnsi"/>
        </w:rPr>
        <w:t xml:space="preserve"> </w:t>
      </w:r>
      <w:r w:rsidR="00D949DD" w:rsidRPr="00637E88">
        <w:rPr>
          <w:rFonts w:cstheme="minorHAnsi"/>
        </w:rPr>
        <w:fldChar w:fldCharType="begin"/>
      </w:r>
      <w:r w:rsidR="00D949DD" w:rsidRPr="00637E88">
        <w:rPr>
          <w:rFonts w:cstheme="minorHAnsi"/>
        </w:rPr>
        <w:instrText xml:space="preserve"> SEQ დიაგრამა \* ARABIC </w:instrText>
      </w:r>
      <w:r w:rsidR="00D949DD" w:rsidRPr="00637E88">
        <w:rPr>
          <w:rFonts w:cstheme="minorHAnsi"/>
        </w:rPr>
        <w:fldChar w:fldCharType="separate"/>
      </w:r>
      <w:r w:rsidR="008E2F05" w:rsidRPr="00637E88">
        <w:rPr>
          <w:rFonts w:cstheme="minorHAnsi"/>
          <w:noProof/>
        </w:rPr>
        <w:t>6</w:t>
      </w:r>
      <w:r w:rsidR="00D949DD" w:rsidRPr="00637E88">
        <w:rPr>
          <w:rFonts w:cstheme="minorHAnsi"/>
          <w:noProof/>
        </w:rPr>
        <w:fldChar w:fldCharType="end"/>
      </w:r>
      <w:r w:rsidR="001E549C" w:rsidRPr="00637E88">
        <w:rPr>
          <w:rFonts w:cstheme="minorHAnsi"/>
          <w:sz w:val="22"/>
          <w:szCs w:val="24"/>
        </w:rPr>
        <w:t xml:space="preserve">. </w:t>
      </w:r>
      <w:proofErr w:type="spellStart"/>
      <w:proofErr w:type="gramStart"/>
      <w:r w:rsidR="001E549C" w:rsidRPr="00637E88">
        <w:rPr>
          <w:rFonts w:cstheme="minorHAnsi"/>
          <w:sz w:val="22"/>
          <w:szCs w:val="24"/>
        </w:rPr>
        <w:t>მცირე</w:t>
      </w:r>
      <w:proofErr w:type="spellEnd"/>
      <w:proofErr w:type="gramEnd"/>
      <w:r w:rsidR="001E549C" w:rsidRPr="00637E88">
        <w:rPr>
          <w:rFonts w:cstheme="minorHAnsi"/>
          <w:sz w:val="22"/>
          <w:szCs w:val="24"/>
        </w:rPr>
        <w:t xml:space="preserve"> </w:t>
      </w:r>
      <w:proofErr w:type="spellStart"/>
      <w:r w:rsidR="001E549C" w:rsidRPr="00637E88">
        <w:rPr>
          <w:rFonts w:cstheme="minorHAnsi"/>
          <w:sz w:val="22"/>
          <w:szCs w:val="24"/>
        </w:rPr>
        <w:t>და</w:t>
      </w:r>
      <w:proofErr w:type="spellEnd"/>
      <w:r w:rsidR="001E549C" w:rsidRPr="00637E88">
        <w:rPr>
          <w:rFonts w:cstheme="minorHAnsi"/>
          <w:sz w:val="22"/>
          <w:szCs w:val="24"/>
        </w:rPr>
        <w:t xml:space="preserve"> </w:t>
      </w:r>
      <w:proofErr w:type="spellStart"/>
      <w:r w:rsidR="001E549C" w:rsidRPr="00637E88">
        <w:rPr>
          <w:rFonts w:cstheme="minorHAnsi"/>
          <w:sz w:val="22"/>
          <w:szCs w:val="24"/>
        </w:rPr>
        <w:t>საშუალო</w:t>
      </w:r>
      <w:proofErr w:type="spellEnd"/>
      <w:r w:rsidR="001E549C" w:rsidRPr="00637E88">
        <w:rPr>
          <w:rFonts w:cstheme="minorHAnsi"/>
          <w:sz w:val="22"/>
          <w:szCs w:val="24"/>
        </w:rPr>
        <w:t xml:space="preserve"> </w:t>
      </w:r>
      <w:proofErr w:type="spellStart"/>
      <w:r w:rsidR="001E549C" w:rsidRPr="00637E88">
        <w:rPr>
          <w:rFonts w:cstheme="minorHAnsi"/>
          <w:sz w:val="22"/>
          <w:szCs w:val="24"/>
        </w:rPr>
        <w:t>საწარმოთა</w:t>
      </w:r>
      <w:proofErr w:type="spellEnd"/>
      <w:r w:rsidR="001E549C" w:rsidRPr="00637E88">
        <w:rPr>
          <w:rFonts w:cstheme="minorHAnsi"/>
          <w:sz w:val="22"/>
          <w:szCs w:val="24"/>
        </w:rPr>
        <w:t xml:space="preserve"> </w:t>
      </w:r>
      <w:proofErr w:type="spellStart"/>
      <w:r w:rsidR="001E549C" w:rsidRPr="00637E88">
        <w:rPr>
          <w:rFonts w:cstheme="minorHAnsi"/>
          <w:sz w:val="22"/>
          <w:szCs w:val="24"/>
        </w:rPr>
        <w:t>მიერ</w:t>
      </w:r>
      <w:proofErr w:type="spellEnd"/>
      <w:r w:rsidR="001E549C" w:rsidRPr="00637E88">
        <w:rPr>
          <w:rFonts w:cstheme="minorHAnsi"/>
          <w:sz w:val="22"/>
          <w:szCs w:val="24"/>
        </w:rPr>
        <w:t xml:space="preserve"> </w:t>
      </w:r>
      <w:proofErr w:type="spellStart"/>
      <w:r w:rsidR="001E549C" w:rsidRPr="00637E88">
        <w:rPr>
          <w:rFonts w:cstheme="minorHAnsi"/>
          <w:sz w:val="22"/>
          <w:szCs w:val="24"/>
        </w:rPr>
        <w:t>შექმნილი</w:t>
      </w:r>
      <w:proofErr w:type="spellEnd"/>
      <w:r w:rsidR="001E549C" w:rsidRPr="00637E88">
        <w:rPr>
          <w:rFonts w:cstheme="minorHAnsi"/>
          <w:sz w:val="22"/>
          <w:szCs w:val="24"/>
        </w:rPr>
        <w:t xml:space="preserve"> </w:t>
      </w:r>
      <w:proofErr w:type="spellStart"/>
      <w:r w:rsidR="001E549C" w:rsidRPr="00637E88">
        <w:rPr>
          <w:rFonts w:cstheme="minorHAnsi"/>
          <w:sz w:val="22"/>
          <w:szCs w:val="24"/>
        </w:rPr>
        <w:t>დამატებული</w:t>
      </w:r>
      <w:proofErr w:type="spellEnd"/>
      <w:r w:rsidR="001E549C" w:rsidRPr="00637E88">
        <w:rPr>
          <w:rFonts w:cstheme="minorHAnsi"/>
          <w:sz w:val="22"/>
          <w:szCs w:val="24"/>
        </w:rPr>
        <w:t xml:space="preserve"> </w:t>
      </w:r>
      <w:proofErr w:type="spellStart"/>
      <w:r w:rsidR="001E549C" w:rsidRPr="00637E88">
        <w:rPr>
          <w:rFonts w:cstheme="minorHAnsi"/>
          <w:sz w:val="22"/>
          <w:szCs w:val="24"/>
        </w:rPr>
        <w:t>ღირებულება</w:t>
      </w:r>
      <w:bookmarkEnd w:id="37"/>
      <w:bookmarkEnd w:id="38"/>
      <w:proofErr w:type="spellEnd"/>
    </w:p>
    <w:p w14:paraId="75DA5009" w14:textId="7248F006" w:rsidR="001E549C" w:rsidRPr="009554BE" w:rsidRDefault="009554BE" w:rsidP="00637E88">
      <w:pPr>
        <w:pStyle w:val="Caption"/>
        <w:spacing w:before="120" w:after="120"/>
        <w:rPr>
          <w:rFonts w:cstheme="minorHAnsi"/>
          <w:i w:val="0"/>
          <w:sz w:val="24"/>
          <w:szCs w:val="24"/>
          <w:lang w:val="ka-GE"/>
        </w:rPr>
      </w:pPr>
      <w:r>
        <w:rPr>
          <w:noProof/>
        </w:rPr>
        <w:drawing>
          <wp:inline distT="0" distB="0" distL="0" distR="0" wp14:anchorId="732D16FB" wp14:editId="396194E5">
            <wp:extent cx="5810250" cy="3257550"/>
            <wp:effectExtent l="0" t="0" r="0" b="0"/>
            <wp:docPr id="32" name="Chart 32">
              <a:extLst xmlns:a="http://schemas.openxmlformats.org/drawingml/2006/main">
                <a:ext uri="{FF2B5EF4-FFF2-40B4-BE49-F238E27FC236}">
                  <a16:creationId xmlns:a16="http://schemas.microsoft.com/office/drawing/2014/main" id="{34B11A68-D3F8-4B62-AC0C-0EBC53F70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2558B2" w14:textId="633065E0" w:rsidR="001E549C" w:rsidRPr="00637E88" w:rsidRDefault="001E549C"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2019 წელს მცირე და საშუალო ბიზნესის მწარმოებლურობამ </w:t>
      </w:r>
      <w:r w:rsidR="00755901" w:rsidRPr="00637E88">
        <w:rPr>
          <w:rFonts w:cstheme="minorHAnsi"/>
          <w:sz w:val="24"/>
          <w:szCs w:val="24"/>
          <w:lang w:val="ka-GE"/>
        </w:rPr>
        <w:t>28,077</w:t>
      </w:r>
      <w:r w:rsidRPr="00637E88">
        <w:rPr>
          <w:rFonts w:cstheme="minorHAnsi"/>
          <w:sz w:val="24"/>
          <w:szCs w:val="24"/>
          <w:lang w:val="ka-GE"/>
        </w:rPr>
        <w:t xml:space="preserve">ლარი შეადგინა, მათ შორის საშუალო ზომის საწარმოთა მწარმოებლურობამ </w:t>
      </w:r>
      <w:r w:rsidR="00755901" w:rsidRPr="00637E88">
        <w:rPr>
          <w:rFonts w:cstheme="minorHAnsi"/>
          <w:sz w:val="24"/>
          <w:szCs w:val="24"/>
          <w:lang w:val="ka-GE"/>
        </w:rPr>
        <w:t xml:space="preserve">38,728 </w:t>
      </w:r>
      <w:r w:rsidRPr="00637E88">
        <w:rPr>
          <w:rFonts w:cstheme="minorHAnsi"/>
          <w:sz w:val="24"/>
          <w:szCs w:val="24"/>
          <w:lang w:val="ka-GE"/>
        </w:rPr>
        <w:t xml:space="preserve">ლარი შეადგინა, ხოლო მცირე საწარმოთა მწარმოებლურობა </w:t>
      </w:r>
      <w:r w:rsidR="00755901" w:rsidRPr="00637E88">
        <w:rPr>
          <w:rFonts w:cstheme="minorHAnsi"/>
          <w:sz w:val="24"/>
          <w:szCs w:val="24"/>
          <w:lang w:val="ka-GE"/>
        </w:rPr>
        <w:t>23,287</w:t>
      </w:r>
      <w:r w:rsidRPr="00637E88">
        <w:rPr>
          <w:rFonts w:cstheme="minorHAnsi"/>
          <w:sz w:val="24"/>
          <w:szCs w:val="24"/>
          <w:lang w:val="ka-GE"/>
        </w:rPr>
        <w:t xml:space="preserve"> ლარს გაუტოლდა.</w:t>
      </w:r>
    </w:p>
    <w:p w14:paraId="2BC87FA1" w14:textId="2017AC87" w:rsidR="001E549C" w:rsidRPr="00637E88" w:rsidRDefault="009C0BAA" w:rsidP="00637E88">
      <w:pPr>
        <w:pStyle w:val="Caption"/>
        <w:spacing w:before="120" w:after="120"/>
        <w:rPr>
          <w:rFonts w:cstheme="minorHAnsi"/>
          <w:sz w:val="22"/>
          <w:szCs w:val="24"/>
        </w:rPr>
      </w:pPr>
      <w:bookmarkStart w:id="39" w:name="_Toc62392523"/>
      <w:bookmarkStart w:id="40" w:name="_Toc64301868"/>
      <w:proofErr w:type="spellStart"/>
      <w:proofErr w:type="gramStart"/>
      <w:r w:rsidRPr="00637E88">
        <w:rPr>
          <w:rFonts w:cstheme="minorHAnsi"/>
        </w:rPr>
        <w:lastRenderedPageBreak/>
        <w:t>დიაგრამა</w:t>
      </w:r>
      <w:proofErr w:type="spellEnd"/>
      <w:proofErr w:type="gramEnd"/>
      <w:r w:rsidRPr="00637E88">
        <w:rPr>
          <w:rFonts w:cstheme="minorHAnsi"/>
        </w:rPr>
        <w:t xml:space="preserve"> </w:t>
      </w:r>
      <w:r w:rsidR="00D949DD" w:rsidRPr="00637E88">
        <w:rPr>
          <w:rFonts w:cstheme="minorHAnsi"/>
        </w:rPr>
        <w:fldChar w:fldCharType="begin"/>
      </w:r>
      <w:r w:rsidR="00D949DD" w:rsidRPr="00637E88">
        <w:rPr>
          <w:rFonts w:cstheme="minorHAnsi"/>
        </w:rPr>
        <w:instrText xml:space="preserve"> SEQ დიაგრამა \* ARABIC </w:instrText>
      </w:r>
      <w:r w:rsidR="00D949DD" w:rsidRPr="00637E88">
        <w:rPr>
          <w:rFonts w:cstheme="minorHAnsi"/>
        </w:rPr>
        <w:fldChar w:fldCharType="separate"/>
      </w:r>
      <w:r w:rsidR="008E2F05" w:rsidRPr="00637E88">
        <w:rPr>
          <w:rFonts w:cstheme="minorHAnsi"/>
          <w:noProof/>
        </w:rPr>
        <w:t>7</w:t>
      </w:r>
      <w:r w:rsidR="00D949DD" w:rsidRPr="00637E88">
        <w:rPr>
          <w:rFonts w:cstheme="minorHAnsi"/>
          <w:noProof/>
        </w:rPr>
        <w:fldChar w:fldCharType="end"/>
      </w:r>
      <w:r w:rsidR="001E549C" w:rsidRPr="00637E88">
        <w:rPr>
          <w:rFonts w:cstheme="minorHAnsi"/>
          <w:sz w:val="22"/>
          <w:szCs w:val="24"/>
        </w:rPr>
        <w:t xml:space="preserve">. </w:t>
      </w:r>
      <w:r w:rsidRPr="00637E88">
        <w:rPr>
          <w:rFonts w:cstheme="minorHAnsi"/>
          <w:sz w:val="22"/>
          <w:szCs w:val="24"/>
          <w:lang w:val="ka-GE"/>
        </w:rPr>
        <w:t xml:space="preserve">მცირე და საშუალო საწარმოთა </w:t>
      </w:r>
      <w:proofErr w:type="spellStart"/>
      <w:r w:rsidR="001E549C" w:rsidRPr="00637E88">
        <w:rPr>
          <w:rFonts w:cstheme="minorHAnsi"/>
          <w:sz w:val="22"/>
          <w:szCs w:val="24"/>
        </w:rPr>
        <w:t>მწარმოებლურობა</w:t>
      </w:r>
      <w:bookmarkEnd w:id="39"/>
      <w:bookmarkEnd w:id="40"/>
      <w:proofErr w:type="spellEnd"/>
    </w:p>
    <w:p w14:paraId="0654BFEB" w14:textId="67D27C51" w:rsidR="00FC78B7" w:rsidRPr="00637E88" w:rsidRDefault="00F31E19" w:rsidP="00637E88">
      <w:pPr>
        <w:spacing w:before="120" w:after="120" w:line="240" w:lineRule="auto"/>
        <w:rPr>
          <w:rFonts w:cstheme="minorHAnsi"/>
        </w:rPr>
      </w:pPr>
      <w:r>
        <w:rPr>
          <w:noProof/>
        </w:rPr>
        <w:drawing>
          <wp:inline distT="0" distB="0" distL="0" distR="0" wp14:anchorId="10F82990" wp14:editId="7229C58F">
            <wp:extent cx="5676900" cy="2647950"/>
            <wp:effectExtent l="0" t="0" r="0" b="0"/>
            <wp:docPr id="33" name="Chart 33">
              <a:extLst xmlns:a="http://schemas.openxmlformats.org/drawingml/2006/main">
                <a:ext uri="{FF2B5EF4-FFF2-40B4-BE49-F238E27FC236}">
                  <a16:creationId xmlns:a16="http://schemas.microsoft.com/office/drawing/2014/main" id="{7BBDF1B9-A2DC-4DBB-8E84-DD525CC6B1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B82F29" w14:textId="3BA6BF80" w:rsidR="001E549C" w:rsidRPr="00637E88" w:rsidRDefault="001E549C" w:rsidP="00637E88">
      <w:pPr>
        <w:spacing w:before="120" w:after="120" w:line="240" w:lineRule="auto"/>
        <w:jc w:val="both"/>
        <w:rPr>
          <w:rFonts w:cstheme="minorHAnsi"/>
          <w:sz w:val="24"/>
          <w:szCs w:val="24"/>
          <w:lang w:val="ka-GE"/>
        </w:rPr>
      </w:pPr>
      <w:r w:rsidRPr="00637E88">
        <w:rPr>
          <w:rFonts w:cstheme="minorHAnsi"/>
          <w:sz w:val="24"/>
          <w:szCs w:val="24"/>
          <w:lang w:val="ka-GE"/>
        </w:rPr>
        <w:t>ბიზნეს სექტორში დასაქმების თვალსაზრისით ერთ-ერთი უმსხვილესია  მცირე ზომის საწარმოები, სადაც 2019 წელს 339</w:t>
      </w:r>
      <w:r w:rsidR="005F52B8" w:rsidRPr="00637E88">
        <w:rPr>
          <w:rFonts w:cstheme="minorHAnsi"/>
          <w:sz w:val="24"/>
          <w:szCs w:val="24"/>
          <w:lang w:val="ka-GE"/>
        </w:rPr>
        <w:t>.</w:t>
      </w:r>
      <w:r w:rsidRPr="00637E88">
        <w:rPr>
          <w:rFonts w:cstheme="minorHAnsi"/>
          <w:sz w:val="24"/>
          <w:szCs w:val="24"/>
          <w:lang w:val="ka-GE"/>
        </w:rPr>
        <w:t>2 ათასი ადამიანი იყო დასაქმებული</w:t>
      </w:r>
      <w:r w:rsidRPr="00637E88">
        <w:rPr>
          <w:rFonts w:cstheme="minorHAnsi"/>
          <w:sz w:val="24"/>
          <w:szCs w:val="24"/>
        </w:rPr>
        <w:t xml:space="preserve">, </w:t>
      </w:r>
      <w:r w:rsidRPr="00637E88">
        <w:rPr>
          <w:rFonts w:cstheme="minorHAnsi"/>
          <w:sz w:val="24"/>
          <w:szCs w:val="24"/>
          <w:lang w:val="ka-GE"/>
        </w:rPr>
        <w:t>რაც მთლიან დასაქმებულთა 44</w:t>
      </w:r>
      <w:r w:rsidR="009E1E0A" w:rsidRPr="00637E88">
        <w:rPr>
          <w:rFonts w:cstheme="minorHAnsi"/>
          <w:sz w:val="24"/>
          <w:szCs w:val="24"/>
          <w:lang w:val="ka-GE"/>
        </w:rPr>
        <w:t>.</w:t>
      </w:r>
      <w:r w:rsidRPr="00637E88">
        <w:rPr>
          <w:rFonts w:cstheme="minorHAnsi"/>
          <w:sz w:val="24"/>
          <w:szCs w:val="24"/>
          <w:lang w:val="ka-GE"/>
        </w:rPr>
        <w:t>8%-ს შეადგენს, ჯამში მცირე და საშუალო ზომის საწარმოებში დასაქმებულთა წილი 65%-ს უტოლდება.</w:t>
      </w:r>
    </w:p>
    <w:p w14:paraId="15F61B8D" w14:textId="0F693AED" w:rsidR="001E549C" w:rsidRPr="00637E88" w:rsidRDefault="008E2F05" w:rsidP="00637E88">
      <w:pPr>
        <w:pStyle w:val="Caption"/>
        <w:spacing w:before="120" w:after="120"/>
        <w:rPr>
          <w:rFonts w:cstheme="minorHAnsi"/>
          <w:sz w:val="22"/>
          <w:szCs w:val="24"/>
        </w:rPr>
      </w:pPr>
      <w:bookmarkStart w:id="41" w:name="_Toc62392524"/>
      <w:bookmarkStart w:id="42" w:name="_Toc64301869"/>
      <w:proofErr w:type="spellStart"/>
      <w:proofErr w:type="gramStart"/>
      <w:r w:rsidRPr="00637E88">
        <w:rPr>
          <w:rFonts w:cstheme="minorHAnsi"/>
        </w:rPr>
        <w:t>დიაგრამა</w:t>
      </w:r>
      <w:proofErr w:type="spellEnd"/>
      <w:proofErr w:type="gramEnd"/>
      <w:r w:rsidRPr="00637E88">
        <w:rPr>
          <w:rFonts w:cstheme="minorHAnsi"/>
        </w:rPr>
        <w:t xml:space="preserve"> </w:t>
      </w:r>
      <w:r w:rsidR="00D949DD" w:rsidRPr="00637E88">
        <w:rPr>
          <w:rFonts w:cstheme="minorHAnsi"/>
        </w:rPr>
        <w:fldChar w:fldCharType="begin"/>
      </w:r>
      <w:r w:rsidR="00D949DD" w:rsidRPr="00637E88">
        <w:rPr>
          <w:rFonts w:cstheme="minorHAnsi"/>
        </w:rPr>
        <w:instrText xml:space="preserve"> SEQ დიაგრამა \* ARABIC </w:instrText>
      </w:r>
      <w:r w:rsidR="00D949DD" w:rsidRPr="00637E88">
        <w:rPr>
          <w:rFonts w:cstheme="minorHAnsi"/>
        </w:rPr>
        <w:fldChar w:fldCharType="separate"/>
      </w:r>
      <w:r w:rsidRPr="00637E88">
        <w:rPr>
          <w:rFonts w:cstheme="minorHAnsi"/>
          <w:noProof/>
        </w:rPr>
        <w:t>8</w:t>
      </w:r>
      <w:r w:rsidR="00D949DD" w:rsidRPr="00637E88">
        <w:rPr>
          <w:rFonts w:cstheme="minorHAnsi"/>
          <w:noProof/>
        </w:rPr>
        <w:fldChar w:fldCharType="end"/>
      </w:r>
      <w:r w:rsidR="001E549C" w:rsidRPr="00637E88">
        <w:rPr>
          <w:rFonts w:cstheme="minorHAnsi"/>
          <w:sz w:val="22"/>
          <w:szCs w:val="24"/>
        </w:rPr>
        <w:t>.</w:t>
      </w:r>
      <w:r w:rsidR="004405F6" w:rsidRPr="00637E88">
        <w:rPr>
          <w:rFonts w:cstheme="minorHAnsi"/>
          <w:sz w:val="22"/>
          <w:szCs w:val="24"/>
        </w:rPr>
        <w:t xml:space="preserve"> </w:t>
      </w:r>
      <w:r w:rsidR="004405F6" w:rsidRPr="00637E88">
        <w:rPr>
          <w:rFonts w:cstheme="minorHAnsi"/>
          <w:sz w:val="22"/>
          <w:szCs w:val="24"/>
          <w:lang w:val="ka-GE"/>
        </w:rPr>
        <w:t xml:space="preserve">მცირე და საშუალო საწარმოთა </w:t>
      </w:r>
      <w:r w:rsidR="001E549C" w:rsidRPr="00637E88">
        <w:rPr>
          <w:rFonts w:cstheme="minorHAnsi"/>
          <w:sz w:val="22"/>
          <w:szCs w:val="24"/>
        </w:rPr>
        <w:t xml:space="preserve"> </w:t>
      </w:r>
      <w:proofErr w:type="spellStart"/>
      <w:r w:rsidR="001E549C" w:rsidRPr="00637E88">
        <w:rPr>
          <w:rFonts w:cstheme="minorHAnsi"/>
          <w:sz w:val="22"/>
          <w:szCs w:val="24"/>
        </w:rPr>
        <w:t>დასაქმებულთა</w:t>
      </w:r>
      <w:proofErr w:type="spellEnd"/>
      <w:r w:rsidR="001E549C" w:rsidRPr="00637E88">
        <w:rPr>
          <w:rFonts w:cstheme="minorHAnsi"/>
          <w:sz w:val="22"/>
          <w:szCs w:val="24"/>
        </w:rPr>
        <w:t xml:space="preserve"> </w:t>
      </w:r>
      <w:proofErr w:type="spellStart"/>
      <w:r w:rsidR="001E549C" w:rsidRPr="00637E88">
        <w:rPr>
          <w:rFonts w:cstheme="minorHAnsi"/>
          <w:sz w:val="22"/>
          <w:szCs w:val="24"/>
        </w:rPr>
        <w:t>რაოდენობა</w:t>
      </w:r>
      <w:bookmarkEnd w:id="41"/>
      <w:bookmarkEnd w:id="42"/>
      <w:proofErr w:type="spellEnd"/>
      <w:r w:rsidR="001E549C" w:rsidRPr="00637E88">
        <w:rPr>
          <w:rFonts w:cstheme="minorHAnsi"/>
          <w:sz w:val="22"/>
          <w:szCs w:val="24"/>
        </w:rPr>
        <w:t xml:space="preserve">                             </w:t>
      </w:r>
    </w:p>
    <w:p w14:paraId="1D8BBA08" w14:textId="7A39BACF" w:rsidR="001E549C" w:rsidRPr="00637E88" w:rsidRDefault="00F31E19" w:rsidP="00637E88">
      <w:pPr>
        <w:spacing w:before="120" w:after="120" w:line="240" w:lineRule="auto"/>
        <w:jc w:val="both"/>
        <w:rPr>
          <w:rFonts w:cstheme="minorHAnsi"/>
          <w:sz w:val="24"/>
          <w:szCs w:val="24"/>
          <w:lang w:val="ka-GE"/>
        </w:rPr>
      </w:pPr>
      <w:r>
        <w:rPr>
          <w:noProof/>
        </w:rPr>
        <w:drawing>
          <wp:inline distT="0" distB="0" distL="0" distR="0" wp14:anchorId="13C0911C" wp14:editId="3C383D59">
            <wp:extent cx="5893435" cy="3095625"/>
            <wp:effectExtent l="0" t="0" r="12065" b="9525"/>
            <wp:docPr id="39" name="Chart 39">
              <a:extLst xmlns:a="http://schemas.openxmlformats.org/drawingml/2006/main">
                <a:ext uri="{FF2B5EF4-FFF2-40B4-BE49-F238E27FC236}">
                  <a16:creationId xmlns:a16="http://schemas.microsoft.com/office/drawing/2014/main" id="{0D90AA5D-529C-45D4-8F27-01D0088ED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52507D" w14:textId="77777777" w:rsidR="001E549C" w:rsidRPr="00637E88" w:rsidRDefault="001E549C"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2019 წელს ბიზნეს სექტორში </w:t>
      </w:r>
      <w:r w:rsidRPr="00637E88">
        <w:rPr>
          <w:rFonts w:cstheme="minorHAnsi"/>
          <w:b/>
          <w:sz w:val="24"/>
          <w:szCs w:val="24"/>
          <w:lang w:val="ka-GE"/>
        </w:rPr>
        <w:t>შრომის ანაზღაურებამ</w:t>
      </w:r>
      <w:r w:rsidRPr="00637E88">
        <w:rPr>
          <w:rFonts w:cstheme="minorHAnsi"/>
          <w:sz w:val="24"/>
          <w:szCs w:val="24"/>
          <w:lang w:val="ka-GE"/>
        </w:rPr>
        <w:t xml:space="preserve"> 1,161.7 ლარი შეადგინა, საშუალო საწარმოებში შრომის ანაზღაურება 1,416.8 ლარს გაუტოლდა, რაც აღემატება როგორც ბიზნეს სექტორის საშუალო მაჩვენებელს, ასევე მსხვილ საწარმოებში დასაქმებულთა შრომის ანაზღაურებას. მცირე ზომის საწარმოებში შრომის ანაზღაურებამ 893.5 ლარი შეადგინა.</w:t>
      </w:r>
    </w:p>
    <w:p w14:paraId="2CE6C7DE" w14:textId="11F290F3" w:rsidR="001E549C" w:rsidRPr="00637E88" w:rsidRDefault="008E2F05" w:rsidP="00F31E19">
      <w:pPr>
        <w:pStyle w:val="Caption"/>
        <w:spacing w:before="120" w:after="120"/>
        <w:rPr>
          <w:rFonts w:cstheme="minorHAnsi"/>
          <w:sz w:val="22"/>
          <w:szCs w:val="24"/>
        </w:rPr>
      </w:pPr>
      <w:bookmarkStart w:id="43" w:name="_Toc62392525"/>
      <w:bookmarkStart w:id="44" w:name="_Toc64301870"/>
      <w:proofErr w:type="spellStart"/>
      <w:proofErr w:type="gramStart"/>
      <w:r w:rsidRPr="00637E88">
        <w:rPr>
          <w:rFonts w:cstheme="minorHAnsi"/>
        </w:rPr>
        <w:lastRenderedPageBreak/>
        <w:t>დიაგრამა</w:t>
      </w:r>
      <w:proofErr w:type="spellEnd"/>
      <w:proofErr w:type="gramEnd"/>
      <w:r w:rsidRPr="00637E88">
        <w:rPr>
          <w:rFonts w:cstheme="minorHAnsi"/>
        </w:rPr>
        <w:t xml:space="preserve"> </w:t>
      </w:r>
      <w:r w:rsidR="00D949DD" w:rsidRPr="00637E88">
        <w:rPr>
          <w:rFonts w:cstheme="minorHAnsi"/>
        </w:rPr>
        <w:fldChar w:fldCharType="begin"/>
      </w:r>
      <w:r w:rsidR="00D949DD" w:rsidRPr="00637E88">
        <w:rPr>
          <w:rFonts w:cstheme="minorHAnsi"/>
        </w:rPr>
        <w:instrText xml:space="preserve"> SEQ დიაგრამა \* ARABIC </w:instrText>
      </w:r>
      <w:r w:rsidR="00D949DD" w:rsidRPr="00637E88">
        <w:rPr>
          <w:rFonts w:cstheme="minorHAnsi"/>
        </w:rPr>
        <w:fldChar w:fldCharType="separate"/>
      </w:r>
      <w:r w:rsidRPr="00637E88">
        <w:rPr>
          <w:rFonts w:cstheme="minorHAnsi"/>
          <w:noProof/>
        </w:rPr>
        <w:t>9</w:t>
      </w:r>
      <w:r w:rsidR="00D949DD" w:rsidRPr="00637E88">
        <w:rPr>
          <w:rFonts w:cstheme="minorHAnsi"/>
          <w:noProof/>
        </w:rPr>
        <w:fldChar w:fldCharType="end"/>
      </w:r>
      <w:r w:rsidR="001E549C" w:rsidRPr="00637E88">
        <w:rPr>
          <w:rFonts w:cstheme="minorHAnsi"/>
          <w:sz w:val="22"/>
          <w:szCs w:val="24"/>
        </w:rPr>
        <w:t xml:space="preserve">. </w:t>
      </w:r>
      <w:r w:rsidR="009E136C" w:rsidRPr="00637E88">
        <w:rPr>
          <w:rFonts w:cstheme="minorHAnsi"/>
          <w:sz w:val="22"/>
          <w:szCs w:val="24"/>
          <w:lang w:val="ka-GE"/>
        </w:rPr>
        <w:t xml:space="preserve">მცირე და საშუალო საწარმოთა </w:t>
      </w:r>
      <w:proofErr w:type="spellStart"/>
      <w:r w:rsidR="001E549C" w:rsidRPr="00637E88">
        <w:rPr>
          <w:rFonts w:cstheme="minorHAnsi"/>
          <w:sz w:val="22"/>
          <w:szCs w:val="24"/>
        </w:rPr>
        <w:t>შრომის</w:t>
      </w:r>
      <w:proofErr w:type="spellEnd"/>
      <w:r w:rsidR="001E549C" w:rsidRPr="00637E88">
        <w:rPr>
          <w:rFonts w:cstheme="minorHAnsi"/>
          <w:sz w:val="22"/>
          <w:szCs w:val="24"/>
        </w:rPr>
        <w:t xml:space="preserve"> </w:t>
      </w:r>
      <w:r w:rsidR="00F31E19">
        <w:rPr>
          <w:rFonts w:ascii="Sylfaen" w:hAnsi="Sylfaen" w:cstheme="minorHAnsi"/>
          <w:sz w:val="22"/>
          <w:szCs w:val="24"/>
          <w:lang w:val="ka-GE"/>
        </w:rPr>
        <w:t xml:space="preserve">თვიური </w:t>
      </w:r>
      <w:proofErr w:type="spellStart"/>
      <w:r w:rsidR="001E549C" w:rsidRPr="00637E88">
        <w:rPr>
          <w:rFonts w:cstheme="minorHAnsi"/>
          <w:sz w:val="22"/>
          <w:szCs w:val="24"/>
        </w:rPr>
        <w:t>ანაზღაურება</w:t>
      </w:r>
      <w:bookmarkEnd w:id="43"/>
      <w:bookmarkEnd w:id="44"/>
      <w:proofErr w:type="spellEnd"/>
      <w:r w:rsidR="001E549C" w:rsidRPr="00637E88">
        <w:rPr>
          <w:rFonts w:cstheme="minorHAnsi"/>
          <w:sz w:val="22"/>
          <w:szCs w:val="24"/>
        </w:rPr>
        <w:t xml:space="preserve"> </w:t>
      </w:r>
    </w:p>
    <w:p w14:paraId="2C8E5E40" w14:textId="2A930ADB" w:rsidR="001E549C" w:rsidRPr="00637E88" w:rsidRDefault="00F31E19" w:rsidP="00637E88">
      <w:pPr>
        <w:spacing w:before="120" w:after="120" w:line="240" w:lineRule="auto"/>
        <w:jc w:val="both"/>
        <w:rPr>
          <w:rFonts w:cstheme="minorHAnsi"/>
          <w:sz w:val="24"/>
          <w:szCs w:val="24"/>
        </w:rPr>
      </w:pPr>
      <w:r>
        <w:rPr>
          <w:noProof/>
        </w:rPr>
        <w:drawing>
          <wp:inline distT="0" distB="0" distL="0" distR="0" wp14:anchorId="66142E3A" wp14:editId="0A699EBE">
            <wp:extent cx="5876925" cy="3602355"/>
            <wp:effectExtent l="0" t="0" r="9525" b="17145"/>
            <wp:docPr id="40" name="Chart 40">
              <a:extLst xmlns:a="http://schemas.openxmlformats.org/drawingml/2006/main">
                <a:ext uri="{FF2B5EF4-FFF2-40B4-BE49-F238E27FC236}">
                  <a16:creationId xmlns:a16="http://schemas.microsoft.com/office/drawing/2014/main" id="{6C419E4E-B00D-4029-90DE-FBA555D1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F82FD9" w14:textId="77777777" w:rsidR="008249DA" w:rsidRPr="00637E88" w:rsidRDefault="008249DA" w:rsidP="00637E88">
      <w:pPr>
        <w:spacing w:before="120" w:after="120" w:line="240" w:lineRule="auto"/>
        <w:jc w:val="both"/>
        <w:rPr>
          <w:rFonts w:cstheme="minorHAnsi"/>
          <w:color w:val="0E101A"/>
          <w:sz w:val="24"/>
          <w:szCs w:val="24"/>
          <w:lang w:val="ka-GE"/>
        </w:rPr>
      </w:pPr>
    </w:p>
    <w:p w14:paraId="4FC431B7" w14:textId="64CF763F" w:rsidR="00D95ED9" w:rsidRPr="00637E88" w:rsidRDefault="00D95ED9" w:rsidP="00637E88">
      <w:pPr>
        <w:spacing w:before="120" w:after="120" w:line="240" w:lineRule="auto"/>
        <w:jc w:val="both"/>
        <w:rPr>
          <w:rFonts w:cstheme="minorHAnsi"/>
          <w:color w:val="0E101A"/>
          <w:sz w:val="24"/>
          <w:szCs w:val="24"/>
          <w:highlight w:val="yellow"/>
          <w:lang w:val="ka-GE"/>
        </w:rPr>
      </w:pPr>
      <w:r w:rsidRPr="00637E88">
        <w:rPr>
          <w:rFonts w:cstheme="minorHAnsi"/>
          <w:color w:val="0E101A"/>
          <w:sz w:val="24"/>
          <w:szCs w:val="24"/>
          <w:highlight w:val="yellow"/>
          <w:lang w:val="ka-GE"/>
        </w:rPr>
        <w:t>რაც შეეხება</w:t>
      </w:r>
      <w:r w:rsidR="00647768" w:rsidRPr="00637E88">
        <w:rPr>
          <w:rFonts w:cstheme="minorHAnsi"/>
          <w:color w:val="0E101A"/>
          <w:sz w:val="24"/>
          <w:szCs w:val="24"/>
          <w:highlight w:val="yellow"/>
          <w:lang w:val="ka-GE"/>
        </w:rPr>
        <w:t xml:space="preserve"> 2020 წლის მონაცემებს, </w:t>
      </w:r>
      <w:proofErr w:type="spellStart"/>
      <w:r w:rsidR="00647768" w:rsidRPr="00637E88">
        <w:rPr>
          <w:rFonts w:cstheme="minorHAnsi"/>
          <w:color w:val="0E101A"/>
          <w:sz w:val="24"/>
          <w:szCs w:val="24"/>
          <w:highlight w:val="yellow"/>
          <w:lang w:val="ka-GE"/>
        </w:rPr>
        <w:t>პანდენიამ</w:t>
      </w:r>
      <w:proofErr w:type="spellEnd"/>
      <w:r w:rsidR="00647768" w:rsidRPr="00637E88">
        <w:rPr>
          <w:rFonts w:cstheme="minorHAnsi"/>
          <w:color w:val="0E101A"/>
          <w:sz w:val="24"/>
          <w:szCs w:val="24"/>
          <w:highlight w:val="yellow"/>
          <w:lang w:val="ka-GE"/>
        </w:rPr>
        <w:t xml:space="preserve"> და მისგან გამომდინარე შეზღუდვებმა მნიშვნელოვანი გავლენა მოახდინა ბიზნესის განვითარებაზე</w:t>
      </w:r>
      <w:r w:rsidR="0043572B" w:rsidRPr="00637E88">
        <w:rPr>
          <w:rFonts w:cstheme="minorHAnsi"/>
          <w:color w:val="0E101A"/>
          <w:sz w:val="24"/>
          <w:szCs w:val="24"/>
          <w:highlight w:val="yellow"/>
          <w:lang w:val="ka-GE"/>
        </w:rPr>
        <w:t>.</w:t>
      </w:r>
      <w:r w:rsidRPr="00637E88">
        <w:rPr>
          <w:rFonts w:cstheme="minorHAnsi"/>
          <w:color w:val="0E101A"/>
          <w:sz w:val="24"/>
          <w:szCs w:val="24"/>
          <w:highlight w:val="yellow"/>
          <w:lang w:val="ka-GE"/>
        </w:rPr>
        <w:t xml:space="preserve"> </w:t>
      </w:r>
      <w:r w:rsidR="0043572B" w:rsidRPr="00637E88">
        <w:rPr>
          <w:rFonts w:cstheme="minorHAnsi"/>
          <w:color w:val="0E101A"/>
          <w:sz w:val="24"/>
          <w:szCs w:val="24"/>
          <w:highlight w:val="yellow"/>
          <w:lang w:val="ka-GE"/>
        </w:rPr>
        <w:t xml:space="preserve">კერძოდ, </w:t>
      </w:r>
      <w:r w:rsidRPr="00637E88">
        <w:rPr>
          <w:rFonts w:cstheme="minorHAnsi"/>
          <w:color w:val="0E101A"/>
          <w:sz w:val="24"/>
          <w:szCs w:val="24"/>
          <w:highlight w:val="yellow"/>
          <w:lang w:val="ka-GE"/>
        </w:rPr>
        <w:t xml:space="preserve">2020 წლის მე-3 კვარტალში, ბიზნეს სექტორის ბრუნვა წინა წლის ანალოგიურ პერიოდთან შედარებით უმნიშვნელოდ, 0.6%-ით გაიზარდა. </w:t>
      </w:r>
      <w:r w:rsidR="00D34F5C" w:rsidRPr="00637E88">
        <w:rPr>
          <w:rFonts w:cstheme="minorHAnsi"/>
          <w:color w:val="0E101A"/>
          <w:sz w:val="24"/>
          <w:szCs w:val="24"/>
          <w:highlight w:val="yellow"/>
          <w:lang w:val="ka-GE"/>
        </w:rPr>
        <w:t>ბრუნვის 42.9% მოდის მცირე და საშუალო საწარმოებზე.</w:t>
      </w:r>
    </w:p>
    <w:p w14:paraId="34B4199D" w14:textId="3286E2F8" w:rsidR="00D95ED9" w:rsidRPr="00637E88" w:rsidRDefault="00D95ED9" w:rsidP="00637E88">
      <w:pPr>
        <w:spacing w:before="120" w:after="120" w:line="240" w:lineRule="auto"/>
        <w:jc w:val="both"/>
        <w:rPr>
          <w:rFonts w:cstheme="minorHAnsi"/>
          <w:color w:val="0E101A"/>
          <w:sz w:val="24"/>
          <w:szCs w:val="24"/>
          <w:lang w:val="ka-GE"/>
        </w:rPr>
      </w:pPr>
      <w:r w:rsidRPr="00637E88">
        <w:rPr>
          <w:rFonts w:cstheme="minorHAnsi"/>
          <w:color w:val="0E101A"/>
          <w:sz w:val="24"/>
          <w:szCs w:val="24"/>
          <w:highlight w:val="yellow"/>
          <w:lang w:val="ka-GE"/>
        </w:rPr>
        <w:t>რაც შეეხება გამოშვებას, 2020 წლის მე-3 კვარტალში, წინა წლის ანალოგიურ პერიოდთან შედარებით, ბიზნესის გამოშვება შემცირდა 8.</w:t>
      </w:r>
      <w:r w:rsidR="00FC78B7" w:rsidRPr="00D01AE9">
        <w:rPr>
          <w:rFonts w:cstheme="minorHAnsi"/>
          <w:color w:val="0E101A"/>
          <w:sz w:val="24"/>
          <w:szCs w:val="24"/>
          <w:highlight w:val="yellow"/>
          <w:lang w:val="ka-GE"/>
        </w:rPr>
        <w:t>8</w:t>
      </w:r>
      <w:r w:rsidRPr="00637E88">
        <w:rPr>
          <w:rFonts w:cstheme="minorHAnsi"/>
          <w:color w:val="0E101A"/>
          <w:sz w:val="24"/>
          <w:szCs w:val="24"/>
          <w:highlight w:val="yellow"/>
          <w:lang w:val="ka-GE"/>
        </w:rPr>
        <w:t xml:space="preserve">%-ით. </w:t>
      </w:r>
      <w:r w:rsidR="00D34F5C" w:rsidRPr="00637E88">
        <w:rPr>
          <w:rFonts w:cstheme="minorHAnsi"/>
          <w:color w:val="0E101A"/>
          <w:sz w:val="24"/>
          <w:szCs w:val="24"/>
          <w:highlight w:val="yellow"/>
          <w:lang w:val="ka-GE"/>
        </w:rPr>
        <w:t xml:space="preserve">გამოშვების </w:t>
      </w:r>
      <w:r w:rsidR="002310C1" w:rsidRPr="00637E88">
        <w:rPr>
          <w:rFonts w:cstheme="minorHAnsi"/>
          <w:color w:val="0E101A"/>
          <w:sz w:val="24"/>
          <w:szCs w:val="24"/>
          <w:highlight w:val="yellow"/>
          <w:lang w:val="ka-GE"/>
        </w:rPr>
        <w:t>59.7% მოდის მცირე და საშუალო ბიზნესზე.</w:t>
      </w:r>
    </w:p>
    <w:p w14:paraId="7C477798" w14:textId="29FE14AD" w:rsidR="00D95ED9" w:rsidRPr="00637E88" w:rsidRDefault="00D95ED9" w:rsidP="00637E88">
      <w:pPr>
        <w:spacing w:before="120" w:after="120" w:line="240" w:lineRule="auto"/>
        <w:jc w:val="both"/>
        <w:rPr>
          <w:rFonts w:cstheme="minorHAnsi"/>
          <w:sz w:val="24"/>
          <w:szCs w:val="24"/>
          <w:lang w:val="ka-GE"/>
        </w:rPr>
      </w:pPr>
      <w:proofErr w:type="spellStart"/>
      <w:r w:rsidRPr="00637E88">
        <w:rPr>
          <w:rFonts w:cstheme="minorHAnsi"/>
          <w:sz w:val="24"/>
          <w:szCs w:val="24"/>
          <w:lang w:val="ka-GE"/>
        </w:rPr>
        <w:t>PwC</w:t>
      </w:r>
      <w:proofErr w:type="spellEnd"/>
      <w:r w:rsidRPr="00637E88">
        <w:rPr>
          <w:rFonts w:cstheme="minorHAnsi"/>
          <w:sz w:val="24"/>
          <w:szCs w:val="24"/>
          <w:lang w:val="ka-GE"/>
        </w:rPr>
        <w:t>-ის მიერ განხორციელებული კვლევის მიხედვით “</w:t>
      </w:r>
      <w:proofErr w:type="spellStart"/>
      <w:r w:rsidRPr="00637E88">
        <w:rPr>
          <w:rFonts w:cstheme="minorHAnsi"/>
          <w:sz w:val="24"/>
          <w:szCs w:val="24"/>
          <w:lang w:val="ka-GE"/>
        </w:rPr>
        <w:t>Follow-up</w:t>
      </w:r>
      <w:proofErr w:type="spellEnd"/>
      <w:r w:rsidRPr="00637E88">
        <w:rPr>
          <w:rFonts w:cstheme="minorHAnsi"/>
          <w:sz w:val="24"/>
          <w:szCs w:val="24"/>
          <w:lang w:val="ka-GE"/>
        </w:rPr>
        <w:t xml:space="preserve"> </w:t>
      </w:r>
      <w:proofErr w:type="spellStart"/>
      <w:r w:rsidRPr="00637E88">
        <w:rPr>
          <w:rFonts w:cstheme="minorHAnsi"/>
          <w:sz w:val="24"/>
          <w:szCs w:val="24"/>
          <w:lang w:val="ka-GE"/>
        </w:rPr>
        <w:t>Survey</w:t>
      </w:r>
      <w:proofErr w:type="spellEnd"/>
      <w:r w:rsidRPr="00637E88">
        <w:rPr>
          <w:rFonts w:cstheme="minorHAnsi"/>
          <w:sz w:val="24"/>
          <w:szCs w:val="24"/>
          <w:lang w:val="ka-GE"/>
        </w:rPr>
        <w:t xml:space="preserve"> </w:t>
      </w:r>
      <w:proofErr w:type="spellStart"/>
      <w:r w:rsidRPr="00637E88">
        <w:rPr>
          <w:rFonts w:cstheme="minorHAnsi"/>
          <w:sz w:val="24"/>
          <w:szCs w:val="24"/>
          <w:lang w:val="ka-GE"/>
        </w:rPr>
        <w:t>of</w:t>
      </w:r>
      <w:proofErr w:type="spellEnd"/>
      <w:r w:rsidRPr="00637E88">
        <w:rPr>
          <w:rFonts w:cstheme="minorHAnsi"/>
          <w:sz w:val="24"/>
          <w:szCs w:val="24"/>
          <w:lang w:val="ka-GE"/>
        </w:rPr>
        <w:t xml:space="preserve"> </w:t>
      </w:r>
      <w:proofErr w:type="spellStart"/>
      <w:r w:rsidRPr="00637E88">
        <w:rPr>
          <w:rFonts w:cstheme="minorHAnsi"/>
          <w:sz w:val="24"/>
          <w:szCs w:val="24"/>
          <w:lang w:val="ka-GE"/>
        </w:rPr>
        <w:t>Georgian</w:t>
      </w:r>
      <w:proofErr w:type="spellEnd"/>
      <w:r w:rsidRPr="00637E88">
        <w:rPr>
          <w:rFonts w:cstheme="minorHAnsi"/>
          <w:sz w:val="24"/>
          <w:szCs w:val="24"/>
          <w:lang w:val="ka-GE"/>
        </w:rPr>
        <w:t xml:space="preserve"> </w:t>
      </w:r>
      <w:proofErr w:type="spellStart"/>
      <w:r w:rsidRPr="00637E88">
        <w:rPr>
          <w:rFonts w:cstheme="minorHAnsi"/>
          <w:sz w:val="24"/>
          <w:szCs w:val="24"/>
          <w:lang w:val="ka-GE"/>
        </w:rPr>
        <w:t>Business</w:t>
      </w:r>
      <w:proofErr w:type="spellEnd"/>
      <w:r w:rsidRPr="00637E88">
        <w:rPr>
          <w:rFonts w:cstheme="minorHAnsi"/>
          <w:sz w:val="24"/>
          <w:szCs w:val="24"/>
          <w:lang w:val="ka-GE"/>
        </w:rPr>
        <w:t xml:space="preserve"> </w:t>
      </w:r>
      <w:proofErr w:type="spellStart"/>
      <w:r w:rsidRPr="00637E88">
        <w:rPr>
          <w:rFonts w:cstheme="minorHAnsi"/>
          <w:sz w:val="24"/>
          <w:szCs w:val="24"/>
          <w:lang w:val="ka-GE"/>
        </w:rPr>
        <w:t>in</w:t>
      </w:r>
      <w:proofErr w:type="spellEnd"/>
      <w:r w:rsidRPr="00637E88">
        <w:rPr>
          <w:rFonts w:cstheme="minorHAnsi"/>
          <w:sz w:val="24"/>
          <w:szCs w:val="24"/>
          <w:lang w:val="ka-GE"/>
        </w:rPr>
        <w:t xml:space="preserve"> </w:t>
      </w:r>
      <w:proofErr w:type="spellStart"/>
      <w:r w:rsidRPr="00637E88">
        <w:rPr>
          <w:rFonts w:cstheme="minorHAnsi"/>
          <w:sz w:val="24"/>
          <w:szCs w:val="24"/>
          <w:lang w:val="ka-GE"/>
        </w:rPr>
        <w:t>the</w:t>
      </w:r>
      <w:proofErr w:type="spellEnd"/>
      <w:r w:rsidRPr="00637E88">
        <w:rPr>
          <w:rFonts w:cstheme="minorHAnsi"/>
          <w:sz w:val="24"/>
          <w:szCs w:val="24"/>
          <w:lang w:val="ka-GE"/>
        </w:rPr>
        <w:t xml:space="preserve"> </w:t>
      </w:r>
      <w:proofErr w:type="spellStart"/>
      <w:r w:rsidRPr="00637E88">
        <w:rPr>
          <w:rFonts w:cstheme="minorHAnsi"/>
          <w:sz w:val="24"/>
          <w:szCs w:val="24"/>
          <w:lang w:val="ka-GE"/>
        </w:rPr>
        <w:t>face</w:t>
      </w:r>
      <w:proofErr w:type="spellEnd"/>
      <w:r w:rsidRPr="00637E88">
        <w:rPr>
          <w:rFonts w:cstheme="minorHAnsi"/>
          <w:sz w:val="24"/>
          <w:szCs w:val="24"/>
          <w:lang w:val="ka-GE"/>
        </w:rPr>
        <w:t xml:space="preserve"> </w:t>
      </w:r>
      <w:proofErr w:type="spellStart"/>
      <w:r w:rsidRPr="00637E88">
        <w:rPr>
          <w:rFonts w:cstheme="minorHAnsi"/>
          <w:sz w:val="24"/>
          <w:szCs w:val="24"/>
          <w:lang w:val="ka-GE"/>
        </w:rPr>
        <w:t>of</w:t>
      </w:r>
      <w:proofErr w:type="spellEnd"/>
      <w:r w:rsidRPr="00637E88">
        <w:rPr>
          <w:rFonts w:cstheme="minorHAnsi"/>
          <w:sz w:val="24"/>
          <w:szCs w:val="24"/>
          <w:lang w:val="ka-GE"/>
        </w:rPr>
        <w:t xml:space="preserve"> Covid-19 </w:t>
      </w:r>
      <w:proofErr w:type="spellStart"/>
      <w:r w:rsidRPr="00637E88">
        <w:rPr>
          <w:rFonts w:cstheme="minorHAnsi"/>
          <w:sz w:val="24"/>
          <w:szCs w:val="24"/>
          <w:lang w:val="ka-GE"/>
        </w:rPr>
        <w:t>Pandemic</w:t>
      </w:r>
      <w:proofErr w:type="spellEnd"/>
      <w:r w:rsidRPr="00637E88">
        <w:rPr>
          <w:rFonts w:cstheme="minorHAnsi"/>
          <w:sz w:val="24"/>
          <w:szCs w:val="24"/>
          <w:lang w:val="ka-GE"/>
        </w:rPr>
        <w:t xml:space="preserve">” (2020 წლის ოქტომბერი), </w:t>
      </w:r>
      <w:r w:rsidR="0093322F" w:rsidRPr="00637E88">
        <w:rPr>
          <w:rFonts w:cstheme="minorHAnsi"/>
          <w:sz w:val="24"/>
          <w:szCs w:val="24"/>
          <w:lang w:val="ka-GE"/>
        </w:rPr>
        <w:t>გამოკითხული ბიზნესის</w:t>
      </w:r>
      <w:r w:rsidRPr="00637E88">
        <w:rPr>
          <w:rFonts w:cstheme="minorHAnsi"/>
          <w:sz w:val="24"/>
          <w:szCs w:val="24"/>
          <w:lang w:val="ka-GE"/>
        </w:rPr>
        <w:t xml:space="preserve"> უმრავლესობის აზრით, ერთობლივი </w:t>
      </w:r>
      <w:r w:rsidR="0093322F" w:rsidRPr="00637E88">
        <w:rPr>
          <w:rFonts w:cstheme="minorHAnsi"/>
          <w:sz w:val="24"/>
          <w:szCs w:val="24"/>
          <w:lang w:val="ka-GE"/>
        </w:rPr>
        <w:t>მოთ</w:t>
      </w:r>
      <w:r w:rsidRPr="00637E88">
        <w:rPr>
          <w:rFonts w:cstheme="minorHAnsi"/>
          <w:sz w:val="24"/>
          <w:szCs w:val="24"/>
          <w:lang w:val="ka-GE"/>
        </w:rPr>
        <w:t xml:space="preserve">ხოვნის </w:t>
      </w:r>
      <w:r w:rsidR="0093322F" w:rsidRPr="00637E88">
        <w:rPr>
          <w:rFonts w:cstheme="minorHAnsi"/>
          <w:sz w:val="24"/>
          <w:szCs w:val="24"/>
          <w:lang w:val="ka-GE"/>
        </w:rPr>
        <w:t>შე</w:t>
      </w:r>
      <w:r w:rsidRPr="00637E88">
        <w:rPr>
          <w:rFonts w:cstheme="minorHAnsi"/>
          <w:sz w:val="24"/>
          <w:szCs w:val="24"/>
          <w:lang w:val="ka-GE"/>
        </w:rPr>
        <w:t>მცირება არის პანდემიის ყველაზე სერიოზული უარყოფითი ეფექტი ყველა სექტორისთვის</w:t>
      </w:r>
      <w:r w:rsidRPr="00637E88">
        <w:rPr>
          <w:rStyle w:val="FootnoteReference"/>
          <w:rFonts w:cstheme="minorHAnsi"/>
          <w:sz w:val="24"/>
          <w:szCs w:val="24"/>
        </w:rPr>
        <w:footnoteReference w:id="12"/>
      </w:r>
      <w:r w:rsidRPr="00637E88">
        <w:rPr>
          <w:rFonts w:cstheme="minorHAnsi"/>
          <w:sz w:val="24"/>
          <w:szCs w:val="24"/>
          <w:lang w:val="ka-GE"/>
        </w:rPr>
        <w:t xml:space="preserve">. პანდემიის უარყოფითი გავლენების შედეგად, </w:t>
      </w:r>
      <w:r w:rsidR="0093322F" w:rsidRPr="00637E88">
        <w:rPr>
          <w:rFonts w:cstheme="minorHAnsi"/>
          <w:sz w:val="24"/>
          <w:szCs w:val="24"/>
          <w:lang w:val="ka-GE"/>
        </w:rPr>
        <w:t>გამოკით</w:t>
      </w:r>
      <w:r w:rsidRPr="00637E88">
        <w:rPr>
          <w:rFonts w:cstheme="minorHAnsi"/>
          <w:sz w:val="24"/>
          <w:szCs w:val="24"/>
          <w:lang w:val="ka-GE"/>
        </w:rPr>
        <w:t xml:space="preserve">ხული კომპანიების 68% აცხადებს, რომ 2020 წლის მაისის შემდგომ მისი შემოსავლები სულ მცირე განახევრდა. სექტორულ ჭრილში, ყველაზე დიდი დარტყმა მიადგა სასტუმროებისა და რესტორნების სექტორს (განახევრებულ შემოსავლებზე საუბრობს კომპანიების 84%), რასაც მოყვება სოფლის მეურნეობა (განახევრებული შემოსავლები კომპანიების 59%-ში), მშენებლობა </w:t>
      </w:r>
      <w:r w:rsidRPr="00637E88">
        <w:rPr>
          <w:rFonts w:cstheme="minorHAnsi"/>
          <w:sz w:val="24"/>
          <w:szCs w:val="24"/>
          <w:lang w:val="ka-GE"/>
        </w:rPr>
        <w:lastRenderedPageBreak/>
        <w:t xml:space="preserve">(კომპანიების 36%) და ვაჭრობა (კომპანიების 34%). მნიშვნელოვანია ის ფაქტორიც, რომ გამოკითხული </w:t>
      </w:r>
      <w:proofErr w:type="spellStart"/>
      <w:r w:rsidRPr="00637E88">
        <w:rPr>
          <w:rFonts w:cstheme="minorHAnsi"/>
          <w:sz w:val="24"/>
          <w:szCs w:val="24"/>
          <w:lang w:val="ka-GE"/>
        </w:rPr>
        <w:t>კოპანიების</w:t>
      </w:r>
      <w:proofErr w:type="spellEnd"/>
      <w:r w:rsidRPr="00637E88">
        <w:rPr>
          <w:rFonts w:cstheme="minorHAnsi"/>
          <w:sz w:val="24"/>
          <w:szCs w:val="24"/>
          <w:lang w:val="ka-GE"/>
        </w:rPr>
        <w:t xml:space="preserve"> 75%-მა განაახლა საქმიანობა შეზღუდვების მოხსნის შემდეგ. </w:t>
      </w:r>
    </w:p>
    <w:p w14:paraId="5CC40112" w14:textId="3B10CF5E" w:rsidR="00D95ED9" w:rsidRPr="00637E88" w:rsidRDefault="00D95ED9" w:rsidP="00637E88">
      <w:pPr>
        <w:spacing w:before="120" w:after="120" w:line="240" w:lineRule="auto"/>
        <w:jc w:val="both"/>
        <w:rPr>
          <w:rFonts w:cstheme="minorHAnsi"/>
          <w:sz w:val="24"/>
          <w:szCs w:val="24"/>
          <w:lang w:val="ka-GE"/>
        </w:rPr>
      </w:pPr>
      <w:r w:rsidRPr="00637E88">
        <w:rPr>
          <w:rFonts w:cstheme="minorHAnsi"/>
          <w:sz w:val="24"/>
          <w:szCs w:val="24"/>
          <w:lang w:val="ka-GE"/>
        </w:rPr>
        <w:t>აღნიშნული კვლევა მეტად მნიშვნელოვანია, რადგან კრიზისის მიმართ უფრო მოწყვლადი როგორც წესი მცირე და საშუალო ბიზნესია.</w:t>
      </w:r>
    </w:p>
    <w:p w14:paraId="0EF01B6C" w14:textId="58C68A5F" w:rsidR="0093322F" w:rsidRPr="00637E88" w:rsidRDefault="0093322F" w:rsidP="00637E88">
      <w:pPr>
        <w:spacing w:before="120" w:after="120" w:line="240" w:lineRule="auto"/>
        <w:jc w:val="both"/>
        <w:rPr>
          <w:rFonts w:cstheme="minorHAnsi"/>
          <w:sz w:val="24"/>
          <w:szCs w:val="24"/>
          <w:lang w:val="ka-GE"/>
        </w:rPr>
      </w:pPr>
      <w:r w:rsidRPr="00637E88">
        <w:rPr>
          <w:rFonts w:cstheme="minorHAnsi"/>
          <w:sz w:val="24"/>
          <w:szCs w:val="24"/>
          <w:lang w:val="ka-GE"/>
        </w:rPr>
        <w:t>ამასთან,</w:t>
      </w:r>
      <w:r w:rsidR="00B84596" w:rsidRPr="00637E88">
        <w:rPr>
          <w:rFonts w:cstheme="minorHAnsi"/>
          <w:sz w:val="24"/>
          <w:szCs w:val="24"/>
          <w:lang w:val="ka-GE"/>
        </w:rPr>
        <w:t xml:space="preserve"> მსოფლიო ბანკის საწარმოთა კვლევის </w:t>
      </w:r>
      <w:r w:rsidR="007E1B25" w:rsidRPr="00637E88">
        <w:rPr>
          <w:rFonts w:cstheme="minorHAnsi"/>
          <w:sz w:val="24"/>
          <w:szCs w:val="24"/>
          <w:lang w:val="ka-GE"/>
        </w:rPr>
        <w:t>„კოვიდ-19-ის პასუხი“ (საქართველოს 2020 - მე-2 რაუნდი</w:t>
      </w:r>
      <w:r w:rsidR="007E1B25" w:rsidRPr="00637E88">
        <w:rPr>
          <w:rStyle w:val="FootnoteReference"/>
          <w:rFonts w:cstheme="minorHAnsi"/>
          <w:sz w:val="24"/>
          <w:szCs w:val="24"/>
        </w:rPr>
        <w:footnoteReference w:id="13"/>
      </w:r>
      <w:r w:rsidR="007E1B25" w:rsidRPr="00637E88">
        <w:rPr>
          <w:rFonts w:cstheme="minorHAnsi"/>
          <w:sz w:val="24"/>
          <w:szCs w:val="24"/>
          <w:lang w:val="ka-GE"/>
        </w:rPr>
        <w:t xml:space="preserve">) </w:t>
      </w:r>
      <w:r w:rsidR="00B84596" w:rsidRPr="00637E88">
        <w:rPr>
          <w:rFonts w:cstheme="minorHAnsi"/>
          <w:sz w:val="24"/>
          <w:szCs w:val="24"/>
          <w:lang w:val="ka-GE"/>
        </w:rPr>
        <w:t>მიხედვით</w:t>
      </w:r>
      <w:r w:rsidR="00340C64" w:rsidRPr="00637E88">
        <w:rPr>
          <w:rFonts w:cstheme="minorHAnsi"/>
          <w:sz w:val="24"/>
          <w:szCs w:val="24"/>
          <w:lang w:val="ka-GE"/>
        </w:rPr>
        <w:t xml:space="preserve">, საშუალოდ საქართველოში </w:t>
      </w:r>
      <w:r w:rsidR="00A942B8" w:rsidRPr="00637E88">
        <w:rPr>
          <w:rFonts w:cstheme="minorHAnsi"/>
          <w:sz w:val="24"/>
          <w:szCs w:val="24"/>
          <w:lang w:val="ka-GE"/>
        </w:rPr>
        <w:t xml:space="preserve">კოვიდ-19-ით გამოწვეული კრიზისის შედეგად, </w:t>
      </w:r>
      <w:r w:rsidR="00340C64" w:rsidRPr="00637E88">
        <w:rPr>
          <w:rFonts w:cstheme="minorHAnsi"/>
          <w:sz w:val="24"/>
          <w:szCs w:val="24"/>
          <w:lang w:val="ka-GE"/>
        </w:rPr>
        <w:t>კომპანიების 46%</w:t>
      </w:r>
      <w:r w:rsidRPr="00637E88">
        <w:rPr>
          <w:rFonts w:cstheme="minorHAnsi"/>
          <w:sz w:val="24"/>
          <w:szCs w:val="24"/>
          <w:lang w:val="ka-GE"/>
        </w:rPr>
        <w:t xml:space="preserve"> </w:t>
      </w:r>
      <w:r w:rsidR="00340C64" w:rsidRPr="00637E88">
        <w:rPr>
          <w:rFonts w:cstheme="minorHAnsi"/>
          <w:sz w:val="24"/>
          <w:szCs w:val="24"/>
          <w:lang w:val="ka-GE"/>
        </w:rPr>
        <w:t xml:space="preserve">იძულებული იყო გადაევადებინა გადახდები ყველა ტიპის კრედიტორისთვის (მაგ: სახელმწიფო, </w:t>
      </w:r>
      <w:r w:rsidR="00A942B8" w:rsidRPr="00637E88">
        <w:rPr>
          <w:rFonts w:cstheme="minorHAnsi"/>
          <w:sz w:val="24"/>
          <w:szCs w:val="24"/>
          <w:lang w:val="ka-GE"/>
        </w:rPr>
        <w:t xml:space="preserve">კომერციული </w:t>
      </w:r>
      <w:r w:rsidR="00340C64" w:rsidRPr="00637E88">
        <w:rPr>
          <w:rFonts w:cstheme="minorHAnsi"/>
          <w:sz w:val="24"/>
          <w:szCs w:val="24"/>
          <w:lang w:val="ka-GE"/>
        </w:rPr>
        <w:t xml:space="preserve">მიმწოდებელი და </w:t>
      </w:r>
      <w:proofErr w:type="spellStart"/>
      <w:r w:rsidR="00340C64" w:rsidRPr="00637E88">
        <w:rPr>
          <w:rFonts w:cstheme="minorHAnsi"/>
          <w:sz w:val="24"/>
          <w:szCs w:val="24"/>
          <w:lang w:val="ka-GE"/>
        </w:rPr>
        <w:t>ა.შ</w:t>
      </w:r>
      <w:proofErr w:type="spellEnd"/>
      <w:r w:rsidR="00340C64" w:rsidRPr="00637E88">
        <w:rPr>
          <w:rFonts w:cstheme="minorHAnsi"/>
          <w:sz w:val="24"/>
          <w:szCs w:val="24"/>
          <w:lang w:val="ka-GE"/>
        </w:rPr>
        <w:t>.). ეს მაჩვენებელი გაიზ</w:t>
      </w:r>
      <w:r w:rsidR="003A3343">
        <w:rPr>
          <w:rFonts w:cstheme="minorHAnsi"/>
          <w:sz w:val="24"/>
          <w:szCs w:val="24"/>
          <w:lang w:val="ka-GE"/>
        </w:rPr>
        <w:t>ა</w:t>
      </w:r>
      <w:r w:rsidR="00340C64" w:rsidRPr="00637E88">
        <w:rPr>
          <w:rFonts w:cstheme="minorHAnsi"/>
          <w:sz w:val="24"/>
          <w:szCs w:val="24"/>
          <w:lang w:val="ka-GE"/>
        </w:rPr>
        <w:t xml:space="preserve">რდა გაზაფხულის „პირველი ტალღის“ შემდეგ (32%). პრობლემების მქონე კომპანიების ეს მაჩვენებელი მიუთითებს პანდემიის შედეგად კერძო სექტორში </w:t>
      </w:r>
      <w:proofErr w:type="spellStart"/>
      <w:r w:rsidR="00340C64" w:rsidRPr="00637E88">
        <w:rPr>
          <w:rFonts w:cstheme="minorHAnsi"/>
          <w:sz w:val="24"/>
          <w:szCs w:val="24"/>
          <w:lang w:val="ka-GE"/>
        </w:rPr>
        <w:t>წარმოქნილ</w:t>
      </w:r>
      <w:r w:rsidR="00DC63D1" w:rsidRPr="00637E88">
        <w:rPr>
          <w:rFonts w:cstheme="minorHAnsi"/>
          <w:sz w:val="24"/>
          <w:szCs w:val="24"/>
          <w:lang w:val="ka-GE"/>
        </w:rPr>
        <w:t>ი</w:t>
      </w:r>
      <w:proofErr w:type="spellEnd"/>
      <w:r w:rsidR="00340C64" w:rsidRPr="00637E88">
        <w:rPr>
          <w:rFonts w:cstheme="minorHAnsi"/>
          <w:sz w:val="24"/>
          <w:szCs w:val="24"/>
          <w:lang w:val="ka-GE"/>
        </w:rPr>
        <w:t xml:space="preserve"> </w:t>
      </w:r>
      <w:proofErr w:type="spellStart"/>
      <w:r w:rsidR="00340C64" w:rsidRPr="00637E88">
        <w:rPr>
          <w:rFonts w:cstheme="minorHAnsi"/>
          <w:sz w:val="24"/>
          <w:szCs w:val="24"/>
          <w:lang w:val="ka-GE"/>
        </w:rPr>
        <w:t>ლიკვიდობის</w:t>
      </w:r>
      <w:proofErr w:type="spellEnd"/>
      <w:r w:rsidR="00340C64" w:rsidRPr="00637E88">
        <w:rPr>
          <w:rFonts w:cstheme="minorHAnsi"/>
          <w:sz w:val="24"/>
          <w:szCs w:val="24"/>
          <w:lang w:val="ka-GE"/>
        </w:rPr>
        <w:t xml:space="preserve"> პრობლემების სიმწვავეზე. </w:t>
      </w:r>
    </w:p>
    <w:p w14:paraId="4AB17246" w14:textId="77777777" w:rsidR="00534DBC" w:rsidRPr="00637E88" w:rsidRDefault="00534DBC" w:rsidP="00637E88">
      <w:pPr>
        <w:pStyle w:val="Heading2"/>
        <w:spacing w:before="120" w:after="120" w:line="240" w:lineRule="auto"/>
        <w:rPr>
          <w:rFonts w:asciiTheme="minorHAnsi" w:hAnsiTheme="minorHAnsi" w:cstheme="minorHAnsi"/>
          <w:b/>
          <w:color w:val="002060"/>
          <w:lang w:val="ka-GE"/>
        </w:rPr>
      </w:pPr>
      <w:bookmarkStart w:id="45" w:name="_Toc37450327"/>
      <w:bookmarkStart w:id="46" w:name="_Toc37451051"/>
    </w:p>
    <w:p w14:paraId="74CB6A55" w14:textId="2D20E5AE" w:rsidR="00FC3E76" w:rsidRPr="00637E88" w:rsidRDefault="00255F9E" w:rsidP="00D01AE9">
      <w:pPr>
        <w:pStyle w:val="Heading2"/>
        <w:spacing w:before="120" w:after="120" w:line="240" w:lineRule="auto"/>
        <w:jc w:val="both"/>
        <w:rPr>
          <w:rFonts w:asciiTheme="minorHAnsi" w:hAnsiTheme="minorHAnsi" w:cstheme="minorHAnsi"/>
          <w:b/>
          <w:color w:val="002060"/>
          <w:lang w:val="ka-GE"/>
        </w:rPr>
      </w:pPr>
      <w:bookmarkStart w:id="47" w:name="_Toc64301835"/>
      <w:r w:rsidRPr="00637E88">
        <w:rPr>
          <w:rFonts w:asciiTheme="minorHAnsi" w:hAnsiTheme="minorHAnsi" w:cstheme="minorHAnsi"/>
          <w:b/>
          <w:color w:val="002060"/>
          <w:lang w:val="ka-GE"/>
        </w:rPr>
        <w:t>3.3</w:t>
      </w:r>
      <w:r w:rsidR="005E2AAF" w:rsidRPr="00637E88">
        <w:rPr>
          <w:rFonts w:asciiTheme="minorHAnsi" w:hAnsiTheme="minorHAnsi" w:cstheme="minorHAnsi"/>
          <w:b/>
          <w:color w:val="002060"/>
          <w:lang w:val="ka-GE"/>
        </w:rPr>
        <w:t xml:space="preserve"> </w:t>
      </w:r>
      <w:r w:rsidR="00727AF4" w:rsidRPr="00637E88">
        <w:rPr>
          <w:rFonts w:asciiTheme="minorHAnsi" w:hAnsiTheme="minorHAnsi" w:cstheme="minorHAnsi"/>
          <w:b/>
          <w:color w:val="002060"/>
          <w:lang w:val="ka-GE"/>
        </w:rPr>
        <w:t>მცირე და საშუალო მეწარმეობის მხარდამჭერი ინსტიტუტები</w:t>
      </w:r>
      <w:r w:rsidR="00D841E5" w:rsidRPr="00637E88">
        <w:rPr>
          <w:rFonts w:asciiTheme="minorHAnsi" w:hAnsiTheme="minorHAnsi" w:cstheme="minorHAnsi"/>
          <w:b/>
          <w:color w:val="002060"/>
          <w:lang w:val="ka-GE"/>
        </w:rPr>
        <w:t xml:space="preserve"> და პროგრამები</w:t>
      </w:r>
      <w:bookmarkEnd w:id="47"/>
    </w:p>
    <w:p w14:paraId="7DE30B8F" w14:textId="7207A101" w:rsidR="00FC3E76" w:rsidRPr="00637E88" w:rsidRDefault="00FC3E76" w:rsidP="00637E88">
      <w:pPr>
        <w:spacing w:before="120" w:after="120" w:line="240" w:lineRule="auto"/>
        <w:rPr>
          <w:rFonts w:cstheme="minorHAnsi"/>
          <w:b/>
          <w:i/>
          <w:sz w:val="24"/>
          <w:szCs w:val="24"/>
          <w:lang w:val="ka-GE"/>
        </w:rPr>
      </w:pPr>
      <w:r w:rsidRPr="00637E88">
        <w:rPr>
          <w:rFonts w:cstheme="minorHAnsi"/>
          <w:b/>
          <w:i/>
          <w:sz w:val="24"/>
          <w:szCs w:val="24"/>
          <w:lang w:val="ka-GE"/>
        </w:rPr>
        <w:t>სახელმწიფო ინსტიტუტები</w:t>
      </w:r>
    </w:p>
    <w:p w14:paraId="079B8717" w14:textId="6F2DF726" w:rsidR="00D841E5" w:rsidRPr="00637E88" w:rsidRDefault="00D841E5" w:rsidP="00637E88">
      <w:pPr>
        <w:pStyle w:val="ListParagraph"/>
        <w:numPr>
          <w:ilvl w:val="0"/>
          <w:numId w:val="23"/>
        </w:numPr>
        <w:spacing w:before="120" w:after="120" w:line="240" w:lineRule="auto"/>
        <w:contextualSpacing w:val="0"/>
        <w:rPr>
          <w:rFonts w:cstheme="minorHAnsi"/>
          <w:b/>
          <w:sz w:val="24"/>
          <w:szCs w:val="24"/>
          <w:lang w:val="ka-GE"/>
        </w:rPr>
      </w:pPr>
      <w:r w:rsidRPr="00637E88">
        <w:rPr>
          <w:rFonts w:cstheme="minorHAnsi"/>
          <w:b/>
          <w:sz w:val="24"/>
          <w:szCs w:val="24"/>
          <w:lang w:val="ka-GE"/>
        </w:rPr>
        <w:t>აწარმოე</w:t>
      </w:r>
      <w:r w:rsidR="00626374" w:rsidRPr="00637E88">
        <w:rPr>
          <w:rFonts w:cstheme="minorHAnsi"/>
          <w:b/>
          <w:sz w:val="24"/>
          <w:szCs w:val="24"/>
          <w:lang w:val="ka-GE"/>
        </w:rPr>
        <w:t xml:space="preserve"> საქართველოში</w:t>
      </w:r>
    </w:p>
    <w:p w14:paraId="516F619E" w14:textId="5313A867" w:rsidR="00734765" w:rsidRPr="00637E88" w:rsidRDefault="005B3761" w:rsidP="00637E88">
      <w:pPr>
        <w:spacing w:before="120" w:after="120" w:line="240" w:lineRule="auto"/>
        <w:jc w:val="both"/>
        <w:rPr>
          <w:rFonts w:cstheme="minorHAnsi"/>
          <w:sz w:val="24"/>
          <w:szCs w:val="24"/>
          <w:lang w:val="ka-GE"/>
        </w:rPr>
      </w:pPr>
      <w:r w:rsidRPr="00637E88">
        <w:rPr>
          <w:rFonts w:cstheme="minorHAnsi"/>
          <w:sz w:val="24"/>
          <w:szCs w:val="24"/>
          <w:lang w:val="ka-GE"/>
        </w:rPr>
        <w:t>სააგენტო აწარმოე საქართველოში შეიქმნა 2014 წელს და წარმოადგენს მეწარმეობის, მათ შორის</w:t>
      </w:r>
      <w:r w:rsidR="005931F0">
        <w:rPr>
          <w:rFonts w:cstheme="minorHAnsi"/>
          <w:sz w:val="24"/>
          <w:szCs w:val="24"/>
          <w:lang w:val="ka-GE"/>
        </w:rPr>
        <w:t>,</w:t>
      </w:r>
      <w:r w:rsidRPr="00637E88">
        <w:rPr>
          <w:rFonts w:cstheme="minorHAnsi"/>
          <w:sz w:val="24"/>
          <w:szCs w:val="24"/>
          <w:lang w:val="ka-GE"/>
        </w:rPr>
        <w:t xml:space="preserve"> მცირე და საშუალო მეწარმეობის მხარდამჭერ ძირითად სახელმწიფო ინსტიტუტს საქართველოში. </w:t>
      </w:r>
      <w:r w:rsidR="00ED5F93" w:rsidRPr="00637E88">
        <w:rPr>
          <w:rFonts w:cstheme="minorHAnsi"/>
          <w:sz w:val="24"/>
          <w:szCs w:val="24"/>
          <w:lang w:val="ka-GE"/>
        </w:rPr>
        <w:t xml:space="preserve">სააგენტოს მიზანია კერძო სექტორის კონკურენტუნარიანობის ზრდა, მეწარმეობის მხარდაჭერის ინსტრუმენტების გამოყენებით, ასევე ექსპორტის ზრდის მხარდაჭერა და პირდაპირი უცხოური ინვესტიციების მოზიდვის წახალისება. მიზნებიდან გამომდინარე, სააგენტოს გააჩნია </w:t>
      </w:r>
      <w:r w:rsidR="00ED5F93" w:rsidRPr="00637E88">
        <w:rPr>
          <w:rFonts w:cstheme="minorHAnsi"/>
          <w:sz w:val="24"/>
          <w:szCs w:val="24"/>
        </w:rPr>
        <w:t xml:space="preserve">3 </w:t>
      </w:r>
      <w:r w:rsidR="00ED5F93" w:rsidRPr="00637E88">
        <w:rPr>
          <w:rFonts w:cstheme="minorHAnsi"/>
          <w:sz w:val="24"/>
          <w:szCs w:val="24"/>
          <w:lang w:val="ka-GE"/>
        </w:rPr>
        <w:t xml:space="preserve">საკვანძო მიმართულება: 1) ბიზნესის განვითარება; 2) ექსპორტის მხარდაჭერა და 3) </w:t>
      </w:r>
      <w:r w:rsidR="00CD367C" w:rsidRPr="00637E88">
        <w:rPr>
          <w:rFonts w:cstheme="minorHAnsi"/>
          <w:sz w:val="24"/>
          <w:szCs w:val="24"/>
          <w:lang w:val="ka-GE"/>
        </w:rPr>
        <w:t xml:space="preserve">ინვესტიციების </w:t>
      </w:r>
      <w:r w:rsidR="005F1227" w:rsidRPr="00637E88">
        <w:rPr>
          <w:rFonts w:cstheme="minorHAnsi"/>
          <w:sz w:val="24"/>
          <w:szCs w:val="24"/>
          <w:lang w:val="ka-GE"/>
        </w:rPr>
        <w:t>მოზიდვა.</w:t>
      </w:r>
    </w:p>
    <w:p w14:paraId="37C27998" w14:textId="363631BB" w:rsidR="003019BC" w:rsidRPr="000069C2" w:rsidRDefault="003019BC" w:rsidP="003019BC">
      <w:pPr>
        <w:pStyle w:val="NormalWeb"/>
        <w:shd w:val="clear" w:color="auto" w:fill="FFFFFF"/>
        <w:spacing w:before="0" w:beforeAutospacing="0" w:after="150" w:afterAutospacing="0"/>
        <w:jc w:val="both"/>
        <w:rPr>
          <w:rFonts w:asciiTheme="minorHAnsi" w:eastAsiaTheme="minorHAnsi" w:hAnsiTheme="minorHAnsi" w:cstheme="minorBidi"/>
          <w:lang w:val="ka-GE"/>
        </w:rPr>
      </w:pPr>
      <w:r w:rsidRPr="000069C2">
        <w:rPr>
          <w:rFonts w:asciiTheme="minorHAnsi" w:eastAsiaTheme="minorHAnsi" w:hAnsiTheme="minorHAnsi" w:cstheme="minorBidi"/>
          <w:lang w:val="ka-GE"/>
        </w:rPr>
        <w:t xml:space="preserve">ბიზნესის განვითარების მიმართულება მოიცავს საქართველოში მეწარმეობის განვითარებისთვის საჭირო სხვადასხვა მექანიზმს, </w:t>
      </w:r>
      <w:r>
        <w:rPr>
          <w:rFonts w:asciiTheme="minorHAnsi" w:eastAsiaTheme="minorHAnsi" w:hAnsiTheme="minorHAnsi" w:cstheme="minorBidi"/>
          <w:lang w:val="ka-GE"/>
        </w:rPr>
        <w:t>მათ შორის პროგრამას „აწარმოე საქართველოში“ რომელიც გულისხმობს შემდეგს:</w:t>
      </w:r>
      <w:r w:rsidRPr="000069C2">
        <w:rPr>
          <w:rFonts w:asciiTheme="minorHAnsi" w:eastAsiaTheme="minorHAnsi" w:hAnsiTheme="minorHAnsi" w:cstheme="minorBidi"/>
          <w:lang w:val="ka-GE"/>
        </w:rPr>
        <w:t xml:space="preserve">  ინდუსტრიულ კომპონენტ</w:t>
      </w:r>
      <w:r>
        <w:rPr>
          <w:rFonts w:asciiTheme="minorHAnsi" w:eastAsiaTheme="minorHAnsi" w:hAnsiTheme="minorHAnsi" w:cstheme="minorBidi"/>
          <w:lang w:val="ka-GE"/>
        </w:rPr>
        <w:t>ს,</w:t>
      </w:r>
      <w:r w:rsidRPr="000069C2">
        <w:rPr>
          <w:rFonts w:asciiTheme="minorHAnsi" w:eastAsiaTheme="minorHAnsi" w:hAnsiTheme="minorHAnsi" w:cstheme="minorBidi"/>
          <w:lang w:val="ka-GE"/>
        </w:rPr>
        <w:t xml:space="preserve"> </w:t>
      </w:r>
      <w:r>
        <w:rPr>
          <w:rFonts w:asciiTheme="minorHAnsi" w:eastAsiaTheme="minorHAnsi" w:hAnsiTheme="minorHAnsi" w:cstheme="minorBidi"/>
          <w:lang w:val="ka-GE"/>
        </w:rPr>
        <w:t xml:space="preserve">რომელიც მოიცავს </w:t>
      </w:r>
      <w:r w:rsidRPr="003B2832">
        <w:rPr>
          <w:rFonts w:asciiTheme="minorHAnsi" w:eastAsiaTheme="minorHAnsi" w:hAnsiTheme="minorHAnsi" w:cstheme="minorBidi"/>
          <w:lang w:val="ka-GE"/>
        </w:rPr>
        <w:t xml:space="preserve">კომერციული ბანკის მიერ დამტკიცებული სესხის ან სალიზინგო კომპანიის მიერ გაცემული ლიზინგის </w:t>
      </w:r>
      <w:proofErr w:type="spellStart"/>
      <w:r w:rsidRPr="003B2832">
        <w:rPr>
          <w:rFonts w:asciiTheme="minorHAnsi" w:eastAsiaTheme="minorHAnsi" w:hAnsiTheme="minorHAnsi" w:cstheme="minorBidi"/>
          <w:lang w:val="ka-GE"/>
        </w:rPr>
        <w:t>საპროცენტო</w:t>
      </w:r>
      <w:proofErr w:type="spellEnd"/>
      <w:r w:rsidRPr="003B2832">
        <w:rPr>
          <w:rFonts w:asciiTheme="minorHAnsi" w:eastAsiaTheme="minorHAnsi" w:hAnsiTheme="minorHAnsi" w:cstheme="minorBidi"/>
          <w:lang w:val="ka-GE"/>
        </w:rPr>
        <w:t xml:space="preserve"> განაკვეთის თანადაფინანსებას</w:t>
      </w:r>
      <w:r>
        <w:rPr>
          <w:rFonts w:asciiTheme="minorHAnsi" w:eastAsiaTheme="minorHAnsi" w:hAnsiTheme="minorHAnsi" w:cstheme="minorBidi"/>
          <w:lang w:val="ka-GE"/>
        </w:rPr>
        <w:t>;</w:t>
      </w:r>
      <w:r w:rsidRPr="003B2832" w:rsidDel="00300DFF">
        <w:rPr>
          <w:rFonts w:asciiTheme="minorHAnsi" w:eastAsiaTheme="minorHAnsi" w:hAnsiTheme="minorHAnsi" w:cstheme="minorBidi"/>
          <w:lang w:val="ka-GE"/>
        </w:rPr>
        <w:t xml:space="preserve"> </w:t>
      </w:r>
      <w:r w:rsidRPr="003E04C3">
        <w:rPr>
          <w:rFonts w:asciiTheme="minorHAnsi" w:eastAsiaTheme="minorHAnsi" w:hAnsiTheme="minorHAnsi" w:cstheme="minorBidi"/>
          <w:lang w:val="ka-GE"/>
        </w:rPr>
        <w:t>სასტუმრო ინდუსტრიის და ტურისტული სერვისების მიმართულებას, რომელიც მეწარმეებს შესაძლებლობას აძლევს განავითარონ სასტუმრო ბიზნესი და შექმნან ახალი სამუშაო ადგილები</w:t>
      </w:r>
      <w:r>
        <w:rPr>
          <w:rFonts w:asciiTheme="minorHAnsi" w:eastAsiaTheme="minorHAnsi" w:hAnsiTheme="minorHAnsi" w:cstheme="minorBidi"/>
          <w:lang w:val="ka-GE"/>
        </w:rPr>
        <w:t xml:space="preserve">; </w:t>
      </w:r>
      <w:r w:rsidRPr="000069C2">
        <w:rPr>
          <w:rFonts w:asciiTheme="minorHAnsi" w:eastAsiaTheme="minorHAnsi" w:hAnsiTheme="minorHAnsi" w:cstheme="minorBidi"/>
          <w:lang w:val="ka-GE"/>
        </w:rPr>
        <w:t>ტექნიკურ დახმარება</w:t>
      </w:r>
      <w:r>
        <w:rPr>
          <w:rFonts w:asciiTheme="minorHAnsi" w:eastAsiaTheme="minorHAnsi" w:hAnsiTheme="minorHAnsi" w:cstheme="minorBidi"/>
          <w:lang w:val="ka-GE"/>
        </w:rPr>
        <w:t xml:space="preserve">ს, </w:t>
      </w:r>
      <w:r w:rsidRPr="00853513">
        <w:rPr>
          <w:rFonts w:asciiTheme="minorHAnsi" w:eastAsiaTheme="minorHAnsi" w:hAnsiTheme="minorHAnsi" w:cstheme="minorBidi"/>
          <w:lang w:val="ka-GE"/>
        </w:rPr>
        <w:t>რომლის ფარგლებშიც ბენეფიციარს უნაზღაურდება საინფორმაციო-საკონსულტაციო მომსახურებაზე გაწეული</w:t>
      </w:r>
      <w:r>
        <w:rPr>
          <w:rFonts w:asciiTheme="minorHAnsi" w:eastAsiaTheme="minorHAnsi" w:hAnsiTheme="minorHAnsi" w:cstheme="minorBidi"/>
          <w:lang w:val="ka-GE"/>
        </w:rPr>
        <w:t xml:space="preserve"> ხარჯი დადგენილი ლიმიტის საზღვრებში;</w:t>
      </w:r>
      <w:r w:rsidRPr="000069C2">
        <w:rPr>
          <w:rFonts w:asciiTheme="minorHAnsi" w:eastAsiaTheme="minorHAnsi" w:hAnsiTheme="minorHAnsi" w:cstheme="minorBidi"/>
          <w:lang w:val="ka-GE"/>
        </w:rPr>
        <w:t xml:space="preserve"> </w:t>
      </w:r>
      <w:r w:rsidRPr="00794268">
        <w:rPr>
          <w:rFonts w:asciiTheme="minorHAnsi" w:eastAsiaTheme="minorHAnsi" w:hAnsiTheme="minorHAnsi" w:cstheme="minorBidi"/>
          <w:lang w:val="ka-GE"/>
        </w:rPr>
        <w:t xml:space="preserve"> </w:t>
      </w:r>
      <w:r w:rsidRPr="00E02530">
        <w:rPr>
          <w:rFonts w:asciiTheme="minorHAnsi" w:eastAsiaTheme="minorHAnsi" w:hAnsiTheme="minorHAnsi" w:cstheme="minorBidi"/>
          <w:lang w:val="ka-GE"/>
        </w:rPr>
        <w:t xml:space="preserve">მიკრო და მცირე გრანტების პროგრამას, რომლის მიზანია მიკრო და მცირე ბიზნესის განვითარება, </w:t>
      </w:r>
      <w:r w:rsidRPr="00794268">
        <w:rPr>
          <w:rFonts w:asciiTheme="minorHAnsi" w:eastAsiaTheme="minorHAnsi" w:hAnsiTheme="minorHAnsi" w:cstheme="minorBidi"/>
          <w:lang w:val="ka-GE"/>
        </w:rPr>
        <w:t xml:space="preserve">თანამედროვე სამეწარმეო </w:t>
      </w:r>
      <w:r w:rsidRPr="00E02530">
        <w:rPr>
          <w:rFonts w:asciiTheme="minorHAnsi" w:eastAsiaTheme="minorHAnsi" w:hAnsiTheme="minorHAnsi" w:cstheme="minorBidi"/>
          <w:lang w:val="ka-GE"/>
        </w:rPr>
        <w:t>კულტურის დამკვიდრება და ახალი სამუშაო ადგილების შექმნა, ბიზნესის წამოწყებისთვის ან/და არსებულის გადაიარაღებისთვის აუცილებელი ფინანსური მხარდაჭერა და ტექნიკური დახმარება.</w:t>
      </w:r>
      <w:r>
        <w:rPr>
          <w:rFonts w:asciiTheme="minorHAnsi" w:eastAsiaTheme="minorHAnsi" w:hAnsiTheme="minorHAnsi" w:cstheme="minorBidi"/>
          <w:lang w:val="ka-GE"/>
        </w:rPr>
        <w:t xml:space="preserve"> ასევე, მნიშვნელოვანია </w:t>
      </w:r>
      <w:r w:rsidRPr="008608AA">
        <w:rPr>
          <w:rFonts w:asciiTheme="minorHAnsi" w:eastAsiaTheme="minorHAnsi" w:hAnsiTheme="minorHAnsi" w:cstheme="minorBidi"/>
          <w:lang w:val="ka-GE"/>
        </w:rPr>
        <w:t xml:space="preserve">საკრედიტო </w:t>
      </w:r>
      <w:proofErr w:type="spellStart"/>
      <w:r w:rsidRPr="008608AA">
        <w:rPr>
          <w:rFonts w:asciiTheme="minorHAnsi" w:eastAsiaTheme="minorHAnsi" w:hAnsiTheme="minorHAnsi" w:cstheme="minorBidi"/>
          <w:lang w:val="ka-GE"/>
        </w:rPr>
        <w:t>საგარანტიო</w:t>
      </w:r>
      <w:proofErr w:type="spellEnd"/>
      <w:r w:rsidRPr="008608AA">
        <w:rPr>
          <w:rFonts w:asciiTheme="minorHAnsi" w:eastAsiaTheme="minorHAnsi" w:hAnsiTheme="minorHAnsi" w:cstheme="minorBidi"/>
          <w:lang w:val="ka-GE"/>
        </w:rPr>
        <w:t xml:space="preserve"> სქემ</w:t>
      </w:r>
      <w:r>
        <w:rPr>
          <w:rFonts w:asciiTheme="minorHAnsi" w:eastAsiaTheme="minorHAnsi" w:hAnsiTheme="minorHAnsi" w:cstheme="minorBidi"/>
          <w:lang w:val="ka-GE"/>
        </w:rPr>
        <w:t xml:space="preserve">ა რომლის მიზანია </w:t>
      </w:r>
      <w:r w:rsidRPr="008608AA">
        <w:rPr>
          <w:rFonts w:asciiTheme="minorHAnsi" w:eastAsiaTheme="minorHAnsi" w:hAnsiTheme="minorHAnsi" w:cstheme="minorBidi"/>
          <w:lang w:val="ka-GE"/>
        </w:rPr>
        <w:lastRenderedPageBreak/>
        <w:t>ფინანსებზე წვდომის გაუმჯობესება იმ მცირე და საშუალო ბიზნესებისთვის, რომელთაც არ აქვთ შესაძლებლობა, დააკმაყოფილონ სესხის უზრუნველყოფაზე არსებული მოთხოვნები</w:t>
      </w:r>
      <w:r>
        <w:rPr>
          <w:rFonts w:asciiTheme="minorHAnsi" w:eastAsiaTheme="minorHAnsi" w:hAnsiTheme="minorHAnsi" w:cstheme="minorBidi"/>
          <w:lang w:val="ka-GE"/>
        </w:rPr>
        <w:t xml:space="preserve">, </w:t>
      </w:r>
      <w:r w:rsidRPr="008608AA">
        <w:rPr>
          <w:rFonts w:asciiTheme="minorHAnsi" w:eastAsiaTheme="minorHAnsi" w:hAnsiTheme="minorHAnsi" w:cstheme="minorBidi"/>
          <w:lang w:val="ka-GE"/>
        </w:rPr>
        <w:t>ეკონომიკის დაკრედიტების ხელშეწყობა და ინკლუზიური ეკონომიკური ზრდის უზრუნველყოფა</w:t>
      </w:r>
      <w:r>
        <w:rPr>
          <w:rFonts w:asciiTheme="minorHAnsi" w:eastAsiaTheme="minorHAnsi" w:hAnsiTheme="minorHAnsi" w:cstheme="minorBidi"/>
          <w:lang w:val="ka-GE"/>
        </w:rPr>
        <w:t>. დამატებით, მსოფლიოში არსებული პანდემიის გამო, სააგენტომ, განსაკუთრებით დაზარალებული ინდუსტრიების ხელშეწყობის მიზნით, შეიმუშავა ახალი პროგრამები</w:t>
      </w:r>
      <w:r>
        <w:rPr>
          <w:rFonts w:asciiTheme="minorHAnsi" w:eastAsiaTheme="minorHAnsi" w:hAnsiTheme="minorHAnsi" w:cstheme="minorBidi"/>
        </w:rPr>
        <w:t>.</w:t>
      </w:r>
    </w:p>
    <w:p w14:paraId="3ABF8234" w14:textId="27E5A4A7" w:rsidR="003019BC" w:rsidRPr="007731A1" w:rsidRDefault="003019BC" w:rsidP="003019BC">
      <w:pPr>
        <w:pStyle w:val="NormalWeb"/>
        <w:shd w:val="clear" w:color="auto" w:fill="FFFFFF"/>
        <w:spacing w:before="0" w:beforeAutospacing="0" w:after="150" w:afterAutospacing="0"/>
        <w:jc w:val="both"/>
        <w:rPr>
          <w:rFonts w:asciiTheme="minorHAnsi" w:eastAsiaTheme="minorHAnsi" w:hAnsiTheme="minorHAnsi" w:cstheme="minorBidi"/>
          <w:lang w:val="ka-GE"/>
        </w:rPr>
      </w:pPr>
      <w:r w:rsidRPr="007731A1">
        <w:rPr>
          <w:rFonts w:asciiTheme="minorHAnsi" w:eastAsiaTheme="minorHAnsi" w:hAnsiTheme="minorHAnsi" w:cstheme="minorBidi"/>
          <w:lang w:val="ka-GE"/>
        </w:rPr>
        <w:t>ზემოაღნიშნულის გარდა, ექსპორტის სტიმულირების, ქვეყნის საექსპორტო პოტენციალის ზრდის და ქართული პროდუქტების პოპულარიზაციის მიზნით,  სააგენტოს ექსპორტის მიმართულება მუდმივად ახდენს მაღალი საექსპორტო პოტენციალის მქონე სექტორების იდენტიფიცირებას და მათ შემდგომ მხარდაჭ</w:t>
      </w:r>
      <w:r>
        <w:rPr>
          <w:rFonts w:asciiTheme="minorHAnsi" w:eastAsiaTheme="minorHAnsi" w:hAnsiTheme="minorHAnsi" w:cstheme="minorBidi"/>
          <w:lang w:val="ka-GE"/>
        </w:rPr>
        <w:t>ე</w:t>
      </w:r>
      <w:r w:rsidRPr="007731A1">
        <w:rPr>
          <w:rFonts w:asciiTheme="minorHAnsi" w:eastAsiaTheme="minorHAnsi" w:hAnsiTheme="minorHAnsi" w:cstheme="minorBidi"/>
          <w:lang w:val="ka-GE"/>
        </w:rPr>
        <w:t>რას. სააგენტოს ორგანიზებით და თანადაფინანსებით ქართველი ექსპორტიორები ყოველწლიურად იღებენ მონაწილეობას საე</w:t>
      </w:r>
      <w:r w:rsidRPr="00482EA4">
        <w:rPr>
          <w:rFonts w:asciiTheme="minorHAnsi" w:eastAsiaTheme="minorHAnsi" w:hAnsiTheme="minorHAnsi" w:cstheme="minorBidi"/>
          <w:lang w:val="ka-GE"/>
        </w:rPr>
        <w:t xml:space="preserve">რთაშორისო გამოფენებსა და სხვა, </w:t>
      </w:r>
      <w:r w:rsidRPr="003F2375">
        <w:rPr>
          <w:rFonts w:asciiTheme="minorHAnsi" w:eastAsiaTheme="minorHAnsi" w:hAnsiTheme="minorHAnsi" w:cstheme="minorBidi"/>
          <w:lang w:val="ka-GE"/>
        </w:rPr>
        <w:t xml:space="preserve">ექსპორტის მასტიმულირებელ ღონისძიებებში. ამასთან, ბიზნეს განათლების მიზნით, სააგენტო, წამყვან ქართულ უნივერსიტეტებთან ერთად 2015 წლიდან ახორციელებს ექსპორტის მენეჯერთა </w:t>
      </w:r>
      <w:proofErr w:type="spellStart"/>
      <w:r w:rsidRPr="003F2375">
        <w:rPr>
          <w:rFonts w:asciiTheme="minorHAnsi" w:eastAsiaTheme="minorHAnsi" w:hAnsiTheme="minorHAnsi" w:cstheme="minorBidi"/>
          <w:lang w:val="ka-GE"/>
        </w:rPr>
        <w:t>სასერტიფიკატო</w:t>
      </w:r>
      <w:proofErr w:type="spellEnd"/>
      <w:r w:rsidRPr="003F2375">
        <w:rPr>
          <w:rFonts w:asciiTheme="minorHAnsi" w:eastAsiaTheme="minorHAnsi" w:hAnsiTheme="minorHAnsi" w:cstheme="minorBidi"/>
          <w:lang w:val="ka-GE"/>
        </w:rPr>
        <w:t xml:space="preserve"> კურსს, რომელიც მოიცავს ყველა მნიშვნელოვან მოდულს ექსპორტთან დაკავშირებულ ოპერაციებზე. </w:t>
      </w:r>
    </w:p>
    <w:p w14:paraId="5FF2D164" w14:textId="0C076B11" w:rsidR="003019BC" w:rsidRPr="003A05E3" w:rsidRDefault="003019BC" w:rsidP="003019BC">
      <w:pPr>
        <w:pStyle w:val="NormalWeb"/>
        <w:shd w:val="clear" w:color="auto" w:fill="FFFFFF"/>
        <w:spacing w:before="0" w:beforeAutospacing="0" w:after="150" w:afterAutospacing="0"/>
        <w:jc w:val="both"/>
        <w:rPr>
          <w:rFonts w:asciiTheme="minorHAnsi" w:eastAsiaTheme="minorHAnsi" w:hAnsiTheme="minorHAnsi" w:cstheme="minorBidi"/>
          <w:highlight w:val="cyan"/>
          <w:lang w:val="ka-GE"/>
        </w:rPr>
      </w:pPr>
      <w:r w:rsidRPr="00AD2293">
        <w:rPr>
          <w:rFonts w:asciiTheme="minorHAnsi" w:eastAsiaTheme="minorHAnsi" w:hAnsiTheme="minorHAnsi" w:cstheme="minorBidi"/>
          <w:lang w:val="ka-GE"/>
        </w:rPr>
        <w:t>რაც შეეხება „აწარმოე საქართველოში - ინვესტიციების“ მიმართულებას, მისი მიზანია საქართველოში პირდაპირი უცხოური ინვესტიციების  მოზიდვა,  ხელშეწყობა და განვითარება. აღნიშნული მიმართულება პრო-აქტიურად ახორციელებს პოტენციურ ინვესტორ კომპანიებთან დაკავშირებას მათი საქართველოს საინვესტიციო შესაძლებლობებით დაინტერესების მიზნით</w:t>
      </w:r>
      <w:r>
        <w:rPr>
          <w:rFonts w:asciiTheme="minorHAnsi" w:eastAsiaTheme="minorHAnsi" w:hAnsiTheme="minorHAnsi" w:cstheme="minorBidi"/>
        </w:rPr>
        <w:t xml:space="preserve">. </w:t>
      </w:r>
      <w:r>
        <w:rPr>
          <w:rFonts w:ascii="Sylfaen" w:eastAsiaTheme="minorHAnsi" w:hAnsi="Sylfaen" w:cstheme="minorBidi"/>
          <w:lang w:val="ka-GE"/>
        </w:rPr>
        <w:t>ასევე,</w:t>
      </w:r>
      <w:r w:rsidRPr="00AD2293">
        <w:rPr>
          <w:rFonts w:asciiTheme="minorHAnsi" w:eastAsiaTheme="minorHAnsi" w:hAnsiTheme="minorHAnsi" w:cstheme="minorBidi"/>
          <w:lang w:val="ka-GE"/>
        </w:rPr>
        <w:t xml:space="preserve"> საერთაშორისო დონეზე უზრუნველყოფს საქართველოს საინვესტიციო პოტენციალის შესახებ ცნობადობის ამაღლებასა. აღნიშნული მიმართულება ასრულებს მედიატორის როლს უცხოელ ინვესტორებსა და საქართველოს მთავრობას შორის, </w:t>
      </w:r>
      <w:r>
        <w:rPr>
          <w:rFonts w:ascii="Sylfaen" w:eastAsiaTheme="minorHAnsi" w:hAnsi="Sylfaen" w:cstheme="minorBidi"/>
          <w:lang w:val="ka-GE"/>
        </w:rPr>
        <w:t>სერვისების</w:t>
      </w:r>
      <w:r w:rsidRPr="00AD2293">
        <w:rPr>
          <w:rFonts w:asciiTheme="minorHAnsi" w:eastAsiaTheme="minorHAnsi" w:hAnsiTheme="minorHAnsi" w:cstheme="minorBidi"/>
          <w:lang w:val="ka-GE"/>
        </w:rPr>
        <w:t xml:space="preserve"> „ერთი ფანჯრის პრინციპით“</w:t>
      </w:r>
      <w:r>
        <w:rPr>
          <w:rFonts w:asciiTheme="minorHAnsi" w:eastAsiaTheme="minorHAnsi" w:hAnsiTheme="minorHAnsi" w:cstheme="minorBidi"/>
          <w:lang w:val="ka-GE"/>
        </w:rPr>
        <w:t xml:space="preserve"> </w:t>
      </w:r>
      <w:r>
        <w:rPr>
          <w:rFonts w:ascii="Sylfaen" w:eastAsiaTheme="minorHAnsi" w:hAnsi="Sylfaen" w:cstheme="minorBidi"/>
          <w:lang w:val="ka-GE"/>
        </w:rPr>
        <w:t>შეთავაზების კუთხით</w:t>
      </w:r>
      <w:r w:rsidRPr="00AD2293">
        <w:rPr>
          <w:rFonts w:asciiTheme="minorHAnsi" w:eastAsiaTheme="minorHAnsi" w:hAnsiTheme="minorHAnsi" w:cstheme="minorBidi"/>
          <w:lang w:val="ka-GE"/>
        </w:rPr>
        <w:t xml:space="preserve">. </w:t>
      </w:r>
    </w:p>
    <w:p w14:paraId="7BC68B05" w14:textId="7CFFF3C8" w:rsidR="00ED5F93" w:rsidRPr="00637E88" w:rsidRDefault="00ED5F93" w:rsidP="00637E88">
      <w:pPr>
        <w:pStyle w:val="NormalWeb"/>
        <w:shd w:val="clear" w:color="auto" w:fill="FFFFFF"/>
        <w:spacing w:before="120" w:beforeAutospacing="0" w:after="120" w:afterAutospacing="0"/>
        <w:ind w:left="600"/>
        <w:jc w:val="center"/>
        <w:rPr>
          <w:rFonts w:asciiTheme="minorHAnsi" w:hAnsiTheme="minorHAnsi" w:cstheme="minorHAnsi"/>
          <w:color w:val="333333"/>
          <w:sz w:val="21"/>
          <w:szCs w:val="21"/>
        </w:rPr>
      </w:pPr>
    </w:p>
    <w:p w14:paraId="5DA584E6" w14:textId="196593AB" w:rsidR="00D841E5" w:rsidRPr="00637E88" w:rsidRDefault="00734765" w:rsidP="00637E88">
      <w:pPr>
        <w:pStyle w:val="ListParagraph"/>
        <w:numPr>
          <w:ilvl w:val="0"/>
          <w:numId w:val="23"/>
        </w:numPr>
        <w:spacing w:before="120" w:after="120" w:line="240" w:lineRule="auto"/>
        <w:contextualSpacing w:val="0"/>
        <w:rPr>
          <w:rFonts w:cstheme="minorHAnsi"/>
          <w:b/>
          <w:sz w:val="24"/>
          <w:szCs w:val="24"/>
          <w:lang w:val="ka-GE"/>
        </w:rPr>
      </w:pPr>
      <w:r w:rsidRPr="00637E88">
        <w:rPr>
          <w:rFonts w:cstheme="minorHAnsi"/>
          <w:b/>
          <w:sz w:val="24"/>
          <w:szCs w:val="24"/>
          <w:lang w:val="ka-GE"/>
        </w:rPr>
        <w:t xml:space="preserve"> </w:t>
      </w:r>
      <w:proofErr w:type="spellStart"/>
      <w:r w:rsidRPr="00637E88">
        <w:rPr>
          <w:rFonts w:cstheme="minorHAnsi"/>
          <w:b/>
          <w:sz w:val="24"/>
          <w:szCs w:val="24"/>
          <w:lang w:val="ka-GE"/>
        </w:rPr>
        <w:t>საქართველის</w:t>
      </w:r>
      <w:proofErr w:type="spellEnd"/>
      <w:r w:rsidRPr="00637E88">
        <w:rPr>
          <w:rFonts w:cstheme="minorHAnsi"/>
          <w:b/>
          <w:sz w:val="24"/>
          <w:szCs w:val="24"/>
          <w:lang w:val="ka-GE"/>
        </w:rPr>
        <w:t xml:space="preserve"> ინოვაციების და ტექნოლოგიების სააგენტო</w:t>
      </w:r>
    </w:p>
    <w:p w14:paraId="18BCFBB2" w14:textId="5182D5E9" w:rsidR="00DD2261" w:rsidRPr="00637E88" w:rsidRDefault="005831A1" w:rsidP="00637E88">
      <w:pPr>
        <w:shd w:val="clear" w:color="auto" w:fill="FFFFFF"/>
        <w:spacing w:before="120" w:after="120" w:line="240" w:lineRule="auto"/>
        <w:jc w:val="both"/>
        <w:textAlignment w:val="baseline"/>
        <w:rPr>
          <w:rFonts w:cstheme="minorHAnsi"/>
          <w:sz w:val="24"/>
          <w:szCs w:val="24"/>
          <w:lang w:val="ka-GE"/>
        </w:rPr>
      </w:pPr>
      <w:r w:rsidRPr="00637E88">
        <w:rPr>
          <w:rFonts w:cstheme="minorHAnsi"/>
          <w:sz w:val="24"/>
          <w:szCs w:val="24"/>
          <w:lang w:val="ka-GE"/>
        </w:rPr>
        <w:t xml:space="preserve">საქართველოს ინოვაციების და ტექნოლოგიების სააგენტო შეიქმნა 2014 წელს და </w:t>
      </w:r>
      <w:r w:rsidR="00ED5F93" w:rsidRPr="00637E88">
        <w:rPr>
          <w:rFonts w:cstheme="minorHAnsi"/>
          <w:sz w:val="24"/>
          <w:szCs w:val="24"/>
          <w:lang w:val="ka-GE"/>
        </w:rPr>
        <w:t xml:space="preserve">წარმოადგენს ცოდნასა და ინოვაციურ ტექნოლოგიებზე დაფუძნებული ეკონომიკის განვითარების მხარდამჭერ ძირითად </w:t>
      </w:r>
      <w:r w:rsidR="00DD2261" w:rsidRPr="00637E88">
        <w:rPr>
          <w:rFonts w:cstheme="minorHAnsi"/>
          <w:sz w:val="24"/>
          <w:szCs w:val="24"/>
          <w:lang w:val="ka-GE"/>
        </w:rPr>
        <w:t xml:space="preserve">სახელმწიფო </w:t>
      </w:r>
      <w:r w:rsidR="00ED5F93" w:rsidRPr="00637E88">
        <w:rPr>
          <w:rFonts w:cstheme="minorHAnsi"/>
          <w:sz w:val="24"/>
          <w:szCs w:val="24"/>
          <w:lang w:val="ka-GE"/>
        </w:rPr>
        <w:t xml:space="preserve">უწყებას. სააგენტოს </w:t>
      </w:r>
      <w:r w:rsidR="00DD2261" w:rsidRPr="00637E88">
        <w:rPr>
          <w:rFonts w:cstheme="minorHAnsi"/>
          <w:sz w:val="24"/>
          <w:szCs w:val="24"/>
          <w:lang w:val="ka-GE"/>
        </w:rPr>
        <w:t xml:space="preserve">მიზნებს შორისაა </w:t>
      </w:r>
      <w:r w:rsidR="00ED5F93" w:rsidRPr="00637E88">
        <w:rPr>
          <w:rFonts w:cstheme="minorHAnsi"/>
          <w:sz w:val="24"/>
          <w:szCs w:val="24"/>
          <w:lang w:val="ka-GE"/>
        </w:rPr>
        <w:t>ქვეყანაში ინოვაციური ეკოსისტემის შექმნის და მისი განვითარების პროცესის კოორდინაცია</w:t>
      </w:r>
      <w:r w:rsidR="00DD2261" w:rsidRPr="00637E88">
        <w:rPr>
          <w:rFonts w:cstheme="minorHAnsi"/>
          <w:sz w:val="24"/>
          <w:szCs w:val="24"/>
          <w:lang w:val="ka-GE"/>
        </w:rPr>
        <w:t>,</w:t>
      </w:r>
      <w:r w:rsidR="00ED5F93" w:rsidRPr="00637E88">
        <w:rPr>
          <w:rFonts w:cstheme="minorHAnsi"/>
          <w:sz w:val="24"/>
          <w:szCs w:val="24"/>
          <w:lang w:val="ka-GE"/>
        </w:rPr>
        <w:t xml:space="preserve"> ინოვაციების, თანამედროვე ტექნოლოგიების, კვლევისა და განვითარების (R&amp;D) სტიმულირება, მათი კომერციალიზაციის და გამოყენების ხელშეწყობა</w:t>
      </w:r>
      <w:r w:rsidR="00DD2261" w:rsidRPr="00637E88">
        <w:rPr>
          <w:rFonts w:cstheme="minorHAnsi"/>
          <w:sz w:val="24"/>
          <w:szCs w:val="24"/>
          <w:lang w:val="ka-GE"/>
        </w:rPr>
        <w:t>,</w:t>
      </w:r>
      <w:r w:rsidR="00ED5F93" w:rsidRPr="00637E88">
        <w:rPr>
          <w:rFonts w:cstheme="minorHAnsi"/>
          <w:sz w:val="24"/>
          <w:szCs w:val="24"/>
          <w:lang w:val="ka-GE"/>
        </w:rPr>
        <w:t xml:space="preserve"> ინოვაციური დამწყები კომპანიების </w:t>
      </w:r>
      <w:r w:rsidR="00DD2261" w:rsidRPr="00637E88">
        <w:rPr>
          <w:rFonts w:cstheme="minorHAnsi"/>
          <w:sz w:val="24"/>
          <w:szCs w:val="24"/>
          <w:lang w:val="ka-GE"/>
        </w:rPr>
        <w:t xml:space="preserve">შექმნის </w:t>
      </w:r>
      <w:r w:rsidR="00ED5F93" w:rsidRPr="00637E88">
        <w:rPr>
          <w:rFonts w:cstheme="minorHAnsi"/>
          <w:sz w:val="24"/>
          <w:szCs w:val="24"/>
          <w:lang w:val="ka-GE"/>
        </w:rPr>
        <w:t>და მათი კონკურენტუნარიანობის ამაღლების ხელშეწყობა</w:t>
      </w:r>
      <w:r w:rsidR="00DD2261" w:rsidRPr="00637E88">
        <w:rPr>
          <w:rFonts w:cstheme="minorHAnsi"/>
          <w:sz w:val="24"/>
          <w:szCs w:val="24"/>
          <w:lang w:val="ka-GE"/>
        </w:rPr>
        <w:t xml:space="preserve"> </w:t>
      </w:r>
      <w:r w:rsidR="00ED5F93" w:rsidRPr="00637E88">
        <w:rPr>
          <w:rFonts w:cstheme="minorHAnsi"/>
          <w:sz w:val="24"/>
          <w:szCs w:val="24"/>
          <w:lang w:val="ka-GE"/>
        </w:rPr>
        <w:t xml:space="preserve">და </w:t>
      </w:r>
      <w:proofErr w:type="spellStart"/>
      <w:r w:rsidR="00ED5F93" w:rsidRPr="00637E88">
        <w:rPr>
          <w:rFonts w:cstheme="minorHAnsi"/>
          <w:sz w:val="24"/>
          <w:szCs w:val="24"/>
          <w:lang w:val="ka-GE"/>
        </w:rPr>
        <w:t>ა.შ</w:t>
      </w:r>
      <w:proofErr w:type="spellEnd"/>
      <w:r w:rsidR="00ED5F93" w:rsidRPr="00637E88">
        <w:rPr>
          <w:rFonts w:cstheme="minorHAnsi"/>
          <w:sz w:val="24"/>
          <w:szCs w:val="24"/>
          <w:lang w:val="ka-GE"/>
        </w:rPr>
        <w:t>. </w:t>
      </w:r>
    </w:p>
    <w:p w14:paraId="26AAD013" w14:textId="608327A5" w:rsidR="00DD2261" w:rsidRPr="00637E88" w:rsidRDefault="00DD2261" w:rsidP="00637E88">
      <w:pPr>
        <w:shd w:val="clear" w:color="auto" w:fill="FFFFFF"/>
        <w:spacing w:before="120" w:after="120" w:line="240" w:lineRule="auto"/>
        <w:jc w:val="both"/>
        <w:textAlignment w:val="baseline"/>
        <w:rPr>
          <w:rFonts w:cstheme="minorHAnsi"/>
          <w:sz w:val="24"/>
          <w:szCs w:val="24"/>
        </w:rPr>
      </w:pPr>
      <w:r w:rsidRPr="00637E88">
        <w:rPr>
          <w:rFonts w:cstheme="minorHAnsi"/>
          <w:sz w:val="24"/>
          <w:szCs w:val="24"/>
          <w:lang w:val="ka-GE"/>
        </w:rPr>
        <w:t>დასახული ამოცანების შესასრულებლად, სააგენტო</w:t>
      </w:r>
      <w:r w:rsidR="004C49E4" w:rsidRPr="00637E88">
        <w:rPr>
          <w:rFonts w:cstheme="minorHAnsi"/>
          <w:sz w:val="24"/>
          <w:szCs w:val="24"/>
          <w:lang w:val="ka-GE"/>
        </w:rPr>
        <w:t>ს გააჩნია როგორც ფინანსური დახმარების</w:t>
      </w:r>
      <w:r w:rsidR="005831A1" w:rsidRPr="00637E88">
        <w:rPr>
          <w:rFonts w:cstheme="minorHAnsi"/>
          <w:sz w:val="24"/>
          <w:szCs w:val="24"/>
          <w:lang w:val="ka-GE"/>
        </w:rPr>
        <w:t xml:space="preserve">, </w:t>
      </w:r>
      <w:r w:rsidR="004C49E4" w:rsidRPr="00637E88">
        <w:rPr>
          <w:rFonts w:cstheme="minorHAnsi"/>
          <w:sz w:val="24"/>
          <w:szCs w:val="24"/>
          <w:lang w:val="ka-GE"/>
        </w:rPr>
        <w:t>ისე დამწყები ინოვაციური კომპანიებისთვის შესაბამისი სერვისების შეძენის და მიწოდების კომპონენტები</w:t>
      </w:r>
      <w:r w:rsidR="005831A1" w:rsidRPr="00637E88">
        <w:rPr>
          <w:rFonts w:cstheme="minorHAnsi"/>
          <w:sz w:val="24"/>
          <w:szCs w:val="24"/>
          <w:lang w:val="ka-GE"/>
        </w:rPr>
        <w:t>.</w:t>
      </w:r>
    </w:p>
    <w:p w14:paraId="18787944" w14:textId="77777777" w:rsidR="00ED5F93" w:rsidRPr="00637E88" w:rsidRDefault="00ED5F93" w:rsidP="00637E88">
      <w:pPr>
        <w:spacing w:before="120" w:after="120" w:line="240" w:lineRule="auto"/>
        <w:rPr>
          <w:rFonts w:cstheme="minorHAnsi"/>
          <w:b/>
          <w:sz w:val="24"/>
          <w:szCs w:val="24"/>
          <w:lang w:val="ka-GE"/>
        </w:rPr>
      </w:pPr>
    </w:p>
    <w:p w14:paraId="39832C7D" w14:textId="43448A9A" w:rsidR="00666E65" w:rsidRPr="00637E88" w:rsidRDefault="00666E65" w:rsidP="00637E88">
      <w:pPr>
        <w:spacing w:before="120" w:after="120" w:line="240" w:lineRule="auto"/>
        <w:rPr>
          <w:rFonts w:cstheme="minorHAnsi"/>
          <w:b/>
          <w:i/>
          <w:sz w:val="24"/>
          <w:szCs w:val="24"/>
          <w:lang w:val="ka-GE"/>
        </w:rPr>
      </w:pPr>
      <w:r w:rsidRPr="00637E88">
        <w:rPr>
          <w:rFonts w:cstheme="minorHAnsi"/>
          <w:b/>
          <w:i/>
          <w:sz w:val="24"/>
          <w:szCs w:val="24"/>
          <w:lang w:val="ka-GE"/>
        </w:rPr>
        <w:t>მცირე და საშუალო მეწარმეობის მხარდამჭერი ბიზნეს ასოციაციები</w:t>
      </w:r>
    </w:p>
    <w:p w14:paraId="04BE8DA3" w14:textId="5B684920" w:rsidR="00D841E5" w:rsidRPr="00637E88" w:rsidRDefault="00D841E5" w:rsidP="00637E88">
      <w:pPr>
        <w:pStyle w:val="ListParagraph"/>
        <w:numPr>
          <w:ilvl w:val="0"/>
          <w:numId w:val="28"/>
        </w:numPr>
        <w:spacing w:before="120" w:after="120" w:line="240" w:lineRule="auto"/>
        <w:contextualSpacing w:val="0"/>
        <w:rPr>
          <w:rFonts w:cstheme="minorHAnsi"/>
          <w:b/>
          <w:sz w:val="24"/>
          <w:szCs w:val="24"/>
          <w:lang w:val="ka-GE"/>
        </w:rPr>
      </w:pPr>
      <w:r w:rsidRPr="00637E88">
        <w:rPr>
          <w:rFonts w:cstheme="minorHAnsi"/>
          <w:b/>
          <w:sz w:val="24"/>
          <w:szCs w:val="24"/>
          <w:lang w:val="ka-GE"/>
        </w:rPr>
        <w:lastRenderedPageBreak/>
        <w:t>სავაჭრო-სამრეწველო პალატა</w:t>
      </w:r>
    </w:p>
    <w:p w14:paraId="5C0E715E" w14:textId="77777777" w:rsidR="00A978EF" w:rsidRPr="00637E88" w:rsidRDefault="00A978EF" w:rsidP="00637E88">
      <w:pPr>
        <w:spacing w:before="120" w:after="120" w:line="240" w:lineRule="auto"/>
        <w:jc w:val="both"/>
        <w:rPr>
          <w:rFonts w:cstheme="minorHAnsi"/>
          <w:sz w:val="24"/>
          <w:szCs w:val="24"/>
          <w:lang w:val="ka-GE"/>
        </w:rPr>
      </w:pPr>
      <w:r w:rsidRPr="00637E88">
        <w:rPr>
          <w:rFonts w:cstheme="minorHAnsi"/>
          <w:sz w:val="24"/>
          <w:szCs w:val="24"/>
          <w:lang w:val="ka-GE"/>
        </w:rPr>
        <w:t>პალატა დაფუძნებულია საჯარო სამართლის კორპორაციის სახით და სარგებლობს დამოუკიდებლობის მაღალი ხარისხით. მისი მთავარი ფუნქციებია ბიზნესებისთვის საინფორმაციო და საკონსულტაციო მომსახურების გაწევა, ბიზნეს სუბიექტების პროფესიული განათლების დონისა და კვალიფიკაციის ამაღლების ხელშეწყობა, ექსპორტის ხელშეწყობა, საინვესტიციო საქმიანობის ხელშემწყობი ღონისძიებების განხორციელება, მეწარმე სუბიექტებს შორის დავის მოგვარების ხელშეწყობა, დავის გადაწყვეტის ალტერნატიული საშუალებების შექმნით და სხვა.  </w:t>
      </w:r>
      <w:r w:rsidR="00ED5F93" w:rsidRPr="00637E88">
        <w:rPr>
          <w:rFonts w:cstheme="minorHAnsi"/>
          <w:sz w:val="24"/>
          <w:szCs w:val="24"/>
          <w:lang w:val="ka-GE"/>
        </w:rPr>
        <w:t>პალატის წევრობა ნებაყოფლობითია. ამჟამად, პალატას ჰყავს</w:t>
      </w:r>
      <w:r w:rsidR="001C50C6" w:rsidRPr="00637E88">
        <w:rPr>
          <w:rFonts w:cstheme="minorHAnsi"/>
          <w:sz w:val="24"/>
          <w:szCs w:val="24"/>
          <w:lang w:val="ka-GE"/>
        </w:rPr>
        <w:t xml:space="preserve"> </w:t>
      </w:r>
      <w:r w:rsidRPr="00637E88">
        <w:rPr>
          <w:rFonts w:cstheme="minorHAnsi"/>
          <w:sz w:val="24"/>
          <w:szCs w:val="24"/>
          <w:lang w:val="ka-GE"/>
        </w:rPr>
        <w:t>1536</w:t>
      </w:r>
      <w:r w:rsidR="001C50C6" w:rsidRPr="00637E88">
        <w:rPr>
          <w:rFonts w:cstheme="minorHAnsi"/>
          <w:sz w:val="24"/>
          <w:szCs w:val="24"/>
          <w:lang w:val="ka-GE"/>
        </w:rPr>
        <w:t xml:space="preserve"> </w:t>
      </w:r>
      <w:r w:rsidR="00ED5F93" w:rsidRPr="00637E88">
        <w:rPr>
          <w:rFonts w:cstheme="minorHAnsi"/>
          <w:sz w:val="24"/>
          <w:szCs w:val="24"/>
          <w:lang w:val="ka-GE"/>
        </w:rPr>
        <w:t xml:space="preserve">წევრი, რომელთა </w:t>
      </w:r>
      <w:r w:rsidRPr="00637E88">
        <w:rPr>
          <w:rFonts w:cstheme="minorHAnsi"/>
          <w:sz w:val="24"/>
          <w:szCs w:val="24"/>
          <w:lang w:val="ka-GE"/>
        </w:rPr>
        <w:t>97</w:t>
      </w:r>
      <w:r w:rsidR="00ED5F93" w:rsidRPr="00637E88">
        <w:rPr>
          <w:rFonts w:cstheme="minorHAnsi"/>
          <w:sz w:val="24"/>
          <w:szCs w:val="24"/>
          <w:lang w:val="ka-GE"/>
        </w:rPr>
        <w:t xml:space="preserve">% მცირე და საშუალო მეწარმეა. </w:t>
      </w:r>
      <w:r w:rsidRPr="00637E88">
        <w:rPr>
          <w:rFonts w:cstheme="minorHAnsi"/>
          <w:sz w:val="24"/>
          <w:szCs w:val="24"/>
          <w:lang w:val="ka-GE"/>
        </w:rPr>
        <w:t>პალატას აქვს რვა რეგიონული ოფისი. </w:t>
      </w:r>
    </w:p>
    <w:p w14:paraId="54B6609A" w14:textId="28E35210" w:rsidR="001C50C6" w:rsidRPr="00637E88" w:rsidRDefault="001C50C6" w:rsidP="00637E88">
      <w:pPr>
        <w:spacing w:before="120" w:after="120" w:line="240" w:lineRule="auto"/>
        <w:jc w:val="both"/>
        <w:rPr>
          <w:rFonts w:cstheme="minorHAnsi"/>
          <w:sz w:val="24"/>
          <w:szCs w:val="24"/>
          <w:lang w:val="ka-GE"/>
        </w:rPr>
      </w:pPr>
    </w:p>
    <w:p w14:paraId="789ADE6D" w14:textId="501B4714" w:rsidR="00626374" w:rsidRPr="00637E88" w:rsidRDefault="00626374" w:rsidP="00637E88">
      <w:pPr>
        <w:pStyle w:val="ListParagraph"/>
        <w:numPr>
          <w:ilvl w:val="0"/>
          <w:numId w:val="28"/>
        </w:numPr>
        <w:spacing w:before="120" w:after="120" w:line="240" w:lineRule="auto"/>
        <w:contextualSpacing w:val="0"/>
        <w:rPr>
          <w:rFonts w:cstheme="minorHAnsi"/>
          <w:b/>
          <w:sz w:val="24"/>
          <w:szCs w:val="24"/>
          <w:lang w:val="ka-GE"/>
        </w:rPr>
      </w:pPr>
      <w:r w:rsidRPr="00637E88">
        <w:rPr>
          <w:rFonts w:cstheme="minorHAnsi"/>
          <w:b/>
          <w:sz w:val="24"/>
          <w:szCs w:val="24"/>
          <w:lang w:val="ka-GE"/>
        </w:rPr>
        <w:t>საქართველოს მცირე და საშუალო საწარმოთა ასოციაცია</w:t>
      </w:r>
    </w:p>
    <w:p w14:paraId="39E1584C" w14:textId="295B58CB" w:rsidR="001C50C6" w:rsidRPr="00637E88" w:rsidRDefault="001C50C6" w:rsidP="00637E88">
      <w:pPr>
        <w:spacing w:before="120" w:after="120" w:line="240" w:lineRule="auto"/>
        <w:jc w:val="both"/>
        <w:rPr>
          <w:rFonts w:cstheme="minorHAnsi"/>
          <w:sz w:val="24"/>
          <w:szCs w:val="24"/>
          <w:lang w:val="ka-GE"/>
        </w:rPr>
      </w:pPr>
      <w:r w:rsidRPr="00637E88">
        <w:rPr>
          <w:rFonts w:cstheme="minorHAnsi"/>
          <w:sz w:val="24"/>
          <w:szCs w:val="24"/>
          <w:lang w:val="ka-GE"/>
        </w:rPr>
        <w:t>ასოციაცია წარმოადგენს დამოუკიდებელ ორგანიზაციას, რომლის მიზანია მცირე და საშუალო ბიზნესის ინტერესების დაცვა</w:t>
      </w:r>
      <w:r w:rsidR="00A978EF" w:rsidRPr="00637E88">
        <w:rPr>
          <w:rFonts w:cstheme="minorHAnsi"/>
          <w:sz w:val="24"/>
          <w:szCs w:val="24"/>
          <w:lang w:val="ka-GE"/>
        </w:rPr>
        <w:t xml:space="preserve"> და კონსალტინგი</w:t>
      </w:r>
      <w:r w:rsidRPr="00637E88">
        <w:rPr>
          <w:rFonts w:cstheme="minorHAnsi"/>
          <w:sz w:val="24"/>
          <w:szCs w:val="24"/>
          <w:lang w:val="ka-GE"/>
        </w:rPr>
        <w:t xml:space="preserve">, მცირე და საშუალო ბიზნესის მხრიდან აქტიური კომუნიკაციის დამყარება სახელმწიფო სტრუქტურებთან, საფინანსო ინსტიტუტებთან და საერთაშორისო ორგანიზაციებთან. ასოციაციას დღეისთვის ჰყავს </w:t>
      </w:r>
      <w:r w:rsidR="006A4819" w:rsidRPr="00637E88">
        <w:rPr>
          <w:rFonts w:cstheme="minorHAnsi"/>
          <w:sz w:val="24"/>
          <w:szCs w:val="24"/>
        </w:rPr>
        <w:t>4500</w:t>
      </w:r>
      <w:r w:rsidRPr="00637E88">
        <w:rPr>
          <w:rFonts w:cstheme="minorHAnsi"/>
          <w:sz w:val="24"/>
          <w:szCs w:val="24"/>
          <w:lang w:val="ka-GE"/>
        </w:rPr>
        <w:t xml:space="preserve"> წევრი.</w:t>
      </w:r>
    </w:p>
    <w:p w14:paraId="4182A3CE" w14:textId="77777777" w:rsidR="001C50C6" w:rsidRPr="00637E88" w:rsidRDefault="001C50C6" w:rsidP="00637E88">
      <w:pPr>
        <w:spacing w:before="120" w:after="120" w:line="240" w:lineRule="auto"/>
        <w:rPr>
          <w:rFonts w:cstheme="minorHAnsi"/>
          <w:b/>
          <w:sz w:val="24"/>
          <w:szCs w:val="24"/>
          <w:lang w:val="ka-GE"/>
        </w:rPr>
      </w:pPr>
    </w:p>
    <w:p w14:paraId="4C72F87C" w14:textId="4C8029D9" w:rsidR="00D841E5" w:rsidRPr="00637E88" w:rsidRDefault="00D841E5" w:rsidP="00637E88">
      <w:pPr>
        <w:pStyle w:val="ListParagraph"/>
        <w:numPr>
          <w:ilvl w:val="0"/>
          <w:numId w:val="28"/>
        </w:numPr>
        <w:spacing w:before="120" w:after="120" w:line="240" w:lineRule="auto"/>
        <w:contextualSpacing w:val="0"/>
        <w:rPr>
          <w:rFonts w:cstheme="minorHAnsi"/>
          <w:b/>
          <w:sz w:val="24"/>
          <w:szCs w:val="24"/>
          <w:lang w:val="ka-GE"/>
        </w:rPr>
      </w:pPr>
      <w:r w:rsidRPr="00637E88">
        <w:rPr>
          <w:rFonts w:cstheme="minorHAnsi"/>
          <w:b/>
          <w:sz w:val="24"/>
          <w:szCs w:val="24"/>
          <w:lang w:val="ka-GE"/>
        </w:rPr>
        <w:t>დამსაქმებელთა ასოციაცია</w:t>
      </w:r>
    </w:p>
    <w:p w14:paraId="14783406" w14:textId="07856524" w:rsidR="00AF3950" w:rsidRPr="00637E88" w:rsidRDefault="00AF3950" w:rsidP="00637E88">
      <w:pPr>
        <w:shd w:val="clear" w:color="auto" w:fill="FFFFFF"/>
        <w:spacing w:before="120" w:after="120" w:line="240" w:lineRule="auto"/>
        <w:jc w:val="both"/>
        <w:textAlignment w:val="baseline"/>
        <w:rPr>
          <w:rFonts w:cstheme="minorHAnsi"/>
          <w:sz w:val="24"/>
          <w:lang w:val="ka-GE"/>
        </w:rPr>
      </w:pPr>
      <w:r w:rsidRPr="00637E88">
        <w:rPr>
          <w:rFonts w:cstheme="minorHAnsi"/>
          <w:sz w:val="24"/>
          <w:lang w:val="ka-GE"/>
        </w:rPr>
        <w:t xml:space="preserve">ასოციაცია წარმოადგენს დამოუკიდებელ ორგანიზაციას, რომელიც აერთიანებს </w:t>
      </w:r>
      <w:r w:rsidR="006A4819" w:rsidRPr="00637E88">
        <w:rPr>
          <w:rFonts w:cstheme="minorHAnsi"/>
          <w:sz w:val="24"/>
          <w:lang w:val="ka-GE"/>
        </w:rPr>
        <w:t xml:space="preserve">2000-მდე </w:t>
      </w:r>
      <w:r w:rsidRPr="00637E88">
        <w:rPr>
          <w:rFonts w:cstheme="minorHAnsi"/>
          <w:sz w:val="24"/>
          <w:lang w:val="ka-GE"/>
        </w:rPr>
        <w:t xml:space="preserve">წევრს, </w:t>
      </w:r>
      <w:r w:rsidR="006A4819" w:rsidRPr="00637E88">
        <w:rPr>
          <w:rFonts w:cstheme="minorHAnsi"/>
          <w:sz w:val="24"/>
          <w:lang w:val="ka-GE"/>
        </w:rPr>
        <w:t>რომელთა</w:t>
      </w:r>
      <w:r w:rsidRPr="00637E88">
        <w:rPr>
          <w:rFonts w:cstheme="minorHAnsi"/>
          <w:sz w:val="24"/>
          <w:lang w:val="ka-GE"/>
        </w:rPr>
        <w:t xml:space="preserve"> </w:t>
      </w:r>
      <w:r w:rsidR="006A4819" w:rsidRPr="00637E88">
        <w:rPr>
          <w:rFonts w:cstheme="minorHAnsi"/>
          <w:sz w:val="24"/>
          <w:lang w:val="ka-GE"/>
        </w:rPr>
        <w:t>65</w:t>
      </w:r>
      <w:r w:rsidRPr="00637E88">
        <w:rPr>
          <w:rFonts w:cstheme="minorHAnsi"/>
          <w:sz w:val="24"/>
          <w:lang w:val="ka-GE"/>
        </w:rPr>
        <w:t>% მცირე და საშუალო ბიზნესია. ასოციაცია უზრუნველყოფს საკონსულტაციო მომსახურების გაწევას მეწარმეებისთვის და ახორციელებს სხვადასხვა პროგრამას სამეწარმეო ცოდნის, სამეწარმეო უნარების განვითარებისთვის</w:t>
      </w:r>
      <w:r w:rsidR="00C05398" w:rsidRPr="00637E88">
        <w:rPr>
          <w:rFonts w:cstheme="minorHAnsi"/>
          <w:sz w:val="24"/>
          <w:lang w:val="ka-GE"/>
        </w:rPr>
        <w:t xml:space="preserve"> და </w:t>
      </w:r>
      <w:proofErr w:type="spellStart"/>
      <w:r w:rsidR="00C05398" w:rsidRPr="00637E88">
        <w:rPr>
          <w:rFonts w:cstheme="minorHAnsi"/>
          <w:sz w:val="24"/>
          <w:lang w:val="ka-GE"/>
        </w:rPr>
        <w:t>ა.შ</w:t>
      </w:r>
      <w:proofErr w:type="spellEnd"/>
      <w:r w:rsidR="00C05398" w:rsidRPr="00637E88">
        <w:rPr>
          <w:rFonts w:cstheme="minorHAnsi"/>
          <w:sz w:val="24"/>
          <w:lang w:val="ka-GE"/>
        </w:rPr>
        <w:t>.</w:t>
      </w:r>
      <w:r w:rsidRPr="00637E88">
        <w:rPr>
          <w:rFonts w:cstheme="minorHAnsi"/>
          <w:sz w:val="24"/>
          <w:lang w:val="ka-GE"/>
        </w:rPr>
        <w:t xml:space="preserve"> </w:t>
      </w:r>
    </w:p>
    <w:p w14:paraId="6BD253A1" w14:textId="518AA231" w:rsidR="00ED5F93" w:rsidRDefault="00ED5F93" w:rsidP="00637E88">
      <w:pPr>
        <w:spacing w:before="120" w:after="120" w:line="240" w:lineRule="auto"/>
        <w:rPr>
          <w:rFonts w:cstheme="minorHAnsi"/>
          <w:sz w:val="24"/>
          <w:szCs w:val="24"/>
          <w:lang w:val="ka-GE"/>
        </w:rPr>
      </w:pPr>
    </w:p>
    <w:p w14:paraId="4E7D1515" w14:textId="35D8F9BB" w:rsidR="00051C7D" w:rsidRDefault="00051C7D" w:rsidP="00637E88">
      <w:pPr>
        <w:spacing w:before="120" w:after="120" w:line="240" w:lineRule="auto"/>
        <w:rPr>
          <w:rFonts w:cstheme="minorHAnsi"/>
          <w:sz w:val="24"/>
          <w:szCs w:val="24"/>
          <w:lang w:val="ka-GE"/>
        </w:rPr>
      </w:pPr>
    </w:p>
    <w:p w14:paraId="5FF15CA3" w14:textId="77777777" w:rsidR="00051C7D" w:rsidRPr="00637E88" w:rsidRDefault="00051C7D" w:rsidP="00637E88">
      <w:pPr>
        <w:spacing w:before="120" w:after="120" w:line="240" w:lineRule="auto"/>
        <w:rPr>
          <w:rFonts w:cstheme="minorHAnsi"/>
          <w:sz w:val="24"/>
          <w:szCs w:val="24"/>
          <w:lang w:val="ka-GE"/>
        </w:rPr>
      </w:pPr>
    </w:p>
    <w:p w14:paraId="38632C79" w14:textId="77777777" w:rsidR="00DA1BF7" w:rsidRPr="00637E88" w:rsidRDefault="00DA1BF7" w:rsidP="00D01AE9">
      <w:pPr>
        <w:pStyle w:val="Heading1"/>
        <w:numPr>
          <w:ilvl w:val="0"/>
          <w:numId w:val="1"/>
        </w:numPr>
        <w:spacing w:before="120" w:after="120" w:line="240" w:lineRule="auto"/>
        <w:ind w:left="360" w:hanging="360"/>
        <w:jc w:val="both"/>
        <w:rPr>
          <w:rFonts w:asciiTheme="minorHAnsi" w:eastAsia="Calibri" w:hAnsiTheme="minorHAnsi" w:cstheme="minorHAnsi"/>
          <w:b/>
          <w:color w:val="002060"/>
          <w:lang w:val="ka-GE"/>
        </w:rPr>
      </w:pPr>
      <w:bookmarkStart w:id="48" w:name="_Toc57831250"/>
      <w:bookmarkStart w:id="49" w:name="_Toc64301836"/>
      <w:bookmarkEnd w:id="45"/>
      <w:bookmarkEnd w:id="46"/>
      <w:r w:rsidRPr="00637E88">
        <w:rPr>
          <w:rFonts w:asciiTheme="minorHAnsi" w:eastAsia="Calibri" w:hAnsiTheme="minorHAnsi" w:cstheme="minorHAnsi"/>
          <w:b/>
          <w:color w:val="002060"/>
          <w:lang w:val="ka-GE"/>
        </w:rPr>
        <w:t>სტრატეგიის</w:t>
      </w:r>
      <w:r w:rsidR="00200879" w:rsidRPr="00637E88">
        <w:rPr>
          <w:rFonts w:asciiTheme="minorHAnsi" w:eastAsia="Calibri" w:hAnsiTheme="minorHAnsi" w:cstheme="minorHAnsi"/>
          <w:b/>
          <w:color w:val="002060"/>
          <w:lang w:val="ka-GE"/>
        </w:rPr>
        <w:t xml:space="preserve"> ხედვა,</w:t>
      </w:r>
      <w:r w:rsidRPr="00637E88">
        <w:rPr>
          <w:rFonts w:asciiTheme="minorHAnsi" w:eastAsia="Calibri" w:hAnsiTheme="minorHAnsi" w:cstheme="minorHAnsi"/>
          <w:b/>
          <w:color w:val="002060"/>
          <w:lang w:val="ka-GE"/>
        </w:rPr>
        <w:t xml:space="preserve"> მიზანი და ძირითადი პრიორიტეტული მიმართულებები</w:t>
      </w:r>
      <w:bookmarkEnd w:id="48"/>
      <w:bookmarkEnd w:id="49"/>
    </w:p>
    <w:p w14:paraId="4FADEE6E" w14:textId="77777777" w:rsidR="00DA1BF7" w:rsidRPr="00637E88" w:rsidRDefault="00DA1BF7" w:rsidP="00637E88">
      <w:pPr>
        <w:pStyle w:val="NoSpacing"/>
        <w:spacing w:before="120" w:after="120"/>
        <w:jc w:val="both"/>
        <w:rPr>
          <w:rFonts w:eastAsia="Calibri" w:cstheme="minorHAnsi"/>
          <w:b/>
          <w:color w:val="1F3864" w:themeColor="accent5" w:themeShade="80"/>
          <w:sz w:val="24"/>
          <w:szCs w:val="24"/>
          <w:lang w:val="ka-GE"/>
        </w:rPr>
      </w:pPr>
    </w:p>
    <w:p w14:paraId="5EA0CEF2" w14:textId="77777777" w:rsidR="00200879" w:rsidRPr="00637E88" w:rsidRDefault="00200879" w:rsidP="00637E88">
      <w:pPr>
        <w:pStyle w:val="Heading2"/>
        <w:spacing w:before="120" w:after="120" w:line="240" w:lineRule="auto"/>
        <w:rPr>
          <w:rFonts w:asciiTheme="minorHAnsi" w:eastAsia="Calibri" w:hAnsiTheme="minorHAnsi" w:cstheme="minorHAnsi"/>
          <w:b/>
          <w:color w:val="002060"/>
          <w:lang w:val="ka-GE"/>
        </w:rPr>
      </w:pPr>
      <w:bookmarkStart w:id="50" w:name="_Toc57831251"/>
      <w:bookmarkStart w:id="51" w:name="_Toc64301837"/>
      <w:r w:rsidRPr="00637E88">
        <w:rPr>
          <w:rFonts w:asciiTheme="minorHAnsi" w:eastAsia="Calibri" w:hAnsiTheme="minorHAnsi" w:cstheme="minorHAnsi"/>
          <w:b/>
          <w:color w:val="002060"/>
          <w:lang w:val="ka-GE"/>
        </w:rPr>
        <w:t>სტრატეგიის ხედვა</w:t>
      </w:r>
      <w:bookmarkEnd w:id="51"/>
    </w:p>
    <w:p w14:paraId="5A3003B6" w14:textId="77777777" w:rsidR="00200879" w:rsidRPr="00637E88" w:rsidRDefault="00863BC8" w:rsidP="00637E88">
      <w:pPr>
        <w:spacing w:before="120" w:after="120" w:line="240" w:lineRule="auto"/>
        <w:jc w:val="both"/>
        <w:rPr>
          <w:rFonts w:cstheme="minorHAnsi"/>
          <w:lang w:val="ka-GE"/>
        </w:rPr>
      </w:pPr>
      <w:r w:rsidRPr="00637E88">
        <w:rPr>
          <w:rFonts w:cstheme="minorHAnsi"/>
          <w:lang w:val="ka-GE"/>
        </w:rPr>
        <w:t>მცირე და საშუალო მეწარმეობის განვითარების ხელშეწყობით ინკლუზიური და მდგრადი ეკონომიკური ზრდის უზრუნველყოფა.</w:t>
      </w:r>
    </w:p>
    <w:p w14:paraId="7F0B493C" w14:textId="77777777" w:rsidR="00200879" w:rsidRPr="00637E88" w:rsidRDefault="00200879" w:rsidP="00637E88">
      <w:pPr>
        <w:spacing w:before="120" w:after="120" w:line="240" w:lineRule="auto"/>
        <w:rPr>
          <w:rFonts w:cstheme="minorHAnsi"/>
          <w:lang w:val="ka-GE"/>
        </w:rPr>
      </w:pPr>
    </w:p>
    <w:p w14:paraId="6F05871E" w14:textId="77777777" w:rsidR="00DA1BF7" w:rsidRPr="00637E88" w:rsidRDefault="00DA1BF7" w:rsidP="00637E88">
      <w:pPr>
        <w:pStyle w:val="Heading2"/>
        <w:spacing w:before="120" w:after="120" w:line="240" w:lineRule="auto"/>
        <w:rPr>
          <w:rFonts w:asciiTheme="minorHAnsi" w:eastAsia="Calibri" w:hAnsiTheme="minorHAnsi" w:cstheme="minorHAnsi"/>
          <w:b/>
          <w:color w:val="002060"/>
          <w:lang w:val="ka-GE"/>
        </w:rPr>
      </w:pPr>
      <w:bookmarkStart w:id="52" w:name="_Toc64301838"/>
      <w:r w:rsidRPr="00637E88">
        <w:rPr>
          <w:rFonts w:asciiTheme="minorHAnsi" w:eastAsia="Calibri" w:hAnsiTheme="minorHAnsi" w:cstheme="minorHAnsi"/>
          <w:b/>
          <w:color w:val="002060"/>
          <w:lang w:val="ka-GE"/>
        </w:rPr>
        <w:t>სტრატეგიის მიზანი</w:t>
      </w:r>
      <w:bookmarkEnd w:id="50"/>
      <w:bookmarkEnd w:id="52"/>
    </w:p>
    <w:p w14:paraId="7CFFCEDA" w14:textId="4B837A38" w:rsidR="00003B13" w:rsidRPr="00637E88" w:rsidRDefault="00003B13" w:rsidP="00637E88">
      <w:pPr>
        <w:pStyle w:val="NoSpacing"/>
        <w:spacing w:before="120" w:after="120"/>
        <w:jc w:val="both"/>
        <w:rPr>
          <w:rFonts w:cstheme="minorHAnsi"/>
          <w:color w:val="211D1E"/>
          <w:sz w:val="24"/>
          <w:szCs w:val="24"/>
          <w:lang w:val="ka-GE"/>
        </w:rPr>
      </w:pPr>
      <w:r w:rsidRPr="00637E88">
        <w:rPr>
          <w:rFonts w:cstheme="minorHAnsi"/>
          <w:noProof/>
          <w:sz w:val="24"/>
          <w:szCs w:val="24"/>
          <w:lang w:val="ka-GE"/>
        </w:rPr>
        <w:t xml:space="preserve">საქართველოს </w:t>
      </w:r>
      <w:r w:rsidRPr="00637E88">
        <w:rPr>
          <w:rFonts w:cstheme="minorHAnsi"/>
          <w:sz w:val="24"/>
          <w:szCs w:val="24"/>
          <w:lang w:val="ka-GE"/>
        </w:rPr>
        <w:t xml:space="preserve">მცირე და საშუალო მეწარმეობის განვითარების </w:t>
      </w:r>
      <w:r w:rsidRPr="00637E88">
        <w:rPr>
          <w:rFonts w:cstheme="minorHAnsi"/>
          <w:noProof/>
          <w:sz w:val="24"/>
          <w:szCs w:val="24"/>
          <w:lang w:val="ka-GE"/>
        </w:rPr>
        <w:t xml:space="preserve">სტრატეგიის მიზანია პრიორიტეტების და შესაბამისი ქმედებების იმგვარად განსაზღვრა და განხორციელება, </w:t>
      </w:r>
      <w:r w:rsidRPr="00637E88">
        <w:rPr>
          <w:rFonts w:cstheme="minorHAnsi"/>
          <w:noProof/>
          <w:sz w:val="24"/>
          <w:szCs w:val="24"/>
          <w:lang w:val="ka-GE"/>
        </w:rPr>
        <w:lastRenderedPageBreak/>
        <w:t>რათა შენარჩუნდეს თანამედროვე</w:t>
      </w:r>
      <w:r w:rsidR="004145AD">
        <w:rPr>
          <w:rFonts w:cstheme="minorHAnsi"/>
          <w:noProof/>
          <w:sz w:val="24"/>
          <w:szCs w:val="24"/>
        </w:rPr>
        <w:t xml:space="preserve"> </w:t>
      </w:r>
      <w:r w:rsidRPr="00637E88">
        <w:rPr>
          <w:rFonts w:cstheme="minorHAnsi"/>
          <w:noProof/>
          <w:sz w:val="24"/>
          <w:szCs w:val="24"/>
          <w:lang w:val="ka-GE"/>
        </w:rPr>
        <w:t xml:space="preserve">გამოწვევების პირობებში მცირე და საშუალო მეწარმეობის განვითარების კუთხით მიღწეული პროგრესი და ამასთან, </w:t>
      </w:r>
      <w:r w:rsidRPr="00637E88">
        <w:rPr>
          <w:rFonts w:cstheme="minorHAnsi"/>
          <w:color w:val="211D1E"/>
          <w:sz w:val="24"/>
          <w:szCs w:val="24"/>
          <w:lang w:val="ka-GE"/>
        </w:rPr>
        <w:t>ხელსაყრელი გარემოს შექმნის, კონკურენტუნარიანობის და ინოვაციების შესაძლებლობების გაძლიერების გზით, გაგრძელდეს მცირე და საშუალო მეწარმეობის განვითარება. აღნიშნულმა ხელი უნდა შეუწყოს სამუშაო ადგილების და  შემოსავლების ზრდის შესაძლებლობების გაჩენას, და შესაბამისად, ინკლუზიური და მდგრადი ეკონომიკური ზრდის მიღწევას.</w:t>
      </w:r>
    </w:p>
    <w:p w14:paraId="0105E7AE" w14:textId="77777777" w:rsidR="00336FD6" w:rsidRPr="00637E88" w:rsidRDefault="00336FD6" w:rsidP="00637E88">
      <w:pPr>
        <w:pStyle w:val="NoSpacing"/>
        <w:spacing w:before="120" w:after="120"/>
        <w:jc w:val="both"/>
        <w:rPr>
          <w:rFonts w:cstheme="minorHAnsi"/>
          <w:color w:val="211D1E"/>
          <w:sz w:val="24"/>
          <w:szCs w:val="24"/>
          <w:lang w:val="ka-GE"/>
        </w:rPr>
      </w:pPr>
    </w:p>
    <w:p w14:paraId="3CF6914A" w14:textId="77777777" w:rsidR="00DA1BF7" w:rsidRPr="00637E88" w:rsidRDefault="00807D16" w:rsidP="00637E88">
      <w:pPr>
        <w:pStyle w:val="Heading2"/>
        <w:spacing w:before="120" w:after="120" w:line="240" w:lineRule="auto"/>
        <w:rPr>
          <w:rFonts w:asciiTheme="minorHAnsi" w:eastAsia="Calibri" w:hAnsiTheme="minorHAnsi" w:cstheme="minorHAnsi"/>
          <w:b/>
          <w:color w:val="002060"/>
          <w:lang w:val="ka-GE"/>
        </w:rPr>
      </w:pPr>
      <w:bookmarkStart w:id="53" w:name="_Toc57831252"/>
      <w:bookmarkStart w:id="54" w:name="_Toc64301839"/>
      <w:r w:rsidRPr="00637E88">
        <w:rPr>
          <w:rFonts w:asciiTheme="minorHAnsi" w:eastAsia="Calibri" w:hAnsiTheme="minorHAnsi" w:cstheme="minorHAnsi"/>
          <w:b/>
          <w:color w:val="002060"/>
          <w:lang w:val="ka-GE"/>
        </w:rPr>
        <w:t>საქართველოში მცირე და საშუალო მეწარმეობის განვი</w:t>
      </w:r>
      <w:r w:rsidR="008540EF" w:rsidRPr="00637E88">
        <w:rPr>
          <w:rFonts w:asciiTheme="minorHAnsi" w:eastAsia="Calibri" w:hAnsiTheme="minorHAnsi" w:cstheme="minorHAnsi"/>
          <w:b/>
          <w:color w:val="002060"/>
          <w:lang w:val="ka-GE"/>
        </w:rPr>
        <w:t xml:space="preserve">თარების პოლიტიკის ძირითადი </w:t>
      </w:r>
      <w:r w:rsidR="00DA1BF7" w:rsidRPr="00637E88">
        <w:rPr>
          <w:rFonts w:asciiTheme="minorHAnsi" w:eastAsia="Calibri" w:hAnsiTheme="minorHAnsi" w:cstheme="minorHAnsi"/>
          <w:b/>
          <w:color w:val="002060"/>
          <w:lang w:val="ka-GE"/>
        </w:rPr>
        <w:t>პრიორიტეტული მიმართულებები</w:t>
      </w:r>
      <w:bookmarkEnd w:id="53"/>
      <w:bookmarkEnd w:id="54"/>
    </w:p>
    <w:p w14:paraId="02BACD6B" w14:textId="12AB8E77" w:rsidR="00D33982" w:rsidRPr="00637E88" w:rsidRDefault="00D33982" w:rsidP="00637E88">
      <w:pPr>
        <w:pStyle w:val="NoSpacing"/>
        <w:spacing w:before="120" w:after="120"/>
        <w:jc w:val="both"/>
        <w:rPr>
          <w:rFonts w:eastAsiaTheme="minorHAnsi" w:cstheme="minorHAnsi"/>
          <w:sz w:val="24"/>
          <w:szCs w:val="24"/>
          <w:lang w:val="ka-GE"/>
        </w:rPr>
      </w:pPr>
      <w:r w:rsidRPr="00637E88">
        <w:rPr>
          <w:rFonts w:eastAsiaTheme="minorHAnsi" w:cstheme="minorHAnsi"/>
          <w:sz w:val="24"/>
          <w:szCs w:val="24"/>
          <w:lang w:val="ka-GE"/>
        </w:rPr>
        <w:t xml:space="preserve">საქართველოში მცირე და საშუალო მეწარმეობის განვითარების 2021-2025 წლების სტრატეგიის ძირითად პრიორიტეტულ მიმართულებებზე შეთანხმების მიზნით, OECD-სთან და GIZ-თან ერთად საჯარო-კერძო დიალოგის ფორმატში ჩატარდა შეხვედრა,   </w:t>
      </w:r>
      <w:r w:rsidR="00735C1D" w:rsidRPr="00637E88">
        <w:rPr>
          <w:rFonts w:eastAsiaTheme="minorHAnsi" w:cstheme="minorHAnsi"/>
          <w:sz w:val="24"/>
          <w:szCs w:val="24"/>
          <w:lang w:val="ka-GE"/>
        </w:rPr>
        <w:t xml:space="preserve">რომელშიც მონაწილეობა მიიღო </w:t>
      </w:r>
      <w:r w:rsidRPr="00637E88">
        <w:rPr>
          <w:rFonts w:eastAsiaTheme="minorHAnsi" w:cstheme="minorHAnsi"/>
          <w:sz w:val="24"/>
          <w:szCs w:val="24"/>
          <w:lang w:val="ka-GE"/>
        </w:rPr>
        <w:t>საქართველოს ეკონომიკისა და მდგრადი განვითარების მინისტრის ბრძანებით აღნიშნული სტრატეგიის შემუშავების მიზნით შექმნილ</w:t>
      </w:r>
      <w:r w:rsidR="00735C1D" w:rsidRPr="00637E88">
        <w:rPr>
          <w:rFonts w:eastAsiaTheme="minorHAnsi" w:cstheme="minorHAnsi"/>
          <w:sz w:val="24"/>
          <w:szCs w:val="24"/>
          <w:lang w:val="ka-GE"/>
        </w:rPr>
        <w:t>მა</w:t>
      </w:r>
      <w:r w:rsidRPr="00637E88">
        <w:rPr>
          <w:rFonts w:eastAsiaTheme="minorHAnsi" w:cstheme="minorHAnsi"/>
          <w:sz w:val="24"/>
          <w:szCs w:val="24"/>
          <w:lang w:val="ka-GE"/>
        </w:rPr>
        <w:t xml:space="preserve">, როგორც </w:t>
      </w:r>
      <w:r w:rsidR="00735C1D" w:rsidRPr="00637E88">
        <w:rPr>
          <w:rFonts w:eastAsiaTheme="minorHAnsi" w:cstheme="minorHAnsi"/>
          <w:sz w:val="24"/>
          <w:szCs w:val="24"/>
          <w:lang w:val="ka-GE"/>
        </w:rPr>
        <w:t>მ</w:t>
      </w:r>
      <w:r w:rsidRPr="00637E88">
        <w:rPr>
          <w:rFonts w:eastAsiaTheme="minorHAnsi" w:cstheme="minorHAnsi"/>
          <w:sz w:val="24"/>
          <w:szCs w:val="24"/>
          <w:lang w:val="ka-GE"/>
        </w:rPr>
        <w:t>მართველი საბჭოს, ასევე  სამუშაო ჯგუფის წევრებ</w:t>
      </w:r>
      <w:r w:rsidR="00735C1D" w:rsidRPr="00637E88">
        <w:rPr>
          <w:rFonts w:eastAsiaTheme="minorHAnsi" w:cstheme="minorHAnsi"/>
          <w:sz w:val="24"/>
          <w:szCs w:val="24"/>
          <w:lang w:val="ka-GE"/>
        </w:rPr>
        <w:t>მა</w:t>
      </w:r>
      <w:r w:rsidR="00033B97">
        <w:rPr>
          <w:rFonts w:eastAsiaTheme="minorHAnsi" w:cstheme="minorHAnsi"/>
          <w:sz w:val="24"/>
          <w:szCs w:val="24"/>
        </w:rPr>
        <w:t xml:space="preserve"> </w:t>
      </w:r>
      <w:r w:rsidRPr="00637E88">
        <w:rPr>
          <w:rFonts w:eastAsiaTheme="minorHAnsi" w:cstheme="minorHAnsi"/>
          <w:sz w:val="24"/>
          <w:szCs w:val="24"/>
          <w:lang w:val="ka-GE"/>
        </w:rPr>
        <w:t xml:space="preserve">(23.09.2020წ.). </w:t>
      </w:r>
      <w:r w:rsidR="00512ED4" w:rsidRPr="00637E88">
        <w:rPr>
          <w:rFonts w:eastAsiaTheme="minorHAnsi" w:cstheme="minorHAnsi"/>
          <w:sz w:val="24"/>
          <w:szCs w:val="24"/>
          <w:lang w:val="ka-GE"/>
        </w:rPr>
        <w:t xml:space="preserve">შეხვედრაზე OECD-ის მიერ გაკეთდა პრეზენტაცია, რომელშიც OECD-იმ </w:t>
      </w:r>
      <w:r w:rsidR="00EB348A" w:rsidRPr="00637E88">
        <w:rPr>
          <w:rFonts w:eastAsiaTheme="minorHAnsi" w:cstheme="minorHAnsi"/>
          <w:sz w:val="24"/>
          <w:szCs w:val="24"/>
          <w:lang w:val="ka-GE"/>
        </w:rPr>
        <w:t>მის მიერ განხორციელებული</w:t>
      </w:r>
      <w:r w:rsidR="00512ED4" w:rsidRPr="00637E88">
        <w:rPr>
          <w:rFonts w:eastAsiaTheme="minorHAnsi" w:cstheme="minorHAnsi"/>
          <w:sz w:val="24"/>
          <w:szCs w:val="24"/>
          <w:lang w:val="ka-GE"/>
        </w:rPr>
        <w:t xml:space="preserve"> კვლევისა და მონიტორინგის საფუძველზე ინიცირება გაუკეთა საქართველოში მცირე და საშუალო მეწარმეობის განვითარების 2021-2025 წლების სტრატეგიის ძირითად პრიორიტეტულ მიმართულებებს. </w:t>
      </w:r>
    </w:p>
    <w:p w14:paraId="0CC431BF" w14:textId="5A851FE7" w:rsidR="00735C1D" w:rsidRPr="00637E88" w:rsidRDefault="00735C1D" w:rsidP="00637E88">
      <w:pPr>
        <w:spacing w:before="120" w:after="120" w:line="240" w:lineRule="auto"/>
        <w:jc w:val="both"/>
        <w:rPr>
          <w:rFonts w:cstheme="minorHAnsi"/>
          <w:sz w:val="24"/>
          <w:szCs w:val="24"/>
          <w:lang w:val="ka-GE"/>
        </w:rPr>
      </w:pPr>
      <w:r w:rsidRPr="00637E88">
        <w:rPr>
          <w:rFonts w:cstheme="minorHAnsi"/>
          <w:sz w:val="24"/>
          <w:szCs w:val="24"/>
          <w:lang w:val="ka-GE"/>
        </w:rPr>
        <w:t>შეხვედრის შემდეგ, პრიორიტეტული მიმართულებების საბოლოოდ ჩამოყალიბება მოხდა საქართველოს ეკონომიკისა და მდგრადი განვითარების მინისტრის ბრძანებით შექმნილი მმართველ</w:t>
      </w:r>
      <w:r w:rsidR="00033B97">
        <w:rPr>
          <w:rFonts w:cstheme="minorHAnsi"/>
          <w:sz w:val="24"/>
          <w:szCs w:val="24"/>
          <w:lang w:val="ka-GE"/>
        </w:rPr>
        <w:t>ი</w:t>
      </w:r>
      <w:r w:rsidRPr="00637E88">
        <w:rPr>
          <w:rFonts w:cstheme="minorHAnsi"/>
          <w:sz w:val="24"/>
          <w:szCs w:val="24"/>
          <w:lang w:val="ka-GE"/>
        </w:rPr>
        <w:t xml:space="preserve"> საბჭოსა და სამუშაო ჯგუფის წევრებთან შეთანხმებით.</w:t>
      </w:r>
    </w:p>
    <w:p w14:paraId="733845CF" w14:textId="50907F84" w:rsidR="00D33982" w:rsidRPr="00637E88" w:rsidRDefault="00512ED4" w:rsidP="00637E88">
      <w:pPr>
        <w:pStyle w:val="NoSpacing"/>
        <w:spacing w:before="120" w:after="120"/>
        <w:jc w:val="both"/>
        <w:rPr>
          <w:rFonts w:eastAsiaTheme="minorHAnsi" w:cstheme="minorHAnsi"/>
          <w:sz w:val="24"/>
          <w:szCs w:val="24"/>
          <w:lang w:val="ka-GE"/>
        </w:rPr>
      </w:pPr>
      <w:r w:rsidRPr="00637E88">
        <w:rPr>
          <w:rFonts w:eastAsiaTheme="minorHAnsi" w:cstheme="minorHAnsi"/>
          <w:sz w:val="24"/>
          <w:szCs w:val="24"/>
          <w:lang w:val="ka-GE"/>
        </w:rPr>
        <w:t>საქართველოში მცირე და საშუალო მეწარმეობის განვითარების 2021-2025 წლების სტრატეგიის ძირითად პრიორიტეტულ მიმართულებებად განისაზღვრა:</w:t>
      </w:r>
    </w:p>
    <w:p w14:paraId="17674523" w14:textId="6947E416" w:rsidR="00DA1BF7" w:rsidRPr="00033B97" w:rsidRDefault="00DA1BF7" w:rsidP="00637E88">
      <w:pPr>
        <w:pStyle w:val="ListParagraph"/>
        <w:numPr>
          <w:ilvl w:val="0"/>
          <w:numId w:val="13"/>
        </w:numPr>
        <w:spacing w:before="120" w:after="120" w:line="240" w:lineRule="auto"/>
        <w:contextualSpacing w:val="0"/>
        <w:jc w:val="both"/>
        <w:rPr>
          <w:rFonts w:cstheme="minorHAnsi"/>
          <w:sz w:val="24"/>
          <w:szCs w:val="24"/>
          <w:lang w:val="ka-GE"/>
        </w:rPr>
      </w:pPr>
      <w:r w:rsidRPr="00033B97">
        <w:rPr>
          <w:rFonts w:cstheme="minorHAnsi"/>
          <w:sz w:val="24"/>
          <w:szCs w:val="24"/>
          <w:lang w:val="ka-GE"/>
        </w:rPr>
        <w:t>საკანონმდებლო დახვეწა, ინსტიტუციური გაძლიერება და ოპერაციული გარემოს გაუმჯობესება მცირე და საშუალო მეწარმეობისთვის</w:t>
      </w:r>
      <w:r w:rsidR="00033B97">
        <w:rPr>
          <w:rFonts w:cstheme="minorHAnsi"/>
          <w:sz w:val="24"/>
          <w:szCs w:val="24"/>
          <w:lang w:val="ka-GE"/>
        </w:rPr>
        <w:t>;</w:t>
      </w:r>
    </w:p>
    <w:p w14:paraId="6FD41FA9" w14:textId="77777777" w:rsidR="00DA1BF7" w:rsidRPr="00033B97" w:rsidRDefault="00DA1BF7" w:rsidP="00637E88">
      <w:pPr>
        <w:pStyle w:val="ListParagraph"/>
        <w:numPr>
          <w:ilvl w:val="0"/>
          <w:numId w:val="13"/>
        </w:numPr>
        <w:spacing w:before="120" w:after="120" w:line="240" w:lineRule="auto"/>
        <w:contextualSpacing w:val="0"/>
        <w:jc w:val="both"/>
        <w:rPr>
          <w:rFonts w:cstheme="minorHAnsi"/>
          <w:sz w:val="24"/>
          <w:szCs w:val="24"/>
          <w:lang w:val="ka-GE"/>
        </w:rPr>
      </w:pPr>
      <w:r w:rsidRPr="00033B97">
        <w:rPr>
          <w:rFonts w:cstheme="minorHAnsi"/>
          <w:sz w:val="24"/>
          <w:szCs w:val="24"/>
          <w:lang w:val="ka-GE"/>
        </w:rPr>
        <w:t xml:space="preserve">მცირე და საშუალო მეწარმეობის უნარების განვითარების და სამეწარმეო კულტურის ამაღლების ხელშეწყობა; </w:t>
      </w:r>
    </w:p>
    <w:p w14:paraId="37CF8F54" w14:textId="77777777" w:rsidR="00DA1BF7" w:rsidRPr="00033B97" w:rsidRDefault="00DA1BF7" w:rsidP="00637E88">
      <w:pPr>
        <w:pStyle w:val="ListParagraph"/>
        <w:numPr>
          <w:ilvl w:val="0"/>
          <w:numId w:val="13"/>
        </w:numPr>
        <w:spacing w:before="120" w:after="120" w:line="240" w:lineRule="auto"/>
        <w:contextualSpacing w:val="0"/>
        <w:jc w:val="both"/>
        <w:rPr>
          <w:rFonts w:cstheme="minorHAnsi"/>
          <w:sz w:val="24"/>
          <w:szCs w:val="24"/>
          <w:lang w:val="ka-GE"/>
        </w:rPr>
      </w:pPr>
      <w:r w:rsidRPr="00033B97">
        <w:rPr>
          <w:rFonts w:cstheme="minorHAnsi"/>
          <w:sz w:val="24"/>
          <w:szCs w:val="24"/>
          <w:lang w:val="ka-GE"/>
        </w:rPr>
        <w:t xml:space="preserve">ფინანსებზე ხელმისაწვდომობის გაუმჯობესება; </w:t>
      </w:r>
    </w:p>
    <w:p w14:paraId="30BA69F3" w14:textId="77777777" w:rsidR="00DA1BF7" w:rsidRPr="00033B97" w:rsidRDefault="00DA1BF7" w:rsidP="00637E88">
      <w:pPr>
        <w:pStyle w:val="ListParagraph"/>
        <w:numPr>
          <w:ilvl w:val="0"/>
          <w:numId w:val="13"/>
        </w:numPr>
        <w:spacing w:before="120" w:after="120" w:line="240" w:lineRule="auto"/>
        <w:contextualSpacing w:val="0"/>
        <w:jc w:val="both"/>
        <w:rPr>
          <w:rFonts w:cstheme="minorHAnsi"/>
          <w:sz w:val="24"/>
          <w:szCs w:val="24"/>
          <w:lang w:val="ka-GE"/>
        </w:rPr>
      </w:pPr>
      <w:r w:rsidRPr="00033B97">
        <w:rPr>
          <w:rFonts w:cstheme="minorHAnsi"/>
          <w:sz w:val="24"/>
          <w:szCs w:val="24"/>
          <w:lang w:val="ka-GE"/>
        </w:rPr>
        <w:t>მცირე და საშუალო საწარმოთა ექსპორტის ზრდის, ბაზარზე წვდომის და ინტერნაციონალიზაციის ხელშეწყობა;</w:t>
      </w:r>
    </w:p>
    <w:p w14:paraId="7A7F6059" w14:textId="77777777" w:rsidR="00DA1BF7" w:rsidRPr="00033B97" w:rsidRDefault="00DA1BF7" w:rsidP="00637E88">
      <w:pPr>
        <w:pStyle w:val="ListParagraph"/>
        <w:numPr>
          <w:ilvl w:val="0"/>
          <w:numId w:val="13"/>
        </w:numPr>
        <w:spacing w:before="120" w:after="120" w:line="240" w:lineRule="auto"/>
        <w:contextualSpacing w:val="0"/>
        <w:jc w:val="both"/>
        <w:rPr>
          <w:rFonts w:cstheme="minorHAnsi"/>
          <w:sz w:val="24"/>
          <w:szCs w:val="24"/>
          <w:lang w:val="ka-GE"/>
        </w:rPr>
      </w:pPr>
      <w:r w:rsidRPr="00033B97">
        <w:rPr>
          <w:rFonts w:cstheme="minorHAnsi"/>
          <w:sz w:val="24"/>
          <w:szCs w:val="24"/>
          <w:lang w:val="ka-GE"/>
        </w:rPr>
        <w:t xml:space="preserve">ელექტრონული კომუნიკაციების, საინფორმაციო ტექნოლოგიების, ინოვაციების, კვლევისა და განვითარების ხელშეწყობა მცირე და საშუალო მეწარმეობისთვის; </w:t>
      </w:r>
    </w:p>
    <w:p w14:paraId="03A024B5" w14:textId="77777777" w:rsidR="00DA1BF7" w:rsidRPr="00033B97" w:rsidRDefault="00DA1BF7" w:rsidP="00637E88">
      <w:pPr>
        <w:pStyle w:val="ListParagraph"/>
        <w:numPr>
          <w:ilvl w:val="0"/>
          <w:numId w:val="13"/>
        </w:numPr>
        <w:spacing w:before="120" w:after="120" w:line="240" w:lineRule="auto"/>
        <w:contextualSpacing w:val="0"/>
        <w:jc w:val="both"/>
        <w:rPr>
          <w:rFonts w:cstheme="minorHAnsi"/>
          <w:sz w:val="24"/>
          <w:szCs w:val="24"/>
          <w:lang w:val="ka-GE"/>
        </w:rPr>
      </w:pPr>
      <w:r w:rsidRPr="00033B97">
        <w:rPr>
          <w:rFonts w:cstheme="minorHAnsi"/>
          <w:sz w:val="24"/>
          <w:szCs w:val="24"/>
          <w:lang w:val="ka-GE"/>
        </w:rPr>
        <w:t xml:space="preserve">ქალთა მეწარმეობის განვითარების ხელშეწყობა; </w:t>
      </w:r>
    </w:p>
    <w:p w14:paraId="31ACD64C" w14:textId="77777777" w:rsidR="00DA1BF7" w:rsidRPr="00033B97" w:rsidRDefault="00DA1BF7" w:rsidP="00637E88">
      <w:pPr>
        <w:pStyle w:val="ListParagraph"/>
        <w:numPr>
          <w:ilvl w:val="0"/>
          <w:numId w:val="13"/>
        </w:numPr>
        <w:spacing w:before="120" w:after="120" w:line="240" w:lineRule="auto"/>
        <w:contextualSpacing w:val="0"/>
        <w:jc w:val="both"/>
        <w:rPr>
          <w:rFonts w:cstheme="minorHAnsi"/>
          <w:sz w:val="24"/>
          <w:szCs w:val="24"/>
          <w:lang w:val="ka-GE"/>
        </w:rPr>
      </w:pPr>
      <w:r w:rsidRPr="00033B97">
        <w:rPr>
          <w:rFonts w:cstheme="minorHAnsi"/>
          <w:sz w:val="24"/>
          <w:szCs w:val="24"/>
          <w:lang w:val="ka-GE"/>
        </w:rPr>
        <w:t>მწვანე ეკონომიკის განვითარების ხელშეწყობა.</w:t>
      </w:r>
    </w:p>
    <w:p w14:paraId="4F282DE8" w14:textId="77777777" w:rsidR="00DA1BF7" w:rsidRPr="00637E88" w:rsidRDefault="00DA1BF7" w:rsidP="00637E88">
      <w:pPr>
        <w:spacing w:before="120" w:after="120" w:line="240" w:lineRule="auto"/>
        <w:jc w:val="both"/>
        <w:rPr>
          <w:rFonts w:cstheme="minorHAnsi"/>
          <w:sz w:val="24"/>
          <w:szCs w:val="24"/>
          <w:lang w:val="ka-GE"/>
        </w:rPr>
      </w:pPr>
    </w:p>
    <w:p w14:paraId="537609ED" w14:textId="5B706C5F" w:rsidR="00DA1BF7" w:rsidRPr="00637E88" w:rsidRDefault="00DA1BF7" w:rsidP="00637E88">
      <w:pPr>
        <w:pStyle w:val="Heading2"/>
        <w:spacing w:before="120" w:after="120" w:line="240" w:lineRule="auto"/>
        <w:rPr>
          <w:rFonts w:asciiTheme="minorHAnsi" w:hAnsiTheme="minorHAnsi" w:cstheme="minorHAnsi"/>
          <w:b/>
          <w:color w:val="002060"/>
          <w:lang w:val="ka-GE"/>
        </w:rPr>
      </w:pPr>
      <w:bookmarkStart w:id="55" w:name="_Toc57831253"/>
      <w:bookmarkStart w:id="56" w:name="_Toc64301840"/>
      <w:r w:rsidRPr="00637E88">
        <w:rPr>
          <w:rFonts w:asciiTheme="minorHAnsi" w:hAnsiTheme="minorHAnsi" w:cstheme="minorHAnsi"/>
          <w:b/>
          <w:color w:val="002060"/>
          <w:lang w:val="ka-GE"/>
        </w:rPr>
        <w:lastRenderedPageBreak/>
        <w:t>სამიზნე მაჩვენებლები</w:t>
      </w:r>
      <w:bookmarkEnd w:id="55"/>
      <w:bookmarkEnd w:id="56"/>
    </w:p>
    <w:p w14:paraId="0F1049C6" w14:textId="77087B98" w:rsidR="00AC0171" w:rsidRPr="00637E88" w:rsidRDefault="00AC0171">
      <w:pPr>
        <w:pStyle w:val="Default"/>
        <w:spacing w:before="120" w:after="120"/>
        <w:jc w:val="both"/>
        <w:rPr>
          <w:rFonts w:asciiTheme="minorHAnsi" w:hAnsiTheme="minorHAnsi" w:cstheme="minorHAnsi"/>
          <w:color w:val="auto"/>
          <w:lang w:val="ka-GE"/>
        </w:rPr>
      </w:pPr>
      <w:r w:rsidRPr="00637E88">
        <w:rPr>
          <w:rFonts w:asciiTheme="minorHAnsi" w:hAnsiTheme="minorHAnsi" w:cstheme="minorHAnsi"/>
          <w:color w:val="auto"/>
          <w:lang w:val="ka-GE"/>
        </w:rPr>
        <w:t xml:space="preserve">მცირე და საშუალო მეწარმეობის განვითარების სტრატეგიის ეფექტიანი იმპლემენტაციის შედეგად მისაღწევი </w:t>
      </w:r>
      <w:r w:rsidRPr="00D01AE9">
        <w:rPr>
          <w:rFonts w:asciiTheme="minorHAnsi" w:hAnsiTheme="minorHAnsi" w:cstheme="minorHAnsi"/>
          <w:b/>
          <w:color w:val="auto"/>
          <w:lang w:val="ka-GE"/>
        </w:rPr>
        <w:t>სამიზნე მაჩვენებლებია</w:t>
      </w:r>
      <w:r w:rsidRPr="00637E88">
        <w:rPr>
          <w:rFonts w:asciiTheme="minorHAnsi" w:hAnsiTheme="minorHAnsi" w:cstheme="minorHAnsi"/>
          <w:color w:val="auto"/>
          <w:lang w:val="ka-GE"/>
        </w:rPr>
        <w:t xml:space="preserve"> (საბაზისო წელი - 20</w:t>
      </w:r>
      <w:r w:rsidR="00CC206C">
        <w:rPr>
          <w:rFonts w:asciiTheme="minorHAnsi" w:hAnsiTheme="minorHAnsi" w:cstheme="minorHAnsi"/>
          <w:color w:val="auto"/>
          <w:lang w:val="ka-GE"/>
        </w:rPr>
        <w:t>19</w:t>
      </w:r>
      <w:r w:rsidRPr="00637E88">
        <w:rPr>
          <w:rFonts w:asciiTheme="minorHAnsi" w:hAnsiTheme="minorHAnsi" w:cstheme="minorHAnsi"/>
          <w:color w:val="auto"/>
          <w:lang w:val="ka-GE"/>
        </w:rPr>
        <w:t>):</w:t>
      </w:r>
    </w:p>
    <w:p w14:paraId="1523B1A1" w14:textId="1B7A6CD5" w:rsidR="00DA1BF7" w:rsidRPr="00637E88" w:rsidRDefault="006C52AA" w:rsidP="00D01AE9">
      <w:pPr>
        <w:pStyle w:val="ListParagraph"/>
        <w:numPr>
          <w:ilvl w:val="0"/>
          <w:numId w:val="21"/>
        </w:numPr>
        <w:spacing w:before="120" w:after="120" w:line="240" w:lineRule="auto"/>
        <w:ind w:right="140"/>
        <w:contextualSpacing w:val="0"/>
        <w:jc w:val="both"/>
        <w:rPr>
          <w:rFonts w:eastAsia="Times New Roman" w:cstheme="minorHAnsi"/>
          <w:b/>
          <w:color w:val="FF0000"/>
          <w:sz w:val="24"/>
          <w:szCs w:val="24"/>
          <w:lang w:val="ka-GE"/>
        </w:rPr>
      </w:pPr>
      <w:r w:rsidRPr="00637E88">
        <w:rPr>
          <w:rFonts w:eastAsia="Times New Roman" w:cstheme="minorHAnsi"/>
          <w:b/>
          <w:color w:val="FF0000"/>
          <w:sz w:val="24"/>
          <w:szCs w:val="24"/>
          <w:lang w:val="ka-GE"/>
        </w:rPr>
        <w:t>2025 წლისთვის მცირე და საშუალო საწარმოების წილი მთლიან გამოშვებაში წლიურად 70%</w:t>
      </w:r>
    </w:p>
    <w:p w14:paraId="61F73190" w14:textId="7931009A" w:rsidR="006C52AA" w:rsidRPr="00637E88" w:rsidRDefault="006C52AA" w:rsidP="00D01AE9">
      <w:pPr>
        <w:pStyle w:val="ListParagraph"/>
        <w:numPr>
          <w:ilvl w:val="0"/>
          <w:numId w:val="21"/>
        </w:numPr>
        <w:spacing w:before="120" w:after="120" w:line="240" w:lineRule="auto"/>
        <w:ind w:right="140"/>
        <w:contextualSpacing w:val="0"/>
        <w:jc w:val="both"/>
        <w:rPr>
          <w:rFonts w:eastAsia="Times New Roman" w:cstheme="minorHAnsi"/>
          <w:b/>
          <w:color w:val="FF0000"/>
          <w:sz w:val="24"/>
          <w:szCs w:val="24"/>
          <w:lang w:val="ka-GE"/>
        </w:rPr>
      </w:pPr>
      <w:r w:rsidRPr="00637E88">
        <w:rPr>
          <w:rFonts w:eastAsia="Times New Roman" w:cstheme="minorHAnsi"/>
          <w:b/>
          <w:color w:val="FF0000"/>
          <w:sz w:val="24"/>
          <w:szCs w:val="24"/>
          <w:lang w:val="ka-GE"/>
        </w:rPr>
        <w:t>2025 წლისთვის მცირე და საშუალო საწარმოებში დასაქმებულთა ზრდა 15%-ით</w:t>
      </w:r>
    </w:p>
    <w:p w14:paraId="67F10E9A" w14:textId="00410E2A" w:rsidR="002A38F4" w:rsidRDefault="002A38F4" w:rsidP="00D01AE9">
      <w:pPr>
        <w:pStyle w:val="ListParagraph"/>
        <w:numPr>
          <w:ilvl w:val="0"/>
          <w:numId w:val="21"/>
        </w:numPr>
        <w:spacing w:before="120" w:after="120" w:line="240" w:lineRule="auto"/>
        <w:ind w:right="140"/>
        <w:contextualSpacing w:val="0"/>
        <w:jc w:val="both"/>
        <w:rPr>
          <w:rFonts w:eastAsia="Times New Roman" w:cstheme="minorHAnsi"/>
          <w:b/>
          <w:color w:val="FF0000"/>
          <w:sz w:val="24"/>
          <w:szCs w:val="24"/>
          <w:lang w:val="ka-GE"/>
        </w:rPr>
      </w:pPr>
      <w:r w:rsidRPr="00637E88">
        <w:rPr>
          <w:rFonts w:eastAsia="Times New Roman" w:cstheme="minorHAnsi"/>
          <w:b/>
          <w:color w:val="FF0000"/>
          <w:sz w:val="24"/>
          <w:szCs w:val="24"/>
          <w:lang w:val="ka-GE"/>
        </w:rPr>
        <w:t>........................</w:t>
      </w:r>
    </w:p>
    <w:p w14:paraId="5AC9176E" w14:textId="77777777" w:rsidR="00C10BEA" w:rsidRPr="00637E88" w:rsidRDefault="00C10BEA" w:rsidP="00D01AE9">
      <w:pPr>
        <w:pStyle w:val="ListParagraph"/>
        <w:spacing w:before="120" w:after="120" w:line="240" w:lineRule="auto"/>
        <w:ind w:right="140"/>
        <w:contextualSpacing w:val="0"/>
        <w:rPr>
          <w:rFonts w:eastAsia="Times New Roman" w:cstheme="minorHAnsi"/>
          <w:b/>
          <w:color w:val="FF0000"/>
          <w:sz w:val="24"/>
          <w:szCs w:val="24"/>
          <w:lang w:val="ka-GE"/>
        </w:rPr>
      </w:pPr>
    </w:p>
    <w:p w14:paraId="154B636F" w14:textId="77777777" w:rsidR="00DA1BF7" w:rsidRPr="00637E88" w:rsidRDefault="00DA1BF7" w:rsidP="00012213">
      <w:pPr>
        <w:pStyle w:val="Heading1"/>
        <w:numPr>
          <w:ilvl w:val="0"/>
          <w:numId w:val="1"/>
        </w:numPr>
        <w:spacing w:before="120" w:after="120" w:line="240" w:lineRule="auto"/>
        <w:ind w:left="360" w:hanging="360"/>
        <w:rPr>
          <w:rFonts w:asciiTheme="minorHAnsi" w:eastAsia="Calibri" w:hAnsiTheme="minorHAnsi" w:cstheme="minorHAnsi"/>
          <w:b/>
          <w:color w:val="002060"/>
          <w:lang w:val="ka-GE"/>
        </w:rPr>
      </w:pPr>
      <w:bookmarkStart w:id="57" w:name="_Toc57831254"/>
      <w:bookmarkStart w:id="58" w:name="_Toc64301841"/>
      <w:r w:rsidRPr="00637E88">
        <w:rPr>
          <w:rFonts w:asciiTheme="minorHAnsi" w:eastAsia="Calibri" w:hAnsiTheme="minorHAnsi" w:cstheme="minorHAnsi"/>
          <w:b/>
          <w:color w:val="002060"/>
          <w:lang w:val="ka-GE"/>
        </w:rPr>
        <w:t>ძირითადი პრიორიტეტული მიმართულებები</w:t>
      </w:r>
      <w:bookmarkEnd w:id="57"/>
      <w:bookmarkEnd w:id="58"/>
    </w:p>
    <w:p w14:paraId="083246A9" w14:textId="77777777" w:rsidR="005E2AAF" w:rsidRPr="00D01AE9" w:rsidRDefault="005E2AAF" w:rsidP="00637E88">
      <w:pPr>
        <w:spacing w:before="120" w:after="120" w:line="240" w:lineRule="auto"/>
        <w:rPr>
          <w:rFonts w:cstheme="minorHAnsi"/>
          <w:sz w:val="6"/>
          <w:lang w:val="ka-GE"/>
        </w:rPr>
      </w:pPr>
    </w:p>
    <w:p w14:paraId="0BCD70C1" w14:textId="77777777" w:rsidR="00DA1BF7" w:rsidRPr="00637E88" w:rsidRDefault="00DA1BF7" w:rsidP="00637E88">
      <w:pPr>
        <w:pStyle w:val="Heading2"/>
        <w:spacing w:before="120" w:after="120" w:line="240" w:lineRule="auto"/>
        <w:jc w:val="both"/>
        <w:rPr>
          <w:rFonts w:asciiTheme="minorHAnsi" w:hAnsiTheme="minorHAnsi" w:cstheme="minorHAnsi"/>
          <w:sz w:val="24"/>
          <w:lang w:val="ka-GE"/>
        </w:rPr>
      </w:pPr>
      <w:bookmarkStart w:id="59" w:name="_Toc57831255"/>
      <w:bookmarkStart w:id="60" w:name="_Toc64301842"/>
      <w:r w:rsidRPr="00637E88">
        <w:rPr>
          <w:rFonts w:asciiTheme="minorHAnsi" w:eastAsia="Calibri" w:hAnsiTheme="minorHAnsi" w:cstheme="minorHAnsi"/>
          <w:b/>
          <w:color w:val="1F3864" w:themeColor="accent5" w:themeShade="80"/>
          <w:sz w:val="24"/>
          <w:lang w:val="ka-GE"/>
        </w:rPr>
        <w:t>პრიორიტეტი 1</w:t>
      </w:r>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საკანონმდებლო</w:t>
      </w:r>
      <w:proofErr w:type="spellEnd"/>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დახვეწა</w:t>
      </w:r>
      <w:proofErr w:type="spellEnd"/>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ინსტიტუციური</w:t>
      </w:r>
      <w:proofErr w:type="spellEnd"/>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გაძლიერება</w:t>
      </w:r>
      <w:proofErr w:type="spellEnd"/>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და</w:t>
      </w:r>
      <w:proofErr w:type="spellEnd"/>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ოპერაციული</w:t>
      </w:r>
      <w:proofErr w:type="spellEnd"/>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გარემოს</w:t>
      </w:r>
      <w:proofErr w:type="spellEnd"/>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გაუმჯობესება</w:t>
      </w:r>
      <w:proofErr w:type="spellEnd"/>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მცირე</w:t>
      </w:r>
      <w:proofErr w:type="spellEnd"/>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და</w:t>
      </w:r>
      <w:proofErr w:type="spellEnd"/>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საშუალო</w:t>
      </w:r>
      <w:proofErr w:type="spellEnd"/>
      <w:r w:rsidRPr="00637E88">
        <w:rPr>
          <w:rFonts w:asciiTheme="minorHAnsi" w:eastAsia="Calibri" w:hAnsiTheme="minorHAnsi" w:cstheme="minorHAnsi"/>
          <w:b/>
          <w:color w:val="002060"/>
          <w:sz w:val="24"/>
        </w:rPr>
        <w:t xml:space="preserve"> </w:t>
      </w:r>
      <w:proofErr w:type="spellStart"/>
      <w:r w:rsidRPr="00637E88">
        <w:rPr>
          <w:rFonts w:asciiTheme="minorHAnsi" w:eastAsia="Calibri" w:hAnsiTheme="minorHAnsi" w:cstheme="minorHAnsi"/>
          <w:b/>
          <w:color w:val="002060"/>
          <w:sz w:val="24"/>
        </w:rPr>
        <w:t>მეწარმეობისთვის</w:t>
      </w:r>
      <w:bookmarkEnd w:id="59"/>
      <w:bookmarkEnd w:id="60"/>
      <w:proofErr w:type="spellEnd"/>
    </w:p>
    <w:p w14:paraId="78D4D261"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სიტუაციის ანალიზი</w:t>
      </w:r>
    </w:p>
    <w:p w14:paraId="1797D758" w14:textId="7F383BA4"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საქართველოში არსებული ხელსაყრელი ბიზნეს და საინვესტიციო გარემოს და ამასთან, ბოლო წლების განმავლობაში, </w:t>
      </w:r>
      <w:r w:rsidR="00012213">
        <w:rPr>
          <w:rFonts w:cstheme="minorHAnsi"/>
          <w:bCs/>
          <w:sz w:val="24"/>
          <w:szCs w:val="24"/>
          <w:lang w:val="ka-GE"/>
        </w:rPr>
        <w:t>უშუალოდ</w:t>
      </w:r>
      <w:r w:rsidR="00012213" w:rsidRPr="00637E88">
        <w:rPr>
          <w:rFonts w:cstheme="minorHAnsi"/>
          <w:bCs/>
          <w:sz w:val="24"/>
          <w:szCs w:val="24"/>
          <w:lang w:val="ka-GE"/>
        </w:rPr>
        <w:t xml:space="preserve"> </w:t>
      </w:r>
      <w:r w:rsidRPr="00637E88">
        <w:rPr>
          <w:rFonts w:cstheme="minorHAnsi"/>
          <w:bCs/>
          <w:sz w:val="24"/>
          <w:szCs w:val="24"/>
          <w:lang w:val="ka-GE"/>
        </w:rPr>
        <w:t>მცირე და საშუალო მეწარმეობისთვის ხელსაყრელი გარემოს შექმნის მიუხედავად, არსებობს მთელი რიგი მიმართულებები, რაც შემდგომ დახვეწას საჭიროებს, რათა მცირე და საშუალო საწარმოებისთვის შეიქმნას თავისუფალი და კონკურენტული სამოქმედო სივრცე მათი შემდგომი ზრდისა და განვითარებისთვის.</w:t>
      </w:r>
    </w:p>
    <w:p w14:paraId="372CF800"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საკანონმდებლო დახვეწის კუთხით, ყურადღება უნდა გამახვილდეს საქართველო-ევროკავშირის ასოცირების შეთანხმებაზე, რომელიც გულისხმობს საქართველოს კანონმდებლობის ეტაპობრივ დაახლოებას ევროკავშირის კანონმდებლობასთან. აღნიშნული წარმოადგენს მიმდინარე დინამიურ პროცესს და მოიცავს სხვადასხვა მიმართულებებს, რომლებსაც გავლენა აქვთ მცირე და საშუალო მეწარმეობაზე, მათ შორისაა სამეწარმეო კანონმდებლობა, საბაჟო კანონმდებლობა და </w:t>
      </w:r>
      <w:proofErr w:type="spellStart"/>
      <w:r w:rsidRPr="00637E88">
        <w:rPr>
          <w:rFonts w:cstheme="minorHAnsi"/>
          <w:bCs/>
          <w:sz w:val="24"/>
          <w:szCs w:val="24"/>
          <w:lang w:val="ka-GE"/>
        </w:rPr>
        <w:t>ა.შ</w:t>
      </w:r>
      <w:proofErr w:type="spellEnd"/>
      <w:r w:rsidRPr="00637E88">
        <w:rPr>
          <w:rFonts w:cstheme="minorHAnsi"/>
          <w:bCs/>
          <w:sz w:val="24"/>
          <w:szCs w:val="24"/>
          <w:lang w:val="ka-GE"/>
        </w:rPr>
        <w:t>. აღნიშნული კანონმდებლობის განვითარების და დანერგვის პროცესში აუცილებელია გათვალისწინებულ იქნას ევროპული მცირე ბიზნესის აქტის პრინციპი - „უპირველესად იფიქრე მცირეზე“, რათა ახალი კანონმდებლობით შემოღებული რეგულაციები არაპროპორციულად მძიმე ტვირთად არ დააწვეს მცირე და საშუალო საწარმოებს და არ შეაფერხოს მათი განვითარება.</w:t>
      </w:r>
    </w:p>
    <w:p w14:paraId="5332F835" w14:textId="28CCF4AD"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ზემოაღნიშნულთან მიმართებით, განსაკუთრებით მნიშვნელოვანია რეგულირების გავლენის შეფასების (RIA) სისტემის ეფექტიანი ფუნქციონირება. მიუხედავად იმისა, რომ ბოლო წლების განმავლობაში RIA-ს სისტემა განვითარდა, მისი მოქმედება კვლავ შეზღუდულია, ის არ მოიცა</w:t>
      </w:r>
      <w:r w:rsidR="00E032FA">
        <w:rPr>
          <w:rFonts w:cstheme="minorHAnsi"/>
          <w:bCs/>
          <w:sz w:val="24"/>
          <w:szCs w:val="24"/>
          <w:lang w:val="ka-GE"/>
        </w:rPr>
        <w:t>ვ</w:t>
      </w:r>
      <w:r w:rsidRPr="00637E88">
        <w:rPr>
          <w:rFonts w:cstheme="minorHAnsi"/>
          <w:bCs/>
          <w:sz w:val="24"/>
          <w:szCs w:val="24"/>
          <w:lang w:val="ka-GE"/>
        </w:rPr>
        <w:t xml:space="preserve">ს </w:t>
      </w:r>
      <w:proofErr w:type="spellStart"/>
      <w:r w:rsidRPr="00637E88">
        <w:rPr>
          <w:rFonts w:cstheme="minorHAnsi"/>
          <w:bCs/>
          <w:sz w:val="24"/>
          <w:szCs w:val="24"/>
          <w:lang w:val="ka-GE"/>
        </w:rPr>
        <w:t>ე.წ</w:t>
      </w:r>
      <w:proofErr w:type="spellEnd"/>
      <w:r w:rsidRPr="00637E88">
        <w:rPr>
          <w:rFonts w:cstheme="minorHAnsi"/>
          <w:bCs/>
          <w:sz w:val="24"/>
          <w:szCs w:val="24"/>
          <w:lang w:val="ka-GE"/>
        </w:rPr>
        <w:t>. „SME“ ტესტს და ფარავს განსაზღვრულ საკანონმდებლო აქტებში მხოლოდ მთავრობის მიერ ინიცირებულ ცვლილებებს.</w:t>
      </w:r>
    </w:p>
    <w:p w14:paraId="6568EBC8" w14:textId="799A4A55"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როგორც ზემოთ უკვე აღინიშნა, სახელმწიფოს მიერ 2014 წლიდან შექმნილია მცირე და საშუალო მეწარმეობის მხარდამჭერი რამდენიმე სახელმწიფო ინსტიტუტი. გარდა ამისა, ქვეყანაში წლების განმავლობაში ფუნქციონირებს მცირე და საშუალო მეწარმეობის მხარდამჭერი რამდენიმე ასოციაცია. თუმცა, არსებული გამოწვევების </w:t>
      </w:r>
      <w:r w:rsidRPr="00637E88">
        <w:rPr>
          <w:rFonts w:cstheme="minorHAnsi"/>
          <w:bCs/>
          <w:sz w:val="24"/>
          <w:szCs w:val="24"/>
          <w:lang w:val="ka-GE"/>
        </w:rPr>
        <w:lastRenderedPageBreak/>
        <w:t xml:space="preserve">პირობებში, განსაკუთრებით კოვიდ-19 პანდემიის </w:t>
      </w:r>
      <w:proofErr w:type="spellStart"/>
      <w:r w:rsidRPr="00637E88">
        <w:rPr>
          <w:rFonts w:cstheme="minorHAnsi"/>
          <w:bCs/>
          <w:sz w:val="24"/>
          <w:szCs w:val="24"/>
          <w:lang w:val="ka-GE"/>
        </w:rPr>
        <w:t>გამოწვევებიდან</w:t>
      </w:r>
      <w:proofErr w:type="spellEnd"/>
      <w:r w:rsidRPr="00637E88">
        <w:rPr>
          <w:rFonts w:cstheme="minorHAnsi"/>
          <w:bCs/>
          <w:sz w:val="24"/>
          <w:szCs w:val="24"/>
          <w:lang w:val="ka-GE"/>
        </w:rPr>
        <w:t xml:space="preserve"> გამომდინარე, შესაძლებელია არსებული მხარდაჭერის ინსტრუმენტები არ იყოს საკმარისი მეწარმეთა წინაშე არსებული პრობლემების </w:t>
      </w:r>
      <w:proofErr w:type="spellStart"/>
      <w:r w:rsidRPr="00637E88">
        <w:rPr>
          <w:rFonts w:cstheme="minorHAnsi"/>
          <w:bCs/>
          <w:sz w:val="24"/>
          <w:szCs w:val="24"/>
          <w:lang w:val="ka-GE"/>
        </w:rPr>
        <w:t>დაძლებისთვის</w:t>
      </w:r>
      <w:proofErr w:type="spellEnd"/>
      <w:r w:rsidRPr="00637E88">
        <w:rPr>
          <w:rFonts w:cstheme="minorHAnsi"/>
          <w:bCs/>
          <w:sz w:val="24"/>
          <w:szCs w:val="24"/>
          <w:lang w:val="ka-GE"/>
        </w:rPr>
        <w:t xml:space="preserve"> და საჭირო იყოს მეტი მხარდაჭერის უზრუნველყოფა, არსებული ინსტრუმენტების შენარჩუნება/გაძლიერებისა და ახალი ინსტრუმენტების შემუშავების გზით.</w:t>
      </w:r>
    </w:p>
    <w:p w14:paraId="052A5265"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გარდა ამისა, ეფექტიანი სახელმწიფო პოლიტიკის შემუშავებისა და განხორციელებისთვის ძალზედ მნიშვნელოვანია მცირე და საშუალო საწარმოების საქმიანობის სრულყოფილი სტატისტიკური აღრიცხვა. მიუხედავად ბოლო წლების განმავლობაში ამ მიმართულებით გადადგმული მნიშვნელოვანი ნაბიჯებისა, რომელიც უპირველეს ყოვლისა მოიცავს მცირე და საშუალო საწარმოების განმარტების ცვლილებას და მის დაახლოებას საერთაშორისო სტანდარტებთან, ასევე რიგი მიმართულებებით სტატისტიკის წარმოებისას მცირე და საშუალო მეწარმეობის გამოყოფას, ჯერ კიდევ არის მთელი რიგი მიმართულებები, სადაც სტატისტიკის წარმოება საწარმოთა ზომის მიხედვით არ ხდება. აღნიშნული მნიშვნელოვნად აფერხებს მცირე და საშუალო საწარმოების განვითარების დინამიკის შეფასებას და განსაკუთრებით აქტუალურია </w:t>
      </w:r>
      <w:proofErr w:type="spellStart"/>
      <w:r w:rsidRPr="00637E88">
        <w:rPr>
          <w:rFonts w:cstheme="minorHAnsi"/>
          <w:bCs/>
          <w:sz w:val="24"/>
          <w:szCs w:val="24"/>
          <w:lang w:val="ka-GE"/>
        </w:rPr>
        <w:t>კოვიდპანდემიით</w:t>
      </w:r>
      <w:proofErr w:type="spellEnd"/>
      <w:r w:rsidRPr="00637E88">
        <w:rPr>
          <w:rFonts w:cstheme="minorHAnsi"/>
          <w:bCs/>
          <w:sz w:val="24"/>
          <w:szCs w:val="24"/>
          <w:lang w:val="ka-GE"/>
        </w:rPr>
        <w:t xml:space="preserve"> მიყენებული ზიანის შეფასებისას.</w:t>
      </w:r>
    </w:p>
    <w:p w14:paraId="43A78E09" w14:textId="1E245F9A"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საქართველოში მეტად კონკურენტული გარემოს შესაქმნელად, ბოლო წლების განმავლობაში მნიშვნელოვნად დაიხვეწა კონკურენციის მარეგულირებელი ჩარჩო და გაიზარდა შესაბამისი უწყების მანდატი. აღსანიშნავია, რომ 2020 წელს კონკურენციის ჩარჩო კანონმდებლობაში შესული ცვლილებების შედეგად, მნიშვნელოვნად გაძლიერდა </w:t>
      </w:r>
      <w:r w:rsidR="00500247" w:rsidRPr="00637E88">
        <w:rPr>
          <w:rFonts w:cstheme="minorHAnsi"/>
          <w:bCs/>
          <w:sz w:val="24"/>
          <w:szCs w:val="24"/>
          <w:lang w:val="ka-GE"/>
        </w:rPr>
        <w:t xml:space="preserve">საქართველოს </w:t>
      </w:r>
      <w:r w:rsidRPr="00637E88">
        <w:rPr>
          <w:rFonts w:cstheme="minorHAnsi"/>
          <w:bCs/>
          <w:sz w:val="24"/>
          <w:szCs w:val="24"/>
          <w:lang w:val="ka-GE"/>
        </w:rPr>
        <w:t xml:space="preserve">კონკურენციის </w:t>
      </w:r>
      <w:r w:rsidR="00500247" w:rsidRPr="00637E88">
        <w:rPr>
          <w:rFonts w:cstheme="minorHAnsi"/>
          <w:bCs/>
          <w:sz w:val="24"/>
          <w:szCs w:val="24"/>
          <w:lang w:val="ka-GE"/>
        </w:rPr>
        <w:t xml:space="preserve">ეროვნული </w:t>
      </w:r>
      <w:r w:rsidRPr="00637E88">
        <w:rPr>
          <w:rFonts w:cstheme="minorHAnsi"/>
          <w:bCs/>
          <w:sz w:val="24"/>
          <w:szCs w:val="24"/>
          <w:lang w:val="ka-GE"/>
        </w:rPr>
        <w:t xml:space="preserve">სააგენტოს მანდატი და შესაბამისი რეგულირებები ქვეყანაში მეტად კონკურენტული გარემოს უზრუნველსაყოფად. თუმცა, მნიშვნელოვანია გაძლიერებული კანონმდებლობის ეფექტიანი აღსრულება. ამ მხრივ, </w:t>
      </w:r>
      <w:r w:rsidR="00C77D83">
        <w:rPr>
          <w:rFonts w:cstheme="minorHAnsi"/>
          <w:bCs/>
          <w:sz w:val="24"/>
          <w:szCs w:val="24"/>
          <w:lang w:val="ka-GE"/>
        </w:rPr>
        <w:t xml:space="preserve">სხვა ფაქტორებთან ერთად, </w:t>
      </w:r>
      <w:r w:rsidRPr="00637E88">
        <w:rPr>
          <w:rFonts w:cstheme="minorHAnsi"/>
          <w:bCs/>
          <w:sz w:val="24"/>
          <w:szCs w:val="24"/>
          <w:lang w:val="ka-GE"/>
        </w:rPr>
        <w:t>პრობლემას წარმოადგენს მცირე და საშუალო მეწარმეების დაბალი ცნობიერება კონკურენციის კანონმდებლობისა და პრაქტიკის შესახებ</w:t>
      </w:r>
      <w:r w:rsidR="001246A6" w:rsidRPr="00637E88">
        <w:rPr>
          <w:rFonts w:cstheme="minorHAnsi"/>
          <w:bCs/>
          <w:sz w:val="24"/>
          <w:szCs w:val="24"/>
          <w:lang w:val="ka-GE"/>
        </w:rPr>
        <w:t xml:space="preserve">. </w:t>
      </w:r>
    </w:p>
    <w:p w14:paraId="0E00C298" w14:textId="7A23BBC0"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ხელსაყრელი ბიზნეს გარემოს არსებობის ფონზე, კვლავაც მნიშვნელოვან გამოწვევად რჩება კომერციული დავების ეფექტიანად მოგვარების საკითხი. მიუხედავად ბოლო წლებში მიღწეული პროგრესისა, რაც შესაბამისად აისახა სხვადასხვა საერთაშორისო შეფასებაში (მაგ: ბიზნესის კეთების ანგარიშის მიხედვით, საქართველო კონტრაქტების აღსრულების კომპონენტში მსოფლიოში მე-12 ადგილზეა), კვლავ არსებობს მთელი რიგი პრობლემები (მათ შორის დროში გაწელილი სასამართლო პროცესები, სასამართლოს კვალიფიკაციის პრობლემა კომერციულ დავებთან მიმართებით და </w:t>
      </w:r>
      <w:proofErr w:type="spellStart"/>
      <w:r w:rsidRPr="00637E88">
        <w:rPr>
          <w:rFonts w:cstheme="minorHAnsi"/>
          <w:bCs/>
          <w:sz w:val="24"/>
          <w:szCs w:val="24"/>
          <w:lang w:val="ka-GE"/>
        </w:rPr>
        <w:t>ა.შ</w:t>
      </w:r>
      <w:proofErr w:type="spellEnd"/>
      <w:r w:rsidRPr="00637E88">
        <w:rPr>
          <w:rFonts w:cstheme="minorHAnsi"/>
          <w:bCs/>
          <w:sz w:val="24"/>
          <w:szCs w:val="24"/>
          <w:lang w:val="ka-GE"/>
        </w:rPr>
        <w:t xml:space="preserve">.), რაც გაუმჯობესებას საჭიროებს. ამ ვითარებაში, განსაკუთრებით მნიშვნელოვანი ხდება დავების ალტერნატიული მოგვარების მექანიზმების ეფექტიანი გამოყენება. აღნიშნული მექანიზმები ხელმისაწვდომია საქართველოში, თუმცა, მათი გამოყენების მაჩვენებელი ჯერ ისევ საკმაოდ დაბალია და </w:t>
      </w:r>
      <w:r w:rsidR="00E1632D">
        <w:rPr>
          <w:rFonts w:cstheme="minorHAnsi"/>
          <w:bCs/>
          <w:sz w:val="24"/>
          <w:szCs w:val="24"/>
          <w:lang w:val="ka-GE"/>
        </w:rPr>
        <w:t xml:space="preserve">ასევე </w:t>
      </w:r>
      <w:r w:rsidRPr="00637E88">
        <w:rPr>
          <w:rFonts w:cstheme="minorHAnsi"/>
          <w:bCs/>
          <w:sz w:val="24"/>
          <w:szCs w:val="24"/>
          <w:lang w:val="ka-GE"/>
        </w:rPr>
        <w:t>დაბალია მეწარმეთა ცნობიერება ამ მიმართულებით.</w:t>
      </w:r>
    </w:p>
    <w:p w14:paraId="4E35F418"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საქართველო მსოფლიოში ერთ-ერთი მოწინავე სახელმწიფოა ელექტრონული სერვისების ხელმისაწვდომობის თვალსაზრისით, იქნება ეს საკუთრებასთან დაკავშირებული პროცედურები, თუ საგადასახადო ვალდებულებების შესრულება და </w:t>
      </w:r>
      <w:proofErr w:type="spellStart"/>
      <w:r w:rsidRPr="00637E88">
        <w:rPr>
          <w:rFonts w:cstheme="minorHAnsi"/>
          <w:bCs/>
          <w:sz w:val="24"/>
          <w:szCs w:val="24"/>
          <w:lang w:val="ka-GE"/>
        </w:rPr>
        <w:t>ა.შ</w:t>
      </w:r>
      <w:proofErr w:type="spellEnd"/>
      <w:r w:rsidRPr="00637E88">
        <w:rPr>
          <w:rFonts w:cstheme="minorHAnsi"/>
          <w:bCs/>
          <w:sz w:val="24"/>
          <w:szCs w:val="24"/>
          <w:lang w:val="ka-GE"/>
        </w:rPr>
        <w:t xml:space="preserve">. ბოლო წლების განმავლობაში მნიშვნელოვანი ნაბიჯები გადაიდგა მეტი </w:t>
      </w:r>
      <w:r w:rsidRPr="00637E88">
        <w:rPr>
          <w:rFonts w:cstheme="minorHAnsi"/>
          <w:bCs/>
          <w:sz w:val="24"/>
          <w:szCs w:val="24"/>
          <w:lang w:val="ka-GE"/>
        </w:rPr>
        <w:lastRenderedPageBreak/>
        <w:t xml:space="preserve">სახელმწიფო სერვისის ონლაინ ხელმისაწვდომობის უზრუნველყოფისთვის. ვითარდება ერთიანი პორტალი my.gov.ge. თუმცა, კვლავ პრობლემად რჩება სერვისების ხელმისაწვდომობა მცირე და საშუალო მეწარმეებისთვის, განსაკუთრებით რეგიონებში. ამასთან, თუ საჯარო რეესტრისა და შემოსავლების სამსახურის სერვისები მეტ-ნაკლებად ცნობილი და ხელმისაწვდომია მეწარმეებისთვის, უფრო დაბალია სახელმწიფო ფინანსური მხარდაჭერის პროგრამების ცნობადობა და ხელმისაწვდომობა, რაც შესაბამის ქმედებას საჭიროებს. ამ მხრივ, მნიშვნელოვანი ინიციატივაა პროგრამა „სახელმწიფო შენი პარტნიორია“, რომელიც გულისხმობს როგორც სახელმწიფო პროგრამების ერთიანი პორტალის შექმნას, ისე </w:t>
      </w:r>
      <w:proofErr w:type="spellStart"/>
      <w:r w:rsidRPr="00637E88">
        <w:rPr>
          <w:rFonts w:cstheme="minorHAnsi"/>
          <w:bCs/>
          <w:sz w:val="24"/>
          <w:szCs w:val="24"/>
          <w:lang w:val="ka-GE"/>
        </w:rPr>
        <w:t>ე.წ</w:t>
      </w:r>
      <w:proofErr w:type="spellEnd"/>
      <w:r w:rsidRPr="00637E88">
        <w:rPr>
          <w:rFonts w:cstheme="minorHAnsi"/>
          <w:bCs/>
          <w:sz w:val="24"/>
          <w:szCs w:val="24"/>
          <w:lang w:val="ka-GE"/>
        </w:rPr>
        <w:t>. „ფრონტ-ოფისების“ განვითარებას რეგიონებში იუსტიციის სახლების და საზოგადოებრივი ცენტრების ბაზაზე. მნიშვნელოვანია, რომ აღნიშნული პროცესი გაგრძელდეს და გახდეს უფრო ყოვლისმომცველი.</w:t>
      </w:r>
    </w:p>
    <w:p w14:paraId="2C73C782" w14:textId="2E464CAA"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გაკოტრება/რეაბილიტაციის სისტემა წლების განმავლობაში წარმოადგენდა საქართველოს სამეწარმეო გარემოს სუსტ წერტილს. მსოფლიო ბანკის ბიზნესის კეთების სიმარტივის ანგარიშის მიხედვით, საქართველოს ყველაზე სუსტი პოზიციები სწორედ ამ კომპონენტში აქვს და ქვეყანა ამ მაჩვენებლით მსოფლიოში 64-ე ადგილზეა. ამ მიმართულებით პრობლემას წარმოადგენს როგორც დრო და გაწეული ხარჯების ეფექტიანი ანაზღაურება, ისე სიცოცხლისუნარიანი საწარმოების რეაბილიტაციის სისტემის არარსებობა, რაც ფაქტორივად შეუძლებელს ხდის </w:t>
      </w:r>
      <w:proofErr w:type="spellStart"/>
      <w:r w:rsidRPr="00637E88">
        <w:rPr>
          <w:rFonts w:cstheme="minorHAnsi"/>
          <w:bCs/>
          <w:sz w:val="24"/>
          <w:szCs w:val="24"/>
          <w:lang w:val="ka-GE"/>
        </w:rPr>
        <w:t>ე.წ</w:t>
      </w:r>
      <w:proofErr w:type="spellEnd"/>
      <w:r w:rsidRPr="00637E88">
        <w:rPr>
          <w:rFonts w:cstheme="minorHAnsi"/>
          <w:bCs/>
          <w:sz w:val="24"/>
          <w:szCs w:val="24"/>
          <w:lang w:val="ka-GE"/>
        </w:rPr>
        <w:t>. „მეორე შანსის“ გამოყენებას. ამ ვითარებაში, მნიშვნელოვანი წინსვლაა რეაბილიტაციისა და კრედიტორთა კოლექტიური დაკმაყოფილების შესახებ</w:t>
      </w:r>
      <w:r w:rsidRPr="00637E88">
        <w:rPr>
          <w:rFonts w:cstheme="minorHAnsi"/>
          <w:bCs/>
          <w:sz w:val="24"/>
          <w:szCs w:val="24"/>
        </w:rPr>
        <w:t xml:space="preserve"> </w:t>
      </w:r>
      <w:r w:rsidRPr="00637E88">
        <w:rPr>
          <w:rFonts w:cstheme="minorHAnsi"/>
          <w:bCs/>
          <w:sz w:val="24"/>
          <w:szCs w:val="24"/>
          <w:lang w:val="ka-GE"/>
        </w:rPr>
        <w:t>ახალი კანონი, რომელიც 2020 წლის სექტემბერში იქნა მიღებული. ახალი კანონის ერთ-ერთი მიზანია სიცოცხლისუნარიანი კომპანიებისთვის რეაბილიტაციის</w:t>
      </w:r>
      <w:r w:rsidR="00457104">
        <w:rPr>
          <w:rFonts w:cstheme="minorHAnsi"/>
          <w:bCs/>
          <w:sz w:val="24"/>
          <w:szCs w:val="24"/>
          <w:lang w:val="ka-GE"/>
        </w:rPr>
        <w:t>თვის</w:t>
      </w:r>
      <w:r w:rsidRPr="00637E88">
        <w:rPr>
          <w:rFonts w:cstheme="minorHAnsi"/>
          <w:bCs/>
          <w:sz w:val="24"/>
          <w:szCs w:val="24"/>
          <w:lang w:val="ka-GE"/>
        </w:rPr>
        <w:t xml:space="preserve"> მეტი სტიმულების შექმნა. შესაბამისად, მნიშვნელოვანი იქნება ახალი კანონმდებლობის ეფექტიანი აღსრულება.</w:t>
      </w:r>
    </w:p>
    <w:p w14:paraId="70B99174" w14:textId="5B86BF41" w:rsidR="00F12577"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მცირე და საშუალო საწარმოების განვითარებისთვის, მათ მიერ ფინანსებზე წვდომის გაუმჯობესებისთვის, ინვესტიციების მოზიდვისა და </w:t>
      </w:r>
      <w:proofErr w:type="spellStart"/>
      <w:r w:rsidRPr="00637E88">
        <w:rPr>
          <w:rFonts w:cstheme="minorHAnsi"/>
          <w:bCs/>
          <w:sz w:val="24"/>
          <w:szCs w:val="24"/>
          <w:lang w:val="ka-GE"/>
        </w:rPr>
        <w:t>ინტერნაცონალიზაციისთვის</w:t>
      </w:r>
      <w:proofErr w:type="spellEnd"/>
      <w:r w:rsidRPr="00637E88">
        <w:rPr>
          <w:rFonts w:cstheme="minorHAnsi"/>
          <w:bCs/>
          <w:sz w:val="24"/>
          <w:szCs w:val="24"/>
          <w:lang w:val="ka-GE"/>
        </w:rPr>
        <w:t xml:space="preserve"> გადამწყვეტი მნიშვნელობა ენიჭება მოწესრიგებული ფინანსური აღრიცხვის და ანგარიშგების სისტემას. აღნიშნული წლების განმავლობაში სერიოზულ პრობლემას წარმოადგენდა. სახელმწიფოს მიერ ბოლო წლების განმავლობაში ამ მიმართულებით მნიშვნელოვანი ნაბიჯები გადაიდგა, დაინერგა </w:t>
      </w:r>
      <w:r w:rsidRPr="00637E88">
        <w:rPr>
          <w:rFonts w:cstheme="minorHAnsi"/>
          <w:bCs/>
          <w:sz w:val="24"/>
          <w:szCs w:val="24"/>
        </w:rPr>
        <w:t xml:space="preserve">IFRS </w:t>
      </w:r>
      <w:r w:rsidRPr="00637E88">
        <w:rPr>
          <w:rFonts w:cstheme="minorHAnsi"/>
          <w:bCs/>
          <w:sz w:val="24"/>
          <w:szCs w:val="24"/>
          <w:lang w:val="ka-GE"/>
        </w:rPr>
        <w:t xml:space="preserve">მცირე და საშუალო მეწარმეებისთვის. თუმცა, კვლავაც გამოწვევად რჩება მცირე და საშუალო საწარმოების </w:t>
      </w:r>
      <w:proofErr w:type="spellStart"/>
      <w:r w:rsidRPr="00637E88">
        <w:rPr>
          <w:rFonts w:cstheme="minorHAnsi"/>
          <w:bCs/>
          <w:sz w:val="24"/>
          <w:szCs w:val="24"/>
          <w:lang w:val="ka-GE"/>
        </w:rPr>
        <w:t>კვალიფაკაცია</w:t>
      </w:r>
      <w:proofErr w:type="spellEnd"/>
      <w:r w:rsidRPr="00637E88">
        <w:rPr>
          <w:rFonts w:cstheme="minorHAnsi"/>
          <w:bCs/>
          <w:sz w:val="24"/>
          <w:szCs w:val="24"/>
          <w:lang w:val="ka-GE"/>
        </w:rPr>
        <w:t xml:space="preserve"> და ცოდნა ამ მიმართულებით.</w:t>
      </w:r>
    </w:p>
    <w:p w14:paraId="5FF57124" w14:textId="0B05C331" w:rsidR="00DE6911" w:rsidRDefault="000C3D58" w:rsidP="00DE6911">
      <w:pPr>
        <w:spacing w:before="120" w:after="120" w:line="240" w:lineRule="auto"/>
        <w:jc w:val="both"/>
        <w:rPr>
          <w:rFonts w:cstheme="minorHAnsi"/>
          <w:bCs/>
          <w:sz w:val="24"/>
          <w:szCs w:val="24"/>
          <w:lang w:val="ka-GE"/>
        </w:rPr>
      </w:pPr>
      <w:r>
        <w:rPr>
          <w:rFonts w:cstheme="minorHAnsi"/>
          <w:bCs/>
          <w:sz w:val="24"/>
          <w:szCs w:val="24"/>
          <w:lang w:val="ka-GE"/>
        </w:rPr>
        <w:t xml:space="preserve">ყოველივე ზემოაღნიშნულის გარდა, </w:t>
      </w:r>
      <w:r w:rsidR="00CE4E82">
        <w:rPr>
          <w:rFonts w:cstheme="minorHAnsi"/>
          <w:bCs/>
          <w:sz w:val="24"/>
          <w:szCs w:val="24"/>
          <w:lang w:val="ka-GE"/>
        </w:rPr>
        <w:t xml:space="preserve">მცირე და საშუალო მეწარმეობის განვითარებისთვის მნიშვნელოვანი მიმართულებაა </w:t>
      </w:r>
      <w:proofErr w:type="spellStart"/>
      <w:r w:rsidR="00CE4E82">
        <w:rPr>
          <w:rFonts w:cstheme="minorHAnsi"/>
          <w:bCs/>
          <w:sz w:val="24"/>
          <w:szCs w:val="24"/>
          <w:lang w:val="ka-GE"/>
        </w:rPr>
        <w:t>კლასტერული</w:t>
      </w:r>
      <w:proofErr w:type="spellEnd"/>
      <w:r w:rsidR="00CE4E82">
        <w:rPr>
          <w:rFonts w:cstheme="minorHAnsi"/>
          <w:bCs/>
          <w:sz w:val="24"/>
          <w:szCs w:val="24"/>
          <w:lang w:val="ka-GE"/>
        </w:rPr>
        <w:t xml:space="preserve"> განვითარება. ამ მხრივ, </w:t>
      </w:r>
      <w:r w:rsidR="00DE6911" w:rsidRPr="00F13BC4">
        <w:rPr>
          <w:rFonts w:cstheme="minorHAnsi"/>
          <w:bCs/>
          <w:sz w:val="24"/>
          <w:szCs w:val="24"/>
          <w:lang w:val="ka-GE"/>
        </w:rPr>
        <w:t>„Clusters4Development“ (C4D) პროექტის ფარგლებში, ევროკავშირის ფინანსური დახმარებითა და  GIZ</w:t>
      </w:r>
      <w:r w:rsidR="00CE4E82">
        <w:rPr>
          <w:rFonts w:cstheme="minorHAnsi"/>
          <w:bCs/>
          <w:sz w:val="24"/>
          <w:szCs w:val="24"/>
          <w:lang w:val="ka-GE"/>
        </w:rPr>
        <w:t>-ის</w:t>
      </w:r>
      <w:r w:rsidR="00DE6911" w:rsidRPr="00F13BC4">
        <w:rPr>
          <w:rFonts w:cstheme="minorHAnsi"/>
          <w:bCs/>
          <w:sz w:val="24"/>
          <w:szCs w:val="24"/>
          <w:lang w:val="ka-GE"/>
        </w:rPr>
        <w:t xml:space="preserve"> მხარდაჭერით</w:t>
      </w:r>
      <w:r w:rsidR="00CE4E82">
        <w:rPr>
          <w:rFonts w:cstheme="minorHAnsi"/>
          <w:bCs/>
          <w:sz w:val="24"/>
          <w:szCs w:val="24"/>
          <w:lang w:val="ka-GE"/>
        </w:rPr>
        <w:t>,</w:t>
      </w:r>
      <w:r w:rsidR="00DE6911" w:rsidRPr="00F13BC4">
        <w:rPr>
          <w:rFonts w:cstheme="minorHAnsi"/>
          <w:bCs/>
          <w:sz w:val="24"/>
          <w:szCs w:val="24"/>
          <w:lang w:val="ka-GE"/>
        </w:rPr>
        <w:t xml:space="preserve"> მუშავდება </w:t>
      </w:r>
      <w:proofErr w:type="spellStart"/>
      <w:r w:rsidR="00DE6911" w:rsidRPr="00F13BC4">
        <w:rPr>
          <w:rFonts w:cstheme="minorHAnsi"/>
          <w:bCs/>
          <w:sz w:val="24"/>
          <w:szCs w:val="24"/>
          <w:lang w:val="ka-GE"/>
        </w:rPr>
        <w:t>კლასტერების</w:t>
      </w:r>
      <w:proofErr w:type="spellEnd"/>
      <w:r w:rsidR="00DE6911" w:rsidRPr="00F13BC4">
        <w:rPr>
          <w:rFonts w:cstheme="minorHAnsi"/>
          <w:bCs/>
          <w:sz w:val="24"/>
          <w:szCs w:val="24"/>
          <w:lang w:val="ka-GE"/>
        </w:rPr>
        <w:t xml:space="preserve"> განვითარების ჩარჩო-დოკუმენტი, რომლის მთავარი მიზანია განსაზღვროს </w:t>
      </w:r>
      <w:proofErr w:type="spellStart"/>
      <w:r w:rsidR="00DE6911" w:rsidRPr="00F13BC4">
        <w:rPr>
          <w:rFonts w:cstheme="minorHAnsi"/>
          <w:bCs/>
          <w:sz w:val="24"/>
          <w:szCs w:val="24"/>
          <w:lang w:val="ka-GE"/>
        </w:rPr>
        <w:t>კლასტერების</w:t>
      </w:r>
      <w:proofErr w:type="spellEnd"/>
      <w:r w:rsidR="00DE6911" w:rsidRPr="00F13BC4">
        <w:rPr>
          <w:rFonts w:cstheme="minorHAnsi"/>
          <w:bCs/>
          <w:sz w:val="24"/>
          <w:szCs w:val="24"/>
          <w:lang w:val="ka-GE"/>
        </w:rPr>
        <w:t xml:space="preserve"> ეროვნული პოლიტიკა და </w:t>
      </w:r>
      <w:r w:rsidR="00CE4E82">
        <w:rPr>
          <w:rFonts w:cstheme="minorHAnsi"/>
          <w:bCs/>
          <w:sz w:val="24"/>
          <w:szCs w:val="24"/>
          <w:lang w:val="ka-GE"/>
        </w:rPr>
        <w:t xml:space="preserve">ამ </w:t>
      </w:r>
      <w:r w:rsidR="00DE6911" w:rsidRPr="00F13BC4">
        <w:rPr>
          <w:rFonts w:cstheme="minorHAnsi"/>
          <w:bCs/>
          <w:sz w:val="24"/>
          <w:szCs w:val="24"/>
          <w:lang w:val="ka-GE"/>
        </w:rPr>
        <w:t xml:space="preserve">გზით ხელი შეუწყოს კერძო და საჯარო სექტორს შორის კოორდინაციას,  </w:t>
      </w:r>
      <w:proofErr w:type="spellStart"/>
      <w:r w:rsidR="00DE6911" w:rsidRPr="00F13BC4">
        <w:rPr>
          <w:rFonts w:cstheme="minorHAnsi"/>
          <w:bCs/>
          <w:sz w:val="24"/>
          <w:szCs w:val="24"/>
          <w:lang w:val="ka-GE"/>
        </w:rPr>
        <w:t>კლასტერების</w:t>
      </w:r>
      <w:proofErr w:type="spellEnd"/>
      <w:r w:rsidR="00DE6911" w:rsidRPr="00F13BC4">
        <w:rPr>
          <w:rFonts w:cstheme="minorHAnsi"/>
          <w:bCs/>
          <w:sz w:val="24"/>
          <w:szCs w:val="24"/>
          <w:lang w:val="ka-GE"/>
        </w:rPr>
        <w:t xml:space="preserve"> ჩამოყალიბებასა თუ დაკავშირებული ინიციატივების მხარდაჭერას.</w:t>
      </w:r>
    </w:p>
    <w:p w14:paraId="66024A44" w14:textId="1AB49F2C" w:rsidR="00DE6911" w:rsidRPr="0055323A" w:rsidRDefault="00DE6911" w:rsidP="00DE6911">
      <w:pPr>
        <w:spacing w:before="120" w:after="120" w:line="240" w:lineRule="auto"/>
        <w:jc w:val="both"/>
        <w:rPr>
          <w:rFonts w:cstheme="minorHAnsi"/>
          <w:bCs/>
          <w:sz w:val="24"/>
          <w:szCs w:val="24"/>
          <w:lang w:val="ka-GE"/>
        </w:rPr>
      </w:pPr>
      <w:r w:rsidRPr="00F13BC4">
        <w:rPr>
          <w:rFonts w:cstheme="minorHAnsi"/>
          <w:bCs/>
          <w:sz w:val="24"/>
          <w:szCs w:val="24"/>
          <w:lang w:val="ka-GE"/>
        </w:rPr>
        <w:t xml:space="preserve">გარდა ამისა,  აღნიშნული პროექტი, ჩარჩო-დოკუმენტის შემუშავების მხრივ მოიაზრებს საქართველოს ეკონომიკისა და მდგრადი განვითარების სამინისტროსა და სააგენტოს „აწარმოე საქართველოში“ ინსტიტუციური შესაძლებლობების გაძლიერებას, რაც თავის </w:t>
      </w:r>
      <w:r w:rsidRPr="00F13BC4">
        <w:rPr>
          <w:rFonts w:cstheme="minorHAnsi"/>
          <w:bCs/>
          <w:sz w:val="24"/>
          <w:szCs w:val="24"/>
          <w:lang w:val="ka-GE"/>
        </w:rPr>
        <w:lastRenderedPageBreak/>
        <w:t>მხრივ</w:t>
      </w:r>
      <w:r w:rsidR="00CE4E82">
        <w:rPr>
          <w:rFonts w:cstheme="minorHAnsi"/>
          <w:bCs/>
          <w:sz w:val="24"/>
          <w:szCs w:val="24"/>
          <w:lang w:val="ka-GE"/>
        </w:rPr>
        <w:t>,</w:t>
      </w:r>
      <w:r w:rsidRPr="00F13BC4">
        <w:rPr>
          <w:rFonts w:cstheme="minorHAnsi"/>
          <w:bCs/>
          <w:sz w:val="24"/>
          <w:szCs w:val="24"/>
          <w:lang w:val="ka-GE"/>
        </w:rPr>
        <w:t xml:space="preserve"> ხელს შეუწყობს შემდგომში </w:t>
      </w:r>
      <w:proofErr w:type="spellStart"/>
      <w:r w:rsidRPr="00F13BC4">
        <w:rPr>
          <w:rFonts w:cstheme="minorHAnsi"/>
          <w:bCs/>
          <w:sz w:val="24"/>
          <w:szCs w:val="24"/>
          <w:lang w:val="ka-GE"/>
        </w:rPr>
        <w:t>კლასტერების</w:t>
      </w:r>
      <w:proofErr w:type="spellEnd"/>
      <w:r w:rsidRPr="00F13BC4">
        <w:rPr>
          <w:rFonts w:cstheme="minorHAnsi"/>
          <w:bCs/>
          <w:sz w:val="24"/>
          <w:szCs w:val="24"/>
          <w:lang w:val="ka-GE"/>
        </w:rPr>
        <w:t xml:space="preserve"> განვითარებისათვის საჭირო პროგრამების </w:t>
      </w:r>
      <w:proofErr w:type="spellStart"/>
      <w:r w:rsidRPr="00F13BC4">
        <w:rPr>
          <w:rFonts w:cstheme="minorHAnsi"/>
          <w:bCs/>
          <w:sz w:val="24"/>
          <w:szCs w:val="24"/>
          <w:lang w:val="ka-GE"/>
        </w:rPr>
        <w:t>ინიცირებასა</w:t>
      </w:r>
      <w:proofErr w:type="spellEnd"/>
      <w:r w:rsidRPr="00F13BC4">
        <w:rPr>
          <w:rFonts w:cstheme="minorHAnsi"/>
          <w:bCs/>
          <w:sz w:val="24"/>
          <w:szCs w:val="24"/>
          <w:lang w:val="ka-GE"/>
        </w:rPr>
        <w:t xml:space="preserve"> და კონკრეტული აქტივობების განხორციელებას.</w:t>
      </w:r>
    </w:p>
    <w:p w14:paraId="5B63FEF2" w14:textId="77777777" w:rsidR="00DE6911" w:rsidRPr="00637E88" w:rsidRDefault="00DE6911" w:rsidP="00637E88">
      <w:pPr>
        <w:spacing w:before="120" w:after="120" w:line="240" w:lineRule="auto"/>
        <w:jc w:val="both"/>
        <w:rPr>
          <w:rFonts w:cstheme="minorHAnsi"/>
          <w:bCs/>
          <w:sz w:val="24"/>
          <w:szCs w:val="24"/>
          <w:lang w:val="ka-GE"/>
        </w:rPr>
      </w:pPr>
    </w:p>
    <w:p w14:paraId="5BA93083"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 xml:space="preserve">მიზანი </w:t>
      </w:r>
    </w:p>
    <w:p w14:paraId="04B6FA32" w14:textId="7295F7E5" w:rsidR="00F12577" w:rsidRPr="00637E88" w:rsidRDefault="00F12577" w:rsidP="002A4E79">
      <w:pPr>
        <w:rPr>
          <w:rFonts w:cstheme="minorHAnsi"/>
          <w:bCs/>
          <w:sz w:val="24"/>
          <w:szCs w:val="24"/>
          <w:lang w:val="ka-GE"/>
        </w:rPr>
      </w:pPr>
      <w:bookmarkStart w:id="61" w:name="_Toc61727524"/>
      <w:bookmarkStart w:id="62" w:name="_Toc62392631"/>
      <w:bookmarkStart w:id="63" w:name="_Toc63372235"/>
      <w:bookmarkStart w:id="64" w:name="_Toc63462204"/>
      <w:r w:rsidRPr="00637E88">
        <w:rPr>
          <w:rFonts w:cstheme="minorHAnsi"/>
          <w:bCs/>
          <w:sz w:val="24"/>
          <w:szCs w:val="24"/>
          <w:lang w:val="ka-GE"/>
        </w:rPr>
        <w:t xml:space="preserve">მდგრად განვითარებაზე ორიენტირებული მცირე და საშუალო საწარმოების შექმნის და </w:t>
      </w:r>
      <w:r w:rsidR="008211FF">
        <w:rPr>
          <w:rFonts w:cstheme="minorHAnsi"/>
          <w:bCs/>
          <w:sz w:val="24"/>
          <w:szCs w:val="24"/>
          <w:lang w:val="ka-GE"/>
        </w:rPr>
        <w:t>განვითარებისთვის</w:t>
      </w:r>
      <w:r w:rsidR="008211FF" w:rsidRPr="00637E88">
        <w:rPr>
          <w:rFonts w:cstheme="minorHAnsi"/>
          <w:bCs/>
          <w:sz w:val="24"/>
          <w:szCs w:val="24"/>
          <w:lang w:val="ka-GE"/>
        </w:rPr>
        <w:t xml:space="preserve"> </w:t>
      </w:r>
      <w:r w:rsidRPr="00637E88">
        <w:rPr>
          <w:rFonts w:cstheme="minorHAnsi"/>
          <w:bCs/>
          <w:sz w:val="24"/>
          <w:szCs w:val="24"/>
          <w:lang w:val="ka-GE"/>
        </w:rPr>
        <w:t>შესაძლებლობების სივრცის შექმნა/გაფართოება.</w:t>
      </w:r>
      <w:bookmarkEnd w:id="61"/>
      <w:bookmarkEnd w:id="62"/>
      <w:bookmarkEnd w:id="63"/>
      <w:bookmarkEnd w:id="64"/>
    </w:p>
    <w:p w14:paraId="7AA8F327" w14:textId="77777777" w:rsidR="00F12577" w:rsidRPr="00637E88" w:rsidRDefault="00F12577" w:rsidP="00637E88">
      <w:pPr>
        <w:spacing w:before="120" w:after="120" w:line="240" w:lineRule="auto"/>
        <w:jc w:val="both"/>
        <w:rPr>
          <w:rFonts w:cstheme="minorHAnsi"/>
          <w:b/>
          <w:bCs/>
          <w:sz w:val="24"/>
          <w:szCs w:val="24"/>
          <w:lang w:val="ka-GE"/>
        </w:rPr>
      </w:pPr>
    </w:p>
    <w:p w14:paraId="3E8518B4"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ამოცანები</w:t>
      </w:r>
    </w:p>
    <w:p w14:paraId="13117CD9" w14:textId="77777777" w:rsidR="00F12577" w:rsidRPr="00637E88" w:rsidRDefault="00F12577" w:rsidP="00637E88">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637E88">
        <w:rPr>
          <w:rFonts w:cstheme="minorHAnsi"/>
          <w:b/>
          <w:bCs/>
          <w:sz w:val="24"/>
          <w:szCs w:val="24"/>
          <w:lang w:val="ka-GE"/>
        </w:rPr>
        <w:t>ევროკავშირისა და საუკეთესო საერთაშორისო პრაქტიკის გათვალისწინებით, საქართველოს საკანონმდებლო ბაზის დახვეწა მცირე და საშუალო მეწარმეობასთან მიმართებით</w:t>
      </w:r>
    </w:p>
    <w:p w14:paraId="20EF40F0" w14:textId="799158C9"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საქართველო-ევროკავშირის ასოცირების შეთანხმებით აღებული ვალდებულებების </w:t>
      </w:r>
      <w:proofErr w:type="spellStart"/>
      <w:r w:rsidRPr="00637E88">
        <w:rPr>
          <w:rFonts w:cstheme="minorHAnsi"/>
          <w:bCs/>
          <w:sz w:val="24"/>
          <w:szCs w:val="24"/>
          <w:lang w:val="ka-GE"/>
        </w:rPr>
        <w:t>ფარლებში</w:t>
      </w:r>
      <w:proofErr w:type="spellEnd"/>
      <w:r w:rsidRPr="00637E88">
        <w:rPr>
          <w:rFonts w:cstheme="minorHAnsi"/>
          <w:bCs/>
          <w:sz w:val="24"/>
          <w:szCs w:val="24"/>
          <w:lang w:val="ka-GE"/>
        </w:rPr>
        <w:t xml:space="preserve">, მოხდება საქართველოს კანონმდებლობის დინამიური დაახლოება ევროკავშირის კანონმდებლობასთან და ამ პროცესში გათვალისწინებული იქნება მცირე და საშუალო საწარმოების საჭიროებები. </w:t>
      </w:r>
      <w:r w:rsidR="004C653A" w:rsidRPr="00637E88">
        <w:rPr>
          <w:rFonts w:cstheme="minorHAnsi"/>
          <w:bCs/>
          <w:sz w:val="24"/>
          <w:szCs w:val="24"/>
          <w:lang w:val="ka-GE"/>
        </w:rPr>
        <w:t>ამ მიზნით,</w:t>
      </w:r>
      <w:r w:rsidRPr="00637E88">
        <w:rPr>
          <w:rFonts w:cstheme="minorHAnsi"/>
          <w:bCs/>
          <w:sz w:val="24"/>
          <w:szCs w:val="24"/>
          <w:lang w:val="ka-GE"/>
        </w:rPr>
        <w:t xml:space="preserve"> დაინერგება </w:t>
      </w:r>
      <w:r w:rsidRPr="00637E88">
        <w:rPr>
          <w:rFonts w:cstheme="minorHAnsi"/>
          <w:bCs/>
          <w:sz w:val="24"/>
          <w:szCs w:val="24"/>
        </w:rPr>
        <w:t>RIA-</w:t>
      </w:r>
      <w:r w:rsidRPr="00637E88">
        <w:rPr>
          <w:rFonts w:cstheme="minorHAnsi"/>
          <w:bCs/>
          <w:sz w:val="24"/>
          <w:szCs w:val="24"/>
          <w:lang w:val="ka-GE"/>
        </w:rPr>
        <w:t xml:space="preserve">ს მცირე და საშუალო მეწარმეობის ტესტი და გაფართოვდება </w:t>
      </w:r>
      <w:r w:rsidRPr="00637E88">
        <w:rPr>
          <w:rFonts w:cstheme="minorHAnsi"/>
          <w:bCs/>
          <w:sz w:val="24"/>
          <w:szCs w:val="24"/>
        </w:rPr>
        <w:t>RIA</w:t>
      </w:r>
      <w:r w:rsidRPr="00637E88">
        <w:rPr>
          <w:rFonts w:cstheme="minorHAnsi"/>
          <w:bCs/>
          <w:sz w:val="24"/>
          <w:szCs w:val="24"/>
          <w:lang w:val="ka-GE"/>
        </w:rPr>
        <w:t>-ს მოქმედების მასშტაბები.</w:t>
      </w:r>
    </w:p>
    <w:p w14:paraId="159B0232" w14:textId="77777777" w:rsidR="00F12577" w:rsidRPr="00637E88" w:rsidRDefault="00F12577" w:rsidP="00637E88">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637E88">
        <w:rPr>
          <w:rFonts w:cstheme="minorHAnsi"/>
          <w:b/>
          <w:bCs/>
          <w:sz w:val="24"/>
          <w:szCs w:val="24"/>
          <w:lang w:val="ka-GE"/>
        </w:rPr>
        <w:t>მცირე და საშუალო მეწარმეობის ხელშემწყობი სისტემის ინსტიტუციური გაძლიერება და მდგრადობის უზრუნველყოფა</w:t>
      </w:r>
    </w:p>
    <w:p w14:paraId="76AFE4D1"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გაგრძელდება მცირე და საშუალო მეწარმეობის ხელშემწყობი სახელმწიფო ინსტიტუტების გაძლიერება და განვითარება, რათა მათ უკეთ უპასუხონ მცირე და საშუალო საწარმოების მზარდ გამოწვევებს. ამასთან, განსაკუთრებული ყურადღება დაეთმობა შესაბამისი სახელმწიფო ინსტიტუტების თანამშრომელთა შესაძლებლობების და უნარების გაძლიერებას და თავად ინსტიტუტების დაფინანსების მდგრადობის უზრუნველყოფას.</w:t>
      </w:r>
    </w:p>
    <w:p w14:paraId="54EA3005" w14:textId="77777777" w:rsidR="00F12577" w:rsidRPr="00637E88" w:rsidRDefault="00F12577" w:rsidP="00637E88">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637E88">
        <w:rPr>
          <w:rFonts w:cstheme="minorHAnsi"/>
          <w:b/>
          <w:bCs/>
          <w:sz w:val="24"/>
          <w:szCs w:val="24"/>
          <w:lang w:val="ka-GE"/>
        </w:rPr>
        <w:t>მცირე და საშუალო საწარმოების საქმიანობის სტატისტიკური აღრიცხვის გაუმჯობესება</w:t>
      </w:r>
    </w:p>
    <w:p w14:paraId="374100AA" w14:textId="6C72A9E6"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მიუხედავად მიღწეული პროგრესისა, მნიშვნელოვანია ამ მიმართულებით ცვლილებების გაგრძელება, მათ შორის, მოკლევადიანი ბიზნეს სტატისტიკის წარმოების, სტატისტიკურ</w:t>
      </w:r>
      <w:r w:rsidR="00FC78B7" w:rsidRPr="00637E88">
        <w:rPr>
          <w:rFonts w:cstheme="minorHAnsi"/>
          <w:bCs/>
          <w:sz w:val="24"/>
          <w:szCs w:val="24"/>
        </w:rPr>
        <w:t>ი</w:t>
      </w:r>
      <w:r w:rsidRPr="00637E88">
        <w:rPr>
          <w:rFonts w:cstheme="minorHAnsi"/>
          <w:bCs/>
          <w:sz w:val="24"/>
          <w:szCs w:val="24"/>
          <w:lang w:val="ka-GE"/>
        </w:rPr>
        <w:t xml:space="preserve"> ბიზნეს რეგისტრის გაუმჯობესების, მთელ რიგ სფეროებში დეტალური სტატისტიკის წარმოების მხრივ და </w:t>
      </w:r>
      <w:proofErr w:type="spellStart"/>
      <w:r w:rsidRPr="00637E88">
        <w:rPr>
          <w:rFonts w:cstheme="minorHAnsi"/>
          <w:bCs/>
          <w:sz w:val="24"/>
          <w:szCs w:val="24"/>
          <w:lang w:val="ka-GE"/>
        </w:rPr>
        <w:t>ა.შ</w:t>
      </w:r>
      <w:proofErr w:type="spellEnd"/>
      <w:r w:rsidRPr="00637E88">
        <w:rPr>
          <w:rFonts w:cstheme="minorHAnsi"/>
          <w:bCs/>
          <w:sz w:val="24"/>
          <w:szCs w:val="24"/>
          <w:lang w:val="ka-GE"/>
        </w:rPr>
        <w:t>.</w:t>
      </w:r>
    </w:p>
    <w:p w14:paraId="53C35339" w14:textId="77777777" w:rsidR="00F12577" w:rsidRPr="00637E88" w:rsidRDefault="00F12577" w:rsidP="00637E88">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637E88">
        <w:rPr>
          <w:rFonts w:cstheme="minorHAnsi"/>
          <w:b/>
          <w:bCs/>
          <w:sz w:val="24"/>
          <w:szCs w:val="24"/>
          <w:lang w:val="ka-GE"/>
        </w:rPr>
        <w:t>კონკურენტული გარემოს უზრუნველყოფა</w:t>
      </w:r>
    </w:p>
    <w:p w14:paraId="00B91467" w14:textId="192B9137" w:rsidR="007F613E"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კონკურენციის კანონმდებლობის დახვეწის და განვითარების კვალდაკვალ, მნიშვნელოვანი იქნება მისი ეფექტიანი აღსრულების უზრუნველყოფა, რაც ქვეყანაში შექმნის კონკურენტულ სამოქმედო გარემოს. </w:t>
      </w:r>
      <w:r w:rsidR="007F613E" w:rsidRPr="00637E88">
        <w:rPr>
          <w:rFonts w:cstheme="minorHAnsi"/>
          <w:bCs/>
          <w:sz w:val="24"/>
          <w:szCs w:val="24"/>
          <w:lang w:val="ka-GE"/>
        </w:rPr>
        <w:t xml:space="preserve">თავის მხრივ, კანონმდებლობის ეფექტიანად აღსრულების ინდიკატორი არის საქართველოს კონკურენციის ეროვნული სააგენტოს მიერ განხორციელებული საქმის მოკვლევები და უწყების მიერ გაცემული რეკომენდაციები, რომლებიც ემსახურება ქვეყნის სასაქონლო და მომსახურების ბაზრებზე კონკურენტული გარემოს გაუმჯობესებას. ასევე,  აუცილებელია მეწარმეების </w:t>
      </w:r>
      <w:r w:rsidR="007F613E" w:rsidRPr="00637E88">
        <w:rPr>
          <w:rFonts w:cstheme="minorHAnsi"/>
          <w:bCs/>
          <w:sz w:val="24"/>
          <w:szCs w:val="24"/>
          <w:lang w:val="ka-GE"/>
        </w:rPr>
        <w:lastRenderedPageBreak/>
        <w:t xml:space="preserve">ცნობიერების ამაღლება, რათა მათ ჰქონდეთ სრულყოფილი ინფორმაცია შეცვლილი საკანონმდებლო ჩარჩოს და პროცედურული ნორმების შესახებ. </w:t>
      </w:r>
    </w:p>
    <w:p w14:paraId="03B0138E" w14:textId="77777777" w:rsidR="00F12577" w:rsidRPr="00637E88" w:rsidRDefault="00F12577" w:rsidP="00637E88">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637E88">
        <w:rPr>
          <w:rFonts w:cstheme="minorHAnsi"/>
          <w:b/>
          <w:bCs/>
          <w:sz w:val="24"/>
          <w:szCs w:val="24"/>
          <w:lang w:val="ka-GE"/>
        </w:rPr>
        <w:t>ბიზნეს დავების სწრაფი და ეფექტიანი გადაწყვეტა</w:t>
      </w:r>
    </w:p>
    <w:p w14:paraId="14EAD494" w14:textId="6AD53089"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გაგრძელდება </w:t>
      </w:r>
      <w:proofErr w:type="spellStart"/>
      <w:r w:rsidRPr="00637E88">
        <w:rPr>
          <w:rFonts w:cstheme="minorHAnsi"/>
          <w:bCs/>
          <w:sz w:val="24"/>
          <w:szCs w:val="24"/>
          <w:lang w:val="ka-GE"/>
        </w:rPr>
        <w:t>ინტენსური</w:t>
      </w:r>
      <w:proofErr w:type="spellEnd"/>
      <w:r w:rsidRPr="00637E88">
        <w:rPr>
          <w:rFonts w:cstheme="minorHAnsi"/>
          <w:bCs/>
          <w:sz w:val="24"/>
          <w:szCs w:val="24"/>
          <w:lang w:val="ka-GE"/>
        </w:rPr>
        <w:t xml:space="preserve"> მუშაობა ბიზნეს დავების ალტერნატიული მექანიზმების განვითარებაზე და მათ პოპულარიზაციაზე მცირე და საშუალო მეწარმეთა შორის. ამ მხრივ განსაკუთრებული ყურადღება დაეთმობა, ერთი მხრივ, სისტემის პოპულარიზაციას და ცნობიერების ამაღლებას, ხოლო მეორე მხრივ, </w:t>
      </w:r>
      <w:proofErr w:type="spellStart"/>
      <w:r w:rsidRPr="00637E88">
        <w:rPr>
          <w:rFonts w:cstheme="minorHAnsi"/>
          <w:bCs/>
          <w:sz w:val="24"/>
          <w:szCs w:val="24"/>
          <w:lang w:val="ka-GE"/>
        </w:rPr>
        <w:t>ბიზნესომბუდსმენის</w:t>
      </w:r>
      <w:proofErr w:type="spellEnd"/>
      <w:r w:rsidRPr="00637E88">
        <w:rPr>
          <w:rFonts w:cstheme="minorHAnsi"/>
          <w:bCs/>
          <w:sz w:val="24"/>
          <w:szCs w:val="24"/>
          <w:lang w:val="ka-GE"/>
        </w:rPr>
        <w:t xml:space="preserve"> ინსტიტუტის როლის ზრდას სახელმწიფოსა და კერძო სექტორს შორის წარმოქმნილი დავების მოგვარებაში. ასევე ყურადღება დაეთმობა საგადასახადო დავების სისტემის რეფორმას.</w:t>
      </w:r>
    </w:p>
    <w:p w14:paraId="0FE9E8C4" w14:textId="0FB3DD87" w:rsidR="00F12577" w:rsidRPr="00637E88" w:rsidRDefault="00F12577" w:rsidP="00637E88">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637E88">
        <w:rPr>
          <w:rFonts w:cstheme="minorHAnsi"/>
          <w:b/>
          <w:bCs/>
          <w:sz w:val="24"/>
          <w:szCs w:val="24"/>
          <w:lang w:val="ka-GE"/>
        </w:rPr>
        <w:t>სახელმწიფო სერვისების ხელმისაწვდომობის ზრდა</w:t>
      </w:r>
    </w:p>
    <w:p w14:paraId="1B93671F" w14:textId="6B4A8F47" w:rsidR="00F12577" w:rsidRPr="00637E88" w:rsidRDefault="00F12577" w:rsidP="00637E88">
      <w:pPr>
        <w:spacing w:before="120" w:after="120" w:line="240" w:lineRule="auto"/>
        <w:jc w:val="both"/>
        <w:rPr>
          <w:rFonts w:cstheme="minorHAnsi"/>
          <w:sz w:val="24"/>
          <w:szCs w:val="24"/>
          <w:lang w:val="ka-GE"/>
        </w:rPr>
      </w:pPr>
      <w:r w:rsidRPr="00637E88">
        <w:rPr>
          <w:rFonts w:cstheme="minorHAnsi"/>
          <w:sz w:val="24"/>
          <w:szCs w:val="24"/>
          <w:lang w:val="ka-GE"/>
        </w:rPr>
        <w:t>გაგრძელდება სახელმწიფო სერვისების ხელმისაწვდომობის ზრდა, მათ შორის</w:t>
      </w:r>
      <w:r w:rsidR="00B413D5">
        <w:rPr>
          <w:rFonts w:cstheme="minorHAnsi"/>
          <w:sz w:val="24"/>
          <w:szCs w:val="24"/>
          <w:lang w:val="ka-GE"/>
        </w:rPr>
        <w:t>,</w:t>
      </w:r>
      <w:r w:rsidRPr="00637E88">
        <w:rPr>
          <w:rFonts w:cstheme="minorHAnsi"/>
          <w:sz w:val="24"/>
          <w:szCs w:val="24"/>
          <w:lang w:val="ka-GE"/>
        </w:rPr>
        <w:t xml:space="preserve"> ერთიანი პორტალის </w:t>
      </w:r>
      <w:r w:rsidRPr="00637E88">
        <w:rPr>
          <w:rFonts w:cstheme="minorHAnsi"/>
          <w:sz w:val="24"/>
          <w:szCs w:val="24"/>
        </w:rPr>
        <w:t>my.gov.ge</w:t>
      </w:r>
      <w:r w:rsidRPr="00637E88">
        <w:rPr>
          <w:rFonts w:cstheme="minorHAnsi"/>
          <w:sz w:val="24"/>
          <w:szCs w:val="24"/>
          <w:lang w:val="ka-GE"/>
        </w:rPr>
        <w:t>-ს მეშვეობით. ასევე, გაძლიერდება პროგრამა „სახელმწიფო შენი პარტნიორია“, რომელიც ზრდის სახელმწიფო პროგრამების ხელმისაწვდომობას</w:t>
      </w:r>
      <w:r w:rsidRPr="00637E88">
        <w:rPr>
          <w:rFonts w:cstheme="minorHAnsi"/>
          <w:sz w:val="24"/>
          <w:szCs w:val="24"/>
        </w:rPr>
        <w:t xml:space="preserve">, </w:t>
      </w:r>
      <w:r w:rsidRPr="00637E88">
        <w:rPr>
          <w:rFonts w:cstheme="minorHAnsi"/>
          <w:sz w:val="24"/>
          <w:szCs w:val="24"/>
          <w:lang w:val="ka-GE"/>
        </w:rPr>
        <w:t xml:space="preserve">განსაკუთრებით რეგიონებში. </w:t>
      </w:r>
    </w:p>
    <w:p w14:paraId="7C5CD65B" w14:textId="77777777" w:rsidR="00D13288" w:rsidRPr="00637E88" w:rsidRDefault="00D13288" w:rsidP="00637E88">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637E88">
        <w:rPr>
          <w:rFonts w:cstheme="minorHAnsi"/>
          <w:b/>
          <w:bCs/>
          <w:sz w:val="24"/>
          <w:szCs w:val="24"/>
          <w:lang w:val="ka-GE"/>
        </w:rPr>
        <w:t xml:space="preserve">ფინანსური აღრიცხვის და ანგარიშგების სისტემაზე ცნობიერების ამაღლება </w:t>
      </w:r>
    </w:p>
    <w:p w14:paraId="12D42627" w14:textId="1F864048"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ინტენსიურად გაგრძელდება </w:t>
      </w:r>
      <w:r w:rsidRPr="00637E88">
        <w:rPr>
          <w:rFonts w:cstheme="minorHAnsi"/>
          <w:bCs/>
          <w:sz w:val="24"/>
          <w:szCs w:val="24"/>
        </w:rPr>
        <w:t>IFRS for SME-</w:t>
      </w:r>
      <w:r w:rsidRPr="00637E88">
        <w:rPr>
          <w:rFonts w:cstheme="minorHAnsi"/>
          <w:bCs/>
          <w:sz w:val="24"/>
          <w:szCs w:val="24"/>
          <w:lang w:val="ka-GE"/>
        </w:rPr>
        <w:t>ზე მცირე და საშუალო მეწარმეების ცოდნისა და კვალიფიკაციის ამაღლების ღონისძიებები.</w:t>
      </w:r>
    </w:p>
    <w:p w14:paraId="4E877F64" w14:textId="77777777" w:rsidR="00F12577" w:rsidRPr="00637E88" w:rsidRDefault="00F12577" w:rsidP="00637E88">
      <w:pPr>
        <w:spacing w:before="120" w:after="120" w:line="240" w:lineRule="auto"/>
        <w:jc w:val="both"/>
        <w:rPr>
          <w:rFonts w:cstheme="minorHAnsi"/>
          <w:b/>
          <w:bCs/>
          <w:sz w:val="24"/>
          <w:szCs w:val="24"/>
          <w:lang w:val="ka-GE"/>
        </w:rPr>
      </w:pPr>
    </w:p>
    <w:p w14:paraId="3F2EF4AC" w14:textId="77777777" w:rsidR="00F12577" w:rsidRPr="00637E88" w:rsidRDefault="00F12577" w:rsidP="00637E88">
      <w:pPr>
        <w:pStyle w:val="Heading2"/>
        <w:spacing w:before="120" w:after="120" w:line="240" w:lineRule="auto"/>
        <w:jc w:val="both"/>
        <w:rPr>
          <w:rFonts w:asciiTheme="minorHAnsi" w:hAnsiTheme="minorHAnsi" w:cstheme="minorHAnsi"/>
          <w:lang w:val="ka-GE"/>
        </w:rPr>
      </w:pPr>
      <w:bookmarkStart w:id="65" w:name="_Toc57831256"/>
      <w:bookmarkStart w:id="66" w:name="_Toc61727525"/>
      <w:bookmarkStart w:id="67" w:name="_Toc64301843"/>
      <w:r w:rsidRPr="00637E88">
        <w:rPr>
          <w:rFonts w:asciiTheme="minorHAnsi" w:eastAsia="Calibri" w:hAnsiTheme="minorHAnsi" w:cstheme="minorHAnsi"/>
          <w:b/>
          <w:color w:val="1F3864" w:themeColor="accent5" w:themeShade="80"/>
          <w:sz w:val="24"/>
          <w:lang w:val="ka-GE"/>
        </w:rPr>
        <w:t>პრიორიტეტი 2: მცირე და საშუალო მეწარმეობის უნარების განვითარების და სამეწარმეო კულტურის ამაღლების ხელშეწყობა</w:t>
      </w:r>
      <w:bookmarkEnd w:id="65"/>
      <w:bookmarkEnd w:id="66"/>
      <w:bookmarkEnd w:id="67"/>
    </w:p>
    <w:p w14:paraId="076D400E"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სიტუაციის ანალიზი</w:t>
      </w:r>
    </w:p>
    <w:p w14:paraId="053F1D33" w14:textId="54CBC801"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ადამიანური კაპიტალის განვითარება სახელმწიფოს ერთ-ერთი უმთავრესი პრიორიტეტია, რომელიც გაცხადებულია 2021-2024 წლების სამთავრობო პროგრამით „ევროპული სახელმწიფოს მშენებლობისთვის“. კვალიფიციური ადამიანური კაპიტალის ხელმისაწვდომობა განსაკუთრებით მნიშვნელოვანია მცირე და საშუალო მეწარმეობის განვითარებისთვის, ვინაიდან აღნიშნული უზოგავს მეწარმეებს პერსონალის მომზადება-გადამზადებასთან დაკავშირებულ დროისა და ფინანსური რესურსების დანახარჯებს. </w:t>
      </w:r>
    </w:p>
    <w:p w14:paraId="28C4A9B4" w14:textId="2A267735" w:rsidR="00C61ED1" w:rsidRPr="00637E88" w:rsidRDefault="00C61ED1"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აღსანიშნავია, რომ მსოფლიო ბანკის 2019 წლის საწარმოთა კვლევის მიხედვით, მცირე და საშუალო საწარმოების მიერ არაკვალიფიციური სამუშაო ძალა დასახელებულია ბიზნესის კეთების კუთხით ტოპ-3 ყველაზე პრობლემურ საკითხს შორის. </w:t>
      </w:r>
    </w:p>
    <w:p w14:paraId="73E6DE5E" w14:textId="54E6A291" w:rsidR="001731DF"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ამ მხრივ, განსაკუთრებით მნიშვნელოვანია </w:t>
      </w:r>
      <w:r w:rsidR="00C42F67" w:rsidRPr="00637E88">
        <w:rPr>
          <w:rFonts w:cstheme="minorHAnsi"/>
          <w:bCs/>
          <w:sz w:val="24"/>
          <w:szCs w:val="24"/>
          <w:lang w:val="ka-GE"/>
        </w:rPr>
        <w:t xml:space="preserve">აღნიშნული პრობლემის </w:t>
      </w:r>
      <w:r w:rsidRPr="00637E88">
        <w:rPr>
          <w:rFonts w:cstheme="minorHAnsi"/>
          <w:bCs/>
          <w:sz w:val="24"/>
          <w:szCs w:val="24"/>
          <w:lang w:val="ka-GE"/>
        </w:rPr>
        <w:t xml:space="preserve">როგორც შედარებით სწრაფი და მოკლევადიანი გადაწყვეტა, როგორიცაა შესაბამისი ტრენინგების ხელმისაწვდომობა, ისე უფრო კომპლექსური გადაწყვეტა, პროფესიული განათლების განვითარების გზით. </w:t>
      </w:r>
      <w:proofErr w:type="spellStart"/>
      <w:r w:rsidRPr="00637E88">
        <w:rPr>
          <w:rFonts w:cstheme="minorHAnsi"/>
          <w:bCs/>
          <w:sz w:val="24"/>
          <w:szCs w:val="24"/>
          <w:lang w:val="ka-GE"/>
        </w:rPr>
        <w:t>დუალურ</w:t>
      </w:r>
      <w:proofErr w:type="spellEnd"/>
      <w:r w:rsidRPr="00637E88">
        <w:rPr>
          <w:rFonts w:cstheme="minorHAnsi"/>
          <w:bCs/>
          <w:sz w:val="24"/>
          <w:szCs w:val="24"/>
          <w:lang w:val="ka-GE"/>
        </w:rPr>
        <w:t xml:space="preserve"> სწავლებაზე დაფუძნებული პროფესიული განათლების განვითარება სახელმწიფოს გაცხადებული პრიორიტეტია. პროფესიულ განათლებას შეუძლია </w:t>
      </w:r>
      <w:r w:rsidR="00343602" w:rsidRPr="00637E88">
        <w:rPr>
          <w:rFonts w:cstheme="minorHAnsi"/>
          <w:bCs/>
          <w:sz w:val="24"/>
          <w:szCs w:val="24"/>
          <w:lang w:val="ka-GE"/>
        </w:rPr>
        <w:t>მოამზადოს კვალიფიციური სამუშაო ძალა</w:t>
      </w:r>
      <w:r w:rsidR="001B5599">
        <w:rPr>
          <w:rFonts w:cstheme="minorHAnsi"/>
          <w:bCs/>
          <w:sz w:val="24"/>
          <w:szCs w:val="24"/>
          <w:lang w:val="ka-GE"/>
        </w:rPr>
        <w:t xml:space="preserve">, </w:t>
      </w:r>
      <w:r w:rsidR="00343602" w:rsidRPr="00637E88">
        <w:rPr>
          <w:rFonts w:cstheme="minorHAnsi"/>
          <w:bCs/>
          <w:sz w:val="24"/>
          <w:szCs w:val="24"/>
          <w:lang w:val="ka-GE"/>
        </w:rPr>
        <w:t xml:space="preserve">მისცეს </w:t>
      </w:r>
      <w:r w:rsidR="001B5599">
        <w:rPr>
          <w:rFonts w:cstheme="minorHAnsi"/>
          <w:bCs/>
          <w:sz w:val="24"/>
          <w:szCs w:val="24"/>
          <w:lang w:val="ka-GE"/>
        </w:rPr>
        <w:t>მას</w:t>
      </w:r>
      <w:r w:rsidR="00343602" w:rsidRPr="00637E88">
        <w:rPr>
          <w:rFonts w:cstheme="minorHAnsi"/>
          <w:bCs/>
          <w:sz w:val="24"/>
          <w:szCs w:val="24"/>
          <w:lang w:val="ka-GE"/>
        </w:rPr>
        <w:t xml:space="preserve"> პროფესიული კვალიფიკაცია ან განუვითაროს პროფესიასთან დაკავშირებული </w:t>
      </w:r>
      <w:r w:rsidR="00343602" w:rsidRPr="00637E88">
        <w:rPr>
          <w:rFonts w:cstheme="minorHAnsi"/>
          <w:bCs/>
          <w:sz w:val="24"/>
          <w:szCs w:val="24"/>
          <w:lang w:val="ka-GE"/>
        </w:rPr>
        <w:lastRenderedPageBreak/>
        <w:t xml:space="preserve">ცალკეული უნარები და კომპეტენციები მოკლევადიანი მომზადების ფარგლებში, გარდა ამისა, </w:t>
      </w:r>
      <w:r w:rsidRPr="00637E88">
        <w:rPr>
          <w:rFonts w:cstheme="minorHAnsi"/>
          <w:bCs/>
          <w:sz w:val="24"/>
          <w:szCs w:val="24"/>
          <w:lang w:val="ka-GE"/>
        </w:rPr>
        <w:t xml:space="preserve">უზრუნველყოს იმ პირების გადამზადება და შრომის ბაზარზე დაბრუნება, რომელთა უნარები მოძველებულია და აღარ შეესაბამება თანამედროვე შრომის ბაზრის მოთხოვნებს. </w:t>
      </w:r>
    </w:p>
    <w:p w14:paraId="59FB1675" w14:textId="3AC11779" w:rsidR="002B06B1" w:rsidRPr="00637E88" w:rsidRDefault="001731DF" w:rsidP="00637E88">
      <w:pPr>
        <w:spacing w:before="120" w:after="120" w:line="240" w:lineRule="auto"/>
        <w:jc w:val="both"/>
        <w:rPr>
          <w:rFonts w:cstheme="minorHAnsi"/>
          <w:bCs/>
          <w:sz w:val="24"/>
          <w:szCs w:val="24"/>
        </w:rPr>
      </w:pPr>
      <w:r w:rsidRPr="00637E88">
        <w:rPr>
          <w:rFonts w:cstheme="minorHAnsi"/>
          <w:bCs/>
          <w:sz w:val="24"/>
          <w:szCs w:val="24"/>
          <w:lang w:val="ka-GE"/>
        </w:rPr>
        <w:t>ბოლო წლებში არაერთი აქტივობა განხორციელდა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აქტიურად დაიწყო საგანმანათლებლო პროგრამების რეფორმა და ამ პროცესში დამსაქმებლების ჩართვა; დაიხვეწა ხარისხის უზრუნველყოფის როგორც გარე, ასევე შიდა მექანიზმები; განვითარდა ადამიანური და მატერიალურ</w:t>
      </w:r>
      <w:r w:rsidRPr="00637E88">
        <w:rPr>
          <w:rFonts w:cstheme="minorHAnsi"/>
          <w:bCs/>
          <w:sz w:val="24"/>
          <w:szCs w:val="24"/>
        </w:rPr>
        <w:t>-</w:t>
      </w:r>
      <w:r w:rsidRPr="00637E88">
        <w:rPr>
          <w:rFonts w:cstheme="minorHAnsi"/>
          <w:bCs/>
          <w:sz w:val="24"/>
          <w:szCs w:val="24"/>
          <w:lang w:val="ka-GE"/>
        </w:rPr>
        <w:t>ტექნიკური რესურსები; გაძლიერდა პრაქტიკული სწავლება, მათ შორის, გაჩნდა რეალურ სამუშაო გარემოში სწავლის შესაძლებლობები; მეწარმეობის სწავლება გახდა საგანმანათლებლო პროგრამების სავალდებულო კომპონენტი. აღსანიშნავია, რომ განხორციელებული რეფორმა პოზიტიურად აისახა პროფესიული პროგრამების კურსდამთავრებულთა დასაქმებისა და თვითდასაქმების მაჩვენებელზე. 2019 წელს ჩატარებული კვლევის მიხედვით</w:t>
      </w:r>
      <w:r w:rsidR="006A1840">
        <w:rPr>
          <w:rFonts w:cstheme="minorHAnsi"/>
          <w:bCs/>
          <w:sz w:val="24"/>
          <w:szCs w:val="24"/>
          <w:lang w:val="ka-GE"/>
        </w:rPr>
        <w:t>,</w:t>
      </w:r>
      <w:r w:rsidRPr="00637E88">
        <w:rPr>
          <w:rFonts w:cstheme="minorHAnsi"/>
          <w:bCs/>
          <w:sz w:val="24"/>
          <w:szCs w:val="24"/>
          <w:lang w:val="ka-GE"/>
        </w:rPr>
        <w:t xml:space="preserve"> პროფესიული პროგრამების კურსდამთავრებულთა დასაქმების მაჩვენებელი 20 პროცენტული პუნქტით არის გაზრდილი 2014 წლის იგივე მაჩვენებელთან შედარებით (2014 წელი – 42%; 2019 წელი - 62%)</w:t>
      </w:r>
      <w:r w:rsidR="002B06B1" w:rsidRPr="00637E88">
        <w:rPr>
          <w:rFonts w:cstheme="minorHAnsi"/>
          <w:bCs/>
          <w:sz w:val="24"/>
          <w:szCs w:val="24"/>
        </w:rPr>
        <w:t>.</w:t>
      </w:r>
      <w:r w:rsidRPr="00637E88">
        <w:rPr>
          <w:rFonts w:cstheme="minorHAnsi"/>
          <w:bCs/>
          <w:sz w:val="24"/>
          <w:szCs w:val="24"/>
        </w:rPr>
        <w:t xml:space="preserve"> </w:t>
      </w:r>
    </w:p>
    <w:p w14:paraId="671035A5" w14:textId="2A62329A" w:rsidR="001731DF" w:rsidRPr="00637E88" w:rsidRDefault="001731DF" w:rsidP="00637E88">
      <w:pPr>
        <w:spacing w:before="120" w:after="120" w:line="240" w:lineRule="auto"/>
        <w:jc w:val="both"/>
        <w:rPr>
          <w:rFonts w:cstheme="minorHAnsi"/>
          <w:bCs/>
          <w:sz w:val="24"/>
          <w:szCs w:val="24"/>
          <w:lang w:val="ka-GE"/>
        </w:rPr>
      </w:pPr>
      <w:r w:rsidRPr="00637E88">
        <w:rPr>
          <w:rFonts w:cstheme="minorHAnsi"/>
          <w:bCs/>
          <w:sz w:val="24"/>
          <w:szCs w:val="24"/>
          <w:lang w:val="ka-GE"/>
        </w:rPr>
        <w:t>თუმცა</w:t>
      </w:r>
      <w:r w:rsidR="002B06B1" w:rsidRPr="00637E88">
        <w:rPr>
          <w:rFonts w:cstheme="minorHAnsi"/>
          <w:bCs/>
          <w:sz w:val="24"/>
          <w:szCs w:val="24"/>
          <w:lang w:val="ka-GE"/>
        </w:rPr>
        <w:t>,</w:t>
      </w:r>
      <w:r w:rsidRPr="00637E88">
        <w:rPr>
          <w:rFonts w:cstheme="minorHAnsi"/>
          <w:bCs/>
          <w:sz w:val="24"/>
          <w:szCs w:val="24"/>
          <w:lang w:val="ka-GE"/>
        </w:rPr>
        <w:t xml:space="preserve"> აქვე უნდა აღინიშნოს, რომ პროფესიული განათლების სისტემაში კვლავ რჩება გამოწვევები, რომლებიც უკავშირდება პროფესიული განათლების გეოგრაფიულ ხელმისაწვდომობას, პროფესიული განათლების პოპულარობას და შრომის ბაზრის მოთხოვნებზე სწრაფ რეაგირებას.</w:t>
      </w:r>
      <w:r w:rsidR="002B06B1" w:rsidRPr="00637E88">
        <w:rPr>
          <w:rFonts w:cstheme="minorHAnsi"/>
          <w:bCs/>
          <w:sz w:val="24"/>
          <w:szCs w:val="24"/>
          <w:lang w:val="ka-GE"/>
        </w:rPr>
        <w:t xml:space="preserve"> </w:t>
      </w:r>
      <w:r w:rsidRPr="00637E88">
        <w:rPr>
          <w:rFonts w:cstheme="minorHAnsi"/>
          <w:bCs/>
          <w:sz w:val="24"/>
          <w:szCs w:val="24"/>
          <w:lang w:val="ka-GE"/>
        </w:rPr>
        <w:t>აღსანიშნავია, რომ COVID-19 პანდემიით გამოწვეულმა რეალობამ, საგანმანათლებლო სისტემაში, განათლების ყველა საფეხურზე და მათ შორის პროფესიული განათლების სფეროშიც, დღის წესრიგში დააყენა დისტანციურად საგანმანათლებლო სერვისებით სტუდენტთა უზრუნველყოფის საკითხი. პროფესიული განათლების სპეციფიკიდან გამომდინარე, სირთულეები შეიქმნა  პრაქტიკული სწავლების ნაწილში</w:t>
      </w:r>
      <w:r w:rsidR="003A035C" w:rsidRPr="00637E88">
        <w:rPr>
          <w:rFonts w:cstheme="minorHAnsi"/>
          <w:bCs/>
          <w:sz w:val="24"/>
          <w:szCs w:val="24"/>
          <w:lang w:val="ka-GE"/>
        </w:rPr>
        <w:t>,</w:t>
      </w:r>
      <w:r w:rsidRPr="00637E88">
        <w:rPr>
          <w:rFonts w:cstheme="minorHAnsi"/>
          <w:bCs/>
          <w:sz w:val="24"/>
          <w:szCs w:val="24"/>
          <w:lang w:val="ka-GE"/>
        </w:rPr>
        <w:t xml:space="preserve"> განსაკუთრებით იმ ტიპის პროგრამების შემთხვევ</w:t>
      </w:r>
      <w:r w:rsidR="003A035C" w:rsidRPr="00637E88">
        <w:rPr>
          <w:rFonts w:cstheme="minorHAnsi"/>
          <w:bCs/>
          <w:sz w:val="24"/>
          <w:szCs w:val="24"/>
          <w:lang w:val="ka-GE"/>
        </w:rPr>
        <w:t>ე</w:t>
      </w:r>
      <w:r w:rsidRPr="00637E88">
        <w:rPr>
          <w:rFonts w:cstheme="minorHAnsi"/>
          <w:bCs/>
          <w:sz w:val="24"/>
          <w:szCs w:val="24"/>
          <w:lang w:val="ka-GE"/>
        </w:rPr>
        <w:t>ბში, რომელთა განხორციელებაში ჩართული იყო კერძო სექტორი. აღნიშნულის საპასუხოდ, დაიწყო როგორც საკვალიფიკაციო პროფესიული პროგრამების, ასევე, მოკლევადიანი მომზადება-გადამზადების პროგრამების ანალიზი და იმ კომპონენტების იდენტიფიცირება, რომელთა სწავლებაც შესაძლებელია დისტანციურ ფორმატში. აღსანიშნავია, რომ უაღრესად მნიშვნელოვანია პროფესიული განათლების როლი</w:t>
      </w:r>
      <w:r w:rsidR="006A1840">
        <w:rPr>
          <w:rFonts w:cstheme="minorHAnsi"/>
          <w:bCs/>
          <w:sz w:val="24"/>
          <w:szCs w:val="24"/>
          <w:lang w:val="ka-GE"/>
        </w:rPr>
        <w:t xml:space="preserve"> COVID-19</w:t>
      </w:r>
      <w:r w:rsidRPr="00637E88">
        <w:rPr>
          <w:rFonts w:cstheme="minorHAnsi"/>
          <w:bCs/>
          <w:sz w:val="24"/>
          <w:szCs w:val="24"/>
          <w:lang w:val="ka-GE"/>
        </w:rPr>
        <w:t xml:space="preserve"> პანდემიით შექმნილი ეკონომიკური სირთულეების დაძლევის თვალსაზრისით, კერძოდ, ბიზნეს სექტორისთვის შრომის ბაზრის ახალი მოთხოვნების შესაბამის</w:t>
      </w:r>
      <w:r w:rsidR="00BB3A20">
        <w:rPr>
          <w:rFonts w:cstheme="minorHAnsi"/>
          <w:bCs/>
          <w:sz w:val="24"/>
          <w:szCs w:val="24"/>
          <w:lang w:val="ka-GE"/>
        </w:rPr>
        <w:t>ი</w:t>
      </w:r>
      <w:r w:rsidRPr="00637E88">
        <w:rPr>
          <w:rFonts w:cstheme="minorHAnsi"/>
          <w:bCs/>
          <w:sz w:val="24"/>
          <w:szCs w:val="24"/>
          <w:lang w:val="ka-GE"/>
        </w:rPr>
        <w:t xml:space="preserve"> სამუშაო ძალის დროულად მომზადების კუთხით. </w:t>
      </w:r>
    </w:p>
    <w:p w14:paraId="6056442D" w14:textId="31F8B8D9"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მცირე და საშუალო მეწარმეობის ზრდისა და კონკურენტუნარიანობის ამაღლებისთვის ასევე მნიშვნელოვანია თანამედროვე სამეწარმეო კულტურის განვითარების ხელშეწყობა და სამეწარმეო უნარების გაუმჯობესება. აღნიშნული კვლავ პრობლემას წარმოადგენს, განსაკუთრებით მცირე და საშუალო კომპანიებისთვის. ბიზნესის დაგეგმვის და განვითარების, მარკეტინგის და სხვა იმ უნარების ცოდნის დონე, რაც აუცილებელია წარმატებული საქმიანობისთვის - დაბალია. მათ შორის, კომერციული ბანკების მიერ </w:t>
      </w:r>
      <w:r w:rsidR="0074104A" w:rsidRPr="00637E88">
        <w:rPr>
          <w:rFonts w:cstheme="minorHAnsi"/>
          <w:bCs/>
          <w:sz w:val="24"/>
          <w:szCs w:val="24"/>
          <w:lang w:val="ka-GE"/>
        </w:rPr>
        <w:t>დაკრედიტებაზე</w:t>
      </w:r>
      <w:r w:rsidRPr="00637E88">
        <w:rPr>
          <w:rFonts w:cstheme="minorHAnsi"/>
          <w:bCs/>
          <w:sz w:val="24"/>
          <w:szCs w:val="24"/>
          <w:lang w:val="ka-GE"/>
        </w:rPr>
        <w:t xml:space="preserve"> უარის თქმის ერთ-ერთ მიზეზად სახელდება მცირე და საშუალო მეწარმეების მიერ წარმოდგენილი დაბალი ხარისხის ბიზნეს გეგმები.</w:t>
      </w:r>
    </w:p>
    <w:p w14:paraId="68825B8B" w14:textId="58A26E15"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lastRenderedPageBreak/>
        <w:t xml:space="preserve">საქართველოში წლების განმავლობაში პრობლემას წარმოადგენს შრომის ბაზარზე არსებული მოთხოვნა-მიწოდების დისბალანსი და შრომის ბაზრის მოთხოვნების შესაბამისი სამუშაო ძალის მომზადება-გადამზადება. ამ მხრივ, მნიშვნელოვანია შრომის ბაზრის საჭიროებების რეგულარული კვლევა, რაც კარგად გამოაჩენს შრომის ბაზრის ცვალებად კონიუნქტურას და მოთხოვნებს. </w:t>
      </w:r>
    </w:p>
    <w:p w14:paraId="6BFEE498" w14:textId="6A65F025"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ზემოაღნიშნულის გარდა,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მიერ შემუშავდა და მთავრობის მიერ დამტკიცდა საქართველოს შრომისა და დასაქმების პოლიტიკის 2019-2023 წლების ეროვნული სტრატეგია, რომლის მიხედვით განსაზღვრულია 2 სექტორული პრიორიტეტი - დასაქმების ხელშეწყობა და შრომის ბაზრის ეფექტიანი ფუნქციონირების უზრუნველყოფა. პრიორიტეტული მიმართულებების გარდა, სტრატეგია განსაზღვრავს ისეთ მიზნებს, როგორიცაა შრომის ბაზარზე არსებულ მოთხოვნასა და მიწოდებას შორის შეუსაბამობის შემცირება, შრომის ბაზრის აქტიური პოლიტიკის გაძლიერება, მათ შორის, შრომის ბაზრის </w:t>
      </w:r>
      <w:r w:rsidR="0020547C" w:rsidRPr="00637E88">
        <w:rPr>
          <w:rFonts w:cstheme="minorHAnsi"/>
          <w:bCs/>
          <w:sz w:val="24"/>
          <w:szCs w:val="24"/>
          <w:lang w:val="ka-GE"/>
        </w:rPr>
        <w:t xml:space="preserve">მართვის </w:t>
      </w:r>
      <w:r w:rsidRPr="00637E88">
        <w:rPr>
          <w:rFonts w:cstheme="minorHAnsi"/>
          <w:bCs/>
          <w:sz w:val="24"/>
          <w:szCs w:val="24"/>
          <w:lang w:val="ka-GE"/>
        </w:rPr>
        <w:t xml:space="preserve">საინფორმაციო სისტემის გაძლიერების გზით და </w:t>
      </w:r>
      <w:proofErr w:type="spellStart"/>
      <w:r w:rsidRPr="00637E88">
        <w:rPr>
          <w:rFonts w:cstheme="minorHAnsi"/>
          <w:bCs/>
          <w:sz w:val="24"/>
          <w:szCs w:val="24"/>
          <w:lang w:val="ka-GE"/>
        </w:rPr>
        <w:t>ა.შ</w:t>
      </w:r>
      <w:proofErr w:type="spellEnd"/>
      <w:r w:rsidRPr="00637E88">
        <w:rPr>
          <w:rFonts w:cstheme="minorHAnsi"/>
          <w:bCs/>
          <w:sz w:val="24"/>
          <w:szCs w:val="24"/>
          <w:lang w:val="ka-GE"/>
        </w:rPr>
        <w:t>. აღნიშნული პრიორიტეტები და მიზნები მნიშვნელოვანია მცირე და საშუალო მეწარმე</w:t>
      </w:r>
      <w:r w:rsidR="006F04E6">
        <w:rPr>
          <w:rFonts w:cstheme="minorHAnsi"/>
          <w:bCs/>
          <w:sz w:val="24"/>
          <w:szCs w:val="24"/>
          <w:lang w:val="ka-GE"/>
        </w:rPr>
        <w:t>ო</w:t>
      </w:r>
      <w:r w:rsidRPr="00637E88">
        <w:rPr>
          <w:rFonts w:cstheme="minorHAnsi"/>
          <w:bCs/>
          <w:sz w:val="24"/>
          <w:szCs w:val="24"/>
          <w:lang w:val="ka-GE"/>
        </w:rPr>
        <w:t xml:space="preserve">ბის განვითარების სტრატეგიის მიზნებისთვის. </w:t>
      </w:r>
    </w:p>
    <w:p w14:paraId="2C949A26" w14:textId="0D1C81DC"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ასევე, შედარებით ახალ გამოწვევას წარმოადგენს შრომის უსაფრთხოების საკითხები, განსაკუთრებით შრომის შეცვლილი კანონმდებლობის და შედეგად, შრომის პირობების ინსპექტირების დეპარტამენტის გაზრდილი მანდატის პირობებში. ამ მხრივ, მცირე და საშუალო მეწარმეების ცოდნა და კვალიფიკაცია შემდგომ განვითარებას საჭიროებს.</w:t>
      </w:r>
    </w:p>
    <w:p w14:paraId="07AA1AFC" w14:textId="77777777" w:rsidR="00AC78FE"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გარდა ამისა, მცირე და საშუალო კომპანიების ინტერნაციონალიზაციისთვის მნიშვნელოვანია კომპანიებში </w:t>
      </w:r>
      <w:proofErr w:type="spellStart"/>
      <w:r w:rsidRPr="00637E88">
        <w:rPr>
          <w:rFonts w:cstheme="minorHAnsi"/>
          <w:bCs/>
          <w:sz w:val="24"/>
          <w:szCs w:val="24"/>
          <w:lang w:val="ka-GE"/>
        </w:rPr>
        <w:t>პასუხისმებლიანი</w:t>
      </w:r>
      <w:proofErr w:type="spellEnd"/>
      <w:r w:rsidRPr="00637E88">
        <w:rPr>
          <w:rFonts w:cstheme="minorHAnsi"/>
          <w:bCs/>
          <w:sz w:val="24"/>
          <w:szCs w:val="24"/>
          <w:lang w:val="ka-GE"/>
        </w:rPr>
        <w:t xml:space="preserve"> ბიზნესის ქცევის (</w:t>
      </w:r>
      <w:proofErr w:type="spellStart"/>
      <w:r w:rsidRPr="00637E88">
        <w:rPr>
          <w:rFonts w:cstheme="minorHAnsi"/>
          <w:bCs/>
          <w:sz w:val="24"/>
          <w:szCs w:val="24"/>
          <w:lang w:val="ka-GE"/>
        </w:rPr>
        <w:t>Responsible</w:t>
      </w:r>
      <w:proofErr w:type="spellEnd"/>
      <w:r w:rsidRPr="00637E88">
        <w:rPr>
          <w:rFonts w:cstheme="minorHAnsi"/>
          <w:bCs/>
          <w:sz w:val="24"/>
          <w:szCs w:val="24"/>
          <w:lang w:val="ka-GE"/>
        </w:rPr>
        <w:t xml:space="preserve"> </w:t>
      </w:r>
      <w:proofErr w:type="spellStart"/>
      <w:r w:rsidRPr="00637E88">
        <w:rPr>
          <w:rFonts w:cstheme="minorHAnsi"/>
          <w:bCs/>
          <w:sz w:val="24"/>
          <w:szCs w:val="24"/>
          <w:lang w:val="ka-GE"/>
        </w:rPr>
        <w:t>Business</w:t>
      </w:r>
      <w:proofErr w:type="spellEnd"/>
      <w:r w:rsidRPr="00637E88">
        <w:rPr>
          <w:rFonts w:cstheme="minorHAnsi"/>
          <w:bCs/>
          <w:sz w:val="24"/>
          <w:szCs w:val="24"/>
          <w:lang w:val="ka-GE"/>
        </w:rPr>
        <w:t xml:space="preserve"> </w:t>
      </w:r>
      <w:proofErr w:type="spellStart"/>
      <w:r w:rsidRPr="00637E88">
        <w:rPr>
          <w:rFonts w:cstheme="minorHAnsi"/>
          <w:bCs/>
          <w:sz w:val="24"/>
          <w:szCs w:val="24"/>
          <w:lang w:val="ka-GE"/>
        </w:rPr>
        <w:t>Conduct</w:t>
      </w:r>
      <w:proofErr w:type="spellEnd"/>
      <w:r w:rsidRPr="00637E88">
        <w:rPr>
          <w:rFonts w:cstheme="minorHAnsi"/>
          <w:bCs/>
          <w:sz w:val="24"/>
          <w:szCs w:val="24"/>
          <w:lang w:val="ka-GE"/>
        </w:rPr>
        <w:t xml:space="preserve"> - RBC) პრინციპების დანერგვა, რაც გულისხმობს გარემოს მიმართ </w:t>
      </w:r>
      <w:proofErr w:type="spellStart"/>
      <w:r w:rsidRPr="00637E88">
        <w:rPr>
          <w:rFonts w:cstheme="minorHAnsi"/>
          <w:bCs/>
          <w:sz w:val="24"/>
          <w:szCs w:val="24"/>
          <w:lang w:val="ka-GE"/>
        </w:rPr>
        <w:t>პასუხისმგებლიან</w:t>
      </w:r>
      <w:proofErr w:type="spellEnd"/>
      <w:r w:rsidRPr="00637E88">
        <w:rPr>
          <w:rFonts w:cstheme="minorHAnsi"/>
          <w:bCs/>
          <w:sz w:val="24"/>
          <w:szCs w:val="24"/>
          <w:lang w:val="ka-GE"/>
        </w:rPr>
        <w:t xml:space="preserve"> დამოკიდებულებას, კორპორაციული სოციალური პასუხისმგებლობის პრინციპების დანერგვას, თანამედროვე სამეწარმეო ურთიერთობების განვითარებას და სხვა, რაც სტიმულს აძლევს კერძო სექტორს, მეტი კონტრიბუცია შეიტანოს ეკონომიკის მდგრად და ინკლუზიურ განვითარებაში. </w:t>
      </w:r>
    </w:p>
    <w:p w14:paraId="650D21EE" w14:textId="5D1353B2" w:rsidR="00AC78FE" w:rsidRPr="00637E88" w:rsidRDefault="00AC78FE"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საქართველო-ევროკავშირის ასოცირების შეთანხმების 231-ე და 352-ე მუხლებში ხაზგასმით აღნიშნულია </w:t>
      </w:r>
      <w:r w:rsidR="006F04E6">
        <w:rPr>
          <w:rFonts w:cstheme="minorHAnsi"/>
          <w:bCs/>
          <w:sz w:val="24"/>
          <w:szCs w:val="24"/>
          <w:lang w:val="ka-GE"/>
        </w:rPr>
        <w:t>კორ</w:t>
      </w:r>
      <w:r w:rsidRPr="00637E88">
        <w:rPr>
          <w:rFonts w:cstheme="minorHAnsi"/>
          <w:bCs/>
          <w:sz w:val="24"/>
          <w:szCs w:val="24"/>
          <w:lang w:val="ka-GE"/>
        </w:rPr>
        <w:t xml:space="preserve">პორატიული სოციალური პასუხისმგებლობის და </w:t>
      </w:r>
      <w:proofErr w:type="spellStart"/>
      <w:r w:rsidRPr="00637E88">
        <w:rPr>
          <w:rFonts w:cstheme="minorHAnsi"/>
          <w:bCs/>
          <w:sz w:val="24"/>
          <w:szCs w:val="24"/>
          <w:lang w:val="ka-GE"/>
        </w:rPr>
        <w:t>პასუხისმგებლიანი</w:t>
      </w:r>
      <w:proofErr w:type="spellEnd"/>
      <w:r w:rsidRPr="00637E88">
        <w:rPr>
          <w:rFonts w:cstheme="minorHAnsi"/>
          <w:bCs/>
          <w:sz w:val="24"/>
          <w:szCs w:val="24"/>
          <w:lang w:val="ka-GE"/>
        </w:rPr>
        <w:t xml:space="preserve"> ბიზნესის ქცევის წახალისების აუცილებლობა, OECD-ის და სხვა სახ</w:t>
      </w:r>
      <w:r w:rsidR="006F04E6">
        <w:rPr>
          <w:rFonts w:cstheme="minorHAnsi"/>
          <w:bCs/>
          <w:sz w:val="24"/>
          <w:szCs w:val="24"/>
          <w:lang w:val="ka-GE"/>
        </w:rPr>
        <w:t>ე</w:t>
      </w:r>
      <w:r w:rsidRPr="00637E88">
        <w:rPr>
          <w:rFonts w:cstheme="minorHAnsi"/>
          <w:bCs/>
          <w:sz w:val="24"/>
          <w:szCs w:val="24"/>
          <w:lang w:val="ka-GE"/>
        </w:rPr>
        <w:t>ლმძღვანელო სტანდარტების შესაბამისად.</w:t>
      </w:r>
    </w:p>
    <w:p w14:paraId="5BEA7241" w14:textId="69DC6ACE" w:rsidR="00F12577" w:rsidRPr="00637E88" w:rsidRDefault="00AC78FE"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დღეის მდგომარეობით, </w:t>
      </w:r>
      <w:r w:rsidR="00F12577" w:rsidRPr="00637E88">
        <w:rPr>
          <w:rFonts w:cstheme="minorHAnsi"/>
          <w:bCs/>
          <w:sz w:val="24"/>
          <w:szCs w:val="24"/>
          <w:lang w:val="ka-GE"/>
        </w:rPr>
        <w:t xml:space="preserve">საქართველოში RBC-სთან ზოგადად და მის სარგებელთან დაკავშირებით ცოდნა ჯერ ისევ შეზღუდულია. შესაბამისად, მნიშვნელოვანია კერძო სექტორის ცოდნის ამაღლება ამ მიმართულებით. </w:t>
      </w:r>
    </w:p>
    <w:p w14:paraId="7B590F9B" w14:textId="77777777" w:rsidR="00E57884" w:rsidRPr="00D01AE9" w:rsidRDefault="00E57884" w:rsidP="00637E88">
      <w:pPr>
        <w:spacing w:before="120" w:after="120" w:line="240" w:lineRule="auto"/>
        <w:jc w:val="both"/>
        <w:rPr>
          <w:rFonts w:cstheme="minorHAnsi"/>
          <w:b/>
          <w:bCs/>
          <w:sz w:val="24"/>
          <w:szCs w:val="24"/>
          <w:lang w:val="ka-GE"/>
        </w:rPr>
      </w:pPr>
    </w:p>
    <w:p w14:paraId="1D00250C"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მიზანი</w:t>
      </w:r>
    </w:p>
    <w:p w14:paraId="2999F901" w14:textId="7C8326A5"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თანამედროვე მოთხოვნების შესაბამისი მეწარმეობის უნარების და კულტურის ფორმირება მცირე და საშუალო მეწარმეებს შორის, მათი კონკურენტუნარიანობის და ინტერნაციონალიზაციის გაძლიერებისთვის.</w:t>
      </w:r>
    </w:p>
    <w:p w14:paraId="12F26552" w14:textId="77777777" w:rsidR="00F12577" w:rsidRPr="00637E88" w:rsidRDefault="00F12577" w:rsidP="00637E88">
      <w:pPr>
        <w:spacing w:before="120" w:after="120" w:line="240" w:lineRule="auto"/>
        <w:jc w:val="both"/>
        <w:rPr>
          <w:rFonts w:cstheme="minorHAnsi"/>
          <w:b/>
          <w:bCs/>
          <w:i/>
          <w:sz w:val="24"/>
          <w:szCs w:val="24"/>
          <w:lang w:val="ka-GE"/>
        </w:rPr>
      </w:pPr>
    </w:p>
    <w:p w14:paraId="7825B8FA"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ამოცანები</w:t>
      </w:r>
    </w:p>
    <w:p w14:paraId="5A3645E1" w14:textId="78345C90" w:rsidR="00F12577" w:rsidRPr="00637E88" w:rsidRDefault="00F12577" w:rsidP="00637E88">
      <w:pPr>
        <w:pStyle w:val="ListParagraph"/>
        <w:numPr>
          <w:ilvl w:val="1"/>
          <w:numId w:val="35"/>
        </w:numPr>
        <w:tabs>
          <w:tab w:val="left" w:pos="450"/>
        </w:tabs>
        <w:spacing w:before="120" w:after="120" w:line="240" w:lineRule="auto"/>
        <w:contextualSpacing w:val="0"/>
        <w:jc w:val="both"/>
        <w:rPr>
          <w:rFonts w:cstheme="minorHAnsi"/>
          <w:b/>
          <w:bCs/>
          <w:sz w:val="24"/>
          <w:szCs w:val="24"/>
          <w:lang w:val="ka-GE"/>
        </w:rPr>
      </w:pPr>
      <w:r w:rsidRPr="00637E88">
        <w:rPr>
          <w:rFonts w:cstheme="minorHAnsi"/>
          <w:b/>
          <w:bCs/>
          <w:sz w:val="24"/>
          <w:szCs w:val="24"/>
          <w:lang w:val="ka-GE"/>
        </w:rPr>
        <w:t xml:space="preserve">შრომის ბაზრის საჭიროებების </w:t>
      </w:r>
      <w:proofErr w:type="spellStart"/>
      <w:r w:rsidRPr="00637E88">
        <w:rPr>
          <w:rFonts w:cstheme="minorHAnsi"/>
          <w:b/>
          <w:bCs/>
          <w:sz w:val="24"/>
          <w:szCs w:val="24"/>
          <w:lang w:val="ka-GE"/>
        </w:rPr>
        <w:t>განგრძობადი</w:t>
      </w:r>
      <w:proofErr w:type="spellEnd"/>
      <w:r w:rsidRPr="00637E88">
        <w:rPr>
          <w:rFonts w:cstheme="minorHAnsi"/>
          <w:b/>
          <w:bCs/>
          <w:sz w:val="24"/>
          <w:szCs w:val="24"/>
          <w:lang w:val="ka-GE"/>
        </w:rPr>
        <w:t xml:space="preserve"> შეფასება</w:t>
      </w:r>
    </w:p>
    <w:p w14:paraId="4C518274" w14:textId="6BD035FF" w:rsidR="0020547C" w:rsidRPr="00637E88" w:rsidRDefault="00F12577" w:rsidP="00637E88">
      <w:pPr>
        <w:tabs>
          <w:tab w:val="left" w:pos="450"/>
        </w:tabs>
        <w:spacing w:before="120" w:after="120" w:line="240" w:lineRule="auto"/>
        <w:jc w:val="both"/>
        <w:rPr>
          <w:rFonts w:cstheme="minorHAnsi"/>
          <w:bCs/>
          <w:sz w:val="24"/>
          <w:szCs w:val="24"/>
          <w:lang w:val="ka-GE"/>
        </w:rPr>
      </w:pPr>
      <w:r w:rsidRPr="00637E88">
        <w:rPr>
          <w:rFonts w:cstheme="minorHAnsi"/>
          <w:bCs/>
          <w:sz w:val="24"/>
          <w:szCs w:val="24"/>
          <w:lang w:val="ka-GE"/>
        </w:rPr>
        <w:t xml:space="preserve">მნიშვნელოვანია შრომის ბაზარზე არსებული მდგომარეობის, </w:t>
      </w:r>
      <w:r w:rsidR="0020547C" w:rsidRPr="00637E88">
        <w:rPr>
          <w:rFonts w:cstheme="minorHAnsi"/>
          <w:bCs/>
          <w:sz w:val="24"/>
          <w:szCs w:val="24"/>
          <w:lang w:val="ka-GE"/>
        </w:rPr>
        <w:t xml:space="preserve">მათ შორის სამუშაო ძალის მოთხოვნის, საჭირო უნარებისა </w:t>
      </w:r>
      <w:r w:rsidRPr="00637E88">
        <w:rPr>
          <w:rFonts w:cstheme="minorHAnsi"/>
          <w:bCs/>
          <w:sz w:val="24"/>
          <w:szCs w:val="24"/>
          <w:lang w:val="ka-GE"/>
        </w:rPr>
        <w:t xml:space="preserve"> და გამოწვევების მუდმივი მონიტორინგი და შესაბამისი ინფორმაციის ანალიზი. ამ მიზნით, პერიოდულ</w:t>
      </w:r>
      <w:r w:rsidR="0020547C" w:rsidRPr="00637E88">
        <w:rPr>
          <w:rFonts w:cstheme="minorHAnsi"/>
          <w:bCs/>
          <w:sz w:val="24"/>
          <w:szCs w:val="24"/>
          <w:lang w:val="ka-GE"/>
        </w:rPr>
        <w:t>ად</w:t>
      </w:r>
      <w:r w:rsidRPr="00637E88">
        <w:rPr>
          <w:rFonts w:cstheme="minorHAnsi"/>
          <w:bCs/>
          <w:sz w:val="24"/>
          <w:szCs w:val="24"/>
          <w:lang w:val="ka-GE"/>
        </w:rPr>
        <w:t xml:space="preserve"> </w:t>
      </w:r>
      <w:r w:rsidR="0020547C" w:rsidRPr="00637E88">
        <w:rPr>
          <w:rFonts w:cstheme="minorHAnsi"/>
          <w:bCs/>
          <w:sz w:val="24"/>
          <w:szCs w:val="24"/>
          <w:lang w:val="ka-GE"/>
        </w:rPr>
        <w:t xml:space="preserve">ჩატარდება კვლევები და </w:t>
      </w:r>
      <w:r w:rsidR="00150907">
        <w:rPr>
          <w:rFonts w:cstheme="minorHAnsi"/>
          <w:bCs/>
          <w:sz w:val="24"/>
          <w:szCs w:val="24"/>
          <w:lang w:val="ka-GE"/>
        </w:rPr>
        <w:t>განხორციელდება</w:t>
      </w:r>
      <w:r w:rsidR="0020547C" w:rsidRPr="00637E88">
        <w:rPr>
          <w:rFonts w:cstheme="minorHAnsi"/>
          <w:bCs/>
          <w:sz w:val="24"/>
          <w:szCs w:val="24"/>
          <w:lang w:val="ka-GE"/>
        </w:rPr>
        <w:t xml:space="preserve"> შრომის ბაზრის ანალიზი.</w:t>
      </w:r>
    </w:p>
    <w:p w14:paraId="48BE6FCB" w14:textId="77777777" w:rsidR="00F12577" w:rsidRPr="00637E88" w:rsidRDefault="00F12577" w:rsidP="00637E88">
      <w:pPr>
        <w:pStyle w:val="ListParagraph"/>
        <w:numPr>
          <w:ilvl w:val="1"/>
          <w:numId w:val="35"/>
        </w:numPr>
        <w:tabs>
          <w:tab w:val="left" w:pos="450"/>
        </w:tabs>
        <w:spacing w:before="120" w:after="120" w:line="240" w:lineRule="auto"/>
        <w:contextualSpacing w:val="0"/>
        <w:jc w:val="both"/>
        <w:rPr>
          <w:rFonts w:cstheme="minorHAnsi"/>
          <w:b/>
          <w:bCs/>
          <w:sz w:val="24"/>
          <w:szCs w:val="24"/>
          <w:lang w:val="ka-GE"/>
        </w:rPr>
      </w:pPr>
      <w:r w:rsidRPr="00637E88">
        <w:rPr>
          <w:rFonts w:cstheme="minorHAnsi"/>
          <w:b/>
          <w:bCs/>
          <w:sz w:val="24"/>
          <w:szCs w:val="24"/>
          <w:lang w:val="ka-GE"/>
        </w:rPr>
        <w:t>უსაფრთხო შრომითი გარემოს საჭიროების შესახებ ცნობიერების ამაღლება</w:t>
      </w:r>
    </w:p>
    <w:p w14:paraId="4CD3A7DF" w14:textId="77777777" w:rsidR="00F12577" w:rsidRPr="00637E88" w:rsidRDefault="00F12577" w:rsidP="00637E88">
      <w:pPr>
        <w:tabs>
          <w:tab w:val="left" w:pos="450"/>
        </w:tabs>
        <w:spacing w:before="120" w:after="120" w:line="240" w:lineRule="auto"/>
        <w:jc w:val="both"/>
        <w:rPr>
          <w:rFonts w:cstheme="minorHAnsi"/>
          <w:bCs/>
          <w:sz w:val="24"/>
          <w:szCs w:val="24"/>
          <w:lang w:val="ka-GE"/>
        </w:rPr>
      </w:pPr>
      <w:r w:rsidRPr="00637E88">
        <w:rPr>
          <w:rFonts w:cstheme="minorHAnsi"/>
          <w:bCs/>
          <w:sz w:val="24"/>
          <w:szCs w:val="24"/>
          <w:lang w:val="ka-GE"/>
        </w:rPr>
        <w:t xml:space="preserve">კანონმდებლობისა და პრაქტიკის გამკაცრებულ მოთხოვნებთან ადაპტაციის მიზნით, მოხდება მეწარმეებისთვის შესაბამისი ტრენინგების შეთავაზება შრომის პირობების ინსპექტირების დეპარტამენტის მანდატისა და კანონმდებლობის მოთხოვნების შესახებ. მნიშვნელოვანი იქნება კოვიდ-19 პანდემიით გამოწვეულ დამატებით მოთხოვნებთან ადაპტაციისთვის მეწარმეთა კვალიფიკაციის შემდგომი გაძლიერება. </w:t>
      </w:r>
    </w:p>
    <w:p w14:paraId="6EDBE9C7" w14:textId="614B1D4C" w:rsidR="00F12577" w:rsidRPr="00637E88" w:rsidRDefault="0005772B" w:rsidP="00637E88">
      <w:pPr>
        <w:tabs>
          <w:tab w:val="left" w:pos="450"/>
        </w:tabs>
        <w:spacing w:before="120" w:after="120" w:line="240" w:lineRule="auto"/>
        <w:jc w:val="both"/>
        <w:rPr>
          <w:rFonts w:cstheme="minorHAnsi"/>
          <w:b/>
          <w:bCs/>
          <w:sz w:val="24"/>
          <w:szCs w:val="24"/>
          <w:lang w:val="ka-GE"/>
        </w:rPr>
      </w:pPr>
      <w:r w:rsidRPr="00637E88">
        <w:rPr>
          <w:rFonts w:cstheme="minorHAnsi"/>
          <w:b/>
          <w:bCs/>
          <w:sz w:val="24"/>
          <w:szCs w:val="24"/>
          <w:lang w:val="ka-GE"/>
        </w:rPr>
        <w:t xml:space="preserve">2.3 </w:t>
      </w:r>
      <w:r w:rsidR="00F12577" w:rsidRPr="00637E88">
        <w:rPr>
          <w:rFonts w:cstheme="minorHAnsi"/>
          <w:b/>
          <w:bCs/>
          <w:sz w:val="24"/>
          <w:szCs w:val="24"/>
          <w:lang w:val="ka-GE"/>
        </w:rPr>
        <w:t xml:space="preserve">სამეწარმეო უნარების გაძლიერება </w:t>
      </w:r>
    </w:p>
    <w:p w14:paraId="3166BA4E" w14:textId="4E1CF286" w:rsidR="00F12577" w:rsidRPr="00637E88" w:rsidRDefault="00F12577" w:rsidP="00637E88">
      <w:pPr>
        <w:tabs>
          <w:tab w:val="left" w:pos="450"/>
        </w:tabs>
        <w:spacing w:before="120" w:after="120" w:line="240" w:lineRule="auto"/>
        <w:jc w:val="both"/>
        <w:rPr>
          <w:rFonts w:cstheme="minorHAnsi"/>
          <w:bCs/>
          <w:sz w:val="24"/>
          <w:szCs w:val="24"/>
          <w:lang w:val="ka-GE"/>
        </w:rPr>
      </w:pPr>
      <w:r w:rsidRPr="00637E88">
        <w:rPr>
          <w:rFonts w:cstheme="minorHAnsi"/>
          <w:bCs/>
          <w:sz w:val="24"/>
          <w:szCs w:val="24"/>
          <w:lang w:val="ka-GE"/>
        </w:rPr>
        <w:t>გაგრძელდება შესაბამისი სახელმწიფო ინსტიტუტების მიერ მეწარმეებისთვის სხვადასხვა ტიპის ტრენინგების შეთავაზება. ასევე, შესაძლებელია მეწარმეების ტექნიკური მხარდაჭერა, მათ მიერ პერსონალის გადამზადებისთვის.</w:t>
      </w:r>
      <w:r w:rsidR="00616DAB">
        <w:rPr>
          <w:rFonts w:cstheme="minorHAnsi"/>
          <w:bCs/>
          <w:sz w:val="24"/>
          <w:szCs w:val="24"/>
          <w:lang w:val="ka-GE"/>
        </w:rPr>
        <w:t xml:space="preserve"> </w:t>
      </w:r>
      <w:r w:rsidRPr="00637E88">
        <w:rPr>
          <w:rFonts w:cstheme="minorHAnsi"/>
          <w:bCs/>
          <w:sz w:val="24"/>
          <w:szCs w:val="24"/>
          <w:lang w:val="ka-GE"/>
        </w:rPr>
        <w:t xml:space="preserve">კოვიდ-19 პანდემიის მიერ შექმნილი გამოწვევების საპასუხოდ, ასევე სხვადასხვა ჯგუფების მხრიდან ტრენინგების ხელმისაწვდომობის გაზრდის მიზნით, მოხდება მეტი ტრენინგის ონლაინ შეთავაზება. </w:t>
      </w:r>
    </w:p>
    <w:p w14:paraId="4D061AAD" w14:textId="0679EB97" w:rsidR="00F12577" w:rsidRPr="00637E88" w:rsidRDefault="002420DF" w:rsidP="00637E88">
      <w:pPr>
        <w:tabs>
          <w:tab w:val="left" w:pos="450"/>
        </w:tabs>
        <w:spacing w:before="120" w:after="120" w:line="240" w:lineRule="auto"/>
        <w:jc w:val="both"/>
        <w:rPr>
          <w:rFonts w:cstheme="minorHAnsi"/>
          <w:b/>
          <w:bCs/>
          <w:sz w:val="24"/>
          <w:szCs w:val="24"/>
          <w:lang w:val="ka-GE"/>
        </w:rPr>
      </w:pPr>
      <w:r>
        <w:rPr>
          <w:rFonts w:cstheme="minorHAnsi"/>
          <w:b/>
          <w:bCs/>
          <w:sz w:val="24"/>
          <w:szCs w:val="24"/>
          <w:lang w:val="ka-GE"/>
        </w:rPr>
        <w:t>2.4</w:t>
      </w:r>
      <w:r w:rsidR="0005772B" w:rsidRPr="00637E88">
        <w:rPr>
          <w:rFonts w:cstheme="minorHAnsi"/>
          <w:b/>
          <w:bCs/>
          <w:sz w:val="24"/>
          <w:szCs w:val="24"/>
          <w:lang w:val="ka-GE"/>
        </w:rPr>
        <w:t xml:space="preserve"> </w:t>
      </w:r>
      <w:r w:rsidR="00D170CC" w:rsidRPr="00637E88">
        <w:rPr>
          <w:rFonts w:cstheme="minorHAnsi"/>
          <w:b/>
          <w:bCs/>
          <w:sz w:val="24"/>
          <w:szCs w:val="24"/>
          <w:lang w:val="ka-GE"/>
        </w:rPr>
        <w:t xml:space="preserve">მეწარმეობაზე ორიენტირებული </w:t>
      </w:r>
      <w:r w:rsidR="00F12577" w:rsidRPr="00637E88">
        <w:rPr>
          <w:rFonts w:cstheme="minorHAnsi"/>
          <w:b/>
          <w:bCs/>
          <w:sz w:val="24"/>
          <w:szCs w:val="24"/>
          <w:lang w:val="ka-GE"/>
        </w:rPr>
        <w:t>პროფესიული განათლების სისტემის განვითარება</w:t>
      </w:r>
    </w:p>
    <w:p w14:paraId="7A1893A1" w14:textId="6052C33F" w:rsidR="00DE2545" w:rsidRPr="00637E88" w:rsidRDefault="00DE2545" w:rsidP="00637E88">
      <w:pPr>
        <w:tabs>
          <w:tab w:val="left" w:pos="450"/>
        </w:tabs>
        <w:spacing w:before="120" w:after="120" w:line="240" w:lineRule="auto"/>
        <w:jc w:val="both"/>
        <w:rPr>
          <w:rFonts w:cstheme="minorHAnsi"/>
          <w:bCs/>
          <w:sz w:val="24"/>
          <w:szCs w:val="24"/>
          <w:lang w:val="ka-GE"/>
        </w:rPr>
      </w:pPr>
      <w:r w:rsidRPr="00637E88">
        <w:rPr>
          <w:rFonts w:cstheme="minorHAnsi"/>
          <w:bCs/>
          <w:sz w:val="24"/>
          <w:szCs w:val="24"/>
          <w:lang w:val="ka-GE"/>
        </w:rPr>
        <w:t xml:space="preserve">სახელმწიფო გააგრძელებს მეწარმეობაზე ორიენტირებული პროფესიული განათლების სისტემის განვითარებას, მათ შორის, პროფესიული განათლების  ქსელის გაფართოების, პოპულარიზაციის, </w:t>
      </w:r>
      <w:proofErr w:type="spellStart"/>
      <w:r w:rsidRPr="00637E88">
        <w:rPr>
          <w:rFonts w:cstheme="minorHAnsi"/>
          <w:bCs/>
          <w:sz w:val="24"/>
          <w:szCs w:val="24"/>
          <w:lang w:val="ka-GE"/>
        </w:rPr>
        <w:t>მრავალეფროვანი</w:t>
      </w:r>
      <w:proofErr w:type="spellEnd"/>
      <w:r w:rsidRPr="00637E88">
        <w:rPr>
          <w:rFonts w:cstheme="minorHAnsi"/>
          <w:bCs/>
          <w:sz w:val="24"/>
          <w:szCs w:val="24"/>
          <w:lang w:val="ka-GE"/>
        </w:rPr>
        <w:t xml:space="preserve"> პროგრამებისა და კურსების შეთავაზების, მეწარმეობრივი კულტურის დანერგვის და ცნობიერების ამაღლების, ასევე,  პროფესიულ სტუდენტთა/კურსდამთავრებულთა სამეწარმეო იდეების მხარდაჭერის მექანიზმების დანერგვის გზით.</w:t>
      </w:r>
    </w:p>
    <w:p w14:paraId="1B809F65" w14:textId="25F58D9B" w:rsidR="00F12577" w:rsidRPr="00637E88" w:rsidRDefault="002453D7" w:rsidP="00CF4207">
      <w:pPr>
        <w:spacing w:before="120" w:after="120" w:line="240" w:lineRule="auto"/>
        <w:ind w:left="990" w:hanging="990"/>
        <w:jc w:val="both"/>
        <w:rPr>
          <w:rFonts w:cstheme="minorHAnsi"/>
          <w:b/>
          <w:bCs/>
          <w:sz w:val="24"/>
          <w:szCs w:val="24"/>
          <w:lang w:val="ka-GE"/>
        </w:rPr>
      </w:pPr>
      <w:r>
        <w:rPr>
          <w:rFonts w:cstheme="minorHAnsi"/>
          <w:b/>
          <w:bCs/>
          <w:sz w:val="24"/>
          <w:szCs w:val="24"/>
          <w:lang w:val="ka-GE"/>
        </w:rPr>
        <w:t>2.5</w:t>
      </w:r>
      <w:r w:rsidR="0005772B" w:rsidRPr="00637E88">
        <w:rPr>
          <w:rFonts w:cstheme="minorHAnsi"/>
          <w:b/>
          <w:bCs/>
          <w:sz w:val="24"/>
          <w:szCs w:val="24"/>
          <w:lang w:val="ka-GE"/>
        </w:rPr>
        <w:t xml:space="preserve"> </w:t>
      </w:r>
      <w:r w:rsidR="00F12577" w:rsidRPr="00637E88">
        <w:rPr>
          <w:rFonts w:cstheme="minorHAnsi"/>
          <w:b/>
          <w:bCs/>
          <w:sz w:val="24"/>
          <w:szCs w:val="24"/>
          <w:lang w:val="ka-GE"/>
        </w:rPr>
        <w:t>შრომის ბაზრის საინფორმაციო სისტემის და სერვისების განვითარება</w:t>
      </w:r>
    </w:p>
    <w:p w14:paraId="306FAC80" w14:textId="30404734" w:rsidR="00F12577" w:rsidRPr="00637E88" w:rsidRDefault="00477117" w:rsidP="00637E88">
      <w:pPr>
        <w:tabs>
          <w:tab w:val="left" w:pos="450"/>
        </w:tabs>
        <w:spacing w:before="120" w:after="120" w:line="240" w:lineRule="auto"/>
        <w:jc w:val="both"/>
        <w:rPr>
          <w:rFonts w:cstheme="minorHAnsi"/>
          <w:bCs/>
          <w:sz w:val="24"/>
          <w:szCs w:val="24"/>
          <w:lang w:val="ka-GE"/>
        </w:rPr>
      </w:pPr>
      <w:r w:rsidRPr="00637E88">
        <w:rPr>
          <w:rFonts w:cstheme="minorHAnsi"/>
          <w:bCs/>
          <w:sz w:val="24"/>
          <w:szCs w:val="24"/>
          <w:lang w:val="ka-GE"/>
        </w:rPr>
        <w:t xml:space="preserve">შრომის ბაზრის ტენდენციებზე საზოგადოების ცნობიერების ამაღლების მიზნით საჭიროა შრომის ბაზრის საინფორმაციო სისტემის შემდგომი განვითარება, რაც ითვალისწინებს ახალი </w:t>
      </w:r>
      <w:proofErr w:type="spellStart"/>
      <w:r w:rsidRPr="00637E88">
        <w:rPr>
          <w:rFonts w:cstheme="minorHAnsi"/>
          <w:bCs/>
          <w:sz w:val="24"/>
          <w:szCs w:val="24"/>
          <w:lang w:val="ka-GE"/>
        </w:rPr>
        <w:t>ფუნ</w:t>
      </w:r>
      <w:r w:rsidR="00FE71E3">
        <w:rPr>
          <w:rFonts w:cstheme="minorHAnsi"/>
          <w:bCs/>
          <w:sz w:val="24"/>
          <w:szCs w:val="24"/>
          <w:lang w:val="ka-GE"/>
        </w:rPr>
        <w:t>ქ</w:t>
      </w:r>
      <w:r w:rsidRPr="00637E88">
        <w:rPr>
          <w:rFonts w:cstheme="minorHAnsi"/>
          <w:bCs/>
          <w:sz w:val="24"/>
          <w:szCs w:val="24"/>
          <w:lang w:val="ka-GE"/>
        </w:rPr>
        <w:t>ციონალების</w:t>
      </w:r>
      <w:proofErr w:type="spellEnd"/>
      <w:r w:rsidRPr="00637E88">
        <w:rPr>
          <w:rFonts w:cstheme="minorHAnsi"/>
          <w:bCs/>
          <w:sz w:val="24"/>
          <w:szCs w:val="24"/>
          <w:lang w:val="ka-GE"/>
        </w:rPr>
        <w:t xml:space="preserve"> დამატებასა და საზოგადოების ფართო აუდიტორიისათვის ციფრობრივი ინფორმაციის </w:t>
      </w:r>
      <w:proofErr w:type="spellStart"/>
      <w:r w:rsidRPr="00637E88">
        <w:rPr>
          <w:rFonts w:cstheme="minorHAnsi"/>
          <w:bCs/>
          <w:sz w:val="24"/>
          <w:szCs w:val="24"/>
          <w:lang w:val="ka-GE"/>
        </w:rPr>
        <w:t>აღქმადობას</w:t>
      </w:r>
      <w:proofErr w:type="spellEnd"/>
      <w:r w:rsidRPr="00637E88">
        <w:rPr>
          <w:rFonts w:cstheme="minorHAnsi"/>
          <w:bCs/>
          <w:sz w:val="24"/>
          <w:szCs w:val="24"/>
          <w:lang w:val="ka-GE"/>
        </w:rPr>
        <w:t>. შრომის ბაზრის საკითხებზე ჩატარებული კვლევებისა და ანალიზის მიუხედავად, კვლავ ერთ-ერთ გამოწვევად რჩება საზოგადოების ფართო აუდიტორიისათვი</w:t>
      </w:r>
      <w:r w:rsidR="00FE71E3">
        <w:rPr>
          <w:rFonts w:cstheme="minorHAnsi"/>
          <w:bCs/>
          <w:sz w:val="24"/>
          <w:szCs w:val="24"/>
          <w:lang w:val="ka-GE"/>
        </w:rPr>
        <w:t>ს</w:t>
      </w:r>
      <w:r w:rsidRPr="00637E88">
        <w:rPr>
          <w:rFonts w:cstheme="minorHAnsi"/>
          <w:bCs/>
          <w:sz w:val="24"/>
          <w:szCs w:val="24"/>
          <w:lang w:val="ka-GE"/>
        </w:rPr>
        <w:t xml:space="preserve"> კვლევის შედეგების სიღრმისეული გაგება და მათი პრაქტიკაში გამოყენება. ციფრობრივი ინფორმაციის ეფექტური ვიზუალიზაცია კი დაეხმარება მათ არსებული სირთულეების გადაჭრაში. შესაბამისად, </w:t>
      </w:r>
      <w:r w:rsidR="00F12577" w:rsidRPr="00637E88">
        <w:rPr>
          <w:rFonts w:cstheme="minorHAnsi"/>
          <w:bCs/>
          <w:sz w:val="24"/>
          <w:szCs w:val="24"/>
          <w:lang w:val="ka-GE"/>
        </w:rPr>
        <w:t>შრომის ბაზარზე არსებული დისბალანსის შემცირების</w:t>
      </w:r>
      <w:r w:rsidRPr="00637E88">
        <w:rPr>
          <w:rFonts w:cstheme="minorHAnsi"/>
          <w:bCs/>
          <w:sz w:val="24"/>
          <w:szCs w:val="24"/>
          <w:lang w:val="ka-GE"/>
        </w:rPr>
        <w:t xml:space="preserve"> ხელშეწყობისთვის</w:t>
      </w:r>
      <w:r w:rsidR="00F12577" w:rsidRPr="00637E88">
        <w:rPr>
          <w:rFonts w:cstheme="minorHAnsi"/>
          <w:bCs/>
          <w:sz w:val="24"/>
          <w:szCs w:val="24"/>
          <w:lang w:val="ka-GE"/>
        </w:rPr>
        <w:t xml:space="preserve">, მოხდება როგორც შრომის ბაზრის საინფორმაციო სისტემის </w:t>
      </w:r>
      <w:r w:rsidR="00F12577" w:rsidRPr="00637E88">
        <w:rPr>
          <w:rFonts w:cstheme="minorHAnsi"/>
          <w:bCs/>
          <w:sz w:val="24"/>
          <w:szCs w:val="24"/>
          <w:lang w:val="ka-GE"/>
        </w:rPr>
        <w:lastRenderedPageBreak/>
        <w:t>განვითარება, მათ შორის</w:t>
      </w:r>
      <w:r w:rsidR="00146CA5">
        <w:rPr>
          <w:rFonts w:cstheme="minorHAnsi"/>
          <w:bCs/>
          <w:sz w:val="24"/>
          <w:szCs w:val="24"/>
          <w:lang w:val="ka-GE"/>
        </w:rPr>
        <w:t>,</w:t>
      </w:r>
      <w:r w:rsidR="00F12577" w:rsidRPr="00637E88">
        <w:rPr>
          <w:rFonts w:cstheme="minorHAnsi"/>
          <w:bCs/>
          <w:sz w:val="24"/>
          <w:szCs w:val="24"/>
          <w:lang w:val="ka-GE"/>
        </w:rPr>
        <w:t xml:space="preserve"> შესაბამისი ვებ-გვერდის დახვეწა, ისე</w:t>
      </w:r>
      <w:r w:rsidRPr="00637E88">
        <w:rPr>
          <w:rFonts w:cstheme="minorHAnsi"/>
          <w:bCs/>
          <w:sz w:val="24"/>
          <w:szCs w:val="24"/>
          <w:lang w:val="ka-GE"/>
        </w:rPr>
        <w:t xml:space="preserve"> შრომის ბაზრის მართვის საინფორმაციო სისტემის განვითარება,</w:t>
      </w:r>
      <w:r w:rsidR="00F12577" w:rsidRPr="00637E88">
        <w:rPr>
          <w:rFonts w:cstheme="minorHAnsi"/>
          <w:bCs/>
          <w:sz w:val="24"/>
          <w:szCs w:val="24"/>
          <w:lang w:val="ka-GE"/>
        </w:rPr>
        <w:t xml:space="preserve"> პროფესიული ორიენტაციის</w:t>
      </w:r>
      <w:r w:rsidRPr="00637E88">
        <w:rPr>
          <w:rFonts w:cstheme="minorHAnsi"/>
          <w:bCs/>
          <w:sz w:val="24"/>
          <w:szCs w:val="24"/>
          <w:lang w:val="ka-GE"/>
        </w:rPr>
        <w:t xml:space="preserve">, </w:t>
      </w:r>
      <w:r w:rsidR="00F12577" w:rsidRPr="00637E88">
        <w:rPr>
          <w:rFonts w:cstheme="minorHAnsi"/>
          <w:bCs/>
          <w:sz w:val="24"/>
          <w:szCs w:val="24"/>
          <w:lang w:val="ka-GE"/>
        </w:rPr>
        <w:t xml:space="preserve"> კარიერული დაგეგმვის</w:t>
      </w:r>
      <w:r w:rsidRPr="00637E88">
        <w:rPr>
          <w:rFonts w:cstheme="minorHAnsi"/>
          <w:bCs/>
          <w:sz w:val="24"/>
          <w:szCs w:val="24"/>
          <w:lang w:val="ka-GE"/>
        </w:rPr>
        <w:t xml:space="preserve">ა და სხვა </w:t>
      </w:r>
      <w:r w:rsidR="00F12577" w:rsidRPr="00637E88">
        <w:rPr>
          <w:rFonts w:cstheme="minorHAnsi"/>
          <w:bCs/>
          <w:sz w:val="24"/>
          <w:szCs w:val="24"/>
          <w:lang w:val="ka-GE"/>
        </w:rPr>
        <w:t>შესაბამისი სერვისების მიწოდება.</w:t>
      </w:r>
    </w:p>
    <w:p w14:paraId="473976ED" w14:textId="18F593B9" w:rsidR="00F12577" w:rsidRPr="00637E88" w:rsidRDefault="002453D7" w:rsidP="00637E88">
      <w:pPr>
        <w:tabs>
          <w:tab w:val="left" w:pos="450"/>
        </w:tabs>
        <w:spacing w:before="120" w:after="120" w:line="240" w:lineRule="auto"/>
        <w:jc w:val="both"/>
        <w:rPr>
          <w:rFonts w:cstheme="minorHAnsi"/>
          <w:b/>
          <w:bCs/>
          <w:sz w:val="24"/>
          <w:szCs w:val="24"/>
          <w:lang w:val="ka-GE"/>
        </w:rPr>
      </w:pPr>
      <w:r>
        <w:rPr>
          <w:rFonts w:cstheme="minorHAnsi"/>
          <w:b/>
          <w:bCs/>
          <w:sz w:val="24"/>
          <w:szCs w:val="24"/>
          <w:lang w:val="ka-GE"/>
        </w:rPr>
        <w:t>2.6</w:t>
      </w:r>
      <w:r w:rsidR="0005772B" w:rsidRPr="00637E88">
        <w:rPr>
          <w:rFonts w:cstheme="minorHAnsi"/>
          <w:b/>
          <w:bCs/>
          <w:sz w:val="24"/>
          <w:szCs w:val="24"/>
          <w:lang w:val="ka-GE"/>
        </w:rPr>
        <w:t xml:space="preserve"> </w:t>
      </w:r>
      <w:r w:rsidR="00F12577" w:rsidRPr="00637E88">
        <w:rPr>
          <w:rFonts w:cstheme="minorHAnsi"/>
          <w:b/>
          <w:bCs/>
          <w:sz w:val="24"/>
          <w:szCs w:val="24"/>
          <w:lang w:val="ka-GE"/>
        </w:rPr>
        <w:t xml:space="preserve">ბიზნესის </w:t>
      </w:r>
      <w:proofErr w:type="spellStart"/>
      <w:r w:rsidR="00F12577" w:rsidRPr="00637E88">
        <w:rPr>
          <w:rFonts w:cstheme="minorHAnsi"/>
          <w:b/>
          <w:bCs/>
          <w:sz w:val="24"/>
          <w:szCs w:val="24"/>
          <w:lang w:val="ka-GE"/>
        </w:rPr>
        <w:t>პასუხისმგებლიანი</w:t>
      </w:r>
      <w:proofErr w:type="spellEnd"/>
      <w:r w:rsidR="00F12577" w:rsidRPr="00637E88">
        <w:rPr>
          <w:rFonts w:cstheme="minorHAnsi"/>
          <w:b/>
          <w:bCs/>
          <w:sz w:val="24"/>
          <w:szCs w:val="24"/>
          <w:lang w:val="ka-GE"/>
        </w:rPr>
        <w:t xml:space="preserve"> ქცევის პოპულარიზაცია</w:t>
      </w:r>
    </w:p>
    <w:p w14:paraId="6DBDED83" w14:textId="17D4DAE2" w:rsidR="00DB2344" w:rsidRPr="00637E88" w:rsidRDefault="00DB2344"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ბიზნესის </w:t>
      </w:r>
      <w:proofErr w:type="spellStart"/>
      <w:r w:rsidRPr="00637E88">
        <w:rPr>
          <w:rFonts w:cstheme="minorHAnsi"/>
          <w:bCs/>
          <w:sz w:val="24"/>
          <w:szCs w:val="24"/>
          <w:lang w:val="ka-GE"/>
        </w:rPr>
        <w:t>პასუხისმგებლიანი</w:t>
      </w:r>
      <w:proofErr w:type="spellEnd"/>
      <w:r w:rsidRPr="00637E88">
        <w:rPr>
          <w:rFonts w:cstheme="minorHAnsi"/>
          <w:bCs/>
          <w:sz w:val="24"/>
          <w:szCs w:val="24"/>
          <w:lang w:val="ka-GE"/>
        </w:rPr>
        <w:t xml:space="preserve"> ქცევის პოპულარიზაციის მიზნით, მნიშვნელოვანია, </w:t>
      </w:r>
      <w:r w:rsidR="00150907" w:rsidRPr="00637E88">
        <w:rPr>
          <w:rFonts w:cstheme="minorHAnsi"/>
          <w:bCs/>
          <w:sz w:val="24"/>
          <w:szCs w:val="24"/>
          <w:lang w:val="ka-GE"/>
        </w:rPr>
        <w:t xml:space="preserve">RBC-სთან დაკავშირებით </w:t>
      </w:r>
      <w:r w:rsidRPr="00637E88">
        <w:rPr>
          <w:rFonts w:cstheme="minorHAnsi"/>
          <w:bCs/>
          <w:sz w:val="24"/>
          <w:szCs w:val="24"/>
          <w:lang w:val="ka-GE"/>
        </w:rPr>
        <w:t xml:space="preserve">ცნობიერების ამაღლება როგორც </w:t>
      </w:r>
      <w:r w:rsidR="00F12577" w:rsidRPr="00637E88">
        <w:rPr>
          <w:rFonts w:cstheme="minorHAnsi"/>
          <w:bCs/>
          <w:sz w:val="24"/>
          <w:szCs w:val="24"/>
          <w:lang w:val="ka-GE"/>
        </w:rPr>
        <w:t>მცირე და საშუალო მეწარმე</w:t>
      </w:r>
      <w:r w:rsidR="00146CA5">
        <w:rPr>
          <w:rFonts w:cstheme="minorHAnsi"/>
          <w:bCs/>
          <w:sz w:val="24"/>
          <w:szCs w:val="24"/>
          <w:lang w:val="ka-GE"/>
        </w:rPr>
        <w:t>ებ</w:t>
      </w:r>
      <w:r w:rsidR="00150907">
        <w:rPr>
          <w:rFonts w:cstheme="minorHAnsi"/>
          <w:bCs/>
          <w:sz w:val="24"/>
          <w:szCs w:val="24"/>
          <w:lang w:val="ka-GE"/>
        </w:rPr>
        <w:t>ი</w:t>
      </w:r>
      <w:r w:rsidR="00146CA5">
        <w:rPr>
          <w:rFonts w:cstheme="minorHAnsi"/>
          <w:bCs/>
          <w:sz w:val="24"/>
          <w:szCs w:val="24"/>
          <w:lang w:val="ka-GE"/>
        </w:rPr>
        <w:t>ს</w:t>
      </w:r>
      <w:r w:rsidRPr="00637E88">
        <w:rPr>
          <w:rFonts w:cstheme="minorHAnsi"/>
          <w:bCs/>
          <w:sz w:val="24"/>
          <w:szCs w:val="24"/>
          <w:lang w:val="ka-GE"/>
        </w:rPr>
        <w:t>, ისე ბიზნეს ასოციაციებ</w:t>
      </w:r>
      <w:r w:rsidR="00150907">
        <w:rPr>
          <w:rFonts w:cstheme="minorHAnsi"/>
          <w:bCs/>
          <w:sz w:val="24"/>
          <w:szCs w:val="24"/>
          <w:lang w:val="ka-GE"/>
        </w:rPr>
        <w:t>ი</w:t>
      </w:r>
      <w:r w:rsidRPr="00637E88">
        <w:rPr>
          <w:rFonts w:cstheme="minorHAnsi"/>
          <w:bCs/>
          <w:sz w:val="24"/>
          <w:szCs w:val="24"/>
          <w:lang w:val="ka-GE"/>
        </w:rPr>
        <w:t>ს</w:t>
      </w:r>
      <w:r w:rsidR="00F12577" w:rsidRPr="00637E88">
        <w:rPr>
          <w:rFonts w:cstheme="minorHAnsi"/>
          <w:bCs/>
          <w:sz w:val="24"/>
          <w:szCs w:val="24"/>
          <w:lang w:val="ka-GE"/>
        </w:rPr>
        <w:t xml:space="preserve"> </w:t>
      </w:r>
      <w:r w:rsidRPr="00637E88">
        <w:rPr>
          <w:rFonts w:cstheme="minorHAnsi"/>
          <w:bCs/>
          <w:sz w:val="24"/>
          <w:szCs w:val="24"/>
          <w:lang w:val="ka-GE"/>
        </w:rPr>
        <w:t>და სახელმწიფო სტრუქტურებ</w:t>
      </w:r>
      <w:r w:rsidR="00150907">
        <w:rPr>
          <w:rFonts w:cstheme="minorHAnsi"/>
          <w:bCs/>
          <w:sz w:val="24"/>
          <w:szCs w:val="24"/>
          <w:lang w:val="ka-GE"/>
        </w:rPr>
        <w:t>ი</w:t>
      </w:r>
      <w:r w:rsidRPr="00637E88">
        <w:rPr>
          <w:rFonts w:cstheme="minorHAnsi"/>
          <w:bCs/>
          <w:sz w:val="24"/>
          <w:szCs w:val="24"/>
          <w:lang w:val="ka-GE"/>
        </w:rPr>
        <w:t>ს</w:t>
      </w:r>
      <w:r w:rsidR="00150907">
        <w:rPr>
          <w:rFonts w:cstheme="minorHAnsi"/>
          <w:bCs/>
          <w:sz w:val="24"/>
          <w:szCs w:val="24"/>
          <w:lang w:val="ka-GE"/>
        </w:rPr>
        <w:t>. აღნიშნული განხორციელდება</w:t>
      </w:r>
      <w:r w:rsidRPr="00637E88">
        <w:rPr>
          <w:rFonts w:cstheme="minorHAnsi"/>
          <w:bCs/>
          <w:sz w:val="24"/>
          <w:szCs w:val="24"/>
          <w:lang w:val="ka-GE"/>
        </w:rPr>
        <w:t xml:space="preserve"> </w:t>
      </w:r>
      <w:r w:rsidR="00F12577" w:rsidRPr="00637E88">
        <w:rPr>
          <w:rFonts w:cstheme="minorHAnsi"/>
          <w:bCs/>
          <w:sz w:val="24"/>
          <w:szCs w:val="24"/>
          <w:lang w:val="ka-GE"/>
        </w:rPr>
        <w:t>შესაბამისი ტრენინგები</w:t>
      </w:r>
      <w:r w:rsidRPr="00637E88">
        <w:rPr>
          <w:rFonts w:cstheme="minorHAnsi"/>
          <w:bCs/>
          <w:sz w:val="24"/>
          <w:szCs w:val="24"/>
          <w:lang w:val="ka-GE"/>
        </w:rPr>
        <w:t xml:space="preserve">ს გზით, ასევე, </w:t>
      </w:r>
      <w:r w:rsidR="00150907">
        <w:rPr>
          <w:rFonts w:cstheme="minorHAnsi"/>
          <w:bCs/>
          <w:sz w:val="24"/>
          <w:szCs w:val="24"/>
          <w:lang w:val="ka-GE"/>
        </w:rPr>
        <w:t xml:space="preserve"> მოხდება </w:t>
      </w:r>
      <w:r w:rsidRPr="00637E88">
        <w:rPr>
          <w:rFonts w:cstheme="minorHAnsi"/>
          <w:bCs/>
          <w:sz w:val="24"/>
          <w:szCs w:val="24"/>
          <w:lang w:val="ka-GE"/>
        </w:rPr>
        <w:t xml:space="preserve">მცირე და საშუალო საწარმოებისთვის </w:t>
      </w:r>
      <w:proofErr w:type="spellStart"/>
      <w:r w:rsidRPr="00637E88">
        <w:rPr>
          <w:rFonts w:cstheme="minorHAnsi"/>
          <w:bCs/>
          <w:sz w:val="24"/>
          <w:szCs w:val="24"/>
          <w:lang w:val="ka-GE"/>
        </w:rPr>
        <w:t>სახელძღვანელოს</w:t>
      </w:r>
      <w:proofErr w:type="spellEnd"/>
      <w:r w:rsidRPr="00637E88">
        <w:rPr>
          <w:rFonts w:cstheme="minorHAnsi"/>
          <w:bCs/>
          <w:sz w:val="24"/>
          <w:szCs w:val="24"/>
          <w:lang w:val="ka-GE"/>
        </w:rPr>
        <w:t xml:space="preserve"> შექმნა ESG (</w:t>
      </w:r>
      <w:proofErr w:type="spellStart"/>
      <w:r w:rsidRPr="00637E88">
        <w:rPr>
          <w:rFonts w:cstheme="minorHAnsi"/>
          <w:bCs/>
          <w:sz w:val="24"/>
          <w:szCs w:val="24"/>
          <w:lang w:val="ka-GE"/>
        </w:rPr>
        <w:t>გარემოსდაცვის</w:t>
      </w:r>
      <w:proofErr w:type="spellEnd"/>
      <w:r w:rsidRPr="00637E88">
        <w:rPr>
          <w:rFonts w:cstheme="minorHAnsi"/>
          <w:bCs/>
          <w:sz w:val="24"/>
          <w:szCs w:val="24"/>
          <w:lang w:val="ka-GE"/>
        </w:rPr>
        <w:t>, სოციალური და მმართველობის მიმართულებით</w:t>
      </w:r>
      <w:r w:rsidR="00150907">
        <w:rPr>
          <w:rFonts w:cstheme="minorHAnsi"/>
          <w:bCs/>
          <w:sz w:val="24"/>
          <w:szCs w:val="24"/>
          <w:lang w:val="ka-GE"/>
        </w:rPr>
        <w:t>)</w:t>
      </w:r>
      <w:r w:rsidRPr="00637E88">
        <w:rPr>
          <w:rFonts w:cstheme="minorHAnsi"/>
          <w:bCs/>
          <w:sz w:val="24"/>
          <w:szCs w:val="24"/>
          <w:lang w:val="ka-GE"/>
        </w:rPr>
        <w:t xml:space="preserve"> და</w:t>
      </w:r>
      <w:r w:rsidR="00DF0FF5">
        <w:rPr>
          <w:rFonts w:cstheme="minorHAnsi"/>
          <w:bCs/>
          <w:sz w:val="24"/>
          <w:szCs w:val="24"/>
          <w:lang w:val="ka-GE"/>
        </w:rPr>
        <w:t xml:space="preserve"> </w:t>
      </w:r>
      <w:r w:rsidRPr="00637E88">
        <w:rPr>
          <w:rFonts w:cstheme="minorHAnsi"/>
          <w:bCs/>
          <w:sz w:val="24"/>
          <w:szCs w:val="24"/>
          <w:lang w:val="ka-GE"/>
        </w:rPr>
        <w:t xml:space="preserve">კომპანიების მხარდაჭერა აღნიშნული სტანდარტების დანერგვაში. </w:t>
      </w:r>
    </w:p>
    <w:p w14:paraId="0D5EA5C2" w14:textId="77777777" w:rsidR="00F12577" w:rsidRPr="00637E88" w:rsidRDefault="00F12577" w:rsidP="00637E88">
      <w:pPr>
        <w:tabs>
          <w:tab w:val="left" w:pos="450"/>
        </w:tabs>
        <w:spacing w:before="120" w:after="120" w:line="240" w:lineRule="auto"/>
        <w:jc w:val="both"/>
        <w:rPr>
          <w:rFonts w:cstheme="minorHAnsi"/>
          <w:b/>
          <w:bCs/>
          <w:sz w:val="24"/>
          <w:szCs w:val="24"/>
          <w:lang w:val="ka-GE"/>
        </w:rPr>
      </w:pPr>
    </w:p>
    <w:p w14:paraId="0309B503" w14:textId="77777777" w:rsidR="00F12577" w:rsidRPr="00637E88" w:rsidRDefault="00F12577" w:rsidP="00637E88">
      <w:pPr>
        <w:pStyle w:val="Heading2"/>
        <w:spacing w:before="120" w:after="120" w:line="240" w:lineRule="auto"/>
        <w:jc w:val="both"/>
        <w:rPr>
          <w:rFonts w:asciiTheme="minorHAnsi" w:eastAsia="Calibri" w:hAnsiTheme="minorHAnsi" w:cstheme="minorHAnsi"/>
          <w:b/>
          <w:color w:val="1F3864" w:themeColor="accent5" w:themeShade="80"/>
          <w:sz w:val="24"/>
          <w:lang w:val="ka-GE"/>
        </w:rPr>
      </w:pPr>
      <w:bookmarkStart w:id="68" w:name="_Toc57831257"/>
      <w:bookmarkStart w:id="69" w:name="_Toc61727526"/>
      <w:bookmarkStart w:id="70" w:name="_Toc64301844"/>
      <w:r w:rsidRPr="00637E88">
        <w:rPr>
          <w:rFonts w:asciiTheme="minorHAnsi" w:eastAsia="Calibri" w:hAnsiTheme="minorHAnsi" w:cstheme="minorHAnsi"/>
          <w:b/>
          <w:color w:val="1F3864" w:themeColor="accent5" w:themeShade="80"/>
          <w:sz w:val="24"/>
          <w:lang w:val="ka-GE"/>
        </w:rPr>
        <w:t>პრიორიტეტი 3: ფინანსებზე ხელმისაწვდომობის გაუმჯობესება</w:t>
      </w:r>
      <w:bookmarkEnd w:id="68"/>
      <w:bookmarkEnd w:id="69"/>
      <w:bookmarkEnd w:id="70"/>
    </w:p>
    <w:p w14:paraId="2671DAAE"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სიტუაციის ანალიზი</w:t>
      </w:r>
    </w:p>
    <w:p w14:paraId="78DF0D97"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ფინანსებზე წვდომა წლების განმავლობაში წარმოადგენს მცირე და საშუალო მეწარმეობის განვითარების ერთ-ერთ მთავარ დაბრკოლებას.</w:t>
      </w:r>
    </w:p>
    <w:p w14:paraId="20195C88" w14:textId="38E146E5"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საქართველოს საფინანსო სისტემაში დომინირებს კომერციული საბანკო სისტემა (მთლიანი საფინანსო სისტემის 90%-ზე მეტი). საფინანსო ბაზრის სხვა მიმართულებები ნაკლებად განვითარებულია. ამასთან, კარგად განვითარებული საფინანსო ბაზრები არის სასიცოცხლოდ მნიშვნელოვანი საწარმოების განვითარებისთვის, განსაკუთრებით მცირე და საშუალო საწარმოებისთვის, რომლებიც ტრადიციულ საბანკო კაპიტალზე წვდომის თვალსაზრისით პრობლემებს განიცდიან გირაოს მაღალი მოთხოვნების და სხვა ფაქტორების გამო. </w:t>
      </w:r>
    </w:p>
    <w:p w14:paraId="07FF9EDB" w14:textId="5EE758B8"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აღსანიშნავია, რომ საქართველოს საბანკო პორტფელში მცირე და საშუალო საწარმოების წილი</w:t>
      </w:r>
      <w:r w:rsidR="00333FB1">
        <w:rPr>
          <w:rFonts w:cstheme="minorHAnsi"/>
          <w:bCs/>
          <w:sz w:val="24"/>
          <w:szCs w:val="24"/>
          <w:lang w:val="ka-GE"/>
        </w:rPr>
        <w:t xml:space="preserve">ს ზრდის მიუხედავად, ფინანსებზე წვდომა </w:t>
      </w:r>
      <w:proofErr w:type="spellStart"/>
      <w:r w:rsidR="00333FB1">
        <w:rPr>
          <w:rFonts w:cstheme="minorHAnsi"/>
          <w:bCs/>
          <w:sz w:val="24"/>
          <w:szCs w:val="24"/>
          <w:lang w:val="ka-GE"/>
        </w:rPr>
        <w:t>კვლავს</w:t>
      </w:r>
      <w:proofErr w:type="spellEnd"/>
      <w:r w:rsidR="00333FB1">
        <w:rPr>
          <w:rFonts w:cstheme="minorHAnsi"/>
          <w:bCs/>
          <w:sz w:val="24"/>
          <w:szCs w:val="24"/>
          <w:lang w:val="ka-GE"/>
        </w:rPr>
        <w:t xml:space="preserve"> სახელდება ბიზნესის განვითარების დამაბრკოლებელ ძირითად პრობლემებს შორის. </w:t>
      </w:r>
      <w:r w:rsidR="008623AF">
        <w:rPr>
          <w:rFonts w:cstheme="minorHAnsi"/>
          <w:bCs/>
          <w:sz w:val="24"/>
          <w:szCs w:val="24"/>
          <w:lang w:val="ka-GE"/>
        </w:rPr>
        <w:t xml:space="preserve">კერძოდ, მსოფლიო ბანკის საწარმოთა კვლევის 2019 წლის შედეგების მიხედვით, ფინანსებზე წვდომა სახელდება რიგით მეორე უმსხვილეს დაბრკოლებად პოლიტიკური </w:t>
      </w:r>
      <w:r w:rsidR="00CE251D">
        <w:rPr>
          <w:rFonts w:cstheme="minorHAnsi"/>
          <w:bCs/>
          <w:sz w:val="24"/>
          <w:szCs w:val="24"/>
          <w:lang w:val="ka-GE"/>
        </w:rPr>
        <w:t>არა</w:t>
      </w:r>
      <w:r w:rsidR="008623AF">
        <w:rPr>
          <w:rFonts w:cstheme="minorHAnsi"/>
          <w:bCs/>
          <w:sz w:val="24"/>
          <w:szCs w:val="24"/>
          <w:lang w:val="ka-GE"/>
        </w:rPr>
        <w:t>სტაბილურობის შემდეგ.</w:t>
      </w:r>
    </w:p>
    <w:p w14:paraId="747DFC0A" w14:textId="06D27EB9" w:rsidR="00F12577" w:rsidRPr="00637E88" w:rsidRDefault="00F12577" w:rsidP="00876CBF">
      <w:pPr>
        <w:pStyle w:val="Caption"/>
        <w:spacing w:before="120" w:after="120"/>
        <w:rPr>
          <w:rFonts w:cstheme="minorHAnsi"/>
          <w:sz w:val="22"/>
          <w:szCs w:val="24"/>
          <w:lang w:val="ka-GE"/>
        </w:rPr>
      </w:pPr>
      <w:proofErr w:type="spellStart"/>
      <w:proofErr w:type="gramStart"/>
      <w:r w:rsidRPr="00150907">
        <w:rPr>
          <w:rFonts w:cstheme="minorHAnsi"/>
        </w:rPr>
        <w:t>დიაგრამა</w:t>
      </w:r>
      <w:proofErr w:type="spellEnd"/>
      <w:proofErr w:type="gramEnd"/>
      <w:r w:rsidRPr="00150907">
        <w:rPr>
          <w:rFonts w:cstheme="minorHAnsi"/>
        </w:rPr>
        <w:t xml:space="preserve"> 1</w:t>
      </w:r>
      <w:r w:rsidR="00855082" w:rsidRPr="00876CBF">
        <w:rPr>
          <w:rFonts w:cstheme="minorHAnsi"/>
        </w:rPr>
        <w:t>0</w:t>
      </w:r>
      <w:r w:rsidRPr="00150907">
        <w:rPr>
          <w:rFonts w:cstheme="minorHAnsi"/>
        </w:rPr>
        <w:t xml:space="preserve">. SME </w:t>
      </w:r>
      <w:proofErr w:type="spellStart"/>
      <w:r w:rsidR="00EB1CA4" w:rsidRPr="00876CBF">
        <w:rPr>
          <w:rFonts w:cstheme="minorHAnsi"/>
        </w:rPr>
        <w:t>დაკრედიტება</w:t>
      </w:r>
      <w:proofErr w:type="spellEnd"/>
      <w:r w:rsidR="00EB1CA4" w:rsidRPr="00637E88">
        <w:rPr>
          <w:rFonts w:cstheme="minorHAnsi"/>
          <w:sz w:val="22"/>
          <w:szCs w:val="24"/>
          <w:lang w:val="ka-GE"/>
        </w:rPr>
        <w:t xml:space="preserve"> </w:t>
      </w:r>
    </w:p>
    <w:p w14:paraId="4F2B3739" w14:textId="23B66B7A" w:rsidR="00EB1CA4" w:rsidRPr="00637E88" w:rsidRDefault="00DB28A3" w:rsidP="00637E88">
      <w:pPr>
        <w:spacing w:before="120" w:after="120" w:line="240" w:lineRule="auto"/>
        <w:rPr>
          <w:rFonts w:cstheme="minorHAnsi"/>
          <w:lang w:val="ka-GE"/>
        </w:rPr>
      </w:pPr>
      <w:r>
        <w:rPr>
          <w:noProof/>
        </w:rPr>
        <w:lastRenderedPageBreak/>
        <w:drawing>
          <wp:inline distT="0" distB="0" distL="0" distR="0" wp14:anchorId="2845DFAB" wp14:editId="43B2741C">
            <wp:extent cx="5924550" cy="2543175"/>
            <wp:effectExtent l="0" t="0" r="0" b="9525"/>
            <wp:docPr id="2" name="Chart 2">
              <a:extLst xmlns:a="http://schemas.openxmlformats.org/drawingml/2006/main">
                <a:ext uri="{FF2B5EF4-FFF2-40B4-BE49-F238E27FC236}">
                  <a16:creationId xmlns:a16="http://schemas.microsoft.com/office/drawing/2014/main" id="{E16F992E-E4DE-4C55-A5E8-281DD282DF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5EA133" w14:textId="77777777" w:rsidR="00F12577" w:rsidRPr="00637E88" w:rsidRDefault="00F12577" w:rsidP="00637E88">
      <w:pPr>
        <w:spacing w:before="120" w:after="120" w:line="240" w:lineRule="auto"/>
        <w:rPr>
          <w:rFonts w:cstheme="minorHAnsi"/>
          <w:i/>
          <w:lang w:val="ka-GE"/>
        </w:rPr>
      </w:pPr>
      <w:r w:rsidRPr="00637E88">
        <w:rPr>
          <w:rFonts w:cstheme="minorHAnsi"/>
          <w:i/>
          <w:lang w:val="ka-GE"/>
        </w:rPr>
        <w:t>წყარო: საქართველოს ეროვნული ბანკი</w:t>
      </w:r>
    </w:p>
    <w:p w14:paraId="401F7735" w14:textId="4640E539"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მსოფლიოს ბანკის 2019 წლის საწარმოთა კვლევის მიხედვით, საინვესტიციო ხარჯების დაფარვისთვის საწარმოები უმეტესად იყენებენ შიდა რესურსებს (საინვესტიციო ხარჯების 70%), ხოლო მეორე ადგილზეა საბანკო კრედიტი. აღსანიშნავია, რომ ეს მაჩვენებელი მნიშვნელოვნად არ შეცვლილა 2013 წლის შემდეგ, როდესაც საკუთარი სახსრების გამოყენების მაჩვენებელი</w:t>
      </w:r>
      <w:r w:rsidR="00986CB8">
        <w:rPr>
          <w:rFonts w:cstheme="minorHAnsi"/>
          <w:bCs/>
          <w:sz w:val="24"/>
          <w:szCs w:val="24"/>
          <w:lang w:val="ka-GE"/>
        </w:rPr>
        <w:t xml:space="preserve"> </w:t>
      </w:r>
      <w:r w:rsidRPr="00637E88">
        <w:rPr>
          <w:rFonts w:cstheme="minorHAnsi"/>
          <w:bCs/>
          <w:sz w:val="24"/>
          <w:szCs w:val="24"/>
          <w:lang w:val="ka-GE"/>
        </w:rPr>
        <w:t xml:space="preserve">73%-75%-ის ფარგლებში მერყეობდა. იგივე კვლევის მიხედვით, მცირე საწარმოთა 38%-ს აქვს საბანკო კრედიტი, ხოლო </w:t>
      </w:r>
      <w:proofErr w:type="spellStart"/>
      <w:r w:rsidRPr="00637E88">
        <w:rPr>
          <w:rFonts w:cstheme="minorHAnsi"/>
          <w:bCs/>
          <w:sz w:val="24"/>
          <w:szCs w:val="24"/>
          <w:lang w:val="ka-GE"/>
        </w:rPr>
        <w:t>საშულო</w:t>
      </w:r>
      <w:proofErr w:type="spellEnd"/>
      <w:r w:rsidRPr="00637E88">
        <w:rPr>
          <w:rFonts w:cstheme="minorHAnsi"/>
          <w:bCs/>
          <w:sz w:val="24"/>
          <w:szCs w:val="24"/>
          <w:lang w:val="ka-GE"/>
        </w:rPr>
        <w:t xml:space="preserve"> საწარმოების 48%-ს. აღსანიშნავია, რომ იგივე მაჩვენებელი მსხვილ საწარმოებში შეადგენს 58%-ს. ამასთან, კვლავ მაღალი</w:t>
      </w:r>
      <w:r w:rsidR="008623AF">
        <w:rPr>
          <w:rFonts w:cstheme="minorHAnsi"/>
          <w:bCs/>
          <w:sz w:val="24"/>
          <w:szCs w:val="24"/>
          <w:lang w:val="ka-GE"/>
        </w:rPr>
        <w:t>ა</w:t>
      </w:r>
      <w:r w:rsidRPr="00637E88">
        <w:rPr>
          <w:rFonts w:cstheme="minorHAnsi"/>
          <w:bCs/>
          <w:sz w:val="24"/>
          <w:szCs w:val="24"/>
          <w:lang w:val="ka-GE"/>
        </w:rPr>
        <w:t xml:space="preserve"> გირაოს მოთხოვნები. 2019 წლის კვლევის მიხედვით, ეს მაჩვენებელი მცირე საწარმოებისთვის საშუალოდ სესხის ოდენობის 191%-ია, ხოლო საშუალო საწარმოებისთვის - 195%.</w:t>
      </w:r>
    </w:p>
    <w:p w14:paraId="50B4BE8C" w14:textId="55A300D6"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მცირე საწარმოებში კვლავ მაღალია საბანკო კრედიტზე უარის თქმის მაჩვენებელი. კერძოდ, თუ დიდ საწარმოებში ეს მაჩვენებელი მხოლოდ 2.6%-ია, მცირე საწარმოებში იგი 20.6%-ს აღწევს.</w:t>
      </w:r>
      <w:r w:rsidRPr="00637E88">
        <w:rPr>
          <w:rFonts w:cstheme="minorHAnsi"/>
          <w:bCs/>
          <w:sz w:val="24"/>
          <w:szCs w:val="24"/>
        </w:rPr>
        <w:t xml:space="preserve"> </w:t>
      </w:r>
      <w:r w:rsidRPr="00637E88">
        <w:rPr>
          <w:rFonts w:cstheme="minorHAnsi"/>
          <w:bCs/>
          <w:sz w:val="24"/>
          <w:szCs w:val="24"/>
          <w:lang w:val="ka-GE"/>
        </w:rPr>
        <w:t>ევროპის საინვესტიციო ბანკის (</w:t>
      </w:r>
      <w:r w:rsidRPr="00637E88">
        <w:rPr>
          <w:rFonts w:cstheme="minorHAnsi"/>
          <w:bCs/>
          <w:sz w:val="24"/>
          <w:szCs w:val="24"/>
        </w:rPr>
        <w:t>EIB</w:t>
      </w:r>
      <w:r w:rsidRPr="00637E88">
        <w:rPr>
          <w:rFonts w:cstheme="minorHAnsi"/>
          <w:bCs/>
          <w:sz w:val="24"/>
          <w:szCs w:val="24"/>
          <w:lang w:val="ka-GE"/>
        </w:rPr>
        <w:t>) საბანკო დაკრედიტების კვლევის (2018 წელი) მიხედვით, სესხის დამტკიცებაზე უარი განპირობებულია 4 ძირითადი ფაქტორით: 1) არასაკმარისი გირაო; 2) არასათანადო საკრედიტო ისტორია; 3) რისკების პროგნოზირების სირთულე და 4) დაბალი ხარისხის ბიზნეს გეგმა. ამასთან, მცირე და საშუალო საწარმოებისთვის კრედიტზე უარის თქმის ყველაზე ხშირი მიზეზი მაღალი რისკია. გარდა ამისა, გირავნობის პრობლემები დაკავშირებულია მცირე და საშუალო მეწარმეების მიერ რეგისტრირებული გირავნობის საგნის ნაკლებობ</w:t>
      </w:r>
      <w:r w:rsidR="0030210E">
        <w:rPr>
          <w:rFonts w:cstheme="minorHAnsi"/>
          <w:bCs/>
          <w:sz w:val="24"/>
          <w:szCs w:val="24"/>
          <w:lang w:val="ka-GE"/>
        </w:rPr>
        <w:t>ასთან</w:t>
      </w:r>
      <w:r w:rsidRPr="00637E88">
        <w:rPr>
          <w:rFonts w:cstheme="minorHAnsi"/>
          <w:bCs/>
          <w:sz w:val="24"/>
          <w:szCs w:val="24"/>
          <w:lang w:val="ka-GE"/>
        </w:rPr>
        <w:t>. აღნიშნული საკითხი განსაკუთრებით მნიშვნელოვანია მიწასთან მიმართებით, სოფლის მეურნეობის დაკრედიტების გაზრდისთვის. საქართველოში მიწის დიდ ნაწილი ჯერ კიდევ არ არის ოფიციალურად რეგისტრირებული, რაც მიწის გირავნობის საგნად ქცევას აფერხებს.</w:t>
      </w:r>
    </w:p>
    <w:p w14:paraId="40FEE88F"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ყოველივე ზემოაღნიშნულის შედეგად, მცირე საწარმოების 22.4%, ხოლო საშუალო საწარმოების 21% კვლავ ასახელებს ფინანსებზე წვდომას, როგორც მთავარ დაბრკოლებას.</w:t>
      </w:r>
    </w:p>
    <w:p w14:paraId="0E2C9EC7" w14:textId="6758EAF3" w:rsidR="00F12577" w:rsidRPr="00637E88" w:rsidRDefault="00F12577" w:rsidP="00637E88">
      <w:pPr>
        <w:spacing w:before="120" w:after="120" w:line="240" w:lineRule="auto"/>
        <w:jc w:val="both"/>
        <w:rPr>
          <w:rFonts w:cstheme="minorHAnsi"/>
          <w:bCs/>
          <w:sz w:val="24"/>
          <w:szCs w:val="24"/>
        </w:rPr>
      </w:pPr>
      <w:r w:rsidRPr="00637E88">
        <w:rPr>
          <w:rFonts w:cstheme="minorHAnsi"/>
          <w:bCs/>
          <w:sz w:val="24"/>
          <w:szCs w:val="24"/>
          <w:lang w:val="ka-GE"/>
        </w:rPr>
        <w:lastRenderedPageBreak/>
        <w:t>მნიშვნელოვანია, რომ ალტერნატიულ დაფინანსებ</w:t>
      </w:r>
      <w:r w:rsidR="00B66A8D">
        <w:rPr>
          <w:rFonts w:cstheme="minorHAnsi"/>
          <w:bCs/>
          <w:sz w:val="24"/>
          <w:szCs w:val="24"/>
          <w:lang w:val="ka-GE"/>
        </w:rPr>
        <w:t>ა</w:t>
      </w:r>
      <w:r w:rsidRPr="00637E88">
        <w:rPr>
          <w:rFonts w:cstheme="minorHAnsi"/>
          <w:bCs/>
          <w:sz w:val="24"/>
          <w:szCs w:val="24"/>
          <w:lang w:val="ka-GE"/>
        </w:rPr>
        <w:t>ზე წვდომას ასევე აფერხებს მცირე და საშუალო საწარმოების ფინანსური განათლების და უნარების დაბალი დონე.</w:t>
      </w:r>
    </w:p>
    <w:p w14:paraId="60D3F030" w14:textId="77777777" w:rsidR="00F12577" w:rsidRPr="00637E88" w:rsidRDefault="00F12577" w:rsidP="00637E88">
      <w:pPr>
        <w:spacing w:before="120" w:after="120" w:line="240" w:lineRule="auto"/>
        <w:jc w:val="both"/>
        <w:rPr>
          <w:rFonts w:cstheme="minorHAnsi"/>
          <w:b/>
          <w:bCs/>
          <w:i/>
          <w:sz w:val="24"/>
          <w:szCs w:val="24"/>
          <w:lang w:val="ka-GE"/>
        </w:rPr>
      </w:pPr>
    </w:p>
    <w:p w14:paraId="3DB24E9C"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 xml:space="preserve">მიზანი </w:t>
      </w:r>
    </w:p>
    <w:p w14:paraId="1C783A6A" w14:textId="4DAE712B" w:rsidR="00F12577" w:rsidRPr="00637E88" w:rsidRDefault="005B73DE" w:rsidP="00637E88">
      <w:pPr>
        <w:spacing w:before="120" w:after="120" w:line="240" w:lineRule="auto"/>
        <w:jc w:val="both"/>
        <w:rPr>
          <w:rFonts w:cstheme="minorHAnsi"/>
          <w:bCs/>
          <w:sz w:val="24"/>
          <w:szCs w:val="24"/>
          <w:lang w:val="ka-GE"/>
        </w:rPr>
      </w:pPr>
      <w:r w:rsidRPr="00637E88">
        <w:rPr>
          <w:rFonts w:cstheme="minorHAnsi"/>
          <w:bCs/>
          <w:sz w:val="24"/>
          <w:szCs w:val="24"/>
          <w:lang w:val="ka-GE"/>
        </w:rPr>
        <w:t>მცირე და საშუალო მეწარმეების მიერ ფინანსური ბაზრის ინსტრუმენტების</w:t>
      </w:r>
      <w:r w:rsidR="00B66A8D">
        <w:rPr>
          <w:rFonts w:cstheme="minorHAnsi"/>
          <w:bCs/>
          <w:sz w:val="24"/>
          <w:szCs w:val="24"/>
        </w:rPr>
        <w:t xml:space="preserve"> </w:t>
      </w:r>
      <w:r w:rsidR="00B66A8D">
        <w:rPr>
          <w:rFonts w:cstheme="minorHAnsi"/>
          <w:bCs/>
          <w:sz w:val="24"/>
          <w:szCs w:val="24"/>
          <w:lang w:val="ka-GE"/>
        </w:rPr>
        <w:t>გამოყენების ზრდა</w:t>
      </w:r>
      <w:r w:rsidRPr="00637E88">
        <w:rPr>
          <w:rFonts w:cstheme="minorHAnsi"/>
          <w:bCs/>
          <w:sz w:val="24"/>
          <w:szCs w:val="24"/>
          <w:lang w:val="ka-GE"/>
        </w:rPr>
        <w:t>.</w:t>
      </w:r>
    </w:p>
    <w:p w14:paraId="4B65B060"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ამოცანები</w:t>
      </w:r>
    </w:p>
    <w:p w14:paraId="18C710C3" w14:textId="77777777" w:rsidR="00F12577" w:rsidRPr="00637E88" w:rsidRDefault="00F12577" w:rsidP="00762963">
      <w:pPr>
        <w:pStyle w:val="ListParagraph"/>
        <w:numPr>
          <w:ilvl w:val="1"/>
          <w:numId w:val="28"/>
        </w:numPr>
        <w:tabs>
          <w:tab w:val="left" w:pos="450"/>
        </w:tabs>
        <w:spacing w:before="120" w:after="120" w:line="240" w:lineRule="auto"/>
        <w:jc w:val="both"/>
        <w:rPr>
          <w:rFonts w:cstheme="minorHAnsi"/>
          <w:b/>
          <w:sz w:val="24"/>
          <w:szCs w:val="24"/>
          <w:lang w:val="ka-GE"/>
        </w:rPr>
      </w:pPr>
      <w:r w:rsidRPr="00637E88">
        <w:rPr>
          <w:rFonts w:cstheme="minorHAnsi"/>
          <w:b/>
          <w:sz w:val="24"/>
          <w:szCs w:val="24"/>
          <w:lang w:val="ka-GE"/>
        </w:rPr>
        <w:t>სახელმწიფო დაფინანსების პროგრამების განვითარება</w:t>
      </w:r>
    </w:p>
    <w:p w14:paraId="27DACEE6" w14:textId="7F8292F8" w:rsidR="00F12577" w:rsidRPr="00637E88" w:rsidRDefault="00F12577" w:rsidP="00637E88">
      <w:pPr>
        <w:tabs>
          <w:tab w:val="left" w:pos="450"/>
        </w:tabs>
        <w:spacing w:before="120" w:after="120" w:line="240" w:lineRule="auto"/>
        <w:jc w:val="both"/>
        <w:rPr>
          <w:rFonts w:cstheme="minorHAnsi"/>
          <w:bCs/>
          <w:sz w:val="24"/>
          <w:szCs w:val="24"/>
          <w:lang w:val="ka-GE"/>
        </w:rPr>
      </w:pPr>
      <w:r w:rsidRPr="00637E88">
        <w:rPr>
          <w:rFonts w:cstheme="minorHAnsi"/>
          <w:bCs/>
          <w:sz w:val="24"/>
          <w:szCs w:val="24"/>
          <w:lang w:val="ka-GE"/>
        </w:rPr>
        <w:t>ბაზარზე არსებული მოთხოვნების შესაბამისად, მნიშვნელოვანია</w:t>
      </w:r>
      <w:r w:rsidR="004D3E74">
        <w:rPr>
          <w:rFonts w:cstheme="minorHAnsi"/>
          <w:bCs/>
          <w:sz w:val="24"/>
          <w:szCs w:val="24"/>
          <w:lang w:val="ka-GE"/>
        </w:rPr>
        <w:t>,</w:t>
      </w:r>
      <w:r w:rsidRPr="00637E88">
        <w:rPr>
          <w:rFonts w:cstheme="minorHAnsi"/>
          <w:bCs/>
          <w:sz w:val="24"/>
          <w:szCs w:val="24"/>
          <w:lang w:val="ka-GE"/>
        </w:rPr>
        <w:t xml:space="preserve"> არსებული </w:t>
      </w:r>
      <w:r w:rsidR="004D3E74">
        <w:rPr>
          <w:rFonts w:cstheme="minorHAnsi"/>
          <w:bCs/>
          <w:sz w:val="24"/>
          <w:szCs w:val="24"/>
          <w:lang w:val="ka-GE"/>
        </w:rPr>
        <w:t xml:space="preserve">სახელმწიფო </w:t>
      </w:r>
      <w:r w:rsidRPr="00637E88">
        <w:rPr>
          <w:rFonts w:cstheme="minorHAnsi"/>
          <w:bCs/>
          <w:sz w:val="24"/>
          <w:szCs w:val="24"/>
          <w:lang w:val="ka-GE"/>
        </w:rPr>
        <w:t>პროგრამების პერიოდული განახლება და მათი მუდმივი განვითარება. სახელმწიფო მხარდაჭერის პროგრამები პირდაპირ უნდა პასუხობდეს იმ გამოწვევებს, რომლებიც ბაზარზე არსებობს და ზღუდავს მცირე და საშუალო საწარმოების წვდომას ფინანსურ რესურსებზე, მათ ინტერნაციონალიზაციას, განვითარებას და ასე შემდეგ, იქნება ეს გირაოს პრობლემა, დამწყები ბიზნესის რისკი თუ სხვა. სახელმწიფო მხარდაჭერის პროგრამები ამ მიზნებიდან და პრობლემებიდან გამომდინარე უნდა განვითარდნენ.</w:t>
      </w:r>
    </w:p>
    <w:p w14:paraId="3542E378" w14:textId="77777777" w:rsidR="00F12577" w:rsidRPr="00637E88" w:rsidRDefault="00F12577" w:rsidP="00762963">
      <w:pPr>
        <w:pStyle w:val="ListParagraph"/>
        <w:numPr>
          <w:ilvl w:val="1"/>
          <w:numId w:val="28"/>
        </w:numPr>
        <w:tabs>
          <w:tab w:val="left" w:pos="450"/>
        </w:tabs>
        <w:spacing w:before="120" w:after="120" w:line="240" w:lineRule="auto"/>
        <w:jc w:val="both"/>
        <w:rPr>
          <w:rFonts w:cstheme="minorHAnsi"/>
          <w:b/>
          <w:sz w:val="24"/>
          <w:szCs w:val="24"/>
          <w:lang w:val="ka-GE"/>
        </w:rPr>
      </w:pPr>
      <w:r w:rsidRPr="00637E88">
        <w:rPr>
          <w:rFonts w:cstheme="minorHAnsi"/>
          <w:b/>
          <w:sz w:val="24"/>
          <w:szCs w:val="24"/>
          <w:lang w:val="ka-GE"/>
        </w:rPr>
        <w:t>დაფინანსების ალტერნატიული მექანიზმების განვითარება</w:t>
      </w:r>
    </w:p>
    <w:p w14:paraId="621D4756" w14:textId="45C3C4AD" w:rsidR="00F12577" w:rsidRPr="00637E88" w:rsidRDefault="00F12577" w:rsidP="00637E88">
      <w:pPr>
        <w:tabs>
          <w:tab w:val="left" w:pos="450"/>
        </w:tabs>
        <w:spacing w:before="120" w:after="120" w:line="240" w:lineRule="auto"/>
        <w:jc w:val="both"/>
        <w:rPr>
          <w:rFonts w:cstheme="minorHAnsi"/>
          <w:bCs/>
          <w:sz w:val="24"/>
          <w:szCs w:val="24"/>
          <w:lang w:val="ka-GE"/>
        </w:rPr>
      </w:pPr>
      <w:r w:rsidRPr="00637E88">
        <w:rPr>
          <w:rFonts w:cstheme="minorHAnsi"/>
          <w:bCs/>
          <w:sz w:val="24"/>
          <w:szCs w:val="24"/>
          <w:lang w:val="ka-GE"/>
        </w:rPr>
        <w:t xml:space="preserve">მნიშვნელოვანია </w:t>
      </w:r>
      <w:r w:rsidR="003A3036">
        <w:rPr>
          <w:rFonts w:cstheme="minorHAnsi"/>
          <w:bCs/>
          <w:sz w:val="24"/>
          <w:szCs w:val="24"/>
          <w:lang w:val="ka-GE"/>
        </w:rPr>
        <w:t xml:space="preserve">ადგილობრივი </w:t>
      </w:r>
      <w:r w:rsidRPr="00637E88">
        <w:rPr>
          <w:rFonts w:cstheme="minorHAnsi"/>
          <w:bCs/>
          <w:sz w:val="24"/>
          <w:szCs w:val="24"/>
          <w:lang w:val="ka-GE"/>
        </w:rPr>
        <w:t xml:space="preserve">კაპიტალის ბაზრის განვითარება და დაფინანსების ალტერნატიული წყაროების გაჩენა, მათ შორის უფრო რისკიანის, ვინაიდან ბანკების მხრიდან რისკიანი პროექტების დაფინანსების მზაობა დაბალია. ისეთი ინსტრუმენტები, როგორიცაა ლიზინგი და </w:t>
      </w:r>
      <w:proofErr w:type="spellStart"/>
      <w:r w:rsidRPr="00637E88">
        <w:rPr>
          <w:rFonts w:cstheme="minorHAnsi"/>
          <w:bCs/>
          <w:sz w:val="24"/>
          <w:szCs w:val="24"/>
          <w:lang w:val="ka-GE"/>
        </w:rPr>
        <w:t>ფაქტორინგი</w:t>
      </w:r>
      <w:proofErr w:type="spellEnd"/>
      <w:r w:rsidRPr="00637E88">
        <w:rPr>
          <w:rFonts w:cstheme="minorHAnsi"/>
          <w:bCs/>
          <w:sz w:val="24"/>
          <w:szCs w:val="24"/>
          <w:lang w:val="ka-GE"/>
        </w:rPr>
        <w:t xml:space="preserve">, ან არ არის სათანადოდ განვითარებული ან მეწარმეების მხრიდან არ მიიჩნევა საბანკო კრედიტის კარგ ალტერნატივად ან გარკვეულ პირობებში, უპირატესადაც კი. შესაბამისად, მნიშვნელოვანია, ერთის მხრივ, დაფინანსების ალტერნატიული ინსტრუმენტების განვითარება, მათ შორის, საკანონმდებლო-მარეგულირებელი ჩარჩოს დახვეწის გზით, ხოლო მეორეს მხრივ, მეწარმეების ცნობიერების ამაღლება დაფინანსების ალტერნატიული ინსტრუმენტების დადებითი მხარეების შესახებ. </w:t>
      </w:r>
    </w:p>
    <w:p w14:paraId="184698CB" w14:textId="77777777" w:rsidR="00F12577" w:rsidRPr="00637E88" w:rsidRDefault="00F12577" w:rsidP="00762963">
      <w:pPr>
        <w:pStyle w:val="ListParagraph"/>
        <w:numPr>
          <w:ilvl w:val="1"/>
          <w:numId w:val="28"/>
        </w:numPr>
        <w:tabs>
          <w:tab w:val="left" w:pos="450"/>
        </w:tabs>
        <w:spacing w:before="120" w:after="120" w:line="240" w:lineRule="auto"/>
        <w:jc w:val="both"/>
        <w:rPr>
          <w:rFonts w:cstheme="minorHAnsi"/>
          <w:b/>
          <w:sz w:val="24"/>
          <w:szCs w:val="24"/>
          <w:lang w:val="ka-GE"/>
        </w:rPr>
      </w:pPr>
      <w:r w:rsidRPr="00637E88">
        <w:rPr>
          <w:rFonts w:cstheme="minorHAnsi"/>
          <w:b/>
          <w:sz w:val="24"/>
          <w:szCs w:val="24"/>
          <w:lang w:val="ka-GE"/>
        </w:rPr>
        <w:t>ფინანსური განათლების შემდგომი გაუმჯობესება</w:t>
      </w:r>
    </w:p>
    <w:p w14:paraId="67606276" w14:textId="77777777" w:rsidR="00F12577" w:rsidRPr="00762963" w:rsidRDefault="00F12577" w:rsidP="00762963">
      <w:pPr>
        <w:tabs>
          <w:tab w:val="left" w:pos="450"/>
        </w:tabs>
        <w:spacing w:before="120" w:after="120" w:line="240" w:lineRule="auto"/>
        <w:jc w:val="both"/>
        <w:rPr>
          <w:rFonts w:cstheme="minorHAnsi"/>
          <w:b/>
          <w:sz w:val="24"/>
          <w:szCs w:val="24"/>
          <w:lang w:val="ka-GE"/>
        </w:rPr>
      </w:pPr>
      <w:r w:rsidRPr="00762963">
        <w:rPr>
          <w:rFonts w:cstheme="minorHAnsi"/>
          <w:bCs/>
          <w:sz w:val="24"/>
          <w:szCs w:val="24"/>
          <w:lang w:val="ka-GE"/>
        </w:rPr>
        <w:t xml:space="preserve">ფინანსებზე არასათანადო წვდომის გამომწვევ ერთ-ერთ ფაქტორად მცირე და საშუალო მეწარმეების არასაკმარისი ფინანსური ცოდნა და გამოცდილება სახელდება. მაღალ რისკთან და გირაოს პრობლემასთან ერთად, მცირე და საშუალო მეწარმეებს აქვთ ბიზნეს გეგმის განვითარების, ასევე ფინანსური პროცესების არასაკმარისი ცოდნის პრობლემა. შესაბამისად, მნიშვნელოვანია მეწარმეების ფინანსური განათლების </w:t>
      </w:r>
      <w:proofErr w:type="spellStart"/>
      <w:r w:rsidRPr="00762963">
        <w:rPr>
          <w:rFonts w:cstheme="minorHAnsi"/>
          <w:sz w:val="24"/>
          <w:szCs w:val="24"/>
          <w:lang w:val="ka-GE"/>
        </w:rPr>
        <w:t>გაძლერებისთვის</w:t>
      </w:r>
      <w:proofErr w:type="spellEnd"/>
      <w:r w:rsidRPr="00762963">
        <w:rPr>
          <w:rFonts w:cstheme="minorHAnsi"/>
          <w:sz w:val="24"/>
          <w:szCs w:val="24"/>
          <w:lang w:val="ka-GE"/>
        </w:rPr>
        <w:t xml:space="preserve"> ნაბიჯების გადადგმა.</w:t>
      </w:r>
      <w:r w:rsidRPr="00762963">
        <w:rPr>
          <w:rFonts w:cstheme="minorHAnsi"/>
          <w:b/>
          <w:sz w:val="24"/>
          <w:szCs w:val="24"/>
          <w:lang w:val="ka-GE"/>
        </w:rPr>
        <w:t xml:space="preserve"> </w:t>
      </w:r>
    </w:p>
    <w:p w14:paraId="77AE23FA" w14:textId="77777777" w:rsidR="00F12577" w:rsidRPr="00637E88" w:rsidRDefault="00F12577" w:rsidP="00762963">
      <w:pPr>
        <w:pStyle w:val="ListParagraph"/>
        <w:numPr>
          <w:ilvl w:val="1"/>
          <w:numId w:val="28"/>
        </w:numPr>
        <w:tabs>
          <w:tab w:val="left" w:pos="450"/>
        </w:tabs>
        <w:spacing w:before="120" w:after="120" w:line="240" w:lineRule="auto"/>
        <w:jc w:val="both"/>
        <w:rPr>
          <w:rFonts w:cstheme="minorHAnsi"/>
          <w:b/>
          <w:sz w:val="24"/>
          <w:szCs w:val="24"/>
          <w:lang w:val="ka-GE"/>
        </w:rPr>
      </w:pPr>
      <w:r w:rsidRPr="00637E88">
        <w:rPr>
          <w:rFonts w:cstheme="minorHAnsi"/>
          <w:b/>
          <w:sz w:val="24"/>
          <w:szCs w:val="24"/>
          <w:lang w:val="ka-GE"/>
        </w:rPr>
        <w:t>გირავნობის საგნის გაფართოება</w:t>
      </w:r>
    </w:p>
    <w:p w14:paraId="6EA7293A" w14:textId="77777777" w:rsidR="00F12577" w:rsidRPr="00637E88" w:rsidRDefault="00F12577" w:rsidP="00637E88">
      <w:pPr>
        <w:tabs>
          <w:tab w:val="left" w:pos="450"/>
        </w:tabs>
        <w:spacing w:before="120" w:after="120" w:line="240" w:lineRule="auto"/>
        <w:jc w:val="both"/>
        <w:rPr>
          <w:rFonts w:cstheme="minorHAnsi"/>
          <w:bCs/>
          <w:sz w:val="24"/>
          <w:szCs w:val="24"/>
          <w:lang w:val="ka-GE"/>
        </w:rPr>
      </w:pPr>
      <w:r w:rsidRPr="00637E88">
        <w:rPr>
          <w:rFonts w:cstheme="minorHAnsi"/>
          <w:bCs/>
          <w:sz w:val="24"/>
          <w:szCs w:val="24"/>
          <w:lang w:val="ka-GE"/>
        </w:rPr>
        <w:t xml:space="preserve">წლების განმავლობაში საქართველოში პრობლემას წარმოადგენს მიწის, როგორც გირავნობის საგნის გამოყენება, განსაკუთრებით რეგიონებში მცხოვრები მცირე და საშუალო მეწარმეებისთვის. აღნიშნულის მიზეზი არის ის, რომ მეწარმეები მიწის ნაკვეთებს ფორმალურად არ ფლობენ და საკუთრება რეგისტრირებული არ აქვთ. ამ </w:t>
      </w:r>
      <w:r w:rsidRPr="00637E88">
        <w:rPr>
          <w:rFonts w:cstheme="minorHAnsi"/>
          <w:bCs/>
          <w:sz w:val="24"/>
          <w:szCs w:val="24"/>
          <w:lang w:val="ka-GE"/>
        </w:rPr>
        <w:lastRenderedPageBreak/>
        <w:t>პრობლემის გადასაჭრელად, მნიშვნელოვანია მიწის სისტემური რეგისტრაციის რეფორმის ეფექტიანად წარმართვა.</w:t>
      </w:r>
    </w:p>
    <w:p w14:paraId="1DE57635" w14:textId="77777777" w:rsidR="00F12577" w:rsidRPr="00637E88" w:rsidRDefault="00F12577" w:rsidP="00637E88">
      <w:pPr>
        <w:spacing w:before="120" w:after="120" w:line="240" w:lineRule="auto"/>
        <w:ind w:left="284"/>
        <w:jc w:val="both"/>
        <w:rPr>
          <w:rFonts w:cstheme="minorHAnsi"/>
          <w:sz w:val="24"/>
          <w:szCs w:val="24"/>
          <w:lang w:val="ka-GE"/>
        </w:rPr>
      </w:pPr>
    </w:p>
    <w:p w14:paraId="06F48488" w14:textId="77777777" w:rsidR="00F12577" w:rsidRPr="00637E88" w:rsidRDefault="00F12577" w:rsidP="00637E88">
      <w:pPr>
        <w:pStyle w:val="Heading2"/>
        <w:spacing w:before="120" w:after="120" w:line="240" w:lineRule="auto"/>
        <w:jc w:val="both"/>
        <w:rPr>
          <w:rFonts w:asciiTheme="minorHAnsi" w:eastAsia="Calibri" w:hAnsiTheme="minorHAnsi" w:cstheme="minorHAnsi"/>
          <w:b/>
          <w:color w:val="1F3864" w:themeColor="accent5" w:themeShade="80"/>
          <w:sz w:val="24"/>
          <w:lang w:val="ka-GE"/>
        </w:rPr>
      </w:pPr>
      <w:bookmarkStart w:id="71" w:name="_Toc57831258"/>
      <w:bookmarkStart w:id="72" w:name="_Toc61727527"/>
      <w:bookmarkStart w:id="73" w:name="_Toc64301845"/>
      <w:r w:rsidRPr="00637E88">
        <w:rPr>
          <w:rFonts w:asciiTheme="minorHAnsi" w:eastAsia="Calibri" w:hAnsiTheme="minorHAnsi" w:cstheme="minorHAnsi"/>
          <w:b/>
          <w:color w:val="1F3864" w:themeColor="accent5" w:themeShade="80"/>
          <w:sz w:val="24"/>
          <w:lang w:val="ka-GE"/>
        </w:rPr>
        <w:t>პრიორიტეტი 4: მცირე და საშუალო საწარმოთა ექსპორტის ზრდის, ბაზარზე წვდომის და ინტერნაციონალიზაციის ხელშეწყობა</w:t>
      </w:r>
      <w:bookmarkEnd w:id="71"/>
      <w:bookmarkEnd w:id="72"/>
      <w:bookmarkEnd w:id="73"/>
    </w:p>
    <w:p w14:paraId="6D8D0E80"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სიტუაციის ანალიზი</w:t>
      </w:r>
    </w:p>
    <w:p w14:paraId="57722E13"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მცირე და საშუალო მეწარმეობის განვითარების მნიშვნელოვანი საფეხური არის საწარმოთა გასვლა ექსპორტზე და მათი ინტერნაციონალიზაცია, რასაც წინ უძღვის საწარმოთა </w:t>
      </w:r>
      <w:proofErr w:type="spellStart"/>
      <w:r w:rsidRPr="00637E88">
        <w:rPr>
          <w:rFonts w:cstheme="minorHAnsi"/>
          <w:bCs/>
          <w:sz w:val="24"/>
          <w:szCs w:val="24"/>
          <w:lang w:val="ka-GE"/>
        </w:rPr>
        <w:t>კონკურეტუნარიანობის</w:t>
      </w:r>
      <w:proofErr w:type="spellEnd"/>
      <w:r w:rsidRPr="00637E88">
        <w:rPr>
          <w:rFonts w:cstheme="minorHAnsi"/>
          <w:bCs/>
          <w:sz w:val="24"/>
          <w:szCs w:val="24"/>
          <w:lang w:val="ka-GE"/>
        </w:rPr>
        <w:t xml:space="preserve"> ზრდა.</w:t>
      </w:r>
    </w:p>
    <w:p w14:paraId="525E6631" w14:textId="025D05A1"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2019 წლის მონაცემებით</w:t>
      </w:r>
      <w:r w:rsidR="00F73A1F">
        <w:rPr>
          <w:rFonts w:cstheme="minorHAnsi"/>
          <w:bCs/>
          <w:sz w:val="24"/>
          <w:szCs w:val="24"/>
          <w:lang w:val="ka-GE"/>
        </w:rPr>
        <w:t>,</w:t>
      </w:r>
      <w:r w:rsidRPr="00637E88">
        <w:rPr>
          <w:rFonts w:cstheme="minorHAnsi"/>
          <w:bCs/>
          <w:sz w:val="24"/>
          <w:szCs w:val="24"/>
          <w:lang w:val="ka-GE"/>
        </w:rPr>
        <w:t xml:space="preserve"> მცირე და საშუალო საწარმოებს მთლიანი ექსპორტის 49% უკავია. თუმცა, აღსანიშნავია, რომ ეს მაჩვენებელი შემცირდა 2015 წლის თითქმის 60%-დან. და ეს იმ ფონზე, რო</w:t>
      </w:r>
      <w:r w:rsidR="00F73A1F">
        <w:rPr>
          <w:rFonts w:cstheme="minorHAnsi"/>
          <w:bCs/>
          <w:sz w:val="24"/>
          <w:szCs w:val="24"/>
          <w:lang w:val="ka-GE"/>
        </w:rPr>
        <w:t>ცა</w:t>
      </w:r>
      <w:r w:rsidRPr="00637E88">
        <w:rPr>
          <w:rFonts w:cstheme="minorHAnsi"/>
          <w:bCs/>
          <w:sz w:val="24"/>
          <w:szCs w:val="24"/>
          <w:lang w:val="ka-GE"/>
        </w:rPr>
        <w:t xml:space="preserve"> მცირე და საშუალო საწარმოები საქართველოში რეგისტრირებული საწარმოების 99</w:t>
      </w:r>
      <w:r w:rsidR="00FC78B7" w:rsidRPr="00637E88">
        <w:rPr>
          <w:rFonts w:cstheme="minorHAnsi"/>
          <w:bCs/>
          <w:sz w:val="24"/>
          <w:szCs w:val="24"/>
          <w:lang w:val="ka-GE"/>
        </w:rPr>
        <w:t>.7</w:t>
      </w:r>
      <w:r w:rsidRPr="00637E88">
        <w:rPr>
          <w:rFonts w:cstheme="minorHAnsi"/>
          <w:bCs/>
          <w:sz w:val="24"/>
          <w:szCs w:val="24"/>
          <w:lang w:val="ka-GE"/>
        </w:rPr>
        <w:t>%-ს შეადგენენ. შესაბამისად, არსებობს ექსპორტის მიმართულებით მცირე და საშუალო საწარმოების განვითარების სერიოზული პოტენციალი.</w:t>
      </w:r>
    </w:p>
    <w:p w14:paraId="0A835719" w14:textId="45ADB0BA" w:rsidR="00F12577" w:rsidRPr="00876CBF" w:rsidRDefault="00F12577" w:rsidP="00876CBF">
      <w:pPr>
        <w:pStyle w:val="Caption"/>
        <w:spacing w:before="120" w:after="120"/>
        <w:rPr>
          <w:rFonts w:cstheme="minorHAnsi"/>
        </w:rPr>
      </w:pPr>
      <w:proofErr w:type="spellStart"/>
      <w:proofErr w:type="gramStart"/>
      <w:r w:rsidRPr="00876CBF">
        <w:rPr>
          <w:rFonts w:cstheme="minorHAnsi"/>
        </w:rPr>
        <w:t>დიაგრამა</w:t>
      </w:r>
      <w:proofErr w:type="spellEnd"/>
      <w:proofErr w:type="gramEnd"/>
      <w:r w:rsidRPr="00876CBF">
        <w:rPr>
          <w:rFonts w:cstheme="minorHAnsi"/>
        </w:rPr>
        <w:t xml:space="preserve"> </w:t>
      </w:r>
      <w:r w:rsidR="00855082" w:rsidRPr="00876CBF">
        <w:rPr>
          <w:rFonts w:cstheme="minorHAnsi"/>
        </w:rPr>
        <w:t>11</w:t>
      </w:r>
      <w:r w:rsidRPr="00876CBF">
        <w:rPr>
          <w:rFonts w:cstheme="minorHAnsi"/>
        </w:rPr>
        <w:t xml:space="preserve">. </w:t>
      </w:r>
      <w:proofErr w:type="spellStart"/>
      <w:proofErr w:type="gramStart"/>
      <w:r w:rsidRPr="00876CBF">
        <w:rPr>
          <w:rFonts w:cstheme="minorHAnsi"/>
        </w:rPr>
        <w:t>საწარმოების</w:t>
      </w:r>
      <w:proofErr w:type="spellEnd"/>
      <w:proofErr w:type="gramEnd"/>
      <w:r w:rsidRPr="00876CBF">
        <w:rPr>
          <w:rFonts w:cstheme="minorHAnsi"/>
        </w:rPr>
        <w:t xml:space="preserve"> </w:t>
      </w:r>
      <w:proofErr w:type="spellStart"/>
      <w:r w:rsidRPr="00876CBF">
        <w:rPr>
          <w:rFonts w:cstheme="minorHAnsi"/>
        </w:rPr>
        <w:t>წილი</w:t>
      </w:r>
      <w:proofErr w:type="spellEnd"/>
      <w:r w:rsidRPr="00876CBF">
        <w:rPr>
          <w:rFonts w:cstheme="minorHAnsi"/>
        </w:rPr>
        <w:t xml:space="preserve"> </w:t>
      </w:r>
      <w:proofErr w:type="spellStart"/>
      <w:r w:rsidRPr="00876CBF">
        <w:rPr>
          <w:rFonts w:cstheme="minorHAnsi"/>
        </w:rPr>
        <w:t>ექსპორტში</w:t>
      </w:r>
      <w:proofErr w:type="spellEnd"/>
      <w:r w:rsidRPr="00876CBF">
        <w:rPr>
          <w:rFonts w:cstheme="minorHAnsi"/>
        </w:rPr>
        <w:t xml:space="preserve"> </w:t>
      </w:r>
      <w:proofErr w:type="spellStart"/>
      <w:r w:rsidRPr="00876CBF">
        <w:rPr>
          <w:rFonts w:cstheme="minorHAnsi"/>
        </w:rPr>
        <w:t>ზომის</w:t>
      </w:r>
      <w:proofErr w:type="spellEnd"/>
      <w:r w:rsidRPr="00876CBF">
        <w:rPr>
          <w:rFonts w:cstheme="minorHAnsi"/>
        </w:rPr>
        <w:t xml:space="preserve"> </w:t>
      </w:r>
      <w:proofErr w:type="spellStart"/>
      <w:r w:rsidRPr="00876CBF">
        <w:rPr>
          <w:rFonts w:cstheme="minorHAnsi"/>
        </w:rPr>
        <w:t>მიხედვით</w:t>
      </w:r>
      <w:proofErr w:type="spellEnd"/>
      <w:r w:rsidRPr="00876CBF">
        <w:rPr>
          <w:rFonts w:cstheme="minorHAnsi"/>
        </w:rPr>
        <w:t xml:space="preserve"> (%)</w:t>
      </w:r>
    </w:p>
    <w:p w14:paraId="0A1E9746" w14:textId="12040596" w:rsidR="003D428D" w:rsidRPr="00637E88" w:rsidRDefault="005562E4" w:rsidP="00637E88">
      <w:pPr>
        <w:spacing w:before="120" w:after="120" w:line="240" w:lineRule="auto"/>
        <w:rPr>
          <w:rFonts w:cstheme="minorHAnsi"/>
          <w:i/>
          <w:szCs w:val="24"/>
          <w:lang w:val="ka-GE"/>
        </w:rPr>
      </w:pPr>
      <w:r>
        <w:rPr>
          <w:noProof/>
        </w:rPr>
        <w:drawing>
          <wp:inline distT="0" distB="0" distL="0" distR="0" wp14:anchorId="3F571599" wp14:editId="02017C6D">
            <wp:extent cx="5734050" cy="2732405"/>
            <wp:effectExtent l="0" t="0" r="0" b="10795"/>
            <wp:docPr id="3" name="Chart 3">
              <a:extLst xmlns:a="http://schemas.openxmlformats.org/drawingml/2006/main">
                <a:ext uri="{FF2B5EF4-FFF2-40B4-BE49-F238E27FC236}">
                  <a16:creationId xmlns:a16="http://schemas.microsoft.com/office/drawing/2014/main" id="{7333F8F1-5F0A-4786-BA6B-D1EF16A1D1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51106C" w14:textId="6A8C5FF6" w:rsidR="00F12577" w:rsidRPr="00637E88" w:rsidRDefault="00F12577" w:rsidP="00637E88">
      <w:pPr>
        <w:spacing w:before="120" w:after="120" w:line="240" w:lineRule="auto"/>
        <w:jc w:val="both"/>
        <w:rPr>
          <w:rFonts w:cstheme="minorHAnsi"/>
          <w:bCs/>
          <w:i/>
          <w:szCs w:val="24"/>
          <w:lang w:val="ka-GE"/>
        </w:rPr>
      </w:pPr>
      <w:r w:rsidRPr="00637E88">
        <w:rPr>
          <w:rFonts w:cstheme="minorHAnsi"/>
          <w:bCs/>
          <w:i/>
          <w:szCs w:val="24"/>
          <w:lang w:val="ka-GE"/>
        </w:rPr>
        <w:t xml:space="preserve">წყარო: </w:t>
      </w:r>
      <w:proofErr w:type="spellStart"/>
      <w:r w:rsidRPr="00637E88">
        <w:rPr>
          <w:rFonts w:cstheme="minorHAnsi"/>
          <w:bCs/>
          <w:i/>
          <w:szCs w:val="24"/>
          <w:lang w:val="ka-GE"/>
        </w:rPr>
        <w:t>საქსტატი</w:t>
      </w:r>
      <w:proofErr w:type="spellEnd"/>
      <w:r w:rsidR="003D428D" w:rsidRPr="00637E88">
        <w:rPr>
          <w:rFonts w:cstheme="minorHAnsi"/>
          <w:bCs/>
          <w:i/>
          <w:szCs w:val="24"/>
          <w:lang w:val="ka-GE"/>
        </w:rPr>
        <w:t xml:space="preserve"> (* წინასწარი)</w:t>
      </w:r>
    </w:p>
    <w:p w14:paraId="40EFA96B"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როგორც ზემოთ უკვე აღინიშნა, საქართველოს გააჩნია თავისუფალი ვაჭრობის შეთანხმებების ფართო ქსელი, რაც საქართველოში მოქმედ ბიზნესებს აძლევს წვდომას მსოფლიო ბაზრის 1/3-ზე. არსებულ თავისუფალი ვაჭრობის შეთანხმებებს შორის განსაკუთრებით მნიშვნელოვანია ევროკავშირთან ღრმა და ყოვლისმომცველი თავისუფალი სავაჭრო სივრცის შესახებ შეთანხმება. მეზობელი ქვეყნების ბაზრებისგან განსხვავებით, ევროკავშირის ბაზარი ჯერ კიდევ აუთვისებელია და ფართო შესაძლებლობებს სთავაზობს ქართულ ბიზნესებს.</w:t>
      </w:r>
    </w:p>
    <w:p w14:paraId="1403C6F2" w14:textId="77777777" w:rsidR="00084B9E"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lastRenderedPageBreak/>
        <w:t>აღსანიშნავია, რომ სხვადასხვა მიმართულებით DCFTA-ის მოთხოვნების შესახებ ცნობიერების ამაღლების მიზნით, პერიოდულად იმართება ხელისუფლების წარმომადგენე</w:t>
      </w:r>
      <w:r w:rsidR="00084B9E">
        <w:rPr>
          <w:rFonts w:cstheme="minorHAnsi"/>
          <w:bCs/>
          <w:sz w:val="24"/>
          <w:szCs w:val="24"/>
          <w:lang w:val="ka-GE"/>
        </w:rPr>
        <w:t>ლ</w:t>
      </w:r>
      <w:r w:rsidRPr="00637E88">
        <w:rPr>
          <w:rFonts w:cstheme="minorHAnsi"/>
          <w:bCs/>
          <w:sz w:val="24"/>
          <w:szCs w:val="24"/>
          <w:lang w:val="ka-GE"/>
        </w:rPr>
        <w:t xml:space="preserve">თა შეხვედრები როგორც კერძო სექტორთან, ასევე, დაინტერესებულ მხარეებთან. </w:t>
      </w:r>
      <w:proofErr w:type="spellStart"/>
      <w:r w:rsidRPr="00637E88">
        <w:rPr>
          <w:rFonts w:cstheme="minorHAnsi"/>
          <w:bCs/>
          <w:sz w:val="24"/>
          <w:szCs w:val="24"/>
          <w:lang w:val="ka-GE"/>
        </w:rPr>
        <w:t>შემუშვებულია</w:t>
      </w:r>
      <w:proofErr w:type="spellEnd"/>
      <w:r w:rsidRPr="00637E88">
        <w:rPr>
          <w:rFonts w:cstheme="minorHAnsi"/>
          <w:bCs/>
          <w:sz w:val="24"/>
          <w:szCs w:val="24"/>
          <w:lang w:val="ka-GE"/>
        </w:rPr>
        <w:t xml:space="preserve"> DCFTA-ის განხორციელების </w:t>
      </w:r>
      <w:proofErr w:type="spellStart"/>
      <w:r w:rsidRPr="00637E88">
        <w:rPr>
          <w:rFonts w:cstheme="minorHAnsi"/>
          <w:bCs/>
          <w:sz w:val="24"/>
          <w:szCs w:val="24"/>
          <w:lang w:val="ka-GE"/>
        </w:rPr>
        <w:t>საშუალოვადიანი</w:t>
      </w:r>
      <w:proofErr w:type="spellEnd"/>
      <w:r w:rsidRPr="00637E88">
        <w:rPr>
          <w:rFonts w:cstheme="minorHAnsi"/>
          <w:bCs/>
          <w:sz w:val="24"/>
          <w:szCs w:val="24"/>
          <w:lang w:val="ka-GE"/>
        </w:rPr>
        <w:t xml:space="preserve"> (2021-2023 წლები) სამოქმედო გეგმა, რომლის მიზნებს შორისაა მეწარმეთა ცნობიერების ამაღლებაც. ასევე, მუშავდება უფრო დეტალური ყოველწლიური </w:t>
      </w:r>
      <w:r w:rsidRPr="00084B9E">
        <w:rPr>
          <w:rFonts w:cstheme="minorHAnsi"/>
          <w:bCs/>
          <w:sz w:val="24"/>
          <w:szCs w:val="24"/>
          <w:lang w:val="ka-GE"/>
        </w:rPr>
        <w:t xml:space="preserve">გეგმები. </w:t>
      </w:r>
      <w:r w:rsidR="00084B9E" w:rsidRPr="00084B9E">
        <w:rPr>
          <w:rFonts w:cstheme="minorHAnsi"/>
          <w:bCs/>
          <w:sz w:val="24"/>
          <w:szCs w:val="24"/>
          <w:lang w:val="ka-GE"/>
        </w:rPr>
        <w:t>შექმნილია სპეციალური ვებ-გვერდი DCFTA.gov.ge, სადაც განთავსებულია ამ შეთანხმების განხორციელებასთან დაკავშირებული ყველა ინფორმაცია, მათ შორის ცალკე ფანჯარაა მეწარმეებისათვის, სადაც მათ შეუძლიათ მიიღონ ინფორმაცია ევროკავშირში ექსპორტთან დაკავშირებით. ასევე აღსანიშნავია, რომ ამ ვებ-გვერდზე თავსდება DCFTA-ისთან დაკავშირებული ყველა საკანონმდებლო აქტის პროექტი, რათა დაინტერესებულ მხარეებს</w:t>
      </w:r>
      <w:r w:rsidR="00084B9E">
        <w:rPr>
          <w:rFonts w:cstheme="minorHAnsi"/>
          <w:bCs/>
          <w:sz w:val="24"/>
          <w:szCs w:val="24"/>
          <w:lang w:val="ka-GE"/>
        </w:rPr>
        <w:t>,</w:t>
      </w:r>
      <w:r w:rsidR="00084B9E" w:rsidRPr="00084B9E">
        <w:rPr>
          <w:rFonts w:cstheme="minorHAnsi"/>
          <w:bCs/>
          <w:sz w:val="24"/>
          <w:szCs w:val="24"/>
          <w:lang w:val="ka-GE"/>
        </w:rPr>
        <w:t xml:space="preserve"> მათ შორის</w:t>
      </w:r>
      <w:r w:rsidR="00084B9E">
        <w:rPr>
          <w:rFonts w:cstheme="minorHAnsi"/>
          <w:bCs/>
          <w:sz w:val="24"/>
          <w:szCs w:val="24"/>
          <w:lang w:val="ka-GE"/>
        </w:rPr>
        <w:t>,</w:t>
      </w:r>
      <w:r w:rsidR="00084B9E" w:rsidRPr="00084B9E">
        <w:rPr>
          <w:rFonts w:cstheme="minorHAnsi"/>
          <w:bCs/>
          <w:sz w:val="24"/>
          <w:szCs w:val="24"/>
          <w:lang w:val="ka-GE"/>
        </w:rPr>
        <w:t xml:space="preserve"> მეწარმეებს მიეცეთ საშუალება კომენტარების გაკეთების, რაც უზრუნველყოფს პროცესის გამჭვირვალობასა და </w:t>
      </w:r>
      <w:proofErr w:type="spellStart"/>
      <w:r w:rsidR="00084B9E" w:rsidRPr="00084B9E">
        <w:rPr>
          <w:rFonts w:cstheme="minorHAnsi"/>
          <w:bCs/>
          <w:sz w:val="24"/>
          <w:szCs w:val="24"/>
          <w:lang w:val="ka-GE"/>
        </w:rPr>
        <w:t>პროგნოზირებადობას</w:t>
      </w:r>
      <w:proofErr w:type="spellEnd"/>
      <w:r w:rsidR="00084B9E" w:rsidRPr="00084B9E">
        <w:rPr>
          <w:rFonts w:cstheme="minorHAnsi"/>
          <w:bCs/>
          <w:sz w:val="24"/>
          <w:szCs w:val="24"/>
          <w:lang w:val="ka-GE"/>
        </w:rPr>
        <w:t xml:space="preserve">.   </w:t>
      </w:r>
    </w:p>
    <w:p w14:paraId="454351D4" w14:textId="3E291B35" w:rsidR="00F12577" w:rsidRPr="00637E88" w:rsidRDefault="00084B9E" w:rsidP="00637E88">
      <w:pPr>
        <w:spacing w:before="120" w:after="120" w:line="240" w:lineRule="auto"/>
        <w:jc w:val="both"/>
        <w:rPr>
          <w:rFonts w:cstheme="minorHAnsi"/>
          <w:bCs/>
          <w:sz w:val="24"/>
          <w:szCs w:val="24"/>
          <w:lang w:val="ka-GE"/>
        </w:rPr>
      </w:pPr>
      <w:r>
        <w:rPr>
          <w:rFonts w:cstheme="minorHAnsi"/>
          <w:bCs/>
          <w:sz w:val="24"/>
          <w:szCs w:val="24"/>
          <w:lang w:val="ka-GE"/>
        </w:rPr>
        <w:t xml:space="preserve">თუმცა, </w:t>
      </w:r>
      <w:r w:rsidR="00F12577" w:rsidRPr="00637E88">
        <w:rPr>
          <w:rFonts w:cstheme="minorHAnsi"/>
          <w:bCs/>
          <w:sz w:val="24"/>
          <w:szCs w:val="24"/>
          <w:lang w:val="ka-GE"/>
        </w:rPr>
        <w:t>მიუხედავად ძალისხმევისა, ქართველ მეწარმეებს შორის ჯერ ისევ დაბალია ცნობიერება DCFTA-ის შესაძლებლობებზე და პოტენციალზე. არსებული კომპანიები მეტად არიან ორიენტირებულნი მეზობელ ქვეყნებზე, როგორც მათთვის უფრო ნაცნობ და ხელმისაწვდომ ბაზრებზე.</w:t>
      </w:r>
    </w:p>
    <w:p w14:paraId="42A6FFB7" w14:textId="5EBE3698"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ზემოაღნიშნულ პრობლემას დაბალი ცნობიერების გარდა აქვს წმინდა ობიექტური მიზეზებიც. ევროკავშირის ბაზარი შესაძლებლობებთან ერთად მთელ რიგ გამოწვევებს მოიცავს. მაღალი სტან</w:t>
      </w:r>
      <w:r w:rsidR="00675DDD">
        <w:rPr>
          <w:rFonts w:cstheme="minorHAnsi"/>
          <w:bCs/>
          <w:sz w:val="24"/>
          <w:szCs w:val="24"/>
          <w:lang w:val="ka-GE"/>
        </w:rPr>
        <w:t>დ</w:t>
      </w:r>
      <w:r w:rsidRPr="00637E88">
        <w:rPr>
          <w:rFonts w:cstheme="minorHAnsi"/>
          <w:bCs/>
          <w:sz w:val="24"/>
          <w:szCs w:val="24"/>
          <w:lang w:val="ka-GE"/>
        </w:rPr>
        <w:t xml:space="preserve">არტების და მოთხოვნების დაკმაყოფილება საკმაოდ რთული და ძვირია, მოითხოვს შესაბამის კომერციულ კავშირებს, კვალიფიკაციას და ფინანსურ რესურსებს. </w:t>
      </w:r>
    </w:p>
    <w:p w14:paraId="1BACF72F" w14:textId="1B32E439"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შესაბამისად, DCFTA-ის მოთხოვნებთან ადაპტაცია კიდევ უფრო </w:t>
      </w:r>
      <w:r w:rsidR="0060701C">
        <w:rPr>
          <w:rFonts w:cstheme="minorHAnsi"/>
          <w:bCs/>
          <w:sz w:val="24"/>
          <w:szCs w:val="24"/>
          <w:lang w:val="ka-GE"/>
        </w:rPr>
        <w:t xml:space="preserve">მეტ </w:t>
      </w:r>
      <w:proofErr w:type="spellStart"/>
      <w:r w:rsidR="0060701C">
        <w:rPr>
          <w:rFonts w:cstheme="minorHAnsi"/>
          <w:bCs/>
          <w:sz w:val="24"/>
          <w:szCs w:val="24"/>
          <w:lang w:val="ka-GE"/>
        </w:rPr>
        <w:t>გამოწვევებთანაა</w:t>
      </w:r>
      <w:proofErr w:type="spellEnd"/>
      <w:r w:rsidR="0089211A">
        <w:rPr>
          <w:rFonts w:cstheme="minorHAnsi"/>
          <w:bCs/>
          <w:sz w:val="24"/>
          <w:szCs w:val="24"/>
          <w:lang w:val="ka-GE"/>
        </w:rPr>
        <w:t xml:space="preserve"> დაკავშირებული</w:t>
      </w:r>
      <w:r w:rsidR="0060701C" w:rsidRPr="00637E88">
        <w:rPr>
          <w:rFonts w:cstheme="minorHAnsi"/>
          <w:bCs/>
          <w:sz w:val="24"/>
          <w:szCs w:val="24"/>
          <w:lang w:val="ka-GE"/>
        </w:rPr>
        <w:t xml:space="preserve"> </w:t>
      </w:r>
      <w:r w:rsidRPr="00637E88">
        <w:rPr>
          <w:rFonts w:cstheme="minorHAnsi"/>
          <w:bCs/>
          <w:sz w:val="24"/>
          <w:szCs w:val="24"/>
          <w:lang w:val="ka-GE"/>
        </w:rPr>
        <w:t xml:space="preserve">მცირე და საშუალო </w:t>
      </w:r>
      <w:proofErr w:type="spellStart"/>
      <w:r w:rsidRPr="00637E88">
        <w:rPr>
          <w:rFonts w:cstheme="minorHAnsi"/>
          <w:bCs/>
          <w:sz w:val="24"/>
          <w:szCs w:val="24"/>
          <w:lang w:val="ka-GE"/>
        </w:rPr>
        <w:t>საწამოებისთვის</w:t>
      </w:r>
      <w:proofErr w:type="spellEnd"/>
      <w:r w:rsidRPr="00637E88">
        <w:rPr>
          <w:rFonts w:cstheme="minorHAnsi"/>
          <w:bCs/>
          <w:sz w:val="24"/>
          <w:szCs w:val="24"/>
          <w:lang w:val="ka-GE"/>
        </w:rPr>
        <w:t>.</w:t>
      </w:r>
    </w:p>
    <w:p w14:paraId="5AFF8E35" w14:textId="593F78F0" w:rsidR="0062046D" w:rsidRPr="00637E88" w:rsidRDefault="0062046D" w:rsidP="00637E88">
      <w:pPr>
        <w:spacing w:before="120" w:after="120" w:line="240" w:lineRule="auto"/>
        <w:jc w:val="both"/>
        <w:rPr>
          <w:rFonts w:cstheme="minorHAnsi"/>
          <w:bCs/>
          <w:sz w:val="24"/>
          <w:szCs w:val="24"/>
          <w:lang w:val="ka-GE"/>
        </w:rPr>
      </w:pPr>
      <w:r w:rsidRPr="00637E88">
        <w:rPr>
          <w:rFonts w:cstheme="minorHAnsi"/>
          <w:bCs/>
          <w:sz w:val="24"/>
          <w:szCs w:val="24"/>
          <w:lang w:val="ka-GE"/>
        </w:rPr>
        <w:t>მეწარმეებისთვის გამოწვევად რჩება საექ</w:t>
      </w:r>
      <w:r w:rsidR="00445797" w:rsidRPr="00637E88">
        <w:rPr>
          <w:rFonts w:cstheme="minorHAnsi"/>
          <w:bCs/>
          <w:sz w:val="24"/>
          <w:szCs w:val="24"/>
          <w:lang w:val="ka-GE"/>
        </w:rPr>
        <w:t>ს</w:t>
      </w:r>
      <w:r w:rsidRPr="00637E88">
        <w:rPr>
          <w:rFonts w:cstheme="minorHAnsi"/>
          <w:bCs/>
          <w:sz w:val="24"/>
          <w:szCs w:val="24"/>
          <w:lang w:val="ka-GE"/>
        </w:rPr>
        <w:t>პორტო ბაზრებზე არსებული მოთხოვნების შესახებ ინფორმაციის ფლობა, მიუხედავა</w:t>
      </w:r>
      <w:r w:rsidR="001A53AD">
        <w:rPr>
          <w:rFonts w:cstheme="minorHAnsi"/>
          <w:bCs/>
          <w:sz w:val="24"/>
          <w:szCs w:val="24"/>
          <w:lang w:val="ka-GE"/>
        </w:rPr>
        <w:t>დ</w:t>
      </w:r>
      <w:r w:rsidRPr="00637E88">
        <w:rPr>
          <w:rFonts w:cstheme="minorHAnsi"/>
          <w:bCs/>
          <w:sz w:val="24"/>
          <w:szCs w:val="24"/>
          <w:lang w:val="ka-GE"/>
        </w:rPr>
        <w:t xml:space="preserve"> იმისა, რომ ხსენებულ ინფორმაციაზე წვდომა და კონსულტაციის მიღება შესაძლებელია რამდენიმე სახელმწიფო ინსტიტუციაში, მათ შორის, სსიპ „აწარმოე საქართველოსა“ და ღვინის ეროვნულ სააგენტოში. გარდა ამისა, მცირე და საშუალო ზომის საწარმოებში მნიშვნელოვან</w:t>
      </w:r>
      <w:r w:rsidR="00445797" w:rsidRPr="00637E88">
        <w:rPr>
          <w:rFonts w:cstheme="minorHAnsi"/>
          <w:bCs/>
          <w:sz w:val="24"/>
          <w:szCs w:val="24"/>
          <w:lang w:val="ka-GE"/>
        </w:rPr>
        <w:t>ი</w:t>
      </w:r>
      <w:r w:rsidRPr="00637E88">
        <w:rPr>
          <w:rFonts w:cstheme="minorHAnsi"/>
          <w:bCs/>
          <w:sz w:val="24"/>
          <w:szCs w:val="24"/>
          <w:lang w:val="ka-GE"/>
        </w:rPr>
        <w:t xml:space="preserve"> </w:t>
      </w:r>
      <w:r w:rsidR="00445797" w:rsidRPr="00637E88">
        <w:rPr>
          <w:rFonts w:cstheme="minorHAnsi"/>
          <w:bCs/>
          <w:sz w:val="24"/>
          <w:szCs w:val="24"/>
          <w:lang w:val="ka-GE"/>
        </w:rPr>
        <w:t>გამოწვევაა</w:t>
      </w:r>
      <w:r w:rsidRPr="00637E88">
        <w:rPr>
          <w:rFonts w:cstheme="minorHAnsi"/>
          <w:bCs/>
          <w:sz w:val="24"/>
          <w:szCs w:val="24"/>
          <w:lang w:val="ka-GE"/>
        </w:rPr>
        <w:t xml:space="preserve"> საერთაშორისო სტანდარტების დანერგვა და შესაბამისი, ხარისხის დამადასტურებელი სერტიფიკატების აღება. არანაკლებ </w:t>
      </w:r>
      <w:r w:rsidR="009F1D57" w:rsidRPr="00637E88">
        <w:rPr>
          <w:rFonts w:cstheme="minorHAnsi"/>
          <w:bCs/>
          <w:sz w:val="24"/>
          <w:szCs w:val="24"/>
          <w:lang w:val="ka-GE"/>
        </w:rPr>
        <w:t>პრობლემას</w:t>
      </w:r>
      <w:r w:rsidRPr="00637E88">
        <w:rPr>
          <w:rFonts w:cstheme="minorHAnsi"/>
          <w:bCs/>
          <w:sz w:val="24"/>
          <w:szCs w:val="24"/>
          <w:lang w:val="ka-GE"/>
        </w:rPr>
        <w:t xml:space="preserve"> წარმოადგენს მანქანა-დანადგარების გადაიარაღება, ეფექტური მარკეტინგის წარმოება და გაყიდვების არხების განვითარება. ექსპორტის შემაფერხებელ ფაქტორად კერძო სექტორის მხრიდან ასევე სახელდება საქონლის ტრანსპორტირების და შენახვა/დასაწყობების მაღალი ხარჯები. ხშირ შემთხვევაში მცირე და საშუალო მეწარმეებს არ აქვთ საჭირო ფინანსური რესურსი, რომ დამოუკიდებლად უზრუნველყონ საკუთარი მონაწილეობა სხვადასხვა მიზნობრივ საერთაშორისო გამოფენებსა და </w:t>
      </w:r>
      <w:r w:rsidR="009F1D57" w:rsidRPr="00637E88">
        <w:rPr>
          <w:rFonts w:cstheme="minorHAnsi"/>
          <w:bCs/>
          <w:sz w:val="24"/>
          <w:szCs w:val="24"/>
          <w:lang w:val="ka-GE"/>
        </w:rPr>
        <w:t>ღონისძიებებში</w:t>
      </w:r>
      <w:r w:rsidR="009D4445" w:rsidRPr="00637E88">
        <w:rPr>
          <w:rFonts w:cstheme="minorHAnsi"/>
          <w:bCs/>
          <w:sz w:val="24"/>
          <w:szCs w:val="24"/>
          <w:lang w:val="ka-GE"/>
        </w:rPr>
        <w:t>.</w:t>
      </w:r>
      <w:r w:rsidRPr="00637E88">
        <w:rPr>
          <w:rFonts w:cstheme="minorHAnsi"/>
          <w:bCs/>
          <w:sz w:val="24"/>
          <w:szCs w:val="24"/>
          <w:lang w:val="ka-GE"/>
        </w:rPr>
        <w:t xml:space="preserve"> ხსენებულთან დაკავშირებით</w:t>
      </w:r>
      <w:r w:rsidR="009D4445" w:rsidRPr="00637E88">
        <w:rPr>
          <w:rFonts w:cstheme="minorHAnsi"/>
          <w:bCs/>
          <w:sz w:val="24"/>
          <w:szCs w:val="24"/>
          <w:lang w:val="ka-GE"/>
        </w:rPr>
        <w:t>,</w:t>
      </w:r>
      <w:r w:rsidRPr="00637E88">
        <w:rPr>
          <w:rFonts w:cstheme="minorHAnsi"/>
          <w:bCs/>
          <w:sz w:val="24"/>
          <w:szCs w:val="24"/>
          <w:lang w:val="ka-GE"/>
        </w:rPr>
        <w:t xml:space="preserve"> </w:t>
      </w:r>
      <w:r w:rsidR="009D4445" w:rsidRPr="00637E88">
        <w:rPr>
          <w:rFonts w:cstheme="minorHAnsi"/>
          <w:bCs/>
          <w:sz w:val="24"/>
          <w:szCs w:val="24"/>
          <w:lang w:val="ka-GE"/>
        </w:rPr>
        <w:t>მნიშ</w:t>
      </w:r>
      <w:r w:rsidRPr="00637E88">
        <w:rPr>
          <w:rFonts w:cstheme="minorHAnsi"/>
          <w:bCs/>
          <w:sz w:val="24"/>
          <w:szCs w:val="24"/>
          <w:lang w:val="ka-GE"/>
        </w:rPr>
        <w:t>ვ</w:t>
      </w:r>
      <w:r w:rsidR="009D4445" w:rsidRPr="00637E88">
        <w:rPr>
          <w:rFonts w:cstheme="minorHAnsi"/>
          <w:bCs/>
          <w:sz w:val="24"/>
          <w:szCs w:val="24"/>
          <w:lang w:val="ka-GE"/>
        </w:rPr>
        <w:t>ნ</w:t>
      </w:r>
      <w:r w:rsidRPr="00637E88">
        <w:rPr>
          <w:rFonts w:cstheme="minorHAnsi"/>
          <w:bCs/>
          <w:sz w:val="24"/>
          <w:szCs w:val="24"/>
          <w:lang w:val="ka-GE"/>
        </w:rPr>
        <w:t xml:space="preserve">ელოვანი როლი უკავია სახელმწიფო უწყებების მიერ თანადაფინანსების მექანიზმების არსებობას, რაც ხელს უწყობს ბიზნესის შემდგომ გაფართოვებას და განვითარებას. </w:t>
      </w:r>
    </w:p>
    <w:p w14:paraId="18FF6E6F" w14:textId="77777777" w:rsidR="0062046D" w:rsidRPr="00637E88" w:rsidRDefault="0062046D"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კვლავ გამოწვევად რჩება მცირე და საშუალო ბიზნესების ინტერნაციონალიზაცია. მცირე და საშუალო საწარმოთა და პირდაპირი უცხოური ინვესტიციებით შექმნილ საწარმოთა </w:t>
      </w:r>
      <w:r w:rsidRPr="00637E88">
        <w:rPr>
          <w:rFonts w:cstheme="minorHAnsi"/>
          <w:bCs/>
          <w:sz w:val="24"/>
          <w:szCs w:val="24"/>
          <w:lang w:val="ka-GE"/>
        </w:rPr>
        <w:lastRenderedPageBreak/>
        <w:t>შორის კავშირების დამყარება (FDI-</w:t>
      </w:r>
      <w:proofErr w:type="spellStart"/>
      <w:r w:rsidRPr="00637E88">
        <w:rPr>
          <w:rFonts w:cstheme="minorHAnsi"/>
          <w:bCs/>
          <w:sz w:val="24"/>
          <w:szCs w:val="24"/>
          <w:lang w:val="ka-GE"/>
        </w:rPr>
        <w:t>SMEs</w:t>
      </w:r>
      <w:proofErr w:type="spellEnd"/>
      <w:r w:rsidRPr="00637E88">
        <w:rPr>
          <w:rFonts w:cstheme="minorHAnsi"/>
          <w:bCs/>
          <w:sz w:val="24"/>
          <w:szCs w:val="24"/>
          <w:lang w:val="ka-GE"/>
        </w:rPr>
        <w:t xml:space="preserve"> </w:t>
      </w:r>
      <w:proofErr w:type="spellStart"/>
      <w:r w:rsidRPr="00637E88">
        <w:rPr>
          <w:rFonts w:cstheme="minorHAnsi"/>
          <w:bCs/>
          <w:sz w:val="24"/>
          <w:szCs w:val="24"/>
          <w:lang w:val="ka-GE"/>
        </w:rPr>
        <w:t>linkages</w:t>
      </w:r>
      <w:proofErr w:type="spellEnd"/>
      <w:r w:rsidRPr="00637E88">
        <w:rPr>
          <w:rFonts w:cstheme="minorHAnsi"/>
          <w:bCs/>
          <w:sz w:val="24"/>
          <w:szCs w:val="24"/>
          <w:lang w:val="ka-GE"/>
        </w:rPr>
        <w:t xml:space="preserve">), თავის მხრივ, ხელს შეუწყობს მცირე და საშუალო მეწარმეთა ჩართვას გლობალურ ღირებულებათა ჯაჭვში. </w:t>
      </w:r>
    </w:p>
    <w:p w14:paraId="1A3C5060" w14:textId="77777777" w:rsidR="0062046D" w:rsidRPr="00637E88" w:rsidRDefault="0062046D" w:rsidP="00637E88">
      <w:pPr>
        <w:spacing w:before="120" w:after="120" w:line="240" w:lineRule="auto"/>
        <w:jc w:val="both"/>
        <w:rPr>
          <w:rFonts w:cstheme="minorHAnsi"/>
          <w:bCs/>
          <w:sz w:val="24"/>
          <w:szCs w:val="24"/>
          <w:lang w:val="ka-GE"/>
        </w:rPr>
      </w:pPr>
      <w:r w:rsidRPr="00637E88">
        <w:rPr>
          <w:rFonts w:cstheme="minorHAnsi"/>
          <w:bCs/>
          <w:sz w:val="24"/>
          <w:szCs w:val="24"/>
          <w:lang w:val="ka-GE"/>
        </w:rPr>
        <w:t>ამ მიმართულებით, შესაძლებელია განიხილებოდეს მეწარმეების და მიმწოდებლების შესახებ სტრუქტურირებული ბაზის შექმნა, რომელიც ხელს შეუწყობს ადგილობრივი მცირე და საშუალო კომპანიების დაკავშირებას საქართველოში მოქმედ მსხვილ საერთაშორისო კომპანიებთან.</w:t>
      </w:r>
    </w:p>
    <w:p w14:paraId="17DA6BE9" w14:textId="4FDADC75"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გარდა ამისა, საექსპორტო ბაზრებზე, განსაკუთრებით კი ევროკავშირის ბაზარზე არსებულ მოთხოვნებთან ადაპტაციისთვის და ვაჭრობაში ტექნიკური ბარიერების დაძლევისთვის დიდი მნიშვნელობა აქვს ქვეყნის შიგნით ხარისხის ინფრასტრუქტურის განვითარების დონეს. საქართველო წარმატებით ახორციელებს ხარისხის ეროვნული ინფრასტრუქტურის რეფორმას DCFTA-ით გათვალისწინებული მოთხოვნების შესაბამისად. აღნიშნული პროცესი არის დინამიური და უნდა გაგრძელდეს, ასევე, უნდა გაძლიერდეს კერძო სექტორის ცოდნა ხარისხის ინფრასტრუქტურის მნიშვნელობასა და იმ სარგებელზე, რაც კარგად განვითარებულმა ხარისხის ინფრასტრუქტურამ შეიძლება შექმნას საერთაშორისო ვაჭრობაში. </w:t>
      </w:r>
    </w:p>
    <w:p w14:paraId="316A879D" w14:textId="77777777" w:rsidR="00F12577" w:rsidRPr="00637E88" w:rsidRDefault="00F12577" w:rsidP="00637E88">
      <w:pPr>
        <w:spacing w:before="120" w:after="120" w:line="240" w:lineRule="auto"/>
        <w:jc w:val="both"/>
        <w:rPr>
          <w:rFonts w:cstheme="minorHAnsi"/>
          <w:b/>
          <w:bCs/>
          <w:sz w:val="24"/>
          <w:szCs w:val="24"/>
        </w:rPr>
      </w:pPr>
    </w:p>
    <w:p w14:paraId="5EE14DD4"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 xml:space="preserve">მიზანი </w:t>
      </w:r>
    </w:p>
    <w:p w14:paraId="047395E9" w14:textId="3BEC9B3E"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მცირე და საშუალო საწარმოთა ექსპორტის ზრდის, ბაზარზე წვდომის და ინტერნაციონალიზაციის ხელშეწყობის გზით მცირე და საშუალო ბიზნესის </w:t>
      </w:r>
      <w:proofErr w:type="spellStart"/>
      <w:r w:rsidRPr="00637E88">
        <w:rPr>
          <w:rFonts w:cstheme="minorHAnsi"/>
          <w:bCs/>
          <w:sz w:val="24"/>
          <w:szCs w:val="24"/>
          <w:lang w:val="ka-GE"/>
        </w:rPr>
        <w:t>კონკურეტუნარიანობის</w:t>
      </w:r>
      <w:proofErr w:type="spellEnd"/>
      <w:r w:rsidRPr="00637E88">
        <w:rPr>
          <w:rFonts w:cstheme="minorHAnsi"/>
          <w:bCs/>
          <w:sz w:val="24"/>
          <w:szCs w:val="24"/>
          <w:lang w:val="ka-GE"/>
        </w:rPr>
        <w:t xml:space="preserve"> ამაღლება.  </w:t>
      </w:r>
    </w:p>
    <w:p w14:paraId="614AC197" w14:textId="77777777" w:rsidR="00F12577" w:rsidRPr="00637E88" w:rsidRDefault="00F12577" w:rsidP="00637E88">
      <w:pPr>
        <w:spacing w:before="120" w:after="120" w:line="240" w:lineRule="auto"/>
        <w:jc w:val="both"/>
        <w:rPr>
          <w:rFonts w:cstheme="minorHAnsi"/>
          <w:b/>
          <w:bCs/>
          <w:i/>
          <w:sz w:val="24"/>
          <w:szCs w:val="24"/>
          <w:lang w:val="ka-GE"/>
        </w:rPr>
      </w:pPr>
    </w:p>
    <w:p w14:paraId="0BF1B5AB"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ამოცანები</w:t>
      </w:r>
    </w:p>
    <w:p w14:paraId="52D3259B" w14:textId="03F0CA80" w:rsidR="00F12577" w:rsidRPr="00762963" w:rsidRDefault="00F12577" w:rsidP="00762963">
      <w:pPr>
        <w:pStyle w:val="ListParagraph"/>
        <w:numPr>
          <w:ilvl w:val="1"/>
          <w:numId w:val="38"/>
        </w:numPr>
        <w:spacing w:before="120" w:after="120" w:line="240" w:lineRule="auto"/>
        <w:jc w:val="both"/>
        <w:rPr>
          <w:rFonts w:cstheme="minorHAnsi"/>
          <w:b/>
          <w:bCs/>
          <w:sz w:val="24"/>
          <w:szCs w:val="24"/>
          <w:lang w:val="ka-GE"/>
        </w:rPr>
      </w:pPr>
      <w:r w:rsidRPr="00762963">
        <w:rPr>
          <w:rFonts w:cstheme="minorHAnsi"/>
          <w:b/>
          <w:bCs/>
          <w:sz w:val="24"/>
          <w:szCs w:val="24"/>
          <w:lang w:val="ka-GE"/>
        </w:rPr>
        <w:t>ექსპორტის შესაძლებლობების ზრდა</w:t>
      </w:r>
    </w:p>
    <w:p w14:paraId="095685E7" w14:textId="1C258349"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მნიშვნელოვანია მცირე და საშუალო ბიზნესების მეტად ჩართვა საერთაშორისო ვაჭრობაში, მათთვის ექსპორტის შესაძლებლობების მხარდაჭერის გზით. ამ მიზნით, მნიშვნელოვანია როგორც არსებულ მოთხოვნებთან ადაპტაციაში </w:t>
      </w:r>
      <w:r w:rsidR="00FE16C2">
        <w:rPr>
          <w:rFonts w:cstheme="minorHAnsi"/>
          <w:bCs/>
          <w:sz w:val="24"/>
          <w:szCs w:val="24"/>
          <w:lang w:val="ka-GE"/>
        </w:rPr>
        <w:t>დახმარება,</w:t>
      </w:r>
      <w:r w:rsidR="00FE16C2" w:rsidRPr="00637E88">
        <w:rPr>
          <w:rFonts w:cstheme="minorHAnsi"/>
          <w:bCs/>
          <w:sz w:val="24"/>
          <w:szCs w:val="24"/>
          <w:lang w:val="ka-GE"/>
        </w:rPr>
        <w:t xml:space="preserve"> </w:t>
      </w:r>
      <w:r w:rsidRPr="00637E88">
        <w:rPr>
          <w:rFonts w:cstheme="minorHAnsi"/>
          <w:bCs/>
          <w:sz w:val="24"/>
          <w:szCs w:val="24"/>
          <w:lang w:val="ka-GE"/>
        </w:rPr>
        <w:t xml:space="preserve">ისე საინფორმაციო უზრუნველყოფა საექსპორტო ბაზრებზე არსებულ მოთხოვნებთან დაკავშირებით. ასევე, მნიშვნელოვანია მეწარმეების </w:t>
      </w:r>
      <w:proofErr w:type="spellStart"/>
      <w:r w:rsidRPr="00637E88">
        <w:rPr>
          <w:rFonts w:cstheme="minorHAnsi"/>
          <w:bCs/>
          <w:sz w:val="24"/>
          <w:szCs w:val="24"/>
          <w:lang w:val="ka-GE"/>
        </w:rPr>
        <w:t>საექპორტო</w:t>
      </w:r>
      <w:proofErr w:type="spellEnd"/>
      <w:r w:rsidRPr="00637E88">
        <w:rPr>
          <w:rFonts w:cstheme="minorHAnsi"/>
          <w:bCs/>
          <w:sz w:val="24"/>
          <w:szCs w:val="24"/>
          <w:lang w:val="ka-GE"/>
        </w:rPr>
        <w:t xml:space="preserve"> ცოდნის და კვალიფიკაციის ამაღლება და საექსპორტო ბაზრებზე მოქმედ კომპანიებთან კავშირების დამყარების გზით, მათი საექსპორტო შესაძლებლობების ზრდა.</w:t>
      </w:r>
    </w:p>
    <w:p w14:paraId="575B932F" w14:textId="77777777" w:rsidR="00F12577" w:rsidRPr="00637E88" w:rsidRDefault="00F12577" w:rsidP="00762963">
      <w:pPr>
        <w:pStyle w:val="ListParagraph"/>
        <w:numPr>
          <w:ilvl w:val="1"/>
          <w:numId w:val="38"/>
        </w:numPr>
        <w:spacing w:before="120" w:after="120" w:line="240" w:lineRule="auto"/>
        <w:jc w:val="both"/>
        <w:rPr>
          <w:rFonts w:cstheme="minorHAnsi"/>
          <w:b/>
          <w:bCs/>
          <w:sz w:val="24"/>
          <w:szCs w:val="24"/>
          <w:lang w:val="ka-GE"/>
        </w:rPr>
      </w:pPr>
      <w:r w:rsidRPr="00637E88">
        <w:rPr>
          <w:rFonts w:cstheme="minorHAnsi"/>
          <w:b/>
          <w:bCs/>
          <w:sz w:val="24"/>
          <w:szCs w:val="24"/>
          <w:lang w:val="ka-GE"/>
        </w:rPr>
        <w:t>DCFTA-ის შესაძლებლობების და მოთხოვნების შესახებ ცნობიერების ამაღლება</w:t>
      </w:r>
    </w:p>
    <w:p w14:paraId="6F2A489D"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შესაბამისი სახელმწიფო ინსტიტუტების მიერ გაგრძელდება DCFTA-ის მოთხოვნების და შესაძლებლობების შესახებ მცირე და საშუალო მეწარმეთა ინფორმირება ტრენინგებისა და საინფორმაციო შეხვედრების გზით. გარდა ამისა, გაგრძელდება სახელმწიფო საინფორმაციო კამპანია DCFTA-ის შესახებ. </w:t>
      </w:r>
    </w:p>
    <w:p w14:paraId="4430A75F" w14:textId="77777777" w:rsidR="00F12577" w:rsidRPr="00637E88" w:rsidRDefault="00F12577" w:rsidP="00762963">
      <w:pPr>
        <w:pStyle w:val="ListParagraph"/>
        <w:numPr>
          <w:ilvl w:val="1"/>
          <w:numId w:val="38"/>
        </w:numPr>
        <w:spacing w:before="120" w:after="120" w:line="240" w:lineRule="auto"/>
        <w:jc w:val="both"/>
        <w:rPr>
          <w:rFonts w:cstheme="minorHAnsi"/>
          <w:b/>
          <w:bCs/>
          <w:sz w:val="24"/>
          <w:szCs w:val="24"/>
          <w:lang w:val="ka-GE"/>
        </w:rPr>
      </w:pPr>
      <w:r w:rsidRPr="00637E88">
        <w:rPr>
          <w:rFonts w:cstheme="minorHAnsi"/>
          <w:b/>
          <w:bCs/>
          <w:sz w:val="24"/>
          <w:szCs w:val="24"/>
          <w:lang w:val="ka-GE"/>
        </w:rPr>
        <w:t>ხარისხის ინფრასტრუქტურის განვითარება</w:t>
      </w:r>
    </w:p>
    <w:p w14:paraId="1991B690" w14:textId="7D6422C3"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გაგრძელდება ეროვნული ხარისხის ინფრასტრუქტურის სისტემის რეფორმირება, მისი ევროპულ სტანდარტებთან დაახლოების, ასევე </w:t>
      </w:r>
      <w:r w:rsidR="0029370C" w:rsidRPr="00637E88">
        <w:rPr>
          <w:rFonts w:cstheme="minorHAnsi"/>
          <w:bCs/>
          <w:sz w:val="24"/>
          <w:szCs w:val="24"/>
          <w:lang w:val="ka-GE"/>
        </w:rPr>
        <w:t xml:space="preserve">მასში შემავალი შესაბამისი </w:t>
      </w:r>
      <w:r w:rsidR="0029370C" w:rsidRPr="00637E88">
        <w:rPr>
          <w:rFonts w:cstheme="minorHAnsi"/>
          <w:bCs/>
          <w:sz w:val="24"/>
          <w:szCs w:val="24"/>
          <w:lang w:val="ka-GE"/>
        </w:rPr>
        <w:lastRenderedPageBreak/>
        <w:t xml:space="preserve">ორგანიზაციებისა და სხვა შესაბამისობის შემფასებელი ორგანოების მიერ </w:t>
      </w:r>
      <w:r w:rsidRPr="00637E88">
        <w:rPr>
          <w:rFonts w:cstheme="minorHAnsi"/>
          <w:bCs/>
          <w:sz w:val="24"/>
          <w:szCs w:val="24"/>
          <w:lang w:val="ka-GE"/>
        </w:rPr>
        <w:t xml:space="preserve">გაცემული შესაბამისობის სერტიფიკატების თუ სხვა შესაბამისი დოკუმენტების აღიარების არეალის გაფართოების მიზნით, ასევე ხარისხის ინფრასტრუქტურის სფეროში როგორც სახელმწიფო ორგანოების, ისე კერძო სექტორის წარმომადგენლების </w:t>
      </w:r>
      <w:proofErr w:type="spellStart"/>
      <w:r w:rsidRPr="00637E88">
        <w:rPr>
          <w:rFonts w:cstheme="minorHAnsi"/>
          <w:bCs/>
          <w:sz w:val="24"/>
          <w:szCs w:val="24"/>
          <w:lang w:val="ka-GE"/>
        </w:rPr>
        <w:t>კვალიკაციის</w:t>
      </w:r>
      <w:proofErr w:type="spellEnd"/>
      <w:r w:rsidRPr="00637E88">
        <w:rPr>
          <w:rFonts w:cstheme="minorHAnsi"/>
          <w:bCs/>
          <w:sz w:val="24"/>
          <w:szCs w:val="24"/>
          <w:lang w:val="ka-GE"/>
        </w:rPr>
        <w:t xml:space="preserve"> ამაღლებისთვის.</w:t>
      </w:r>
    </w:p>
    <w:p w14:paraId="06157DFE" w14:textId="77777777" w:rsidR="00F12577" w:rsidRPr="00637E88" w:rsidRDefault="00F12577" w:rsidP="00762963">
      <w:pPr>
        <w:pStyle w:val="ListParagraph"/>
        <w:numPr>
          <w:ilvl w:val="1"/>
          <w:numId w:val="38"/>
        </w:numPr>
        <w:spacing w:before="120" w:after="120" w:line="240" w:lineRule="auto"/>
        <w:jc w:val="both"/>
        <w:rPr>
          <w:rFonts w:cstheme="minorHAnsi"/>
          <w:b/>
          <w:bCs/>
          <w:sz w:val="24"/>
          <w:szCs w:val="24"/>
          <w:lang w:val="ka-GE"/>
        </w:rPr>
      </w:pPr>
      <w:r w:rsidRPr="00637E88">
        <w:rPr>
          <w:rFonts w:cstheme="minorHAnsi"/>
          <w:b/>
          <w:bCs/>
          <w:sz w:val="24"/>
          <w:szCs w:val="24"/>
          <w:lang w:val="ka-GE"/>
        </w:rPr>
        <w:t>ინვესტიციების და SME-ების კავშირების გაძლიერება</w:t>
      </w:r>
    </w:p>
    <w:p w14:paraId="29543963" w14:textId="16A57228" w:rsidR="00762963" w:rsidRPr="00150907" w:rsidRDefault="00182D47" w:rsidP="00150907">
      <w:pPr>
        <w:spacing w:before="120" w:after="120" w:line="240" w:lineRule="auto"/>
        <w:jc w:val="both"/>
        <w:rPr>
          <w:rFonts w:cstheme="minorHAnsi"/>
          <w:bCs/>
          <w:sz w:val="24"/>
          <w:szCs w:val="24"/>
          <w:lang w:val="ka-GE"/>
        </w:rPr>
      </w:pPr>
      <w:r w:rsidRPr="00150907">
        <w:rPr>
          <w:rFonts w:cstheme="minorHAnsi"/>
          <w:bCs/>
          <w:sz w:val="24"/>
          <w:szCs w:val="24"/>
          <w:lang w:val="ka-GE"/>
        </w:rPr>
        <w:t xml:space="preserve">მცირე და საშუალო კომპანიების და საერთაშორისო მსხვილი კომპანიების კავშირების გაძლიერების მიზნით, მოხდება ინფორმაციის კონსოლიდირება მეწარმეების და მათი პროდუქციის შესახებ, რომლის საფუძველზეც შემუშავდება მცირე და საშუალო მეწარმეთა ბაზა. </w:t>
      </w:r>
    </w:p>
    <w:p w14:paraId="6F553528" w14:textId="77777777" w:rsidR="00F12577" w:rsidRPr="00637E88" w:rsidRDefault="00F12577" w:rsidP="00637E88">
      <w:pPr>
        <w:pStyle w:val="ListParagraph"/>
        <w:spacing w:before="120" w:after="120" w:line="240" w:lineRule="auto"/>
        <w:ind w:left="360"/>
        <w:contextualSpacing w:val="0"/>
        <w:jc w:val="both"/>
        <w:rPr>
          <w:rFonts w:cstheme="minorHAnsi"/>
          <w:sz w:val="24"/>
          <w:szCs w:val="24"/>
        </w:rPr>
      </w:pPr>
    </w:p>
    <w:p w14:paraId="32E53A0B" w14:textId="77777777" w:rsidR="00F12577" w:rsidRPr="00637E88" w:rsidRDefault="00F12577" w:rsidP="00637E88">
      <w:pPr>
        <w:pStyle w:val="Heading2"/>
        <w:spacing w:before="120" w:after="120" w:line="240" w:lineRule="auto"/>
        <w:jc w:val="both"/>
        <w:rPr>
          <w:rFonts w:asciiTheme="minorHAnsi" w:eastAsia="Calibri" w:hAnsiTheme="minorHAnsi" w:cstheme="minorHAnsi"/>
          <w:b/>
          <w:color w:val="1F3864" w:themeColor="accent5" w:themeShade="80"/>
          <w:sz w:val="24"/>
          <w:lang w:val="ka-GE"/>
        </w:rPr>
      </w:pPr>
      <w:bookmarkStart w:id="74" w:name="_Toc57831259"/>
      <w:bookmarkStart w:id="75" w:name="_Toc61727528"/>
      <w:bookmarkStart w:id="76" w:name="_Toc64301846"/>
      <w:r w:rsidRPr="00637E88">
        <w:rPr>
          <w:rFonts w:asciiTheme="minorHAnsi" w:eastAsia="Calibri" w:hAnsiTheme="minorHAnsi" w:cstheme="minorHAnsi"/>
          <w:b/>
          <w:color w:val="1F3864" w:themeColor="accent5" w:themeShade="80"/>
          <w:sz w:val="24"/>
          <w:lang w:val="ka-GE"/>
        </w:rPr>
        <w:t>პრიორიტეტი 5: ელექტრონული კომუნიკაციების, საინფორმაციო ტექნოლოგიების, ინოვაციების, კვლევისა და განვითარების ხელშეწყობა მცირე და საშუალო მეწარმეობისთვის</w:t>
      </w:r>
      <w:bookmarkEnd w:id="74"/>
      <w:bookmarkEnd w:id="75"/>
      <w:bookmarkEnd w:id="76"/>
    </w:p>
    <w:p w14:paraId="1EF0766A"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სიტუაციის ანალიზი</w:t>
      </w:r>
    </w:p>
    <w:p w14:paraId="09FB7FC0" w14:textId="357BCEFD" w:rsidR="00F12577" w:rsidRPr="00637E88" w:rsidRDefault="00CB202C"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ცოდნასა და ინოვაციებზე დაფუძნებული ეკონომიკის </w:t>
      </w:r>
      <w:r w:rsidR="00F12577" w:rsidRPr="00637E88">
        <w:rPr>
          <w:rFonts w:cstheme="minorHAnsi"/>
          <w:bCs/>
          <w:sz w:val="24"/>
          <w:szCs w:val="24"/>
          <w:lang w:val="ka-GE"/>
        </w:rPr>
        <w:t xml:space="preserve">განვითარება საქართველოს მთავრობის ერთ-ერთი პრიორიტეტია. აღნიშნული მეტად მნიშვნელოვანია კომპანიების კონკურენტუნარიანობის და პროდუქტიულობის ამაღლებისთვის. ინოვაციების და თანამედროვე ტექნოლოგიების </w:t>
      </w:r>
      <w:r w:rsidR="000E3FB7" w:rsidRPr="00637E88">
        <w:rPr>
          <w:rFonts w:cstheme="minorHAnsi"/>
          <w:bCs/>
          <w:sz w:val="24"/>
          <w:szCs w:val="24"/>
          <w:lang w:val="ka-GE"/>
        </w:rPr>
        <w:t xml:space="preserve">ბიზნესში დანერგვის </w:t>
      </w:r>
      <w:r w:rsidR="00F12577" w:rsidRPr="00637E88">
        <w:rPr>
          <w:rFonts w:cstheme="minorHAnsi"/>
          <w:bCs/>
          <w:sz w:val="24"/>
          <w:szCs w:val="24"/>
          <w:lang w:val="ka-GE"/>
        </w:rPr>
        <w:t xml:space="preserve">დაბალი </w:t>
      </w:r>
      <w:r w:rsidR="000E3FB7" w:rsidRPr="00637E88">
        <w:rPr>
          <w:rFonts w:cstheme="minorHAnsi"/>
          <w:bCs/>
          <w:sz w:val="24"/>
          <w:szCs w:val="24"/>
          <w:lang w:val="ka-GE"/>
        </w:rPr>
        <w:t xml:space="preserve">მაჩვენებელი </w:t>
      </w:r>
      <w:r w:rsidR="00F12577" w:rsidRPr="00637E88">
        <w:rPr>
          <w:rFonts w:cstheme="minorHAnsi"/>
          <w:bCs/>
          <w:sz w:val="24"/>
          <w:szCs w:val="24"/>
          <w:lang w:val="ka-GE"/>
        </w:rPr>
        <w:t>კომპანიების წარმოების არაეფექტიანობის და დაბალი დამატებული ღირებულების ერთ-ერთი გამო</w:t>
      </w:r>
      <w:r w:rsidR="002042E3" w:rsidRPr="00637E88">
        <w:rPr>
          <w:rFonts w:cstheme="minorHAnsi"/>
          <w:bCs/>
          <w:sz w:val="24"/>
          <w:szCs w:val="24"/>
          <w:lang w:val="ka-GE"/>
        </w:rPr>
        <w:t>მ</w:t>
      </w:r>
      <w:r w:rsidR="00F12577" w:rsidRPr="00637E88">
        <w:rPr>
          <w:rFonts w:cstheme="minorHAnsi"/>
          <w:bCs/>
          <w:sz w:val="24"/>
          <w:szCs w:val="24"/>
          <w:lang w:val="ka-GE"/>
        </w:rPr>
        <w:t xml:space="preserve">წვევი ფაქტორია. </w:t>
      </w:r>
    </w:p>
    <w:p w14:paraId="1060A7EB" w14:textId="18875E16"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მიუხედავად სხვადასხვა საერთაშორისო შეფასებების მიხედვით ქვეყნის წინსვლისა ინოვაციების და ტექნოლოგიების კომპონენტში, აღნიშნული საკითხი კვლავ </w:t>
      </w:r>
      <w:r w:rsidR="006511A4" w:rsidRPr="00637E88">
        <w:rPr>
          <w:rFonts w:cstheme="minorHAnsi"/>
          <w:bCs/>
          <w:sz w:val="24"/>
          <w:szCs w:val="24"/>
          <w:lang w:val="ka-GE"/>
        </w:rPr>
        <w:t xml:space="preserve">გამოწვევად </w:t>
      </w:r>
      <w:r w:rsidRPr="00637E88">
        <w:rPr>
          <w:rFonts w:cstheme="minorHAnsi"/>
          <w:bCs/>
          <w:sz w:val="24"/>
          <w:szCs w:val="24"/>
          <w:lang w:val="ka-GE"/>
        </w:rPr>
        <w:t xml:space="preserve">რჩება და შემდგომ განვითარებას საჭიროებს. კერძოდ, 2019 წლის გლობალური კონკურენტუნარიანობის ანგარიშის მიხედვით, ინოვაციის შესაძლებლობის ქვეთავში საქართველო 91-ე ადგილზეა. ასევე, INSEAD-ის 2020 წლის გლობალური ინოვაციების ინდექსის (GII) მიხედვით, საქართველოს 131 ქვეყანას შორის 63-ე ადგილზეა 31.78 ქულით, აქედან, ბიზნესის </w:t>
      </w:r>
      <w:proofErr w:type="spellStart"/>
      <w:r w:rsidRPr="00637E88">
        <w:rPr>
          <w:rFonts w:cstheme="minorHAnsi"/>
          <w:bCs/>
          <w:sz w:val="24"/>
          <w:szCs w:val="24"/>
          <w:lang w:val="ka-GE"/>
        </w:rPr>
        <w:t>ტექნოლოგიურობის</w:t>
      </w:r>
      <w:proofErr w:type="spellEnd"/>
      <w:r w:rsidRPr="00637E88">
        <w:rPr>
          <w:rFonts w:cstheme="minorHAnsi"/>
          <w:bCs/>
          <w:sz w:val="24"/>
          <w:szCs w:val="24"/>
          <w:lang w:val="ka-GE"/>
        </w:rPr>
        <w:t xml:space="preserve"> დონის კომპონენტში საქართველო 79-ე ადგილზეა.</w:t>
      </w:r>
    </w:p>
    <w:p w14:paraId="67169A91" w14:textId="3EAEE66D"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პრობლემას წარმოადგენს ინოვაციური ბიზნესების დაფინანსების საკითხი. ამ მხრივ, ძირითადად ხელმისაწვდომია სახელმწიფო პროგრამებით განსაზღვრული დაფინანსება, ხოლო კერძო დაფინანსება ან მისი მოზიდვის ინსტრუმენტები ფაქტობრივად არ არსებობს. ამ პრობლემას ამწვავებს </w:t>
      </w:r>
      <w:r w:rsidR="003E7056" w:rsidRPr="00637E88">
        <w:rPr>
          <w:rFonts w:cstheme="minorHAnsi"/>
          <w:bCs/>
          <w:sz w:val="24"/>
          <w:szCs w:val="24"/>
          <w:lang w:val="ka-GE"/>
        </w:rPr>
        <w:t xml:space="preserve">ნაკლებად განვითარებული </w:t>
      </w:r>
      <w:r w:rsidRPr="00637E88">
        <w:rPr>
          <w:rFonts w:cstheme="minorHAnsi"/>
          <w:bCs/>
          <w:sz w:val="24"/>
          <w:szCs w:val="24"/>
          <w:lang w:val="ka-GE"/>
        </w:rPr>
        <w:t xml:space="preserve">კაპიტალის ბაზარი და ძირითადად საბანკო დაფინანსების ხელმისაწვდომობა, რომელიც შეზღუდულია დამწყები ინოვაციური კომპანიებისთვის, მათი მაღალი </w:t>
      </w:r>
      <w:proofErr w:type="spellStart"/>
      <w:r w:rsidRPr="00637E88">
        <w:rPr>
          <w:rFonts w:cstheme="minorHAnsi"/>
          <w:bCs/>
          <w:sz w:val="24"/>
          <w:szCs w:val="24"/>
          <w:lang w:val="ka-GE"/>
        </w:rPr>
        <w:t>რისკიანობიდან</w:t>
      </w:r>
      <w:proofErr w:type="spellEnd"/>
      <w:r w:rsidRPr="00637E88">
        <w:rPr>
          <w:rFonts w:cstheme="minorHAnsi"/>
          <w:bCs/>
          <w:sz w:val="24"/>
          <w:szCs w:val="24"/>
          <w:lang w:val="ka-GE"/>
        </w:rPr>
        <w:t xml:space="preserve"> გამომდინარე.</w:t>
      </w:r>
    </w:p>
    <w:p w14:paraId="4930991F" w14:textId="50FBB38C" w:rsidR="003E7056" w:rsidRPr="00637E88" w:rsidRDefault="003E2E68"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ზემოაღნიშნულის გარდა, </w:t>
      </w:r>
      <w:r w:rsidR="00981747" w:rsidRPr="00637E88">
        <w:rPr>
          <w:rFonts w:cstheme="minorHAnsi"/>
          <w:bCs/>
          <w:sz w:val="24"/>
          <w:szCs w:val="24"/>
          <w:lang w:val="ka-GE"/>
        </w:rPr>
        <w:t xml:space="preserve">ძალზედ მნიშვნელოვანია ელექტრონულ საკომუნიკაციო საშუალებებზე და საინფორმაციო ტექნოლოგიებზე ბიზნესების ფართო წვდომის უზრუნველყოფა. ამ მიმართულებით, </w:t>
      </w:r>
      <w:r w:rsidR="003E7056" w:rsidRPr="00637E88">
        <w:rPr>
          <w:rFonts w:cstheme="minorHAnsi"/>
          <w:bCs/>
          <w:sz w:val="24"/>
          <w:szCs w:val="24"/>
          <w:lang w:val="ka-GE"/>
        </w:rPr>
        <w:t>უკანასკნელ წლებში განხორციელებულმა და მიმდინარე რეფორმებმა</w:t>
      </w:r>
      <w:r w:rsidR="000451B5" w:rsidRPr="00637E88">
        <w:rPr>
          <w:rFonts w:cstheme="minorHAnsi"/>
          <w:bCs/>
          <w:sz w:val="24"/>
          <w:szCs w:val="24"/>
          <w:lang w:val="ka-GE"/>
        </w:rPr>
        <w:t xml:space="preserve"> </w:t>
      </w:r>
      <w:r w:rsidR="003E7056" w:rsidRPr="00637E88">
        <w:rPr>
          <w:rFonts w:cstheme="minorHAnsi"/>
          <w:bCs/>
          <w:sz w:val="24"/>
          <w:szCs w:val="24"/>
          <w:lang w:val="ka-GE"/>
        </w:rPr>
        <w:t xml:space="preserve">ხელი შეუწყო ელექტრონული კომუნიკაციების ქსელების და </w:t>
      </w:r>
      <w:r w:rsidR="003E7056" w:rsidRPr="00637E88">
        <w:rPr>
          <w:rFonts w:cstheme="minorHAnsi"/>
          <w:bCs/>
          <w:sz w:val="24"/>
          <w:szCs w:val="24"/>
          <w:lang w:val="ka-GE"/>
        </w:rPr>
        <w:lastRenderedPageBreak/>
        <w:t>საშუალებების თანამედროვე ტექნოლოგიებით განვითარებას, თანამედროვე სერვისების დანერგვას და გაზარდა მათი მოხმარების დონე, როგორც სახელმწიფოს მიერ, ასევე მოსახლეობაში და ბიზნესებში</w:t>
      </w:r>
      <w:r w:rsidR="000451B5" w:rsidRPr="00637E88">
        <w:rPr>
          <w:rFonts w:cstheme="minorHAnsi"/>
          <w:bCs/>
          <w:sz w:val="24"/>
          <w:szCs w:val="24"/>
          <w:lang w:val="ka-GE"/>
        </w:rPr>
        <w:t xml:space="preserve">. </w:t>
      </w:r>
    </w:p>
    <w:p w14:paraId="342C0091" w14:textId="70ED7D6F" w:rsidR="003E7056" w:rsidRPr="00637E88" w:rsidRDefault="003E7056"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2019 </w:t>
      </w:r>
      <w:r w:rsidR="000451B5" w:rsidRPr="00637E88">
        <w:rPr>
          <w:rFonts w:cstheme="minorHAnsi"/>
          <w:bCs/>
          <w:sz w:val="24"/>
          <w:szCs w:val="24"/>
          <w:lang w:val="ka-GE"/>
        </w:rPr>
        <w:t>წ</w:t>
      </w:r>
      <w:r w:rsidRPr="00637E88">
        <w:rPr>
          <w:rFonts w:cstheme="minorHAnsi"/>
          <w:bCs/>
          <w:sz w:val="24"/>
          <w:szCs w:val="24"/>
          <w:lang w:val="ka-GE"/>
        </w:rPr>
        <w:t>ლ</w:t>
      </w:r>
      <w:r w:rsidR="000451B5" w:rsidRPr="00637E88">
        <w:rPr>
          <w:rFonts w:cstheme="minorHAnsi"/>
          <w:bCs/>
          <w:sz w:val="24"/>
          <w:szCs w:val="24"/>
          <w:lang w:val="ka-GE"/>
        </w:rPr>
        <w:t>ი</w:t>
      </w:r>
      <w:r w:rsidRPr="00637E88">
        <w:rPr>
          <w:rFonts w:cstheme="minorHAnsi"/>
          <w:bCs/>
          <w:sz w:val="24"/>
          <w:szCs w:val="24"/>
          <w:lang w:val="ka-GE"/>
        </w:rPr>
        <w:t>ს</w:t>
      </w:r>
      <w:r w:rsidR="000451B5" w:rsidRPr="00637E88">
        <w:rPr>
          <w:rFonts w:cstheme="minorHAnsi"/>
          <w:bCs/>
          <w:sz w:val="24"/>
          <w:szCs w:val="24"/>
          <w:lang w:val="ka-GE"/>
        </w:rPr>
        <w:t xml:space="preserve"> მდგომარეობით,</w:t>
      </w:r>
      <w:r w:rsidRPr="00637E88">
        <w:rPr>
          <w:rFonts w:cstheme="minorHAnsi"/>
          <w:bCs/>
          <w:sz w:val="24"/>
          <w:szCs w:val="24"/>
          <w:lang w:val="ka-GE"/>
        </w:rPr>
        <w:t xml:space="preserve"> ელექტრონულ</w:t>
      </w:r>
      <w:r w:rsidR="00B61C52" w:rsidRPr="00637E88">
        <w:rPr>
          <w:rFonts w:cstheme="minorHAnsi"/>
          <w:bCs/>
          <w:sz w:val="24"/>
          <w:szCs w:val="24"/>
          <w:lang w:val="ka-GE"/>
        </w:rPr>
        <w:t>ი</w:t>
      </w:r>
      <w:r w:rsidRPr="00637E88">
        <w:rPr>
          <w:rFonts w:cstheme="minorHAnsi"/>
          <w:bCs/>
          <w:sz w:val="24"/>
          <w:szCs w:val="24"/>
          <w:lang w:val="ka-GE"/>
        </w:rPr>
        <w:t xml:space="preserve"> კომუნიკაციების სექტორში ავტორიზებული პირების შემოსავალმა 1</w:t>
      </w:r>
      <w:r w:rsidR="00B61C52" w:rsidRPr="00637E88">
        <w:rPr>
          <w:rFonts w:cstheme="minorHAnsi"/>
          <w:bCs/>
          <w:sz w:val="24"/>
          <w:szCs w:val="24"/>
          <w:lang w:val="ka-GE"/>
        </w:rPr>
        <w:t xml:space="preserve">.2 </w:t>
      </w:r>
      <w:proofErr w:type="spellStart"/>
      <w:r w:rsidR="00B61C52" w:rsidRPr="00637E88">
        <w:rPr>
          <w:rFonts w:cstheme="minorHAnsi"/>
          <w:bCs/>
          <w:sz w:val="24"/>
          <w:szCs w:val="24"/>
          <w:lang w:val="ka-GE"/>
        </w:rPr>
        <w:t>მლრდ</w:t>
      </w:r>
      <w:proofErr w:type="spellEnd"/>
      <w:r w:rsidR="00B61C52" w:rsidRPr="00637E88">
        <w:rPr>
          <w:rFonts w:cstheme="minorHAnsi"/>
          <w:bCs/>
          <w:sz w:val="24"/>
          <w:szCs w:val="24"/>
          <w:lang w:val="ka-GE"/>
        </w:rPr>
        <w:t xml:space="preserve">. </w:t>
      </w:r>
      <w:r w:rsidRPr="00637E88">
        <w:rPr>
          <w:rFonts w:cstheme="minorHAnsi"/>
          <w:bCs/>
          <w:sz w:val="24"/>
          <w:szCs w:val="24"/>
          <w:lang w:val="ka-GE"/>
        </w:rPr>
        <w:t>ლარი</w:t>
      </w:r>
      <w:r w:rsidR="00B61C52" w:rsidRPr="00637E88">
        <w:rPr>
          <w:rFonts w:cstheme="minorHAnsi"/>
          <w:bCs/>
          <w:sz w:val="24"/>
          <w:szCs w:val="24"/>
          <w:lang w:val="ka-GE"/>
        </w:rPr>
        <w:t xml:space="preserve"> შეადგინა</w:t>
      </w:r>
      <w:r w:rsidRPr="00637E88">
        <w:rPr>
          <w:rFonts w:cstheme="minorHAnsi"/>
          <w:bCs/>
          <w:sz w:val="24"/>
          <w:szCs w:val="24"/>
          <w:lang w:val="ka-GE"/>
        </w:rPr>
        <w:t>, რაც 2012 წელთან შედარებით</w:t>
      </w:r>
      <w:r w:rsidR="00B61C52" w:rsidRPr="00637E88">
        <w:rPr>
          <w:rFonts w:cstheme="minorHAnsi"/>
          <w:bCs/>
          <w:sz w:val="24"/>
          <w:szCs w:val="24"/>
          <w:lang w:val="ka-GE"/>
        </w:rPr>
        <w:t xml:space="preserve"> 16.</w:t>
      </w:r>
      <w:r w:rsidRPr="00637E88">
        <w:rPr>
          <w:rFonts w:cstheme="minorHAnsi"/>
          <w:bCs/>
          <w:sz w:val="24"/>
          <w:szCs w:val="24"/>
          <w:lang w:val="ka-GE"/>
        </w:rPr>
        <w:t>2%</w:t>
      </w:r>
      <w:r w:rsidR="00B82838">
        <w:rPr>
          <w:rFonts w:cstheme="minorHAnsi"/>
          <w:bCs/>
          <w:sz w:val="24"/>
          <w:szCs w:val="24"/>
          <w:lang w:val="ka-GE"/>
        </w:rPr>
        <w:t>-ით</w:t>
      </w:r>
      <w:r w:rsidRPr="00637E88">
        <w:rPr>
          <w:rFonts w:cstheme="minorHAnsi"/>
          <w:bCs/>
          <w:sz w:val="24"/>
          <w:szCs w:val="24"/>
          <w:lang w:val="ka-GE"/>
        </w:rPr>
        <w:t xml:space="preserve"> მეტია</w:t>
      </w:r>
      <w:r w:rsidR="00B61C52" w:rsidRPr="00637E88">
        <w:rPr>
          <w:rFonts w:cstheme="minorHAnsi"/>
          <w:bCs/>
          <w:sz w:val="24"/>
          <w:szCs w:val="24"/>
          <w:lang w:val="ka-GE"/>
        </w:rPr>
        <w:t xml:space="preserve">. გარდა ამისა, </w:t>
      </w:r>
      <w:r w:rsidRPr="00637E88">
        <w:rPr>
          <w:rFonts w:cstheme="minorHAnsi"/>
          <w:bCs/>
          <w:sz w:val="24"/>
          <w:szCs w:val="24"/>
          <w:lang w:val="ka-GE"/>
        </w:rPr>
        <w:t xml:space="preserve">2019 წლის ბოლოს, ფიქსირებული </w:t>
      </w:r>
      <w:proofErr w:type="spellStart"/>
      <w:r w:rsidRPr="00637E88">
        <w:rPr>
          <w:rFonts w:cstheme="minorHAnsi"/>
          <w:bCs/>
          <w:sz w:val="24"/>
          <w:szCs w:val="24"/>
          <w:lang w:val="ka-GE"/>
        </w:rPr>
        <w:t>ფართოზოლოვანი</w:t>
      </w:r>
      <w:proofErr w:type="spellEnd"/>
      <w:r w:rsidRPr="00637E88">
        <w:rPr>
          <w:rFonts w:cstheme="minorHAnsi"/>
          <w:bCs/>
          <w:sz w:val="24"/>
          <w:szCs w:val="24"/>
          <w:lang w:val="ka-GE"/>
        </w:rPr>
        <w:t xml:space="preserve"> ინტერნეტის აბონენტების რაოდენობამ 941 000 მიაღწია, რაც</w:t>
      </w:r>
      <w:r w:rsidR="00B61C52" w:rsidRPr="00637E88">
        <w:rPr>
          <w:rFonts w:cstheme="minorHAnsi"/>
          <w:bCs/>
          <w:sz w:val="24"/>
          <w:szCs w:val="24"/>
          <w:lang w:val="ka-GE"/>
        </w:rPr>
        <w:t xml:space="preserve"> 94.</w:t>
      </w:r>
      <w:r w:rsidRPr="00637E88">
        <w:rPr>
          <w:rFonts w:cstheme="minorHAnsi"/>
          <w:bCs/>
          <w:sz w:val="24"/>
          <w:szCs w:val="24"/>
          <w:lang w:val="ka-GE"/>
        </w:rPr>
        <w:t xml:space="preserve">7%-ით მეტია 2012 წელთან შედარებით, ხოლო 2019 წელს ფიქსირებული </w:t>
      </w:r>
      <w:proofErr w:type="spellStart"/>
      <w:r w:rsidRPr="00637E88">
        <w:rPr>
          <w:rFonts w:cstheme="minorHAnsi"/>
          <w:bCs/>
          <w:sz w:val="24"/>
          <w:szCs w:val="24"/>
          <w:lang w:val="ka-GE"/>
        </w:rPr>
        <w:t>ფართოზოლოვანი</w:t>
      </w:r>
      <w:proofErr w:type="spellEnd"/>
      <w:r w:rsidRPr="00637E88">
        <w:rPr>
          <w:rFonts w:cstheme="minorHAnsi"/>
          <w:bCs/>
          <w:sz w:val="24"/>
          <w:szCs w:val="24"/>
          <w:lang w:val="ka-GE"/>
        </w:rPr>
        <w:t xml:space="preserve"> ინტერნეტის აბონენტების სიმკვრივემ შინამეურნეობაზე</w:t>
      </w:r>
      <w:r w:rsidR="00B61C52" w:rsidRPr="00637E88">
        <w:rPr>
          <w:rFonts w:cstheme="minorHAnsi"/>
          <w:bCs/>
          <w:sz w:val="24"/>
          <w:szCs w:val="24"/>
          <w:lang w:val="ka-GE"/>
        </w:rPr>
        <w:t xml:space="preserve"> 80.</w:t>
      </w:r>
      <w:r w:rsidRPr="00637E88">
        <w:rPr>
          <w:rFonts w:cstheme="minorHAnsi"/>
          <w:bCs/>
          <w:sz w:val="24"/>
          <w:szCs w:val="24"/>
          <w:lang w:val="ka-GE"/>
        </w:rPr>
        <w:t>8% შეადგინა</w:t>
      </w:r>
      <w:r w:rsidR="00B61C52" w:rsidRPr="00637E88">
        <w:rPr>
          <w:rFonts w:cstheme="minorHAnsi"/>
          <w:bCs/>
          <w:sz w:val="24"/>
          <w:szCs w:val="24"/>
          <w:lang w:val="ka-GE"/>
        </w:rPr>
        <w:t>.</w:t>
      </w:r>
      <w:r w:rsidR="000252B4" w:rsidRPr="00637E88">
        <w:rPr>
          <w:rFonts w:cstheme="minorHAnsi"/>
          <w:bCs/>
          <w:sz w:val="24"/>
          <w:szCs w:val="24"/>
          <w:lang w:val="ka-GE"/>
        </w:rPr>
        <w:t xml:space="preserve"> ამასთან, </w:t>
      </w:r>
      <w:r w:rsidRPr="00637E88">
        <w:rPr>
          <w:rFonts w:cstheme="minorHAnsi"/>
          <w:bCs/>
          <w:sz w:val="24"/>
          <w:szCs w:val="24"/>
          <w:lang w:val="ka-GE"/>
        </w:rPr>
        <w:t xml:space="preserve">მობილური ინტერნეტის მომხმარებლების </w:t>
      </w:r>
      <w:r w:rsidR="000252B4" w:rsidRPr="00637E88">
        <w:rPr>
          <w:rFonts w:cstheme="minorHAnsi"/>
          <w:bCs/>
          <w:sz w:val="24"/>
          <w:szCs w:val="24"/>
          <w:lang w:val="ka-GE"/>
        </w:rPr>
        <w:t xml:space="preserve">რაოდენობა </w:t>
      </w:r>
      <w:r w:rsidRPr="00637E88">
        <w:rPr>
          <w:rFonts w:cstheme="minorHAnsi"/>
          <w:bCs/>
          <w:sz w:val="24"/>
          <w:szCs w:val="24"/>
          <w:lang w:val="ka-GE"/>
        </w:rPr>
        <w:t>3</w:t>
      </w:r>
      <w:r w:rsidR="000252B4" w:rsidRPr="00637E88">
        <w:rPr>
          <w:rFonts w:cstheme="minorHAnsi"/>
          <w:bCs/>
          <w:sz w:val="24"/>
          <w:szCs w:val="24"/>
          <w:lang w:val="ka-GE"/>
        </w:rPr>
        <w:t>.</w:t>
      </w:r>
      <w:r w:rsidRPr="00637E88">
        <w:rPr>
          <w:rFonts w:cstheme="minorHAnsi"/>
          <w:bCs/>
          <w:sz w:val="24"/>
          <w:szCs w:val="24"/>
          <w:lang w:val="ka-GE"/>
        </w:rPr>
        <w:t xml:space="preserve">2 </w:t>
      </w:r>
      <w:r w:rsidR="000252B4" w:rsidRPr="00637E88">
        <w:rPr>
          <w:rFonts w:cstheme="minorHAnsi"/>
          <w:bCs/>
          <w:sz w:val="24"/>
          <w:szCs w:val="24"/>
          <w:lang w:val="ka-GE"/>
        </w:rPr>
        <w:t xml:space="preserve">მილიონს აღწევს, </w:t>
      </w:r>
      <w:r w:rsidRPr="00637E88">
        <w:rPr>
          <w:rFonts w:cstheme="minorHAnsi"/>
          <w:bCs/>
          <w:sz w:val="24"/>
          <w:szCs w:val="24"/>
          <w:lang w:val="ka-GE"/>
        </w:rPr>
        <w:t>ხოლო მის</w:t>
      </w:r>
      <w:r w:rsidR="000252B4" w:rsidRPr="00637E88">
        <w:rPr>
          <w:rFonts w:cstheme="minorHAnsi"/>
          <w:bCs/>
          <w:sz w:val="24"/>
          <w:szCs w:val="24"/>
          <w:lang w:val="ka-GE"/>
        </w:rPr>
        <w:t>ი</w:t>
      </w:r>
      <w:r w:rsidRPr="00637E88">
        <w:rPr>
          <w:rFonts w:cstheme="minorHAnsi"/>
          <w:bCs/>
          <w:sz w:val="24"/>
          <w:szCs w:val="24"/>
          <w:lang w:val="ka-GE"/>
        </w:rPr>
        <w:t xml:space="preserve"> </w:t>
      </w:r>
      <w:r w:rsidR="000252B4" w:rsidRPr="00637E88">
        <w:rPr>
          <w:rFonts w:cstheme="minorHAnsi"/>
          <w:bCs/>
          <w:sz w:val="24"/>
          <w:szCs w:val="24"/>
          <w:lang w:val="ka-GE"/>
        </w:rPr>
        <w:t>სიმკვრივე</w:t>
      </w:r>
      <w:r w:rsidRPr="00637E88">
        <w:rPr>
          <w:rFonts w:cstheme="minorHAnsi"/>
          <w:bCs/>
          <w:sz w:val="24"/>
          <w:szCs w:val="24"/>
          <w:lang w:val="ka-GE"/>
        </w:rPr>
        <w:t xml:space="preserve"> მოსახლეობაზე 93%</w:t>
      </w:r>
      <w:r w:rsidR="000252B4" w:rsidRPr="00637E88">
        <w:rPr>
          <w:rFonts w:cstheme="minorHAnsi"/>
          <w:bCs/>
          <w:sz w:val="24"/>
          <w:szCs w:val="24"/>
          <w:lang w:val="ka-GE"/>
        </w:rPr>
        <w:t>-ს</w:t>
      </w:r>
      <w:r w:rsidRPr="00637E88">
        <w:rPr>
          <w:rFonts w:cstheme="minorHAnsi"/>
          <w:bCs/>
          <w:sz w:val="24"/>
          <w:szCs w:val="24"/>
          <w:lang w:val="ka-GE"/>
        </w:rPr>
        <w:t xml:space="preserve"> შეადგ</w:t>
      </w:r>
      <w:r w:rsidR="000252B4" w:rsidRPr="00637E88">
        <w:rPr>
          <w:rFonts w:cstheme="minorHAnsi"/>
          <w:bCs/>
          <w:sz w:val="24"/>
          <w:szCs w:val="24"/>
          <w:lang w:val="ka-GE"/>
        </w:rPr>
        <w:t>ენს</w:t>
      </w:r>
      <w:r w:rsidRPr="00637E88">
        <w:rPr>
          <w:rFonts w:cstheme="minorHAnsi"/>
          <w:bCs/>
          <w:sz w:val="24"/>
          <w:szCs w:val="24"/>
          <w:lang w:val="ka-GE"/>
        </w:rPr>
        <w:t>. მობილური ოპერატორების აბონენტების რაოდენობამ 2019 წლის ბოლოს</w:t>
      </w:r>
      <w:r w:rsidR="005364B3" w:rsidRPr="00637E88">
        <w:rPr>
          <w:rFonts w:cstheme="minorHAnsi"/>
          <w:bCs/>
          <w:sz w:val="24"/>
          <w:szCs w:val="24"/>
          <w:lang w:val="ka-GE"/>
        </w:rPr>
        <w:t xml:space="preserve"> 5.</w:t>
      </w:r>
      <w:r w:rsidRPr="00637E88">
        <w:rPr>
          <w:rFonts w:cstheme="minorHAnsi"/>
          <w:bCs/>
          <w:sz w:val="24"/>
          <w:szCs w:val="24"/>
          <w:lang w:val="ka-GE"/>
        </w:rPr>
        <w:t>38 მილიონი შეადგინა და 100 მოსახლეზე სიმკვრივე 156%</w:t>
      </w:r>
      <w:r w:rsidR="005364B3" w:rsidRPr="00637E88">
        <w:rPr>
          <w:rFonts w:cstheme="minorHAnsi"/>
          <w:bCs/>
          <w:sz w:val="24"/>
          <w:szCs w:val="24"/>
          <w:lang w:val="ka-GE"/>
        </w:rPr>
        <w:t>-ს გაუტოლდა.</w:t>
      </w:r>
      <w:r w:rsidRPr="00637E88">
        <w:rPr>
          <w:rFonts w:cstheme="minorHAnsi"/>
          <w:bCs/>
          <w:sz w:val="24"/>
          <w:szCs w:val="24"/>
          <w:lang w:val="ka-GE"/>
        </w:rPr>
        <w:t xml:space="preserve"> </w:t>
      </w:r>
    </w:p>
    <w:p w14:paraId="46D17576" w14:textId="2C25F9D9" w:rsidR="003E7056" w:rsidRPr="00637E88" w:rsidRDefault="0074000B"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ზემოაღნიშნულის მიუხედავად, </w:t>
      </w:r>
      <w:r w:rsidR="003E7056" w:rsidRPr="00637E88">
        <w:rPr>
          <w:rFonts w:cstheme="minorHAnsi"/>
          <w:bCs/>
          <w:sz w:val="24"/>
          <w:szCs w:val="24"/>
          <w:lang w:val="ka-GE"/>
        </w:rPr>
        <w:t>ქვეყანაში</w:t>
      </w:r>
      <w:r w:rsidRPr="00637E88">
        <w:rPr>
          <w:rFonts w:cstheme="minorHAnsi"/>
          <w:bCs/>
          <w:sz w:val="24"/>
          <w:szCs w:val="24"/>
          <w:lang w:val="ka-GE"/>
        </w:rPr>
        <w:t xml:space="preserve"> </w:t>
      </w:r>
      <w:r w:rsidR="003E7056" w:rsidRPr="00637E88">
        <w:rPr>
          <w:rFonts w:cstheme="minorHAnsi"/>
          <w:bCs/>
          <w:sz w:val="24"/>
          <w:szCs w:val="24"/>
          <w:lang w:val="ka-GE"/>
        </w:rPr>
        <w:t xml:space="preserve">კვლავ არსებობს </w:t>
      </w:r>
      <w:proofErr w:type="spellStart"/>
      <w:r w:rsidR="003E7056" w:rsidRPr="00637E88">
        <w:rPr>
          <w:rFonts w:cstheme="minorHAnsi"/>
          <w:bCs/>
          <w:sz w:val="24"/>
          <w:szCs w:val="24"/>
          <w:lang w:val="ka-GE"/>
        </w:rPr>
        <w:t>ფართოზოლოვანი</w:t>
      </w:r>
      <w:proofErr w:type="spellEnd"/>
      <w:r w:rsidR="003E7056" w:rsidRPr="00637E88">
        <w:rPr>
          <w:rFonts w:cstheme="minorHAnsi"/>
          <w:bCs/>
          <w:sz w:val="24"/>
          <w:szCs w:val="24"/>
          <w:lang w:val="ka-GE"/>
        </w:rPr>
        <w:t xml:space="preserve"> ქსელების ხელმისაწვდომობასთან დაკავშირებული </w:t>
      </w:r>
      <w:r w:rsidR="008D34DE" w:rsidRPr="00637E88">
        <w:rPr>
          <w:rFonts w:cstheme="minorHAnsi"/>
          <w:bCs/>
          <w:sz w:val="24"/>
          <w:szCs w:val="24"/>
          <w:lang w:val="ka-GE"/>
        </w:rPr>
        <w:t xml:space="preserve">პრობლემები. </w:t>
      </w:r>
      <w:r w:rsidR="003E7056" w:rsidRPr="00637E88">
        <w:rPr>
          <w:rFonts w:cstheme="minorHAnsi"/>
          <w:bCs/>
          <w:sz w:val="24"/>
          <w:szCs w:val="24"/>
          <w:lang w:val="ka-GE"/>
        </w:rPr>
        <w:t xml:space="preserve">მაგალითად, სოფლად ან მაღალმთიან  რეგიონებში მცხოვრები ან მოწყვლადი ჯგუფები შეიძლება არ იყვნენ დაკავშირებულნი </w:t>
      </w:r>
      <w:proofErr w:type="spellStart"/>
      <w:r w:rsidR="003E7056" w:rsidRPr="00637E88">
        <w:rPr>
          <w:rFonts w:cstheme="minorHAnsi"/>
          <w:bCs/>
          <w:sz w:val="24"/>
          <w:szCs w:val="24"/>
          <w:lang w:val="ka-GE"/>
        </w:rPr>
        <w:t>ფართოზოლოვან</w:t>
      </w:r>
      <w:proofErr w:type="spellEnd"/>
      <w:r w:rsidR="003E7056" w:rsidRPr="00637E88">
        <w:rPr>
          <w:rFonts w:cstheme="minorHAnsi"/>
          <w:bCs/>
          <w:sz w:val="24"/>
          <w:szCs w:val="24"/>
          <w:lang w:val="ka-GE"/>
        </w:rPr>
        <w:t>, მაღალი ხარისხის ინტერნეტთან</w:t>
      </w:r>
      <w:r w:rsidR="00BC03B9">
        <w:rPr>
          <w:rFonts w:cstheme="minorHAnsi"/>
          <w:bCs/>
          <w:sz w:val="24"/>
          <w:szCs w:val="24"/>
          <w:lang w:val="ka-GE"/>
        </w:rPr>
        <w:t>,</w:t>
      </w:r>
      <w:r w:rsidR="003E7056" w:rsidRPr="00637E88">
        <w:rPr>
          <w:rFonts w:cstheme="minorHAnsi"/>
          <w:bCs/>
          <w:sz w:val="24"/>
          <w:szCs w:val="24"/>
          <w:lang w:val="ka-GE"/>
        </w:rPr>
        <w:t xml:space="preserve"> ისევე, როგორც არ იყვნენ ჩართულ</w:t>
      </w:r>
      <w:r w:rsidR="005D5A50" w:rsidRPr="00637E88">
        <w:rPr>
          <w:rFonts w:cstheme="minorHAnsi"/>
          <w:bCs/>
          <w:sz w:val="24"/>
          <w:szCs w:val="24"/>
          <w:lang w:val="ka-GE"/>
        </w:rPr>
        <w:t>ები</w:t>
      </w:r>
      <w:r w:rsidR="003E7056" w:rsidRPr="00637E88">
        <w:rPr>
          <w:rFonts w:cstheme="minorHAnsi"/>
          <w:bCs/>
          <w:sz w:val="24"/>
          <w:szCs w:val="24"/>
          <w:lang w:val="ka-GE"/>
        </w:rPr>
        <w:t xml:space="preserve"> უკვე არსებულ ციფრულ ქსელებში. აღნიშნული</w:t>
      </w:r>
      <w:r w:rsidR="008D34DE" w:rsidRPr="00637E88">
        <w:rPr>
          <w:rFonts w:cstheme="minorHAnsi"/>
          <w:bCs/>
          <w:sz w:val="24"/>
          <w:szCs w:val="24"/>
          <w:lang w:val="ka-GE"/>
        </w:rPr>
        <w:t xml:space="preserve"> პრობლემების </w:t>
      </w:r>
      <w:r w:rsidR="003E7056" w:rsidRPr="00637E88">
        <w:rPr>
          <w:rFonts w:cstheme="minorHAnsi"/>
          <w:bCs/>
          <w:sz w:val="24"/>
          <w:szCs w:val="24"/>
          <w:lang w:val="ka-GE"/>
        </w:rPr>
        <w:t xml:space="preserve">დაძლევაში განსაკუთრებული წვლილი უნდა შეიტანონ მცირე და საშუალო ტელეკომ ოპერატორებმა. </w:t>
      </w:r>
    </w:p>
    <w:p w14:paraId="09FF298E" w14:textId="71CF5E5B" w:rsidR="005D5A50" w:rsidRPr="00637E88" w:rsidRDefault="003E7056"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ამასთან, </w:t>
      </w:r>
      <w:r w:rsidR="00CD1882">
        <w:rPr>
          <w:rFonts w:cstheme="minorHAnsi"/>
          <w:bCs/>
          <w:sz w:val="24"/>
          <w:szCs w:val="24"/>
          <w:lang w:val="ka-GE"/>
        </w:rPr>
        <w:t xml:space="preserve">კოვიდ-19 </w:t>
      </w:r>
      <w:r w:rsidRPr="00637E88">
        <w:rPr>
          <w:rFonts w:cstheme="minorHAnsi"/>
          <w:bCs/>
          <w:sz w:val="24"/>
          <w:szCs w:val="24"/>
          <w:lang w:val="ka-GE"/>
        </w:rPr>
        <w:t xml:space="preserve">პანდემიის პირობებში, კიდევ უფრო მნიშვნელოვანი დატვირთვა შეიძინა </w:t>
      </w:r>
      <w:proofErr w:type="spellStart"/>
      <w:r w:rsidRPr="00637E88">
        <w:rPr>
          <w:rFonts w:cstheme="minorHAnsi"/>
          <w:bCs/>
          <w:sz w:val="24"/>
          <w:szCs w:val="24"/>
          <w:lang w:val="ka-GE"/>
        </w:rPr>
        <w:t>ფართოზოლოვანმა</w:t>
      </w:r>
      <w:proofErr w:type="spellEnd"/>
      <w:r w:rsidRPr="00637E88">
        <w:rPr>
          <w:rFonts w:cstheme="minorHAnsi"/>
          <w:bCs/>
          <w:sz w:val="24"/>
          <w:szCs w:val="24"/>
          <w:lang w:val="ka-GE"/>
        </w:rPr>
        <w:t xml:space="preserve"> ინტერნეტ ქსელებმა და მათმა გამართულმა ფუნქციონირებამ ქვეყანაში კრიტიკულად აუცილებელი მომსახურებების უზრუნველყოფის გასაგრძელებლად</w:t>
      </w:r>
      <w:r w:rsidR="005D5A50" w:rsidRPr="00637E88">
        <w:rPr>
          <w:rFonts w:cstheme="minorHAnsi"/>
          <w:bCs/>
          <w:sz w:val="24"/>
          <w:szCs w:val="24"/>
          <w:lang w:val="ka-GE"/>
        </w:rPr>
        <w:t>. ასევე, პანდემიამ მკვეთრად წინ წამოწია ელექტრონული კომერციის განვითარების აუცილებლობა და ამ მხრივ, მეწარმეების, განსაკუთრებით, მცირე და საშუალო მეწარმეების ცოდნის და შესაძლებლობების გაზრდა.</w:t>
      </w:r>
    </w:p>
    <w:p w14:paraId="20ADC2CC" w14:textId="77777777" w:rsidR="0074000B" w:rsidRPr="00637E88" w:rsidRDefault="0074000B" w:rsidP="00637E88">
      <w:pPr>
        <w:spacing w:before="120" w:after="120" w:line="240" w:lineRule="auto"/>
        <w:jc w:val="both"/>
        <w:rPr>
          <w:rFonts w:cstheme="minorHAnsi"/>
          <w:bCs/>
          <w:sz w:val="24"/>
          <w:szCs w:val="24"/>
          <w:lang w:val="ka-GE"/>
        </w:rPr>
      </w:pPr>
    </w:p>
    <w:p w14:paraId="0143F41C"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მიზანი</w:t>
      </w:r>
    </w:p>
    <w:p w14:paraId="26A603EA" w14:textId="2B7FDF4F" w:rsidR="00F12577" w:rsidRPr="00942235" w:rsidRDefault="00D46D30" w:rsidP="002A4E79">
      <w:pPr>
        <w:jc w:val="both"/>
        <w:rPr>
          <w:rFonts w:cstheme="minorHAnsi"/>
          <w:bCs/>
          <w:sz w:val="24"/>
          <w:szCs w:val="24"/>
          <w:lang w:val="ka-GE"/>
        </w:rPr>
      </w:pPr>
      <w:bookmarkStart w:id="77" w:name="_Toc61727529"/>
      <w:bookmarkStart w:id="78" w:name="_Toc63372240"/>
      <w:r w:rsidRPr="00942235">
        <w:rPr>
          <w:rFonts w:cstheme="minorHAnsi"/>
          <w:bCs/>
          <w:sz w:val="24"/>
          <w:szCs w:val="24"/>
          <w:lang w:val="ka-GE"/>
        </w:rPr>
        <w:t>მცირე და საშუალო საწარმოთა კონკურენტუნარიანობისა და პროდუქტიულობის ამაღლება და მათი ზრდა/განვითარება გლობალური კონკურენციის გათვალისწინებით</w:t>
      </w:r>
      <w:r>
        <w:rPr>
          <w:rFonts w:cstheme="minorHAnsi"/>
          <w:bCs/>
          <w:sz w:val="24"/>
          <w:szCs w:val="24"/>
          <w:lang w:val="ka-GE"/>
        </w:rPr>
        <w:t>.</w:t>
      </w:r>
      <w:bookmarkEnd w:id="77"/>
      <w:bookmarkEnd w:id="78"/>
      <w:r w:rsidR="00F12577" w:rsidRPr="00942235">
        <w:rPr>
          <w:rFonts w:cstheme="minorHAnsi"/>
          <w:bCs/>
          <w:sz w:val="24"/>
          <w:szCs w:val="24"/>
          <w:lang w:val="ka-GE"/>
        </w:rPr>
        <w:t xml:space="preserve"> </w:t>
      </w:r>
    </w:p>
    <w:p w14:paraId="1DAE55FB" w14:textId="77777777" w:rsidR="00D46D30" w:rsidRDefault="00D46D30" w:rsidP="00637E88">
      <w:pPr>
        <w:spacing w:before="120" w:after="120" w:line="240" w:lineRule="auto"/>
        <w:jc w:val="both"/>
        <w:rPr>
          <w:rFonts w:cstheme="minorHAnsi"/>
          <w:b/>
          <w:bCs/>
          <w:i/>
          <w:sz w:val="24"/>
          <w:szCs w:val="24"/>
          <w:lang w:val="ka-GE"/>
        </w:rPr>
      </w:pPr>
    </w:p>
    <w:p w14:paraId="49F0DCA5" w14:textId="57CAE48A"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ამოცანები</w:t>
      </w:r>
    </w:p>
    <w:p w14:paraId="384D83B7" w14:textId="77777777" w:rsidR="00F12577" w:rsidRPr="00637E88" w:rsidRDefault="00F12577" w:rsidP="00637E88">
      <w:pPr>
        <w:pStyle w:val="ListParagraph"/>
        <w:numPr>
          <w:ilvl w:val="1"/>
          <w:numId w:val="1"/>
        </w:numPr>
        <w:spacing w:before="120" w:after="120" w:line="240" w:lineRule="auto"/>
        <w:ind w:left="360" w:hanging="360"/>
        <w:contextualSpacing w:val="0"/>
        <w:jc w:val="both"/>
        <w:rPr>
          <w:rFonts w:cstheme="minorHAnsi"/>
          <w:b/>
          <w:bCs/>
          <w:sz w:val="24"/>
          <w:szCs w:val="24"/>
          <w:lang w:val="ka-GE"/>
        </w:rPr>
      </w:pPr>
      <w:r w:rsidRPr="00637E88">
        <w:rPr>
          <w:rFonts w:cstheme="minorHAnsi"/>
          <w:b/>
          <w:bCs/>
          <w:sz w:val="24"/>
          <w:szCs w:val="24"/>
          <w:lang w:val="ka-GE"/>
        </w:rPr>
        <w:t>ინოვაციური დაფინანსების განვითარება</w:t>
      </w:r>
    </w:p>
    <w:p w14:paraId="10C2D681"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მცირე და საშუალო საწარმოების პროდუქტიულობის ზრდისთვის, ასევე ქვეყანაში ინოვაციების დონის ამაღლებისთვის, მნიშვნელოვანია შესაბამისი დაფინანსების ინსტრუმენტების ხელმისაწვდომობა. შესაბამისად, გაგრძელდება და განვითარდება როგორც სახელმწიფოს მიერ შეთავაზებული მხარდაჭერის პროგრამები, ისე </w:t>
      </w:r>
      <w:r w:rsidRPr="00637E88">
        <w:rPr>
          <w:rFonts w:cstheme="minorHAnsi"/>
          <w:bCs/>
          <w:sz w:val="24"/>
          <w:szCs w:val="24"/>
          <w:lang w:val="ka-GE"/>
        </w:rPr>
        <w:lastRenderedPageBreak/>
        <w:t xml:space="preserve">აუცილებელია კერძო დაფინანსების ინსტრუმენტების განვითარება, მათ შორის, კაპიტალის ბაზრის განვითარების გზით. </w:t>
      </w:r>
    </w:p>
    <w:p w14:paraId="1DABD03B" w14:textId="77777777" w:rsidR="00F12577" w:rsidRPr="00637E88" w:rsidRDefault="00F12577" w:rsidP="00637E88">
      <w:pPr>
        <w:pStyle w:val="ListParagraph"/>
        <w:numPr>
          <w:ilvl w:val="1"/>
          <w:numId w:val="1"/>
        </w:numPr>
        <w:spacing w:before="120" w:after="120" w:line="240" w:lineRule="auto"/>
        <w:ind w:left="360" w:hanging="360"/>
        <w:contextualSpacing w:val="0"/>
        <w:jc w:val="both"/>
        <w:rPr>
          <w:rFonts w:cstheme="minorHAnsi"/>
          <w:b/>
          <w:bCs/>
          <w:sz w:val="24"/>
          <w:szCs w:val="24"/>
          <w:lang w:val="ka-GE"/>
        </w:rPr>
      </w:pPr>
      <w:r w:rsidRPr="00637E88">
        <w:rPr>
          <w:rFonts w:cstheme="minorHAnsi"/>
          <w:b/>
          <w:bCs/>
          <w:sz w:val="24"/>
          <w:szCs w:val="24"/>
          <w:lang w:val="ka-GE"/>
        </w:rPr>
        <w:t>ელექტრონული კომერციის განვითარების ხელშეწყობა</w:t>
      </w:r>
    </w:p>
    <w:p w14:paraId="63603834"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მცირე და საშუალო </w:t>
      </w:r>
      <w:proofErr w:type="spellStart"/>
      <w:r w:rsidRPr="00637E88">
        <w:rPr>
          <w:rFonts w:cstheme="minorHAnsi"/>
          <w:bCs/>
          <w:sz w:val="24"/>
          <w:szCs w:val="24"/>
          <w:lang w:val="ka-GE"/>
        </w:rPr>
        <w:t>მეწარმეეობის</w:t>
      </w:r>
      <w:proofErr w:type="spellEnd"/>
      <w:r w:rsidRPr="00637E88">
        <w:rPr>
          <w:rFonts w:cstheme="minorHAnsi"/>
          <w:bCs/>
          <w:sz w:val="24"/>
          <w:szCs w:val="24"/>
          <w:lang w:val="ka-GE"/>
        </w:rPr>
        <w:t xml:space="preserve"> მიერ ელექტრონული კომერციის განვითარებისთვის განხორციელდება როგორც შესაბამისი საკონსულტაციო სერვისების დანერგვა, ისე საგანმანათლებლო ტრენინგების შეთავაზება.</w:t>
      </w:r>
    </w:p>
    <w:p w14:paraId="7D591BBF" w14:textId="77777777" w:rsidR="00F12577" w:rsidRPr="00637E88" w:rsidRDefault="00F12577" w:rsidP="00637E88">
      <w:pPr>
        <w:pStyle w:val="ListParagraph"/>
        <w:numPr>
          <w:ilvl w:val="1"/>
          <w:numId w:val="1"/>
        </w:numPr>
        <w:spacing w:before="120" w:after="120" w:line="240" w:lineRule="auto"/>
        <w:ind w:left="360" w:hanging="360"/>
        <w:contextualSpacing w:val="0"/>
        <w:jc w:val="both"/>
        <w:rPr>
          <w:rFonts w:cstheme="minorHAnsi"/>
          <w:b/>
          <w:bCs/>
          <w:sz w:val="24"/>
          <w:szCs w:val="24"/>
          <w:lang w:val="ka-GE"/>
        </w:rPr>
      </w:pPr>
      <w:r w:rsidRPr="00637E88">
        <w:rPr>
          <w:rFonts w:cstheme="minorHAnsi"/>
          <w:b/>
          <w:bCs/>
          <w:sz w:val="24"/>
          <w:szCs w:val="24"/>
          <w:lang w:val="ka-GE"/>
        </w:rPr>
        <w:t>საინფორმაციო ტექნოლოგიების ხელმისაწვდომობა</w:t>
      </w:r>
    </w:p>
    <w:p w14:paraId="5E8A6E10" w14:textId="52B3AEDE"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თანამედროვე სამყაროში, მცირე და საშუალო მეწარმეობის განვითარებისთვის განსაკუთრებული მნიშვნელობა ენიჭება </w:t>
      </w:r>
      <w:proofErr w:type="spellStart"/>
      <w:r w:rsidRPr="00637E88">
        <w:rPr>
          <w:rFonts w:cstheme="minorHAnsi"/>
          <w:bCs/>
          <w:sz w:val="24"/>
          <w:szCs w:val="24"/>
          <w:lang w:val="ka-GE"/>
        </w:rPr>
        <w:t>მაღალსიჩქარიანი</w:t>
      </w:r>
      <w:proofErr w:type="spellEnd"/>
      <w:r w:rsidRPr="00637E88">
        <w:rPr>
          <w:rFonts w:cstheme="minorHAnsi"/>
          <w:bCs/>
          <w:sz w:val="24"/>
          <w:szCs w:val="24"/>
          <w:lang w:val="ka-GE"/>
        </w:rPr>
        <w:t xml:space="preserve"> ინტერნეტის ხელმისაწვდომობას. ამ მიზნით, ერთის მხრივ აუცილებელია შესაბამისი ფიზიკური ინფრასტრუქტურის შემდგომი განვითარება და </w:t>
      </w:r>
      <w:r w:rsidR="00AA28FB" w:rsidRPr="00637E88">
        <w:rPr>
          <w:rFonts w:cstheme="minorHAnsi"/>
          <w:bCs/>
          <w:sz w:val="24"/>
          <w:szCs w:val="24"/>
          <w:lang w:val="ka-GE"/>
        </w:rPr>
        <w:t xml:space="preserve">პოლიტიკის საკანონმდებლო ჩარჩოს  გაუმჯობესება </w:t>
      </w:r>
      <w:proofErr w:type="spellStart"/>
      <w:r w:rsidR="00AA28FB" w:rsidRPr="00637E88">
        <w:rPr>
          <w:rFonts w:cstheme="minorHAnsi"/>
          <w:bCs/>
          <w:sz w:val="24"/>
          <w:szCs w:val="24"/>
          <w:lang w:val="ka-GE"/>
        </w:rPr>
        <w:t>ფართოზოლოვანი</w:t>
      </w:r>
      <w:proofErr w:type="spellEnd"/>
      <w:r w:rsidR="00AA28FB" w:rsidRPr="00637E88">
        <w:rPr>
          <w:rFonts w:cstheme="minorHAnsi"/>
          <w:bCs/>
          <w:sz w:val="24"/>
          <w:szCs w:val="24"/>
          <w:lang w:val="ka-GE"/>
        </w:rPr>
        <w:t xml:space="preserve"> ქსელებისა და მომსახურებების განვითარების ხელშეწყობის მიმართულებით</w:t>
      </w:r>
      <w:r w:rsidRPr="00637E88">
        <w:rPr>
          <w:rFonts w:cstheme="minorHAnsi"/>
          <w:bCs/>
          <w:sz w:val="24"/>
          <w:szCs w:val="24"/>
          <w:lang w:val="ka-GE"/>
        </w:rPr>
        <w:t>, ხოლო მეორე მხრივ, მეწარმეთა ციფრული უნარების განვითარება შესაბამისი ტრენინგების შეთავაზების გზით.</w:t>
      </w:r>
    </w:p>
    <w:p w14:paraId="30B0ACD1" w14:textId="78920408" w:rsidR="00AA28FB" w:rsidRPr="00637E88" w:rsidRDefault="00AA28FB" w:rsidP="00637E88">
      <w:pPr>
        <w:pStyle w:val="ListParagraph"/>
        <w:numPr>
          <w:ilvl w:val="1"/>
          <w:numId w:val="1"/>
        </w:numPr>
        <w:spacing w:before="120" w:after="120" w:line="240" w:lineRule="auto"/>
        <w:ind w:left="360" w:hanging="360"/>
        <w:contextualSpacing w:val="0"/>
        <w:jc w:val="both"/>
        <w:rPr>
          <w:rFonts w:eastAsia="Times New Roman" w:cstheme="minorHAnsi"/>
          <w:lang w:val="ka-GE"/>
        </w:rPr>
      </w:pPr>
      <w:proofErr w:type="spellStart"/>
      <w:r w:rsidRPr="00637E88">
        <w:rPr>
          <w:rFonts w:cstheme="minorHAnsi"/>
          <w:b/>
          <w:bCs/>
          <w:sz w:val="24"/>
          <w:szCs w:val="24"/>
          <w:lang w:val="ka-GE"/>
        </w:rPr>
        <w:t>ფართოზოლოვანი</w:t>
      </w:r>
      <w:proofErr w:type="spellEnd"/>
      <w:r w:rsidRPr="00637E88">
        <w:rPr>
          <w:rFonts w:cstheme="minorHAnsi"/>
          <w:b/>
          <w:bCs/>
          <w:sz w:val="24"/>
          <w:szCs w:val="24"/>
          <w:lang w:val="ka-GE"/>
        </w:rPr>
        <w:t xml:space="preserve"> ინფრასტრუქტურის განვითარება </w:t>
      </w:r>
    </w:p>
    <w:p w14:paraId="08B53372" w14:textId="63742CF8" w:rsidR="00AA28FB" w:rsidRPr="00637E88" w:rsidRDefault="00B77186" w:rsidP="00637E88">
      <w:pPr>
        <w:spacing w:before="120" w:after="120" w:line="240" w:lineRule="auto"/>
        <w:jc w:val="both"/>
        <w:rPr>
          <w:rFonts w:cstheme="minorHAnsi"/>
          <w:bCs/>
          <w:sz w:val="24"/>
          <w:szCs w:val="24"/>
        </w:rPr>
      </w:pPr>
      <w:proofErr w:type="spellStart"/>
      <w:r w:rsidRPr="00637E88">
        <w:rPr>
          <w:rFonts w:cstheme="minorHAnsi"/>
          <w:bCs/>
          <w:sz w:val="24"/>
          <w:szCs w:val="24"/>
          <w:lang w:val="ka-GE"/>
        </w:rPr>
        <w:t>ფართოზოლოვანი</w:t>
      </w:r>
      <w:proofErr w:type="spellEnd"/>
      <w:r w:rsidRPr="00637E88">
        <w:rPr>
          <w:rFonts w:cstheme="minorHAnsi"/>
          <w:bCs/>
          <w:sz w:val="24"/>
          <w:szCs w:val="24"/>
          <w:lang w:val="ka-GE"/>
        </w:rPr>
        <w:t xml:space="preserve"> ინფრასტრუქტურის განვითარების მიზნით, განხორციელდება სახელმწიფო </w:t>
      </w:r>
      <w:r w:rsidR="00AA28FB" w:rsidRPr="00637E88">
        <w:rPr>
          <w:rFonts w:cstheme="minorHAnsi"/>
          <w:bCs/>
          <w:sz w:val="24"/>
          <w:szCs w:val="24"/>
          <w:lang w:val="ka-GE"/>
        </w:rPr>
        <w:t>პროგრამა და შეიქმნება ღია დაშვების საბითუმო მომსახურებები ისეთ დასახლებულ პუნქტებში</w:t>
      </w:r>
      <w:r w:rsidRPr="00637E88">
        <w:rPr>
          <w:rFonts w:cstheme="minorHAnsi"/>
          <w:bCs/>
          <w:sz w:val="24"/>
          <w:szCs w:val="24"/>
          <w:lang w:val="ka-GE"/>
        </w:rPr>
        <w:t xml:space="preserve">, </w:t>
      </w:r>
      <w:r w:rsidR="00AA28FB" w:rsidRPr="00637E88">
        <w:rPr>
          <w:rFonts w:cstheme="minorHAnsi"/>
          <w:bCs/>
          <w:sz w:val="24"/>
          <w:szCs w:val="24"/>
          <w:lang w:val="ka-GE"/>
        </w:rPr>
        <w:t xml:space="preserve">სადაც </w:t>
      </w:r>
      <w:r w:rsidRPr="00637E88">
        <w:rPr>
          <w:rFonts w:cstheme="minorHAnsi"/>
          <w:bCs/>
          <w:sz w:val="24"/>
          <w:szCs w:val="24"/>
          <w:lang w:val="ka-GE"/>
        </w:rPr>
        <w:t xml:space="preserve">კერძო </w:t>
      </w:r>
      <w:r w:rsidR="00AA28FB" w:rsidRPr="00637E88">
        <w:rPr>
          <w:rFonts w:cstheme="minorHAnsi"/>
          <w:bCs/>
          <w:sz w:val="24"/>
          <w:szCs w:val="24"/>
          <w:lang w:val="ka-GE"/>
        </w:rPr>
        <w:t xml:space="preserve">ოპერატორების მიერ არ იგეგმება </w:t>
      </w:r>
      <w:proofErr w:type="spellStart"/>
      <w:r w:rsidR="00AA28FB" w:rsidRPr="00637E88">
        <w:rPr>
          <w:rFonts w:cstheme="minorHAnsi"/>
          <w:bCs/>
          <w:sz w:val="24"/>
          <w:szCs w:val="24"/>
          <w:lang w:val="ka-GE"/>
        </w:rPr>
        <w:t>ფართოზოლოვანი</w:t>
      </w:r>
      <w:proofErr w:type="spellEnd"/>
      <w:r w:rsidR="00AA28FB" w:rsidRPr="00637E88">
        <w:rPr>
          <w:rFonts w:cstheme="minorHAnsi"/>
          <w:bCs/>
          <w:sz w:val="24"/>
          <w:szCs w:val="24"/>
          <w:lang w:val="ka-GE"/>
        </w:rPr>
        <w:t xml:space="preserve"> ინფრასტრუქტურის მშენებლობა მომდევნო 3 წლის </w:t>
      </w:r>
      <w:r w:rsidR="00D46D30">
        <w:rPr>
          <w:rFonts w:cstheme="minorHAnsi"/>
          <w:bCs/>
          <w:sz w:val="24"/>
          <w:szCs w:val="24"/>
          <w:lang w:val="ka-GE"/>
        </w:rPr>
        <w:t>განმავლობაში.</w:t>
      </w:r>
      <w:r w:rsidRPr="00637E88">
        <w:rPr>
          <w:rFonts w:cstheme="minorHAnsi"/>
          <w:bCs/>
          <w:sz w:val="24"/>
          <w:szCs w:val="24"/>
          <w:lang w:val="ka-GE"/>
        </w:rPr>
        <w:t xml:space="preserve"> </w:t>
      </w:r>
      <w:r w:rsidR="00AA28FB" w:rsidRPr="00637E88">
        <w:rPr>
          <w:rFonts w:cstheme="minorHAnsi"/>
          <w:bCs/>
          <w:sz w:val="24"/>
          <w:szCs w:val="24"/>
          <w:lang w:val="ka-GE"/>
        </w:rPr>
        <w:t>პროგრამის ფარგლებში შექმნილი ოპტიკურ</w:t>
      </w:r>
      <w:r w:rsidRPr="00637E88">
        <w:rPr>
          <w:rFonts w:cstheme="minorHAnsi"/>
          <w:bCs/>
          <w:sz w:val="24"/>
          <w:szCs w:val="24"/>
          <w:lang w:val="ka-GE"/>
        </w:rPr>
        <w:t>-</w:t>
      </w:r>
      <w:r w:rsidR="00AA28FB" w:rsidRPr="00637E88">
        <w:rPr>
          <w:rFonts w:cstheme="minorHAnsi"/>
          <w:bCs/>
          <w:sz w:val="24"/>
          <w:szCs w:val="24"/>
          <w:lang w:val="ka-GE"/>
        </w:rPr>
        <w:t xml:space="preserve">ბოჭკოვანი ინტერნეტ ქსელი უპასუხებს ტექნოლოგიური განვითრების და ახალი თაობის </w:t>
      </w:r>
      <w:proofErr w:type="spellStart"/>
      <w:r w:rsidR="00AA28FB" w:rsidRPr="00637E88">
        <w:rPr>
          <w:rFonts w:cstheme="minorHAnsi"/>
          <w:bCs/>
          <w:sz w:val="24"/>
          <w:szCs w:val="24"/>
          <w:lang w:val="ka-GE"/>
        </w:rPr>
        <w:t>ფართოზოლოვანი</w:t>
      </w:r>
      <w:proofErr w:type="spellEnd"/>
      <w:r w:rsidR="00AA28FB" w:rsidRPr="00637E88">
        <w:rPr>
          <w:rFonts w:cstheme="minorHAnsi"/>
          <w:bCs/>
          <w:sz w:val="24"/>
          <w:szCs w:val="24"/>
          <w:lang w:val="ka-GE"/>
        </w:rPr>
        <w:t xml:space="preserve"> ინტერნეტ  მომსახურებების გამოწვევებს</w:t>
      </w:r>
      <w:r w:rsidRPr="00637E88">
        <w:rPr>
          <w:rFonts w:cstheme="minorHAnsi"/>
          <w:bCs/>
          <w:sz w:val="24"/>
          <w:szCs w:val="24"/>
          <w:lang w:val="ka-GE"/>
        </w:rPr>
        <w:t>.</w:t>
      </w:r>
      <w:r w:rsidR="00AA28FB" w:rsidRPr="00637E88">
        <w:rPr>
          <w:rFonts w:cstheme="minorHAnsi"/>
          <w:bCs/>
          <w:sz w:val="24"/>
          <w:szCs w:val="24"/>
          <w:lang w:val="ka-GE"/>
        </w:rPr>
        <w:t xml:space="preserve"> </w:t>
      </w:r>
      <w:r w:rsidRPr="00637E88">
        <w:rPr>
          <w:rFonts w:cstheme="minorHAnsi"/>
          <w:bCs/>
          <w:sz w:val="24"/>
          <w:szCs w:val="24"/>
          <w:lang w:val="ka-GE"/>
        </w:rPr>
        <w:t xml:space="preserve">გარდა ამისა, მნიშვნელოვანია </w:t>
      </w:r>
      <w:r w:rsidR="00AA28FB" w:rsidRPr="00637E88">
        <w:rPr>
          <w:rFonts w:cstheme="minorHAnsi"/>
          <w:bCs/>
          <w:sz w:val="24"/>
          <w:szCs w:val="24"/>
          <w:lang w:val="ka-GE"/>
        </w:rPr>
        <w:t>ქვეყნის იმ მაღალმთიან რეგიონების ინტერნეტით უზრუნველყოფ</w:t>
      </w:r>
      <w:r w:rsidRPr="00637E88">
        <w:rPr>
          <w:rFonts w:cstheme="minorHAnsi"/>
          <w:bCs/>
          <w:sz w:val="24"/>
          <w:szCs w:val="24"/>
          <w:lang w:val="ka-GE"/>
        </w:rPr>
        <w:t>ა</w:t>
      </w:r>
      <w:r w:rsidR="00247228" w:rsidRPr="00637E88">
        <w:rPr>
          <w:rFonts w:cstheme="minorHAnsi"/>
          <w:bCs/>
          <w:sz w:val="24"/>
          <w:szCs w:val="24"/>
          <w:lang w:val="ka-GE"/>
        </w:rPr>
        <w:t xml:space="preserve"> სათემო ინტერნეტიზაციის ღონისძიებებით</w:t>
      </w:r>
      <w:r w:rsidR="00AA28FB" w:rsidRPr="00637E88">
        <w:rPr>
          <w:rFonts w:cstheme="minorHAnsi"/>
          <w:bCs/>
          <w:sz w:val="24"/>
          <w:szCs w:val="24"/>
          <w:lang w:val="ka-GE"/>
        </w:rPr>
        <w:t xml:space="preserve">, სადაც მოსახლეობა 200-ზე ნაკლებია </w:t>
      </w:r>
      <w:r w:rsidRPr="00637E88">
        <w:rPr>
          <w:rFonts w:cstheme="minorHAnsi"/>
          <w:bCs/>
          <w:sz w:val="24"/>
          <w:szCs w:val="24"/>
          <w:lang w:val="ka-GE"/>
        </w:rPr>
        <w:t xml:space="preserve">და მათ არ ფარავს </w:t>
      </w:r>
      <w:r w:rsidR="00AA28FB" w:rsidRPr="00637E88">
        <w:rPr>
          <w:rFonts w:cstheme="minorHAnsi"/>
          <w:bCs/>
          <w:sz w:val="24"/>
          <w:szCs w:val="24"/>
          <w:lang w:val="ka-GE"/>
        </w:rPr>
        <w:t>სახელმწიფო ინტერნეტიზაციის პროგრამა</w:t>
      </w:r>
      <w:r w:rsidRPr="00637E88">
        <w:rPr>
          <w:rFonts w:cstheme="minorHAnsi"/>
          <w:bCs/>
          <w:sz w:val="24"/>
          <w:szCs w:val="24"/>
          <w:lang w:val="ka-GE"/>
        </w:rPr>
        <w:t xml:space="preserve"> (ასევე არამომგებიანია </w:t>
      </w:r>
      <w:r w:rsidR="00AA28FB" w:rsidRPr="00637E88">
        <w:rPr>
          <w:rFonts w:cstheme="minorHAnsi"/>
          <w:bCs/>
          <w:sz w:val="24"/>
          <w:szCs w:val="24"/>
          <w:lang w:val="ka-GE"/>
        </w:rPr>
        <w:t>კერძო სექტორისთვის</w:t>
      </w:r>
      <w:r w:rsidRPr="00637E88">
        <w:rPr>
          <w:rFonts w:cstheme="minorHAnsi"/>
          <w:bCs/>
          <w:sz w:val="24"/>
          <w:szCs w:val="24"/>
          <w:lang w:val="ka-GE"/>
        </w:rPr>
        <w:t xml:space="preserve">). </w:t>
      </w:r>
    </w:p>
    <w:p w14:paraId="0B9C83FE" w14:textId="3649A9FD" w:rsidR="00AA28FB" w:rsidRPr="00637E88" w:rsidRDefault="00AA28FB" w:rsidP="00637E88">
      <w:pPr>
        <w:pStyle w:val="ListParagraph"/>
        <w:numPr>
          <w:ilvl w:val="1"/>
          <w:numId w:val="1"/>
        </w:numPr>
        <w:spacing w:before="120" w:after="120" w:line="240" w:lineRule="auto"/>
        <w:ind w:left="360" w:hanging="360"/>
        <w:contextualSpacing w:val="0"/>
        <w:jc w:val="both"/>
        <w:rPr>
          <w:rFonts w:cstheme="minorHAnsi"/>
          <w:bCs/>
          <w:sz w:val="24"/>
          <w:szCs w:val="24"/>
          <w:lang w:val="ka-GE"/>
        </w:rPr>
      </w:pPr>
      <w:r w:rsidRPr="00637E88">
        <w:rPr>
          <w:rFonts w:cstheme="minorHAnsi"/>
          <w:b/>
          <w:bCs/>
          <w:sz w:val="24"/>
          <w:szCs w:val="24"/>
          <w:lang w:val="ka-GE"/>
        </w:rPr>
        <w:t xml:space="preserve">მცირე და საშუალო ტელეკომ ოპერატორების </w:t>
      </w:r>
      <w:r w:rsidR="00E36D8F">
        <w:rPr>
          <w:rFonts w:cstheme="minorHAnsi"/>
          <w:b/>
          <w:bCs/>
          <w:sz w:val="24"/>
          <w:szCs w:val="24"/>
          <w:lang w:val="ka-GE"/>
        </w:rPr>
        <w:t xml:space="preserve">განვითარება </w:t>
      </w:r>
    </w:p>
    <w:p w14:paraId="6F9BCD19" w14:textId="50B83CD9" w:rsidR="00AA28FB" w:rsidRPr="00637E88" w:rsidRDefault="00AA28FB" w:rsidP="00637E88">
      <w:pPr>
        <w:spacing w:before="120" w:after="120" w:line="240" w:lineRule="auto"/>
        <w:jc w:val="both"/>
        <w:rPr>
          <w:rFonts w:cstheme="minorHAnsi"/>
          <w:bCs/>
          <w:sz w:val="24"/>
          <w:szCs w:val="24"/>
          <w:lang w:val="ka-GE"/>
        </w:rPr>
      </w:pPr>
      <w:r w:rsidRPr="00637E88">
        <w:rPr>
          <w:rFonts w:cstheme="minorHAnsi"/>
          <w:bCs/>
          <w:sz w:val="24"/>
          <w:szCs w:val="24"/>
          <w:lang w:val="ka-GE"/>
        </w:rPr>
        <w:t>მცირე და საშუალო ტელეკომ ოპერატორების საჭიროებების განსაზღვრის მიზნით</w:t>
      </w:r>
      <w:r w:rsidR="00C61BD2" w:rsidRPr="00637E88">
        <w:rPr>
          <w:rFonts w:cstheme="minorHAnsi"/>
          <w:bCs/>
          <w:sz w:val="24"/>
          <w:szCs w:val="24"/>
          <w:lang w:val="ka-GE"/>
        </w:rPr>
        <w:t>, მნიშვნელოვანია</w:t>
      </w:r>
      <w:r w:rsidRPr="00637E88">
        <w:rPr>
          <w:rFonts w:cstheme="minorHAnsi"/>
          <w:bCs/>
          <w:sz w:val="24"/>
          <w:szCs w:val="24"/>
          <w:lang w:val="ka-GE"/>
        </w:rPr>
        <w:t xml:space="preserve"> სამუშაო შეხვედრების გამართვა და იდენტიფიცირებული საჭიროებების  შესაბამისად, ღონისძიებების დაგეგმვა და განხორციელება</w:t>
      </w:r>
      <w:r w:rsidR="00B00E0A" w:rsidRPr="00637E88">
        <w:rPr>
          <w:rFonts w:cstheme="minorHAnsi"/>
          <w:bCs/>
          <w:sz w:val="24"/>
          <w:szCs w:val="24"/>
          <w:lang w:val="ka-GE"/>
        </w:rPr>
        <w:t>.</w:t>
      </w:r>
    </w:p>
    <w:p w14:paraId="540990DA" w14:textId="22C7AEEF" w:rsidR="00AA28FB" w:rsidRPr="00637E88" w:rsidRDefault="00AA28FB" w:rsidP="00637E88">
      <w:pPr>
        <w:spacing w:before="120" w:after="120" w:line="240" w:lineRule="auto"/>
        <w:jc w:val="both"/>
        <w:rPr>
          <w:rFonts w:cstheme="minorHAnsi"/>
          <w:bCs/>
          <w:sz w:val="24"/>
          <w:szCs w:val="24"/>
          <w:lang w:val="ka-GE"/>
        </w:rPr>
      </w:pPr>
    </w:p>
    <w:p w14:paraId="35E6F733" w14:textId="77777777" w:rsidR="00F12577" w:rsidRPr="00637E88" w:rsidRDefault="00F12577" w:rsidP="00637E88">
      <w:pPr>
        <w:pStyle w:val="Heading2"/>
        <w:spacing w:before="120" w:after="120" w:line="240" w:lineRule="auto"/>
        <w:jc w:val="both"/>
        <w:rPr>
          <w:rFonts w:asciiTheme="minorHAnsi" w:eastAsia="Calibri" w:hAnsiTheme="minorHAnsi" w:cstheme="minorHAnsi"/>
          <w:b/>
          <w:color w:val="1F3864" w:themeColor="accent5" w:themeShade="80"/>
          <w:sz w:val="24"/>
          <w:lang w:val="ka-GE"/>
        </w:rPr>
      </w:pPr>
      <w:bookmarkStart w:id="79" w:name="_Toc57831260"/>
      <w:bookmarkStart w:id="80" w:name="_Toc61727530"/>
      <w:bookmarkStart w:id="81" w:name="_Toc64301847"/>
      <w:r w:rsidRPr="00637E88">
        <w:rPr>
          <w:rFonts w:asciiTheme="minorHAnsi" w:eastAsia="Calibri" w:hAnsiTheme="minorHAnsi" w:cstheme="minorHAnsi"/>
          <w:b/>
          <w:color w:val="1F3864" w:themeColor="accent5" w:themeShade="80"/>
          <w:sz w:val="24"/>
          <w:lang w:val="ka-GE"/>
        </w:rPr>
        <w:t>პრიორიტეტი 6: ქალთა მეწარმეობის განვითარების ხელშეწყობა</w:t>
      </w:r>
      <w:bookmarkEnd w:id="79"/>
      <w:bookmarkEnd w:id="80"/>
      <w:bookmarkEnd w:id="81"/>
    </w:p>
    <w:p w14:paraId="78A62B47"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სიტუაციის ანალიზი</w:t>
      </w:r>
    </w:p>
    <w:p w14:paraId="19D73523" w14:textId="77777777" w:rsidR="00F12577" w:rsidRPr="00637E88" w:rsidRDefault="00F12577" w:rsidP="00637E88">
      <w:pPr>
        <w:pStyle w:val="NormalWeb"/>
        <w:spacing w:before="120" w:beforeAutospacing="0" w:after="120" w:afterAutospacing="0"/>
        <w:jc w:val="both"/>
        <w:rPr>
          <w:rFonts w:asciiTheme="minorHAnsi" w:eastAsiaTheme="minorHAnsi" w:hAnsiTheme="minorHAnsi" w:cstheme="minorHAnsi"/>
          <w:bCs/>
          <w:lang w:val="ka-GE"/>
        </w:rPr>
      </w:pPr>
      <w:r w:rsidRPr="00637E88">
        <w:rPr>
          <w:rFonts w:asciiTheme="minorHAnsi" w:eastAsiaTheme="minorHAnsi" w:hAnsiTheme="minorHAnsi" w:cstheme="minorHAnsi"/>
          <w:bCs/>
          <w:lang w:val="ka-GE"/>
        </w:rPr>
        <w:t>საქართველოს მთავრობა აღიარებს მცირე და საშუალო მეწარმეობაში ქალთა უფლებებს, ცოდნასა და პოტენციალს, ასევე ბიზნესის შესაძლებლობებზე, მათ შორის ფინანსებზე ქალების და კაცების არათანაბარი წვდომის პრობლემას. შესაბამისად, მოცემული სტრატეგიის ამოცანებით და აქტივობებით, მთავრობა შეიმუშავებს და განახორციელებს სპეციალურ ღონისძიებებს ქალების სამეწარმეო პოტენციალის გაძლიერებისა და ათვისებისთვის.</w:t>
      </w:r>
    </w:p>
    <w:p w14:paraId="701E3A62" w14:textId="77777777" w:rsidR="00F12577" w:rsidRPr="00637E88" w:rsidRDefault="00F12577" w:rsidP="00637E88">
      <w:pPr>
        <w:pStyle w:val="NormalWeb"/>
        <w:spacing w:before="120" w:beforeAutospacing="0" w:after="120" w:afterAutospacing="0"/>
        <w:jc w:val="both"/>
        <w:rPr>
          <w:rFonts w:asciiTheme="minorHAnsi" w:eastAsiaTheme="minorHAnsi" w:hAnsiTheme="minorHAnsi" w:cstheme="minorHAnsi"/>
          <w:bCs/>
          <w:lang w:val="ka-GE"/>
        </w:rPr>
      </w:pPr>
      <w:proofErr w:type="spellStart"/>
      <w:r w:rsidRPr="00637E88">
        <w:rPr>
          <w:rFonts w:asciiTheme="minorHAnsi" w:eastAsiaTheme="minorHAnsi" w:hAnsiTheme="minorHAnsi" w:cstheme="minorHAnsi"/>
          <w:bCs/>
          <w:lang w:val="ka-GE"/>
        </w:rPr>
        <w:lastRenderedPageBreak/>
        <w:t>საქსტატის</w:t>
      </w:r>
      <w:proofErr w:type="spellEnd"/>
      <w:r w:rsidRPr="00637E88">
        <w:rPr>
          <w:rFonts w:asciiTheme="minorHAnsi" w:eastAsiaTheme="minorHAnsi" w:hAnsiTheme="minorHAnsi" w:cstheme="minorHAnsi"/>
          <w:bCs/>
          <w:lang w:val="ka-GE"/>
        </w:rPr>
        <w:t xml:space="preserve"> 2019 წლის მონაცემებით, ქალების სამუშაო ძალაში მონაწილეობის (აქტიურობის) მაჩვენებელი შეადგენს მხოლოდ 43.1%-ს, კაცების 61.8%-თან შედარებით. საქართველოში სულ დასაქმებული პირებიდან ქალების წილი 45.3%-ია. ამასთან, დასაქმებული ქალების 23.3% არის თვითდასაქმებული (კაცების - 36.8%).</w:t>
      </w:r>
    </w:p>
    <w:p w14:paraId="52B2A40E" w14:textId="248C1B2F" w:rsidR="00F12577" w:rsidRPr="00637E88" w:rsidRDefault="00F12577" w:rsidP="00637E88">
      <w:pPr>
        <w:pStyle w:val="NormalWeb"/>
        <w:spacing w:before="120" w:beforeAutospacing="0" w:after="120" w:afterAutospacing="0"/>
        <w:jc w:val="both"/>
        <w:rPr>
          <w:rFonts w:asciiTheme="minorHAnsi" w:eastAsiaTheme="minorHAnsi" w:hAnsiTheme="minorHAnsi" w:cstheme="minorHAnsi"/>
          <w:bCs/>
          <w:lang w:val="ka-GE"/>
        </w:rPr>
      </w:pPr>
      <w:r w:rsidRPr="00637E88">
        <w:rPr>
          <w:rFonts w:asciiTheme="minorHAnsi" w:eastAsiaTheme="minorHAnsi" w:hAnsiTheme="minorHAnsi" w:cstheme="minorHAnsi"/>
          <w:bCs/>
          <w:lang w:val="ka-GE"/>
        </w:rPr>
        <w:t>რაც შეეხება ხელფასებს, 2019 წლის მონაცემებით, ქალების საშუალო ნომინალური</w:t>
      </w:r>
      <w:r w:rsidR="00DD2BCC">
        <w:rPr>
          <w:rFonts w:asciiTheme="minorHAnsi" w:eastAsiaTheme="minorHAnsi" w:hAnsiTheme="minorHAnsi" w:cstheme="minorHAnsi"/>
          <w:bCs/>
          <w:lang w:val="ka-GE"/>
        </w:rPr>
        <w:t xml:space="preserve"> თვიური</w:t>
      </w:r>
      <w:r w:rsidRPr="00637E88">
        <w:rPr>
          <w:rFonts w:asciiTheme="minorHAnsi" w:eastAsiaTheme="minorHAnsi" w:hAnsiTheme="minorHAnsi" w:cstheme="minorHAnsi"/>
          <w:bCs/>
          <w:lang w:val="ka-GE"/>
        </w:rPr>
        <w:t xml:space="preserve"> ხელფასი შეადგენს 869.1 ლარს, ხოლო კაცების - 1361.8 ლარ</w:t>
      </w:r>
      <w:r w:rsidR="001C7D56" w:rsidRPr="00637E88">
        <w:rPr>
          <w:rFonts w:asciiTheme="minorHAnsi" w:eastAsiaTheme="minorHAnsi" w:hAnsiTheme="minorHAnsi" w:cstheme="minorHAnsi"/>
          <w:bCs/>
          <w:lang w:val="ka-GE"/>
        </w:rPr>
        <w:t>ს</w:t>
      </w:r>
      <w:r w:rsidRPr="00637E88">
        <w:rPr>
          <w:rFonts w:asciiTheme="minorHAnsi" w:eastAsiaTheme="minorHAnsi" w:hAnsiTheme="minorHAnsi" w:cstheme="minorHAnsi"/>
          <w:bCs/>
          <w:lang w:val="ka-GE"/>
        </w:rPr>
        <w:t>.</w:t>
      </w:r>
    </w:p>
    <w:p w14:paraId="2A4CA100" w14:textId="77777777" w:rsidR="00F12577" w:rsidRPr="00637E88" w:rsidRDefault="00F12577" w:rsidP="00637E88">
      <w:pPr>
        <w:spacing w:before="120" w:after="120" w:line="240" w:lineRule="auto"/>
        <w:jc w:val="both"/>
        <w:rPr>
          <w:rFonts w:cstheme="minorHAnsi"/>
          <w:sz w:val="24"/>
          <w:szCs w:val="24"/>
          <w:lang w:val="ka-GE"/>
        </w:rPr>
      </w:pPr>
      <w:r w:rsidRPr="00637E88">
        <w:rPr>
          <w:rFonts w:cstheme="minorHAnsi"/>
          <w:sz w:val="24"/>
          <w:szCs w:val="24"/>
          <w:lang w:val="ka-GE"/>
        </w:rPr>
        <w:t>რაც შეეხება ბიზნეს აქტივობას, ახლად რეგისტრირებულ საწარმოთა მფლობელებში საგრძნობლად (თითქმის ორჯერ) ჭარბობენ მამაკაცები</w:t>
      </w:r>
      <w:r w:rsidRPr="00637E88">
        <w:rPr>
          <w:rStyle w:val="FootnoteReference"/>
          <w:rFonts w:cstheme="minorHAnsi"/>
          <w:sz w:val="24"/>
          <w:szCs w:val="24"/>
          <w:lang w:val="ka-GE"/>
        </w:rPr>
        <w:footnoteReference w:id="14"/>
      </w:r>
      <w:r w:rsidRPr="00637E88">
        <w:rPr>
          <w:rFonts w:cstheme="minorHAnsi"/>
          <w:sz w:val="24"/>
          <w:szCs w:val="24"/>
          <w:lang w:val="ka-GE"/>
        </w:rPr>
        <w:t xml:space="preserve"> და ეს ტენდეცია წლების განმავლობაში პრაქტიკულად უცვლელია. ასევე, მეწარმეობა ძირითად საქმიანობას წარმოადგენს კაცების 6.5%-სთვის, ხოლო ქალების 2.6%-სთვის</w:t>
      </w:r>
      <w:r w:rsidRPr="00637E88">
        <w:rPr>
          <w:rStyle w:val="FootnoteReference"/>
          <w:rFonts w:cstheme="minorHAnsi"/>
          <w:sz w:val="24"/>
          <w:szCs w:val="24"/>
          <w:lang w:val="ka-GE"/>
        </w:rPr>
        <w:footnoteReference w:id="15"/>
      </w:r>
      <w:r w:rsidRPr="00637E88">
        <w:rPr>
          <w:rFonts w:cstheme="minorHAnsi"/>
          <w:sz w:val="24"/>
          <w:szCs w:val="24"/>
          <w:lang w:val="ka-GE"/>
        </w:rPr>
        <w:t>.</w:t>
      </w:r>
    </w:p>
    <w:p w14:paraId="58C956C3" w14:textId="58CBB5A5" w:rsidR="00F12577" w:rsidRPr="00637E88" w:rsidRDefault="00F12577"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ამასთან, სახელმწიფოს მიერ დაფინანსებულ პროექტებში ქალების მონაწილეობა </w:t>
      </w:r>
      <w:r w:rsidR="00C02A3C" w:rsidRPr="00637E88">
        <w:rPr>
          <w:rFonts w:cstheme="minorHAnsi"/>
          <w:sz w:val="24"/>
          <w:szCs w:val="24"/>
          <w:lang w:val="ka-GE"/>
        </w:rPr>
        <w:t>შემდეგნაირია:</w:t>
      </w:r>
      <w:r w:rsidRPr="00637E88">
        <w:rPr>
          <w:rFonts w:cstheme="minorHAnsi"/>
          <w:sz w:val="24"/>
          <w:szCs w:val="24"/>
          <w:lang w:val="ka-GE"/>
        </w:rPr>
        <w:t xml:space="preserve"> „აწარმოე საქართველოს“ მიკრო და მცირე ბიზნესის ხელშეწყობის პროგრამაში</w:t>
      </w:r>
      <w:r w:rsidRPr="00637E88">
        <w:rPr>
          <w:rStyle w:val="FootnoteReference"/>
          <w:rFonts w:cstheme="minorHAnsi"/>
          <w:sz w:val="24"/>
          <w:szCs w:val="24"/>
          <w:lang w:val="ka-GE"/>
        </w:rPr>
        <w:footnoteReference w:id="16"/>
      </w:r>
      <w:r w:rsidRPr="00637E88">
        <w:rPr>
          <w:rFonts w:cstheme="minorHAnsi"/>
          <w:sz w:val="24"/>
          <w:szCs w:val="24"/>
          <w:lang w:val="ka-GE"/>
        </w:rPr>
        <w:t xml:space="preserve"> ქალი ბენეფიციარების წილი 2018 წლის მონაცემებით 45.1%-ს შეადგენს. რაც შეეხება სოფლის მეურნეობის პროგრამებს, აქ ქალი და კაცი ბენეფიციარების პროპორცია მეტად არათანაბარია კაცების სასარგებლოდ. კერძოდ, 2014-2019 წლებში, შეღავათიანი </w:t>
      </w:r>
      <w:proofErr w:type="spellStart"/>
      <w:r w:rsidRPr="00637E88">
        <w:rPr>
          <w:rFonts w:cstheme="minorHAnsi"/>
          <w:sz w:val="24"/>
          <w:szCs w:val="24"/>
          <w:lang w:val="ka-GE"/>
        </w:rPr>
        <w:t>აგროკრედიტის</w:t>
      </w:r>
      <w:proofErr w:type="spellEnd"/>
      <w:r w:rsidRPr="00637E88">
        <w:rPr>
          <w:rFonts w:cstheme="minorHAnsi"/>
          <w:sz w:val="24"/>
          <w:szCs w:val="24"/>
          <w:lang w:val="ka-GE"/>
        </w:rPr>
        <w:t xml:space="preserve"> პროგრამის ბენეფიციარებს შორის ქალი ბენეფიციარების წილი მხოლოდ 7.6%-ს შეადგენს.</w:t>
      </w:r>
    </w:p>
    <w:p w14:paraId="3F1267E8" w14:textId="77777777" w:rsidR="00F12577" w:rsidRPr="00637E88" w:rsidRDefault="00F12577" w:rsidP="00637E88">
      <w:pPr>
        <w:pStyle w:val="NormalWeb"/>
        <w:spacing w:before="120" w:beforeAutospacing="0" w:after="120" w:afterAutospacing="0"/>
        <w:jc w:val="both"/>
        <w:rPr>
          <w:rFonts w:asciiTheme="minorHAnsi" w:eastAsiaTheme="minorHAnsi" w:hAnsiTheme="minorHAnsi" w:cstheme="minorHAnsi"/>
          <w:bCs/>
          <w:lang w:val="ka-GE"/>
        </w:rPr>
      </w:pPr>
      <w:r w:rsidRPr="00637E88">
        <w:rPr>
          <w:rFonts w:asciiTheme="minorHAnsi" w:eastAsiaTheme="minorHAnsi" w:hAnsiTheme="minorHAnsi" w:cstheme="minorHAnsi"/>
          <w:bCs/>
          <w:lang w:val="ka-GE"/>
        </w:rPr>
        <w:t>არსებული სტატისტიკური მონაცემებით ნათელია, რომ ქალებს მნიშვნელოვანი გამოუყენებელი სამეწარმეო პოტენციალი გააჩნიათ, რომლის ათვისება სხვადასხვა კულტურული, სოციალური და ეკონომიკური ფაქტორების გამო შეფერხებულია.</w:t>
      </w:r>
    </w:p>
    <w:p w14:paraId="40290CCB" w14:textId="33DC06D4"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lang w:val="ka-GE"/>
        </w:rPr>
        <w:t xml:space="preserve">ამასთან, </w:t>
      </w:r>
      <w:r w:rsidRPr="00637E88">
        <w:rPr>
          <w:rFonts w:cstheme="minorHAnsi"/>
          <w:bCs/>
          <w:sz w:val="24"/>
          <w:szCs w:val="24"/>
          <w:lang w:val="ka-GE"/>
        </w:rPr>
        <w:t>კოვიდ-19</w:t>
      </w:r>
      <w:r w:rsidR="009A4862">
        <w:rPr>
          <w:rFonts w:cstheme="minorHAnsi"/>
          <w:bCs/>
          <w:sz w:val="24"/>
          <w:szCs w:val="24"/>
          <w:lang w:val="ka-GE"/>
        </w:rPr>
        <w:t xml:space="preserve"> პანდემიით</w:t>
      </w:r>
      <w:r w:rsidRPr="00637E88">
        <w:rPr>
          <w:rFonts w:cstheme="minorHAnsi"/>
          <w:bCs/>
          <w:sz w:val="24"/>
          <w:szCs w:val="24"/>
          <w:lang w:val="ka-GE"/>
        </w:rPr>
        <w:t xml:space="preserve"> გამოწვეულმა კრიზისმა განსაკუთრებული გავლენა მოახდინა ქალ დასაქმებულებზე და მეწარმეებზე. ვინაიდან ქალი მეწარმეები დომინირებენ იმ ინდუსტრიებში, რომლებიც ყველაზე მეტად დაზარალდა კრიზისის დროს (ტურიზმი, ვაჭრობა).</w:t>
      </w:r>
    </w:p>
    <w:p w14:paraId="01DC959A"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გარდა ამისა, პანდემიამ და მისგან გამომდინარე შეზღუდვებმა გავლენა მოახდინა სასწავლო პროცესზე, გამოიწვია ბაღების და სკოლების დახურვა და დააყენა ბავშვების სახლში მოვლის საჭიროება, რაც არსებული მდგომარეობიდან გამომდინარე, არაპროპორციულად ნაწილდება ქალსა და კაცს შორის.</w:t>
      </w:r>
    </w:p>
    <w:p w14:paraId="0663DDDC"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ზოგადად, ქალების სამეწარმეო აქტივობას აფერხებს სხვადასხვა კულტურული სტერეოტიპები, თუმცა დაბრკოლებას ქმნის ცალკეული </w:t>
      </w:r>
      <w:proofErr w:type="spellStart"/>
      <w:r w:rsidRPr="00637E88">
        <w:rPr>
          <w:rFonts w:cstheme="minorHAnsi"/>
          <w:bCs/>
          <w:sz w:val="24"/>
          <w:szCs w:val="24"/>
          <w:lang w:val="ka-GE"/>
        </w:rPr>
        <w:t>პრაქტიკური</w:t>
      </w:r>
      <w:proofErr w:type="spellEnd"/>
      <w:r w:rsidRPr="00637E88">
        <w:rPr>
          <w:rFonts w:cstheme="minorHAnsi"/>
          <w:bCs/>
          <w:sz w:val="24"/>
          <w:szCs w:val="24"/>
          <w:lang w:val="ka-GE"/>
        </w:rPr>
        <w:t xml:space="preserve"> ასპექტებიც. კერძოდ, როგორც ცნობილია ქალების მიერ უძრავი ქონების, მათ შორის მიწის ფლობის მაჩვენებელი მკვეთრად ჩამორჩება იგივე მაჩვენებელს კაცების შემთხვევაში. უფრო კონკრეტულად, სამეურნეო მიწის დოკუმენტირებული მფლობელებიდან მხოლოდ 16% არის ქალი</w:t>
      </w:r>
      <w:r w:rsidRPr="00637E88">
        <w:rPr>
          <w:rStyle w:val="FootnoteReference"/>
          <w:rFonts w:cstheme="minorHAnsi"/>
          <w:bCs/>
          <w:sz w:val="24"/>
          <w:szCs w:val="24"/>
          <w:lang w:val="ka-GE"/>
        </w:rPr>
        <w:footnoteReference w:id="17"/>
      </w:r>
      <w:r w:rsidRPr="00637E88">
        <w:rPr>
          <w:rFonts w:cstheme="minorHAnsi"/>
          <w:bCs/>
          <w:sz w:val="24"/>
          <w:szCs w:val="24"/>
          <w:lang w:val="ka-GE"/>
        </w:rPr>
        <w:t xml:space="preserve">. შესაბამისად, როდესაც საუბარია ფინანსებზე წვდომაზე, სადაც ადგილი აქვს კომერციული ბანკების დომინირებას, ხოლო საბანკო კრედიტის შემთხვევაში </w:t>
      </w:r>
      <w:r w:rsidRPr="00637E88">
        <w:rPr>
          <w:rFonts w:cstheme="minorHAnsi"/>
          <w:bCs/>
          <w:sz w:val="24"/>
          <w:szCs w:val="24"/>
          <w:lang w:val="ka-GE"/>
        </w:rPr>
        <w:lastRenderedPageBreak/>
        <w:t xml:space="preserve">მნიშვნელოვანია უზრუნველყოფის საკითხი, აღნიშნული მნიშვნელოვნად ზღუდავს ქალების მიერ ფინანსურ რესურსებზე წვდომის შესაძლებლობას. აქედან გამომდინარე, ქალი მეწარმეები იძულებულები არიან მეტად დაეყრდნონ პირად ფინანსებს. განსაკუთრებით მწვავედ ეს პრობლემა დგას რეგიონებში. </w:t>
      </w:r>
    </w:p>
    <w:p w14:paraId="4042FB25"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შესაბამისად, სახელმწიფო მხარდაჭერის პროგრამების შემუშავების პროცესში, მნიშვნელოვანია ქალების სამეწარმეო საქმიანობასთან დაკავშირებული სპეციფიური პრობლემების და თავისებურებების იდენტიფიცირება და მათზე მორგებული ინსტრუმენტების შემუშავება. </w:t>
      </w:r>
    </w:p>
    <w:p w14:paraId="64A98A14"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ამასთან, კვლავ პრობლემურად რჩება ქალების მხრიდან სახელმწიფო მხარდაჭერის პროგრამების ხელმისაწვდომობა, როგორც ზემოთ მოყვანილი ფაქტორების, ისე გარკვეული უნარ-ჩვევების, მათ შორის ციფრული უნარ-ჩვევების არქონის გამო. აღნიშნული განსაკუთრებით პრობლემურია რეგიონებში მცხოვრები ქალებისთვის.</w:t>
      </w:r>
    </w:p>
    <w:p w14:paraId="57231567" w14:textId="77777777" w:rsidR="00F12577" w:rsidRPr="00637E88" w:rsidRDefault="00F12577" w:rsidP="00637E88">
      <w:pPr>
        <w:spacing w:before="120" w:after="120" w:line="240" w:lineRule="auto"/>
        <w:jc w:val="both"/>
        <w:rPr>
          <w:rFonts w:cstheme="minorHAnsi"/>
          <w:bCs/>
          <w:sz w:val="24"/>
          <w:szCs w:val="24"/>
          <w:lang w:val="ru-RU"/>
        </w:rPr>
      </w:pPr>
      <w:r w:rsidRPr="00637E88">
        <w:rPr>
          <w:rFonts w:cstheme="minorHAnsi"/>
          <w:bCs/>
          <w:sz w:val="24"/>
          <w:szCs w:val="24"/>
          <w:lang w:val="ka-GE"/>
        </w:rPr>
        <w:t>მნიშვნელოვანია ასევე, რომ არ ხდება სახელმწიფო პროგრამების შედეგების გენდერულ ჭრილში დამუშავება, რაც ობიექტური სურათის განსაზღვრის შესაძლებლობას მისცემდა სახელმწიფოს და რომლის საფუძველზეც მოხდებოდა შესაბამისი პოლიტიკისა და ინსტრუმენტების შემუშავება და განვითარება.</w:t>
      </w:r>
    </w:p>
    <w:p w14:paraId="77F8FF15" w14:textId="77777777"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სხვადასხვა ტიპის სტერეოტიპების დაძლევა კვლავ პრობლემას წარმოადგენს. აუცილებელია ამ მიმართულებით ცნობიერების ამაღლების </w:t>
      </w:r>
      <w:proofErr w:type="spellStart"/>
      <w:r w:rsidRPr="00637E88">
        <w:rPr>
          <w:rFonts w:cstheme="minorHAnsi"/>
          <w:bCs/>
          <w:sz w:val="24"/>
          <w:szCs w:val="24"/>
          <w:lang w:val="ka-GE"/>
        </w:rPr>
        <w:t>განგრძობადი</w:t>
      </w:r>
      <w:proofErr w:type="spellEnd"/>
      <w:r w:rsidRPr="00637E88">
        <w:rPr>
          <w:rFonts w:cstheme="minorHAnsi"/>
          <w:bCs/>
          <w:sz w:val="24"/>
          <w:szCs w:val="24"/>
          <w:lang w:val="ka-GE"/>
        </w:rPr>
        <w:t xml:space="preserve"> კამპანიის და სპეციალური ტრეინინგების წარმოება.</w:t>
      </w:r>
    </w:p>
    <w:p w14:paraId="265ED3B3" w14:textId="53CED493"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 xml:space="preserve">ზემოაღნიშნული პრობლემების </w:t>
      </w:r>
      <w:proofErr w:type="spellStart"/>
      <w:r w:rsidRPr="00637E88">
        <w:rPr>
          <w:rFonts w:cstheme="minorHAnsi"/>
          <w:bCs/>
          <w:sz w:val="24"/>
          <w:szCs w:val="24"/>
          <w:lang w:val="ka-GE"/>
        </w:rPr>
        <w:t>დაძლებისთვის</w:t>
      </w:r>
      <w:proofErr w:type="spellEnd"/>
      <w:r w:rsidRPr="00637E88">
        <w:rPr>
          <w:rFonts w:cstheme="minorHAnsi"/>
          <w:bCs/>
          <w:sz w:val="24"/>
          <w:szCs w:val="24"/>
          <w:lang w:val="ka-GE"/>
        </w:rPr>
        <w:t xml:space="preserve">, ასევე მნიშვნელოვანია </w:t>
      </w:r>
      <w:r w:rsidR="00DD2BCC">
        <w:rPr>
          <w:rFonts w:cstheme="minorHAnsi"/>
          <w:bCs/>
          <w:sz w:val="24"/>
          <w:szCs w:val="24"/>
          <w:lang w:val="ka-GE"/>
        </w:rPr>
        <w:t xml:space="preserve">შესაბამის </w:t>
      </w:r>
      <w:r w:rsidRPr="00637E88">
        <w:rPr>
          <w:rFonts w:cstheme="minorHAnsi"/>
          <w:bCs/>
          <w:sz w:val="24"/>
          <w:szCs w:val="24"/>
          <w:lang w:val="ka-GE"/>
        </w:rPr>
        <w:t xml:space="preserve">სახელმწიფო სტრუქტურებში გენდერული მიდგომების განვითარების შესაძლებლობების გაძლიერება, რაც უზრუნველყოფს სახელმწიფოს მიერ გენდერულად </w:t>
      </w:r>
      <w:proofErr w:type="spellStart"/>
      <w:r w:rsidRPr="00637E88">
        <w:rPr>
          <w:rFonts w:cstheme="minorHAnsi"/>
          <w:bCs/>
          <w:sz w:val="24"/>
          <w:szCs w:val="24"/>
          <w:lang w:val="ka-GE"/>
        </w:rPr>
        <w:t>სენსიტიური</w:t>
      </w:r>
      <w:proofErr w:type="spellEnd"/>
      <w:r w:rsidRPr="00637E88">
        <w:rPr>
          <w:rFonts w:cstheme="minorHAnsi"/>
          <w:bCs/>
          <w:sz w:val="24"/>
          <w:szCs w:val="24"/>
          <w:lang w:val="ka-GE"/>
        </w:rPr>
        <w:t xml:space="preserve"> პროგრამების და ინსტრუმენტების შემუშავებას.</w:t>
      </w:r>
    </w:p>
    <w:p w14:paraId="66527742"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 xml:space="preserve">მიზანი </w:t>
      </w:r>
    </w:p>
    <w:p w14:paraId="04B5FD2A" w14:textId="5892636D" w:rsidR="00F12577" w:rsidRPr="00637E88" w:rsidRDefault="00F12577" w:rsidP="00637E88">
      <w:pPr>
        <w:spacing w:before="120" w:after="120" w:line="240" w:lineRule="auto"/>
        <w:jc w:val="both"/>
        <w:rPr>
          <w:rFonts w:cstheme="minorHAnsi"/>
          <w:bCs/>
          <w:sz w:val="24"/>
          <w:szCs w:val="24"/>
          <w:lang w:val="ka-GE"/>
        </w:rPr>
      </w:pPr>
      <w:r w:rsidRPr="00637E88">
        <w:rPr>
          <w:rFonts w:cstheme="minorHAnsi"/>
          <w:bCs/>
          <w:sz w:val="24"/>
          <w:szCs w:val="24"/>
          <w:lang w:val="ka-GE"/>
        </w:rPr>
        <w:t>ქალთა მეწარმეობის განვითარების ხელშეწყობის გზით ქალების ეკონომიკური პოტენციალის ათვისება</w:t>
      </w:r>
    </w:p>
    <w:p w14:paraId="54BDF419" w14:textId="77777777" w:rsidR="00F12577" w:rsidRPr="00637E88" w:rsidRDefault="00F12577" w:rsidP="00637E88">
      <w:pPr>
        <w:spacing w:before="120" w:after="120" w:line="240" w:lineRule="auto"/>
        <w:jc w:val="both"/>
        <w:rPr>
          <w:rFonts w:cstheme="minorHAnsi"/>
          <w:bCs/>
          <w:sz w:val="24"/>
          <w:szCs w:val="24"/>
          <w:lang w:val="ka-GE"/>
        </w:rPr>
      </w:pPr>
    </w:p>
    <w:p w14:paraId="164A33A2" w14:textId="77777777" w:rsidR="00F12577" w:rsidRPr="00637E88" w:rsidRDefault="00F12577" w:rsidP="00637E88">
      <w:pPr>
        <w:spacing w:before="120" w:after="120" w:line="240" w:lineRule="auto"/>
        <w:jc w:val="both"/>
        <w:rPr>
          <w:rFonts w:cstheme="minorHAnsi"/>
          <w:b/>
          <w:bCs/>
          <w:i/>
          <w:sz w:val="24"/>
          <w:szCs w:val="24"/>
          <w:lang w:val="ka-GE"/>
        </w:rPr>
      </w:pPr>
      <w:r w:rsidRPr="00637E88">
        <w:rPr>
          <w:rFonts w:cstheme="minorHAnsi"/>
          <w:b/>
          <w:bCs/>
          <w:i/>
          <w:sz w:val="24"/>
          <w:szCs w:val="24"/>
          <w:lang w:val="ka-GE"/>
        </w:rPr>
        <w:t>ამოცანები</w:t>
      </w:r>
    </w:p>
    <w:p w14:paraId="4B1153BA" w14:textId="61637CB7" w:rsidR="00F12577" w:rsidRPr="00637E88" w:rsidRDefault="00F12577" w:rsidP="00942235">
      <w:pPr>
        <w:rPr>
          <w:lang w:val="ka-GE"/>
        </w:rPr>
      </w:pPr>
      <w:r w:rsidRPr="00942235">
        <w:rPr>
          <w:rFonts w:cstheme="minorHAnsi"/>
          <w:b/>
          <w:strike/>
          <w:sz w:val="24"/>
          <w:szCs w:val="24"/>
          <w:lang w:val="ka-GE"/>
        </w:rPr>
        <w:t xml:space="preserve">ქალ </w:t>
      </w:r>
    </w:p>
    <w:p w14:paraId="72C5F310" w14:textId="1D46AA9B" w:rsidR="00F12577" w:rsidRPr="00637E88" w:rsidRDefault="008E6ADF" w:rsidP="00637E88">
      <w:pPr>
        <w:pStyle w:val="ListParagraph"/>
        <w:numPr>
          <w:ilvl w:val="1"/>
          <w:numId w:val="32"/>
        </w:numPr>
        <w:spacing w:before="120" w:after="120" w:line="240" w:lineRule="auto"/>
        <w:ind w:left="540" w:hanging="540"/>
        <w:contextualSpacing w:val="0"/>
        <w:jc w:val="both"/>
        <w:rPr>
          <w:rFonts w:cstheme="minorHAnsi"/>
          <w:b/>
          <w:sz w:val="24"/>
          <w:szCs w:val="24"/>
          <w:lang w:val="ka-GE"/>
        </w:rPr>
      </w:pPr>
      <w:r w:rsidRPr="00637E88">
        <w:rPr>
          <w:rFonts w:cstheme="minorHAnsi"/>
          <w:b/>
          <w:sz w:val="24"/>
          <w:szCs w:val="24"/>
          <w:lang w:val="ka-GE"/>
        </w:rPr>
        <w:t xml:space="preserve"> „ქალთა გაძლიერების პრინციპების“ (</w:t>
      </w:r>
      <w:proofErr w:type="spellStart"/>
      <w:r w:rsidRPr="00637E88">
        <w:rPr>
          <w:rFonts w:cstheme="minorHAnsi"/>
          <w:b/>
          <w:sz w:val="24"/>
          <w:szCs w:val="24"/>
          <w:lang w:val="ka-GE"/>
        </w:rPr>
        <w:t>WEPs</w:t>
      </w:r>
      <w:proofErr w:type="spellEnd"/>
      <w:r w:rsidRPr="00637E88">
        <w:rPr>
          <w:rFonts w:cstheme="minorHAnsi"/>
          <w:b/>
          <w:sz w:val="24"/>
          <w:szCs w:val="24"/>
          <w:lang w:val="ka-GE"/>
        </w:rPr>
        <w:t xml:space="preserve">) პოპულარიზაცია </w:t>
      </w:r>
    </w:p>
    <w:p w14:paraId="2F0AAD9E" w14:textId="647BBB4E" w:rsidR="00F12577" w:rsidRPr="00637E88" w:rsidRDefault="00F12577" w:rsidP="00637E88">
      <w:pPr>
        <w:spacing w:before="120" w:after="120" w:line="240" w:lineRule="auto"/>
        <w:jc w:val="both"/>
        <w:rPr>
          <w:rFonts w:cstheme="minorHAnsi"/>
          <w:sz w:val="24"/>
          <w:szCs w:val="24"/>
          <w:lang w:val="ka-GE"/>
        </w:rPr>
      </w:pPr>
      <w:r w:rsidRPr="00637E88">
        <w:rPr>
          <w:rFonts w:cstheme="minorHAnsi"/>
          <w:sz w:val="24"/>
          <w:szCs w:val="24"/>
          <w:lang w:val="ka-GE"/>
        </w:rPr>
        <w:t xml:space="preserve">სხვადასხვა ტიპის ბარიერისა და სტერეოტიპის დასაძლევად, მნიშვნელოვანია ყველა შესაბამისი </w:t>
      </w:r>
      <w:proofErr w:type="spellStart"/>
      <w:r w:rsidRPr="00637E88">
        <w:rPr>
          <w:rFonts w:cstheme="minorHAnsi"/>
          <w:sz w:val="24"/>
          <w:szCs w:val="24"/>
          <w:lang w:val="ka-GE"/>
        </w:rPr>
        <w:t>აქტორის</w:t>
      </w:r>
      <w:proofErr w:type="spellEnd"/>
      <w:r w:rsidRPr="00637E88">
        <w:rPr>
          <w:rFonts w:cstheme="minorHAnsi"/>
          <w:sz w:val="24"/>
          <w:szCs w:val="24"/>
          <w:lang w:val="ka-GE"/>
        </w:rPr>
        <w:t xml:space="preserve"> მიერ საკუთარი როლის გააზრება და შესაბამისი ქმედება. სახელმწიფოს შეუძლია </w:t>
      </w:r>
      <w:r w:rsidR="00692542" w:rsidRPr="00637E88">
        <w:rPr>
          <w:rFonts w:cstheme="minorHAnsi"/>
          <w:sz w:val="24"/>
          <w:szCs w:val="24"/>
          <w:lang w:val="ka-GE"/>
        </w:rPr>
        <w:t xml:space="preserve">„ქალთა გაძლიერების პრინციპების“ პოპულარიზაცია </w:t>
      </w:r>
      <w:r w:rsidRPr="00637E88">
        <w:rPr>
          <w:rFonts w:cstheme="minorHAnsi"/>
          <w:sz w:val="24"/>
          <w:szCs w:val="24"/>
          <w:lang w:val="ka-GE"/>
        </w:rPr>
        <w:t>ცნობიერების ამაღლების ღონისძიე</w:t>
      </w:r>
      <w:r w:rsidR="00692542" w:rsidRPr="00637E88">
        <w:rPr>
          <w:rFonts w:cstheme="minorHAnsi"/>
          <w:sz w:val="24"/>
          <w:szCs w:val="24"/>
          <w:lang w:val="ka-GE"/>
        </w:rPr>
        <w:t>ბ</w:t>
      </w:r>
      <w:r w:rsidRPr="00637E88">
        <w:rPr>
          <w:rFonts w:cstheme="minorHAnsi"/>
          <w:sz w:val="24"/>
          <w:szCs w:val="24"/>
          <w:lang w:val="ka-GE"/>
        </w:rPr>
        <w:t xml:space="preserve">ების </w:t>
      </w:r>
      <w:r w:rsidR="00692542" w:rsidRPr="00637E88">
        <w:rPr>
          <w:rFonts w:cstheme="minorHAnsi"/>
          <w:sz w:val="24"/>
          <w:szCs w:val="24"/>
          <w:lang w:val="ka-GE"/>
        </w:rPr>
        <w:t xml:space="preserve">განხორციელების გზით </w:t>
      </w:r>
      <w:r w:rsidRPr="00637E88">
        <w:rPr>
          <w:rFonts w:cstheme="minorHAnsi"/>
          <w:sz w:val="24"/>
          <w:szCs w:val="24"/>
          <w:lang w:val="ka-GE"/>
        </w:rPr>
        <w:t>საკუთარ ბენეფიციარ მეწარმეებს შორის, განსაკუთრებით რეგიონებში. ასევე მნიშვნელოვანია პროცესში არასამთავრონო სექ</w:t>
      </w:r>
      <w:r w:rsidR="006C03FE">
        <w:rPr>
          <w:rFonts w:cstheme="minorHAnsi"/>
          <w:sz w:val="24"/>
          <w:szCs w:val="24"/>
          <w:lang w:val="ka-GE"/>
        </w:rPr>
        <w:t>ტ</w:t>
      </w:r>
      <w:r w:rsidRPr="00637E88">
        <w:rPr>
          <w:rFonts w:cstheme="minorHAnsi"/>
          <w:sz w:val="24"/>
          <w:szCs w:val="24"/>
          <w:lang w:val="ka-GE"/>
        </w:rPr>
        <w:t>ორის და დონორების ჩართულობა და მათი აქტივობა.</w:t>
      </w:r>
    </w:p>
    <w:p w14:paraId="47B3432A" w14:textId="77777777" w:rsidR="00F12577" w:rsidRPr="00637E88" w:rsidRDefault="00F12577" w:rsidP="00637E88">
      <w:pPr>
        <w:pStyle w:val="ListParagraph"/>
        <w:numPr>
          <w:ilvl w:val="1"/>
          <w:numId w:val="32"/>
        </w:numPr>
        <w:spacing w:before="120" w:after="120" w:line="240" w:lineRule="auto"/>
        <w:ind w:left="540" w:hanging="540"/>
        <w:contextualSpacing w:val="0"/>
        <w:jc w:val="both"/>
        <w:rPr>
          <w:rFonts w:cstheme="minorHAnsi"/>
          <w:b/>
          <w:sz w:val="24"/>
          <w:szCs w:val="24"/>
          <w:lang w:val="ka-GE"/>
        </w:rPr>
      </w:pPr>
      <w:r w:rsidRPr="00637E88">
        <w:rPr>
          <w:rFonts w:cstheme="minorHAnsi"/>
          <w:b/>
          <w:sz w:val="24"/>
          <w:szCs w:val="24"/>
          <w:lang w:val="ka-GE"/>
        </w:rPr>
        <w:t>გენდერული ნიშნით სტატისტიკის გაუმჯობესება სახელმწიფო პროგრამებში</w:t>
      </w:r>
    </w:p>
    <w:p w14:paraId="43248803" w14:textId="77777777" w:rsidR="00F12577" w:rsidRPr="00637E88" w:rsidRDefault="00F12577" w:rsidP="00637E88">
      <w:pPr>
        <w:spacing w:before="120" w:after="120" w:line="240" w:lineRule="auto"/>
        <w:jc w:val="both"/>
        <w:rPr>
          <w:rFonts w:cstheme="minorHAnsi"/>
          <w:sz w:val="24"/>
          <w:szCs w:val="24"/>
          <w:lang w:val="ka-GE"/>
        </w:rPr>
      </w:pPr>
      <w:r w:rsidRPr="00637E88">
        <w:rPr>
          <w:rFonts w:cstheme="minorHAnsi"/>
          <w:sz w:val="24"/>
          <w:szCs w:val="24"/>
          <w:lang w:val="ka-GE"/>
        </w:rPr>
        <w:lastRenderedPageBreak/>
        <w:t>არსებული მდგომარეობის შესახებ ობიექტური სურათის ჩამოყალიბებისთვის, მნიშვნელოვანია სახელმწიფო პროგრამების შედეგების სტატისტიკის წარმოება გენდერულ ჭრილში, რაც საშუალებას მისცემს სახელმწიფოს, სამომავლოდ შესაბამისი კორექტივები შეიტანოს საკუთარი პოლიტიკის დაგეგმვაში და განხორციელებაში.</w:t>
      </w:r>
    </w:p>
    <w:p w14:paraId="6B82A830" w14:textId="79CD82C3" w:rsidR="00F12577" w:rsidRPr="00637E88" w:rsidRDefault="00F12577" w:rsidP="00637E88">
      <w:pPr>
        <w:pStyle w:val="ListParagraph"/>
        <w:numPr>
          <w:ilvl w:val="1"/>
          <w:numId w:val="32"/>
        </w:numPr>
        <w:spacing w:before="120" w:after="120" w:line="240" w:lineRule="auto"/>
        <w:ind w:left="540" w:hanging="540"/>
        <w:contextualSpacing w:val="0"/>
        <w:jc w:val="both"/>
        <w:rPr>
          <w:rFonts w:cstheme="minorHAnsi"/>
          <w:b/>
          <w:sz w:val="24"/>
          <w:szCs w:val="24"/>
          <w:lang w:val="ka-GE"/>
        </w:rPr>
      </w:pPr>
      <w:r w:rsidRPr="00637E88">
        <w:rPr>
          <w:rFonts w:cstheme="minorHAnsi"/>
          <w:b/>
          <w:sz w:val="24"/>
          <w:szCs w:val="24"/>
          <w:lang w:val="ka-GE"/>
        </w:rPr>
        <w:t>სახელმწიფო პროგრამებში ქალ</w:t>
      </w:r>
      <w:r w:rsidR="00571DB8">
        <w:rPr>
          <w:rFonts w:cstheme="minorHAnsi"/>
          <w:b/>
          <w:sz w:val="24"/>
          <w:szCs w:val="24"/>
          <w:lang w:val="ka-GE"/>
        </w:rPr>
        <w:t>ების</w:t>
      </w:r>
      <w:r w:rsidRPr="00637E88">
        <w:rPr>
          <w:rFonts w:cstheme="minorHAnsi"/>
          <w:b/>
          <w:sz w:val="24"/>
          <w:szCs w:val="24"/>
          <w:lang w:val="ka-GE"/>
        </w:rPr>
        <w:t xml:space="preserve"> მონაწილეობის წახალისება</w:t>
      </w:r>
    </w:p>
    <w:p w14:paraId="0E7B361F" w14:textId="5C1E7477" w:rsidR="00F12577" w:rsidRPr="00637E88" w:rsidRDefault="00F12577" w:rsidP="00637E88">
      <w:pPr>
        <w:spacing w:before="120" w:after="120" w:line="240" w:lineRule="auto"/>
        <w:jc w:val="both"/>
        <w:rPr>
          <w:rFonts w:cstheme="minorHAnsi"/>
          <w:sz w:val="24"/>
          <w:szCs w:val="24"/>
          <w:lang w:val="ka-GE"/>
        </w:rPr>
      </w:pPr>
      <w:r w:rsidRPr="00637E88">
        <w:rPr>
          <w:rFonts w:cstheme="minorHAnsi"/>
          <w:sz w:val="24"/>
          <w:szCs w:val="24"/>
          <w:lang w:val="ka-GE"/>
        </w:rPr>
        <w:t>სახელმწიფო პროგრამებში ქალების მონაწილეობის წახალისებისთვის მნიშვნელოვანია სხვადასხვა ასპექტის გათვალისწინება. მათ შორის, მნიშვნელოვანია უპირველეს ყოვლისა ბენეფიციართა შერჩევისას ქალების მონაწილეობის სპეციფიკის გათვალისწინება. დღეის მდგომარეობით, აღნიშნული ასპექტი მეტად გათვალისწინებულია აწარმოე საქართველოს გრანტების კომპონენტში. სხვა პროგრამებში აღნიშნულის გათვალისწინება შეზღუდულად ხდება ან პრაქტიკულად არ ხდება. გარ</w:t>
      </w:r>
      <w:r w:rsidR="00C74E2A">
        <w:rPr>
          <w:rFonts w:cstheme="minorHAnsi"/>
          <w:sz w:val="24"/>
          <w:szCs w:val="24"/>
          <w:lang w:val="ka-GE"/>
        </w:rPr>
        <w:t>დ</w:t>
      </w:r>
      <w:r w:rsidRPr="00637E88">
        <w:rPr>
          <w:rFonts w:cstheme="minorHAnsi"/>
          <w:sz w:val="24"/>
          <w:szCs w:val="24"/>
          <w:lang w:val="ka-GE"/>
        </w:rPr>
        <w:t>ა ამისა, მნიშვნელოვანია ყველა იმ პრაქტიკული ბარიერის გათვალისწინება, რასაც ქალი მეწარმეები აწყდებიან და შესაბამისი მხარდაჭერის ინსტრუმენტების შეთავაზება. ასევე, საგულისხმოა ქალი მეწარმეების შეზღუდული წვდომა ინფორმაციაზე სახელმწიფო პროგრამების შესახებ, განსაკუთრებით რეგიონებში. ამ პროცესში გასაძლიერებელია ადგილობრივი თვითმმართველობის როლი.</w:t>
      </w:r>
    </w:p>
    <w:p w14:paraId="27D80055" w14:textId="77777777" w:rsidR="00F12577" w:rsidRPr="00637E88" w:rsidRDefault="00F12577" w:rsidP="00637E88">
      <w:pPr>
        <w:pStyle w:val="ListParagraph"/>
        <w:numPr>
          <w:ilvl w:val="1"/>
          <w:numId w:val="32"/>
        </w:numPr>
        <w:spacing w:before="120" w:after="120" w:line="240" w:lineRule="auto"/>
        <w:ind w:left="540" w:hanging="540"/>
        <w:contextualSpacing w:val="0"/>
        <w:jc w:val="both"/>
        <w:rPr>
          <w:rFonts w:cstheme="minorHAnsi"/>
          <w:b/>
          <w:sz w:val="24"/>
          <w:szCs w:val="24"/>
          <w:lang w:val="ka-GE"/>
        </w:rPr>
      </w:pPr>
      <w:r w:rsidRPr="00637E88">
        <w:rPr>
          <w:rFonts w:cstheme="minorHAnsi"/>
          <w:b/>
          <w:sz w:val="24"/>
          <w:szCs w:val="24"/>
          <w:lang w:val="ka-GE"/>
        </w:rPr>
        <w:t>ქალებში ციფრული უნარ-ჩვევების გაძლიერება</w:t>
      </w:r>
    </w:p>
    <w:p w14:paraId="249171C8" w14:textId="77777777" w:rsidR="00F12577" w:rsidRPr="00637E88" w:rsidRDefault="00F12577" w:rsidP="00637E88">
      <w:pPr>
        <w:spacing w:before="120" w:after="120" w:line="240" w:lineRule="auto"/>
        <w:jc w:val="both"/>
        <w:rPr>
          <w:rFonts w:cstheme="minorHAnsi"/>
          <w:sz w:val="24"/>
          <w:szCs w:val="24"/>
          <w:lang w:val="ka-GE"/>
        </w:rPr>
      </w:pPr>
      <w:r w:rsidRPr="00637E88">
        <w:rPr>
          <w:rFonts w:cstheme="minorHAnsi"/>
          <w:sz w:val="24"/>
          <w:szCs w:val="24"/>
          <w:lang w:val="ka-GE"/>
        </w:rPr>
        <w:t>ქალი მეწარმეების მიერ სხვადასხვა სახელმწიფო პროგრამაზე და სხვა ინფორმაციაზე წვდომის გაზრდისთვის მნიშვნელოვანია ციფრული უნარ-ჩვევების გაძლიერება. მნიშვნელოვანია ამ მიმართულებით შესაბამისი მხარდაჭერის უზრუნველყოფა, რაც საშუალებას მისცემს ქალ მეწარმეებს, უკეთ შეისწავლონ ბაზარზე არსებული მოთხოვნები და ტენდენციები, პანდემიის პირობებში, სახლიდან გაუსვლელად აწარმოონ საკუთარი ბიზნესი და დანერგონ ელექტრონული კომერცია.</w:t>
      </w:r>
    </w:p>
    <w:p w14:paraId="7AC6C245" w14:textId="77777777" w:rsidR="00F12577" w:rsidRPr="00637E88" w:rsidRDefault="00F12577" w:rsidP="00637E88">
      <w:pPr>
        <w:pStyle w:val="ListParagraph"/>
        <w:numPr>
          <w:ilvl w:val="1"/>
          <w:numId w:val="32"/>
        </w:numPr>
        <w:spacing w:before="120" w:after="120" w:line="240" w:lineRule="auto"/>
        <w:ind w:left="540" w:hanging="540"/>
        <w:contextualSpacing w:val="0"/>
        <w:jc w:val="both"/>
        <w:rPr>
          <w:rFonts w:cstheme="minorHAnsi"/>
          <w:b/>
          <w:sz w:val="24"/>
          <w:szCs w:val="24"/>
          <w:lang w:val="ka-GE"/>
        </w:rPr>
      </w:pPr>
      <w:r w:rsidRPr="00637E88">
        <w:rPr>
          <w:rFonts w:cstheme="minorHAnsi"/>
          <w:b/>
          <w:sz w:val="24"/>
          <w:szCs w:val="24"/>
          <w:lang w:val="ka-GE"/>
        </w:rPr>
        <w:t>სახელმწიფო სტრუქტურების შესაძლებლობების გაზრდა გენდერული მიდგომების განვითარებისთვის</w:t>
      </w:r>
    </w:p>
    <w:p w14:paraId="3617CF3F" w14:textId="77777777" w:rsidR="00F12577" w:rsidRPr="00637E88" w:rsidRDefault="00F12577" w:rsidP="00637E88">
      <w:pPr>
        <w:spacing w:before="120" w:after="120" w:line="240" w:lineRule="auto"/>
        <w:jc w:val="both"/>
        <w:rPr>
          <w:rFonts w:cstheme="minorHAnsi"/>
          <w:sz w:val="24"/>
          <w:szCs w:val="24"/>
        </w:rPr>
      </w:pPr>
      <w:r w:rsidRPr="00637E88">
        <w:rPr>
          <w:rFonts w:cstheme="minorHAnsi"/>
          <w:sz w:val="24"/>
          <w:szCs w:val="24"/>
          <w:lang w:val="ka-GE"/>
        </w:rPr>
        <w:t xml:space="preserve">გენდერული კუთხით </w:t>
      </w:r>
      <w:proofErr w:type="spellStart"/>
      <w:r w:rsidRPr="00637E88">
        <w:rPr>
          <w:rFonts w:cstheme="minorHAnsi"/>
          <w:sz w:val="24"/>
          <w:szCs w:val="24"/>
          <w:lang w:val="ka-GE"/>
        </w:rPr>
        <w:t>სენსიტიური</w:t>
      </w:r>
      <w:proofErr w:type="spellEnd"/>
      <w:r w:rsidRPr="00637E88">
        <w:rPr>
          <w:rFonts w:cstheme="minorHAnsi"/>
          <w:sz w:val="24"/>
          <w:szCs w:val="24"/>
          <w:lang w:val="ka-GE"/>
        </w:rPr>
        <w:t xml:space="preserve"> მიდგომების და პოლიტიკის ეფექტიანი შემუშავების და განხორციელებისთვის, მნიშვნელოვანია სახელმწიფო სტრუქტურებში შესაბამისი კვალიფიკაციის გაჩენა და გაძლიერება. ამ მიზნით, საერთაშორისო ორგანიზაციებთან ერთად დაიგეგმება და განხორციელდება საჯარო მოხელეების ტრენინგები გენდერის გავლენის შეფასების (GIA) საკითხებში.</w:t>
      </w:r>
    </w:p>
    <w:p w14:paraId="4A76793B" w14:textId="77777777" w:rsidR="00F12577" w:rsidRPr="00637E88" w:rsidRDefault="00F12577" w:rsidP="00637E88">
      <w:pPr>
        <w:pStyle w:val="ListParagraph"/>
        <w:spacing w:before="120" w:after="120" w:line="240" w:lineRule="auto"/>
        <w:ind w:left="540"/>
        <w:contextualSpacing w:val="0"/>
        <w:jc w:val="both"/>
        <w:rPr>
          <w:rFonts w:cstheme="minorHAnsi"/>
          <w:b/>
          <w:sz w:val="24"/>
          <w:szCs w:val="24"/>
          <w:lang w:val="ka-GE"/>
        </w:rPr>
      </w:pPr>
    </w:p>
    <w:p w14:paraId="3E15A201" w14:textId="77777777" w:rsidR="00F12577" w:rsidRPr="00637E88" w:rsidRDefault="00F12577" w:rsidP="00637E88">
      <w:pPr>
        <w:pStyle w:val="Heading2"/>
        <w:spacing w:before="120" w:after="120" w:line="240" w:lineRule="auto"/>
        <w:jc w:val="both"/>
        <w:rPr>
          <w:rFonts w:asciiTheme="minorHAnsi" w:eastAsia="Calibri" w:hAnsiTheme="minorHAnsi" w:cstheme="minorHAnsi"/>
          <w:b/>
          <w:color w:val="1F3864" w:themeColor="accent5" w:themeShade="80"/>
          <w:sz w:val="24"/>
          <w:szCs w:val="24"/>
          <w:lang w:val="ka-GE"/>
        </w:rPr>
      </w:pPr>
      <w:bookmarkStart w:id="82" w:name="_Toc57831261"/>
      <w:bookmarkStart w:id="83" w:name="_Toc61727531"/>
      <w:bookmarkStart w:id="84" w:name="_Toc64301848"/>
      <w:r w:rsidRPr="00637E88">
        <w:rPr>
          <w:rFonts w:asciiTheme="minorHAnsi" w:eastAsia="Calibri" w:hAnsiTheme="minorHAnsi" w:cstheme="minorHAnsi"/>
          <w:b/>
          <w:color w:val="1F3864" w:themeColor="accent5" w:themeShade="80"/>
          <w:sz w:val="24"/>
          <w:szCs w:val="24"/>
          <w:lang w:val="ka-GE"/>
        </w:rPr>
        <w:t>პრიორიტეტი 7:  მწვანე ეკონომიკის განვითარების ხელშეწყობა</w:t>
      </w:r>
      <w:bookmarkEnd w:id="82"/>
      <w:bookmarkEnd w:id="83"/>
      <w:bookmarkEnd w:id="84"/>
    </w:p>
    <w:p w14:paraId="5EF4C479" w14:textId="77777777" w:rsidR="00F12577" w:rsidRPr="00637E88" w:rsidRDefault="00F12577" w:rsidP="00637E88">
      <w:pPr>
        <w:pStyle w:val="NoSpacing"/>
        <w:spacing w:before="120" w:after="120"/>
        <w:jc w:val="both"/>
        <w:rPr>
          <w:rFonts w:cstheme="minorHAnsi"/>
          <w:b/>
          <w:bCs/>
          <w:i/>
          <w:sz w:val="24"/>
          <w:szCs w:val="24"/>
          <w:lang w:val="ka-GE"/>
        </w:rPr>
      </w:pPr>
      <w:r w:rsidRPr="00637E88">
        <w:rPr>
          <w:rFonts w:cstheme="minorHAnsi"/>
          <w:b/>
          <w:bCs/>
          <w:i/>
          <w:sz w:val="24"/>
          <w:szCs w:val="24"/>
          <w:lang w:val="ka-GE"/>
        </w:rPr>
        <w:t>სიტუაციის ანალიზი</w:t>
      </w:r>
    </w:p>
    <w:p w14:paraId="28FE9451" w14:textId="1766DC5D" w:rsidR="00A66D92" w:rsidRPr="00637E88" w:rsidRDefault="00F12577" w:rsidP="00637E88">
      <w:pPr>
        <w:pStyle w:val="NoSpacing"/>
        <w:spacing w:before="120" w:after="120"/>
        <w:jc w:val="both"/>
        <w:rPr>
          <w:rFonts w:cstheme="minorHAnsi"/>
          <w:bCs/>
          <w:sz w:val="24"/>
          <w:szCs w:val="24"/>
          <w:lang w:val="ka-GE"/>
        </w:rPr>
      </w:pPr>
      <w:r w:rsidRPr="00637E88">
        <w:rPr>
          <w:rFonts w:cstheme="minorHAnsi"/>
          <w:bCs/>
          <w:sz w:val="24"/>
          <w:szCs w:val="24"/>
          <w:lang w:val="ka-GE"/>
        </w:rPr>
        <w:t>ბოლო წლების განმავლობაში,</w:t>
      </w:r>
      <w:r w:rsidR="004A7515" w:rsidRPr="00637E88">
        <w:rPr>
          <w:rFonts w:cstheme="minorHAnsi"/>
          <w:bCs/>
          <w:sz w:val="24"/>
          <w:szCs w:val="24"/>
          <w:lang w:val="ka-GE"/>
        </w:rPr>
        <w:t xml:space="preserve"> </w:t>
      </w:r>
      <w:r w:rsidR="00A66D92" w:rsidRPr="00637E88">
        <w:rPr>
          <w:rFonts w:cstheme="minorHAnsi"/>
          <w:bCs/>
          <w:sz w:val="24"/>
          <w:szCs w:val="24"/>
          <w:lang w:val="ka-GE"/>
        </w:rPr>
        <w:t xml:space="preserve">საქართველოში </w:t>
      </w:r>
      <w:r w:rsidR="004A7515" w:rsidRPr="00637E88">
        <w:rPr>
          <w:rFonts w:cstheme="minorHAnsi"/>
          <w:bCs/>
          <w:sz w:val="24"/>
          <w:szCs w:val="24"/>
          <w:lang w:val="ka-GE"/>
        </w:rPr>
        <w:t>სამეწარმეო</w:t>
      </w:r>
      <w:r w:rsidR="00A66D92" w:rsidRPr="00637E88">
        <w:rPr>
          <w:rFonts w:cstheme="minorHAnsi"/>
          <w:bCs/>
          <w:sz w:val="24"/>
          <w:szCs w:val="24"/>
          <w:lang w:val="ka-GE"/>
        </w:rPr>
        <w:t xml:space="preserve"> საქმიანობაში </w:t>
      </w:r>
      <w:r w:rsidR="004A7515" w:rsidRPr="00637E88">
        <w:rPr>
          <w:rFonts w:cstheme="minorHAnsi"/>
          <w:bCs/>
          <w:sz w:val="24"/>
          <w:szCs w:val="24"/>
          <w:lang w:val="ka-GE"/>
        </w:rPr>
        <w:t>ეტაპობრივად</w:t>
      </w:r>
      <w:r w:rsidR="00A66D92" w:rsidRPr="00637E88">
        <w:rPr>
          <w:rFonts w:cstheme="minorHAnsi"/>
          <w:bCs/>
          <w:sz w:val="24"/>
          <w:szCs w:val="24"/>
          <w:lang w:val="ka-GE"/>
        </w:rPr>
        <w:t xml:space="preserve"> დაიწყო გარემოსადმი მეგობრული ქმედებების დანერგვა, რამაც ხელი უნდა შეუწყოს ეკონომიკაში მწვანე განვი</w:t>
      </w:r>
      <w:r w:rsidR="004A7515" w:rsidRPr="00637E88">
        <w:rPr>
          <w:rFonts w:cstheme="minorHAnsi"/>
          <w:bCs/>
          <w:sz w:val="24"/>
          <w:szCs w:val="24"/>
          <w:lang w:val="ka-GE"/>
        </w:rPr>
        <w:t>თ</w:t>
      </w:r>
      <w:r w:rsidR="00A66D92" w:rsidRPr="00637E88">
        <w:rPr>
          <w:rFonts w:cstheme="minorHAnsi"/>
          <w:bCs/>
          <w:sz w:val="24"/>
          <w:szCs w:val="24"/>
          <w:lang w:val="ka-GE"/>
        </w:rPr>
        <w:t>არების მიმართულებების გაძლიერებას</w:t>
      </w:r>
      <w:r w:rsidR="004A7515" w:rsidRPr="00637E88">
        <w:rPr>
          <w:rFonts w:cstheme="minorHAnsi"/>
          <w:bCs/>
          <w:sz w:val="24"/>
          <w:szCs w:val="24"/>
          <w:lang w:val="ka-GE"/>
        </w:rPr>
        <w:t xml:space="preserve"> და გარემოსდაცვითი სტან</w:t>
      </w:r>
      <w:r w:rsidR="00F43C10" w:rsidRPr="00637E88">
        <w:rPr>
          <w:rFonts w:cstheme="minorHAnsi"/>
          <w:bCs/>
          <w:sz w:val="24"/>
          <w:szCs w:val="24"/>
          <w:lang w:val="ka-GE"/>
        </w:rPr>
        <w:t>დ</w:t>
      </w:r>
      <w:r w:rsidR="004A7515" w:rsidRPr="00637E88">
        <w:rPr>
          <w:rFonts w:cstheme="minorHAnsi"/>
          <w:bCs/>
          <w:sz w:val="24"/>
          <w:szCs w:val="24"/>
          <w:lang w:val="ka-GE"/>
        </w:rPr>
        <w:t>არტების ფართოდ დანერგვას</w:t>
      </w:r>
      <w:r w:rsidR="00A66D92" w:rsidRPr="00637E88">
        <w:rPr>
          <w:rFonts w:cstheme="minorHAnsi"/>
          <w:bCs/>
          <w:sz w:val="24"/>
          <w:szCs w:val="24"/>
          <w:lang w:val="ka-GE"/>
        </w:rPr>
        <w:t xml:space="preserve">.  </w:t>
      </w:r>
    </w:p>
    <w:p w14:paraId="37678141" w14:textId="69FC1047" w:rsidR="00A66D92" w:rsidRPr="00637E88" w:rsidRDefault="00A66D92" w:rsidP="00637E88">
      <w:pPr>
        <w:pStyle w:val="NoSpacing"/>
        <w:spacing w:before="120" w:after="120"/>
        <w:jc w:val="both"/>
        <w:rPr>
          <w:rFonts w:cstheme="minorHAnsi"/>
          <w:bCs/>
          <w:sz w:val="24"/>
          <w:szCs w:val="24"/>
          <w:lang w:val="ka-GE"/>
        </w:rPr>
      </w:pPr>
      <w:r w:rsidRPr="00637E88">
        <w:rPr>
          <w:rFonts w:cstheme="minorHAnsi"/>
          <w:bCs/>
          <w:sz w:val="24"/>
          <w:szCs w:val="24"/>
          <w:lang w:val="ka-GE"/>
        </w:rPr>
        <w:lastRenderedPageBreak/>
        <w:t xml:space="preserve">საქართველო-ევროკავშირის ასოცირების შეთანხმების 301-ე მუხლის მიხედვით „მხარეებმა უნდა განავითარონ და გააძლიერონ თანამშრომლობა </w:t>
      </w:r>
      <w:proofErr w:type="spellStart"/>
      <w:r w:rsidRPr="00637E88">
        <w:rPr>
          <w:rFonts w:cstheme="minorHAnsi"/>
          <w:bCs/>
          <w:sz w:val="24"/>
          <w:szCs w:val="24"/>
          <w:lang w:val="ka-GE"/>
        </w:rPr>
        <w:t>გარემოსდაცვით</w:t>
      </w:r>
      <w:proofErr w:type="spellEnd"/>
      <w:r w:rsidRPr="00637E88">
        <w:rPr>
          <w:rFonts w:cstheme="minorHAnsi"/>
          <w:bCs/>
          <w:sz w:val="24"/>
          <w:szCs w:val="24"/>
          <w:lang w:val="ka-GE"/>
        </w:rPr>
        <w:t xml:space="preserve"> საკითხებზე, რათა ხელი შეუწყონ მდგრადი განვითარების და მწვანე ეკონომიკის გრძელვადიანი ამოცანის შესრულებას“.</w:t>
      </w:r>
    </w:p>
    <w:p w14:paraId="4955B48D" w14:textId="602428E7" w:rsidR="00BE2A29" w:rsidRDefault="00F12577" w:rsidP="00BE2A29">
      <w:pPr>
        <w:pStyle w:val="NoSpacing"/>
        <w:spacing w:before="120" w:after="120"/>
        <w:jc w:val="both"/>
        <w:rPr>
          <w:rFonts w:ascii="Sylfaen" w:hAnsi="Sylfaen" w:cs="Sylfaen"/>
          <w:bCs/>
          <w:lang w:val="ka-GE"/>
        </w:rPr>
      </w:pPr>
      <w:r w:rsidRPr="00637E88">
        <w:rPr>
          <w:rFonts w:cstheme="minorHAnsi"/>
          <w:bCs/>
          <w:sz w:val="24"/>
          <w:szCs w:val="24"/>
          <w:lang w:val="ka-GE"/>
        </w:rPr>
        <w:t xml:space="preserve">აღნიშნული </w:t>
      </w:r>
      <w:r w:rsidR="00A66D92" w:rsidRPr="00637E88">
        <w:rPr>
          <w:rFonts w:cstheme="minorHAnsi"/>
          <w:bCs/>
          <w:sz w:val="24"/>
          <w:szCs w:val="24"/>
          <w:lang w:val="ka-GE"/>
        </w:rPr>
        <w:t xml:space="preserve">საკითხი </w:t>
      </w:r>
      <w:r w:rsidRPr="00637E88">
        <w:rPr>
          <w:rFonts w:cstheme="minorHAnsi"/>
          <w:bCs/>
          <w:sz w:val="24"/>
          <w:szCs w:val="24"/>
          <w:lang w:val="ka-GE"/>
        </w:rPr>
        <w:t>ეროვნული პოლიტიკის დღის წესრიგის შემადგენელი ნაწილი</w:t>
      </w:r>
      <w:r w:rsidR="00942235">
        <w:rPr>
          <w:rFonts w:cstheme="minorHAnsi"/>
          <w:bCs/>
          <w:sz w:val="24"/>
          <w:szCs w:val="24"/>
          <w:lang w:val="ka-GE"/>
        </w:rPr>
        <w:t>ა</w:t>
      </w:r>
      <w:r w:rsidR="00BE2A29">
        <w:rPr>
          <w:rFonts w:cstheme="minorHAnsi"/>
          <w:bCs/>
          <w:sz w:val="24"/>
          <w:szCs w:val="24"/>
          <w:lang w:val="ka-GE"/>
        </w:rPr>
        <w:t>.</w:t>
      </w:r>
      <w:r w:rsidR="00942235">
        <w:rPr>
          <w:rFonts w:cstheme="minorHAnsi"/>
          <w:bCs/>
          <w:sz w:val="24"/>
          <w:szCs w:val="24"/>
          <w:lang w:val="ka-GE"/>
        </w:rPr>
        <w:t xml:space="preserve"> </w:t>
      </w:r>
      <w:r w:rsidR="00BE2A29">
        <w:rPr>
          <w:rFonts w:ascii="Sylfaen" w:hAnsi="Sylfaen" w:cs="Sylfaen"/>
          <w:bCs/>
          <w:lang w:val="ka-GE"/>
        </w:rPr>
        <w:t xml:space="preserve">ეკონომიკისა და მდგრადი განვითარების სამინისტრომ 2016 შეიმუშავა მწვანე ზრდის პოლიტიკის დოკუმენტის პირველი მონახაზი </w:t>
      </w:r>
      <w:r w:rsidR="00BE2A29">
        <w:rPr>
          <w:rFonts w:ascii="Sylfaen" w:hAnsi="Sylfaen" w:cs="Sylfaen"/>
          <w:bCs/>
        </w:rPr>
        <w:t>GIZ-</w:t>
      </w:r>
      <w:r w:rsidR="00BE2A29">
        <w:rPr>
          <w:rFonts w:ascii="Sylfaen" w:hAnsi="Sylfaen" w:cs="Sylfaen"/>
          <w:bCs/>
          <w:lang w:val="ka-GE"/>
        </w:rPr>
        <w:t>თან თანამშრომლობითა და მისი მხარდაჭერით, რომელშიც განსაზღვრა მწვანე ეკონომიკის განვითარების სავარაუდო მიმართულებები. 2021-2025 წლებში დაგეგმილია მწვანე ზრდის კონცეფციის, სტრატეგიისა და სამოქმედო გეგმის შემუშავება.</w:t>
      </w:r>
    </w:p>
    <w:p w14:paraId="76819005" w14:textId="65B733E2" w:rsidR="00CE2146" w:rsidRPr="00637E88" w:rsidRDefault="00CE2146" w:rsidP="00637E88">
      <w:pPr>
        <w:pStyle w:val="NoSpacing"/>
        <w:spacing w:before="120" w:after="120"/>
        <w:jc w:val="both"/>
        <w:rPr>
          <w:rFonts w:cstheme="minorHAnsi"/>
          <w:color w:val="333333"/>
          <w:sz w:val="24"/>
          <w:szCs w:val="24"/>
          <w:lang w:val="ka-GE"/>
        </w:rPr>
      </w:pPr>
      <w:r w:rsidRPr="00637E88">
        <w:rPr>
          <w:rFonts w:cstheme="minorHAnsi"/>
          <w:color w:val="333333"/>
          <w:sz w:val="24"/>
          <w:szCs w:val="24"/>
          <w:lang w:val="ka-GE"/>
        </w:rPr>
        <w:t xml:space="preserve">საქართველოს მწვანე ზრდის მნიშვნელოვანი პოტენციალი </w:t>
      </w:r>
      <w:r w:rsidR="007C5D7E" w:rsidRPr="00637E88">
        <w:rPr>
          <w:rFonts w:cstheme="minorHAnsi"/>
          <w:color w:val="333333"/>
          <w:sz w:val="24"/>
          <w:szCs w:val="24"/>
          <w:lang w:val="ka-GE"/>
        </w:rPr>
        <w:t>გააჩნია</w:t>
      </w:r>
      <w:r w:rsidRPr="00637E88">
        <w:rPr>
          <w:rFonts w:cstheme="minorHAnsi"/>
          <w:color w:val="333333"/>
          <w:sz w:val="24"/>
          <w:szCs w:val="24"/>
          <w:lang w:val="ka-GE"/>
        </w:rPr>
        <w:t xml:space="preserve"> მრავალი მიმართულებით. </w:t>
      </w:r>
      <w:r w:rsidR="006D0C17" w:rsidRPr="00637E88">
        <w:rPr>
          <w:rFonts w:cstheme="minorHAnsi"/>
          <w:color w:val="333333"/>
          <w:sz w:val="24"/>
          <w:szCs w:val="24"/>
          <w:lang w:val="ka-GE"/>
        </w:rPr>
        <w:t xml:space="preserve">ამასთან, </w:t>
      </w:r>
      <w:r w:rsidRPr="00637E88">
        <w:rPr>
          <w:rFonts w:cstheme="minorHAnsi"/>
          <w:color w:val="333333"/>
          <w:sz w:val="24"/>
          <w:szCs w:val="24"/>
          <w:lang w:val="ka-GE"/>
        </w:rPr>
        <w:t xml:space="preserve">მცირე და საშუალო მეწარმეობის განვითარების </w:t>
      </w:r>
      <w:r w:rsidR="006D0C17" w:rsidRPr="00637E88">
        <w:rPr>
          <w:rFonts w:cstheme="minorHAnsi"/>
          <w:color w:val="333333"/>
          <w:sz w:val="24"/>
          <w:szCs w:val="24"/>
          <w:lang w:val="ka-GE"/>
        </w:rPr>
        <w:t>მხრივ</w:t>
      </w:r>
      <w:r w:rsidRPr="00637E88">
        <w:rPr>
          <w:rFonts w:cstheme="minorHAnsi"/>
          <w:color w:val="333333"/>
          <w:sz w:val="24"/>
          <w:szCs w:val="24"/>
          <w:lang w:val="ka-GE"/>
        </w:rPr>
        <w:t xml:space="preserve"> განსაკუთრებით შეიძლება </w:t>
      </w:r>
      <w:r w:rsidR="00BF4968" w:rsidRPr="00637E88">
        <w:rPr>
          <w:rFonts w:cstheme="minorHAnsi"/>
          <w:color w:val="333333"/>
          <w:sz w:val="24"/>
          <w:szCs w:val="24"/>
          <w:lang w:val="ka-GE"/>
        </w:rPr>
        <w:t>გამოიყოს</w:t>
      </w:r>
      <w:r w:rsidRPr="00637E88">
        <w:rPr>
          <w:rFonts w:cstheme="minorHAnsi"/>
          <w:color w:val="333333"/>
          <w:sz w:val="24"/>
          <w:szCs w:val="24"/>
          <w:lang w:val="ka-GE"/>
        </w:rPr>
        <w:t xml:space="preserve"> ეკოტურიზმის პოტენციალის გამოყენება; სოფლის მეურნეობაში </w:t>
      </w:r>
      <w:proofErr w:type="spellStart"/>
      <w:r w:rsidR="00BF4968" w:rsidRPr="00637E88">
        <w:rPr>
          <w:rFonts w:cstheme="minorHAnsi"/>
          <w:color w:val="333333"/>
          <w:sz w:val="24"/>
          <w:szCs w:val="24"/>
          <w:lang w:val="ka-GE"/>
        </w:rPr>
        <w:t>ეკოწარმოების</w:t>
      </w:r>
      <w:proofErr w:type="spellEnd"/>
      <w:r w:rsidR="00BF4968" w:rsidRPr="00637E88">
        <w:rPr>
          <w:rFonts w:cstheme="minorHAnsi"/>
          <w:color w:val="333333"/>
          <w:sz w:val="24"/>
          <w:szCs w:val="24"/>
          <w:lang w:val="ka-GE"/>
        </w:rPr>
        <w:t xml:space="preserve"> დანერგვა; </w:t>
      </w:r>
      <w:r w:rsidRPr="00637E88">
        <w:rPr>
          <w:rFonts w:cstheme="minorHAnsi"/>
          <w:sz w:val="24"/>
          <w:szCs w:val="24"/>
          <w:lang w:val="ka-GE"/>
        </w:rPr>
        <w:t>სასოფლო-სამეურნეო მიწების პროდუქტიულობის გაზრდა</w:t>
      </w:r>
      <w:r w:rsidR="00BF4968" w:rsidRPr="00637E88">
        <w:rPr>
          <w:rFonts w:cstheme="minorHAnsi"/>
          <w:sz w:val="24"/>
          <w:szCs w:val="24"/>
          <w:lang w:val="ka-GE"/>
        </w:rPr>
        <w:t xml:space="preserve"> </w:t>
      </w:r>
      <w:r w:rsidRPr="00637E88">
        <w:rPr>
          <w:rFonts w:cstheme="minorHAnsi"/>
          <w:sz w:val="24"/>
          <w:szCs w:val="24"/>
          <w:lang w:val="ka-GE"/>
        </w:rPr>
        <w:t xml:space="preserve">და </w:t>
      </w:r>
      <w:r w:rsidR="00BF4968" w:rsidRPr="00637E88">
        <w:rPr>
          <w:rFonts w:cstheme="minorHAnsi"/>
          <w:sz w:val="24"/>
          <w:szCs w:val="24"/>
          <w:lang w:val="ka-GE"/>
        </w:rPr>
        <w:t xml:space="preserve">ამასთან, </w:t>
      </w:r>
      <w:r w:rsidRPr="00637E88">
        <w:rPr>
          <w:rFonts w:cstheme="minorHAnsi"/>
          <w:sz w:val="24"/>
          <w:szCs w:val="24"/>
          <w:lang w:val="ka-GE"/>
        </w:rPr>
        <w:t>გარემოზე უარყოფითი ზემოქმედების შემცირება</w:t>
      </w:r>
      <w:r w:rsidRPr="00637E88">
        <w:rPr>
          <w:rFonts w:cstheme="minorHAnsi"/>
          <w:color w:val="333333"/>
          <w:sz w:val="24"/>
          <w:szCs w:val="24"/>
          <w:lang w:val="ka-GE"/>
        </w:rPr>
        <w:t xml:space="preserve"> </w:t>
      </w:r>
    </w:p>
    <w:p w14:paraId="7306FEE8" w14:textId="27939A3F" w:rsidR="005E4D01" w:rsidRPr="00637E88" w:rsidRDefault="00A06806" w:rsidP="00637E88">
      <w:pPr>
        <w:spacing w:before="120" w:after="120" w:line="240" w:lineRule="auto"/>
        <w:jc w:val="both"/>
        <w:rPr>
          <w:rFonts w:eastAsiaTheme="minorEastAsia" w:cstheme="minorHAnsi"/>
          <w:bCs/>
          <w:sz w:val="24"/>
          <w:szCs w:val="24"/>
          <w:lang w:val="ka-GE"/>
        </w:rPr>
      </w:pPr>
      <w:r w:rsidRPr="00637E88">
        <w:rPr>
          <w:rFonts w:eastAsiaTheme="minorEastAsia" w:cstheme="minorHAnsi"/>
          <w:bCs/>
          <w:sz w:val="24"/>
          <w:szCs w:val="24"/>
          <w:lang w:val="ka-GE"/>
        </w:rPr>
        <w:t xml:space="preserve">აღსანიშნავია, რომ </w:t>
      </w:r>
      <w:r w:rsidR="005E4D01" w:rsidRPr="00637E88">
        <w:rPr>
          <w:rFonts w:eastAsiaTheme="minorEastAsia" w:cstheme="minorHAnsi"/>
          <w:bCs/>
          <w:sz w:val="24"/>
          <w:szCs w:val="24"/>
          <w:lang w:val="ka-GE"/>
        </w:rPr>
        <w:t>საქართველოს 2020-2030 წლების ეკოტურიზმის სტრატეგიის დოკუმენტი შემუშავების პროცესშია</w:t>
      </w:r>
      <w:r w:rsidR="00A62184" w:rsidRPr="00637E88">
        <w:rPr>
          <w:rStyle w:val="FootnoteReference"/>
          <w:rFonts w:eastAsiaTheme="minorEastAsia" w:cstheme="minorHAnsi"/>
          <w:bCs/>
          <w:sz w:val="24"/>
          <w:szCs w:val="24"/>
          <w:lang w:val="ka-GE"/>
        </w:rPr>
        <w:footnoteReference w:id="18"/>
      </w:r>
      <w:r w:rsidR="005E4D01" w:rsidRPr="00637E88">
        <w:rPr>
          <w:rFonts w:eastAsiaTheme="minorEastAsia" w:cstheme="minorHAnsi"/>
          <w:bCs/>
          <w:sz w:val="24"/>
          <w:szCs w:val="24"/>
          <w:lang w:val="ka-GE"/>
        </w:rPr>
        <w:t xml:space="preserve">. სტრატეგიის ხედვაა საქართველო გახდეს ოთხი სეზონის წამყვანი </w:t>
      </w:r>
      <w:proofErr w:type="spellStart"/>
      <w:r w:rsidR="005E4D01" w:rsidRPr="00637E88">
        <w:rPr>
          <w:rFonts w:eastAsiaTheme="minorEastAsia" w:cstheme="minorHAnsi"/>
          <w:bCs/>
          <w:sz w:val="24"/>
          <w:szCs w:val="24"/>
          <w:lang w:val="ka-GE"/>
        </w:rPr>
        <w:t>ეკოტურისტული</w:t>
      </w:r>
      <w:proofErr w:type="spellEnd"/>
      <w:r w:rsidR="005E4D01" w:rsidRPr="00637E88">
        <w:rPr>
          <w:rFonts w:eastAsiaTheme="minorEastAsia" w:cstheme="minorHAnsi"/>
          <w:bCs/>
          <w:sz w:val="24"/>
          <w:szCs w:val="24"/>
          <w:lang w:val="ka-GE"/>
        </w:rPr>
        <w:t xml:space="preserve"> მიმართულება კავკასიის რეგიონში, მისი </w:t>
      </w:r>
      <w:r w:rsidR="00A62184" w:rsidRPr="00637E88">
        <w:rPr>
          <w:rFonts w:eastAsiaTheme="minorEastAsia" w:cstheme="minorHAnsi"/>
          <w:bCs/>
          <w:sz w:val="24"/>
          <w:szCs w:val="24"/>
          <w:lang w:val="ka-GE"/>
        </w:rPr>
        <w:t xml:space="preserve">ბუნებრივი პირობების და </w:t>
      </w:r>
      <w:r w:rsidR="005E4D01" w:rsidRPr="00637E88">
        <w:rPr>
          <w:rFonts w:eastAsiaTheme="minorEastAsia" w:cstheme="minorHAnsi"/>
          <w:bCs/>
          <w:sz w:val="24"/>
          <w:szCs w:val="24"/>
          <w:lang w:val="ka-GE"/>
        </w:rPr>
        <w:t xml:space="preserve">მაღალი ხარისხის მომსახურების გათვალისწინებით. სტრატეგია აერთიანებს 5 მიზანს და შესაბამის ღონისძიებებს: 1. ავთენტური, მაღალი ხარისხის, </w:t>
      </w:r>
      <w:r w:rsidR="00A21456">
        <w:rPr>
          <w:rFonts w:eastAsiaTheme="minorEastAsia" w:cstheme="minorHAnsi"/>
          <w:bCs/>
          <w:sz w:val="24"/>
          <w:szCs w:val="24"/>
          <w:lang w:val="ka-GE"/>
        </w:rPr>
        <w:t>ოთხი</w:t>
      </w:r>
      <w:r w:rsidR="005E4D01" w:rsidRPr="00637E88">
        <w:rPr>
          <w:rFonts w:eastAsiaTheme="minorEastAsia" w:cstheme="minorHAnsi"/>
          <w:bCs/>
          <w:sz w:val="24"/>
          <w:szCs w:val="24"/>
          <w:lang w:val="ka-GE"/>
        </w:rPr>
        <w:t xml:space="preserve"> სეზონის ტურისტული პროდუქტებისა და სერვისების განვითარება; 2. ეკოტურიზმის განვითარებაში ადგილობრივი მოსახლეობის ჩართვა და მათი შემოსავლების გაზრდა; 3. ეკოლოგიური ცნობიერების ამაღლება; 4. ქვეყნის მრავალფეროვანი ბუნებისა და მდიდარი ცოცხალი კულტურის გრძელვადიან პერსპექტივაში შენარჩუნება; 5. ეკოტურიზმის მართვა ყველა დონეზე. </w:t>
      </w:r>
    </w:p>
    <w:p w14:paraId="038BA5E6" w14:textId="3E6E8D81" w:rsidR="00115B46" w:rsidRPr="00637E88" w:rsidRDefault="0082484C" w:rsidP="00637E88">
      <w:pPr>
        <w:pStyle w:val="NoSpacing"/>
        <w:spacing w:before="120" w:after="120"/>
        <w:jc w:val="both"/>
        <w:rPr>
          <w:rFonts w:cstheme="minorHAnsi"/>
          <w:sz w:val="24"/>
          <w:szCs w:val="24"/>
          <w:lang w:val="ka-GE"/>
        </w:rPr>
      </w:pPr>
      <w:r w:rsidRPr="00637E88">
        <w:rPr>
          <w:rFonts w:cstheme="minorHAnsi"/>
          <w:color w:val="333333"/>
          <w:sz w:val="24"/>
          <w:szCs w:val="24"/>
          <w:lang w:val="ka-GE"/>
        </w:rPr>
        <w:t xml:space="preserve">ცალკე აღნიშვნის ღირსია ენერგოეფექტურობის მიმართულება. ამ მხრივ, </w:t>
      </w:r>
      <w:r w:rsidR="0078328D" w:rsidRPr="00637E88">
        <w:rPr>
          <w:rFonts w:cstheme="minorHAnsi"/>
          <w:color w:val="333333"/>
          <w:sz w:val="24"/>
          <w:szCs w:val="24"/>
          <w:lang w:val="ka-GE"/>
        </w:rPr>
        <w:t xml:space="preserve">დაწყებულია მუშაობა </w:t>
      </w:r>
      <w:r w:rsidR="0078328D" w:rsidRPr="00637E88">
        <w:rPr>
          <w:rFonts w:cstheme="minorHAnsi"/>
          <w:sz w:val="24"/>
          <w:szCs w:val="24"/>
          <w:lang w:val="ka-GE"/>
        </w:rPr>
        <w:t>ენერგეტიკულ გაერთიანებასთან ენერგოეფექტურობის განახლებული დირექტივის გადმოღებაზე, რომლის მიხედვით მომზადდება ენერგეტიკისა და კლიმატის ეროვნული გეგმა (</w:t>
      </w:r>
      <w:r w:rsidR="0078328D" w:rsidRPr="00637E88">
        <w:rPr>
          <w:rFonts w:cstheme="minorHAnsi"/>
          <w:sz w:val="24"/>
          <w:szCs w:val="24"/>
        </w:rPr>
        <w:t>NECP</w:t>
      </w:r>
      <w:r w:rsidR="0078328D" w:rsidRPr="00637E88">
        <w:rPr>
          <w:rFonts w:cstheme="minorHAnsi"/>
          <w:sz w:val="24"/>
          <w:szCs w:val="24"/>
          <w:lang w:val="ka-GE"/>
        </w:rPr>
        <w:t>), რომელიც, თავის მხრივ, მოიცავს ენერგოეფექტურობის და განახლებადი ენერგიების სამოქმედო გეგმის ღონისძიებებს.</w:t>
      </w:r>
    </w:p>
    <w:p w14:paraId="1611863E" w14:textId="3B5D19CC" w:rsidR="00937E36" w:rsidRPr="00637E88" w:rsidRDefault="00937E36" w:rsidP="00637E88">
      <w:pPr>
        <w:pStyle w:val="NoSpacing"/>
        <w:spacing w:before="120" w:after="120"/>
        <w:jc w:val="both"/>
        <w:rPr>
          <w:rFonts w:cstheme="minorHAnsi"/>
          <w:sz w:val="24"/>
          <w:szCs w:val="24"/>
          <w:lang w:val="ka-GE"/>
        </w:rPr>
      </w:pPr>
      <w:r w:rsidRPr="00637E88">
        <w:rPr>
          <w:rFonts w:cstheme="minorHAnsi"/>
          <w:sz w:val="24"/>
          <w:szCs w:val="24"/>
          <w:lang w:val="ka-GE"/>
        </w:rPr>
        <w:t>ზემოაღნიშნულის მიუხედავად, საქართველო</w:t>
      </w:r>
      <w:r w:rsidR="00A21456">
        <w:rPr>
          <w:rFonts w:cstheme="minorHAnsi"/>
          <w:sz w:val="24"/>
          <w:szCs w:val="24"/>
          <w:lang w:val="ka-GE"/>
        </w:rPr>
        <w:t>ში</w:t>
      </w:r>
      <w:r w:rsidRPr="00637E88">
        <w:rPr>
          <w:rFonts w:cstheme="minorHAnsi"/>
          <w:sz w:val="24"/>
          <w:szCs w:val="24"/>
          <w:lang w:val="ka-GE"/>
        </w:rPr>
        <w:t xml:space="preserve"> ჯერ კიდევ არ არის ჩამოყალიბებული მაღალი დონის სტრატეგიული ხედვა მწვანე ზრდის მიმართულებით.</w:t>
      </w:r>
      <w:r w:rsidR="00A37D3B">
        <w:rPr>
          <w:rFonts w:cstheme="minorHAnsi"/>
          <w:sz w:val="24"/>
          <w:szCs w:val="24"/>
          <w:lang w:val="ka-GE"/>
        </w:rPr>
        <w:t xml:space="preserve"> </w:t>
      </w:r>
    </w:p>
    <w:p w14:paraId="040EC62C" w14:textId="489FB486" w:rsidR="00F12577" w:rsidRPr="00637E88" w:rsidRDefault="00115B46" w:rsidP="00637E88">
      <w:pPr>
        <w:pStyle w:val="NoSpacing"/>
        <w:spacing w:before="120" w:after="120"/>
        <w:jc w:val="both"/>
        <w:rPr>
          <w:rFonts w:cstheme="minorHAnsi"/>
          <w:color w:val="333333"/>
          <w:sz w:val="24"/>
          <w:szCs w:val="24"/>
          <w:shd w:val="clear" w:color="auto" w:fill="FFFFFF"/>
          <w:lang w:val="ka-GE"/>
        </w:rPr>
      </w:pPr>
      <w:r w:rsidRPr="00637E88">
        <w:rPr>
          <w:rFonts w:cstheme="minorHAnsi"/>
          <w:sz w:val="24"/>
          <w:szCs w:val="24"/>
          <w:lang w:val="ka-GE"/>
        </w:rPr>
        <w:t>ასევე, მიუხედავად ბოლო წლებში მიღწეული პროგრესისა როგორც საკანონმდებლო, ისე აღსრულების ნაწილში, ჯერ ისევ პრობლემად რჩება თანამედროვე გარემოსდაცვით</w:t>
      </w:r>
      <w:r w:rsidR="00A21456">
        <w:rPr>
          <w:rFonts w:cstheme="minorHAnsi"/>
          <w:sz w:val="24"/>
          <w:szCs w:val="24"/>
          <w:lang w:val="ka-GE"/>
        </w:rPr>
        <w:t>ი</w:t>
      </w:r>
      <w:r w:rsidRPr="00637E88">
        <w:rPr>
          <w:rFonts w:cstheme="minorHAnsi"/>
          <w:sz w:val="24"/>
          <w:szCs w:val="24"/>
          <w:lang w:val="ka-GE"/>
        </w:rPr>
        <w:t xml:space="preserve"> სტანდარტების დანერგვა მეწარმეობაში და საქართველოს ამ მხრივ ჯერ კიდევ მნიშვნელოვანი ღონისძიებები აქვს გასატარებელი, განსაკუთრებით ცნობიერების </w:t>
      </w:r>
      <w:r w:rsidR="00937E36" w:rsidRPr="00637E88">
        <w:rPr>
          <w:rFonts w:cstheme="minorHAnsi"/>
          <w:sz w:val="24"/>
          <w:szCs w:val="24"/>
          <w:lang w:val="ka-GE"/>
        </w:rPr>
        <w:t>ამაღ</w:t>
      </w:r>
      <w:r w:rsidRPr="00637E88">
        <w:rPr>
          <w:rFonts w:cstheme="minorHAnsi"/>
          <w:sz w:val="24"/>
          <w:szCs w:val="24"/>
          <w:lang w:val="ka-GE"/>
        </w:rPr>
        <w:t>ლების ნაწილში.</w:t>
      </w:r>
    </w:p>
    <w:p w14:paraId="45D53ABC" w14:textId="592EAD1D" w:rsidR="00F12577" w:rsidRPr="00637E88" w:rsidRDefault="00115B46" w:rsidP="00637E88">
      <w:pPr>
        <w:pStyle w:val="NoSpacing"/>
        <w:spacing w:before="120" w:after="120"/>
        <w:jc w:val="both"/>
        <w:rPr>
          <w:rFonts w:cstheme="minorHAnsi"/>
          <w:bCs/>
          <w:sz w:val="24"/>
          <w:szCs w:val="24"/>
          <w:lang w:val="ka-GE"/>
        </w:rPr>
      </w:pPr>
      <w:r w:rsidRPr="00637E88">
        <w:rPr>
          <w:rFonts w:cstheme="minorHAnsi"/>
          <w:bCs/>
          <w:sz w:val="24"/>
          <w:szCs w:val="24"/>
          <w:lang w:val="ka-GE"/>
        </w:rPr>
        <w:lastRenderedPageBreak/>
        <w:t xml:space="preserve">ზოგადად, </w:t>
      </w:r>
      <w:r w:rsidR="00F12577" w:rsidRPr="00637E88">
        <w:rPr>
          <w:rFonts w:cstheme="minorHAnsi"/>
          <w:bCs/>
          <w:sz w:val="24"/>
          <w:szCs w:val="24"/>
          <w:lang w:val="ka-GE"/>
        </w:rPr>
        <w:t xml:space="preserve">მცირე და საშუალო საწარმოებს შეუძლიათ მნიშვნელოვანი როლის შესრულება </w:t>
      </w:r>
      <w:r w:rsidR="00940083" w:rsidRPr="00637E88">
        <w:rPr>
          <w:rFonts w:cstheme="minorHAnsi"/>
          <w:bCs/>
          <w:sz w:val="24"/>
          <w:szCs w:val="24"/>
          <w:lang w:val="ka-GE"/>
        </w:rPr>
        <w:t xml:space="preserve">მწვანე ეკონომიკის განვითარებისა და ქვეყანაში </w:t>
      </w:r>
      <w:r w:rsidR="00A21456">
        <w:rPr>
          <w:rFonts w:cstheme="minorHAnsi"/>
          <w:bCs/>
          <w:sz w:val="24"/>
          <w:szCs w:val="24"/>
          <w:lang w:val="ka-GE"/>
        </w:rPr>
        <w:t>თანამედროვ</w:t>
      </w:r>
      <w:r w:rsidR="00940083" w:rsidRPr="00637E88">
        <w:rPr>
          <w:rFonts w:cstheme="minorHAnsi"/>
          <w:bCs/>
          <w:sz w:val="24"/>
          <w:szCs w:val="24"/>
          <w:lang w:val="ka-GE"/>
        </w:rPr>
        <w:t xml:space="preserve">ე </w:t>
      </w:r>
      <w:r w:rsidR="00F12577" w:rsidRPr="00637E88">
        <w:rPr>
          <w:rFonts w:cstheme="minorHAnsi"/>
          <w:bCs/>
          <w:sz w:val="24"/>
          <w:szCs w:val="24"/>
          <w:lang w:val="ka-GE"/>
        </w:rPr>
        <w:t>გარემოსდაცვითი სტანდარტების ეფექტიანი აღსრულების მიმართულებით. თუმცა, ამ პროცესს აფერხებს მთელი რიგი ფაქტორები.</w:t>
      </w:r>
    </w:p>
    <w:p w14:paraId="203B1358" w14:textId="327EC7ED" w:rsidR="00F12577" w:rsidRPr="00637E88" w:rsidRDefault="00F12577" w:rsidP="00637E88">
      <w:pPr>
        <w:pStyle w:val="NoSpacing"/>
        <w:spacing w:before="120" w:after="120"/>
        <w:jc w:val="both"/>
        <w:rPr>
          <w:rFonts w:cstheme="minorHAnsi"/>
          <w:bCs/>
          <w:sz w:val="24"/>
          <w:szCs w:val="24"/>
          <w:lang w:val="ka-GE"/>
        </w:rPr>
      </w:pPr>
      <w:r w:rsidRPr="00637E88">
        <w:rPr>
          <w:rFonts w:cstheme="minorHAnsi"/>
          <w:bCs/>
          <w:sz w:val="24"/>
          <w:szCs w:val="24"/>
          <w:lang w:val="ka-GE"/>
        </w:rPr>
        <w:t xml:space="preserve">უპირველეს ყოვლისა, </w:t>
      </w:r>
      <w:r w:rsidR="00A21456">
        <w:rPr>
          <w:rFonts w:cstheme="minorHAnsi"/>
          <w:bCs/>
          <w:sz w:val="24"/>
          <w:szCs w:val="24"/>
          <w:lang w:val="ka-GE"/>
        </w:rPr>
        <w:t>პრობლემად რჩება</w:t>
      </w:r>
      <w:r w:rsidRPr="00637E88">
        <w:rPr>
          <w:rFonts w:cstheme="minorHAnsi"/>
          <w:bCs/>
          <w:sz w:val="24"/>
          <w:szCs w:val="24"/>
          <w:lang w:val="ka-GE"/>
        </w:rPr>
        <w:t xml:space="preserve"> ფინანსებზე წვდომ</w:t>
      </w:r>
      <w:r w:rsidR="00A21456">
        <w:rPr>
          <w:rFonts w:cstheme="minorHAnsi"/>
          <w:bCs/>
          <w:sz w:val="24"/>
          <w:szCs w:val="24"/>
          <w:lang w:val="ka-GE"/>
        </w:rPr>
        <w:t xml:space="preserve">ა. </w:t>
      </w:r>
      <w:r w:rsidRPr="00637E88">
        <w:rPr>
          <w:rFonts w:cstheme="minorHAnsi"/>
          <w:bCs/>
          <w:sz w:val="24"/>
          <w:szCs w:val="24"/>
          <w:lang w:val="ka-GE"/>
        </w:rPr>
        <w:t xml:space="preserve">გრძელვადიანი ფინანსური რესურსების დაბალი ხელმისაწვდომობა ხელს უშლის მეწარმეებს განახორციელონ ინვესტიციები </w:t>
      </w:r>
      <w:proofErr w:type="spellStart"/>
      <w:r w:rsidR="00C34ECA" w:rsidRPr="00637E88">
        <w:rPr>
          <w:rFonts w:cstheme="minorHAnsi"/>
          <w:bCs/>
          <w:sz w:val="24"/>
          <w:szCs w:val="24"/>
          <w:lang w:val="ka-GE"/>
        </w:rPr>
        <w:t>რესურსეფექტურ</w:t>
      </w:r>
      <w:proofErr w:type="spellEnd"/>
      <w:r w:rsidR="00C34ECA" w:rsidRPr="00637E88">
        <w:rPr>
          <w:rFonts w:cstheme="minorHAnsi"/>
          <w:bCs/>
          <w:sz w:val="24"/>
          <w:szCs w:val="24"/>
          <w:lang w:val="ka-GE"/>
        </w:rPr>
        <w:t xml:space="preserve"> </w:t>
      </w:r>
      <w:r w:rsidRPr="00637E88">
        <w:rPr>
          <w:rFonts w:cstheme="minorHAnsi"/>
          <w:bCs/>
          <w:sz w:val="24"/>
          <w:szCs w:val="24"/>
          <w:lang w:val="ka-GE"/>
        </w:rPr>
        <w:t xml:space="preserve">ტექნოლოგიებში და </w:t>
      </w:r>
      <w:r w:rsidR="00D00BDC" w:rsidRPr="00637E88">
        <w:rPr>
          <w:rFonts w:cstheme="minorHAnsi"/>
          <w:bCs/>
          <w:sz w:val="24"/>
          <w:szCs w:val="24"/>
          <w:lang w:val="ka-GE"/>
        </w:rPr>
        <w:t xml:space="preserve">განავითარონ „მწვანე“ ბიზნესი. </w:t>
      </w:r>
    </w:p>
    <w:p w14:paraId="1561D0AB" w14:textId="77777777" w:rsidR="00F12577" w:rsidRPr="00637E88" w:rsidRDefault="00F12577" w:rsidP="00637E88">
      <w:pPr>
        <w:pStyle w:val="NoSpacing"/>
        <w:spacing w:before="120" w:after="120"/>
        <w:jc w:val="both"/>
        <w:rPr>
          <w:rFonts w:cstheme="minorHAnsi"/>
          <w:bCs/>
          <w:sz w:val="24"/>
          <w:szCs w:val="24"/>
          <w:lang w:val="ka-GE"/>
        </w:rPr>
      </w:pPr>
      <w:r w:rsidRPr="00637E88">
        <w:rPr>
          <w:rFonts w:cstheme="minorHAnsi"/>
          <w:bCs/>
          <w:sz w:val="24"/>
          <w:szCs w:val="24"/>
          <w:lang w:val="ka-GE"/>
        </w:rPr>
        <w:t xml:space="preserve">საქართველოში „მწვანე“ ფინანსების ხელმისაწვდომობა საკმაოდ შეზღუდულია. კომერციული ბანკები ძირითადად იყენებენ სხვადასხვა საერთაშორისო საფინანსო ინსტიტუტის მიერ გამოყოფილ „მწვანე ფინანსებს“. მიუხედავად იმისა, რომ საერთაშორისო საფინანსო ინსტიტუტებმა ბოლო ათწლეულის განმავლობაში გამოყვეს 400 მლნ. აშშ დოლარის ოდენობის ფინანსური რესურსი 8 კომერციული ბანკისთვის, ამან ვერ აღმოფხვრა რესურსების მცირე და საშუალო ბიზნესისთვის ხელმისაწვდომობის პრობლემა. </w:t>
      </w:r>
    </w:p>
    <w:p w14:paraId="648EDE5A" w14:textId="61A3E9BF" w:rsidR="00F12577" w:rsidRPr="00637E88" w:rsidRDefault="00F12577" w:rsidP="00637E88">
      <w:pPr>
        <w:pStyle w:val="NoSpacing"/>
        <w:spacing w:before="120" w:after="120"/>
        <w:jc w:val="both"/>
        <w:rPr>
          <w:rFonts w:cstheme="minorHAnsi"/>
          <w:bCs/>
          <w:sz w:val="24"/>
          <w:szCs w:val="24"/>
          <w:lang w:val="ka-GE"/>
        </w:rPr>
      </w:pPr>
      <w:r w:rsidRPr="00637E88">
        <w:rPr>
          <w:rFonts w:cstheme="minorHAnsi"/>
          <w:bCs/>
          <w:sz w:val="24"/>
          <w:szCs w:val="24"/>
          <w:lang w:val="ka-GE"/>
        </w:rPr>
        <w:t xml:space="preserve">აღსანიშნავია, რომ </w:t>
      </w:r>
      <w:r w:rsidR="00523CC4" w:rsidRPr="00637E88">
        <w:rPr>
          <w:rFonts w:cstheme="minorHAnsi"/>
          <w:bCs/>
          <w:sz w:val="24"/>
          <w:szCs w:val="24"/>
          <w:lang w:val="ka-GE"/>
        </w:rPr>
        <w:t xml:space="preserve">ზემოაღნიშნული </w:t>
      </w:r>
      <w:r w:rsidRPr="00637E88">
        <w:rPr>
          <w:rFonts w:cstheme="minorHAnsi"/>
          <w:bCs/>
          <w:sz w:val="24"/>
          <w:szCs w:val="24"/>
          <w:lang w:val="ka-GE"/>
        </w:rPr>
        <w:t>რესურსების ძირითადი ნაწილი მიმართულია განახლებადი ენერგიის (ჰიდროელექტროსადგურების</w:t>
      </w:r>
      <w:r w:rsidR="00AC17CD" w:rsidRPr="00637E88">
        <w:rPr>
          <w:rFonts w:cstheme="minorHAnsi"/>
          <w:bCs/>
          <w:sz w:val="24"/>
          <w:szCs w:val="24"/>
          <w:lang w:val="ka-GE"/>
        </w:rPr>
        <w:t>, ქარის სადგურების</w:t>
      </w:r>
      <w:r w:rsidRPr="00637E88">
        <w:rPr>
          <w:rFonts w:cstheme="minorHAnsi"/>
          <w:bCs/>
          <w:sz w:val="24"/>
          <w:szCs w:val="24"/>
          <w:lang w:val="ka-GE"/>
        </w:rPr>
        <w:t xml:space="preserve">) პროექტების დაფინანსებაზე და ძირითადად მიდის მსხვილ კომპანიებსა და პროექტებში. ამავე დროს, შეთავაზებული სესხის ოდენობა </w:t>
      </w:r>
      <w:r w:rsidR="000B5B2C" w:rsidRPr="00637E88">
        <w:rPr>
          <w:rFonts w:cstheme="minorHAnsi"/>
          <w:bCs/>
          <w:sz w:val="24"/>
          <w:szCs w:val="24"/>
          <w:lang w:val="ka-GE"/>
        </w:rPr>
        <w:t xml:space="preserve">როგორც წესი </w:t>
      </w:r>
      <w:r w:rsidRPr="00637E88">
        <w:rPr>
          <w:rFonts w:cstheme="minorHAnsi"/>
          <w:bCs/>
          <w:sz w:val="24"/>
          <w:szCs w:val="24"/>
          <w:lang w:val="ka-GE"/>
        </w:rPr>
        <w:t>ძალიან დიდია მცირე და საშუალო კომპანიებისთვის.</w:t>
      </w:r>
    </w:p>
    <w:p w14:paraId="57F4FF4E" w14:textId="00A73953" w:rsidR="00F12577" w:rsidRPr="00637E88" w:rsidRDefault="00F12577" w:rsidP="00637E88">
      <w:pPr>
        <w:pStyle w:val="NoSpacing"/>
        <w:spacing w:before="120" w:after="120"/>
        <w:jc w:val="both"/>
        <w:rPr>
          <w:rFonts w:cstheme="minorHAnsi"/>
          <w:bCs/>
          <w:sz w:val="24"/>
          <w:szCs w:val="24"/>
          <w:lang w:val="ka-GE"/>
        </w:rPr>
      </w:pPr>
      <w:r w:rsidRPr="00637E88">
        <w:rPr>
          <w:rFonts w:cstheme="minorHAnsi"/>
          <w:bCs/>
          <w:sz w:val="24"/>
          <w:szCs w:val="24"/>
          <w:lang w:val="ka-GE"/>
        </w:rPr>
        <w:t xml:space="preserve">მცირე და საშუალო საწარმოები ოპერირებენ უფრო დაბალი დამატებული ღირებულების სექტორებში, როგორიცაა ვაჭრობა. ამ პირობებში, აღნიშნულ მეწარმეებს შეზღუდული აქვთ მწვანე ეკონომიკის განვითარებაში საკუთარი წვლილის შეტანის </w:t>
      </w:r>
      <w:proofErr w:type="spellStart"/>
      <w:r w:rsidRPr="00637E88">
        <w:rPr>
          <w:rFonts w:cstheme="minorHAnsi"/>
          <w:bCs/>
          <w:sz w:val="24"/>
          <w:szCs w:val="24"/>
          <w:lang w:val="ka-GE"/>
        </w:rPr>
        <w:t>შესაძლებლებლობა</w:t>
      </w:r>
      <w:proofErr w:type="spellEnd"/>
      <w:r w:rsidRPr="00637E88">
        <w:rPr>
          <w:rFonts w:cstheme="minorHAnsi"/>
          <w:bCs/>
          <w:sz w:val="24"/>
          <w:szCs w:val="24"/>
          <w:lang w:val="ka-GE"/>
        </w:rPr>
        <w:t>.</w:t>
      </w:r>
    </w:p>
    <w:p w14:paraId="6CF340A7" w14:textId="77777777" w:rsidR="00F12577" w:rsidRPr="00637E88" w:rsidRDefault="00F12577" w:rsidP="00637E88">
      <w:pPr>
        <w:pStyle w:val="NoSpacing"/>
        <w:spacing w:before="120" w:after="120"/>
        <w:jc w:val="both"/>
        <w:rPr>
          <w:rFonts w:cstheme="minorHAnsi"/>
          <w:bCs/>
          <w:sz w:val="24"/>
          <w:szCs w:val="24"/>
          <w:lang w:val="ka-GE"/>
        </w:rPr>
      </w:pPr>
      <w:r w:rsidRPr="00637E88">
        <w:rPr>
          <w:rFonts w:cstheme="minorHAnsi"/>
          <w:bCs/>
          <w:sz w:val="24"/>
          <w:szCs w:val="24"/>
          <w:lang w:val="ka-GE"/>
        </w:rPr>
        <w:t>ზემოაღნიშნულთან ერთად, მცირე და საშუალო საწარმოებს შორის კვლავ დაბალია ცნობიერება „მწვანე“ ეკონომიკის შესაძლებლობების და სარგებლის შესახებ. უფრო მეტიც, დაბალია მათი ცოდნა საქართველოში უკვე დანერგილი გარემოსდაცვითი კანონმდებლობის და პრაქტიკის შესახებ. შესაბამისად, საჭიროა ამ მიმართულებით სახელმწიფოს მიერ შესაბამისი ღონისძიებების გატარება.</w:t>
      </w:r>
    </w:p>
    <w:p w14:paraId="4B044765" w14:textId="77777777" w:rsidR="00F12577" w:rsidRPr="00637E88" w:rsidRDefault="00F12577" w:rsidP="00637E88">
      <w:pPr>
        <w:pStyle w:val="NoSpacing"/>
        <w:spacing w:before="120" w:after="120"/>
        <w:jc w:val="both"/>
        <w:rPr>
          <w:rFonts w:cstheme="minorHAnsi"/>
          <w:bCs/>
          <w:sz w:val="24"/>
          <w:szCs w:val="24"/>
          <w:lang w:val="ka-GE"/>
        </w:rPr>
      </w:pPr>
    </w:p>
    <w:p w14:paraId="7E33C9ED" w14:textId="77777777" w:rsidR="00F12577" w:rsidRPr="00637E88" w:rsidRDefault="00F12577" w:rsidP="00637E88">
      <w:pPr>
        <w:spacing w:before="120" w:after="120" w:line="240" w:lineRule="auto"/>
        <w:jc w:val="both"/>
        <w:rPr>
          <w:rFonts w:cstheme="minorHAnsi"/>
          <w:b/>
          <w:bCs/>
          <w:sz w:val="24"/>
          <w:szCs w:val="24"/>
          <w:lang w:val="ka-GE"/>
        </w:rPr>
      </w:pPr>
      <w:r w:rsidRPr="00637E88">
        <w:rPr>
          <w:rFonts w:cstheme="minorHAnsi"/>
          <w:b/>
          <w:bCs/>
          <w:sz w:val="24"/>
          <w:szCs w:val="24"/>
          <w:lang w:val="ka-GE"/>
        </w:rPr>
        <w:t xml:space="preserve">მიზანი </w:t>
      </w:r>
    </w:p>
    <w:p w14:paraId="7610DB4E" w14:textId="4ABE7A78" w:rsidR="00F12577" w:rsidRDefault="0031479A" w:rsidP="00637E88">
      <w:pPr>
        <w:spacing w:before="120" w:after="120" w:line="240" w:lineRule="auto"/>
        <w:jc w:val="both"/>
        <w:rPr>
          <w:rFonts w:eastAsiaTheme="minorEastAsia" w:cstheme="minorHAnsi"/>
          <w:bCs/>
          <w:sz w:val="24"/>
          <w:szCs w:val="24"/>
          <w:lang w:val="ka-GE"/>
        </w:rPr>
      </w:pPr>
      <w:r w:rsidRPr="00637E88">
        <w:rPr>
          <w:rFonts w:eastAsiaTheme="minorEastAsia" w:cstheme="minorHAnsi"/>
          <w:bCs/>
          <w:sz w:val="24"/>
          <w:szCs w:val="24"/>
          <w:lang w:val="ka-GE"/>
        </w:rPr>
        <w:t xml:space="preserve">თანამედროვე ტენდენციების შესაბამისი </w:t>
      </w:r>
      <w:proofErr w:type="spellStart"/>
      <w:r w:rsidRPr="00637E88">
        <w:rPr>
          <w:rFonts w:eastAsiaTheme="minorEastAsia" w:cstheme="minorHAnsi"/>
          <w:bCs/>
          <w:sz w:val="24"/>
          <w:szCs w:val="24"/>
          <w:lang w:val="ka-GE"/>
        </w:rPr>
        <w:t>რესურსეფექტური</w:t>
      </w:r>
      <w:proofErr w:type="spellEnd"/>
      <w:r w:rsidRPr="00637E88">
        <w:rPr>
          <w:rFonts w:eastAsiaTheme="minorEastAsia" w:cstheme="minorHAnsi"/>
          <w:bCs/>
          <w:sz w:val="24"/>
          <w:szCs w:val="24"/>
          <w:lang w:val="ka-GE"/>
        </w:rPr>
        <w:t xml:space="preserve"> </w:t>
      </w:r>
      <w:r w:rsidR="00D502E2" w:rsidRPr="00637E88">
        <w:rPr>
          <w:rFonts w:eastAsiaTheme="minorEastAsia" w:cstheme="minorHAnsi"/>
          <w:bCs/>
          <w:sz w:val="24"/>
          <w:szCs w:val="24"/>
          <w:lang w:val="ka-GE"/>
        </w:rPr>
        <w:t>მეწარმეობის</w:t>
      </w:r>
      <w:r w:rsidRPr="00637E88">
        <w:rPr>
          <w:rFonts w:eastAsiaTheme="minorEastAsia" w:cstheme="minorHAnsi"/>
          <w:bCs/>
          <w:sz w:val="24"/>
          <w:szCs w:val="24"/>
          <w:lang w:val="ka-GE"/>
        </w:rPr>
        <w:t xml:space="preserve"> დანერგვა</w:t>
      </w:r>
    </w:p>
    <w:p w14:paraId="14E5AF55" w14:textId="77777777" w:rsidR="00DF60BF" w:rsidRPr="00637E88" w:rsidRDefault="00DF60BF" w:rsidP="00637E88">
      <w:pPr>
        <w:spacing w:before="120" w:after="120" w:line="240" w:lineRule="auto"/>
        <w:jc w:val="both"/>
        <w:rPr>
          <w:rFonts w:eastAsiaTheme="minorEastAsia" w:cstheme="minorHAnsi"/>
          <w:bCs/>
          <w:sz w:val="24"/>
          <w:szCs w:val="24"/>
          <w:lang w:val="ka-GE"/>
        </w:rPr>
      </w:pPr>
    </w:p>
    <w:p w14:paraId="7FBA277C" w14:textId="77777777" w:rsidR="00F12577" w:rsidRPr="00637E88" w:rsidRDefault="00F12577" w:rsidP="00637E88">
      <w:pPr>
        <w:spacing w:before="120" w:after="120" w:line="240" w:lineRule="auto"/>
        <w:jc w:val="both"/>
        <w:rPr>
          <w:rFonts w:cstheme="minorHAnsi"/>
          <w:b/>
          <w:bCs/>
          <w:sz w:val="24"/>
          <w:szCs w:val="24"/>
          <w:lang w:val="ka-GE"/>
        </w:rPr>
      </w:pPr>
      <w:r w:rsidRPr="00637E88">
        <w:rPr>
          <w:rFonts w:cstheme="minorHAnsi"/>
          <w:b/>
          <w:bCs/>
          <w:sz w:val="24"/>
          <w:szCs w:val="24"/>
          <w:lang w:val="ka-GE"/>
        </w:rPr>
        <w:t>ამოცანები</w:t>
      </w:r>
    </w:p>
    <w:p w14:paraId="11EBE4F5" w14:textId="79B98F6D" w:rsidR="00282D1E" w:rsidRPr="00637E88" w:rsidRDefault="00282D1E" w:rsidP="00637E88">
      <w:pPr>
        <w:pStyle w:val="ListParagraph"/>
        <w:numPr>
          <w:ilvl w:val="1"/>
          <w:numId w:val="33"/>
        </w:numPr>
        <w:spacing w:before="120" w:after="120" w:line="240" w:lineRule="auto"/>
        <w:contextualSpacing w:val="0"/>
        <w:jc w:val="both"/>
        <w:rPr>
          <w:rFonts w:cstheme="minorHAnsi"/>
          <w:b/>
          <w:bCs/>
          <w:sz w:val="24"/>
          <w:szCs w:val="24"/>
          <w:lang w:val="ka-GE"/>
        </w:rPr>
      </w:pPr>
      <w:r w:rsidRPr="00637E88">
        <w:rPr>
          <w:rFonts w:cstheme="minorHAnsi"/>
          <w:b/>
          <w:bCs/>
          <w:sz w:val="24"/>
          <w:szCs w:val="24"/>
          <w:lang w:val="ka-GE"/>
        </w:rPr>
        <w:t>მწვანე ზრდის სტრატეგიის განვითარება</w:t>
      </w:r>
    </w:p>
    <w:p w14:paraId="5EC03B29" w14:textId="3743E5AA" w:rsidR="00282D1E" w:rsidRPr="00644842" w:rsidRDefault="00282D1E" w:rsidP="00637E88">
      <w:pPr>
        <w:spacing w:before="120" w:after="120" w:line="240" w:lineRule="auto"/>
        <w:jc w:val="both"/>
        <w:rPr>
          <w:rFonts w:cstheme="minorHAnsi"/>
          <w:bCs/>
          <w:sz w:val="24"/>
          <w:szCs w:val="24"/>
          <w:lang w:val="ka-GE"/>
        </w:rPr>
      </w:pPr>
      <w:r w:rsidRPr="00644842">
        <w:rPr>
          <w:rFonts w:cstheme="minorHAnsi"/>
          <w:bCs/>
          <w:sz w:val="24"/>
          <w:szCs w:val="24"/>
          <w:lang w:val="ka-GE"/>
        </w:rPr>
        <w:t xml:space="preserve">მწვანე ზრდის მიმართულებით მთავრობის ხედვისა და შესაბამისი განვითარების ღონისძიებების </w:t>
      </w:r>
      <w:r w:rsidR="001C4305" w:rsidRPr="00644842">
        <w:rPr>
          <w:rFonts w:cstheme="minorHAnsi"/>
          <w:bCs/>
          <w:sz w:val="24"/>
          <w:szCs w:val="24"/>
          <w:lang w:val="ka-GE"/>
        </w:rPr>
        <w:t>განსაზღვრისთვის მოხდება შესაბამისი</w:t>
      </w:r>
      <w:r w:rsidR="00A37D3B">
        <w:rPr>
          <w:rFonts w:cstheme="minorHAnsi"/>
          <w:bCs/>
          <w:sz w:val="24"/>
          <w:szCs w:val="24"/>
          <w:lang w:val="ka-GE"/>
        </w:rPr>
        <w:t xml:space="preserve"> კონცეფციის და</w:t>
      </w:r>
      <w:r w:rsidR="001C4305" w:rsidRPr="00644842">
        <w:rPr>
          <w:rFonts w:cstheme="minorHAnsi"/>
          <w:bCs/>
          <w:sz w:val="24"/>
          <w:szCs w:val="24"/>
          <w:lang w:val="ka-GE"/>
        </w:rPr>
        <w:t xml:space="preserve"> სტრატეგიის შემუშავება </w:t>
      </w:r>
    </w:p>
    <w:p w14:paraId="2389AC78" w14:textId="3430FBE6" w:rsidR="00F12577" w:rsidRPr="00644842" w:rsidRDefault="00C75E45" w:rsidP="00637E88">
      <w:pPr>
        <w:pStyle w:val="ListParagraph"/>
        <w:numPr>
          <w:ilvl w:val="1"/>
          <w:numId w:val="33"/>
        </w:numPr>
        <w:spacing w:before="120" w:after="120" w:line="240" w:lineRule="auto"/>
        <w:contextualSpacing w:val="0"/>
        <w:jc w:val="both"/>
        <w:rPr>
          <w:rFonts w:cstheme="minorHAnsi"/>
          <w:b/>
          <w:bCs/>
          <w:sz w:val="24"/>
          <w:szCs w:val="24"/>
          <w:lang w:val="ka-GE"/>
        </w:rPr>
      </w:pPr>
      <w:r w:rsidRPr="00644842">
        <w:rPr>
          <w:rFonts w:cstheme="minorHAnsi"/>
          <w:b/>
          <w:bCs/>
          <w:sz w:val="24"/>
          <w:szCs w:val="24"/>
          <w:lang w:val="ka-GE"/>
        </w:rPr>
        <w:lastRenderedPageBreak/>
        <w:t xml:space="preserve">ეკო-ინოვაციის მიდგომის პოპულარიზაცია </w:t>
      </w:r>
    </w:p>
    <w:p w14:paraId="73AA4B23" w14:textId="4584273C" w:rsidR="00F12577" w:rsidRPr="00637E88" w:rsidRDefault="00F12577" w:rsidP="00637E88">
      <w:pPr>
        <w:spacing w:before="120" w:after="120" w:line="240" w:lineRule="auto"/>
        <w:jc w:val="both"/>
        <w:rPr>
          <w:rFonts w:eastAsiaTheme="minorEastAsia" w:cstheme="minorHAnsi"/>
          <w:bCs/>
          <w:sz w:val="24"/>
          <w:szCs w:val="24"/>
          <w:lang w:val="ka-GE"/>
        </w:rPr>
      </w:pPr>
      <w:r w:rsidRPr="00637E88">
        <w:rPr>
          <w:rFonts w:eastAsiaTheme="minorEastAsia" w:cstheme="minorHAnsi"/>
          <w:bCs/>
          <w:sz w:val="24"/>
          <w:szCs w:val="24"/>
          <w:lang w:val="ka-GE"/>
        </w:rPr>
        <w:t>მნიშვნელოვანია მცირე და საშუალო მეწარმეებს</w:t>
      </w:r>
      <w:r w:rsidR="00C75E45" w:rsidRPr="00637E88">
        <w:rPr>
          <w:rFonts w:eastAsiaTheme="minorEastAsia" w:cstheme="minorHAnsi"/>
          <w:bCs/>
          <w:sz w:val="24"/>
          <w:szCs w:val="24"/>
          <w:lang w:val="ka-GE"/>
        </w:rPr>
        <w:t xml:space="preserve"> შორის ეკო-ინოვაციის პოპულარიზაცია, მათი</w:t>
      </w:r>
      <w:r w:rsidRPr="00637E88">
        <w:rPr>
          <w:rFonts w:eastAsiaTheme="minorEastAsia" w:cstheme="minorHAnsi"/>
          <w:bCs/>
          <w:sz w:val="24"/>
          <w:szCs w:val="24"/>
          <w:lang w:val="ka-GE"/>
        </w:rPr>
        <w:t xml:space="preserve"> ინფორმირება და მათი ცნობიერების ამაღლება</w:t>
      </w:r>
      <w:r w:rsidR="00A61CC3" w:rsidRPr="00637E88">
        <w:rPr>
          <w:rFonts w:eastAsiaTheme="minorEastAsia" w:cstheme="minorHAnsi"/>
          <w:bCs/>
          <w:sz w:val="24"/>
          <w:szCs w:val="24"/>
          <w:lang w:val="ka-GE"/>
        </w:rPr>
        <w:t>, ასევე ამგვარი მიდგომების დანერგვაში ხელშეწყობა</w:t>
      </w:r>
      <w:r w:rsidR="00C75E45" w:rsidRPr="00637E88">
        <w:rPr>
          <w:rFonts w:eastAsiaTheme="minorEastAsia" w:cstheme="minorHAnsi"/>
          <w:bCs/>
          <w:sz w:val="24"/>
          <w:szCs w:val="24"/>
          <w:lang w:val="ka-GE"/>
        </w:rPr>
        <w:t>.</w:t>
      </w:r>
      <w:r w:rsidRPr="00637E88">
        <w:rPr>
          <w:rFonts w:eastAsiaTheme="minorEastAsia" w:cstheme="minorHAnsi"/>
          <w:bCs/>
          <w:sz w:val="24"/>
          <w:szCs w:val="24"/>
          <w:lang w:val="ka-GE"/>
        </w:rPr>
        <w:t xml:space="preserve"> ამასთან, მნიშვნელოვანია აქცენტი გაკეთდეს არა მხოლოდ ვალდებულებებზე, არამედ დეტალურად იქნას გააზრებული ის გრძელვადიანი სარგებელი, რაც</w:t>
      </w:r>
      <w:r w:rsidR="00F5125A" w:rsidRPr="00637E88">
        <w:rPr>
          <w:rFonts w:eastAsiaTheme="minorEastAsia" w:cstheme="minorHAnsi"/>
          <w:bCs/>
          <w:sz w:val="24"/>
          <w:szCs w:val="24"/>
          <w:lang w:val="ka-GE"/>
        </w:rPr>
        <w:t xml:space="preserve"> ამ მიმართულებების პრაქტიკაში დანერგვას </w:t>
      </w:r>
      <w:r w:rsidR="005A169E">
        <w:rPr>
          <w:rFonts w:eastAsiaTheme="minorEastAsia" w:cstheme="minorHAnsi"/>
          <w:bCs/>
          <w:sz w:val="24"/>
          <w:szCs w:val="24"/>
          <w:lang w:val="ka-GE"/>
        </w:rPr>
        <w:t>ახლავს</w:t>
      </w:r>
      <w:r w:rsidR="00BF3948">
        <w:rPr>
          <w:rFonts w:eastAsiaTheme="minorEastAsia" w:cstheme="minorHAnsi"/>
          <w:bCs/>
          <w:sz w:val="24"/>
          <w:szCs w:val="24"/>
          <w:lang w:val="ka-GE"/>
        </w:rPr>
        <w:t>.</w:t>
      </w:r>
    </w:p>
    <w:p w14:paraId="67116BDB" w14:textId="6D4FC71C" w:rsidR="00F12577" w:rsidRPr="00637E88" w:rsidRDefault="00F12577" w:rsidP="00637E88">
      <w:pPr>
        <w:pStyle w:val="ListParagraph"/>
        <w:numPr>
          <w:ilvl w:val="1"/>
          <w:numId w:val="33"/>
        </w:numPr>
        <w:spacing w:before="120" w:after="120" w:line="240" w:lineRule="auto"/>
        <w:contextualSpacing w:val="0"/>
        <w:jc w:val="both"/>
        <w:rPr>
          <w:rFonts w:cstheme="minorHAnsi"/>
          <w:b/>
          <w:bCs/>
          <w:sz w:val="24"/>
          <w:szCs w:val="24"/>
          <w:lang w:val="ka-GE"/>
        </w:rPr>
      </w:pPr>
      <w:r w:rsidRPr="00637E88">
        <w:rPr>
          <w:rFonts w:cstheme="minorHAnsi"/>
          <w:b/>
          <w:sz w:val="24"/>
          <w:szCs w:val="24"/>
          <w:lang w:val="ka-GE"/>
        </w:rPr>
        <w:t>მწვანე დაფინანსების განვითარება</w:t>
      </w:r>
    </w:p>
    <w:p w14:paraId="45917780" w14:textId="1F6F71C9" w:rsidR="00114CAD" w:rsidRPr="00637E88" w:rsidRDefault="00F12577" w:rsidP="00637E88">
      <w:pPr>
        <w:pStyle w:val="NoSpacing"/>
        <w:spacing w:before="120" w:after="120"/>
        <w:jc w:val="both"/>
        <w:rPr>
          <w:rFonts w:cstheme="minorHAnsi"/>
          <w:sz w:val="24"/>
          <w:szCs w:val="24"/>
          <w:lang w:val="ka-GE"/>
        </w:rPr>
      </w:pPr>
      <w:r w:rsidRPr="00637E88">
        <w:rPr>
          <w:rFonts w:cstheme="minorHAnsi"/>
          <w:sz w:val="24"/>
          <w:szCs w:val="24"/>
          <w:lang w:val="ka-GE"/>
        </w:rPr>
        <w:t xml:space="preserve">სახელმწიფომ ხელი უნდა შეუწყოს „მწვანე“ დაფინანსების ხელმისაწვდომობის გაზრდას. ამ მიზნით, შესაძლებელია როგორც სახელმწიფო პროგრამებში შესაბამისი კომპონენტების ინტეგრირება, ისე საერთაშორისო საფინანსო </w:t>
      </w:r>
      <w:proofErr w:type="spellStart"/>
      <w:r w:rsidRPr="00637E88">
        <w:rPr>
          <w:rFonts w:cstheme="minorHAnsi"/>
          <w:sz w:val="24"/>
          <w:szCs w:val="24"/>
          <w:lang w:val="ka-GE"/>
        </w:rPr>
        <w:t>ინსტიტურების</w:t>
      </w:r>
      <w:proofErr w:type="spellEnd"/>
      <w:r w:rsidRPr="00637E88">
        <w:rPr>
          <w:rFonts w:cstheme="minorHAnsi"/>
          <w:sz w:val="24"/>
          <w:szCs w:val="24"/>
          <w:lang w:val="ka-GE"/>
        </w:rPr>
        <w:t xml:space="preserve"> მხარდაჭერით, კერძო სექტორში ფინანსური პროდუქტების მიმართვა მცირე და საშუალო მეწარმეების დაფინანსებისთვის.</w:t>
      </w:r>
      <w:r w:rsidR="00114CAD" w:rsidRPr="00637E88">
        <w:rPr>
          <w:rFonts w:cstheme="minorHAnsi"/>
          <w:sz w:val="24"/>
          <w:szCs w:val="24"/>
          <w:lang w:val="ka-GE"/>
        </w:rPr>
        <w:t xml:space="preserve"> ასევე, ფინანსებზე წვდომის გაუმჯობესებისთვის მნიშვნელოვანია, გარკვეული ჩარჩოს შემუშავება, რომელიც განსაზღვრავს, </w:t>
      </w:r>
      <w:r w:rsidR="00114CAD" w:rsidRPr="00A37D3B">
        <w:rPr>
          <w:rFonts w:cstheme="minorHAnsi"/>
          <w:bCs/>
          <w:sz w:val="24"/>
          <w:szCs w:val="24"/>
          <w:lang w:val="ka-GE"/>
        </w:rPr>
        <w:t>რომელი კონკრეტული ეკონომიკური აქტივობა შეიძლება ჩაითვალოს მდგრადი და მწვანე ეკონომიკის ხელშეწყობისაკენ მიმართულ საქმიანობად. აღნიშნული ხელს შეუწყობს როგორც საფინანსო დაწესებულებებს, ასევე მეწარმეებს, უცხოელ და ადგილობრივ ინვესტორებს ნათლად განსაზღვრონ თავისი საქმიანობის მიმართულებები.</w:t>
      </w:r>
      <w:r w:rsidR="00114CAD" w:rsidRPr="00637E88">
        <w:rPr>
          <w:rFonts w:cstheme="minorHAnsi"/>
          <w:sz w:val="24"/>
          <w:szCs w:val="24"/>
          <w:lang w:val="ka-GE"/>
        </w:rPr>
        <w:t xml:space="preserve">  </w:t>
      </w:r>
    </w:p>
    <w:p w14:paraId="6597F97A" w14:textId="77777777" w:rsidR="00F12577" w:rsidRPr="00637E88" w:rsidRDefault="00F12577" w:rsidP="00637E88">
      <w:pPr>
        <w:pStyle w:val="ListParagraph"/>
        <w:numPr>
          <w:ilvl w:val="1"/>
          <w:numId w:val="33"/>
        </w:numPr>
        <w:spacing w:before="120" w:after="120" w:line="240" w:lineRule="auto"/>
        <w:contextualSpacing w:val="0"/>
        <w:jc w:val="both"/>
        <w:rPr>
          <w:rFonts w:cstheme="minorHAnsi"/>
          <w:b/>
          <w:bCs/>
          <w:sz w:val="24"/>
          <w:szCs w:val="24"/>
          <w:lang w:val="ka-GE"/>
        </w:rPr>
      </w:pPr>
      <w:r w:rsidRPr="00637E88">
        <w:rPr>
          <w:rFonts w:cstheme="minorHAnsi"/>
          <w:b/>
          <w:sz w:val="24"/>
          <w:szCs w:val="24"/>
          <w:lang w:val="ka-GE"/>
        </w:rPr>
        <w:t>საკანონმდებლო ჩარჩოს განვითარება</w:t>
      </w:r>
    </w:p>
    <w:p w14:paraId="124A9C1C" w14:textId="75E328E0" w:rsidR="00F12577" w:rsidRPr="00637E88" w:rsidRDefault="00F12577" w:rsidP="00637E88">
      <w:pPr>
        <w:spacing w:before="120" w:after="120" w:line="240" w:lineRule="auto"/>
        <w:jc w:val="both"/>
        <w:rPr>
          <w:rFonts w:cstheme="minorHAnsi"/>
          <w:sz w:val="24"/>
          <w:szCs w:val="24"/>
          <w:lang w:val="ka-GE"/>
        </w:rPr>
      </w:pPr>
      <w:r w:rsidRPr="00637E88">
        <w:rPr>
          <w:rFonts w:cstheme="minorHAnsi"/>
          <w:sz w:val="24"/>
          <w:szCs w:val="24"/>
          <w:lang w:val="ka-GE"/>
        </w:rPr>
        <w:t>მნიშვნელოვანია გაგრძელდეს ეფექტიანი საკანონმდებლო ჩარჩოს ჩამოყალიბება და განვითარება, მათ შორის ენერგოეფექტურობის მიმართულებით.</w:t>
      </w:r>
    </w:p>
    <w:p w14:paraId="6EC3BE0C" w14:textId="2C17EE88" w:rsidR="00E34096" w:rsidRPr="00637E88" w:rsidRDefault="00E34096" w:rsidP="00637E88">
      <w:pPr>
        <w:pStyle w:val="NoSpacing"/>
        <w:numPr>
          <w:ilvl w:val="1"/>
          <w:numId w:val="33"/>
        </w:numPr>
        <w:spacing w:before="120" w:after="120"/>
        <w:jc w:val="both"/>
        <w:rPr>
          <w:rFonts w:eastAsiaTheme="minorHAnsi" w:cstheme="minorHAnsi"/>
          <w:b/>
          <w:sz w:val="24"/>
          <w:szCs w:val="24"/>
          <w:lang w:val="ka-GE"/>
        </w:rPr>
      </w:pPr>
      <w:r w:rsidRPr="00637E88">
        <w:rPr>
          <w:rFonts w:eastAsiaTheme="minorHAnsi" w:cstheme="minorHAnsi"/>
          <w:b/>
          <w:sz w:val="24"/>
          <w:szCs w:val="24"/>
          <w:lang w:val="ka-GE"/>
        </w:rPr>
        <w:t>ეკოტურიზმის განვითარება</w:t>
      </w:r>
    </w:p>
    <w:p w14:paraId="2D26A987" w14:textId="1B61D0BB" w:rsidR="00E34096" w:rsidRPr="00637E88" w:rsidRDefault="00E34096" w:rsidP="00637E88">
      <w:pPr>
        <w:pStyle w:val="NoSpacing"/>
        <w:spacing w:before="120" w:after="120"/>
        <w:jc w:val="both"/>
        <w:rPr>
          <w:rFonts w:eastAsiaTheme="minorHAnsi" w:cstheme="minorHAnsi"/>
          <w:sz w:val="24"/>
          <w:szCs w:val="24"/>
          <w:lang w:val="ka-GE"/>
        </w:rPr>
      </w:pPr>
      <w:r w:rsidRPr="00637E88">
        <w:rPr>
          <w:rFonts w:eastAsiaTheme="minorHAnsi" w:cstheme="minorHAnsi"/>
          <w:sz w:val="24"/>
          <w:szCs w:val="24"/>
          <w:lang w:val="ka-GE"/>
        </w:rPr>
        <w:t xml:space="preserve">მნიშვნელოვანია </w:t>
      </w:r>
      <w:proofErr w:type="spellStart"/>
      <w:r w:rsidRPr="00637E88">
        <w:rPr>
          <w:rFonts w:eastAsiaTheme="minorHAnsi" w:cstheme="minorHAnsi"/>
          <w:sz w:val="24"/>
          <w:szCs w:val="24"/>
          <w:lang w:val="ka-GE"/>
        </w:rPr>
        <w:t>ეკონტურიზმის</w:t>
      </w:r>
      <w:proofErr w:type="spellEnd"/>
      <w:r w:rsidRPr="00637E88">
        <w:rPr>
          <w:rFonts w:eastAsiaTheme="minorHAnsi" w:cstheme="minorHAnsi"/>
          <w:sz w:val="24"/>
          <w:szCs w:val="24"/>
          <w:lang w:val="ka-GE"/>
        </w:rPr>
        <w:t xml:space="preserve"> მიმართულებით როგორც სახელმწიფოს ერთიანი ხედვისა და სტრატეგიის ჩამოყალიბება, ისე პრაქტიკაში დანერგვა </w:t>
      </w:r>
      <w:proofErr w:type="spellStart"/>
      <w:r w:rsidRPr="00637E88">
        <w:rPr>
          <w:rFonts w:eastAsiaTheme="minorHAnsi" w:cstheme="minorHAnsi"/>
          <w:sz w:val="24"/>
          <w:szCs w:val="24"/>
          <w:lang w:val="ka-GE"/>
        </w:rPr>
        <w:t>ეკოტურისტული</w:t>
      </w:r>
      <w:proofErr w:type="spellEnd"/>
      <w:r w:rsidRPr="00637E88">
        <w:rPr>
          <w:rFonts w:eastAsiaTheme="minorHAnsi" w:cstheme="minorHAnsi"/>
          <w:sz w:val="24"/>
          <w:szCs w:val="24"/>
          <w:lang w:val="ka-GE"/>
        </w:rPr>
        <w:t xml:space="preserve"> მარშრუტების განვითარების გზით.</w:t>
      </w:r>
    </w:p>
    <w:p w14:paraId="12915088" w14:textId="77777777" w:rsidR="00C75E45" w:rsidRPr="00637E88" w:rsidRDefault="00C75E45" w:rsidP="00637E88">
      <w:pPr>
        <w:pStyle w:val="NoSpacing"/>
        <w:spacing w:before="120" w:after="120"/>
        <w:jc w:val="both"/>
        <w:rPr>
          <w:rFonts w:eastAsiaTheme="minorHAnsi" w:cstheme="minorHAnsi"/>
          <w:sz w:val="24"/>
          <w:szCs w:val="24"/>
          <w:lang w:val="ka-GE"/>
        </w:rPr>
      </w:pPr>
    </w:p>
    <w:p w14:paraId="26A403C6" w14:textId="4F85ECA0" w:rsidR="00BA7F53" w:rsidRPr="00637E88" w:rsidRDefault="00BA7F53" w:rsidP="00637E88">
      <w:pPr>
        <w:spacing w:before="120" w:after="120" w:line="240" w:lineRule="auto"/>
        <w:jc w:val="both"/>
        <w:rPr>
          <w:rFonts w:cstheme="minorHAnsi"/>
          <w:sz w:val="24"/>
          <w:szCs w:val="24"/>
          <w:lang w:val="ka-GE"/>
        </w:rPr>
      </w:pPr>
    </w:p>
    <w:p w14:paraId="05BE7291" w14:textId="77777777" w:rsidR="00DA1BF7" w:rsidRPr="00637E88" w:rsidRDefault="00DA1BF7" w:rsidP="003208B3">
      <w:pPr>
        <w:pStyle w:val="Heading1"/>
        <w:numPr>
          <w:ilvl w:val="0"/>
          <w:numId w:val="1"/>
        </w:numPr>
        <w:spacing w:before="120" w:after="120" w:line="240" w:lineRule="auto"/>
        <w:ind w:left="450" w:hanging="450"/>
        <w:rPr>
          <w:rFonts w:asciiTheme="minorHAnsi" w:eastAsia="Calibri" w:hAnsiTheme="minorHAnsi" w:cstheme="minorHAnsi"/>
          <w:b/>
          <w:color w:val="1F3864" w:themeColor="accent5" w:themeShade="80"/>
          <w:sz w:val="28"/>
          <w:szCs w:val="28"/>
          <w:lang w:val="ka-GE"/>
        </w:rPr>
      </w:pPr>
      <w:bookmarkStart w:id="85" w:name="_Toc57831262"/>
      <w:bookmarkStart w:id="86" w:name="_Toc64301849"/>
      <w:r w:rsidRPr="00637E88">
        <w:rPr>
          <w:rFonts w:asciiTheme="minorHAnsi" w:eastAsia="Calibri" w:hAnsiTheme="minorHAnsi" w:cstheme="minorHAnsi"/>
          <w:b/>
          <w:color w:val="1F3864" w:themeColor="accent5" w:themeShade="80"/>
          <w:sz w:val="28"/>
          <w:szCs w:val="28"/>
          <w:lang w:val="ka-GE"/>
        </w:rPr>
        <w:t>ლოგიკური ჩარჩო</w:t>
      </w:r>
      <w:bookmarkEnd w:id="85"/>
      <w:bookmarkEnd w:id="86"/>
    </w:p>
    <w:p w14:paraId="763DC618" w14:textId="77777777" w:rsidR="00DA1BF7" w:rsidRPr="00637E88" w:rsidRDefault="00DA1BF7" w:rsidP="00637E88">
      <w:pPr>
        <w:spacing w:before="120" w:after="120" w:line="240" w:lineRule="auto"/>
        <w:rPr>
          <w:rFonts w:cstheme="minorHAnsi"/>
        </w:rPr>
      </w:pPr>
    </w:p>
    <w:p w14:paraId="3AE56C81" w14:textId="77777777" w:rsidR="00625E57" w:rsidRPr="00637E88" w:rsidRDefault="00625E57" w:rsidP="00637E88">
      <w:pPr>
        <w:spacing w:before="120" w:after="120" w:line="240" w:lineRule="auto"/>
        <w:rPr>
          <w:rFonts w:cstheme="minorHAnsi"/>
          <w:sz w:val="24"/>
          <w:lang w:val="ka-GE"/>
        </w:rPr>
      </w:pPr>
      <w:r w:rsidRPr="00637E88">
        <w:rPr>
          <w:rFonts w:cstheme="minorHAnsi"/>
          <w:sz w:val="24"/>
          <w:lang w:val="ka-GE"/>
        </w:rPr>
        <w:t>დანართი N1</w:t>
      </w:r>
    </w:p>
    <w:p w14:paraId="0E806D1A" w14:textId="77777777" w:rsidR="00DA1BF7" w:rsidRPr="00637E88" w:rsidRDefault="00DA1BF7" w:rsidP="00637E88">
      <w:pPr>
        <w:spacing w:before="120" w:after="120" w:line="240" w:lineRule="auto"/>
        <w:rPr>
          <w:rFonts w:cstheme="minorHAnsi"/>
        </w:rPr>
      </w:pPr>
    </w:p>
    <w:p w14:paraId="6FE648EC" w14:textId="77777777" w:rsidR="00DA1BF7" w:rsidRPr="00637E88" w:rsidRDefault="00DA1BF7" w:rsidP="003208B3">
      <w:pPr>
        <w:pStyle w:val="Heading1"/>
        <w:numPr>
          <w:ilvl w:val="0"/>
          <w:numId w:val="1"/>
        </w:numPr>
        <w:spacing w:before="120" w:after="120" w:line="240" w:lineRule="auto"/>
        <w:ind w:left="450" w:hanging="450"/>
        <w:rPr>
          <w:rFonts w:asciiTheme="minorHAnsi" w:eastAsia="Calibri" w:hAnsiTheme="minorHAnsi" w:cstheme="minorHAnsi"/>
          <w:b/>
          <w:color w:val="1F3864" w:themeColor="accent5" w:themeShade="80"/>
          <w:sz w:val="28"/>
          <w:szCs w:val="28"/>
          <w:lang w:val="ka-GE"/>
        </w:rPr>
      </w:pPr>
      <w:bookmarkStart w:id="87" w:name="_Toc64301850"/>
      <w:r w:rsidRPr="00637E88">
        <w:rPr>
          <w:rFonts w:asciiTheme="minorHAnsi" w:eastAsia="Calibri" w:hAnsiTheme="minorHAnsi" w:cstheme="minorHAnsi"/>
          <w:b/>
          <w:color w:val="1F3864" w:themeColor="accent5" w:themeShade="80"/>
          <w:sz w:val="28"/>
          <w:szCs w:val="28"/>
          <w:lang w:val="ka-GE"/>
        </w:rPr>
        <w:t>საჯარო კონსულტაციები</w:t>
      </w:r>
      <w:bookmarkEnd w:id="87"/>
    </w:p>
    <w:p w14:paraId="708874B3" w14:textId="77777777" w:rsidR="00DA1BF7" w:rsidRPr="00637E88" w:rsidRDefault="00DA1BF7" w:rsidP="00637E88">
      <w:pPr>
        <w:spacing w:before="120" w:after="120" w:line="240" w:lineRule="auto"/>
        <w:rPr>
          <w:rFonts w:cstheme="minorHAnsi"/>
          <w:lang w:val="ka-GE"/>
        </w:rPr>
      </w:pPr>
    </w:p>
    <w:p w14:paraId="06B7A369" w14:textId="77777777" w:rsidR="00625E57" w:rsidRPr="00637E88" w:rsidRDefault="00625E57" w:rsidP="00637E88">
      <w:pPr>
        <w:spacing w:before="120" w:after="120" w:line="240" w:lineRule="auto"/>
        <w:rPr>
          <w:rFonts w:cstheme="minorHAnsi"/>
          <w:sz w:val="24"/>
          <w:lang w:val="ka-GE"/>
        </w:rPr>
      </w:pPr>
      <w:bookmarkStart w:id="88" w:name="_Toc50620630"/>
      <w:r w:rsidRPr="00637E88">
        <w:rPr>
          <w:rFonts w:cstheme="minorHAnsi"/>
          <w:sz w:val="24"/>
          <w:lang w:val="ka-GE"/>
        </w:rPr>
        <w:t>დანართი N2</w:t>
      </w:r>
    </w:p>
    <w:p w14:paraId="4E04946A" w14:textId="77777777" w:rsidR="00625E57" w:rsidRPr="00637E88" w:rsidRDefault="00625E57" w:rsidP="00637E88">
      <w:pPr>
        <w:spacing w:before="120" w:after="120" w:line="240" w:lineRule="auto"/>
        <w:rPr>
          <w:rFonts w:cstheme="minorHAnsi"/>
        </w:rPr>
      </w:pPr>
    </w:p>
    <w:p w14:paraId="260D936F" w14:textId="77777777" w:rsidR="00DA1BF7" w:rsidRPr="00637E88" w:rsidRDefault="00DA1BF7" w:rsidP="003208B3">
      <w:pPr>
        <w:pStyle w:val="Heading1"/>
        <w:numPr>
          <w:ilvl w:val="0"/>
          <w:numId w:val="1"/>
        </w:numPr>
        <w:spacing w:before="120" w:after="120" w:line="240" w:lineRule="auto"/>
        <w:ind w:left="450" w:hanging="450"/>
        <w:rPr>
          <w:rFonts w:asciiTheme="minorHAnsi" w:eastAsia="Calibri" w:hAnsiTheme="minorHAnsi" w:cstheme="minorHAnsi"/>
          <w:b/>
          <w:color w:val="1F3864" w:themeColor="accent5" w:themeShade="80"/>
          <w:sz w:val="28"/>
          <w:szCs w:val="28"/>
          <w:lang w:val="ka-GE"/>
        </w:rPr>
      </w:pPr>
      <w:bookmarkStart w:id="89" w:name="_Toc57831263"/>
      <w:bookmarkStart w:id="90" w:name="_Toc64301851"/>
      <w:r w:rsidRPr="00637E88">
        <w:rPr>
          <w:rFonts w:asciiTheme="minorHAnsi" w:eastAsia="Calibri" w:hAnsiTheme="minorHAnsi" w:cstheme="minorHAnsi"/>
          <w:b/>
          <w:color w:val="1F3864" w:themeColor="accent5" w:themeShade="80"/>
          <w:sz w:val="28"/>
          <w:szCs w:val="28"/>
          <w:lang w:val="ka-GE"/>
        </w:rPr>
        <w:lastRenderedPageBreak/>
        <w:t>სტრატეგიის განხორციელება, მონიტორინგი და შეფასება</w:t>
      </w:r>
      <w:bookmarkEnd w:id="88"/>
      <w:bookmarkEnd w:id="89"/>
      <w:bookmarkEnd w:id="90"/>
    </w:p>
    <w:p w14:paraId="71DDE0D6" w14:textId="77777777" w:rsidR="00DA1BF7" w:rsidRPr="00637E88" w:rsidRDefault="00DA1BF7" w:rsidP="00637E88">
      <w:pPr>
        <w:spacing w:before="120" w:after="120" w:line="240" w:lineRule="auto"/>
        <w:rPr>
          <w:rFonts w:eastAsiaTheme="majorEastAsia" w:cstheme="minorHAnsi"/>
          <w:b/>
          <w:noProof/>
          <w:color w:val="1F3864" w:themeColor="accent5" w:themeShade="80"/>
          <w:sz w:val="24"/>
          <w:szCs w:val="24"/>
        </w:rPr>
      </w:pPr>
    </w:p>
    <w:p w14:paraId="680777F0" w14:textId="77777777" w:rsidR="00DA1BF7" w:rsidRPr="00637E88" w:rsidRDefault="00625E57" w:rsidP="00637E88">
      <w:pPr>
        <w:pStyle w:val="Heading2"/>
        <w:spacing w:before="120" w:after="120" w:line="240" w:lineRule="auto"/>
        <w:rPr>
          <w:rFonts w:asciiTheme="minorHAnsi" w:hAnsiTheme="minorHAnsi" w:cstheme="minorHAnsi"/>
          <w:b/>
          <w:noProof/>
          <w:color w:val="1F3864" w:themeColor="accent5" w:themeShade="80"/>
        </w:rPr>
      </w:pPr>
      <w:bookmarkStart w:id="91" w:name="_Toc57831264"/>
      <w:bookmarkStart w:id="92" w:name="_Toc64301852"/>
      <w:r w:rsidRPr="00637E88">
        <w:rPr>
          <w:rFonts w:asciiTheme="minorHAnsi" w:hAnsiTheme="minorHAnsi" w:cstheme="minorHAnsi"/>
          <w:b/>
          <w:noProof/>
          <w:color w:val="1F3864" w:themeColor="accent5" w:themeShade="80"/>
        </w:rPr>
        <w:t>8</w:t>
      </w:r>
      <w:r w:rsidR="00DA1BF7" w:rsidRPr="00637E88">
        <w:rPr>
          <w:rFonts w:asciiTheme="minorHAnsi" w:hAnsiTheme="minorHAnsi" w:cstheme="minorHAnsi"/>
          <w:b/>
          <w:noProof/>
          <w:color w:val="1F3864" w:themeColor="accent5" w:themeShade="80"/>
          <w:lang w:val="ka-GE"/>
        </w:rPr>
        <w:t xml:space="preserve">.1 </w:t>
      </w:r>
      <w:r w:rsidR="00DA1BF7" w:rsidRPr="00637E88">
        <w:rPr>
          <w:rFonts w:asciiTheme="minorHAnsi" w:hAnsiTheme="minorHAnsi" w:cstheme="minorHAnsi"/>
          <w:b/>
          <w:noProof/>
          <w:color w:val="1F3864" w:themeColor="accent5" w:themeShade="80"/>
        </w:rPr>
        <w:t>განხორციელება</w:t>
      </w:r>
      <w:bookmarkEnd w:id="91"/>
      <w:bookmarkEnd w:id="92"/>
    </w:p>
    <w:p w14:paraId="01911852" w14:textId="2938128B" w:rsidR="00DA1BF7" w:rsidRPr="00637E88" w:rsidRDefault="00DA1BF7" w:rsidP="00637E88">
      <w:pPr>
        <w:spacing w:before="120" w:after="120" w:line="240" w:lineRule="auto"/>
        <w:jc w:val="both"/>
        <w:rPr>
          <w:rFonts w:cstheme="minorHAnsi"/>
          <w:noProof/>
          <w:sz w:val="24"/>
          <w:lang w:val="ka-GE"/>
        </w:rPr>
      </w:pPr>
      <w:r w:rsidRPr="00637E88">
        <w:rPr>
          <w:rFonts w:cstheme="minorHAnsi"/>
          <w:noProof/>
          <w:sz w:val="24"/>
        </w:rPr>
        <w:t xml:space="preserve">საქართველოს 2021-2025 წლების </w:t>
      </w:r>
      <w:r w:rsidRPr="00637E88">
        <w:rPr>
          <w:rFonts w:cstheme="minorHAnsi"/>
          <w:noProof/>
          <w:sz w:val="24"/>
          <w:lang w:val="ka-GE"/>
        </w:rPr>
        <w:t xml:space="preserve">მცირე და საშუალო მეწარმეობის განვითარების </w:t>
      </w:r>
      <w:r w:rsidRPr="00637E88">
        <w:rPr>
          <w:rFonts w:cstheme="minorHAnsi"/>
          <w:noProof/>
          <w:sz w:val="24"/>
        </w:rPr>
        <w:t xml:space="preserve"> სტრატეგიის </w:t>
      </w:r>
      <w:r w:rsidRPr="00637E88">
        <w:rPr>
          <w:rFonts w:cstheme="minorHAnsi"/>
          <w:color w:val="211D1E"/>
          <w:sz w:val="24"/>
          <w:szCs w:val="24"/>
          <w:lang w:val="ka-GE"/>
        </w:rPr>
        <w:t xml:space="preserve">და სამოქმედო გეგმის </w:t>
      </w:r>
      <w:r w:rsidRPr="00637E88">
        <w:rPr>
          <w:rFonts w:cstheme="minorHAnsi"/>
          <w:noProof/>
          <w:sz w:val="24"/>
        </w:rPr>
        <w:t>განხორციელებას კოორდინაციას გაუწე</w:t>
      </w:r>
      <w:r w:rsidRPr="00637E88">
        <w:rPr>
          <w:rFonts w:cstheme="minorHAnsi"/>
          <w:noProof/>
          <w:sz w:val="24"/>
          <w:lang w:val="ka-GE"/>
        </w:rPr>
        <w:t>ვს  საქართველოს ეკონომიკისა და მდგარდი განვითარების მინისტრის ბრძანებით აღნიშნული მიზნით შექმნილი მმართველი საბჭო და შესაბამისი სამუშაო ჯგუფი</w:t>
      </w:r>
      <w:r w:rsidRPr="00637E88">
        <w:rPr>
          <w:rStyle w:val="FootnoteReference"/>
          <w:rFonts w:cstheme="minorHAnsi"/>
          <w:noProof/>
          <w:sz w:val="24"/>
          <w:lang w:val="ka-GE"/>
        </w:rPr>
        <w:footnoteReference w:id="19"/>
      </w:r>
      <w:r w:rsidRPr="00637E88">
        <w:rPr>
          <w:rFonts w:cstheme="minorHAnsi"/>
          <w:noProof/>
          <w:sz w:val="24"/>
          <w:lang w:val="ka-GE"/>
        </w:rPr>
        <w:t>. მმართველი საბჭოსა და სამუშაო ჯგუფის სამდივნოს ფუნქციას უზრუნველყოფს სამინისტროს ეკონომიკური პოლიტიკის დეპარტამენტი</w:t>
      </w:r>
      <w:r w:rsidRPr="00637E88">
        <w:rPr>
          <w:rStyle w:val="FootnoteReference"/>
          <w:rFonts w:cstheme="minorHAnsi"/>
          <w:noProof/>
          <w:sz w:val="24"/>
          <w:lang w:val="ka-GE"/>
        </w:rPr>
        <w:footnoteReference w:id="20"/>
      </w:r>
      <w:r w:rsidRPr="00637E88">
        <w:rPr>
          <w:rFonts w:cstheme="minorHAnsi"/>
          <w:noProof/>
          <w:sz w:val="24"/>
          <w:lang w:val="ka-GE"/>
        </w:rPr>
        <w:t xml:space="preserve">, რომლის კოორდინაციის </w:t>
      </w:r>
      <w:r w:rsidRPr="00637E88">
        <w:rPr>
          <w:rFonts w:cstheme="minorHAnsi"/>
          <w:noProof/>
          <w:sz w:val="24"/>
        </w:rPr>
        <w:t>ფარგლებშიც</w:t>
      </w:r>
      <w:r w:rsidRPr="00637E88">
        <w:rPr>
          <w:rFonts w:cstheme="minorHAnsi"/>
          <w:noProof/>
          <w:sz w:val="24"/>
          <w:lang w:val="ka-GE"/>
        </w:rPr>
        <w:t>,</w:t>
      </w:r>
      <w:r w:rsidRPr="00637E88">
        <w:rPr>
          <w:rFonts w:cstheme="minorHAnsi"/>
          <w:noProof/>
          <w:sz w:val="24"/>
        </w:rPr>
        <w:t xml:space="preserve"> წარმატებით განხორციელდა ქვეყნის წინა </w:t>
      </w:r>
      <w:r w:rsidRPr="00637E88">
        <w:rPr>
          <w:rFonts w:cstheme="minorHAnsi"/>
          <w:noProof/>
          <w:sz w:val="24"/>
          <w:lang w:val="ka-GE"/>
        </w:rPr>
        <w:t xml:space="preserve">-  </w:t>
      </w:r>
      <w:r w:rsidRPr="00637E88">
        <w:rPr>
          <w:rFonts w:cstheme="minorHAnsi"/>
          <w:noProof/>
          <w:sz w:val="24"/>
        </w:rPr>
        <w:t>20</w:t>
      </w:r>
      <w:r w:rsidRPr="00637E88">
        <w:rPr>
          <w:rFonts w:cstheme="minorHAnsi"/>
          <w:noProof/>
          <w:sz w:val="24"/>
          <w:lang w:val="ka-GE"/>
        </w:rPr>
        <w:t>16</w:t>
      </w:r>
      <w:r w:rsidRPr="00637E88">
        <w:rPr>
          <w:rFonts w:cstheme="minorHAnsi"/>
          <w:noProof/>
          <w:sz w:val="24"/>
        </w:rPr>
        <w:t>-202</w:t>
      </w:r>
      <w:r w:rsidRPr="00637E88">
        <w:rPr>
          <w:rFonts w:cstheme="minorHAnsi"/>
          <w:noProof/>
          <w:sz w:val="24"/>
          <w:lang w:val="ka-GE"/>
        </w:rPr>
        <w:t>0</w:t>
      </w:r>
      <w:r w:rsidRPr="00637E88">
        <w:rPr>
          <w:rFonts w:cstheme="minorHAnsi"/>
          <w:noProof/>
          <w:sz w:val="24"/>
        </w:rPr>
        <w:t xml:space="preserve"> წლების </w:t>
      </w:r>
      <w:r w:rsidRPr="00637E88">
        <w:rPr>
          <w:rFonts w:cstheme="minorHAnsi"/>
          <w:noProof/>
          <w:sz w:val="24"/>
          <w:lang w:val="ka-GE"/>
        </w:rPr>
        <w:t xml:space="preserve">მცირე და საშუალო მეწარმეობის განვითარების </w:t>
      </w:r>
      <w:r w:rsidRPr="00637E88">
        <w:rPr>
          <w:rFonts w:cstheme="minorHAnsi"/>
          <w:noProof/>
          <w:sz w:val="24"/>
        </w:rPr>
        <w:t>სტრატეგი</w:t>
      </w:r>
      <w:r w:rsidR="00F76952">
        <w:rPr>
          <w:rFonts w:cstheme="minorHAnsi"/>
          <w:noProof/>
          <w:sz w:val="24"/>
          <w:lang w:val="ka-GE"/>
        </w:rPr>
        <w:t>ა</w:t>
      </w:r>
      <w:r w:rsidRPr="00637E88">
        <w:rPr>
          <w:rFonts w:cstheme="minorHAnsi"/>
          <w:noProof/>
          <w:sz w:val="24"/>
        </w:rPr>
        <w:t xml:space="preserve"> </w:t>
      </w:r>
      <w:r w:rsidRPr="00637E88">
        <w:rPr>
          <w:rFonts w:cstheme="minorHAnsi"/>
          <w:color w:val="211D1E"/>
          <w:sz w:val="24"/>
          <w:szCs w:val="24"/>
          <w:lang w:val="ka-GE"/>
        </w:rPr>
        <w:t>და სამოქმედო გეგმ</w:t>
      </w:r>
      <w:r w:rsidR="00F76952">
        <w:rPr>
          <w:rFonts w:cstheme="minorHAnsi"/>
          <w:color w:val="211D1E"/>
          <w:sz w:val="24"/>
          <w:szCs w:val="24"/>
          <w:lang w:val="ka-GE"/>
        </w:rPr>
        <w:t xml:space="preserve">ა. </w:t>
      </w:r>
    </w:p>
    <w:p w14:paraId="365EA502" w14:textId="77777777" w:rsidR="00DA1BF7" w:rsidRPr="00637E88" w:rsidRDefault="00DA1BF7" w:rsidP="00637E88">
      <w:pPr>
        <w:spacing w:before="120" w:after="120" w:line="240" w:lineRule="auto"/>
        <w:jc w:val="both"/>
        <w:rPr>
          <w:rFonts w:cstheme="minorHAnsi"/>
          <w:color w:val="211D1E"/>
          <w:sz w:val="24"/>
          <w:szCs w:val="24"/>
          <w:lang w:val="ka-GE"/>
        </w:rPr>
      </w:pPr>
      <w:r w:rsidRPr="00637E88">
        <w:rPr>
          <w:rFonts w:cstheme="minorHAnsi"/>
          <w:noProof/>
          <w:sz w:val="24"/>
          <w:lang w:val="ka-GE"/>
        </w:rPr>
        <w:t xml:space="preserve">სამინისტრო </w:t>
      </w:r>
      <w:r w:rsidRPr="00637E88">
        <w:rPr>
          <w:rFonts w:cstheme="minorHAnsi"/>
          <w:color w:val="211D1E"/>
          <w:sz w:val="24"/>
          <w:szCs w:val="24"/>
          <w:lang w:val="ka-GE"/>
        </w:rPr>
        <w:t>უზრუნველყოფს ამ პროცესში ყველა შესაბამისი პასუხისმგებელი სახელმწიფო უწყების ჩართულობას. სტრატეგიის და სამოქმედო გეგმის ეფექტიანი განხორციელებისთვის მნიშვნელოვანია ხელისუფლების თანამშრომლობა კერძო სექტორსა და სამოქალაქო საზოგადოებასთან, რაც გამჭვირვალობის და ანგარიშვალდებულების გარანტი იქნება. შესაბამისად, უზრუნველყოფილი იქნება ამ პროცესში ყველა დაინტერესებული მხარის ჩართულობა.</w:t>
      </w:r>
      <w:r w:rsidRPr="00637E88">
        <w:rPr>
          <w:rFonts w:cstheme="minorHAnsi"/>
          <w:sz w:val="32"/>
          <w:szCs w:val="28"/>
          <w:lang w:val="ka-GE"/>
        </w:rPr>
        <w:t xml:space="preserve"> </w:t>
      </w:r>
    </w:p>
    <w:p w14:paraId="67ECFF70" w14:textId="77777777" w:rsidR="00DA1BF7" w:rsidRPr="00637E88" w:rsidRDefault="00DA1BF7" w:rsidP="00637E88">
      <w:pPr>
        <w:spacing w:before="120" w:after="120" w:line="240" w:lineRule="auto"/>
        <w:jc w:val="both"/>
        <w:rPr>
          <w:rFonts w:cstheme="minorHAnsi"/>
          <w:noProof/>
          <w:sz w:val="24"/>
          <w:lang w:val="ka-GE"/>
        </w:rPr>
      </w:pPr>
      <w:r w:rsidRPr="00637E88">
        <w:rPr>
          <w:rFonts w:cstheme="minorHAnsi"/>
          <w:noProof/>
          <w:sz w:val="24"/>
          <w:lang w:val="ka-GE"/>
        </w:rPr>
        <w:t xml:space="preserve">სტრატეგიის პროექტს იწონებს მმართველი საბჭო, რაც ფორმდება საოქმო გადაწყვეტილებით და შემდგომ დასამტკიცებლად წარედგინება საქართველოს მთავრობას. სტრატეგიის განუყოფელ ნაწილს წარმოადგენს მისი ლოგიკური ჩარჩო, რომელიც #1 დანართის სახით ერთვის სტრატეგიის დოკუმენტს. </w:t>
      </w:r>
    </w:p>
    <w:p w14:paraId="0A105C75" w14:textId="77777777" w:rsidR="00DA1BF7" w:rsidRPr="00637E88" w:rsidRDefault="00DA1BF7" w:rsidP="00637E88">
      <w:pPr>
        <w:spacing w:before="120" w:after="120" w:line="240" w:lineRule="auto"/>
        <w:jc w:val="both"/>
        <w:rPr>
          <w:rFonts w:cstheme="minorHAnsi"/>
          <w:noProof/>
          <w:sz w:val="24"/>
          <w:lang w:val="ka-GE"/>
        </w:rPr>
      </w:pPr>
      <w:r w:rsidRPr="00637E88">
        <w:rPr>
          <w:rFonts w:cstheme="minorHAnsi"/>
          <w:noProof/>
          <w:sz w:val="24"/>
          <w:lang w:val="ka-GE"/>
        </w:rPr>
        <w:t xml:space="preserve">სტრატეგია განხორციელდება „პოლიტიკის დოკუმენტების შემუშავების, მონიტორინგისა და შეფასების წესის დამტკიცების შესახებ“ საქართველოს მთავრობის 2019 წლის 20 დეკემბრის N629 დადგენილების და მისი დანართების </w:t>
      </w:r>
      <w:r w:rsidRPr="00637E88">
        <w:rPr>
          <w:rFonts w:cstheme="minorHAnsi"/>
          <w:sz w:val="24"/>
          <w:lang w:val="ka-GE"/>
        </w:rPr>
        <w:t xml:space="preserve">ძირითადი პრინციპების </w:t>
      </w:r>
      <w:r w:rsidRPr="00637E88">
        <w:rPr>
          <w:rFonts w:cstheme="minorHAnsi"/>
          <w:noProof/>
          <w:sz w:val="24"/>
          <w:lang w:val="ka-GE"/>
        </w:rPr>
        <w:t xml:space="preserve">შესაბამისად. </w:t>
      </w:r>
    </w:p>
    <w:p w14:paraId="30B7B624" w14:textId="77777777" w:rsidR="00DA1BF7" w:rsidRPr="00637E88" w:rsidRDefault="00DA1BF7" w:rsidP="00637E88">
      <w:pPr>
        <w:spacing w:before="120" w:after="120" w:line="240" w:lineRule="auto"/>
        <w:jc w:val="both"/>
        <w:rPr>
          <w:rFonts w:cstheme="minorHAnsi"/>
          <w:noProof/>
          <w:sz w:val="24"/>
          <w:lang w:val="ka-GE"/>
        </w:rPr>
      </w:pPr>
      <w:r w:rsidRPr="00637E88">
        <w:rPr>
          <w:rFonts w:cstheme="minorHAnsi"/>
          <w:noProof/>
          <w:sz w:val="24"/>
          <w:lang w:val="ka-GE"/>
        </w:rPr>
        <w:t xml:space="preserve">სტრატეგია განხორციელდება სახელმწიფო ბიუჯეტის დაფინანსებით, ასევე საერთაშორისო დონორი ორგანიზაციების და პარტნიორი ქვეყნების ფინანსური მხარდაჭერით. </w:t>
      </w:r>
    </w:p>
    <w:p w14:paraId="12D3616A" w14:textId="4ABC8535" w:rsidR="00DA1BF7" w:rsidRPr="00637E88" w:rsidRDefault="00DA1BF7" w:rsidP="00637E88">
      <w:pPr>
        <w:spacing w:before="120" w:after="120" w:line="240" w:lineRule="auto"/>
        <w:jc w:val="both"/>
        <w:rPr>
          <w:rFonts w:cstheme="minorHAnsi"/>
          <w:noProof/>
          <w:sz w:val="24"/>
          <w:lang w:val="ka-GE"/>
        </w:rPr>
      </w:pPr>
      <w:r w:rsidRPr="00637E88">
        <w:rPr>
          <w:rFonts w:cstheme="minorHAnsi"/>
          <w:noProof/>
          <w:sz w:val="24"/>
          <w:lang w:val="ka-GE"/>
        </w:rPr>
        <w:t>სტრატეგიის განხორციელების ძირითადი ინსტრუმენტია სამოქმედო გეგმები. სტრატეგია მოიცავს 2021-2025 წლებს, ხოლო პირველი სამოქმედო გეგმა გაიწერება 2021-2022 წლებზე. შემდგომი წლების სამოქმედო გეგმა შემუშავდება ზემოაღნიშნული მმა</w:t>
      </w:r>
      <w:r w:rsidR="0007791E">
        <w:rPr>
          <w:rFonts w:cstheme="minorHAnsi"/>
          <w:noProof/>
          <w:sz w:val="24"/>
          <w:lang w:val="ka-GE"/>
        </w:rPr>
        <w:t>რთ</w:t>
      </w:r>
      <w:r w:rsidRPr="00637E88">
        <w:rPr>
          <w:rFonts w:cstheme="minorHAnsi"/>
          <w:noProof/>
          <w:sz w:val="24"/>
          <w:lang w:val="ka-GE"/>
        </w:rPr>
        <w:t xml:space="preserve">ველი საბჭოს და სამუშაო ჯგუფის ფარგლებში, რომელშიც მონაწილეობას მიიღებს ასევე მთავრობის ადმინისტრაციის პოლიტიკის დაგეგმვის სამსახურის წარმომადგენელი. სამოქმედო გეგმის შემუშავებასა და განხორციელებაში, სამუშაო ჯგუფის წევრი უწყებების გარდა, ჩართული იქნებიან პარტნიორი საერთაშორისო და </w:t>
      </w:r>
      <w:r w:rsidRPr="00637E88">
        <w:rPr>
          <w:rFonts w:cstheme="minorHAnsi"/>
          <w:noProof/>
          <w:sz w:val="24"/>
          <w:lang w:val="ka-GE"/>
        </w:rPr>
        <w:lastRenderedPageBreak/>
        <w:t>არასამთავრობო ორგანიზაციები,</w:t>
      </w:r>
      <w:r w:rsidRPr="00637E88">
        <w:rPr>
          <w:rStyle w:val="FootnoteReference"/>
          <w:rFonts w:cstheme="minorHAnsi"/>
          <w:noProof/>
          <w:sz w:val="24"/>
          <w:lang w:val="ka-GE"/>
        </w:rPr>
        <w:t xml:space="preserve"> </w:t>
      </w:r>
      <w:r w:rsidRPr="00637E88">
        <w:rPr>
          <w:rFonts w:cstheme="minorHAnsi"/>
          <w:noProof/>
          <w:sz w:val="24"/>
          <w:lang w:val="ka-GE"/>
        </w:rPr>
        <w:t xml:space="preserve">ასევე საჭიროების შემთხვევაში სხვა საჯარო დაწესებულებები. ცალკეულ აქტივობებთან მიმართებით, სტრატეგიის განხორციელებაში აღნიშნული ორგანიზაციების ჩართულობა აისახება ყოველწლიურ სამოქმედო გეგმებში, სადაც აქტივობის შესრულებაზე პასუხისმგებელ უწყებასთან ერთად, წინასწარი კონსულტაციების საფუძველზე მიეთითება ესა თუ ის პარტნიორი ორგანიზაცია. </w:t>
      </w:r>
    </w:p>
    <w:p w14:paraId="524CED48" w14:textId="77777777" w:rsidR="00DA1BF7" w:rsidRPr="00637E88" w:rsidRDefault="00DA1BF7" w:rsidP="00637E88">
      <w:pPr>
        <w:spacing w:before="120" w:after="120" w:line="240" w:lineRule="auto"/>
        <w:jc w:val="both"/>
        <w:rPr>
          <w:rFonts w:cstheme="minorHAnsi"/>
          <w:color w:val="000000"/>
          <w:sz w:val="24"/>
          <w:lang w:val="ka-GE"/>
        </w:rPr>
      </w:pPr>
      <w:r w:rsidRPr="00637E88">
        <w:rPr>
          <w:rFonts w:cstheme="minorHAnsi"/>
          <w:noProof/>
          <w:sz w:val="24"/>
          <w:lang w:val="ka-GE"/>
        </w:rPr>
        <w:t xml:space="preserve">სტრატეგიაში და სამოქმედო გეგმაში შესაძლებელია ცვლილებების შეტანა მოქმედი კანონმდებლობის შესაბამისად.  </w:t>
      </w:r>
    </w:p>
    <w:p w14:paraId="6C37D1D3" w14:textId="77777777" w:rsidR="00DA1BF7" w:rsidRPr="00637E88" w:rsidRDefault="00DA1BF7" w:rsidP="00637E88">
      <w:pPr>
        <w:spacing w:before="120" w:after="120" w:line="240" w:lineRule="auto"/>
        <w:jc w:val="both"/>
        <w:rPr>
          <w:rFonts w:cstheme="minorHAnsi"/>
          <w:noProof/>
          <w:sz w:val="24"/>
          <w:lang w:val="ka-GE"/>
        </w:rPr>
      </w:pPr>
      <w:r w:rsidRPr="00637E88">
        <w:rPr>
          <w:rFonts w:cstheme="minorHAnsi"/>
          <w:noProof/>
          <w:sz w:val="24"/>
          <w:lang w:val="ka-GE"/>
        </w:rPr>
        <w:t>სტრატეგიის განმახორციელებელი  უწყების რეორგანიზაციის, ლიკვიდაციის ან/და სხვა უწყებასთან შერწყმის შემთხვევაში, სტრატეგიის შესაბამისი ამოცანების შესრულებას უზრუნველყოფს მისი უფლებამონაცვლე უწყება.</w:t>
      </w:r>
    </w:p>
    <w:p w14:paraId="3479705B" w14:textId="1CE4AE30" w:rsidR="00DA1BF7" w:rsidRPr="00637E88" w:rsidRDefault="00DA1BF7" w:rsidP="00637E88">
      <w:pPr>
        <w:spacing w:before="120" w:after="120" w:line="240" w:lineRule="auto"/>
        <w:jc w:val="both"/>
        <w:rPr>
          <w:rFonts w:cstheme="minorHAnsi"/>
          <w:noProof/>
          <w:color w:val="0563C1" w:themeColor="hyperlink"/>
          <w:sz w:val="24"/>
          <w:u w:val="single"/>
          <w:lang w:val="ka-GE"/>
        </w:rPr>
      </w:pPr>
      <w:r w:rsidRPr="00637E88">
        <w:rPr>
          <w:rFonts w:cstheme="minorHAnsi"/>
          <w:noProof/>
          <w:sz w:val="24"/>
          <w:lang w:val="ka-GE"/>
        </w:rPr>
        <w:t xml:space="preserve">დაინტერესებული მხარეების და საზოგადოების ინფორმირების მიზნით, სტრატეგიის და შესაბამისი სამოქმედო გეგმები დამტკიცების შემდეგ ქვეყნდება საქართველოს ეკონომიკისა და მდგრადი განვითარების სამინისტროს ვებგვერდზე </w:t>
      </w:r>
      <w:hyperlink r:id="rId20" w:history="1">
        <w:r w:rsidRPr="00637E88">
          <w:rPr>
            <w:rStyle w:val="Hyperlink"/>
            <w:rFonts w:cstheme="minorHAnsi"/>
            <w:noProof/>
            <w:sz w:val="24"/>
            <w:lang w:val="ka-GE"/>
          </w:rPr>
          <w:t>www.</w:t>
        </w:r>
      </w:hyperlink>
      <w:r w:rsidRPr="00637E88">
        <w:rPr>
          <w:rStyle w:val="Hyperlink"/>
          <w:rFonts w:cstheme="minorHAnsi"/>
          <w:noProof/>
          <w:sz w:val="24"/>
        </w:rPr>
        <w:t>economy.ge</w:t>
      </w:r>
    </w:p>
    <w:p w14:paraId="31D831B2" w14:textId="77777777" w:rsidR="00DA1BF7" w:rsidRPr="00637E88" w:rsidRDefault="00DA1BF7" w:rsidP="00637E88">
      <w:pPr>
        <w:spacing w:before="120" w:after="120" w:line="240" w:lineRule="auto"/>
        <w:jc w:val="both"/>
        <w:rPr>
          <w:rFonts w:cstheme="minorHAnsi"/>
          <w:sz w:val="24"/>
          <w:lang w:val="ka-GE"/>
        </w:rPr>
      </w:pPr>
    </w:p>
    <w:p w14:paraId="4DF73CF3" w14:textId="77777777" w:rsidR="00DA1BF7" w:rsidRPr="00637E88" w:rsidRDefault="00DA1BF7" w:rsidP="00637E88">
      <w:pPr>
        <w:pStyle w:val="Heading2"/>
        <w:spacing w:before="120" w:after="120" w:line="240" w:lineRule="auto"/>
        <w:rPr>
          <w:rFonts w:asciiTheme="minorHAnsi" w:hAnsiTheme="minorHAnsi" w:cstheme="minorHAnsi"/>
          <w:b/>
          <w:noProof/>
          <w:color w:val="002060"/>
          <w:sz w:val="28"/>
          <w:szCs w:val="28"/>
        </w:rPr>
      </w:pPr>
      <w:r w:rsidRPr="00637E88">
        <w:rPr>
          <w:rFonts w:asciiTheme="minorHAnsi" w:hAnsiTheme="minorHAnsi" w:cstheme="minorHAnsi"/>
          <w:b/>
          <w:noProof/>
          <w:color w:val="002060"/>
          <w:sz w:val="28"/>
          <w:szCs w:val="28"/>
        </w:rPr>
        <w:t xml:space="preserve"> </w:t>
      </w:r>
      <w:bookmarkStart w:id="93" w:name="_Toc57831265"/>
      <w:bookmarkStart w:id="94" w:name="_Toc64301853"/>
      <w:r w:rsidR="00625E57" w:rsidRPr="00637E88">
        <w:rPr>
          <w:rFonts w:asciiTheme="minorHAnsi" w:hAnsiTheme="minorHAnsi" w:cstheme="minorHAnsi"/>
          <w:b/>
          <w:noProof/>
          <w:color w:val="002060"/>
          <w:sz w:val="28"/>
          <w:szCs w:val="28"/>
        </w:rPr>
        <w:t>8</w:t>
      </w:r>
      <w:r w:rsidRPr="00637E88">
        <w:rPr>
          <w:rFonts w:asciiTheme="minorHAnsi" w:hAnsiTheme="minorHAnsi" w:cstheme="minorHAnsi"/>
          <w:b/>
          <w:noProof/>
          <w:color w:val="002060"/>
          <w:sz w:val="28"/>
          <w:szCs w:val="28"/>
        </w:rPr>
        <w:t>.2</w:t>
      </w:r>
      <w:r w:rsidRPr="00637E88">
        <w:rPr>
          <w:rFonts w:asciiTheme="minorHAnsi" w:hAnsiTheme="minorHAnsi" w:cstheme="minorHAnsi"/>
          <w:noProof/>
          <w:lang w:val="ka-GE"/>
        </w:rPr>
        <w:t xml:space="preserve"> </w:t>
      </w:r>
      <w:r w:rsidR="00345BEA" w:rsidRPr="00637E88">
        <w:rPr>
          <w:rFonts w:asciiTheme="minorHAnsi" w:hAnsiTheme="minorHAnsi" w:cstheme="minorHAnsi"/>
          <w:noProof/>
          <w:lang w:val="ka-GE"/>
        </w:rPr>
        <w:t xml:space="preserve"> </w:t>
      </w:r>
      <w:r w:rsidRPr="00637E88">
        <w:rPr>
          <w:rFonts w:asciiTheme="minorHAnsi" w:hAnsiTheme="minorHAnsi" w:cstheme="minorHAnsi"/>
          <w:b/>
          <w:noProof/>
          <w:color w:val="002060"/>
          <w:sz w:val="28"/>
          <w:szCs w:val="28"/>
        </w:rPr>
        <w:t>მონიტორინგი</w:t>
      </w:r>
      <w:bookmarkEnd w:id="93"/>
      <w:bookmarkEnd w:id="94"/>
      <w:r w:rsidRPr="00637E88">
        <w:rPr>
          <w:rFonts w:asciiTheme="minorHAnsi" w:hAnsiTheme="minorHAnsi" w:cstheme="minorHAnsi"/>
          <w:b/>
          <w:noProof/>
          <w:color w:val="002060"/>
          <w:sz w:val="28"/>
          <w:szCs w:val="28"/>
        </w:rPr>
        <w:t xml:space="preserve"> </w:t>
      </w:r>
    </w:p>
    <w:p w14:paraId="20EA1477" w14:textId="3F99E2C3" w:rsidR="00DA1BF7" w:rsidRPr="00637E88" w:rsidRDefault="00DA1BF7" w:rsidP="00637E88">
      <w:pPr>
        <w:spacing w:before="120" w:after="120" w:line="240" w:lineRule="auto"/>
        <w:jc w:val="both"/>
        <w:rPr>
          <w:rFonts w:cstheme="minorHAnsi"/>
          <w:noProof/>
          <w:sz w:val="24"/>
        </w:rPr>
      </w:pPr>
      <w:r w:rsidRPr="00637E88">
        <w:rPr>
          <w:rFonts w:cstheme="minorHAnsi"/>
          <w:noProof/>
          <w:sz w:val="24"/>
        </w:rPr>
        <w:t xml:space="preserve">საქართველოს 2021-2025 წლების </w:t>
      </w:r>
      <w:r w:rsidRPr="00637E88">
        <w:rPr>
          <w:rFonts w:cstheme="minorHAnsi"/>
          <w:noProof/>
          <w:sz w:val="24"/>
          <w:lang w:val="ka-GE"/>
        </w:rPr>
        <w:t xml:space="preserve">მცირე და საშუალო მეწარმეობის განვითარების </w:t>
      </w:r>
      <w:r w:rsidRPr="00637E88">
        <w:rPr>
          <w:rFonts w:cstheme="minorHAnsi"/>
          <w:noProof/>
          <w:sz w:val="24"/>
        </w:rPr>
        <w:t xml:space="preserve"> სტრატეგი</w:t>
      </w:r>
      <w:r w:rsidRPr="00637E88">
        <w:rPr>
          <w:rFonts w:cstheme="minorHAnsi"/>
          <w:noProof/>
          <w:sz w:val="24"/>
          <w:lang w:val="ka-GE"/>
        </w:rPr>
        <w:t>აში</w:t>
      </w:r>
      <w:r w:rsidRPr="00637E88">
        <w:rPr>
          <w:rFonts w:cstheme="minorHAnsi"/>
          <w:color w:val="211D1E"/>
          <w:sz w:val="24"/>
          <w:szCs w:val="24"/>
        </w:rPr>
        <w:t xml:space="preserve"> </w:t>
      </w:r>
      <w:r w:rsidRPr="00637E88">
        <w:rPr>
          <w:rFonts w:cstheme="minorHAnsi"/>
          <w:noProof/>
          <w:sz w:val="24"/>
        </w:rPr>
        <w:t xml:space="preserve">წარმოდგენილი ამოცანების შედეგების მიღწევის და სამოქმედო გეგმით განსაზღვრული აქტივობების შესრულების პროგრესის დადგენის მიზნით, განხორციელდება სამოქმედო გეგმის რეგულარული მონიტორინგი. სტრატეგიის და სამოქმედო გეგმის შესრულების მონიტორინგს უზრუნველყოფს </w:t>
      </w:r>
      <w:r w:rsidRPr="00637E88">
        <w:rPr>
          <w:rFonts w:cstheme="minorHAnsi"/>
          <w:noProof/>
          <w:sz w:val="24"/>
          <w:lang w:val="ka-GE"/>
        </w:rPr>
        <w:t>საქართველოს ეკონომიკისა და მდგრ</w:t>
      </w:r>
      <w:r w:rsidR="00B56A0E">
        <w:rPr>
          <w:rFonts w:cstheme="minorHAnsi"/>
          <w:noProof/>
          <w:sz w:val="24"/>
          <w:lang w:val="ka-GE"/>
        </w:rPr>
        <w:t>ა</w:t>
      </w:r>
      <w:r w:rsidRPr="00637E88">
        <w:rPr>
          <w:rFonts w:cstheme="minorHAnsi"/>
          <w:noProof/>
          <w:sz w:val="24"/>
          <w:lang w:val="ka-GE"/>
        </w:rPr>
        <w:t>დი განვითარების სამინისტროს ეკონომიკური პოლიტიკის დეპარტამენტი.</w:t>
      </w:r>
    </w:p>
    <w:p w14:paraId="4F1FD912" w14:textId="77777777" w:rsidR="00DA1BF7" w:rsidRPr="00637E88" w:rsidRDefault="00DA1BF7" w:rsidP="00637E88">
      <w:pPr>
        <w:spacing w:before="120" w:after="120" w:line="240" w:lineRule="auto"/>
        <w:jc w:val="both"/>
        <w:rPr>
          <w:rFonts w:cstheme="minorHAnsi"/>
          <w:noProof/>
          <w:sz w:val="24"/>
        </w:rPr>
      </w:pPr>
      <w:r w:rsidRPr="00637E88">
        <w:rPr>
          <w:rFonts w:cstheme="minorHAnsi"/>
          <w:noProof/>
          <w:sz w:val="24"/>
        </w:rPr>
        <w:t xml:space="preserve">აღსანიშნავია, რომ საქართველოს მთავრობის ადმინისტრაციის მიერ პოლიტიკის დაგეგმვისა და კოორდინაციის ერთიანი სამთავრობო ელექტრონული სისტემის ამოქმედების შემდგომ, სტრატეგიის მონიტორინგის პროცესი სრულად </w:t>
      </w:r>
      <w:r w:rsidRPr="00637E88">
        <w:rPr>
          <w:rFonts w:cstheme="minorHAnsi"/>
          <w:noProof/>
          <w:sz w:val="24"/>
          <w:lang w:val="ka-GE"/>
        </w:rPr>
        <w:t>განხორციელდება</w:t>
      </w:r>
      <w:r w:rsidRPr="00637E88">
        <w:rPr>
          <w:rFonts w:cstheme="minorHAnsi"/>
          <w:noProof/>
          <w:sz w:val="24"/>
        </w:rPr>
        <w:t xml:space="preserve"> ამ სისტემის ფარგლებში.</w:t>
      </w:r>
    </w:p>
    <w:p w14:paraId="13D75817" w14:textId="77777777" w:rsidR="00DA1BF7" w:rsidRPr="00637E88" w:rsidRDefault="00DA1BF7" w:rsidP="00637E88">
      <w:pPr>
        <w:spacing w:before="120" w:after="120" w:line="240" w:lineRule="auto"/>
        <w:jc w:val="both"/>
        <w:rPr>
          <w:rFonts w:cstheme="minorHAnsi"/>
          <w:noProof/>
          <w:sz w:val="24"/>
        </w:rPr>
      </w:pPr>
      <w:r w:rsidRPr="00637E88">
        <w:rPr>
          <w:rFonts w:cstheme="minorHAnsi"/>
          <w:noProof/>
          <w:sz w:val="24"/>
          <w:lang w:val="ka-GE"/>
        </w:rPr>
        <w:t xml:space="preserve">ეკონომიკური პოლიტიკის დეპარტამენტი </w:t>
      </w:r>
      <w:r w:rsidRPr="00637E88">
        <w:rPr>
          <w:rFonts w:cstheme="minorHAnsi"/>
          <w:noProof/>
          <w:sz w:val="24"/>
        </w:rPr>
        <w:t xml:space="preserve">სამოქმედო გეგმის </w:t>
      </w:r>
      <w:r w:rsidRPr="00637E88">
        <w:rPr>
          <w:rFonts w:cstheme="minorHAnsi"/>
          <w:noProof/>
          <w:sz w:val="24"/>
          <w:lang w:val="ka-GE"/>
        </w:rPr>
        <w:t xml:space="preserve">განხორციელების მონიტორინგს ახორციელებს ნახევარწლიურად და წლიურად. შესაბამისად, ეკონომიკური პოლიტიკის დეპარტამენტი </w:t>
      </w:r>
      <w:r w:rsidRPr="00637E88">
        <w:rPr>
          <w:rFonts w:cstheme="minorHAnsi"/>
          <w:noProof/>
          <w:sz w:val="24"/>
        </w:rPr>
        <w:t xml:space="preserve">სამოქმედო გეგმის აქტივობების შესრულებაზე პასუხისმგებელი უწყებებიდან ითხოვს </w:t>
      </w:r>
      <w:r w:rsidRPr="00637E88">
        <w:rPr>
          <w:rFonts w:cstheme="minorHAnsi"/>
          <w:noProof/>
          <w:sz w:val="24"/>
          <w:lang w:val="ka-GE"/>
        </w:rPr>
        <w:t xml:space="preserve">ნახევარწლიურ </w:t>
      </w:r>
      <w:r w:rsidRPr="00637E88">
        <w:rPr>
          <w:rFonts w:cstheme="minorHAnsi"/>
          <w:noProof/>
          <w:sz w:val="24"/>
        </w:rPr>
        <w:t xml:space="preserve">ინფორმაციას განსახორციელებელი ღონისძიებების შესრულების პროგრესის შესახებ და ამზადებს ე.წ. </w:t>
      </w:r>
      <w:r w:rsidRPr="00637E88">
        <w:rPr>
          <w:rFonts w:cstheme="minorHAnsi"/>
          <w:noProof/>
          <w:sz w:val="24"/>
          <w:lang w:val="ka-GE"/>
        </w:rPr>
        <w:t>ნახევარწლიურ</w:t>
      </w:r>
      <w:r w:rsidRPr="00637E88">
        <w:rPr>
          <w:rFonts w:cstheme="minorHAnsi"/>
          <w:noProof/>
          <w:sz w:val="24"/>
        </w:rPr>
        <w:t xml:space="preserve"> პროგრეს ანგარიშს. აქტივობების განხორციელების დონის სტატუსები განისაზღვრება პოლიტიკის დაგეგმვის, მონიტორინგისა და შეფასების სახელმძღვანელოს მე-7 დანართის (მონიტორინგის ინსტრუქციის) შესაბამისად. ამასთან, სტრატეგიის თითოეული განმახორციელებელი უწყება ვალდებულია გამოყოს საკონტაქტო პირ(ებ)ი, რომელიც სრულად იქნება ინფორმირებული შესაბამისი უწყების აქტივობების შესახებ და პასუხისმგებელი - </w:t>
      </w:r>
      <w:r w:rsidRPr="00637E88">
        <w:rPr>
          <w:rFonts w:cstheme="minorHAnsi"/>
          <w:noProof/>
          <w:sz w:val="24"/>
          <w:lang w:val="ka-GE"/>
        </w:rPr>
        <w:t xml:space="preserve">ეკონომიკური პოლიტიკის დეპარტამენტისთვის </w:t>
      </w:r>
      <w:r w:rsidRPr="00637E88">
        <w:rPr>
          <w:rFonts w:cstheme="minorHAnsi"/>
          <w:noProof/>
          <w:sz w:val="24"/>
        </w:rPr>
        <w:t xml:space="preserve"> ღონისძიებების შესრულების შესახებ ინფორმაციის დროულ მიწოდებაზე.</w:t>
      </w:r>
    </w:p>
    <w:p w14:paraId="475B27F2" w14:textId="5F0A8070" w:rsidR="00DA1BF7" w:rsidRPr="00637E88" w:rsidRDefault="00DA1BF7" w:rsidP="00637E88">
      <w:pPr>
        <w:spacing w:before="120" w:after="120" w:line="240" w:lineRule="auto"/>
        <w:jc w:val="both"/>
        <w:rPr>
          <w:rFonts w:cstheme="minorHAnsi"/>
          <w:noProof/>
          <w:color w:val="0563C1" w:themeColor="hyperlink"/>
          <w:sz w:val="24"/>
          <w:u w:val="single"/>
          <w:lang w:val="ka-GE"/>
        </w:rPr>
      </w:pPr>
      <w:r w:rsidRPr="00637E88">
        <w:rPr>
          <w:rFonts w:cstheme="minorHAnsi"/>
          <w:noProof/>
          <w:sz w:val="24"/>
          <w:lang w:val="ka-GE"/>
        </w:rPr>
        <w:lastRenderedPageBreak/>
        <w:t>ნახევარწლიური</w:t>
      </w:r>
      <w:r w:rsidRPr="00637E88">
        <w:rPr>
          <w:rFonts w:cstheme="minorHAnsi"/>
          <w:noProof/>
          <w:sz w:val="24"/>
        </w:rPr>
        <w:t xml:space="preserve"> ანგარიშ</w:t>
      </w:r>
      <w:r w:rsidRPr="00637E88">
        <w:rPr>
          <w:rFonts w:cstheme="minorHAnsi"/>
          <w:noProof/>
          <w:sz w:val="24"/>
          <w:lang w:val="ka-GE"/>
        </w:rPr>
        <w:t>ი</w:t>
      </w:r>
      <w:r w:rsidRPr="00637E88">
        <w:rPr>
          <w:rFonts w:cstheme="minorHAnsi"/>
          <w:noProof/>
          <w:sz w:val="24"/>
        </w:rPr>
        <w:t xml:space="preserve">ს </w:t>
      </w:r>
      <w:r w:rsidRPr="00637E88">
        <w:rPr>
          <w:rFonts w:cstheme="minorHAnsi"/>
          <w:noProof/>
          <w:sz w:val="24"/>
          <w:lang w:val="ka-GE"/>
        </w:rPr>
        <w:t>შემდეგ</w:t>
      </w:r>
      <w:r w:rsidR="00B56A0E">
        <w:rPr>
          <w:rFonts w:cstheme="minorHAnsi"/>
          <w:noProof/>
          <w:sz w:val="24"/>
          <w:lang w:val="ka-GE"/>
        </w:rPr>
        <w:t>,</w:t>
      </w:r>
      <w:r w:rsidRPr="00637E88">
        <w:rPr>
          <w:rFonts w:cstheme="minorHAnsi"/>
          <w:noProof/>
          <w:sz w:val="24"/>
        </w:rPr>
        <w:t xml:space="preserve"> </w:t>
      </w:r>
      <w:r w:rsidRPr="00637E88">
        <w:rPr>
          <w:rFonts w:cstheme="minorHAnsi"/>
          <w:noProof/>
          <w:sz w:val="24"/>
          <w:lang w:val="ka-GE"/>
        </w:rPr>
        <w:t xml:space="preserve">ეკონომიკური პოლიტიკის დეპარტამენტი </w:t>
      </w:r>
      <w:r w:rsidRPr="00637E88">
        <w:rPr>
          <w:rFonts w:cstheme="minorHAnsi"/>
          <w:noProof/>
          <w:sz w:val="24"/>
        </w:rPr>
        <w:t xml:space="preserve">სამოქმედო გეგმის აქტივობების შესრულებაზე პასუხისმგებელი უწყებებიდან ითხოვს </w:t>
      </w:r>
      <w:r w:rsidRPr="00637E88">
        <w:rPr>
          <w:rFonts w:cstheme="minorHAnsi"/>
          <w:noProof/>
          <w:sz w:val="24"/>
          <w:lang w:val="ka-GE"/>
        </w:rPr>
        <w:t xml:space="preserve">წლიურ </w:t>
      </w:r>
      <w:r w:rsidRPr="00637E88">
        <w:rPr>
          <w:rFonts w:cstheme="minorHAnsi"/>
          <w:noProof/>
          <w:sz w:val="24"/>
        </w:rPr>
        <w:t xml:space="preserve">ინფორმაციას განსახორციელებელი ღონისძიებების შესრულების </w:t>
      </w:r>
      <w:r w:rsidRPr="00637E88">
        <w:rPr>
          <w:rFonts w:cstheme="minorHAnsi"/>
          <w:noProof/>
          <w:sz w:val="24"/>
          <w:lang w:val="ka-GE"/>
        </w:rPr>
        <w:t>თაობაზე და ა</w:t>
      </w:r>
      <w:r w:rsidRPr="00637E88">
        <w:rPr>
          <w:rFonts w:cstheme="minorHAnsi"/>
          <w:noProof/>
          <w:sz w:val="24"/>
        </w:rPr>
        <w:t xml:space="preserve">მზადებს მონიტორინგის წლიურ ანგარიშს, სადაც ძირითადად წარმოდგენილი იქნება ინფორმაცია სამოქმედო გეგმის </w:t>
      </w:r>
      <w:proofErr w:type="spellStart"/>
      <w:r w:rsidRPr="00637E88">
        <w:rPr>
          <w:rFonts w:cstheme="minorHAnsi"/>
          <w:color w:val="000000"/>
          <w:sz w:val="24"/>
        </w:rPr>
        <w:t>აქტივობების</w:t>
      </w:r>
      <w:proofErr w:type="spellEnd"/>
      <w:r w:rsidRPr="00637E88">
        <w:rPr>
          <w:rFonts w:cstheme="minorHAnsi"/>
          <w:color w:val="000000"/>
          <w:sz w:val="24"/>
        </w:rPr>
        <w:t xml:space="preserve"> </w:t>
      </w:r>
      <w:proofErr w:type="spellStart"/>
      <w:r w:rsidRPr="00637E88">
        <w:rPr>
          <w:rFonts w:cstheme="minorHAnsi"/>
          <w:color w:val="000000"/>
          <w:sz w:val="24"/>
        </w:rPr>
        <w:t>შედეგების</w:t>
      </w:r>
      <w:proofErr w:type="spellEnd"/>
      <w:r w:rsidRPr="00637E88">
        <w:rPr>
          <w:rFonts w:cstheme="minorHAnsi"/>
          <w:color w:val="000000"/>
          <w:sz w:val="24"/>
        </w:rPr>
        <w:t xml:space="preserve"> </w:t>
      </w:r>
      <w:proofErr w:type="spellStart"/>
      <w:r w:rsidRPr="00637E88">
        <w:rPr>
          <w:rFonts w:cstheme="minorHAnsi"/>
          <w:color w:val="000000"/>
          <w:sz w:val="24"/>
        </w:rPr>
        <w:t>და</w:t>
      </w:r>
      <w:proofErr w:type="spellEnd"/>
      <w:r w:rsidRPr="00637E88">
        <w:rPr>
          <w:rFonts w:cstheme="minorHAnsi"/>
          <w:color w:val="000000"/>
          <w:sz w:val="24"/>
        </w:rPr>
        <w:t xml:space="preserve"> </w:t>
      </w:r>
      <w:proofErr w:type="spellStart"/>
      <w:r w:rsidRPr="00637E88">
        <w:rPr>
          <w:rFonts w:cstheme="minorHAnsi"/>
          <w:color w:val="000000"/>
          <w:sz w:val="24"/>
        </w:rPr>
        <w:t>ამოცანების</w:t>
      </w:r>
      <w:proofErr w:type="spellEnd"/>
      <w:r w:rsidRPr="00637E88">
        <w:rPr>
          <w:rFonts w:cstheme="minorHAnsi"/>
          <w:color w:val="000000"/>
          <w:sz w:val="24"/>
        </w:rPr>
        <w:t xml:space="preserve"> </w:t>
      </w:r>
      <w:proofErr w:type="spellStart"/>
      <w:r w:rsidRPr="00637E88">
        <w:rPr>
          <w:rFonts w:cstheme="minorHAnsi"/>
          <w:color w:val="000000"/>
          <w:sz w:val="24"/>
        </w:rPr>
        <w:t>შესრულების</w:t>
      </w:r>
      <w:proofErr w:type="spellEnd"/>
      <w:r w:rsidRPr="00637E88">
        <w:rPr>
          <w:rFonts w:cstheme="minorHAnsi"/>
          <w:color w:val="000000"/>
          <w:sz w:val="24"/>
        </w:rPr>
        <w:t xml:space="preserve"> </w:t>
      </w:r>
      <w:proofErr w:type="spellStart"/>
      <w:r w:rsidRPr="00637E88">
        <w:rPr>
          <w:rFonts w:cstheme="minorHAnsi"/>
          <w:color w:val="000000"/>
          <w:sz w:val="24"/>
        </w:rPr>
        <w:t>პროგრესზე</w:t>
      </w:r>
      <w:proofErr w:type="spellEnd"/>
      <w:r w:rsidRPr="00637E88">
        <w:rPr>
          <w:rFonts w:cstheme="minorHAnsi"/>
          <w:color w:val="000000"/>
          <w:sz w:val="24"/>
        </w:rPr>
        <w:t xml:space="preserve">. </w:t>
      </w:r>
      <w:proofErr w:type="spellStart"/>
      <w:proofErr w:type="gramStart"/>
      <w:r w:rsidRPr="00637E88">
        <w:rPr>
          <w:rFonts w:cstheme="minorHAnsi"/>
          <w:color w:val="000000"/>
          <w:sz w:val="24"/>
        </w:rPr>
        <w:t>სამოქმედო</w:t>
      </w:r>
      <w:proofErr w:type="spellEnd"/>
      <w:proofErr w:type="gramEnd"/>
      <w:r w:rsidRPr="00637E88">
        <w:rPr>
          <w:rFonts w:cstheme="minorHAnsi"/>
          <w:color w:val="000000"/>
          <w:sz w:val="24"/>
        </w:rPr>
        <w:t xml:space="preserve"> </w:t>
      </w:r>
      <w:proofErr w:type="spellStart"/>
      <w:r w:rsidRPr="00637E88">
        <w:rPr>
          <w:rFonts w:cstheme="minorHAnsi"/>
          <w:color w:val="000000"/>
          <w:sz w:val="24"/>
        </w:rPr>
        <w:t>გეგმის</w:t>
      </w:r>
      <w:proofErr w:type="spellEnd"/>
      <w:r w:rsidRPr="00637E88">
        <w:rPr>
          <w:rFonts w:cstheme="minorHAnsi"/>
          <w:color w:val="000000"/>
          <w:sz w:val="24"/>
        </w:rPr>
        <w:t xml:space="preserve"> </w:t>
      </w:r>
      <w:proofErr w:type="spellStart"/>
      <w:r w:rsidRPr="00637E88">
        <w:rPr>
          <w:rFonts w:cstheme="minorHAnsi"/>
          <w:color w:val="000000"/>
          <w:sz w:val="24"/>
        </w:rPr>
        <w:t>მონიტორინგის</w:t>
      </w:r>
      <w:proofErr w:type="spellEnd"/>
      <w:r w:rsidRPr="00637E88">
        <w:rPr>
          <w:rFonts w:cstheme="minorHAnsi"/>
          <w:color w:val="000000"/>
          <w:sz w:val="24"/>
        </w:rPr>
        <w:t xml:space="preserve"> </w:t>
      </w:r>
      <w:proofErr w:type="spellStart"/>
      <w:r w:rsidRPr="00637E88">
        <w:rPr>
          <w:rFonts w:cstheme="minorHAnsi"/>
          <w:color w:val="000000"/>
          <w:sz w:val="24"/>
        </w:rPr>
        <w:t>წლიური</w:t>
      </w:r>
      <w:proofErr w:type="spellEnd"/>
      <w:r w:rsidRPr="00637E88">
        <w:rPr>
          <w:rFonts w:cstheme="minorHAnsi"/>
          <w:color w:val="000000"/>
          <w:sz w:val="24"/>
        </w:rPr>
        <w:t xml:space="preserve"> </w:t>
      </w:r>
      <w:proofErr w:type="spellStart"/>
      <w:r w:rsidRPr="00637E88">
        <w:rPr>
          <w:rFonts w:cstheme="minorHAnsi"/>
          <w:color w:val="000000"/>
          <w:sz w:val="24"/>
        </w:rPr>
        <w:t>ანგარიში</w:t>
      </w:r>
      <w:proofErr w:type="spellEnd"/>
      <w:r w:rsidRPr="00637E88">
        <w:rPr>
          <w:rFonts w:cstheme="minorHAnsi"/>
          <w:color w:val="000000"/>
          <w:sz w:val="24"/>
        </w:rPr>
        <w:t xml:space="preserve"> </w:t>
      </w:r>
      <w:proofErr w:type="spellStart"/>
      <w:r w:rsidRPr="00637E88">
        <w:rPr>
          <w:rFonts w:cstheme="minorHAnsi"/>
          <w:color w:val="000000"/>
          <w:sz w:val="24"/>
        </w:rPr>
        <w:t>მზადდება</w:t>
      </w:r>
      <w:proofErr w:type="spellEnd"/>
      <w:r w:rsidRPr="00637E88">
        <w:rPr>
          <w:rFonts w:cstheme="minorHAnsi"/>
          <w:color w:val="000000"/>
          <w:sz w:val="24"/>
        </w:rPr>
        <w:t xml:space="preserve"> </w:t>
      </w:r>
      <w:proofErr w:type="spellStart"/>
      <w:r w:rsidRPr="00637E88">
        <w:rPr>
          <w:rFonts w:cstheme="minorHAnsi"/>
          <w:color w:val="000000"/>
          <w:sz w:val="24"/>
        </w:rPr>
        <w:t>გეგმის</w:t>
      </w:r>
      <w:proofErr w:type="spellEnd"/>
      <w:r w:rsidRPr="00637E88">
        <w:rPr>
          <w:rFonts w:cstheme="minorHAnsi"/>
          <w:color w:val="000000"/>
          <w:sz w:val="24"/>
        </w:rPr>
        <w:t xml:space="preserve"> </w:t>
      </w:r>
      <w:proofErr w:type="spellStart"/>
      <w:r w:rsidRPr="00637E88">
        <w:rPr>
          <w:rFonts w:cstheme="minorHAnsi"/>
          <w:color w:val="000000"/>
          <w:sz w:val="24"/>
        </w:rPr>
        <w:t>განხორციელების</w:t>
      </w:r>
      <w:proofErr w:type="spellEnd"/>
      <w:r w:rsidRPr="00637E88">
        <w:rPr>
          <w:rFonts w:cstheme="minorHAnsi"/>
          <w:color w:val="000000"/>
          <w:sz w:val="24"/>
        </w:rPr>
        <w:t xml:space="preserve"> </w:t>
      </w:r>
      <w:proofErr w:type="spellStart"/>
      <w:r w:rsidRPr="00637E88">
        <w:rPr>
          <w:rFonts w:cstheme="minorHAnsi"/>
          <w:color w:val="000000"/>
          <w:sz w:val="24"/>
        </w:rPr>
        <w:t>დაწყებიდან</w:t>
      </w:r>
      <w:proofErr w:type="spellEnd"/>
      <w:r w:rsidRPr="00637E88">
        <w:rPr>
          <w:rFonts w:cstheme="minorHAnsi"/>
          <w:color w:val="000000"/>
          <w:sz w:val="24"/>
        </w:rPr>
        <w:t xml:space="preserve"> </w:t>
      </w:r>
      <w:proofErr w:type="spellStart"/>
      <w:r w:rsidRPr="00637E88">
        <w:rPr>
          <w:rFonts w:cstheme="minorHAnsi"/>
          <w:color w:val="000000"/>
          <w:sz w:val="24"/>
        </w:rPr>
        <w:t>ყოველი</w:t>
      </w:r>
      <w:proofErr w:type="spellEnd"/>
      <w:r w:rsidRPr="00637E88">
        <w:rPr>
          <w:rFonts w:cstheme="minorHAnsi"/>
          <w:color w:val="000000"/>
          <w:sz w:val="24"/>
        </w:rPr>
        <w:t xml:space="preserve"> </w:t>
      </w:r>
      <w:proofErr w:type="spellStart"/>
      <w:r w:rsidRPr="00637E88">
        <w:rPr>
          <w:rFonts w:cstheme="minorHAnsi"/>
          <w:color w:val="000000"/>
          <w:sz w:val="24"/>
        </w:rPr>
        <w:t>მომდევნო</w:t>
      </w:r>
      <w:proofErr w:type="spellEnd"/>
      <w:r w:rsidRPr="00637E88">
        <w:rPr>
          <w:rFonts w:cstheme="minorHAnsi"/>
          <w:color w:val="000000"/>
          <w:sz w:val="24"/>
        </w:rPr>
        <w:t xml:space="preserve"> </w:t>
      </w:r>
      <w:proofErr w:type="spellStart"/>
      <w:r w:rsidRPr="00637E88">
        <w:rPr>
          <w:rFonts w:cstheme="minorHAnsi"/>
          <w:color w:val="000000"/>
          <w:sz w:val="24"/>
        </w:rPr>
        <w:t>წლის</w:t>
      </w:r>
      <w:proofErr w:type="spellEnd"/>
      <w:r w:rsidRPr="00637E88">
        <w:rPr>
          <w:rFonts w:cstheme="minorHAnsi"/>
          <w:color w:val="000000"/>
          <w:sz w:val="24"/>
        </w:rPr>
        <w:t xml:space="preserve"> </w:t>
      </w:r>
      <w:proofErr w:type="spellStart"/>
      <w:r w:rsidRPr="00637E88">
        <w:rPr>
          <w:rFonts w:cstheme="minorHAnsi"/>
          <w:color w:val="000000"/>
          <w:sz w:val="24"/>
        </w:rPr>
        <w:t>გასვლის</w:t>
      </w:r>
      <w:proofErr w:type="spellEnd"/>
      <w:r w:rsidRPr="00637E88">
        <w:rPr>
          <w:rFonts w:cstheme="minorHAnsi"/>
          <w:color w:val="000000"/>
          <w:sz w:val="24"/>
        </w:rPr>
        <w:t xml:space="preserve"> </w:t>
      </w:r>
      <w:proofErr w:type="spellStart"/>
      <w:r w:rsidRPr="00637E88">
        <w:rPr>
          <w:rFonts w:cstheme="minorHAnsi"/>
          <w:color w:val="000000"/>
          <w:sz w:val="24"/>
        </w:rPr>
        <w:t>შემდეგ</w:t>
      </w:r>
      <w:proofErr w:type="spellEnd"/>
      <w:r w:rsidRPr="00637E88">
        <w:rPr>
          <w:rFonts w:cstheme="minorHAnsi"/>
          <w:color w:val="000000"/>
          <w:sz w:val="24"/>
        </w:rPr>
        <w:t xml:space="preserve"> 60 </w:t>
      </w:r>
      <w:proofErr w:type="spellStart"/>
      <w:r w:rsidRPr="00637E88">
        <w:rPr>
          <w:rFonts w:cstheme="minorHAnsi"/>
          <w:color w:val="000000"/>
          <w:sz w:val="24"/>
        </w:rPr>
        <w:t>კალენდარული</w:t>
      </w:r>
      <w:proofErr w:type="spellEnd"/>
      <w:r w:rsidRPr="00637E88">
        <w:rPr>
          <w:rFonts w:cstheme="minorHAnsi"/>
          <w:color w:val="000000"/>
          <w:sz w:val="24"/>
        </w:rPr>
        <w:t xml:space="preserve"> </w:t>
      </w:r>
      <w:proofErr w:type="spellStart"/>
      <w:r w:rsidRPr="00637E88">
        <w:rPr>
          <w:rFonts w:cstheme="minorHAnsi"/>
          <w:color w:val="000000"/>
          <w:sz w:val="24"/>
        </w:rPr>
        <w:t>დღის</w:t>
      </w:r>
      <w:proofErr w:type="spellEnd"/>
      <w:r w:rsidRPr="00637E88">
        <w:rPr>
          <w:rFonts w:cstheme="minorHAnsi"/>
          <w:color w:val="000000"/>
          <w:sz w:val="24"/>
        </w:rPr>
        <w:t xml:space="preserve"> </w:t>
      </w:r>
      <w:proofErr w:type="spellStart"/>
      <w:r w:rsidRPr="00637E88">
        <w:rPr>
          <w:rFonts w:cstheme="minorHAnsi"/>
          <w:color w:val="000000"/>
          <w:sz w:val="24"/>
        </w:rPr>
        <w:t>ვადაში</w:t>
      </w:r>
      <w:proofErr w:type="spellEnd"/>
      <w:r w:rsidRPr="00637E88">
        <w:rPr>
          <w:rFonts w:cstheme="minorHAnsi"/>
          <w:color w:val="000000"/>
          <w:sz w:val="24"/>
        </w:rPr>
        <w:t xml:space="preserve">. </w:t>
      </w:r>
      <w:proofErr w:type="spellStart"/>
      <w:proofErr w:type="gramStart"/>
      <w:r w:rsidRPr="00637E88">
        <w:rPr>
          <w:rFonts w:cstheme="minorHAnsi"/>
          <w:color w:val="000000"/>
          <w:sz w:val="24"/>
        </w:rPr>
        <w:t>მონიტორინგის</w:t>
      </w:r>
      <w:proofErr w:type="spellEnd"/>
      <w:proofErr w:type="gramEnd"/>
      <w:r w:rsidRPr="00637E88">
        <w:rPr>
          <w:rFonts w:cstheme="minorHAnsi"/>
          <w:color w:val="000000"/>
          <w:sz w:val="24"/>
        </w:rPr>
        <w:t xml:space="preserve"> </w:t>
      </w:r>
      <w:proofErr w:type="spellStart"/>
      <w:r w:rsidRPr="00637E88">
        <w:rPr>
          <w:rFonts w:cstheme="minorHAnsi"/>
          <w:color w:val="000000"/>
          <w:sz w:val="24"/>
        </w:rPr>
        <w:t>წლიური</w:t>
      </w:r>
      <w:proofErr w:type="spellEnd"/>
      <w:r w:rsidRPr="00637E88">
        <w:rPr>
          <w:rFonts w:cstheme="minorHAnsi"/>
          <w:color w:val="000000"/>
          <w:sz w:val="24"/>
        </w:rPr>
        <w:t xml:space="preserve"> </w:t>
      </w:r>
      <w:proofErr w:type="spellStart"/>
      <w:r w:rsidRPr="00637E88">
        <w:rPr>
          <w:rFonts w:cstheme="minorHAnsi"/>
          <w:color w:val="000000"/>
          <w:sz w:val="24"/>
        </w:rPr>
        <w:t>ანგარიში</w:t>
      </w:r>
      <w:proofErr w:type="spellEnd"/>
      <w:r w:rsidRPr="00637E88">
        <w:rPr>
          <w:rFonts w:cstheme="minorHAnsi"/>
          <w:color w:val="000000"/>
          <w:sz w:val="24"/>
        </w:rPr>
        <w:t xml:space="preserve"> </w:t>
      </w:r>
      <w:proofErr w:type="spellStart"/>
      <w:r w:rsidRPr="00637E88">
        <w:rPr>
          <w:rFonts w:cstheme="minorHAnsi"/>
          <w:color w:val="000000"/>
          <w:sz w:val="24"/>
        </w:rPr>
        <w:t>განსახილველად</w:t>
      </w:r>
      <w:proofErr w:type="spellEnd"/>
      <w:r w:rsidRPr="00637E88">
        <w:rPr>
          <w:rFonts w:cstheme="minorHAnsi"/>
          <w:color w:val="000000"/>
          <w:sz w:val="24"/>
        </w:rPr>
        <w:t xml:space="preserve"> </w:t>
      </w:r>
      <w:proofErr w:type="spellStart"/>
      <w:r w:rsidRPr="00637E88">
        <w:rPr>
          <w:rFonts w:cstheme="minorHAnsi"/>
          <w:color w:val="000000"/>
          <w:sz w:val="24"/>
        </w:rPr>
        <w:t>წარედგინება</w:t>
      </w:r>
      <w:proofErr w:type="spellEnd"/>
      <w:r w:rsidRPr="00637E88">
        <w:rPr>
          <w:rFonts w:cstheme="minorHAnsi"/>
          <w:color w:val="000000"/>
          <w:sz w:val="24"/>
        </w:rPr>
        <w:t xml:space="preserve"> </w:t>
      </w:r>
      <w:r w:rsidRPr="00637E88">
        <w:rPr>
          <w:rFonts w:cstheme="minorHAnsi"/>
          <w:color w:val="000000"/>
          <w:sz w:val="24"/>
          <w:lang w:val="ka-GE"/>
        </w:rPr>
        <w:t xml:space="preserve">მმართველ საბჭოს, ხოლო საბჭოს მიერ ანგარიშის მოწონების შემდეგ, ანგარიში </w:t>
      </w:r>
      <w:proofErr w:type="spellStart"/>
      <w:r w:rsidRPr="00637E88">
        <w:rPr>
          <w:rFonts w:cstheme="minorHAnsi"/>
          <w:color w:val="000000"/>
          <w:sz w:val="24"/>
          <w:lang w:val="ka-GE"/>
        </w:rPr>
        <w:t>გაე</w:t>
      </w:r>
      <w:r w:rsidRPr="00637E88">
        <w:rPr>
          <w:rFonts w:cstheme="minorHAnsi"/>
          <w:color w:val="000000"/>
          <w:sz w:val="24"/>
        </w:rPr>
        <w:t>გზავნება</w:t>
      </w:r>
      <w:proofErr w:type="spellEnd"/>
      <w:r w:rsidRPr="00637E88">
        <w:rPr>
          <w:rFonts w:cstheme="minorHAnsi"/>
          <w:color w:val="000000"/>
          <w:sz w:val="24"/>
        </w:rPr>
        <w:t xml:space="preserve"> </w:t>
      </w:r>
      <w:proofErr w:type="spellStart"/>
      <w:r w:rsidRPr="00637E88">
        <w:rPr>
          <w:rFonts w:cstheme="minorHAnsi"/>
          <w:color w:val="000000"/>
          <w:sz w:val="24"/>
        </w:rPr>
        <w:t>საქართველოს</w:t>
      </w:r>
      <w:proofErr w:type="spellEnd"/>
      <w:r w:rsidRPr="00637E88">
        <w:rPr>
          <w:rFonts w:cstheme="minorHAnsi"/>
          <w:color w:val="000000"/>
          <w:sz w:val="24"/>
        </w:rPr>
        <w:t xml:space="preserve"> </w:t>
      </w:r>
      <w:proofErr w:type="spellStart"/>
      <w:r w:rsidRPr="00637E88">
        <w:rPr>
          <w:rFonts w:cstheme="minorHAnsi"/>
          <w:color w:val="000000"/>
          <w:sz w:val="24"/>
        </w:rPr>
        <w:t>მთავრობის</w:t>
      </w:r>
      <w:proofErr w:type="spellEnd"/>
      <w:r w:rsidRPr="00637E88">
        <w:rPr>
          <w:rFonts w:cstheme="minorHAnsi"/>
          <w:color w:val="000000"/>
          <w:sz w:val="24"/>
          <w:lang w:val="ka-GE"/>
        </w:rPr>
        <w:t xml:space="preserve"> ადმინისტრაციას</w:t>
      </w:r>
      <w:r w:rsidRPr="00637E88">
        <w:rPr>
          <w:rFonts w:cstheme="minorHAnsi"/>
          <w:color w:val="000000"/>
          <w:sz w:val="24"/>
        </w:rPr>
        <w:t>.</w:t>
      </w:r>
      <w:r w:rsidRPr="00637E88">
        <w:rPr>
          <w:rFonts w:cstheme="minorHAnsi"/>
          <w:color w:val="000000"/>
          <w:sz w:val="24"/>
          <w:lang w:val="ka-GE"/>
        </w:rPr>
        <w:t xml:space="preserve"> </w:t>
      </w:r>
      <w:r w:rsidRPr="00637E88">
        <w:rPr>
          <w:rFonts w:cstheme="minorHAnsi"/>
          <w:noProof/>
          <w:sz w:val="24"/>
          <w:lang w:val="ka-GE"/>
        </w:rPr>
        <w:t xml:space="preserve">სტრატეგიის სამოქმედო გეგმის შესრულების წლიური ანგარიში, სტრატეგიის შესრულების </w:t>
      </w:r>
      <w:r w:rsidRPr="00637E88">
        <w:rPr>
          <w:rFonts w:cstheme="minorHAnsi"/>
          <w:color w:val="211D1E"/>
          <w:sz w:val="24"/>
          <w:szCs w:val="24"/>
          <w:lang w:val="ka-GE"/>
        </w:rPr>
        <w:t xml:space="preserve">გამჭვირვალობის უზრუნველყოფის მიზნით, </w:t>
      </w:r>
      <w:r w:rsidRPr="00637E88">
        <w:rPr>
          <w:rFonts w:cstheme="minorHAnsi"/>
          <w:noProof/>
          <w:sz w:val="24"/>
          <w:lang w:val="ka-GE"/>
        </w:rPr>
        <w:t xml:space="preserve">გამოქვეყნდება საქართველოს ეკონომიკისა და მდგრადი განვითარების სამინისტროს ვებგვერდზე </w:t>
      </w:r>
      <w:hyperlink r:id="rId21" w:history="1">
        <w:r w:rsidRPr="00637E88">
          <w:rPr>
            <w:rStyle w:val="Hyperlink"/>
            <w:rFonts w:cstheme="minorHAnsi"/>
            <w:noProof/>
            <w:sz w:val="24"/>
            <w:lang w:val="ka-GE"/>
          </w:rPr>
          <w:t>www.</w:t>
        </w:r>
      </w:hyperlink>
      <w:r w:rsidRPr="00637E88">
        <w:rPr>
          <w:rStyle w:val="Hyperlink"/>
          <w:rFonts w:cstheme="minorHAnsi"/>
          <w:noProof/>
          <w:sz w:val="24"/>
        </w:rPr>
        <w:t>economy.ge</w:t>
      </w:r>
    </w:p>
    <w:p w14:paraId="0F185498" w14:textId="77777777" w:rsidR="00DA1BF7" w:rsidRPr="00637E88" w:rsidRDefault="00DA1BF7" w:rsidP="00637E88">
      <w:pPr>
        <w:spacing w:before="120" w:after="120" w:line="240" w:lineRule="auto"/>
        <w:jc w:val="both"/>
        <w:rPr>
          <w:rFonts w:cstheme="minorHAnsi"/>
          <w:color w:val="000000"/>
          <w:sz w:val="24"/>
          <w:lang w:val="ka-GE"/>
        </w:rPr>
      </w:pPr>
    </w:p>
    <w:p w14:paraId="3A108422" w14:textId="77777777" w:rsidR="00DA1BF7" w:rsidRPr="00637E88" w:rsidRDefault="00625E57" w:rsidP="00637E88">
      <w:pPr>
        <w:pStyle w:val="Heading2"/>
        <w:spacing w:before="120" w:after="120" w:line="240" w:lineRule="auto"/>
        <w:rPr>
          <w:rFonts w:asciiTheme="minorHAnsi" w:hAnsiTheme="minorHAnsi" w:cstheme="minorHAnsi"/>
          <w:b/>
          <w:noProof/>
          <w:color w:val="002060"/>
          <w:sz w:val="28"/>
          <w:szCs w:val="28"/>
        </w:rPr>
      </w:pPr>
      <w:bookmarkStart w:id="95" w:name="_Toc57831266"/>
      <w:bookmarkStart w:id="96" w:name="_Toc64301854"/>
      <w:r w:rsidRPr="00637E88">
        <w:rPr>
          <w:rFonts w:asciiTheme="minorHAnsi" w:hAnsiTheme="minorHAnsi" w:cstheme="minorHAnsi"/>
          <w:b/>
          <w:noProof/>
          <w:color w:val="002060"/>
          <w:sz w:val="28"/>
          <w:szCs w:val="28"/>
        </w:rPr>
        <w:t>8</w:t>
      </w:r>
      <w:r w:rsidR="00DA1BF7" w:rsidRPr="00637E88">
        <w:rPr>
          <w:rFonts w:asciiTheme="minorHAnsi" w:hAnsiTheme="minorHAnsi" w:cstheme="minorHAnsi"/>
          <w:b/>
          <w:noProof/>
          <w:color w:val="002060"/>
          <w:sz w:val="28"/>
          <w:szCs w:val="28"/>
        </w:rPr>
        <w:t>.3 შეფასება</w:t>
      </w:r>
      <w:bookmarkEnd w:id="95"/>
      <w:bookmarkEnd w:id="96"/>
    </w:p>
    <w:p w14:paraId="26A9EF69" w14:textId="77777777" w:rsidR="00DA1BF7" w:rsidRPr="00637E88" w:rsidRDefault="00DA1BF7" w:rsidP="00637E88">
      <w:pPr>
        <w:spacing w:before="120" w:after="120" w:line="240" w:lineRule="auto"/>
        <w:jc w:val="both"/>
        <w:rPr>
          <w:rFonts w:cstheme="minorHAnsi"/>
          <w:sz w:val="24"/>
        </w:rPr>
      </w:pPr>
      <w:r w:rsidRPr="00637E88">
        <w:rPr>
          <w:rFonts w:cstheme="minorHAnsi"/>
          <w:noProof/>
          <w:sz w:val="24"/>
        </w:rPr>
        <w:t xml:space="preserve">საქართველოს 2021-2025 წლების </w:t>
      </w:r>
      <w:r w:rsidRPr="00637E88">
        <w:rPr>
          <w:rFonts w:cstheme="minorHAnsi"/>
          <w:noProof/>
          <w:sz w:val="24"/>
          <w:lang w:val="ka-GE"/>
        </w:rPr>
        <w:t xml:space="preserve">მცირე და საშუალო მეწარმეობის </w:t>
      </w:r>
      <w:proofErr w:type="gramStart"/>
      <w:r w:rsidRPr="00637E88">
        <w:rPr>
          <w:rFonts w:cstheme="minorHAnsi"/>
          <w:noProof/>
          <w:sz w:val="24"/>
          <w:lang w:val="ka-GE"/>
        </w:rPr>
        <w:t xml:space="preserve">განვითარების </w:t>
      </w:r>
      <w:r w:rsidRPr="00637E88">
        <w:rPr>
          <w:rFonts w:cstheme="minorHAnsi"/>
          <w:noProof/>
          <w:sz w:val="24"/>
        </w:rPr>
        <w:t xml:space="preserve"> </w:t>
      </w:r>
      <w:proofErr w:type="spellStart"/>
      <w:r w:rsidRPr="00637E88">
        <w:rPr>
          <w:rFonts w:cstheme="minorHAnsi"/>
          <w:sz w:val="24"/>
        </w:rPr>
        <w:t>სტრატეგიის</w:t>
      </w:r>
      <w:proofErr w:type="spellEnd"/>
      <w:proofErr w:type="gramEnd"/>
      <w:r w:rsidRPr="00637E88">
        <w:rPr>
          <w:rFonts w:cstheme="minorHAnsi"/>
          <w:sz w:val="24"/>
        </w:rPr>
        <w:t xml:space="preserve"> </w:t>
      </w:r>
      <w:proofErr w:type="spellStart"/>
      <w:r w:rsidRPr="00637E88">
        <w:rPr>
          <w:rFonts w:cstheme="minorHAnsi"/>
          <w:sz w:val="24"/>
        </w:rPr>
        <w:t>მიზნების</w:t>
      </w:r>
      <w:proofErr w:type="spellEnd"/>
      <w:r w:rsidRPr="00637E88">
        <w:rPr>
          <w:rFonts w:cstheme="minorHAnsi"/>
          <w:sz w:val="24"/>
        </w:rPr>
        <w:t xml:space="preserve"> </w:t>
      </w:r>
      <w:proofErr w:type="spellStart"/>
      <w:r w:rsidRPr="00637E88">
        <w:rPr>
          <w:rFonts w:cstheme="minorHAnsi"/>
          <w:sz w:val="24"/>
        </w:rPr>
        <w:t>მიღწევის</w:t>
      </w:r>
      <w:proofErr w:type="spellEnd"/>
      <w:r w:rsidRPr="00637E88">
        <w:rPr>
          <w:rFonts w:cstheme="minorHAnsi"/>
          <w:sz w:val="24"/>
        </w:rPr>
        <w:t xml:space="preserve"> </w:t>
      </w:r>
      <w:proofErr w:type="spellStart"/>
      <w:r w:rsidRPr="00637E88">
        <w:rPr>
          <w:rFonts w:cstheme="minorHAnsi"/>
          <w:sz w:val="24"/>
        </w:rPr>
        <w:t>და</w:t>
      </w:r>
      <w:proofErr w:type="spellEnd"/>
      <w:r w:rsidRPr="00637E88">
        <w:rPr>
          <w:rFonts w:cstheme="minorHAnsi"/>
          <w:sz w:val="24"/>
        </w:rPr>
        <w:t xml:space="preserve"> </w:t>
      </w:r>
      <w:proofErr w:type="spellStart"/>
      <w:r w:rsidRPr="00637E88">
        <w:rPr>
          <w:rFonts w:cstheme="minorHAnsi"/>
          <w:sz w:val="24"/>
        </w:rPr>
        <w:t>ამოცანების</w:t>
      </w:r>
      <w:proofErr w:type="spellEnd"/>
      <w:r w:rsidRPr="00637E88">
        <w:rPr>
          <w:rFonts w:cstheme="minorHAnsi"/>
          <w:sz w:val="24"/>
        </w:rPr>
        <w:t xml:space="preserve"> </w:t>
      </w:r>
      <w:proofErr w:type="spellStart"/>
      <w:r w:rsidRPr="00637E88">
        <w:rPr>
          <w:rFonts w:cstheme="minorHAnsi"/>
          <w:sz w:val="24"/>
        </w:rPr>
        <w:t>გრძელვადიანი</w:t>
      </w:r>
      <w:proofErr w:type="spellEnd"/>
      <w:r w:rsidRPr="00637E88">
        <w:rPr>
          <w:rFonts w:cstheme="minorHAnsi"/>
          <w:sz w:val="24"/>
        </w:rPr>
        <w:t xml:space="preserve"> </w:t>
      </w:r>
      <w:proofErr w:type="spellStart"/>
      <w:r w:rsidRPr="00637E88">
        <w:rPr>
          <w:rFonts w:cstheme="minorHAnsi"/>
          <w:sz w:val="24"/>
        </w:rPr>
        <w:t>შედეგების</w:t>
      </w:r>
      <w:proofErr w:type="spellEnd"/>
      <w:r w:rsidRPr="00637E88">
        <w:rPr>
          <w:rFonts w:cstheme="minorHAnsi"/>
          <w:sz w:val="24"/>
        </w:rPr>
        <w:t xml:space="preserve"> </w:t>
      </w:r>
      <w:proofErr w:type="spellStart"/>
      <w:r w:rsidRPr="00637E88">
        <w:rPr>
          <w:rFonts w:cstheme="minorHAnsi"/>
          <w:sz w:val="24"/>
        </w:rPr>
        <w:t>შესასწავლად</w:t>
      </w:r>
      <w:proofErr w:type="spellEnd"/>
      <w:r w:rsidRPr="00637E88">
        <w:rPr>
          <w:rFonts w:cstheme="minorHAnsi"/>
          <w:sz w:val="24"/>
        </w:rPr>
        <w:t xml:space="preserve">, </w:t>
      </w:r>
      <w:proofErr w:type="spellStart"/>
      <w:r w:rsidRPr="00637E88">
        <w:rPr>
          <w:rFonts w:cstheme="minorHAnsi"/>
          <w:sz w:val="24"/>
        </w:rPr>
        <w:t>ასევე</w:t>
      </w:r>
      <w:proofErr w:type="spellEnd"/>
      <w:r w:rsidRPr="00637E88">
        <w:rPr>
          <w:rFonts w:cstheme="minorHAnsi"/>
          <w:sz w:val="24"/>
        </w:rPr>
        <w:t xml:space="preserve"> </w:t>
      </w:r>
      <w:proofErr w:type="spellStart"/>
      <w:r w:rsidRPr="00637E88">
        <w:rPr>
          <w:rFonts w:cstheme="minorHAnsi"/>
          <w:sz w:val="24"/>
        </w:rPr>
        <w:t>სტრატეგიის</w:t>
      </w:r>
      <w:proofErr w:type="spellEnd"/>
      <w:r w:rsidRPr="00637E88">
        <w:rPr>
          <w:rFonts w:cstheme="minorHAnsi"/>
          <w:sz w:val="24"/>
        </w:rPr>
        <w:t xml:space="preserve"> </w:t>
      </w:r>
      <w:proofErr w:type="spellStart"/>
      <w:r w:rsidRPr="00637E88">
        <w:rPr>
          <w:rFonts w:cstheme="minorHAnsi"/>
          <w:sz w:val="24"/>
          <w:lang w:val="ka-GE"/>
        </w:rPr>
        <w:t>პრიორიტეული</w:t>
      </w:r>
      <w:proofErr w:type="spellEnd"/>
      <w:r w:rsidRPr="00637E88">
        <w:rPr>
          <w:rFonts w:cstheme="minorHAnsi"/>
          <w:sz w:val="24"/>
        </w:rPr>
        <w:t xml:space="preserve"> </w:t>
      </w:r>
      <w:proofErr w:type="spellStart"/>
      <w:r w:rsidRPr="00637E88">
        <w:rPr>
          <w:rFonts w:cstheme="minorHAnsi"/>
          <w:sz w:val="24"/>
        </w:rPr>
        <w:t>მიმართულებების</w:t>
      </w:r>
      <w:proofErr w:type="spellEnd"/>
      <w:r w:rsidRPr="00637E88">
        <w:rPr>
          <w:rFonts w:cstheme="minorHAnsi"/>
          <w:sz w:val="24"/>
        </w:rPr>
        <w:t xml:space="preserve"> </w:t>
      </w:r>
      <w:proofErr w:type="spellStart"/>
      <w:r w:rsidRPr="00637E88">
        <w:rPr>
          <w:rFonts w:cstheme="minorHAnsi"/>
          <w:sz w:val="24"/>
        </w:rPr>
        <w:t>განვითარებაზე</w:t>
      </w:r>
      <w:proofErr w:type="spellEnd"/>
      <w:r w:rsidRPr="00637E88">
        <w:rPr>
          <w:rFonts w:cstheme="minorHAnsi"/>
          <w:sz w:val="24"/>
        </w:rPr>
        <w:t xml:space="preserve"> </w:t>
      </w:r>
      <w:proofErr w:type="spellStart"/>
      <w:r w:rsidRPr="00637E88">
        <w:rPr>
          <w:rFonts w:cstheme="minorHAnsi"/>
          <w:sz w:val="24"/>
        </w:rPr>
        <w:t>გავლენის</w:t>
      </w:r>
      <w:proofErr w:type="spellEnd"/>
      <w:r w:rsidRPr="00637E88">
        <w:rPr>
          <w:rFonts w:cstheme="minorHAnsi"/>
          <w:sz w:val="24"/>
        </w:rPr>
        <w:t xml:space="preserve"> </w:t>
      </w:r>
      <w:proofErr w:type="spellStart"/>
      <w:r w:rsidRPr="00637E88">
        <w:rPr>
          <w:rFonts w:cstheme="minorHAnsi"/>
          <w:sz w:val="24"/>
        </w:rPr>
        <w:t>დადგენის</w:t>
      </w:r>
      <w:proofErr w:type="spellEnd"/>
      <w:r w:rsidRPr="00637E88">
        <w:rPr>
          <w:rFonts w:cstheme="minorHAnsi"/>
          <w:sz w:val="24"/>
        </w:rPr>
        <w:t xml:space="preserve"> </w:t>
      </w:r>
      <w:proofErr w:type="spellStart"/>
      <w:r w:rsidRPr="00637E88">
        <w:rPr>
          <w:rFonts w:cstheme="minorHAnsi"/>
          <w:sz w:val="24"/>
        </w:rPr>
        <w:t>და</w:t>
      </w:r>
      <w:proofErr w:type="spellEnd"/>
      <w:r w:rsidRPr="00637E88">
        <w:rPr>
          <w:rFonts w:cstheme="minorHAnsi"/>
          <w:sz w:val="24"/>
        </w:rPr>
        <w:t xml:space="preserve"> </w:t>
      </w:r>
      <w:proofErr w:type="spellStart"/>
      <w:r w:rsidRPr="00637E88">
        <w:rPr>
          <w:rFonts w:cstheme="minorHAnsi"/>
          <w:sz w:val="24"/>
        </w:rPr>
        <w:t>განხორციელების</w:t>
      </w:r>
      <w:proofErr w:type="spellEnd"/>
      <w:r w:rsidRPr="00637E88">
        <w:rPr>
          <w:rFonts w:cstheme="minorHAnsi"/>
          <w:sz w:val="24"/>
        </w:rPr>
        <w:t xml:space="preserve"> </w:t>
      </w:r>
      <w:proofErr w:type="spellStart"/>
      <w:r w:rsidRPr="00637E88">
        <w:rPr>
          <w:rFonts w:cstheme="minorHAnsi"/>
          <w:sz w:val="24"/>
        </w:rPr>
        <w:t>პროცესში</w:t>
      </w:r>
      <w:proofErr w:type="spellEnd"/>
      <w:r w:rsidRPr="00637E88">
        <w:rPr>
          <w:rFonts w:cstheme="minorHAnsi"/>
          <w:sz w:val="24"/>
        </w:rPr>
        <w:t xml:space="preserve"> </w:t>
      </w:r>
      <w:proofErr w:type="spellStart"/>
      <w:r w:rsidRPr="00637E88">
        <w:rPr>
          <w:rFonts w:cstheme="minorHAnsi"/>
          <w:sz w:val="24"/>
        </w:rPr>
        <w:t>არსებული</w:t>
      </w:r>
      <w:proofErr w:type="spellEnd"/>
      <w:r w:rsidRPr="00637E88">
        <w:rPr>
          <w:rFonts w:cstheme="minorHAnsi"/>
          <w:sz w:val="24"/>
        </w:rPr>
        <w:t xml:space="preserve"> </w:t>
      </w:r>
      <w:proofErr w:type="spellStart"/>
      <w:r w:rsidRPr="00637E88">
        <w:rPr>
          <w:rFonts w:cstheme="minorHAnsi"/>
          <w:sz w:val="24"/>
        </w:rPr>
        <w:t>ხარვეზების</w:t>
      </w:r>
      <w:proofErr w:type="spellEnd"/>
      <w:r w:rsidRPr="00637E88">
        <w:rPr>
          <w:rFonts w:cstheme="minorHAnsi"/>
          <w:sz w:val="24"/>
        </w:rPr>
        <w:t xml:space="preserve"> </w:t>
      </w:r>
      <w:proofErr w:type="spellStart"/>
      <w:r w:rsidRPr="00637E88">
        <w:rPr>
          <w:rFonts w:cstheme="minorHAnsi"/>
          <w:sz w:val="24"/>
        </w:rPr>
        <w:t>გამოვლენის</w:t>
      </w:r>
      <w:proofErr w:type="spellEnd"/>
      <w:r w:rsidRPr="00637E88">
        <w:rPr>
          <w:rFonts w:cstheme="minorHAnsi"/>
          <w:sz w:val="24"/>
        </w:rPr>
        <w:t xml:space="preserve"> </w:t>
      </w:r>
      <w:proofErr w:type="spellStart"/>
      <w:r w:rsidRPr="00637E88">
        <w:rPr>
          <w:rFonts w:cstheme="minorHAnsi"/>
          <w:sz w:val="24"/>
        </w:rPr>
        <w:t>მიზნით</w:t>
      </w:r>
      <w:proofErr w:type="spellEnd"/>
      <w:r w:rsidRPr="00637E88">
        <w:rPr>
          <w:rFonts w:cstheme="minorHAnsi"/>
          <w:sz w:val="24"/>
        </w:rPr>
        <w:t xml:space="preserve">, </w:t>
      </w:r>
      <w:proofErr w:type="spellStart"/>
      <w:r w:rsidRPr="00637E88">
        <w:rPr>
          <w:rFonts w:cstheme="minorHAnsi"/>
          <w:sz w:val="24"/>
        </w:rPr>
        <w:t>მოხდება</w:t>
      </w:r>
      <w:proofErr w:type="spellEnd"/>
      <w:r w:rsidRPr="00637E88">
        <w:rPr>
          <w:rFonts w:cstheme="minorHAnsi"/>
          <w:sz w:val="24"/>
        </w:rPr>
        <w:t xml:space="preserve"> </w:t>
      </w:r>
      <w:proofErr w:type="spellStart"/>
      <w:r w:rsidRPr="00637E88">
        <w:rPr>
          <w:rFonts w:cstheme="minorHAnsi"/>
          <w:sz w:val="24"/>
        </w:rPr>
        <w:t>სტრატეგიის</w:t>
      </w:r>
      <w:proofErr w:type="spellEnd"/>
      <w:r w:rsidRPr="00637E88">
        <w:rPr>
          <w:rFonts w:cstheme="minorHAnsi"/>
          <w:sz w:val="24"/>
        </w:rPr>
        <w:t xml:space="preserve"> </w:t>
      </w:r>
      <w:proofErr w:type="spellStart"/>
      <w:r w:rsidRPr="00637E88">
        <w:rPr>
          <w:rFonts w:cstheme="minorHAnsi"/>
          <w:sz w:val="24"/>
        </w:rPr>
        <w:t>შეფასება</w:t>
      </w:r>
      <w:proofErr w:type="spellEnd"/>
      <w:r w:rsidRPr="00637E88">
        <w:rPr>
          <w:rFonts w:cstheme="minorHAnsi"/>
          <w:sz w:val="24"/>
        </w:rPr>
        <w:t>.</w:t>
      </w:r>
    </w:p>
    <w:p w14:paraId="60524790" w14:textId="77777777" w:rsidR="00DA1BF7" w:rsidRPr="00637E88" w:rsidRDefault="00DA1BF7" w:rsidP="00637E88">
      <w:pPr>
        <w:spacing w:before="120" w:after="120" w:line="240" w:lineRule="auto"/>
        <w:jc w:val="both"/>
        <w:rPr>
          <w:rFonts w:cstheme="minorHAnsi"/>
          <w:sz w:val="24"/>
        </w:rPr>
      </w:pPr>
      <w:proofErr w:type="spellStart"/>
      <w:proofErr w:type="gramStart"/>
      <w:r w:rsidRPr="00637E88">
        <w:rPr>
          <w:rFonts w:cstheme="minorHAnsi"/>
          <w:sz w:val="24"/>
        </w:rPr>
        <w:t>სტრატეგიის</w:t>
      </w:r>
      <w:proofErr w:type="spellEnd"/>
      <w:proofErr w:type="gramEnd"/>
      <w:r w:rsidRPr="00637E88">
        <w:rPr>
          <w:rFonts w:cstheme="minorHAnsi"/>
          <w:sz w:val="24"/>
          <w:lang w:val="ka-GE"/>
        </w:rPr>
        <w:t xml:space="preserve"> </w:t>
      </w:r>
      <w:proofErr w:type="spellStart"/>
      <w:r w:rsidRPr="00637E88">
        <w:rPr>
          <w:rFonts w:cstheme="minorHAnsi"/>
          <w:sz w:val="24"/>
        </w:rPr>
        <w:t>შეფასება</w:t>
      </w:r>
      <w:proofErr w:type="spellEnd"/>
      <w:r w:rsidRPr="00637E88">
        <w:rPr>
          <w:rFonts w:cstheme="minorHAnsi"/>
          <w:sz w:val="24"/>
        </w:rPr>
        <w:t xml:space="preserve"> </w:t>
      </w:r>
      <w:proofErr w:type="spellStart"/>
      <w:r w:rsidRPr="00637E88">
        <w:rPr>
          <w:rFonts w:cstheme="minorHAnsi"/>
          <w:sz w:val="24"/>
        </w:rPr>
        <w:t>განხორციელდება</w:t>
      </w:r>
      <w:proofErr w:type="spellEnd"/>
      <w:r w:rsidRPr="00637E88">
        <w:rPr>
          <w:rFonts w:cstheme="minorHAnsi"/>
          <w:sz w:val="24"/>
        </w:rPr>
        <w:t xml:space="preserve"> </w:t>
      </w:r>
      <w:proofErr w:type="spellStart"/>
      <w:r w:rsidRPr="00637E88">
        <w:rPr>
          <w:rFonts w:cstheme="minorHAnsi"/>
          <w:sz w:val="24"/>
        </w:rPr>
        <w:t>პოლიტიკის</w:t>
      </w:r>
      <w:proofErr w:type="spellEnd"/>
      <w:r w:rsidRPr="00637E88">
        <w:rPr>
          <w:rFonts w:cstheme="minorHAnsi"/>
          <w:sz w:val="24"/>
        </w:rPr>
        <w:t xml:space="preserve"> </w:t>
      </w:r>
      <w:proofErr w:type="spellStart"/>
      <w:r w:rsidRPr="00637E88">
        <w:rPr>
          <w:rFonts w:cstheme="minorHAnsi"/>
          <w:sz w:val="24"/>
        </w:rPr>
        <w:t>ციკლის</w:t>
      </w:r>
      <w:proofErr w:type="spellEnd"/>
      <w:r w:rsidRPr="00637E88">
        <w:rPr>
          <w:rFonts w:cstheme="minorHAnsi"/>
          <w:sz w:val="24"/>
        </w:rPr>
        <w:t xml:space="preserve"> </w:t>
      </w:r>
      <w:proofErr w:type="spellStart"/>
      <w:r w:rsidRPr="00637E88">
        <w:rPr>
          <w:rFonts w:cstheme="minorHAnsi"/>
          <w:sz w:val="24"/>
        </w:rPr>
        <w:t>დასრულების</w:t>
      </w:r>
      <w:proofErr w:type="spellEnd"/>
      <w:r w:rsidRPr="00637E88">
        <w:rPr>
          <w:rFonts w:cstheme="minorHAnsi"/>
          <w:sz w:val="24"/>
        </w:rPr>
        <w:t xml:space="preserve"> </w:t>
      </w:r>
      <w:proofErr w:type="spellStart"/>
      <w:r w:rsidRPr="00637E88">
        <w:rPr>
          <w:rFonts w:cstheme="minorHAnsi"/>
          <w:sz w:val="24"/>
        </w:rPr>
        <w:t>ბოლო</w:t>
      </w:r>
      <w:proofErr w:type="spellEnd"/>
      <w:r w:rsidRPr="00637E88">
        <w:rPr>
          <w:rFonts w:cstheme="minorHAnsi"/>
          <w:sz w:val="24"/>
        </w:rPr>
        <w:t xml:space="preserve"> </w:t>
      </w:r>
      <w:proofErr w:type="spellStart"/>
      <w:r w:rsidRPr="00637E88">
        <w:rPr>
          <w:rFonts w:cstheme="minorHAnsi"/>
          <w:sz w:val="24"/>
        </w:rPr>
        <w:t>ეტაპზე</w:t>
      </w:r>
      <w:proofErr w:type="spellEnd"/>
      <w:r w:rsidRPr="00637E88">
        <w:rPr>
          <w:rFonts w:cstheme="minorHAnsi"/>
          <w:sz w:val="24"/>
        </w:rPr>
        <w:t xml:space="preserve">, </w:t>
      </w:r>
      <w:proofErr w:type="spellStart"/>
      <w:r w:rsidRPr="00637E88">
        <w:rPr>
          <w:rFonts w:cstheme="minorHAnsi"/>
          <w:sz w:val="24"/>
        </w:rPr>
        <w:t>მაგრამ</w:t>
      </w:r>
      <w:proofErr w:type="spellEnd"/>
      <w:r w:rsidRPr="00637E88">
        <w:rPr>
          <w:rFonts w:cstheme="minorHAnsi"/>
          <w:sz w:val="24"/>
        </w:rPr>
        <w:t xml:space="preserve"> </w:t>
      </w:r>
      <w:proofErr w:type="spellStart"/>
      <w:r w:rsidRPr="00637E88">
        <w:rPr>
          <w:rFonts w:cstheme="minorHAnsi"/>
          <w:sz w:val="24"/>
        </w:rPr>
        <w:t>არაუგვიანეს</w:t>
      </w:r>
      <w:proofErr w:type="spellEnd"/>
      <w:r w:rsidRPr="00637E88">
        <w:rPr>
          <w:rFonts w:cstheme="minorHAnsi"/>
          <w:sz w:val="24"/>
          <w:lang w:val="ka-GE"/>
        </w:rPr>
        <w:t xml:space="preserve"> 2026</w:t>
      </w:r>
      <w:r w:rsidRPr="00637E88">
        <w:rPr>
          <w:rFonts w:cstheme="minorHAnsi"/>
          <w:sz w:val="24"/>
        </w:rPr>
        <w:t xml:space="preserve"> </w:t>
      </w:r>
      <w:proofErr w:type="spellStart"/>
      <w:r w:rsidRPr="00637E88">
        <w:rPr>
          <w:rFonts w:cstheme="minorHAnsi"/>
          <w:sz w:val="24"/>
        </w:rPr>
        <w:t>წლის</w:t>
      </w:r>
      <w:proofErr w:type="spellEnd"/>
      <w:r w:rsidRPr="00637E88">
        <w:rPr>
          <w:rFonts w:cstheme="minorHAnsi"/>
          <w:sz w:val="24"/>
        </w:rPr>
        <w:t xml:space="preserve"> </w:t>
      </w:r>
      <w:proofErr w:type="spellStart"/>
      <w:r w:rsidRPr="00637E88">
        <w:rPr>
          <w:rFonts w:cstheme="minorHAnsi"/>
          <w:sz w:val="24"/>
        </w:rPr>
        <w:t>პირველი</w:t>
      </w:r>
      <w:proofErr w:type="spellEnd"/>
      <w:r w:rsidRPr="00637E88">
        <w:rPr>
          <w:rFonts w:cstheme="minorHAnsi"/>
          <w:sz w:val="24"/>
        </w:rPr>
        <w:t xml:space="preserve"> </w:t>
      </w:r>
      <w:proofErr w:type="spellStart"/>
      <w:r w:rsidRPr="00637E88">
        <w:rPr>
          <w:rFonts w:cstheme="minorHAnsi"/>
          <w:sz w:val="24"/>
        </w:rPr>
        <w:t>ნახევრისა</w:t>
      </w:r>
      <w:proofErr w:type="spellEnd"/>
      <w:r w:rsidRPr="00637E88">
        <w:rPr>
          <w:rFonts w:cstheme="minorHAnsi"/>
          <w:sz w:val="24"/>
        </w:rPr>
        <w:t>.</w:t>
      </w:r>
    </w:p>
    <w:p w14:paraId="4F9056E6" w14:textId="77777777" w:rsidR="00DA1BF7" w:rsidRPr="00637E88" w:rsidRDefault="00DA1BF7" w:rsidP="00637E88">
      <w:pPr>
        <w:spacing w:before="120" w:after="120" w:line="240" w:lineRule="auto"/>
        <w:jc w:val="both"/>
        <w:rPr>
          <w:rFonts w:cstheme="minorHAnsi"/>
          <w:sz w:val="24"/>
        </w:rPr>
      </w:pPr>
      <w:proofErr w:type="spellStart"/>
      <w:proofErr w:type="gramStart"/>
      <w:r w:rsidRPr="00637E88">
        <w:rPr>
          <w:rFonts w:cstheme="minorHAnsi"/>
          <w:sz w:val="24"/>
        </w:rPr>
        <w:t>სტრატეგიის</w:t>
      </w:r>
      <w:proofErr w:type="spellEnd"/>
      <w:proofErr w:type="gramEnd"/>
      <w:r w:rsidRPr="00637E88">
        <w:rPr>
          <w:rFonts w:cstheme="minorHAnsi"/>
          <w:sz w:val="24"/>
        </w:rPr>
        <w:t xml:space="preserve"> </w:t>
      </w:r>
      <w:proofErr w:type="spellStart"/>
      <w:r w:rsidRPr="00637E88">
        <w:rPr>
          <w:rFonts w:cstheme="minorHAnsi"/>
          <w:sz w:val="24"/>
        </w:rPr>
        <w:t>შეფასება</w:t>
      </w:r>
      <w:proofErr w:type="spellEnd"/>
      <w:r w:rsidRPr="00637E88">
        <w:rPr>
          <w:rFonts w:cstheme="minorHAnsi"/>
          <w:sz w:val="24"/>
        </w:rPr>
        <w:t xml:space="preserve"> </w:t>
      </w:r>
      <w:proofErr w:type="spellStart"/>
      <w:r w:rsidRPr="00637E88">
        <w:rPr>
          <w:rFonts w:cstheme="minorHAnsi"/>
          <w:sz w:val="24"/>
        </w:rPr>
        <w:t>შეიძლება</w:t>
      </w:r>
      <w:proofErr w:type="spellEnd"/>
      <w:r w:rsidRPr="00637E88">
        <w:rPr>
          <w:rFonts w:cstheme="minorHAnsi"/>
          <w:sz w:val="24"/>
        </w:rPr>
        <w:t xml:space="preserve"> </w:t>
      </w:r>
      <w:proofErr w:type="spellStart"/>
      <w:r w:rsidRPr="00637E88">
        <w:rPr>
          <w:rFonts w:cstheme="minorHAnsi"/>
          <w:sz w:val="24"/>
        </w:rPr>
        <w:t>ჩატარდეს</w:t>
      </w:r>
      <w:proofErr w:type="spellEnd"/>
      <w:r w:rsidRPr="00637E88">
        <w:rPr>
          <w:rFonts w:cstheme="minorHAnsi"/>
          <w:sz w:val="24"/>
        </w:rPr>
        <w:t xml:space="preserve"> </w:t>
      </w:r>
      <w:proofErr w:type="spellStart"/>
      <w:r w:rsidRPr="00637E88">
        <w:rPr>
          <w:rFonts w:cstheme="minorHAnsi"/>
          <w:sz w:val="24"/>
        </w:rPr>
        <w:t>შიდა</w:t>
      </w:r>
      <w:proofErr w:type="spellEnd"/>
      <w:r w:rsidRPr="00637E88">
        <w:rPr>
          <w:rFonts w:cstheme="minorHAnsi"/>
          <w:sz w:val="24"/>
        </w:rPr>
        <w:t xml:space="preserve"> </w:t>
      </w:r>
      <w:proofErr w:type="spellStart"/>
      <w:r w:rsidRPr="00637E88">
        <w:rPr>
          <w:rFonts w:cstheme="minorHAnsi"/>
          <w:sz w:val="24"/>
        </w:rPr>
        <w:t>რესურსებით</w:t>
      </w:r>
      <w:proofErr w:type="spellEnd"/>
      <w:r w:rsidRPr="00637E88">
        <w:rPr>
          <w:rFonts w:cstheme="minorHAnsi"/>
          <w:sz w:val="24"/>
        </w:rPr>
        <w:t xml:space="preserve">, </w:t>
      </w:r>
      <w:proofErr w:type="spellStart"/>
      <w:r w:rsidRPr="00637E88">
        <w:rPr>
          <w:rFonts w:cstheme="minorHAnsi"/>
          <w:sz w:val="24"/>
        </w:rPr>
        <w:t>რომელსაც</w:t>
      </w:r>
      <w:proofErr w:type="spellEnd"/>
      <w:r w:rsidRPr="00637E88">
        <w:rPr>
          <w:rFonts w:cstheme="minorHAnsi"/>
          <w:sz w:val="24"/>
        </w:rPr>
        <w:t xml:space="preserve"> </w:t>
      </w:r>
      <w:proofErr w:type="spellStart"/>
      <w:r w:rsidRPr="00637E88">
        <w:rPr>
          <w:rFonts w:cstheme="minorHAnsi"/>
          <w:sz w:val="24"/>
        </w:rPr>
        <w:t>განახორციელებს</w:t>
      </w:r>
      <w:proofErr w:type="spellEnd"/>
      <w:r w:rsidRPr="00637E88">
        <w:rPr>
          <w:rFonts w:cstheme="minorHAnsi"/>
          <w:sz w:val="24"/>
        </w:rPr>
        <w:t xml:space="preserve"> </w:t>
      </w:r>
      <w:r w:rsidRPr="00637E88">
        <w:rPr>
          <w:rFonts w:cstheme="minorHAnsi"/>
          <w:sz w:val="24"/>
          <w:lang w:val="ka-GE"/>
        </w:rPr>
        <w:t>საქართველოს ეკონომიკისა და მდგრადი განვითარების სამინისტროს ეკონომიკური პოლიტიკის დეპარტამენტი</w:t>
      </w:r>
      <w:r w:rsidRPr="00637E88">
        <w:rPr>
          <w:rFonts w:cstheme="minorHAnsi"/>
          <w:sz w:val="24"/>
        </w:rPr>
        <w:t xml:space="preserve"> </w:t>
      </w:r>
      <w:proofErr w:type="spellStart"/>
      <w:r w:rsidRPr="00637E88">
        <w:rPr>
          <w:rFonts w:cstheme="minorHAnsi"/>
          <w:sz w:val="24"/>
        </w:rPr>
        <w:t>ან</w:t>
      </w:r>
      <w:proofErr w:type="spellEnd"/>
      <w:r w:rsidRPr="00637E88">
        <w:rPr>
          <w:rFonts w:cstheme="minorHAnsi"/>
          <w:sz w:val="24"/>
        </w:rPr>
        <w:t xml:space="preserve"> </w:t>
      </w:r>
      <w:proofErr w:type="spellStart"/>
      <w:r w:rsidRPr="00637E88">
        <w:rPr>
          <w:rFonts w:cstheme="minorHAnsi"/>
          <w:sz w:val="24"/>
        </w:rPr>
        <w:t>შერეული</w:t>
      </w:r>
      <w:proofErr w:type="spellEnd"/>
      <w:r w:rsidRPr="00637E88">
        <w:rPr>
          <w:rFonts w:cstheme="minorHAnsi"/>
          <w:sz w:val="24"/>
        </w:rPr>
        <w:t xml:space="preserve"> </w:t>
      </w:r>
      <w:proofErr w:type="spellStart"/>
      <w:r w:rsidRPr="00637E88">
        <w:rPr>
          <w:rFonts w:cstheme="minorHAnsi"/>
          <w:sz w:val="24"/>
        </w:rPr>
        <w:t>მეთოდით</w:t>
      </w:r>
      <w:proofErr w:type="spellEnd"/>
      <w:r w:rsidRPr="00637E88">
        <w:rPr>
          <w:rFonts w:cstheme="minorHAnsi"/>
          <w:sz w:val="24"/>
        </w:rPr>
        <w:t xml:space="preserve">, </w:t>
      </w:r>
      <w:proofErr w:type="spellStart"/>
      <w:r w:rsidRPr="00637E88">
        <w:rPr>
          <w:rFonts w:cstheme="minorHAnsi"/>
          <w:sz w:val="24"/>
        </w:rPr>
        <w:t>როდესაც</w:t>
      </w:r>
      <w:proofErr w:type="spellEnd"/>
      <w:r w:rsidRPr="00637E88">
        <w:rPr>
          <w:rFonts w:cstheme="minorHAnsi"/>
          <w:sz w:val="24"/>
        </w:rPr>
        <w:t xml:space="preserve"> </w:t>
      </w:r>
      <w:r w:rsidRPr="00637E88">
        <w:rPr>
          <w:rFonts w:cstheme="minorHAnsi"/>
          <w:sz w:val="24"/>
          <w:lang w:val="ka-GE"/>
        </w:rPr>
        <w:t>ეკონომიკური პოლიტიკის დეპარტამენტს</w:t>
      </w:r>
      <w:r w:rsidRPr="00637E88">
        <w:rPr>
          <w:rFonts w:cstheme="minorHAnsi"/>
          <w:sz w:val="24"/>
        </w:rPr>
        <w:t xml:space="preserve"> </w:t>
      </w:r>
      <w:proofErr w:type="spellStart"/>
      <w:r w:rsidRPr="00637E88">
        <w:rPr>
          <w:rFonts w:cstheme="minorHAnsi"/>
          <w:sz w:val="24"/>
        </w:rPr>
        <w:t>შესაძლებელია</w:t>
      </w:r>
      <w:proofErr w:type="spellEnd"/>
      <w:r w:rsidRPr="00637E88">
        <w:rPr>
          <w:rFonts w:cstheme="minorHAnsi"/>
          <w:sz w:val="24"/>
        </w:rPr>
        <w:t xml:space="preserve"> </w:t>
      </w:r>
      <w:proofErr w:type="spellStart"/>
      <w:r w:rsidRPr="00637E88">
        <w:rPr>
          <w:rFonts w:cstheme="minorHAnsi"/>
          <w:sz w:val="24"/>
        </w:rPr>
        <w:t>დაეხმარონ</w:t>
      </w:r>
      <w:proofErr w:type="spellEnd"/>
      <w:r w:rsidRPr="00637E88">
        <w:rPr>
          <w:rFonts w:cstheme="minorHAnsi"/>
          <w:sz w:val="24"/>
        </w:rPr>
        <w:t xml:space="preserve"> </w:t>
      </w:r>
      <w:proofErr w:type="spellStart"/>
      <w:r w:rsidRPr="00637E88">
        <w:rPr>
          <w:rFonts w:cstheme="minorHAnsi"/>
          <w:sz w:val="24"/>
        </w:rPr>
        <w:t>დამოუკიდებელი</w:t>
      </w:r>
      <w:proofErr w:type="spellEnd"/>
      <w:r w:rsidRPr="00637E88">
        <w:rPr>
          <w:rFonts w:cstheme="minorHAnsi"/>
          <w:sz w:val="24"/>
        </w:rPr>
        <w:t xml:space="preserve"> </w:t>
      </w:r>
      <w:r w:rsidRPr="00637E88">
        <w:rPr>
          <w:rFonts w:cstheme="minorHAnsi"/>
          <w:sz w:val="24"/>
          <w:lang w:val="ka-GE"/>
        </w:rPr>
        <w:t xml:space="preserve">ადგილობრივი ან საერთაშორისო </w:t>
      </w:r>
      <w:proofErr w:type="spellStart"/>
      <w:r w:rsidRPr="00637E88">
        <w:rPr>
          <w:rFonts w:cstheme="minorHAnsi"/>
          <w:sz w:val="24"/>
        </w:rPr>
        <w:t>ექსპერტები</w:t>
      </w:r>
      <w:proofErr w:type="spellEnd"/>
      <w:r w:rsidRPr="00637E88">
        <w:rPr>
          <w:rFonts w:cstheme="minorHAnsi"/>
          <w:sz w:val="24"/>
          <w:lang w:val="ka-GE"/>
        </w:rPr>
        <w:t>,</w:t>
      </w:r>
      <w:r w:rsidRPr="00637E88">
        <w:rPr>
          <w:rFonts w:cstheme="minorHAnsi"/>
          <w:sz w:val="24"/>
        </w:rPr>
        <w:t xml:space="preserve"> </w:t>
      </w:r>
      <w:proofErr w:type="spellStart"/>
      <w:r w:rsidRPr="00637E88">
        <w:rPr>
          <w:rFonts w:cstheme="minorHAnsi"/>
          <w:sz w:val="24"/>
        </w:rPr>
        <w:t>ან</w:t>
      </w:r>
      <w:proofErr w:type="spellEnd"/>
      <w:r w:rsidRPr="00637E88">
        <w:rPr>
          <w:rFonts w:cstheme="minorHAnsi"/>
          <w:sz w:val="24"/>
        </w:rPr>
        <w:t xml:space="preserve"> </w:t>
      </w:r>
      <w:proofErr w:type="spellStart"/>
      <w:r w:rsidRPr="00637E88">
        <w:rPr>
          <w:rFonts w:cstheme="minorHAnsi"/>
          <w:sz w:val="24"/>
        </w:rPr>
        <w:t>შესაბამისი</w:t>
      </w:r>
      <w:proofErr w:type="spellEnd"/>
      <w:r w:rsidRPr="00637E88">
        <w:rPr>
          <w:rFonts w:cstheme="minorHAnsi"/>
          <w:sz w:val="24"/>
        </w:rPr>
        <w:t xml:space="preserve"> </w:t>
      </w:r>
      <w:proofErr w:type="spellStart"/>
      <w:r w:rsidRPr="00637E88">
        <w:rPr>
          <w:rFonts w:cstheme="minorHAnsi"/>
          <w:sz w:val="24"/>
        </w:rPr>
        <w:t>პროფილის</w:t>
      </w:r>
      <w:proofErr w:type="spellEnd"/>
      <w:r w:rsidRPr="00637E88">
        <w:rPr>
          <w:rFonts w:cstheme="minorHAnsi"/>
          <w:sz w:val="24"/>
        </w:rPr>
        <w:t xml:space="preserve"> </w:t>
      </w:r>
      <w:proofErr w:type="spellStart"/>
      <w:r w:rsidRPr="00637E88">
        <w:rPr>
          <w:rFonts w:cstheme="minorHAnsi"/>
          <w:sz w:val="24"/>
        </w:rPr>
        <w:t>ორგანიზაციები</w:t>
      </w:r>
      <w:proofErr w:type="spellEnd"/>
      <w:r w:rsidRPr="00637E88">
        <w:rPr>
          <w:rFonts w:cstheme="minorHAnsi"/>
          <w:sz w:val="24"/>
        </w:rPr>
        <w:t>.</w:t>
      </w:r>
    </w:p>
    <w:p w14:paraId="6F628B7F" w14:textId="77777777" w:rsidR="00DA1BF7" w:rsidRPr="00637E88" w:rsidRDefault="00DA1BF7" w:rsidP="00637E88">
      <w:pPr>
        <w:spacing w:before="120" w:after="120" w:line="240" w:lineRule="auto"/>
        <w:jc w:val="both"/>
        <w:rPr>
          <w:rFonts w:cstheme="minorHAnsi"/>
          <w:sz w:val="24"/>
        </w:rPr>
      </w:pPr>
      <w:proofErr w:type="spellStart"/>
      <w:proofErr w:type="gramStart"/>
      <w:r w:rsidRPr="00637E88">
        <w:rPr>
          <w:rFonts w:cstheme="minorHAnsi"/>
          <w:sz w:val="24"/>
        </w:rPr>
        <w:t>სტრატეგიის</w:t>
      </w:r>
      <w:proofErr w:type="spellEnd"/>
      <w:proofErr w:type="gramEnd"/>
      <w:r w:rsidRPr="00637E88">
        <w:rPr>
          <w:rFonts w:cstheme="minorHAnsi"/>
          <w:sz w:val="24"/>
        </w:rPr>
        <w:t xml:space="preserve"> </w:t>
      </w:r>
      <w:proofErr w:type="spellStart"/>
      <w:r w:rsidRPr="00637E88">
        <w:rPr>
          <w:rFonts w:cstheme="minorHAnsi"/>
          <w:sz w:val="24"/>
        </w:rPr>
        <w:t>შეფასების</w:t>
      </w:r>
      <w:proofErr w:type="spellEnd"/>
      <w:r w:rsidRPr="00637E88">
        <w:rPr>
          <w:rFonts w:cstheme="minorHAnsi"/>
          <w:sz w:val="24"/>
        </w:rPr>
        <w:t xml:space="preserve"> </w:t>
      </w:r>
      <w:proofErr w:type="spellStart"/>
      <w:r w:rsidRPr="00637E88">
        <w:rPr>
          <w:rFonts w:cstheme="minorHAnsi"/>
          <w:sz w:val="24"/>
        </w:rPr>
        <w:t>შედეგად</w:t>
      </w:r>
      <w:proofErr w:type="spellEnd"/>
      <w:r w:rsidRPr="00637E88">
        <w:rPr>
          <w:rFonts w:cstheme="minorHAnsi"/>
          <w:sz w:val="24"/>
        </w:rPr>
        <w:t xml:space="preserve"> </w:t>
      </w:r>
      <w:proofErr w:type="spellStart"/>
      <w:r w:rsidRPr="00637E88">
        <w:rPr>
          <w:rFonts w:cstheme="minorHAnsi"/>
          <w:sz w:val="24"/>
        </w:rPr>
        <w:t>მზადდება</w:t>
      </w:r>
      <w:proofErr w:type="spellEnd"/>
      <w:r w:rsidRPr="00637E88">
        <w:rPr>
          <w:rFonts w:cstheme="minorHAnsi"/>
          <w:sz w:val="24"/>
        </w:rPr>
        <w:t xml:space="preserve"> </w:t>
      </w:r>
      <w:proofErr w:type="spellStart"/>
      <w:r w:rsidRPr="00637E88">
        <w:rPr>
          <w:rFonts w:cstheme="minorHAnsi"/>
          <w:sz w:val="24"/>
        </w:rPr>
        <w:t>ანგარი</w:t>
      </w:r>
      <w:proofErr w:type="spellEnd"/>
      <w:r w:rsidRPr="00637E88">
        <w:rPr>
          <w:rFonts w:cstheme="minorHAnsi"/>
          <w:sz w:val="24"/>
          <w:lang w:val="ka-GE"/>
        </w:rPr>
        <w:t>ში</w:t>
      </w:r>
      <w:r w:rsidRPr="00637E88">
        <w:rPr>
          <w:rFonts w:cstheme="minorHAnsi"/>
          <w:sz w:val="24"/>
        </w:rPr>
        <w:t xml:space="preserve">, </w:t>
      </w:r>
      <w:proofErr w:type="spellStart"/>
      <w:r w:rsidRPr="00637E88">
        <w:rPr>
          <w:rFonts w:cstheme="minorHAnsi"/>
          <w:sz w:val="24"/>
        </w:rPr>
        <w:t>რომ</w:t>
      </w:r>
      <w:proofErr w:type="spellEnd"/>
      <w:r w:rsidRPr="00637E88">
        <w:rPr>
          <w:rFonts w:cstheme="minorHAnsi"/>
          <w:sz w:val="24"/>
          <w:lang w:val="ka-GE"/>
        </w:rPr>
        <w:t>ე</w:t>
      </w:r>
      <w:proofErr w:type="spellStart"/>
      <w:r w:rsidRPr="00637E88">
        <w:rPr>
          <w:rFonts w:cstheme="minorHAnsi"/>
          <w:sz w:val="24"/>
        </w:rPr>
        <w:t>ლიც</w:t>
      </w:r>
      <w:proofErr w:type="spellEnd"/>
      <w:r w:rsidRPr="00637E88">
        <w:rPr>
          <w:rFonts w:cstheme="minorHAnsi"/>
          <w:sz w:val="24"/>
        </w:rPr>
        <w:t xml:space="preserve"> </w:t>
      </w:r>
      <w:proofErr w:type="spellStart"/>
      <w:r w:rsidRPr="00637E88">
        <w:rPr>
          <w:rFonts w:cstheme="minorHAnsi"/>
          <w:sz w:val="24"/>
        </w:rPr>
        <w:t>სტრატეგიის</w:t>
      </w:r>
      <w:proofErr w:type="spellEnd"/>
      <w:r w:rsidRPr="00637E88">
        <w:rPr>
          <w:rFonts w:cstheme="minorHAnsi"/>
          <w:sz w:val="24"/>
        </w:rPr>
        <w:t xml:space="preserve"> </w:t>
      </w:r>
      <w:proofErr w:type="spellStart"/>
      <w:r w:rsidRPr="00637E88">
        <w:rPr>
          <w:rFonts w:cstheme="minorHAnsi"/>
          <w:sz w:val="24"/>
        </w:rPr>
        <w:t>განმახორციელებელ</w:t>
      </w:r>
      <w:proofErr w:type="spellEnd"/>
      <w:r w:rsidRPr="00637E88">
        <w:rPr>
          <w:rFonts w:cstheme="minorHAnsi"/>
          <w:sz w:val="24"/>
        </w:rPr>
        <w:t xml:space="preserve"> </w:t>
      </w:r>
      <w:proofErr w:type="spellStart"/>
      <w:r w:rsidRPr="00637E88">
        <w:rPr>
          <w:rFonts w:cstheme="minorHAnsi"/>
          <w:sz w:val="24"/>
        </w:rPr>
        <w:t>უწყებებთან</w:t>
      </w:r>
      <w:proofErr w:type="spellEnd"/>
      <w:r w:rsidRPr="00637E88">
        <w:rPr>
          <w:rFonts w:cstheme="minorHAnsi"/>
          <w:sz w:val="24"/>
        </w:rPr>
        <w:t xml:space="preserve"> </w:t>
      </w:r>
      <w:proofErr w:type="spellStart"/>
      <w:r w:rsidRPr="00637E88">
        <w:rPr>
          <w:rFonts w:cstheme="minorHAnsi"/>
          <w:sz w:val="24"/>
        </w:rPr>
        <w:t>შეჯერების</w:t>
      </w:r>
      <w:proofErr w:type="spellEnd"/>
      <w:r w:rsidRPr="00637E88">
        <w:rPr>
          <w:rFonts w:cstheme="minorHAnsi"/>
          <w:sz w:val="24"/>
        </w:rPr>
        <w:t xml:space="preserve"> </w:t>
      </w:r>
      <w:proofErr w:type="spellStart"/>
      <w:r w:rsidRPr="00637E88">
        <w:rPr>
          <w:rFonts w:cstheme="minorHAnsi"/>
          <w:sz w:val="24"/>
        </w:rPr>
        <w:t>შემდეგ</w:t>
      </w:r>
      <w:proofErr w:type="spellEnd"/>
      <w:r w:rsidRPr="00637E88">
        <w:rPr>
          <w:rFonts w:cstheme="minorHAnsi"/>
          <w:sz w:val="24"/>
        </w:rPr>
        <w:t xml:space="preserve"> </w:t>
      </w:r>
      <w:r w:rsidRPr="00637E88">
        <w:rPr>
          <w:rFonts w:cstheme="minorHAnsi"/>
          <w:sz w:val="24"/>
          <w:lang w:val="ka-GE"/>
        </w:rPr>
        <w:t>წარედგინება</w:t>
      </w:r>
      <w:r w:rsidRPr="00637E88">
        <w:rPr>
          <w:rFonts w:cstheme="minorHAnsi"/>
          <w:sz w:val="24"/>
        </w:rPr>
        <w:t xml:space="preserve"> </w:t>
      </w:r>
      <w:r w:rsidRPr="00637E88">
        <w:rPr>
          <w:rFonts w:cstheme="minorHAnsi"/>
          <w:sz w:val="24"/>
          <w:lang w:val="ka-GE"/>
        </w:rPr>
        <w:t>მმართველ საბჭოს.  ანგარიში, მმართველი საბჭოს მოწონების შემდეგ,</w:t>
      </w:r>
      <w:r w:rsidRPr="00637E88">
        <w:rPr>
          <w:rFonts w:cstheme="minorHAnsi"/>
          <w:sz w:val="24"/>
        </w:rPr>
        <w:t xml:space="preserve"> </w:t>
      </w:r>
      <w:proofErr w:type="spellStart"/>
      <w:r w:rsidRPr="00637E88">
        <w:rPr>
          <w:rFonts w:cstheme="minorHAnsi"/>
          <w:sz w:val="24"/>
        </w:rPr>
        <w:t>წარედგინება</w:t>
      </w:r>
      <w:proofErr w:type="spellEnd"/>
      <w:r w:rsidRPr="00637E88">
        <w:rPr>
          <w:rFonts w:cstheme="minorHAnsi"/>
          <w:sz w:val="24"/>
        </w:rPr>
        <w:t xml:space="preserve"> </w:t>
      </w:r>
      <w:proofErr w:type="spellStart"/>
      <w:r w:rsidRPr="00637E88">
        <w:rPr>
          <w:rFonts w:cstheme="minorHAnsi"/>
          <w:sz w:val="24"/>
        </w:rPr>
        <w:t>საქართველოს</w:t>
      </w:r>
      <w:proofErr w:type="spellEnd"/>
      <w:r w:rsidRPr="00637E88">
        <w:rPr>
          <w:rFonts w:cstheme="minorHAnsi"/>
          <w:sz w:val="24"/>
        </w:rPr>
        <w:t xml:space="preserve"> </w:t>
      </w:r>
      <w:proofErr w:type="spellStart"/>
      <w:r w:rsidRPr="00637E88">
        <w:rPr>
          <w:rFonts w:cstheme="minorHAnsi"/>
          <w:sz w:val="24"/>
        </w:rPr>
        <w:t>მთავრობას</w:t>
      </w:r>
      <w:proofErr w:type="spellEnd"/>
      <w:r w:rsidRPr="00637E88">
        <w:rPr>
          <w:rFonts w:cstheme="minorHAnsi"/>
          <w:sz w:val="24"/>
        </w:rPr>
        <w:t>.</w:t>
      </w:r>
    </w:p>
    <w:p w14:paraId="328E6E17" w14:textId="30EE2A2C" w:rsidR="00DA1BF7" w:rsidRPr="00637E88" w:rsidRDefault="00DA1BF7" w:rsidP="00637E88">
      <w:pPr>
        <w:spacing w:before="120" w:after="120" w:line="240" w:lineRule="auto"/>
        <w:jc w:val="both"/>
        <w:rPr>
          <w:rFonts w:cstheme="minorHAnsi"/>
          <w:lang w:val="ka-GE"/>
        </w:rPr>
      </w:pPr>
      <w:r w:rsidRPr="00637E88">
        <w:rPr>
          <w:rFonts w:cstheme="minorHAnsi"/>
          <w:noProof/>
          <w:sz w:val="24"/>
          <w:lang w:val="ka-GE"/>
        </w:rPr>
        <w:t xml:space="preserve">სტრატეგიის შეფასების ანგარიში, გამოქვეყნდება საქართველოს ეკონომიკისა და მდგრადი განვითარების სამინისტროს ვებგვერდზე </w:t>
      </w:r>
      <w:hyperlink r:id="rId22" w:history="1">
        <w:r w:rsidRPr="00637E88">
          <w:rPr>
            <w:rStyle w:val="Hyperlink"/>
            <w:rFonts w:cstheme="minorHAnsi"/>
            <w:noProof/>
            <w:sz w:val="24"/>
            <w:lang w:val="ka-GE"/>
          </w:rPr>
          <w:t>www.</w:t>
        </w:r>
      </w:hyperlink>
      <w:r w:rsidRPr="00637E88">
        <w:rPr>
          <w:rStyle w:val="Hyperlink"/>
          <w:rFonts w:cstheme="minorHAnsi"/>
          <w:noProof/>
          <w:sz w:val="24"/>
        </w:rPr>
        <w:t>economy.gov</w:t>
      </w:r>
      <w:r w:rsidR="00C92285">
        <w:rPr>
          <w:rStyle w:val="Hyperlink"/>
          <w:rFonts w:cstheme="minorHAnsi"/>
          <w:noProof/>
          <w:sz w:val="24"/>
          <w:lang w:val="ka-GE"/>
        </w:rPr>
        <w:t>.</w:t>
      </w:r>
      <w:r w:rsidRPr="00637E88">
        <w:rPr>
          <w:rStyle w:val="Hyperlink"/>
          <w:rFonts w:cstheme="minorHAnsi"/>
          <w:noProof/>
          <w:sz w:val="24"/>
        </w:rPr>
        <w:t>ge</w:t>
      </w:r>
    </w:p>
    <w:p w14:paraId="1D223203" w14:textId="77777777" w:rsidR="00DA1BF7" w:rsidRPr="00637E88" w:rsidRDefault="00DA1BF7" w:rsidP="00637E88">
      <w:pPr>
        <w:spacing w:before="120" w:after="120" w:line="240" w:lineRule="auto"/>
        <w:rPr>
          <w:rFonts w:cstheme="minorHAnsi"/>
          <w:lang w:val="ka-GE"/>
        </w:rPr>
      </w:pPr>
    </w:p>
    <w:p w14:paraId="43E565C5" w14:textId="77777777" w:rsidR="00DA1BF7" w:rsidRPr="00637E88" w:rsidRDefault="00DA1BF7" w:rsidP="00637E88">
      <w:pPr>
        <w:spacing w:before="120" w:after="120" w:line="240" w:lineRule="auto"/>
        <w:rPr>
          <w:rFonts w:cstheme="minorHAnsi"/>
          <w:lang w:val="ka-GE"/>
        </w:rPr>
      </w:pPr>
    </w:p>
    <w:p w14:paraId="527E17BF" w14:textId="77777777" w:rsidR="00F04D6D" w:rsidRPr="0000368A" w:rsidRDefault="00F04D6D" w:rsidP="00637E88">
      <w:pPr>
        <w:pStyle w:val="NoSpacing"/>
        <w:spacing w:before="120" w:after="120"/>
        <w:jc w:val="both"/>
        <w:rPr>
          <w:rFonts w:cstheme="minorHAnsi"/>
        </w:rPr>
      </w:pPr>
    </w:p>
    <w:sectPr w:rsidR="00F04D6D" w:rsidRPr="0000368A" w:rsidSect="00553E83">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C08A7" w16cex:dateUtc="2021-01-15T08:27:00Z"/>
  <w16cex:commentExtensible w16cex:durableId="23AC0E79" w16cex:dateUtc="2021-01-15T08:52:00Z"/>
  <w16cex:commentExtensible w16cex:durableId="23AC2AD0" w16cex:dateUtc="2021-01-15T10:53:00Z"/>
  <w16cex:commentExtensible w16cex:durableId="23AC0F27" w16cex:dateUtc="2021-01-15T08:55:00Z"/>
  <w16cex:commentExtensible w16cex:durableId="23AC1076" w16cex:dateUtc="2021-01-15T09:00:00Z"/>
  <w16cex:commentExtensible w16cex:durableId="23AC170A" w16cex:dateUtc="2021-01-15T09:28:00Z"/>
  <w16cex:commentExtensible w16cex:durableId="23AC1745" w16cex:dateUtc="2021-01-15T09:29:00Z"/>
  <w16cex:commentExtensible w16cex:durableId="23AC12EE" w16cex:dateUtc="2021-01-15T09:11:00Z"/>
  <w16cex:commentExtensible w16cex:durableId="23AC124A" w16cex:dateUtc="2021-01-15T09:08:00Z"/>
  <w16cex:commentExtensible w16cex:durableId="23AC1345" w16cex:dateUtc="2021-01-15T09:12:00Z"/>
  <w16cex:commentExtensible w16cex:durableId="23AC155B" w16cex:dateUtc="2021-01-15T09:21:00Z"/>
  <w16cex:commentExtensible w16cex:durableId="23AC16DD" w16cex:dateUtc="2021-01-15T09:27:00Z"/>
  <w16cex:commentExtensible w16cex:durableId="23AC1BFD" w16cex:dateUtc="2021-01-15T09:49:00Z"/>
  <w16cex:commentExtensible w16cex:durableId="23AC1B4F" w16cex:dateUtc="2021-01-15T09:46:00Z"/>
  <w16cex:commentExtensible w16cex:durableId="23AC1C5E" w16cex:dateUtc="2021-01-15T09:51:00Z"/>
  <w16cex:commentExtensible w16cex:durableId="23AC1D18" w16cex:dateUtc="2021-01-15T09:54:00Z"/>
  <w16cex:commentExtensible w16cex:durableId="23AC1D4E" w16cex:dateUtc="2021-01-15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B4C37C" w16cid:durableId="23AC08A7"/>
  <w16cid:commentId w16cid:paraId="68CF68AC" w16cid:durableId="23AC0E79"/>
  <w16cid:commentId w16cid:paraId="30C59A0C" w16cid:durableId="23AC2AD0"/>
  <w16cid:commentId w16cid:paraId="315C3C25" w16cid:durableId="23AC0F27"/>
  <w16cid:commentId w16cid:paraId="7021B081" w16cid:durableId="23AC1076"/>
  <w16cid:commentId w16cid:paraId="0984D49C" w16cid:durableId="23AC170A"/>
  <w16cid:commentId w16cid:paraId="7F13B5B0" w16cid:durableId="23AC1745"/>
  <w16cid:commentId w16cid:paraId="1B460DCD" w16cid:durableId="23AC12EE"/>
  <w16cid:commentId w16cid:paraId="16AE8367" w16cid:durableId="23AC124A"/>
  <w16cid:commentId w16cid:paraId="4046AD62" w16cid:durableId="23AC1345"/>
  <w16cid:commentId w16cid:paraId="3315C457" w16cid:durableId="23AC155B"/>
  <w16cid:commentId w16cid:paraId="5551459F" w16cid:durableId="23AC16DD"/>
  <w16cid:commentId w16cid:paraId="5EB75255" w16cid:durableId="23AC1BFD"/>
  <w16cid:commentId w16cid:paraId="3D4CE34A" w16cid:durableId="23AC1B4F"/>
  <w16cid:commentId w16cid:paraId="22AD1947" w16cid:durableId="23AC1C5E"/>
  <w16cid:commentId w16cid:paraId="00CE3265" w16cid:durableId="23AC1D18"/>
  <w16cid:commentId w16cid:paraId="056BB723" w16cid:durableId="23AC1D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AF98D" w14:textId="77777777" w:rsidR="00FE7858" w:rsidRDefault="00FE7858" w:rsidP="00553E83">
      <w:pPr>
        <w:spacing w:after="0" w:line="240" w:lineRule="auto"/>
      </w:pPr>
      <w:r>
        <w:separator/>
      </w:r>
    </w:p>
  </w:endnote>
  <w:endnote w:type="continuationSeparator" w:id="0">
    <w:p w14:paraId="3ADA27A1" w14:textId="77777777" w:rsidR="00FE7858" w:rsidRDefault="00FE7858" w:rsidP="0055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PG Nino Mtavruli">
    <w:altName w:val="GF Satellite 28 Mt"/>
    <w:panose1 w:val="02000506000000020004"/>
    <w:charset w:val="00"/>
    <w:family w:val="auto"/>
    <w:pitch w:val="variable"/>
    <w:sig w:usb0="84000027" w:usb1="1000004A" w:usb2="00000000" w:usb3="00000000" w:csb0="00000001"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4A17" w14:textId="77777777" w:rsidR="00D50296" w:rsidRDefault="00D5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974872"/>
      <w:docPartObj>
        <w:docPartGallery w:val="Page Numbers (Bottom of Page)"/>
        <w:docPartUnique/>
      </w:docPartObj>
    </w:sdtPr>
    <w:sdtEndPr>
      <w:rPr>
        <w:noProof/>
      </w:rPr>
    </w:sdtEndPr>
    <w:sdtContent>
      <w:p w14:paraId="39729800" w14:textId="270D0A25" w:rsidR="00D50296" w:rsidRDefault="00D50296">
        <w:pPr>
          <w:pStyle w:val="Footer"/>
          <w:jc w:val="right"/>
        </w:pPr>
        <w:r>
          <w:fldChar w:fldCharType="begin"/>
        </w:r>
        <w:r>
          <w:instrText xml:space="preserve"> PAGE   \* MERGEFORMAT </w:instrText>
        </w:r>
        <w:r>
          <w:fldChar w:fldCharType="separate"/>
        </w:r>
        <w:r w:rsidR="004C385B">
          <w:rPr>
            <w:noProof/>
          </w:rPr>
          <w:t>29</w:t>
        </w:r>
        <w:r>
          <w:rPr>
            <w:noProof/>
          </w:rPr>
          <w:fldChar w:fldCharType="end"/>
        </w:r>
      </w:p>
    </w:sdtContent>
  </w:sdt>
  <w:p w14:paraId="7C3E0001" w14:textId="77777777" w:rsidR="00D50296" w:rsidRDefault="00D5029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B9D7D" w14:textId="77777777" w:rsidR="00D50296" w:rsidRDefault="00D5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629E9" w14:textId="77777777" w:rsidR="00FE7858" w:rsidRDefault="00FE7858" w:rsidP="00553E83">
      <w:pPr>
        <w:spacing w:after="0" w:line="240" w:lineRule="auto"/>
      </w:pPr>
      <w:r>
        <w:separator/>
      </w:r>
    </w:p>
  </w:footnote>
  <w:footnote w:type="continuationSeparator" w:id="0">
    <w:p w14:paraId="4C2F6B46" w14:textId="77777777" w:rsidR="00FE7858" w:rsidRDefault="00FE7858" w:rsidP="00553E83">
      <w:pPr>
        <w:spacing w:after="0" w:line="240" w:lineRule="auto"/>
      </w:pPr>
      <w:r>
        <w:continuationSeparator/>
      </w:r>
    </w:p>
  </w:footnote>
  <w:footnote w:id="1">
    <w:p w14:paraId="7895FC9D" w14:textId="77777777" w:rsidR="00D50296" w:rsidRPr="0090622C" w:rsidRDefault="00D50296" w:rsidP="007A4E05">
      <w:pPr>
        <w:pStyle w:val="FootnoteText"/>
        <w:jc w:val="both"/>
        <w:rPr>
          <w:rFonts w:cstheme="minorHAnsi"/>
          <w:lang w:val="ka-GE"/>
        </w:rPr>
      </w:pPr>
      <w:r w:rsidRPr="0090622C">
        <w:rPr>
          <w:rStyle w:val="FootnoteReference"/>
          <w:rFonts w:cstheme="minorHAnsi"/>
        </w:rPr>
        <w:footnoteRef/>
      </w:r>
      <w:r w:rsidRPr="0090622C">
        <w:rPr>
          <w:rFonts w:cstheme="minorHAnsi"/>
        </w:rPr>
        <w:t xml:space="preserve"> </w:t>
      </w:r>
      <w:proofErr w:type="spellStart"/>
      <w:r w:rsidRPr="0090622C">
        <w:rPr>
          <w:rFonts w:cstheme="minorHAnsi"/>
          <w:color w:val="000000"/>
          <w:shd w:val="clear" w:color="auto" w:fill="FFFFFF"/>
        </w:rPr>
        <w:t>EuroStat</w:t>
      </w:r>
      <w:proofErr w:type="spellEnd"/>
      <w:r w:rsidRPr="0090622C">
        <w:rPr>
          <w:rFonts w:cstheme="minorHAnsi"/>
          <w:color w:val="000000"/>
          <w:shd w:val="clear" w:color="auto" w:fill="FFFFFF"/>
        </w:rPr>
        <w:t>.</w:t>
      </w:r>
      <w:r w:rsidRPr="0090622C">
        <w:rPr>
          <w:rFonts w:cstheme="minorHAnsi"/>
          <w:color w:val="000000"/>
          <w:shd w:val="clear" w:color="auto" w:fill="FFFFFF"/>
          <w:lang w:val="ka-GE"/>
        </w:rPr>
        <w:t xml:space="preserve"> </w:t>
      </w:r>
      <w:r w:rsidRPr="0090622C">
        <w:rPr>
          <w:rFonts w:cstheme="minorHAnsi"/>
          <w:color w:val="000000"/>
          <w:shd w:val="clear" w:color="auto" w:fill="FFFFFF"/>
        </w:rPr>
        <w:t>2019. Statistics on SMEs.</w:t>
      </w:r>
      <w:r w:rsidRPr="0090622C">
        <w:rPr>
          <w:rFonts w:cstheme="minorHAnsi"/>
          <w:color w:val="000000"/>
          <w:shd w:val="clear" w:color="auto" w:fill="FFFFFF"/>
          <w:lang w:val="ka-GE"/>
        </w:rPr>
        <w:t xml:space="preserve"> </w:t>
      </w:r>
      <w:hyperlink r:id="rId1" w:tgtFrame="_blank" w:history="1">
        <w:r w:rsidRPr="0090622C">
          <w:rPr>
            <w:rStyle w:val="Hyperlink"/>
            <w:rFonts w:cstheme="minorHAnsi"/>
            <w:color w:val="642A8F"/>
            <w:shd w:val="clear" w:color="auto" w:fill="FFFFFF"/>
          </w:rPr>
          <w:t>https://ec.europa.eu/eurostat/statistics-explained/index.php/Statistics_on_small_and_medium-sized_enterprises</w:t>
        </w:r>
      </w:hyperlink>
      <w:r w:rsidRPr="0090622C">
        <w:rPr>
          <w:rFonts w:cstheme="minorHAnsi"/>
          <w:color w:val="000000"/>
          <w:shd w:val="clear" w:color="auto" w:fill="FFFFFF"/>
        </w:rPr>
        <w:t> </w:t>
      </w:r>
    </w:p>
  </w:footnote>
  <w:footnote w:id="2">
    <w:p w14:paraId="2D090647" w14:textId="7E025231" w:rsidR="00D50296" w:rsidRPr="007C5294" w:rsidRDefault="00D50296" w:rsidP="007A4E05">
      <w:pPr>
        <w:pStyle w:val="FootnoteText"/>
        <w:jc w:val="both"/>
        <w:rPr>
          <w:rFonts w:ascii="Sylfaen" w:hAnsi="Sylfaen"/>
          <w:lang w:val="ka-GE"/>
        </w:rPr>
      </w:pPr>
      <w:r w:rsidRPr="0090622C">
        <w:rPr>
          <w:rStyle w:val="FootnoteReference"/>
          <w:rFonts w:cstheme="minorHAnsi"/>
        </w:rPr>
        <w:footnoteRef/>
      </w:r>
      <w:r w:rsidRPr="0090622C">
        <w:rPr>
          <w:rFonts w:cstheme="minorHAnsi"/>
          <w:lang w:val="ka-GE"/>
        </w:rPr>
        <w:t xml:space="preserve"> </w:t>
      </w:r>
      <w:proofErr w:type="spellStart"/>
      <w:r w:rsidRPr="0090622C">
        <w:rPr>
          <w:rFonts w:cstheme="minorHAnsi"/>
          <w:lang w:val="ka-GE"/>
        </w:rPr>
        <w:t>საქსტატის</w:t>
      </w:r>
      <w:proofErr w:type="spellEnd"/>
      <w:r w:rsidRPr="0090622C">
        <w:rPr>
          <w:rFonts w:cstheme="minorHAnsi"/>
          <w:lang w:val="ka-GE"/>
        </w:rPr>
        <w:t xml:space="preserve"> 2019 წლის მონაცემები. </w:t>
      </w:r>
      <w:hyperlink r:id="rId2" w:history="1">
        <w:r w:rsidRPr="0090622C">
          <w:rPr>
            <w:rStyle w:val="Hyperlink"/>
            <w:rFonts w:cstheme="minorHAnsi"/>
            <w:lang w:val="ka-GE"/>
          </w:rPr>
          <w:t>www.geostat.ge</w:t>
        </w:r>
      </w:hyperlink>
      <w:r w:rsidRPr="007C5294">
        <w:rPr>
          <w:rFonts w:ascii="Sylfaen" w:hAnsi="Sylfaen"/>
          <w:lang w:val="ka-GE"/>
        </w:rPr>
        <w:t xml:space="preserve"> </w:t>
      </w:r>
    </w:p>
  </w:footnote>
  <w:footnote w:id="3">
    <w:p w14:paraId="4E42935B" w14:textId="77777777" w:rsidR="00D50296" w:rsidRPr="007C5294" w:rsidRDefault="00D50296">
      <w:pPr>
        <w:pStyle w:val="FootnoteText"/>
        <w:rPr>
          <w:rFonts w:ascii="Sylfaen" w:hAnsi="Sylfaen"/>
          <w:lang w:val="ka-GE"/>
        </w:rPr>
      </w:pPr>
      <w:r>
        <w:rPr>
          <w:rStyle w:val="FootnoteReference"/>
        </w:rPr>
        <w:footnoteRef/>
      </w:r>
      <w:r w:rsidRPr="007C5294">
        <w:rPr>
          <w:lang w:val="ka-GE"/>
        </w:rPr>
        <w:t xml:space="preserve"> </w:t>
      </w:r>
      <w:r>
        <w:rPr>
          <w:rFonts w:ascii="Sylfaen" w:hAnsi="Sylfaen"/>
          <w:lang w:val="ka-GE"/>
        </w:rPr>
        <w:t xml:space="preserve">საქართველოს ეკონომიკისა და მდგრადი განვითარების სამინისტრო, </w:t>
      </w:r>
      <w:hyperlink r:id="rId3" w:history="1">
        <w:r w:rsidRPr="007C5294">
          <w:rPr>
            <w:rStyle w:val="Hyperlink"/>
            <w:lang w:val="ka-GE"/>
          </w:rPr>
          <w:t>http://www.economy.ge/?page=economy&amp;s=85</w:t>
        </w:r>
      </w:hyperlink>
    </w:p>
  </w:footnote>
  <w:footnote w:id="4">
    <w:p w14:paraId="6B1BE16C" w14:textId="52AAB163" w:rsidR="00D50296" w:rsidRPr="00446CD1" w:rsidRDefault="00D50296" w:rsidP="00732901">
      <w:pPr>
        <w:pStyle w:val="FootnoteText"/>
        <w:rPr>
          <w:rFonts w:ascii="Sylfaen" w:hAnsi="Sylfaen"/>
          <w:i/>
          <w:sz w:val="14"/>
          <w:szCs w:val="14"/>
        </w:rPr>
      </w:pPr>
      <w:r w:rsidRPr="003D720C">
        <w:rPr>
          <w:rStyle w:val="FootnoteReference"/>
          <w:i/>
          <w:sz w:val="14"/>
          <w:szCs w:val="14"/>
        </w:rPr>
        <w:footnoteRef/>
      </w:r>
      <w:r w:rsidRPr="003D720C">
        <w:rPr>
          <w:i/>
          <w:sz w:val="14"/>
          <w:szCs w:val="14"/>
        </w:rPr>
        <w:t xml:space="preserve"> </w:t>
      </w:r>
      <w:proofErr w:type="spellStart"/>
      <w:r w:rsidRPr="00446CD1">
        <w:rPr>
          <w:rFonts w:ascii="Sylfaen" w:hAnsi="Sylfaen"/>
        </w:rPr>
        <w:t>ევროპი</w:t>
      </w:r>
      <w:proofErr w:type="spellEnd"/>
      <w:r>
        <w:rPr>
          <w:rFonts w:ascii="Sylfaen" w:hAnsi="Sylfaen"/>
          <w:lang w:val="ka-GE"/>
        </w:rPr>
        <w:t>ს</w:t>
      </w:r>
      <w:r w:rsidRPr="00446CD1">
        <w:rPr>
          <w:rFonts w:ascii="Sylfaen" w:hAnsi="Sylfaen"/>
        </w:rPr>
        <w:t xml:space="preserve"> </w:t>
      </w:r>
      <w:proofErr w:type="spellStart"/>
      <w:r w:rsidRPr="00446CD1">
        <w:rPr>
          <w:rFonts w:ascii="Sylfaen" w:hAnsi="Sylfaen"/>
        </w:rPr>
        <w:t>მცირე</w:t>
      </w:r>
      <w:proofErr w:type="spellEnd"/>
      <w:r w:rsidRPr="00446CD1">
        <w:rPr>
          <w:rFonts w:ascii="Sylfaen" w:hAnsi="Sylfaen"/>
        </w:rPr>
        <w:t xml:space="preserve"> </w:t>
      </w:r>
      <w:proofErr w:type="spellStart"/>
      <w:r w:rsidRPr="00446CD1">
        <w:rPr>
          <w:rFonts w:ascii="Sylfaen" w:hAnsi="Sylfaen"/>
        </w:rPr>
        <w:t>ბიზნესის</w:t>
      </w:r>
      <w:proofErr w:type="spellEnd"/>
      <w:r w:rsidRPr="00446CD1">
        <w:rPr>
          <w:rFonts w:ascii="Sylfaen" w:hAnsi="Sylfaen"/>
        </w:rPr>
        <w:t xml:space="preserve"> </w:t>
      </w:r>
      <w:proofErr w:type="spellStart"/>
      <w:r w:rsidRPr="00446CD1">
        <w:rPr>
          <w:rFonts w:ascii="Sylfaen" w:hAnsi="Sylfaen"/>
        </w:rPr>
        <w:t>აქტი</w:t>
      </w:r>
      <w:proofErr w:type="spellEnd"/>
      <w:r w:rsidRPr="00446CD1">
        <w:rPr>
          <w:rFonts w:ascii="Sylfaen" w:hAnsi="Sylfaen"/>
        </w:rPr>
        <w:t xml:space="preserve"> „Small Business Act for Europe” 2008</w:t>
      </w:r>
    </w:p>
  </w:footnote>
  <w:footnote w:id="5">
    <w:p w14:paraId="27A3E47F" w14:textId="77777777" w:rsidR="00D50296" w:rsidRPr="00A44DA4" w:rsidRDefault="00D50296">
      <w:pPr>
        <w:pStyle w:val="FootnoteText"/>
        <w:rPr>
          <w:rFonts w:ascii="Sylfaen" w:hAnsi="Sylfaen"/>
          <w:lang w:val="ka-GE"/>
        </w:rPr>
      </w:pPr>
      <w:r>
        <w:rPr>
          <w:rStyle w:val="FootnoteReference"/>
        </w:rPr>
        <w:footnoteRef/>
      </w:r>
      <w:r>
        <w:t xml:space="preserve"> </w:t>
      </w:r>
      <w:r w:rsidRPr="00A44DA4">
        <w:t>OECD</w:t>
      </w:r>
      <w:r>
        <w:t xml:space="preserve"> </w:t>
      </w:r>
      <w:r>
        <w:rPr>
          <w:rFonts w:ascii="Sylfaen" w:hAnsi="Sylfaen"/>
          <w:lang w:val="ka-GE"/>
        </w:rPr>
        <w:t>„</w:t>
      </w:r>
      <w:r>
        <w:t>Monitoring Georgia’s SME Development Strategy 2016- 2020</w:t>
      </w:r>
      <w:r>
        <w:rPr>
          <w:rFonts w:ascii="Sylfaen" w:hAnsi="Sylfaen"/>
          <w:lang w:val="ka-GE"/>
        </w:rPr>
        <w:t>“,  2018</w:t>
      </w:r>
    </w:p>
  </w:footnote>
  <w:footnote w:id="6">
    <w:p w14:paraId="5581A424" w14:textId="77777777" w:rsidR="00D50296" w:rsidRPr="00A22981" w:rsidRDefault="00D50296">
      <w:pPr>
        <w:pStyle w:val="FootnoteText"/>
        <w:rPr>
          <w:rFonts w:ascii="Sylfaen" w:hAnsi="Sylfaen"/>
          <w:lang w:val="ka-GE"/>
        </w:rPr>
      </w:pPr>
      <w:r>
        <w:rPr>
          <w:rStyle w:val="FootnoteReference"/>
        </w:rPr>
        <w:footnoteRef/>
      </w:r>
      <w:r>
        <w:t xml:space="preserve"> OECD, SME Policy Index: Eastern Partner Countries 2020, Assessing the implementation of the Small B</w:t>
      </w:r>
      <w:r w:rsidRPr="00335FC4">
        <w:t>usiness Act for Eu</w:t>
      </w:r>
      <w:r>
        <w:t>rope, “Georgia: Roadmap for policy reforms”</w:t>
      </w:r>
    </w:p>
  </w:footnote>
  <w:footnote w:id="7">
    <w:p w14:paraId="6982E845" w14:textId="77777777" w:rsidR="00D50296" w:rsidRPr="00EF0593" w:rsidRDefault="00D50296">
      <w:pPr>
        <w:pStyle w:val="FootnoteText"/>
        <w:rPr>
          <w:rFonts w:ascii="Sylfaen" w:hAnsi="Sylfaen"/>
          <w:highlight w:val="yellow"/>
          <w:lang w:val="ka-GE"/>
        </w:rPr>
      </w:pPr>
      <w:r w:rsidRPr="00EF0593">
        <w:rPr>
          <w:rStyle w:val="FootnoteReference"/>
          <w:highlight w:val="yellow"/>
        </w:rPr>
        <w:footnoteRef/>
      </w:r>
      <w:r w:rsidRPr="00EF0593">
        <w:rPr>
          <w:highlight w:val="yellow"/>
          <w:lang w:val="ka-GE"/>
        </w:rPr>
        <w:t xml:space="preserve"> </w:t>
      </w:r>
      <w:r w:rsidRPr="00EF0593">
        <w:rPr>
          <w:rFonts w:ascii="Sylfaen" w:hAnsi="Sylfaen"/>
          <w:highlight w:val="yellow"/>
          <w:lang w:val="ka-GE"/>
        </w:rPr>
        <w:t xml:space="preserve">მინისტრის ბრძანება დაიდოს საიტზე და დავდოთ </w:t>
      </w:r>
      <w:proofErr w:type="spellStart"/>
      <w:r w:rsidRPr="00EF0593">
        <w:rPr>
          <w:rFonts w:ascii="Sylfaen" w:hAnsi="Sylfaen"/>
          <w:highlight w:val="yellow"/>
          <w:lang w:val="ka-GE"/>
        </w:rPr>
        <w:t>ლინკი</w:t>
      </w:r>
      <w:proofErr w:type="spellEnd"/>
    </w:p>
  </w:footnote>
  <w:footnote w:id="8">
    <w:p w14:paraId="5E158E2F" w14:textId="77777777" w:rsidR="00D50296" w:rsidRPr="003074E9" w:rsidRDefault="00D50296">
      <w:pPr>
        <w:pStyle w:val="FootnoteText"/>
        <w:rPr>
          <w:rFonts w:ascii="Sylfaen" w:hAnsi="Sylfaen"/>
          <w:lang w:val="ka-GE"/>
        </w:rPr>
      </w:pPr>
      <w:r w:rsidRPr="00EF0593">
        <w:rPr>
          <w:rStyle w:val="FootnoteReference"/>
          <w:highlight w:val="yellow"/>
        </w:rPr>
        <w:footnoteRef/>
      </w:r>
      <w:r w:rsidRPr="00EF0593">
        <w:rPr>
          <w:highlight w:val="yellow"/>
          <w:lang w:val="ka-GE"/>
        </w:rPr>
        <w:t xml:space="preserve"> </w:t>
      </w:r>
      <w:r w:rsidRPr="00EF0593">
        <w:rPr>
          <w:rFonts w:ascii="Sylfaen" w:hAnsi="Sylfaen"/>
          <w:highlight w:val="yellow"/>
          <w:lang w:val="ka-GE"/>
        </w:rPr>
        <w:t xml:space="preserve">საბჭოზე უნდა გავიტანოთ და ოქმის </w:t>
      </w:r>
      <w:proofErr w:type="spellStart"/>
      <w:r w:rsidRPr="00EF0593">
        <w:rPr>
          <w:rFonts w:ascii="Sylfaen" w:hAnsi="Sylfaen"/>
          <w:highlight w:val="yellow"/>
          <w:lang w:val="ka-GE"/>
        </w:rPr>
        <w:t>ლინკი</w:t>
      </w:r>
      <w:proofErr w:type="spellEnd"/>
      <w:r w:rsidRPr="00EF0593">
        <w:rPr>
          <w:rFonts w:ascii="Sylfaen" w:hAnsi="Sylfaen"/>
          <w:highlight w:val="yellow"/>
          <w:lang w:val="ka-GE"/>
        </w:rPr>
        <w:t xml:space="preserve"> დავდოთ</w:t>
      </w:r>
    </w:p>
  </w:footnote>
  <w:footnote w:id="9">
    <w:p w14:paraId="3A150D3B" w14:textId="73352E24" w:rsidR="00D50296" w:rsidRPr="005A5ED5" w:rsidRDefault="00D50296" w:rsidP="00A244E1">
      <w:pPr>
        <w:pStyle w:val="FootnoteText"/>
        <w:jc w:val="both"/>
        <w:rPr>
          <w:rFonts w:cstheme="minorHAnsi"/>
          <w:lang w:val="ka-GE"/>
        </w:rPr>
      </w:pPr>
      <w:r>
        <w:rPr>
          <w:rStyle w:val="FootnoteReference"/>
        </w:rPr>
        <w:footnoteRef/>
      </w:r>
      <w:r w:rsidRPr="00232156">
        <w:rPr>
          <w:lang w:val="ka-GE"/>
        </w:rPr>
        <w:t xml:space="preserve"> </w:t>
      </w:r>
      <w:r>
        <w:rPr>
          <w:lang w:val="ka-GE"/>
        </w:rPr>
        <w:t>ახალი სტანდარტით:</w:t>
      </w:r>
      <w:r>
        <w:t xml:space="preserve"> </w:t>
      </w:r>
      <w:r w:rsidRPr="005A5ED5">
        <w:rPr>
          <w:rFonts w:cstheme="minorHAnsi"/>
        </w:rPr>
        <w:t xml:space="preserve">2019-2020 </w:t>
      </w:r>
      <w:proofErr w:type="spellStart"/>
      <w:r w:rsidRPr="005A5ED5">
        <w:rPr>
          <w:rFonts w:cstheme="minorHAnsi"/>
        </w:rPr>
        <w:t>წლებში</w:t>
      </w:r>
      <w:proofErr w:type="spellEnd"/>
      <w:r w:rsidRPr="005A5ED5">
        <w:rPr>
          <w:rFonts w:cstheme="minorHAnsi"/>
        </w:rPr>
        <w:t xml:space="preserve">, </w:t>
      </w:r>
      <w:proofErr w:type="spellStart"/>
      <w:r w:rsidRPr="005A5ED5">
        <w:rPr>
          <w:rFonts w:cstheme="minorHAnsi"/>
        </w:rPr>
        <w:t>შრომის</w:t>
      </w:r>
      <w:proofErr w:type="spellEnd"/>
      <w:r w:rsidRPr="005A5ED5">
        <w:rPr>
          <w:rFonts w:cstheme="minorHAnsi"/>
        </w:rPr>
        <w:t xml:space="preserve"> </w:t>
      </w:r>
      <w:proofErr w:type="spellStart"/>
      <w:r w:rsidRPr="005A5ED5">
        <w:rPr>
          <w:rFonts w:cstheme="minorHAnsi"/>
        </w:rPr>
        <w:t>საერთაშორისო</w:t>
      </w:r>
      <w:proofErr w:type="spellEnd"/>
      <w:r w:rsidRPr="005A5ED5">
        <w:rPr>
          <w:rFonts w:cstheme="minorHAnsi"/>
        </w:rPr>
        <w:t xml:space="preserve"> </w:t>
      </w:r>
      <w:proofErr w:type="spellStart"/>
      <w:r w:rsidRPr="005A5ED5">
        <w:rPr>
          <w:rFonts w:cstheme="minorHAnsi"/>
        </w:rPr>
        <w:t>ორგანიზაციასთან</w:t>
      </w:r>
      <w:proofErr w:type="spellEnd"/>
      <w:r w:rsidRPr="005A5ED5">
        <w:rPr>
          <w:rFonts w:cstheme="minorHAnsi"/>
        </w:rPr>
        <w:t xml:space="preserve">, </w:t>
      </w:r>
      <w:proofErr w:type="spellStart"/>
      <w:r w:rsidRPr="005A5ED5">
        <w:rPr>
          <w:rFonts w:cstheme="minorHAnsi"/>
        </w:rPr>
        <w:t>ევროკავშირის</w:t>
      </w:r>
      <w:proofErr w:type="spellEnd"/>
      <w:r w:rsidRPr="005A5ED5">
        <w:rPr>
          <w:rFonts w:cstheme="minorHAnsi"/>
        </w:rPr>
        <w:t xml:space="preserve"> </w:t>
      </w:r>
      <w:proofErr w:type="spellStart"/>
      <w:r w:rsidRPr="005A5ED5">
        <w:rPr>
          <w:rFonts w:cstheme="minorHAnsi"/>
        </w:rPr>
        <w:t>და</w:t>
      </w:r>
      <w:proofErr w:type="spellEnd"/>
      <w:r w:rsidRPr="005A5ED5">
        <w:rPr>
          <w:rFonts w:cstheme="minorHAnsi"/>
        </w:rPr>
        <w:t xml:space="preserve"> </w:t>
      </w:r>
      <w:proofErr w:type="spellStart"/>
      <w:r w:rsidRPr="005A5ED5">
        <w:rPr>
          <w:rFonts w:cstheme="minorHAnsi"/>
        </w:rPr>
        <w:t>ევროსტატის</w:t>
      </w:r>
      <w:proofErr w:type="spellEnd"/>
      <w:r w:rsidRPr="005A5ED5">
        <w:rPr>
          <w:rFonts w:cstheme="minorHAnsi"/>
        </w:rPr>
        <w:t xml:space="preserve"> </w:t>
      </w:r>
      <w:proofErr w:type="spellStart"/>
      <w:r w:rsidRPr="005A5ED5">
        <w:rPr>
          <w:rFonts w:cstheme="minorHAnsi"/>
        </w:rPr>
        <w:t>მიერ</w:t>
      </w:r>
      <w:proofErr w:type="spellEnd"/>
      <w:r w:rsidRPr="005A5ED5">
        <w:rPr>
          <w:rFonts w:cstheme="minorHAnsi"/>
        </w:rPr>
        <w:t xml:space="preserve"> </w:t>
      </w:r>
      <w:proofErr w:type="spellStart"/>
      <w:r w:rsidRPr="005A5ED5">
        <w:rPr>
          <w:rFonts w:cstheme="minorHAnsi"/>
        </w:rPr>
        <w:t>ინიცირებული</w:t>
      </w:r>
      <w:proofErr w:type="spellEnd"/>
      <w:r w:rsidRPr="005A5ED5">
        <w:rPr>
          <w:rFonts w:cstheme="minorHAnsi"/>
        </w:rPr>
        <w:t xml:space="preserve"> </w:t>
      </w:r>
      <w:proofErr w:type="spellStart"/>
      <w:r w:rsidRPr="005A5ED5">
        <w:rPr>
          <w:rFonts w:cstheme="minorHAnsi"/>
        </w:rPr>
        <w:t>პროექტის</w:t>
      </w:r>
      <w:proofErr w:type="spellEnd"/>
      <w:r w:rsidRPr="005A5ED5">
        <w:rPr>
          <w:rFonts w:cstheme="minorHAnsi"/>
        </w:rPr>
        <w:t xml:space="preserve"> </w:t>
      </w:r>
      <w:proofErr w:type="spellStart"/>
      <w:r w:rsidRPr="005A5ED5">
        <w:rPr>
          <w:rFonts w:cstheme="minorHAnsi"/>
        </w:rPr>
        <w:t>ფარგლებში</w:t>
      </w:r>
      <w:proofErr w:type="spellEnd"/>
      <w:r w:rsidRPr="005A5ED5">
        <w:rPr>
          <w:rFonts w:cstheme="minorHAnsi"/>
        </w:rPr>
        <w:t xml:space="preserve">, </w:t>
      </w:r>
      <w:proofErr w:type="spellStart"/>
      <w:r w:rsidRPr="005A5ED5">
        <w:rPr>
          <w:rFonts w:cstheme="minorHAnsi"/>
        </w:rPr>
        <w:t>საქსტატის</w:t>
      </w:r>
      <w:proofErr w:type="spellEnd"/>
      <w:r w:rsidRPr="005A5ED5">
        <w:rPr>
          <w:rFonts w:cstheme="minorHAnsi"/>
        </w:rPr>
        <w:t xml:space="preserve"> </w:t>
      </w:r>
      <w:proofErr w:type="spellStart"/>
      <w:r w:rsidRPr="005A5ED5">
        <w:rPr>
          <w:rFonts w:cstheme="minorHAnsi"/>
        </w:rPr>
        <w:t>მიერ</w:t>
      </w:r>
      <w:proofErr w:type="spellEnd"/>
      <w:r w:rsidRPr="005A5ED5">
        <w:rPr>
          <w:rFonts w:cstheme="minorHAnsi"/>
        </w:rPr>
        <w:t xml:space="preserve"> </w:t>
      </w:r>
      <w:proofErr w:type="spellStart"/>
      <w:r w:rsidRPr="005A5ED5">
        <w:rPr>
          <w:rFonts w:cstheme="minorHAnsi"/>
        </w:rPr>
        <w:t>სამუშაო</w:t>
      </w:r>
      <w:proofErr w:type="spellEnd"/>
      <w:r w:rsidRPr="005A5ED5">
        <w:rPr>
          <w:rFonts w:cstheme="minorHAnsi"/>
        </w:rPr>
        <w:t xml:space="preserve"> </w:t>
      </w:r>
      <w:proofErr w:type="spellStart"/>
      <w:r w:rsidRPr="005A5ED5">
        <w:rPr>
          <w:rFonts w:cstheme="minorHAnsi"/>
        </w:rPr>
        <w:t>ძალის</w:t>
      </w:r>
      <w:proofErr w:type="spellEnd"/>
      <w:r w:rsidRPr="005A5ED5">
        <w:rPr>
          <w:rFonts w:cstheme="minorHAnsi"/>
        </w:rPr>
        <w:t xml:space="preserve"> </w:t>
      </w:r>
      <w:proofErr w:type="spellStart"/>
      <w:r w:rsidRPr="005A5ED5">
        <w:rPr>
          <w:rFonts w:cstheme="minorHAnsi"/>
        </w:rPr>
        <w:t>სტატისტიკის</w:t>
      </w:r>
      <w:proofErr w:type="spellEnd"/>
      <w:r w:rsidRPr="005A5ED5">
        <w:rPr>
          <w:rFonts w:cstheme="minorHAnsi"/>
        </w:rPr>
        <w:t xml:space="preserve"> </w:t>
      </w:r>
      <w:proofErr w:type="spellStart"/>
      <w:r w:rsidRPr="005A5ED5">
        <w:rPr>
          <w:rFonts w:cstheme="minorHAnsi"/>
        </w:rPr>
        <w:t>მეთოდოლოგიაში</w:t>
      </w:r>
      <w:proofErr w:type="spellEnd"/>
      <w:r w:rsidRPr="005A5ED5">
        <w:rPr>
          <w:rFonts w:cstheme="minorHAnsi"/>
        </w:rPr>
        <w:t xml:space="preserve"> </w:t>
      </w:r>
      <w:proofErr w:type="spellStart"/>
      <w:r w:rsidRPr="005A5ED5">
        <w:rPr>
          <w:rFonts w:cstheme="minorHAnsi"/>
        </w:rPr>
        <w:t>ფუნდამენტური</w:t>
      </w:r>
      <w:proofErr w:type="spellEnd"/>
      <w:r w:rsidRPr="005A5ED5">
        <w:rPr>
          <w:rFonts w:cstheme="minorHAnsi"/>
        </w:rPr>
        <w:t xml:space="preserve"> </w:t>
      </w:r>
      <w:proofErr w:type="spellStart"/>
      <w:r w:rsidRPr="005A5ED5">
        <w:rPr>
          <w:rFonts w:cstheme="minorHAnsi"/>
        </w:rPr>
        <w:t>ცვლილებები</w:t>
      </w:r>
      <w:proofErr w:type="spellEnd"/>
      <w:r w:rsidRPr="005A5ED5">
        <w:rPr>
          <w:rFonts w:cstheme="minorHAnsi"/>
          <w:lang w:val="ka-GE"/>
        </w:rPr>
        <w:t xml:space="preserve"> </w:t>
      </w:r>
      <w:proofErr w:type="spellStart"/>
      <w:r w:rsidRPr="005A5ED5">
        <w:rPr>
          <w:rFonts w:cstheme="minorHAnsi"/>
        </w:rPr>
        <w:t>განხორციელდა</w:t>
      </w:r>
      <w:proofErr w:type="spellEnd"/>
      <w:r w:rsidRPr="005A5ED5">
        <w:rPr>
          <w:rFonts w:cstheme="minorHAnsi"/>
          <w:lang w:val="ka-GE"/>
        </w:rPr>
        <w:t xml:space="preserve">. </w:t>
      </w:r>
      <w:proofErr w:type="spellStart"/>
      <w:proofErr w:type="gramStart"/>
      <w:r w:rsidRPr="005A5ED5">
        <w:rPr>
          <w:rFonts w:cstheme="minorHAnsi"/>
        </w:rPr>
        <w:t>ახალი</w:t>
      </w:r>
      <w:proofErr w:type="spellEnd"/>
      <w:proofErr w:type="gramEnd"/>
      <w:r w:rsidRPr="005A5ED5">
        <w:rPr>
          <w:rFonts w:cstheme="minorHAnsi"/>
        </w:rPr>
        <w:t xml:space="preserve"> </w:t>
      </w:r>
      <w:proofErr w:type="spellStart"/>
      <w:r w:rsidRPr="005A5ED5">
        <w:rPr>
          <w:rFonts w:cstheme="minorHAnsi"/>
        </w:rPr>
        <w:t>სტანდარტის</w:t>
      </w:r>
      <w:proofErr w:type="spellEnd"/>
      <w:r w:rsidRPr="005A5ED5">
        <w:rPr>
          <w:rFonts w:cstheme="minorHAnsi"/>
        </w:rPr>
        <w:t xml:space="preserve"> </w:t>
      </w:r>
      <w:proofErr w:type="spellStart"/>
      <w:r w:rsidRPr="005A5ED5">
        <w:rPr>
          <w:rFonts w:cstheme="minorHAnsi"/>
        </w:rPr>
        <w:t>დანერგვა</w:t>
      </w:r>
      <w:proofErr w:type="spellEnd"/>
      <w:r w:rsidRPr="005A5ED5">
        <w:rPr>
          <w:rFonts w:cstheme="minorHAnsi"/>
        </w:rPr>
        <w:t xml:space="preserve"> </w:t>
      </w:r>
      <w:proofErr w:type="spellStart"/>
      <w:r w:rsidRPr="005A5ED5">
        <w:rPr>
          <w:rFonts w:cstheme="minorHAnsi"/>
        </w:rPr>
        <w:t>ითვალისწინებს</w:t>
      </w:r>
      <w:proofErr w:type="spellEnd"/>
      <w:r w:rsidRPr="005A5ED5">
        <w:rPr>
          <w:rFonts w:cstheme="minorHAnsi"/>
        </w:rPr>
        <w:t xml:space="preserve"> </w:t>
      </w:r>
      <w:proofErr w:type="spellStart"/>
      <w:r w:rsidRPr="005A5ED5">
        <w:rPr>
          <w:rFonts w:cstheme="minorHAnsi"/>
        </w:rPr>
        <w:t>თვითდასაქმებულთა</w:t>
      </w:r>
      <w:proofErr w:type="spellEnd"/>
      <w:r w:rsidRPr="005A5ED5">
        <w:rPr>
          <w:rFonts w:cstheme="minorHAnsi"/>
        </w:rPr>
        <w:t xml:space="preserve"> </w:t>
      </w:r>
      <w:proofErr w:type="spellStart"/>
      <w:r w:rsidRPr="005A5ED5">
        <w:rPr>
          <w:rFonts w:cstheme="minorHAnsi"/>
        </w:rPr>
        <w:t>გადაკვალიფიცირებას</w:t>
      </w:r>
      <w:proofErr w:type="spellEnd"/>
      <w:r w:rsidRPr="005A5ED5">
        <w:rPr>
          <w:rFonts w:cstheme="minorHAnsi"/>
          <w:lang w:val="ka-GE"/>
        </w:rPr>
        <w:t>.</w:t>
      </w:r>
      <w:r w:rsidRPr="005A5ED5">
        <w:rPr>
          <w:rFonts w:cstheme="minorHAnsi"/>
        </w:rPr>
        <w:t xml:space="preserve"> </w:t>
      </w:r>
      <w:proofErr w:type="spellStart"/>
      <w:proofErr w:type="gramStart"/>
      <w:r w:rsidRPr="005A5ED5">
        <w:rPr>
          <w:rFonts w:cstheme="minorHAnsi"/>
        </w:rPr>
        <w:t>კერძოდ</w:t>
      </w:r>
      <w:proofErr w:type="spellEnd"/>
      <w:proofErr w:type="gramEnd"/>
      <w:r w:rsidRPr="005A5ED5">
        <w:rPr>
          <w:rFonts w:cstheme="minorHAnsi"/>
        </w:rPr>
        <w:t xml:space="preserve">, </w:t>
      </w:r>
      <w:proofErr w:type="spellStart"/>
      <w:r w:rsidRPr="005A5ED5">
        <w:rPr>
          <w:rFonts w:cstheme="minorHAnsi"/>
        </w:rPr>
        <w:t>ახალი</w:t>
      </w:r>
      <w:proofErr w:type="spellEnd"/>
      <w:r w:rsidRPr="005A5ED5">
        <w:rPr>
          <w:rFonts w:cstheme="minorHAnsi"/>
        </w:rPr>
        <w:t xml:space="preserve"> </w:t>
      </w:r>
      <w:proofErr w:type="spellStart"/>
      <w:r w:rsidRPr="005A5ED5">
        <w:rPr>
          <w:rFonts w:cstheme="minorHAnsi"/>
        </w:rPr>
        <w:t>სტანდარტით</w:t>
      </w:r>
      <w:proofErr w:type="spellEnd"/>
      <w:r w:rsidRPr="005A5ED5">
        <w:rPr>
          <w:rFonts w:cstheme="minorHAnsi"/>
        </w:rPr>
        <w:t xml:space="preserve"> </w:t>
      </w:r>
      <w:proofErr w:type="spellStart"/>
      <w:r w:rsidRPr="005A5ED5">
        <w:rPr>
          <w:rFonts w:cstheme="minorHAnsi"/>
        </w:rPr>
        <w:t>თვითდასაქმებულად</w:t>
      </w:r>
      <w:proofErr w:type="spellEnd"/>
      <w:r w:rsidRPr="005A5ED5">
        <w:rPr>
          <w:rFonts w:cstheme="minorHAnsi"/>
        </w:rPr>
        <w:t xml:space="preserve"> </w:t>
      </w:r>
      <w:proofErr w:type="spellStart"/>
      <w:r w:rsidRPr="005A5ED5">
        <w:rPr>
          <w:rFonts w:cstheme="minorHAnsi"/>
        </w:rPr>
        <w:t>აღარ</w:t>
      </w:r>
      <w:proofErr w:type="spellEnd"/>
      <w:r w:rsidRPr="005A5ED5">
        <w:rPr>
          <w:rFonts w:cstheme="minorHAnsi"/>
        </w:rPr>
        <w:t xml:space="preserve"> </w:t>
      </w:r>
      <w:proofErr w:type="spellStart"/>
      <w:r w:rsidRPr="005A5ED5">
        <w:rPr>
          <w:rFonts w:cstheme="minorHAnsi"/>
        </w:rPr>
        <w:t>ითვლებიან</w:t>
      </w:r>
      <w:proofErr w:type="spellEnd"/>
      <w:r w:rsidRPr="005A5ED5">
        <w:rPr>
          <w:rFonts w:cstheme="minorHAnsi"/>
        </w:rPr>
        <w:t xml:space="preserve"> </w:t>
      </w:r>
      <w:proofErr w:type="spellStart"/>
      <w:r w:rsidRPr="005A5ED5">
        <w:rPr>
          <w:rFonts w:cstheme="minorHAnsi"/>
        </w:rPr>
        <w:t>საკუთარ</w:t>
      </w:r>
      <w:proofErr w:type="spellEnd"/>
      <w:r w:rsidRPr="005A5ED5">
        <w:rPr>
          <w:rFonts w:cstheme="minorHAnsi"/>
        </w:rPr>
        <w:t xml:space="preserve"> </w:t>
      </w:r>
      <w:proofErr w:type="spellStart"/>
      <w:r w:rsidRPr="005A5ED5">
        <w:rPr>
          <w:rFonts w:cstheme="minorHAnsi"/>
        </w:rPr>
        <w:t>ოჯახურ</w:t>
      </w:r>
      <w:proofErr w:type="spellEnd"/>
      <w:r w:rsidRPr="005A5ED5">
        <w:rPr>
          <w:rFonts w:cstheme="minorHAnsi"/>
        </w:rPr>
        <w:t xml:space="preserve"> </w:t>
      </w:r>
      <w:proofErr w:type="spellStart"/>
      <w:r w:rsidRPr="005A5ED5">
        <w:rPr>
          <w:rFonts w:cstheme="minorHAnsi"/>
        </w:rPr>
        <w:t>მეურნეობაში</w:t>
      </w:r>
      <w:proofErr w:type="spellEnd"/>
      <w:r w:rsidRPr="005A5ED5">
        <w:rPr>
          <w:rFonts w:cstheme="minorHAnsi"/>
        </w:rPr>
        <w:t xml:space="preserve"> </w:t>
      </w:r>
      <w:proofErr w:type="spellStart"/>
      <w:r w:rsidRPr="005A5ED5">
        <w:rPr>
          <w:rFonts w:cstheme="minorHAnsi"/>
        </w:rPr>
        <w:t>მომუშავე</w:t>
      </w:r>
      <w:proofErr w:type="spellEnd"/>
      <w:r w:rsidRPr="005A5ED5">
        <w:rPr>
          <w:rFonts w:cstheme="minorHAnsi"/>
        </w:rPr>
        <w:t xml:space="preserve"> </w:t>
      </w:r>
      <w:proofErr w:type="spellStart"/>
      <w:r w:rsidRPr="005A5ED5">
        <w:rPr>
          <w:rFonts w:cstheme="minorHAnsi"/>
        </w:rPr>
        <w:t>პირები</w:t>
      </w:r>
      <w:proofErr w:type="spellEnd"/>
      <w:r w:rsidRPr="005A5ED5">
        <w:rPr>
          <w:rFonts w:cstheme="minorHAnsi"/>
        </w:rPr>
        <w:t xml:space="preserve">, </w:t>
      </w:r>
      <w:proofErr w:type="spellStart"/>
      <w:r w:rsidRPr="005A5ED5">
        <w:rPr>
          <w:rFonts w:cstheme="minorHAnsi"/>
        </w:rPr>
        <w:t>რომლებიც</w:t>
      </w:r>
      <w:proofErr w:type="spellEnd"/>
      <w:r w:rsidRPr="005A5ED5">
        <w:rPr>
          <w:rFonts w:cstheme="minorHAnsi"/>
        </w:rPr>
        <w:t xml:space="preserve"> </w:t>
      </w:r>
      <w:proofErr w:type="spellStart"/>
      <w:r w:rsidRPr="005A5ED5">
        <w:rPr>
          <w:rFonts w:cstheme="minorHAnsi"/>
        </w:rPr>
        <w:t>არ</w:t>
      </w:r>
      <w:proofErr w:type="spellEnd"/>
      <w:r w:rsidRPr="005A5ED5">
        <w:rPr>
          <w:rFonts w:cstheme="minorHAnsi"/>
        </w:rPr>
        <w:t xml:space="preserve"> </w:t>
      </w:r>
      <w:proofErr w:type="spellStart"/>
      <w:r w:rsidRPr="005A5ED5">
        <w:rPr>
          <w:rFonts w:cstheme="minorHAnsi"/>
        </w:rPr>
        <w:t>არიან</w:t>
      </w:r>
      <w:proofErr w:type="spellEnd"/>
      <w:r w:rsidRPr="005A5ED5">
        <w:rPr>
          <w:rFonts w:cstheme="minorHAnsi"/>
        </w:rPr>
        <w:t xml:space="preserve"> </w:t>
      </w:r>
      <w:proofErr w:type="spellStart"/>
      <w:r w:rsidRPr="005A5ED5">
        <w:rPr>
          <w:rFonts w:cstheme="minorHAnsi"/>
        </w:rPr>
        <w:t>ბაზარზე</w:t>
      </w:r>
      <w:proofErr w:type="spellEnd"/>
      <w:r w:rsidRPr="005A5ED5">
        <w:rPr>
          <w:rFonts w:cstheme="minorHAnsi"/>
        </w:rPr>
        <w:t xml:space="preserve"> </w:t>
      </w:r>
      <w:proofErr w:type="spellStart"/>
      <w:r w:rsidRPr="005A5ED5">
        <w:rPr>
          <w:rFonts w:cstheme="minorHAnsi"/>
        </w:rPr>
        <w:t>ორიენტირებულები</w:t>
      </w:r>
      <w:proofErr w:type="spellEnd"/>
      <w:r w:rsidRPr="005A5ED5">
        <w:rPr>
          <w:rFonts w:cstheme="minorHAnsi"/>
        </w:rPr>
        <w:t xml:space="preserve"> </w:t>
      </w:r>
      <w:proofErr w:type="spellStart"/>
      <w:r w:rsidRPr="005A5ED5">
        <w:rPr>
          <w:rFonts w:cstheme="minorHAnsi"/>
        </w:rPr>
        <w:t>და</w:t>
      </w:r>
      <w:proofErr w:type="spellEnd"/>
      <w:r w:rsidRPr="005A5ED5">
        <w:rPr>
          <w:rFonts w:cstheme="minorHAnsi"/>
        </w:rPr>
        <w:t xml:space="preserve"> </w:t>
      </w:r>
      <w:proofErr w:type="spellStart"/>
      <w:r w:rsidRPr="005A5ED5">
        <w:rPr>
          <w:rFonts w:cstheme="minorHAnsi"/>
        </w:rPr>
        <w:t>სასოფლო</w:t>
      </w:r>
      <w:proofErr w:type="spellEnd"/>
      <w:r w:rsidRPr="005A5ED5">
        <w:rPr>
          <w:rFonts w:cstheme="minorHAnsi"/>
        </w:rPr>
        <w:t xml:space="preserve"> </w:t>
      </w:r>
      <w:proofErr w:type="spellStart"/>
      <w:r w:rsidRPr="005A5ED5">
        <w:rPr>
          <w:rFonts w:cstheme="minorHAnsi"/>
        </w:rPr>
        <w:t>სამეურნეო</w:t>
      </w:r>
      <w:proofErr w:type="spellEnd"/>
      <w:r w:rsidRPr="005A5ED5">
        <w:rPr>
          <w:rFonts w:cstheme="minorHAnsi"/>
        </w:rPr>
        <w:t xml:space="preserve"> </w:t>
      </w:r>
      <w:proofErr w:type="spellStart"/>
      <w:r w:rsidRPr="005A5ED5">
        <w:rPr>
          <w:rFonts w:cstheme="minorHAnsi"/>
        </w:rPr>
        <w:t>პროდუქციას</w:t>
      </w:r>
      <w:proofErr w:type="spellEnd"/>
      <w:r w:rsidRPr="005A5ED5">
        <w:rPr>
          <w:rFonts w:cstheme="minorHAnsi"/>
        </w:rPr>
        <w:t xml:space="preserve"> </w:t>
      </w:r>
      <w:proofErr w:type="spellStart"/>
      <w:r w:rsidRPr="005A5ED5">
        <w:rPr>
          <w:rFonts w:cstheme="minorHAnsi"/>
        </w:rPr>
        <w:t>აწარმოებენ</w:t>
      </w:r>
      <w:proofErr w:type="spellEnd"/>
      <w:r w:rsidRPr="005A5ED5">
        <w:rPr>
          <w:rFonts w:cstheme="minorHAnsi"/>
        </w:rPr>
        <w:t xml:space="preserve"> </w:t>
      </w:r>
      <w:proofErr w:type="spellStart"/>
      <w:r w:rsidRPr="005A5ED5">
        <w:rPr>
          <w:rFonts w:cstheme="minorHAnsi"/>
        </w:rPr>
        <w:t>უმთავრესად</w:t>
      </w:r>
      <w:proofErr w:type="spellEnd"/>
      <w:r w:rsidRPr="005A5ED5">
        <w:rPr>
          <w:rFonts w:cstheme="minorHAnsi"/>
        </w:rPr>
        <w:t xml:space="preserve"> (50%-</w:t>
      </w:r>
      <w:proofErr w:type="spellStart"/>
      <w:r w:rsidRPr="005A5ED5">
        <w:rPr>
          <w:rFonts w:cstheme="minorHAnsi"/>
        </w:rPr>
        <w:t>ზე</w:t>
      </w:r>
      <w:proofErr w:type="spellEnd"/>
      <w:r w:rsidRPr="005A5ED5">
        <w:rPr>
          <w:rFonts w:cstheme="minorHAnsi"/>
        </w:rPr>
        <w:t xml:space="preserve"> </w:t>
      </w:r>
      <w:proofErr w:type="spellStart"/>
      <w:r w:rsidRPr="005A5ED5">
        <w:rPr>
          <w:rFonts w:cstheme="minorHAnsi"/>
        </w:rPr>
        <w:t>მეტი</w:t>
      </w:r>
      <w:proofErr w:type="spellEnd"/>
      <w:r w:rsidRPr="005A5ED5">
        <w:rPr>
          <w:rFonts w:cstheme="minorHAnsi"/>
        </w:rPr>
        <w:t xml:space="preserve">) </w:t>
      </w:r>
      <w:proofErr w:type="spellStart"/>
      <w:r w:rsidRPr="005A5ED5">
        <w:rPr>
          <w:rFonts w:cstheme="minorHAnsi"/>
        </w:rPr>
        <w:t>საკუთარი</w:t>
      </w:r>
      <w:proofErr w:type="spellEnd"/>
      <w:r w:rsidRPr="005A5ED5">
        <w:rPr>
          <w:rFonts w:cstheme="minorHAnsi"/>
        </w:rPr>
        <w:t xml:space="preserve"> </w:t>
      </w:r>
      <w:proofErr w:type="spellStart"/>
      <w:r w:rsidRPr="005A5ED5">
        <w:rPr>
          <w:rFonts w:cstheme="minorHAnsi"/>
        </w:rPr>
        <w:t>მოხმარებისათვის</w:t>
      </w:r>
      <w:proofErr w:type="spellEnd"/>
      <w:r w:rsidRPr="005A5ED5">
        <w:rPr>
          <w:rFonts w:cstheme="minorHAnsi"/>
        </w:rPr>
        <w:t>.</w:t>
      </w:r>
    </w:p>
    <w:p w14:paraId="21DE5560" w14:textId="5572AE98" w:rsidR="00D50296" w:rsidRPr="00A244E1" w:rsidRDefault="00D50296">
      <w:pPr>
        <w:pStyle w:val="FootnoteText"/>
        <w:rPr>
          <w:lang w:val="ka-GE"/>
        </w:rPr>
      </w:pPr>
    </w:p>
  </w:footnote>
  <w:footnote w:id="10">
    <w:p w14:paraId="53B5F449" w14:textId="2B2637F8" w:rsidR="00D50296" w:rsidRPr="002B0DF6" w:rsidRDefault="00D50296">
      <w:pPr>
        <w:pStyle w:val="FootnoteText"/>
        <w:rPr>
          <w:lang w:val="ka-GE"/>
        </w:rPr>
      </w:pPr>
      <w:r>
        <w:rPr>
          <w:rStyle w:val="FootnoteReference"/>
        </w:rPr>
        <w:footnoteRef/>
      </w:r>
      <w:r w:rsidRPr="00A576FA">
        <w:rPr>
          <w:lang w:val="ka-GE"/>
        </w:rPr>
        <w:t xml:space="preserve"> </w:t>
      </w:r>
      <w:proofErr w:type="spellStart"/>
      <w:r>
        <w:rPr>
          <w:lang w:val="ka-GE"/>
        </w:rPr>
        <w:t>საქსტატის</w:t>
      </w:r>
      <w:proofErr w:type="spellEnd"/>
      <w:r>
        <w:rPr>
          <w:lang w:val="ka-GE"/>
        </w:rPr>
        <w:t xml:space="preserve"> ახლად დამტკიცებული სტანდარტით </w:t>
      </w:r>
      <w:proofErr w:type="spellStart"/>
      <w:r>
        <w:rPr>
          <w:lang w:val="ka-GE"/>
        </w:rPr>
        <w:t>გადაანგარიშებული</w:t>
      </w:r>
      <w:proofErr w:type="spellEnd"/>
      <w:r>
        <w:rPr>
          <w:lang w:val="ka-GE"/>
        </w:rPr>
        <w:t xml:space="preserve"> მონაცემები</w:t>
      </w:r>
    </w:p>
  </w:footnote>
  <w:footnote w:id="11">
    <w:p w14:paraId="385EC1E7" w14:textId="6DAAE9FB" w:rsidR="00D50296" w:rsidRPr="009F51AF" w:rsidRDefault="00D50296">
      <w:pPr>
        <w:pStyle w:val="FootnoteText"/>
        <w:rPr>
          <w:lang w:val="ka-GE"/>
        </w:rPr>
      </w:pPr>
      <w:r>
        <w:rPr>
          <w:rStyle w:val="FootnoteReference"/>
        </w:rPr>
        <w:footnoteRef/>
      </w:r>
      <w:r w:rsidRPr="006219AA">
        <w:rPr>
          <w:lang w:val="ka-GE"/>
        </w:rPr>
        <w:t xml:space="preserve"> </w:t>
      </w:r>
      <w:r>
        <w:rPr>
          <w:rFonts w:cstheme="minorHAnsi"/>
          <w:lang w:val="ka-GE"/>
        </w:rPr>
        <w:t xml:space="preserve">წყარო: </w:t>
      </w:r>
      <w:proofErr w:type="spellStart"/>
      <w:r>
        <w:rPr>
          <w:rFonts w:cstheme="minorHAnsi"/>
          <w:lang w:val="ka-GE"/>
        </w:rPr>
        <w:t>საქსტატი</w:t>
      </w:r>
      <w:proofErr w:type="spellEnd"/>
    </w:p>
  </w:footnote>
  <w:footnote w:id="12">
    <w:p w14:paraId="0B279D83" w14:textId="77777777" w:rsidR="00D50296" w:rsidRPr="00150E10" w:rsidRDefault="00D50296" w:rsidP="00D95ED9">
      <w:pPr>
        <w:pStyle w:val="FootnoteText"/>
        <w:rPr>
          <w:lang w:val="ka-GE"/>
        </w:rPr>
      </w:pPr>
      <w:r>
        <w:rPr>
          <w:rStyle w:val="FootnoteReference"/>
        </w:rPr>
        <w:footnoteRef/>
      </w:r>
      <w:r w:rsidRPr="00150E10">
        <w:rPr>
          <w:lang w:val="ka-GE"/>
        </w:rPr>
        <w:t xml:space="preserve"> </w:t>
      </w:r>
      <w:r w:rsidRPr="00150E10">
        <w:rPr>
          <w:lang w:val="ka-GE"/>
        </w:rPr>
        <w:t>http://ics.ge/_InvestorsCouncil/files/COVID-19%20OCTOBER%20SURVEY%20ENG.pdf</w:t>
      </w:r>
    </w:p>
  </w:footnote>
  <w:footnote w:id="13">
    <w:p w14:paraId="72EFE12B" w14:textId="77777777" w:rsidR="00D50296" w:rsidRPr="00547728" w:rsidRDefault="00D50296" w:rsidP="007E1B25">
      <w:pPr>
        <w:pStyle w:val="FootnoteText"/>
        <w:rPr>
          <w:lang w:val="ka-GE"/>
        </w:rPr>
      </w:pPr>
      <w:r w:rsidRPr="00E75B09">
        <w:rPr>
          <w:rStyle w:val="FootnoteReference"/>
        </w:rPr>
        <w:footnoteRef/>
      </w:r>
      <w:r w:rsidRPr="00547728">
        <w:rPr>
          <w:lang w:val="ka-GE"/>
        </w:rPr>
        <w:t xml:space="preserve"> https://www.enterprisesurveys.org/content/dam/enterprisesurveys/documents/covid/country-profile-Georgia_Round-2_English.pdf</w:t>
      </w:r>
    </w:p>
  </w:footnote>
  <w:footnote w:id="14">
    <w:p w14:paraId="2F70B9EA" w14:textId="03E822D5" w:rsidR="00D50296" w:rsidRPr="00062D1C" w:rsidRDefault="00D50296" w:rsidP="00F12577">
      <w:pPr>
        <w:pStyle w:val="FootnoteText"/>
        <w:jc w:val="both"/>
        <w:rPr>
          <w:rFonts w:cstheme="minorHAnsi"/>
          <w:lang w:val="ka-GE"/>
        </w:rPr>
      </w:pPr>
      <w:r w:rsidRPr="00062D1C">
        <w:rPr>
          <w:rStyle w:val="FootnoteReference"/>
          <w:rFonts w:cstheme="minorHAnsi"/>
        </w:rPr>
        <w:footnoteRef/>
      </w:r>
      <w:r w:rsidRPr="00CB5A6B">
        <w:rPr>
          <w:rFonts w:cstheme="minorHAnsi"/>
          <w:lang w:val="ka-GE"/>
        </w:rPr>
        <w:t xml:space="preserve"> </w:t>
      </w:r>
      <w:proofErr w:type="spellStart"/>
      <w:r w:rsidRPr="00062D1C">
        <w:rPr>
          <w:rFonts w:cstheme="minorHAnsi"/>
          <w:lang w:val="ka-GE"/>
        </w:rPr>
        <w:t>საქსტატის</w:t>
      </w:r>
      <w:proofErr w:type="spellEnd"/>
      <w:r w:rsidRPr="00062D1C">
        <w:rPr>
          <w:rFonts w:cstheme="minorHAnsi"/>
          <w:lang w:val="ka-GE"/>
        </w:rPr>
        <w:t xml:space="preserve"> 201</w:t>
      </w:r>
      <w:r>
        <w:rPr>
          <w:rFonts w:cstheme="minorHAnsi"/>
          <w:lang w:val="ka-GE"/>
        </w:rPr>
        <w:t>9</w:t>
      </w:r>
      <w:r w:rsidRPr="00062D1C">
        <w:rPr>
          <w:rFonts w:cstheme="minorHAnsi"/>
          <w:lang w:val="ka-GE"/>
        </w:rPr>
        <w:t xml:space="preserve"> წლის მონაცემები</w:t>
      </w:r>
    </w:p>
  </w:footnote>
  <w:footnote w:id="15">
    <w:p w14:paraId="129907B9" w14:textId="77777777" w:rsidR="00D50296" w:rsidRPr="006E0FEC" w:rsidRDefault="00D50296" w:rsidP="00F12577">
      <w:pPr>
        <w:pStyle w:val="FootnoteText"/>
        <w:jc w:val="both"/>
        <w:rPr>
          <w:lang w:val="ka-GE"/>
        </w:rPr>
      </w:pPr>
      <w:r>
        <w:rPr>
          <w:rStyle w:val="FootnoteReference"/>
        </w:rPr>
        <w:footnoteRef/>
      </w:r>
      <w:r>
        <w:t xml:space="preserve"> </w:t>
      </w:r>
      <w:proofErr w:type="spellStart"/>
      <w:r>
        <w:rPr>
          <w:lang w:val="ka-GE"/>
        </w:rPr>
        <w:t>საქსტატი</w:t>
      </w:r>
      <w:proofErr w:type="spellEnd"/>
      <w:r>
        <w:rPr>
          <w:lang w:val="ka-GE"/>
        </w:rPr>
        <w:t xml:space="preserve">, აზიის განვითარების ბანკი, 2018 წლის პილოტური კვლევა გენდერულად დიფერენცირებული მონაცემების </w:t>
      </w:r>
      <w:proofErr w:type="spellStart"/>
      <w:r>
        <w:rPr>
          <w:lang w:val="ka-GE"/>
        </w:rPr>
        <w:t>შგროვებაზე</w:t>
      </w:r>
      <w:proofErr w:type="spellEnd"/>
      <w:r>
        <w:rPr>
          <w:lang w:val="ka-GE"/>
        </w:rPr>
        <w:t xml:space="preserve"> აქტივების ფლობასა და მეწარმეობაზე</w:t>
      </w:r>
    </w:p>
  </w:footnote>
  <w:footnote w:id="16">
    <w:p w14:paraId="13CA0326" w14:textId="77777777" w:rsidR="00D50296" w:rsidRPr="00062D1C" w:rsidRDefault="00D50296" w:rsidP="00F12577">
      <w:pPr>
        <w:pStyle w:val="FootnoteText"/>
        <w:jc w:val="both"/>
        <w:rPr>
          <w:rFonts w:cstheme="minorHAnsi"/>
          <w:lang w:val="ka-GE"/>
        </w:rPr>
      </w:pPr>
      <w:r w:rsidRPr="00062D1C">
        <w:rPr>
          <w:rStyle w:val="FootnoteReference"/>
          <w:rFonts w:cstheme="minorHAnsi"/>
        </w:rPr>
        <w:footnoteRef/>
      </w:r>
      <w:r w:rsidRPr="00CB5A6B">
        <w:rPr>
          <w:rFonts w:cstheme="minorHAnsi"/>
          <w:lang w:val="ka-GE"/>
        </w:rPr>
        <w:t xml:space="preserve"> </w:t>
      </w:r>
      <w:r w:rsidRPr="00062D1C">
        <w:rPr>
          <w:rFonts w:cstheme="minorHAnsi"/>
          <w:lang w:val="ka-GE"/>
        </w:rPr>
        <w:t>პროგრამის მიზანია ს</w:t>
      </w:r>
      <w:r w:rsidRPr="00CB5A6B">
        <w:rPr>
          <w:rFonts w:cstheme="minorHAnsi"/>
          <w:color w:val="333333"/>
          <w:shd w:val="clear" w:color="auto" w:fill="FFFFFF"/>
          <w:lang w:val="ka-GE"/>
        </w:rPr>
        <w:t>აქართველოს რეგიონებში მიკრო და მცირე მეწარმეობის ხელშეწყობა ფინანსური და ტექნიკური მხარდაჭერის გზით</w:t>
      </w:r>
    </w:p>
  </w:footnote>
  <w:footnote w:id="17">
    <w:p w14:paraId="47E79276" w14:textId="77777777" w:rsidR="00D50296" w:rsidRPr="000E0D8E" w:rsidRDefault="00D50296" w:rsidP="00F12577">
      <w:pPr>
        <w:pStyle w:val="FootnoteText"/>
        <w:rPr>
          <w:lang w:val="ka-GE"/>
        </w:rPr>
      </w:pPr>
      <w:r>
        <w:rPr>
          <w:rStyle w:val="FootnoteReference"/>
        </w:rPr>
        <w:footnoteRef/>
      </w:r>
      <w:r>
        <w:t xml:space="preserve"> </w:t>
      </w:r>
      <w:proofErr w:type="spellStart"/>
      <w:r>
        <w:rPr>
          <w:lang w:val="ka-GE"/>
        </w:rPr>
        <w:t>საქსტატი</w:t>
      </w:r>
      <w:proofErr w:type="spellEnd"/>
      <w:r>
        <w:rPr>
          <w:lang w:val="ka-GE"/>
        </w:rPr>
        <w:t xml:space="preserve">, აზიის განვითარების ბანკი, 2018 წლის პილოტური კვლევა </w:t>
      </w:r>
    </w:p>
  </w:footnote>
  <w:footnote w:id="18">
    <w:p w14:paraId="7FE48B59" w14:textId="53FB0212" w:rsidR="00D50296" w:rsidRPr="00A62184" w:rsidRDefault="00D50296" w:rsidP="00A62184">
      <w:pPr>
        <w:pStyle w:val="FootnoteText"/>
        <w:jc w:val="both"/>
        <w:rPr>
          <w:lang w:val="ka-GE"/>
        </w:rPr>
      </w:pPr>
      <w:r w:rsidRPr="00A62184">
        <w:rPr>
          <w:rStyle w:val="FootnoteReference"/>
        </w:rPr>
        <w:footnoteRef/>
      </w:r>
      <w:r w:rsidRPr="00A62184">
        <w:t xml:space="preserve"> </w:t>
      </w:r>
      <w:r w:rsidRPr="00A62184">
        <w:rPr>
          <w:rFonts w:eastAsiaTheme="minorEastAsia" w:cstheme="minorHAnsi"/>
          <w:bCs/>
          <w:lang w:val="ka-GE"/>
        </w:rPr>
        <w:t>დოკუმენტზე მუშაობს საქართველოს ტურიზმის ეროვნული ადმინისტრაცია, ეროვნული სატყეო სააგენტო და დაცული ტერიტორიების სააგენტო GIZ-ის მხარდაჭერით.</w:t>
      </w:r>
    </w:p>
  </w:footnote>
  <w:footnote w:id="19">
    <w:p w14:paraId="7BFC8939" w14:textId="77777777" w:rsidR="00D50296" w:rsidRPr="00DC2C15" w:rsidRDefault="00D50296" w:rsidP="00A37D3B">
      <w:pPr>
        <w:pStyle w:val="FootnoteText"/>
        <w:jc w:val="both"/>
        <w:rPr>
          <w:lang w:val="ka-GE"/>
        </w:rPr>
      </w:pPr>
      <w:r w:rsidRPr="00A37D3B">
        <w:rPr>
          <w:rStyle w:val="FootnoteReference"/>
          <w:highlight w:val="yellow"/>
        </w:rPr>
        <w:footnoteRef/>
      </w:r>
      <w:r w:rsidRPr="00A37D3B">
        <w:rPr>
          <w:highlight w:val="yellow"/>
          <w:lang w:val="ka-GE"/>
        </w:rPr>
        <w:t xml:space="preserve"> </w:t>
      </w:r>
      <w:r w:rsidRPr="00A37D3B">
        <w:rPr>
          <w:rFonts w:ascii="Sylfaen" w:hAnsi="Sylfaen"/>
          <w:highlight w:val="yellow"/>
          <w:lang w:val="ka-GE"/>
        </w:rPr>
        <w:t xml:space="preserve">უნდა გამოიცეს </w:t>
      </w:r>
      <w:r w:rsidRPr="00A37D3B">
        <w:rPr>
          <w:rFonts w:ascii="Sylfaen" w:hAnsi="Sylfaen"/>
          <w:noProof/>
          <w:highlight w:val="yellow"/>
          <w:lang w:val="ka-GE"/>
        </w:rPr>
        <w:t>საქართველოს ეკონომიკისა და მდგარდი განვითარების მინისტრის შესაბამისი ბრძანება, რომელსაც დავდებთ საიტზე</w:t>
      </w:r>
      <w:r>
        <w:rPr>
          <w:rFonts w:ascii="Sylfaen" w:hAnsi="Sylfaen"/>
          <w:noProof/>
          <w:lang w:val="ka-GE"/>
        </w:rPr>
        <w:t xml:space="preserve">  </w:t>
      </w:r>
    </w:p>
  </w:footnote>
  <w:footnote w:id="20">
    <w:p w14:paraId="22293BFB" w14:textId="77777777" w:rsidR="00D50296" w:rsidRPr="00B520F8" w:rsidRDefault="00D50296" w:rsidP="00A37D3B">
      <w:pPr>
        <w:pStyle w:val="FootnoteText"/>
        <w:jc w:val="both"/>
        <w:rPr>
          <w:lang w:val="ka-GE"/>
        </w:rPr>
      </w:pPr>
      <w:r>
        <w:rPr>
          <w:rStyle w:val="FootnoteReference"/>
        </w:rPr>
        <w:footnoteRef/>
      </w:r>
      <w:r>
        <w:t xml:space="preserve"> </w:t>
      </w:r>
      <w:r>
        <w:rPr>
          <w:lang w:val="ka-GE"/>
        </w:rPr>
        <w:t xml:space="preserve">მმართველი საბჭოს/ სამუშაო ჯგუფის შეკრების პერიოდულობის, ასევე, მათი და სამდივნოს ფუნქციების შესახებ საკითხები განისაზღვრება </w:t>
      </w:r>
      <w:r>
        <w:rPr>
          <w:rFonts w:ascii="Sylfaen" w:hAnsi="Sylfaen"/>
          <w:noProof/>
          <w:lang w:val="ka-GE"/>
        </w:rPr>
        <w:t>საქართველოს ეკონომიკისა და მდგარდი განვითარების მინისტრის ამავე ბრძანებით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23B3" w14:textId="77777777" w:rsidR="00D50296" w:rsidRDefault="00D5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4518D" w14:textId="77777777" w:rsidR="00D50296" w:rsidRDefault="00D5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134A" w14:textId="77777777" w:rsidR="00D50296" w:rsidRDefault="00D50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539"/>
    <w:multiLevelType w:val="multilevel"/>
    <w:tmpl w:val="F16ECA66"/>
    <w:lvl w:ilvl="0">
      <w:start w:val="2"/>
      <w:numFmt w:val="decimal"/>
      <w:lvlText w:val="%1"/>
      <w:lvlJc w:val="left"/>
      <w:pPr>
        <w:ind w:left="390" w:hanging="39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1" w15:restartNumberingAfterBreak="0">
    <w:nsid w:val="038536A0"/>
    <w:multiLevelType w:val="hybridMultilevel"/>
    <w:tmpl w:val="8D8CD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86148"/>
    <w:multiLevelType w:val="hybridMultilevel"/>
    <w:tmpl w:val="C6E0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57012"/>
    <w:multiLevelType w:val="hybridMultilevel"/>
    <w:tmpl w:val="8880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B439C"/>
    <w:multiLevelType w:val="multilevel"/>
    <w:tmpl w:val="E30E265A"/>
    <w:lvl w:ilvl="0">
      <w:start w:val="7"/>
      <w:numFmt w:val="decimal"/>
      <w:lvlText w:val="%1"/>
      <w:lvlJc w:val="left"/>
      <w:pPr>
        <w:ind w:left="360" w:hanging="360"/>
      </w:pPr>
      <w:rPr>
        <w:rFonts w:cstheme="minorBidi" w:hint="default"/>
        <w:sz w:val="22"/>
      </w:rPr>
    </w:lvl>
    <w:lvl w:ilvl="1">
      <w:start w:val="1"/>
      <w:numFmt w:val="decimal"/>
      <w:lvlText w:val="%1.%2"/>
      <w:lvlJc w:val="left"/>
      <w:pPr>
        <w:ind w:left="360" w:hanging="36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5" w15:restartNumberingAfterBreak="0">
    <w:nsid w:val="070C7D08"/>
    <w:multiLevelType w:val="multilevel"/>
    <w:tmpl w:val="F5AEC6C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6" w15:restartNumberingAfterBreak="0">
    <w:nsid w:val="097446C1"/>
    <w:multiLevelType w:val="hybridMultilevel"/>
    <w:tmpl w:val="1C0A3672"/>
    <w:lvl w:ilvl="0" w:tplc="58CE538C">
      <w:start w:val="1"/>
      <w:numFmt w:val="bullet"/>
      <w:lvlText w:val=""/>
      <w:lvlJc w:val="left"/>
      <w:pPr>
        <w:ind w:left="720" w:hanging="360"/>
      </w:pPr>
      <w:rPr>
        <w:rFonts w:ascii="Wingdings" w:hAnsi="Wingdings" w:hint="default"/>
        <w:color w:val="6CA62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F423A"/>
    <w:multiLevelType w:val="multilevel"/>
    <w:tmpl w:val="EC9849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DC31875"/>
    <w:multiLevelType w:val="hybridMultilevel"/>
    <w:tmpl w:val="0FDCAD3A"/>
    <w:lvl w:ilvl="0" w:tplc="5BB49A2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62651"/>
    <w:multiLevelType w:val="multilevel"/>
    <w:tmpl w:val="933038D4"/>
    <w:lvl w:ilvl="0">
      <w:start w:val="1"/>
      <w:numFmt w:val="decimal"/>
      <w:lvlText w:val="%1."/>
      <w:lvlJc w:val="left"/>
      <w:pPr>
        <w:ind w:left="720" w:hanging="360"/>
      </w:pPr>
      <w:rPr>
        <w:b/>
        <w:color w:val="6CA62C"/>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7461FC7"/>
    <w:multiLevelType w:val="hybridMultilevel"/>
    <w:tmpl w:val="B80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A43E7"/>
    <w:multiLevelType w:val="multilevel"/>
    <w:tmpl w:val="4CA00E66"/>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2342592B"/>
    <w:multiLevelType w:val="hybridMultilevel"/>
    <w:tmpl w:val="FCFAB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9909E1"/>
    <w:multiLevelType w:val="hybridMultilevel"/>
    <w:tmpl w:val="CF6CE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F008F0"/>
    <w:multiLevelType w:val="multilevel"/>
    <w:tmpl w:val="249838C0"/>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4CB0DF2"/>
    <w:multiLevelType w:val="multilevel"/>
    <w:tmpl w:val="F626BE72"/>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B1F4135"/>
    <w:multiLevelType w:val="multilevel"/>
    <w:tmpl w:val="C4661E1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7" w15:restartNumberingAfterBreak="0">
    <w:nsid w:val="3C5972DE"/>
    <w:multiLevelType w:val="hybridMultilevel"/>
    <w:tmpl w:val="0ECA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A0ECB"/>
    <w:multiLevelType w:val="multilevel"/>
    <w:tmpl w:val="804686A0"/>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41A813D5"/>
    <w:multiLevelType w:val="hybridMultilevel"/>
    <w:tmpl w:val="20EAFC94"/>
    <w:lvl w:ilvl="0" w:tplc="7E308D8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B52BA"/>
    <w:multiLevelType w:val="hybridMultilevel"/>
    <w:tmpl w:val="B9C2FEB4"/>
    <w:lvl w:ilvl="0" w:tplc="9A0A22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4426E"/>
    <w:multiLevelType w:val="multilevel"/>
    <w:tmpl w:val="7ED8C1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AB67A04"/>
    <w:multiLevelType w:val="hybridMultilevel"/>
    <w:tmpl w:val="F94C8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A11CC"/>
    <w:multiLevelType w:val="hybridMultilevel"/>
    <w:tmpl w:val="F4724F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31073"/>
    <w:multiLevelType w:val="multilevel"/>
    <w:tmpl w:val="996EA7E4"/>
    <w:lvl w:ilvl="0">
      <w:start w:val="1"/>
      <w:numFmt w:val="decimal"/>
      <w:lvlText w:val="%1."/>
      <w:lvlJc w:val="left"/>
      <w:pPr>
        <w:ind w:left="360" w:hanging="360"/>
      </w:pPr>
      <w:rPr>
        <w:rFonts w:ascii="BPG Nino Mtavruli" w:eastAsia="Calibri" w:hAnsi="BPG Nino Mtavruli" w:cstheme="minorHAnsi" w:hint="default"/>
        <w:b/>
        <w:color w:val="auto"/>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F425DF8"/>
    <w:multiLevelType w:val="hybridMultilevel"/>
    <w:tmpl w:val="988CC9B4"/>
    <w:lvl w:ilvl="0" w:tplc="9B6AD4BC">
      <w:start w:val="1"/>
      <w:numFmt w:val="decimal"/>
      <w:lvlText w:val="%1."/>
      <w:lvlJc w:val="left"/>
      <w:pPr>
        <w:ind w:left="360" w:hanging="360"/>
      </w:pPr>
      <w:rPr>
        <w:rFonts w:ascii="Sylfaen" w:eastAsiaTheme="minorHAnsi" w:hAnsi="Sylfaen" w:cstheme="minorBid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045E76"/>
    <w:multiLevelType w:val="multilevel"/>
    <w:tmpl w:val="58D09EE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C728EC"/>
    <w:multiLevelType w:val="multilevel"/>
    <w:tmpl w:val="F118B5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8" w15:restartNumberingAfterBreak="0">
    <w:nsid w:val="58BD13D3"/>
    <w:multiLevelType w:val="hybridMultilevel"/>
    <w:tmpl w:val="7FB01248"/>
    <w:lvl w:ilvl="0" w:tplc="D1D0D1BC">
      <w:start w:val="1"/>
      <w:numFmt w:val="decimal"/>
      <w:lvlText w:val="%1."/>
      <w:lvlJc w:val="left"/>
      <w:pPr>
        <w:ind w:left="500" w:hanging="360"/>
      </w:pPr>
      <w:rPr>
        <w:rFont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9" w15:restartNumberingAfterBreak="0">
    <w:nsid w:val="5F37099A"/>
    <w:multiLevelType w:val="multilevel"/>
    <w:tmpl w:val="F774CA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6F0922"/>
    <w:multiLevelType w:val="hybridMultilevel"/>
    <w:tmpl w:val="D2FEDC5A"/>
    <w:lvl w:ilvl="0" w:tplc="23FCF9D4">
      <w:start w:val="5"/>
      <w:numFmt w:val="bullet"/>
      <w:lvlText w:val="-"/>
      <w:lvlJc w:val="left"/>
      <w:pPr>
        <w:ind w:left="1170" w:hanging="360"/>
      </w:pPr>
      <w:rPr>
        <w:rFonts w:ascii="Calibri" w:eastAsiaTheme="minorHAns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AF80992"/>
    <w:multiLevelType w:val="multilevel"/>
    <w:tmpl w:val="6CF68A5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2" w15:restartNumberingAfterBreak="0">
    <w:nsid w:val="7101091D"/>
    <w:multiLevelType w:val="hybridMultilevel"/>
    <w:tmpl w:val="7884FB80"/>
    <w:lvl w:ilvl="0" w:tplc="28A24604">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F28A4"/>
    <w:multiLevelType w:val="hybridMultilevel"/>
    <w:tmpl w:val="C0F8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D4994"/>
    <w:multiLevelType w:val="multilevel"/>
    <w:tmpl w:val="FC469118"/>
    <w:lvl w:ilvl="0">
      <w:start w:val="2"/>
      <w:numFmt w:val="decimal"/>
      <w:lvlText w:val="%1"/>
      <w:lvlJc w:val="left"/>
      <w:pPr>
        <w:ind w:left="435" w:hanging="435"/>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35" w15:restartNumberingAfterBreak="0">
    <w:nsid w:val="7D46379A"/>
    <w:multiLevelType w:val="multilevel"/>
    <w:tmpl w:val="FDFE9126"/>
    <w:lvl w:ilvl="0">
      <w:start w:val="1"/>
      <w:numFmt w:val="decimal"/>
      <w:lvlText w:val="%1."/>
      <w:lvlJc w:val="left"/>
      <w:pPr>
        <w:ind w:left="500" w:hanging="360"/>
      </w:pPr>
      <w:rPr>
        <w:rFonts w:ascii="Sylfaen" w:hAnsi="Sylfaen" w:cs="Sylfaen" w:hint="default"/>
        <w:b w:val="0"/>
        <w:color w:val="000000"/>
        <w:sz w:val="22"/>
      </w:rPr>
    </w:lvl>
    <w:lvl w:ilvl="1">
      <w:start w:val="5"/>
      <w:numFmt w:val="decimal"/>
      <w:isLgl/>
      <w:lvlText w:val="%1.%2"/>
      <w:lvlJc w:val="left"/>
      <w:pPr>
        <w:ind w:left="390" w:hanging="390"/>
      </w:pPr>
      <w:rPr>
        <w:rFonts w:hint="default"/>
      </w:rPr>
    </w:lvl>
    <w:lvl w:ilvl="2">
      <w:start w:val="1"/>
      <w:numFmt w:val="decimal"/>
      <w:isLgl/>
      <w:lvlText w:val="%1.%2.%3"/>
      <w:lvlJc w:val="left"/>
      <w:pPr>
        <w:ind w:left="860" w:hanging="720"/>
      </w:pPr>
      <w:rPr>
        <w:rFonts w:hint="default"/>
      </w:rPr>
    </w:lvl>
    <w:lvl w:ilvl="3">
      <w:start w:val="1"/>
      <w:numFmt w:val="decimal"/>
      <w:isLgl/>
      <w:lvlText w:val="%1.%2.%3.%4"/>
      <w:lvlJc w:val="left"/>
      <w:pPr>
        <w:ind w:left="860" w:hanging="720"/>
      </w:pPr>
      <w:rPr>
        <w:rFonts w:hint="default"/>
      </w:rPr>
    </w:lvl>
    <w:lvl w:ilvl="4">
      <w:start w:val="1"/>
      <w:numFmt w:val="decimal"/>
      <w:isLgl/>
      <w:lvlText w:val="%1.%2.%3.%4.%5"/>
      <w:lvlJc w:val="left"/>
      <w:pPr>
        <w:ind w:left="1220" w:hanging="1080"/>
      </w:pPr>
      <w:rPr>
        <w:rFonts w:hint="default"/>
      </w:rPr>
    </w:lvl>
    <w:lvl w:ilvl="5">
      <w:start w:val="1"/>
      <w:numFmt w:val="decimal"/>
      <w:isLgl/>
      <w:lvlText w:val="%1.%2.%3.%4.%5.%6"/>
      <w:lvlJc w:val="left"/>
      <w:pPr>
        <w:ind w:left="1220" w:hanging="1080"/>
      </w:pPr>
      <w:rPr>
        <w:rFonts w:hint="default"/>
      </w:rPr>
    </w:lvl>
    <w:lvl w:ilvl="6">
      <w:start w:val="1"/>
      <w:numFmt w:val="decimal"/>
      <w:isLgl/>
      <w:lvlText w:val="%1.%2.%3.%4.%5.%6.%7"/>
      <w:lvlJc w:val="left"/>
      <w:pPr>
        <w:ind w:left="1580" w:hanging="1440"/>
      </w:pPr>
      <w:rPr>
        <w:rFonts w:hint="default"/>
      </w:rPr>
    </w:lvl>
    <w:lvl w:ilvl="7">
      <w:start w:val="1"/>
      <w:numFmt w:val="decimal"/>
      <w:isLgl/>
      <w:lvlText w:val="%1.%2.%3.%4.%5.%6.%7.%8"/>
      <w:lvlJc w:val="left"/>
      <w:pPr>
        <w:ind w:left="1580" w:hanging="1440"/>
      </w:pPr>
      <w:rPr>
        <w:rFonts w:hint="default"/>
      </w:rPr>
    </w:lvl>
    <w:lvl w:ilvl="8">
      <w:start w:val="1"/>
      <w:numFmt w:val="decimal"/>
      <w:isLgl/>
      <w:lvlText w:val="%1.%2.%3.%4.%5.%6.%7.%8.%9"/>
      <w:lvlJc w:val="left"/>
      <w:pPr>
        <w:ind w:left="1580" w:hanging="1440"/>
      </w:pPr>
      <w:rPr>
        <w:rFonts w:hint="default"/>
      </w:rPr>
    </w:lvl>
  </w:abstractNum>
  <w:abstractNum w:abstractNumId="36" w15:restartNumberingAfterBreak="0">
    <w:nsid w:val="7DB97665"/>
    <w:multiLevelType w:val="multilevel"/>
    <w:tmpl w:val="DEDE83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5671D2"/>
    <w:multiLevelType w:val="hybridMultilevel"/>
    <w:tmpl w:val="ABF0B3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5"/>
  </w:num>
  <w:num w:numId="3">
    <w:abstractNumId w:val="2"/>
  </w:num>
  <w:num w:numId="4">
    <w:abstractNumId w:val="20"/>
  </w:num>
  <w:num w:numId="5">
    <w:abstractNumId w:val="10"/>
  </w:num>
  <w:num w:numId="6">
    <w:abstractNumId w:val="17"/>
  </w:num>
  <w:num w:numId="7">
    <w:abstractNumId w:val="15"/>
  </w:num>
  <w:num w:numId="8">
    <w:abstractNumId w:val="22"/>
  </w:num>
  <w:num w:numId="9">
    <w:abstractNumId w:val="1"/>
  </w:num>
  <w:num w:numId="10">
    <w:abstractNumId w:val="28"/>
  </w:num>
  <w:num w:numId="11">
    <w:abstractNumId w:val="35"/>
  </w:num>
  <w:num w:numId="12">
    <w:abstractNumId w:val="8"/>
  </w:num>
  <w:num w:numId="13">
    <w:abstractNumId w:val="24"/>
  </w:num>
  <w:num w:numId="14">
    <w:abstractNumId w:val="32"/>
  </w:num>
  <w:num w:numId="15">
    <w:abstractNumId w:val="0"/>
  </w:num>
  <w:num w:numId="16">
    <w:abstractNumId w:val="18"/>
  </w:num>
  <w:num w:numId="17">
    <w:abstractNumId w:val="29"/>
  </w:num>
  <w:num w:numId="18">
    <w:abstractNumId w:val="16"/>
  </w:num>
  <w:num w:numId="19">
    <w:abstractNumId w:val="11"/>
  </w:num>
  <w:num w:numId="20">
    <w:abstractNumId w:val="34"/>
  </w:num>
  <w:num w:numId="21">
    <w:abstractNumId w:val="37"/>
  </w:num>
  <w:num w:numId="22">
    <w:abstractNumId w:val="14"/>
  </w:num>
  <w:num w:numId="23">
    <w:abstractNumId w:val="25"/>
  </w:num>
  <w:num w:numId="24">
    <w:abstractNumId w:val="12"/>
  </w:num>
  <w:num w:numId="25">
    <w:abstractNumId w:val="19"/>
  </w:num>
  <w:num w:numId="26">
    <w:abstractNumId w:val="3"/>
  </w:num>
  <w:num w:numId="27">
    <w:abstractNumId w:val="13"/>
  </w:num>
  <w:num w:numId="28">
    <w:abstractNumId w:val="27"/>
  </w:num>
  <w:num w:numId="29">
    <w:abstractNumId w:val="23"/>
  </w:num>
  <w:num w:numId="30">
    <w:abstractNumId w:val="6"/>
  </w:num>
  <w:num w:numId="31">
    <w:abstractNumId w:val="36"/>
  </w:num>
  <w:num w:numId="32">
    <w:abstractNumId w:val="26"/>
  </w:num>
  <w:num w:numId="33">
    <w:abstractNumId w:val="4"/>
  </w:num>
  <w:num w:numId="34">
    <w:abstractNumId w:val="9"/>
  </w:num>
  <w:num w:numId="35">
    <w:abstractNumId w:val="7"/>
  </w:num>
  <w:num w:numId="36">
    <w:abstractNumId w:val="30"/>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83"/>
    <w:rsid w:val="00002A21"/>
    <w:rsid w:val="00002F9A"/>
    <w:rsid w:val="0000301B"/>
    <w:rsid w:val="0000321D"/>
    <w:rsid w:val="0000368A"/>
    <w:rsid w:val="00003B13"/>
    <w:rsid w:val="00004AAE"/>
    <w:rsid w:val="00010DFF"/>
    <w:rsid w:val="00012213"/>
    <w:rsid w:val="00013138"/>
    <w:rsid w:val="000139CA"/>
    <w:rsid w:val="00013EFA"/>
    <w:rsid w:val="0001720F"/>
    <w:rsid w:val="000174B1"/>
    <w:rsid w:val="00021E8A"/>
    <w:rsid w:val="0002355A"/>
    <w:rsid w:val="000239BE"/>
    <w:rsid w:val="00024189"/>
    <w:rsid w:val="000252B4"/>
    <w:rsid w:val="00026763"/>
    <w:rsid w:val="00031085"/>
    <w:rsid w:val="00032FEF"/>
    <w:rsid w:val="00033858"/>
    <w:rsid w:val="00033B97"/>
    <w:rsid w:val="00035060"/>
    <w:rsid w:val="00035705"/>
    <w:rsid w:val="00036047"/>
    <w:rsid w:val="00037D01"/>
    <w:rsid w:val="0004208F"/>
    <w:rsid w:val="000451B5"/>
    <w:rsid w:val="000452DB"/>
    <w:rsid w:val="000456A2"/>
    <w:rsid w:val="00045BCE"/>
    <w:rsid w:val="00047103"/>
    <w:rsid w:val="00050CC3"/>
    <w:rsid w:val="00051C7D"/>
    <w:rsid w:val="00051FD6"/>
    <w:rsid w:val="000530A4"/>
    <w:rsid w:val="0005337A"/>
    <w:rsid w:val="000561C4"/>
    <w:rsid w:val="0005772B"/>
    <w:rsid w:val="00060F17"/>
    <w:rsid w:val="00062933"/>
    <w:rsid w:val="000631AD"/>
    <w:rsid w:val="0006552F"/>
    <w:rsid w:val="00067B2C"/>
    <w:rsid w:val="0007122F"/>
    <w:rsid w:val="00071DF3"/>
    <w:rsid w:val="00073CAF"/>
    <w:rsid w:val="00076E69"/>
    <w:rsid w:val="0007791E"/>
    <w:rsid w:val="000814D7"/>
    <w:rsid w:val="00084B9E"/>
    <w:rsid w:val="00090A8D"/>
    <w:rsid w:val="00092140"/>
    <w:rsid w:val="0009553A"/>
    <w:rsid w:val="00096D31"/>
    <w:rsid w:val="000A298D"/>
    <w:rsid w:val="000A3DDC"/>
    <w:rsid w:val="000A5BC2"/>
    <w:rsid w:val="000A6156"/>
    <w:rsid w:val="000A63CE"/>
    <w:rsid w:val="000B22CD"/>
    <w:rsid w:val="000B4C88"/>
    <w:rsid w:val="000B5B2C"/>
    <w:rsid w:val="000B606B"/>
    <w:rsid w:val="000B6216"/>
    <w:rsid w:val="000B734C"/>
    <w:rsid w:val="000B7359"/>
    <w:rsid w:val="000C18BD"/>
    <w:rsid w:val="000C1FBF"/>
    <w:rsid w:val="000C307E"/>
    <w:rsid w:val="000C3D58"/>
    <w:rsid w:val="000C4B04"/>
    <w:rsid w:val="000C7C58"/>
    <w:rsid w:val="000D191C"/>
    <w:rsid w:val="000D21AF"/>
    <w:rsid w:val="000D3D68"/>
    <w:rsid w:val="000D4AE5"/>
    <w:rsid w:val="000D4E74"/>
    <w:rsid w:val="000D6710"/>
    <w:rsid w:val="000E0A92"/>
    <w:rsid w:val="000E3FB7"/>
    <w:rsid w:val="000F21FE"/>
    <w:rsid w:val="000F282D"/>
    <w:rsid w:val="000F56F5"/>
    <w:rsid w:val="000F6598"/>
    <w:rsid w:val="00100872"/>
    <w:rsid w:val="001020B5"/>
    <w:rsid w:val="001029EC"/>
    <w:rsid w:val="001030D3"/>
    <w:rsid w:val="00103EB3"/>
    <w:rsid w:val="00107CF1"/>
    <w:rsid w:val="00111C1A"/>
    <w:rsid w:val="00113DD4"/>
    <w:rsid w:val="00114B9C"/>
    <w:rsid w:val="00114CAD"/>
    <w:rsid w:val="00115B46"/>
    <w:rsid w:val="0011712B"/>
    <w:rsid w:val="00117F41"/>
    <w:rsid w:val="00121C34"/>
    <w:rsid w:val="00122180"/>
    <w:rsid w:val="00122C55"/>
    <w:rsid w:val="00123264"/>
    <w:rsid w:val="00124694"/>
    <w:rsid w:val="001246A6"/>
    <w:rsid w:val="00125596"/>
    <w:rsid w:val="00126117"/>
    <w:rsid w:val="0012798A"/>
    <w:rsid w:val="00131841"/>
    <w:rsid w:val="0013350E"/>
    <w:rsid w:val="00134305"/>
    <w:rsid w:val="001355AB"/>
    <w:rsid w:val="001356EC"/>
    <w:rsid w:val="00141748"/>
    <w:rsid w:val="00145DB0"/>
    <w:rsid w:val="00146CA5"/>
    <w:rsid w:val="00150907"/>
    <w:rsid w:val="00150E10"/>
    <w:rsid w:val="0015542A"/>
    <w:rsid w:val="0016111C"/>
    <w:rsid w:val="00161845"/>
    <w:rsid w:val="00164570"/>
    <w:rsid w:val="001650FA"/>
    <w:rsid w:val="00170256"/>
    <w:rsid w:val="00170F71"/>
    <w:rsid w:val="00171D33"/>
    <w:rsid w:val="001728F0"/>
    <w:rsid w:val="0017294E"/>
    <w:rsid w:val="00172AF4"/>
    <w:rsid w:val="001731DF"/>
    <w:rsid w:val="001732C7"/>
    <w:rsid w:val="001749DE"/>
    <w:rsid w:val="00175B82"/>
    <w:rsid w:val="0018050B"/>
    <w:rsid w:val="0018066E"/>
    <w:rsid w:val="001812CB"/>
    <w:rsid w:val="00182D47"/>
    <w:rsid w:val="00186639"/>
    <w:rsid w:val="001941BC"/>
    <w:rsid w:val="0019472D"/>
    <w:rsid w:val="001974AE"/>
    <w:rsid w:val="001A0F52"/>
    <w:rsid w:val="001A1A11"/>
    <w:rsid w:val="001A29F7"/>
    <w:rsid w:val="001A34D3"/>
    <w:rsid w:val="001A3798"/>
    <w:rsid w:val="001A53AD"/>
    <w:rsid w:val="001A61FB"/>
    <w:rsid w:val="001A6DDC"/>
    <w:rsid w:val="001A7419"/>
    <w:rsid w:val="001B2218"/>
    <w:rsid w:val="001B367A"/>
    <w:rsid w:val="001B3829"/>
    <w:rsid w:val="001B47EB"/>
    <w:rsid w:val="001B5599"/>
    <w:rsid w:val="001B6149"/>
    <w:rsid w:val="001B717A"/>
    <w:rsid w:val="001C4138"/>
    <w:rsid w:val="001C4305"/>
    <w:rsid w:val="001C4DE4"/>
    <w:rsid w:val="001C50C6"/>
    <w:rsid w:val="001C6E6A"/>
    <w:rsid w:val="001C7D56"/>
    <w:rsid w:val="001D249F"/>
    <w:rsid w:val="001D3E30"/>
    <w:rsid w:val="001D4EF8"/>
    <w:rsid w:val="001D65E2"/>
    <w:rsid w:val="001D6D31"/>
    <w:rsid w:val="001E0E13"/>
    <w:rsid w:val="001E221E"/>
    <w:rsid w:val="001E4E59"/>
    <w:rsid w:val="001E549C"/>
    <w:rsid w:val="001E5553"/>
    <w:rsid w:val="001F0377"/>
    <w:rsid w:val="001F0F5A"/>
    <w:rsid w:val="001F2B3C"/>
    <w:rsid w:val="001F324B"/>
    <w:rsid w:val="001F3C38"/>
    <w:rsid w:val="001F3F96"/>
    <w:rsid w:val="001F77BB"/>
    <w:rsid w:val="00200879"/>
    <w:rsid w:val="00202B68"/>
    <w:rsid w:val="002042E3"/>
    <w:rsid w:val="0020547C"/>
    <w:rsid w:val="00206CF8"/>
    <w:rsid w:val="00213D9B"/>
    <w:rsid w:val="00220FA7"/>
    <w:rsid w:val="00221E9F"/>
    <w:rsid w:val="00222C95"/>
    <w:rsid w:val="00223A31"/>
    <w:rsid w:val="00223A96"/>
    <w:rsid w:val="00224F32"/>
    <w:rsid w:val="00225DE1"/>
    <w:rsid w:val="002302E8"/>
    <w:rsid w:val="0023061D"/>
    <w:rsid w:val="002310C1"/>
    <w:rsid w:val="002316E5"/>
    <w:rsid w:val="00231AC6"/>
    <w:rsid w:val="00232156"/>
    <w:rsid w:val="00233B0D"/>
    <w:rsid w:val="00235F03"/>
    <w:rsid w:val="00237C24"/>
    <w:rsid w:val="0024099C"/>
    <w:rsid w:val="00241761"/>
    <w:rsid w:val="002420DF"/>
    <w:rsid w:val="00243618"/>
    <w:rsid w:val="0024387A"/>
    <w:rsid w:val="00243A95"/>
    <w:rsid w:val="002453D7"/>
    <w:rsid w:val="00246112"/>
    <w:rsid w:val="00246839"/>
    <w:rsid w:val="00246F05"/>
    <w:rsid w:val="00247228"/>
    <w:rsid w:val="0025028D"/>
    <w:rsid w:val="00251AEE"/>
    <w:rsid w:val="00251DA5"/>
    <w:rsid w:val="00254AFE"/>
    <w:rsid w:val="00255F9E"/>
    <w:rsid w:val="00257533"/>
    <w:rsid w:val="00257B8C"/>
    <w:rsid w:val="00266FDA"/>
    <w:rsid w:val="0026711A"/>
    <w:rsid w:val="00267D5B"/>
    <w:rsid w:val="002730DE"/>
    <w:rsid w:val="0027422C"/>
    <w:rsid w:val="002802DB"/>
    <w:rsid w:val="00282D1E"/>
    <w:rsid w:val="00285FA4"/>
    <w:rsid w:val="0028626C"/>
    <w:rsid w:val="002877D5"/>
    <w:rsid w:val="00292241"/>
    <w:rsid w:val="0029370C"/>
    <w:rsid w:val="002A1056"/>
    <w:rsid w:val="002A121E"/>
    <w:rsid w:val="002A38F4"/>
    <w:rsid w:val="002A3E7D"/>
    <w:rsid w:val="002A4C42"/>
    <w:rsid w:val="002A4E79"/>
    <w:rsid w:val="002A7134"/>
    <w:rsid w:val="002B06B1"/>
    <w:rsid w:val="002B0DF6"/>
    <w:rsid w:val="002B3438"/>
    <w:rsid w:val="002B5B57"/>
    <w:rsid w:val="002B5D53"/>
    <w:rsid w:val="002B6A20"/>
    <w:rsid w:val="002B76AD"/>
    <w:rsid w:val="002C4636"/>
    <w:rsid w:val="002D047C"/>
    <w:rsid w:val="002D3B6C"/>
    <w:rsid w:val="002D3B98"/>
    <w:rsid w:val="002D5600"/>
    <w:rsid w:val="002E2B4F"/>
    <w:rsid w:val="002E545D"/>
    <w:rsid w:val="002E5C69"/>
    <w:rsid w:val="002E63B9"/>
    <w:rsid w:val="002F448F"/>
    <w:rsid w:val="002F6C4A"/>
    <w:rsid w:val="003019BC"/>
    <w:rsid w:val="0030210E"/>
    <w:rsid w:val="003072EF"/>
    <w:rsid w:val="003074E9"/>
    <w:rsid w:val="003107E0"/>
    <w:rsid w:val="00310B77"/>
    <w:rsid w:val="0031310F"/>
    <w:rsid w:val="0031479A"/>
    <w:rsid w:val="003169C3"/>
    <w:rsid w:val="00317646"/>
    <w:rsid w:val="003208B3"/>
    <w:rsid w:val="0032139F"/>
    <w:rsid w:val="00321678"/>
    <w:rsid w:val="00331E33"/>
    <w:rsid w:val="00333FB1"/>
    <w:rsid w:val="0033645D"/>
    <w:rsid w:val="00336FD6"/>
    <w:rsid w:val="00340C64"/>
    <w:rsid w:val="00343602"/>
    <w:rsid w:val="00344350"/>
    <w:rsid w:val="00344B6D"/>
    <w:rsid w:val="003453D7"/>
    <w:rsid w:val="003457D7"/>
    <w:rsid w:val="00345BEA"/>
    <w:rsid w:val="00346345"/>
    <w:rsid w:val="00346DF0"/>
    <w:rsid w:val="00347239"/>
    <w:rsid w:val="00350D8C"/>
    <w:rsid w:val="00354105"/>
    <w:rsid w:val="00355F70"/>
    <w:rsid w:val="00356287"/>
    <w:rsid w:val="00365FB3"/>
    <w:rsid w:val="00370D8A"/>
    <w:rsid w:val="00371B53"/>
    <w:rsid w:val="003737B9"/>
    <w:rsid w:val="00374D0F"/>
    <w:rsid w:val="00376C93"/>
    <w:rsid w:val="003775AB"/>
    <w:rsid w:val="00377B4F"/>
    <w:rsid w:val="00380DB4"/>
    <w:rsid w:val="00381E3A"/>
    <w:rsid w:val="003837BF"/>
    <w:rsid w:val="003854A8"/>
    <w:rsid w:val="003901B3"/>
    <w:rsid w:val="003932DF"/>
    <w:rsid w:val="003957EB"/>
    <w:rsid w:val="003A01D5"/>
    <w:rsid w:val="003A035C"/>
    <w:rsid w:val="003A152C"/>
    <w:rsid w:val="003A18F7"/>
    <w:rsid w:val="003A3036"/>
    <w:rsid w:val="003A3343"/>
    <w:rsid w:val="003A6332"/>
    <w:rsid w:val="003B2D29"/>
    <w:rsid w:val="003B3B9A"/>
    <w:rsid w:val="003B3C04"/>
    <w:rsid w:val="003B4D1D"/>
    <w:rsid w:val="003B66C8"/>
    <w:rsid w:val="003B7C86"/>
    <w:rsid w:val="003C0522"/>
    <w:rsid w:val="003C1849"/>
    <w:rsid w:val="003C52AF"/>
    <w:rsid w:val="003D07D4"/>
    <w:rsid w:val="003D17E9"/>
    <w:rsid w:val="003D310C"/>
    <w:rsid w:val="003D359E"/>
    <w:rsid w:val="003D37F5"/>
    <w:rsid w:val="003D428D"/>
    <w:rsid w:val="003D6368"/>
    <w:rsid w:val="003D7836"/>
    <w:rsid w:val="003E2E68"/>
    <w:rsid w:val="003E561B"/>
    <w:rsid w:val="003E7056"/>
    <w:rsid w:val="003F0035"/>
    <w:rsid w:val="003F1D2A"/>
    <w:rsid w:val="00400F51"/>
    <w:rsid w:val="0040279E"/>
    <w:rsid w:val="00405CC3"/>
    <w:rsid w:val="00406F7E"/>
    <w:rsid w:val="004075B1"/>
    <w:rsid w:val="004145AD"/>
    <w:rsid w:val="00415865"/>
    <w:rsid w:val="00415FE9"/>
    <w:rsid w:val="004178E2"/>
    <w:rsid w:val="00421FC5"/>
    <w:rsid w:val="00421FD0"/>
    <w:rsid w:val="00422D84"/>
    <w:rsid w:val="00423583"/>
    <w:rsid w:val="004242DF"/>
    <w:rsid w:val="00425614"/>
    <w:rsid w:val="0042570C"/>
    <w:rsid w:val="004356C6"/>
    <w:rsid w:val="0043572B"/>
    <w:rsid w:val="00436EC6"/>
    <w:rsid w:val="004405F6"/>
    <w:rsid w:val="00441C3A"/>
    <w:rsid w:val="0044528B"/>
    <w:rsid w:val="00445797"/>
    <w:rsid w:val="00446CD1"/>
    <w:rsid w:val="004507FB"/>
    <w:rsid w:val="004544BA"/>
    <w:rsid w:val="00454875"/>
    <w:rsid w:val="00457104"/>
    <w:rsid w:val="004610B5"/>
    <w:rsid w:val="0046543E"/>
    <w:rsid w:val="00466F29"/>
    <w:rsid w:val="00471FDF"/>
    <w:rsid w:val="004734EF"/>
    <w:rsid w:val="00477117"/>
    <w:rsid w:val="0048243E"/>
    <w:rsid w:val="00483A4A"/>
    <w:rsid w:val="00483AC9"/>
    <w:rsid w:val="0048507E"/>
    <w:rsid w:val="0049392C"/>
    <w:rsid w:val="0049554F"/>
    <w:rsid w:val="00495AF5"/>
    <w:rsid w:val="004A178A"/>
    <w:rsid w:val="004A2F96"/>
    <w:rsid w:val="004A5782"/>
    <w:rsid w:val="004A57EC"/>
    <w:rsid w:val="004A7515"/>
    <w:rsid w:val="004B0883"/>
    <w:rsid w:val="004B0DCD"/>
    <w:rsid w:val="004B4B60"/>
    <w:rsid w:val="004C0CA2"/>
    <w:rsid w:val="004C233A"/>
    <w:rsid w:val="004C385B"/>
    <w:rsid w:val="004C49E4"/>
    <w:rsid w:val="004C520B"/>
    <w:rsid w:val="004C598E"/>
    <w:rsid w:val="004C653A"/>
    <w:rsid w:val="004C77C3"/>
    <w:rsid w:val="004D3E74"/>
    <w:rsid w:val="004D554F"/>
    <w:rsid w:val="004E0094"/>
    <w:rsid w:val="004E383D"/>
    <w:rsid w:val="004E42C3"/>
    <w:rsid w:val="004E78DB"/>
    <w:rsid w:val="004F31D3"/>
    <w:rsid w:val="004F3E8A"/>
    <w:rsid w:val="004F5882"/>
    <w:rsid w:val="004F6B74"/>
    <w:rsid w:val="004F7061"/>
    <w:rsid w:val="00500207"/>
    <w:rsid w:val="00500247"/>
    <w:rsid w:val="00500876"/>
    <w:rsid w:val="0050324E"/>
    <w:rsid w:val="00504FBF"/>
    <w:rsid w:val="00505548"/>
    <w:rsid w:val="00505E52"/>
    <w:rsid w:val="00511512"/>
    <w:rsid w:val="00512ED4"/>
    <w:rsid w:val="00514DBE"/>
    <w:rsid w:val="00514E26"/>
    <w:rsid w:val="00522264"/>
    <w:rsid w:val="00523B3B"/>
    <w:rsid w:val="00523CC4"/>
    <w:rsid w:val="00525D60"/>
    <w:rsid w:val="00527C56"/>
    <w:rsid w:val="00533540"/>
    <w:rsid w:val="005347CA"/>
    <w:rsid w:val="00534DBC"/>
    <w:rsid w:val="00535359"/>
    <w:rsid w:val="00535E44"/>
    <w:rsid w:val="00536120"/>
    <w:rsid w:val="005364B3"/>
    <w:rsid w:val="005374FB"/>
    <w:rsid w:val="005403D7"/>
    <w:rsid w:val="00540C68"/>
    <w:rsid w:val="00551B33"/>
    <w:rsid w:val="00553676"/>
    <w:rsid w:val="00553E83"/>
    <w:rsid w:val="005541E6"/>
    <w:rsid w:val="00555A4A"/>
    <w:rsid w:val="005562E4"/>
    <w:rsid w:val="005619CC"/>
    <w:rsid w:val="005636BC"/>
    <w:rsid w:val="005715F9"/>
    <w:rsid w:val="00571DB8"/>
    <w:rsid w:val="00572B52"/>
    <w:rsid w:val="005744C0"/>
    <w:rsid w:val="00574C57"/>
    <w:rsid w:val="00576397"/>
    <w:rsid w:val="0058205A"/>
    <w:rsid w:val="005831A1"/>
    <w:rsid w:val="00586390"/>
    <w:rsid w:val="005871A9"/>
    <w:rsid w:val="00590280"/>
    <w:rsid w:val="00590E50"/>
    <w:rsid w:val="005931F0"/>
    <w:rsid w:val="00595153"/>
    <w:rsid w:val="00595894"/>
    <w:rsid w:val="005A169E"/>
    <w:rsid w:val="005A1EF1"/>
    <w:rsid w:val="005A3A41"/>
    <w:rsid w:val="005A3F9E"/>
    <w:rsid w:val="005A4B81"/>
    <w:rsid w:val="005A4EAD"/>
    <w:rsid w:val="005A6CFB"/>
    <w:rsid w:val="005A6D36"/>
    <w:rsid w:val="005A6DA8"/>
    <w:rsid w:val="005B292D"/>
    <w:rsid w:val="005B3761"/>
    <w:rsid w:val="005B5889"/>
    <w:rsid w:val="005B73DE"/>
    <w:rsid w:val="005B7B84"/>
    <w:rsid w:val="005C07FE"/>
    <w:rsid w:val="005C1AF4"/>
    <w:rsid w:val="005C5460"/>
    <w:rsid w:val="005C5C3B"/>
    <w:rsid w:val="005D5A50"/>
    <w:rsid w:val="005E051F"/>
    <w:rsid w:val="005E29C2"/>
    <w:rsid w:val="005E2AAF"/>
    <w:rsid w:val="005E4D01"/>
    <w:rsid w:val="005E628F"/>
    <w:rsid w:val="005E7571"/>
    <w:rsid w:val="005F0056"/>
    <w:rsid w:val="005F02B8"/>
    <w:rsid w:val="005F0329"/>
    <w:rsid w:val="005F1227"/>
    <w:rsid w:val="005F1FFF"/>
    <w:rsid w:val="005F396C"/>
    <w:rsid w:val="005F4948"/>
    <w:rsid w:val="005F49E8"/>
    <w:rsid w:val="005F52B8"/>
    <w:rsid w:val="00600956"/>
    <w:rsid w:val="0060130F"/>
    <w:rsid w:val="0060259E"/>
    <w:rsid w:val="0060701C"/>
    <w:rsid w:val="006114D7"/>
    <w:rsid w:val="00616DAB"/>
    <w:rsid w:val="006170D3"/>
    <w:rsid w:val="0062046D"/>
    <w:rsid w:val="006219AA"/>
    <w:rsid w:val="0062222F"/>
    <w:rsid w:val="0062391B"/>
    <w:rsid w:val="00623D98"/>
    <w:rsid w:val="00625E57"/>
    <w:rsid w:val="00626374"/>
    <w:rsid w:val="00631857"/>
    <w:rsid w:val="00634ED1"/>
    <w:rsid w:val="00637E88"/>
    <w:rsid w:val="0064026A"/>
    <w:rsid w:val="006434B7"/>
    <w:rsid w:val="006436EA"/>
    <w:rsid w:val="00644842"/>
    <w:rsid w:val="00644911"/>
    <w:rsid w:val="0064767E"/>
    <w:rsid w:val="00647768"/>
    <w:rsid w:val="006511A4"/>
    <w:rsid w:val="006514C2"/>
    <w:rsid w:val="00652281"/>
    <w:rsid w:val="00654BB3"/>
    <w:rsid w:val="006551E7"/>
    <w:rsid w:val="00655BAB"/>
    <w:rsid w:val="00661BDA"/>
    <w:rsid w:val="00661DB2"/>
    <w:rsid w:val="00662C21"/>
    <w:rsid w:val="00662D76"/>
    <w:rsid w:val="006639F7"/>
    <w:rsid w:val="00663DA0"/>
    <w:rsid w:val="006664B8"/>
    <w:rsid w:val="006665E8"/>
    <w:rsid w:val="00666E65"/>
    <w:rsid w:val="006712F4"/>
    <w:rsid w:val="00672141"/>
    <w:rsid w:val="0067281C"/>
    <w:rsid w:val="006736C1"/>
    <w:rsid w:val="00674178"/>
    <w:rsid w:val="00675DDD"/>
    <w:rsid w:val="00680DFB"/>
    <w:rsid w:val="006819AC"/>
    <w:rsid w:val="00683F5E"/>
    <w:rsid w:val="006848F0"/>
    <w:rsid w:val="006907DC"/>
    <w:rsid w:val="00690BD6"/>
    <w:rsid w:val="00692542"/>
    <w:rsid w:val="006959D4"/>
    <w:rsid w:val="006960E8"/>
    <w:rsid w:val="00697692"/>
    <w:rsid w:val="00697D85"/>
    <w:rsid w:val="006A131B"/>
    <w:rsid w:val="006A13D1"/>
    <w:rsid w:val="006A1840"/>
    <w:rsid w:val="006A2BFE"/>
    <w:rsid w:val="006A4819"/>
    <w:rsid w:val="006B38B1"/>
    <w:rsid w:val="006B6A04"/>
    <w:rsid w:val="006C03FE"/>
    <w:rsid w:val="006C04A0"/>
    <w:rsid w:val="006C1342"/>
    <w:rsid w:val="006C184A"/>
    <w:rsid w:val="006C52AA"/>
    <w:rsid w:val="006C628F"/>
    <w:rsid w:val="006C6D5A"/>
    <w:rsid w:val="006C6FF8"/>
    <w:rsid w:val="006D0C17"/>
    <w:rsid w:val="006D24AA"/>
    <w:rsid w:val="006E0C88"/>
    <w:rsid w:val="006E2DE0"/>
    <w:rsid w:val="006E5567"/>
    <w:rsid w:val="006E7D01"/>
    <w:rsid w:val="006F04E6"/>
    <w:rsid w:val="006F3619"/>
    <w:rsid w:val="006F52C4"/>
    <w:rsid w:val="00701790"/>
    <w:rsid w:val="00712784"/>
    <w:rsid w:val="00714D14"/>
    <w:rsid w:val="007159CA"/>
    <w:rsid w:val="00715D7E"/>
    <w:rsid w:val="00716FF2"/>
    <w:rsid w:val="0072001B"/>
    <w:rsid w:val="0072293B"/>
    <w:rsid w:val="00727AF4"/>
    <w:rsid w:val="00732901"/>
    <w:rsid w:val="0073381C"/>
    <w:rsid w:val="0073443C"/>
    <w:rsid w:val="00734765"/>
    <w:rsid w:val="00735001"/>
    <w:rsid w:val="00735619"/>
    <w:rsid w:val="00735C1D"/>
    <w:rsid w:val="00736895"/>
    <w:rsid w:val="0074000B"/>
    <w:rsid w:val="00740146"/>
    <w:rsid w:val="007407E8"/>
    <w:rsid w:val="0074104A"/>
    <w:rsid w:val="00741480"/>
    <w:rsid w:val="0074177D"/>
    <w:rsid w:val="00743BE3"/>
    <w:rsid w:val="00744960"/>
    <w:rsid w:val="00747222"/>
    <w:rsid w:val="00751BCA"/>
    <w:rsid w:val="0075490B"/>
    <w:rsid w:val="00755901"/>
    <w:rsid w:val="00756DC4"/>
    <w:rsid w:val="00762963"/>
    <w:rsid w:val="007656DD"/>
    <w:rsid w:val="007704C8"/>
    <w:rsid w:val="007716DB"/>
    <w:rsid w:val="0077262C"/>
    <w:rsid w:val="00777CE0"/>
    <w:rsid w:val="0078092C"/>
    <w:rsid w:val="00781E31"/>
    <w:rsid w:val="0078328D"/>
    <w:rsid w:val="00784F47"/>
    <w:rsid w:val="00785E2A"/>
    <w:rsid w:val="007866B6"/>
    <w:rsid w:val="00786932"/>
    <w:rsid w:val="007877EC"/>
    <w:rsid w:val="00792266"/>
    <w:rsid w:val="00796E17"/>
    <w:rsid w:val="007972CF"/>
    <w:rsid w:val="007A0289"/>
    <w:rsid w:val="007A2B8E"/>
    <w:rsid w:val="007A2B97"/>
    <w:rsid w:val="007A481C"/>
    <w:rsid w:val="007A4E05"/>
    <w:rsid w:val="007B01E0"/>
    <w:rsid w:val="007B08FB"/>
    <w:rsid w:val="007B0AA2"/>
    <w:rsid w:val="007B20E5"/>
    <w:rsid w:val="007B3337"/>
    <w:rsid w:val="007B423F"/>
    <w:rsid w:val="007B5D07"/>
    <w:rsid w:val="007C0EBB"/>
    <w:rsid w:val="007C2F84"/>
    <w:rsid w:val="007C5294"/>
    <w:rsid w:val="007C551D"/>
    <w:rsid w:val="007C577E"/>
    <w:rsid w:val="007C5C3F"/>
    <w:rsid w:val="007C5CA6"/>
    <w:rsid w:val="007C5D7E"/>
    <w:rsid w:val="007D09FC"/>
    <w:rsid w:val="007D68BD"/>
    <w:rsid w:val="007E0077"/>
    <w:rsid w:val="007E1B25"/>
    <w:rsid w:val="007E31C8"/>
    <w:rsid w:val="007E674A"/>
    <w:rsid w:val="007E720F"/>
    <w:rsid w:val="007E74B3"/>
    <w:rsid w:val="007F27CA"/>
    <w:rsid w:val="007F3292"/>
    <w:rsid w:val="007F478E"/>
    <w:rsid w:val="007F613E"/>
    <w:rsid w:val="00801302"/>
    <w:rsid w:val="0080180F"/>
    <w:rsid w:val="008025A7"/>
    <w:rsid w:val="0080389E"/>
    <w:rsid w:val="00803AF3"/>
    <w:rsid w:val="00807B1D"/>
    <w:rsid w:val="00807D16"/>
    <w:rsid w:val="00810C7F"/>
    <w:rsid w:val="0081204D"/>
    <w:rsid w:val="00812E06"/>
    <w:rsid w:val="00816CB8"/>
    <w:rsid w:val="008201B6"/>
    <w:rsid w:val="008205E5"/>
    <w:rsid w:val="008211FF"/>
    <w:rsid w:val="00821613"/>
    <w:rsid w:val="008239F4"/>
    <w:rsid w:val="008246CC"/>
    <w:rsid w:val="0082471F"/>
    <w:rsid w:val="0082484C"/>
    <w:rsid w:val="008249DA"/>
    <w:rsid w:val="00830AA7"/>
    <w:rsid w:val="00840255"/>
    <w:rsid w:val="00840409"/>
    <w:rsid w:val="0085049E"/>
    <w:rsid w:val="0085189F"/>
    <w:rsid w:val="00852F2D"/>
    <w:rsid w:val="00853D18"/>
    <w:rsid w:val="008540EF"/>
    <w:rsid w:val="00854C29"/>
    <w:rsid w:val="00855082"/>
    <w:rsid w:val="00857FA3"/>
    <w:rsid w:val="008604B2"/>
    <w:rsid w:val="00860D13"/>
    <w:rsid w:val="00861E24"/>
    <w:rsid w:val="00861FD1"/>
    <w:rsid w:val="008623AF"/>
    <w:rsid w:val="00862AE4"/>
    <w:rsid w:val="00863BC8"/>
    <w:rsid w:val="00864372"/>
    <w:rsid w:val="008745A6"/>
    <w:rsid w:val="00875F3B"/>
    <w:rsid w:val="00876745"/>
    <w:rsid w:val="00876CBF"/>
    <w:rsid w:val="0088058D"/>
    <w:rsid w:val="0088257A"/>
    <w:rsid w:val="008909A6"/>
    <w:rsid w:val="0089100A"/>
    <w:rsid w:val="0089211A"/>
    <w:rsid w:val="0089291C"/>
    <w:rsid w:val="00894EE8"/>
    <w:rsid w:val="008950B0"/>
    <w:rsid w:val="008A2A22"/>
    <w:rsid w:val="008A31FB"/>
    <w:rsid w:val="008A4763"/>
    <w:rsid w:val="008A6ADF"/>
    <w:rsid w:val="008A7F01"/>
    <w:rsid w:val="008B0A54"/>
    <w:rsid w:val="008B1409"/>
    <w:rsid w:val="008B1624"/>
    <w:rsid w:val="008B2BB7"/>
    <w:rsid w:val="008B5162"/>
    <w:rsid w:val="008C17C7"/>
    <w:rsid w:val="008C1ED4"/>
    <w:rsid w:val="008C26AC"/>
    <w:rsid w:val="008C3ED8"/>
    <w:rsid w:val="008C6BE5"/>
    <w:rsid w:val="008D217B"/>
    <w:rsid w:val="008D34DE"/>
    <w:rsid w:val="008D6C2B"/>
    <w:rsid w:val="008D740A"/>
    <w:rsid w:val="008E2F05"/>
    <w:rsid w:val="008E556B"/>
    <w:rsid w:val="008E6ADF"/>
    <w:rsid w:val="008F09E1"/>
    <w:rsid w:val="008F162A"/>
    <w:rsid w:val="008F7DF6"/>
    <w:rsid w:val="0090046B"/>
    <w:rsid w:val="0090059F"/>
    <w:rsid w:val="00902D06"/>
    <w:rsid w:val="0090622C"/>
    <w:rsid w:val="00907D07"/>
    <w:rsid w:val="00911C72"/>
    <w:rsid w:val="0091261D"/>
    <w:rsid w:val="009136AB"/>
    <w:rsid w:val="00913D2D"/>
    <w:rsid w:val="00914235"/>
    <w:rsid w:val="009148BD"/>
    <w:rsid w:val="00915569"/>
    <w:rsid w:val="00920FA1"/>
    <w:rsid w:val="009211BB"/>
    <w:rsid w:val="0092252B"/>
    <w:rsid w:val="00924486"/>
    <w:rsid w:val="00925285"/>
    <w:rsid w:val="00931872"/>
    <w:rsid w:val="0093322F"/>
    <w:rsid w:val="00933C69"/>
    <w:rsid w:val="009361A4"/>
    <w:rsid w:val="00937C11"/>
    <w:rsid w:val="00937E36"/>
    <w:rsid w:val="00940083"/>
    <w:rsid w:val="00942235"/>
    <w:rsid w:val="00945400"/>
    <w:rsid w:val="00950E0F"/>
    <w:rsid w:val="00950EF6"/>
    <w:rsid w:val="00952315"/>
    <w:rsid w:val="00953362"/>
    <w:rsid w:val="009545D5"/>
    <w:rsid w:val="00955337"/>
    <w:rsid w:val="009554BE"/>
    <w:rsid w:val="0096016C"/>
    <w:rsid w:val="009607FE"/>
    <w:rsid w:val="009616C0"/>
    <w:rsid w:val="00965A32"/>
    <w:rsid w:val="00966D41"/>
    <w:rsid w:val="00972C14"/>
    <w:rsid w:val="00973AFB"/>
    <w:rsid w:val="0097654A"/>
    <w:rsid w:val="00980A39"/>
    <w:rsid w:val="00981747"/>
    <w:rsid w:val="00984409"/>
    <w:rsid w:val="009850DE"/>
    <w:rsid w:val="009851D5"/>
    <w:rsid w:val="00985D6B"/>
    <w:rsid w:val="009860FC"/>
    <w:rsid w:val="0098621B"/>
    <w:rsid w:val="0098655B"/>
    <w:rsid w:val="00986CB8"/>
    <w:rsid w:val="009936A5"/>
    <w:rsid w:val="0099383C"/>
    <w:rsid w:val="00993E36"/>
    <w:rsid w:val="00997966"/>
    <w:rsid w:val="00997EBE"/>
    <w:rsid w:val="009A4699"/>
    <w:rsid w:val="009A4862"/>
    <w:rsid w:val="009B6057"/>
    <w:rsid w:val="009B7695"/>
    <w:rsid w:val="009C0BAA"/>
    <w:rsid w:val="009C3ACA"/>
    <w:rsid w:val="009C4D97"/>
    <w:rsid w:val="009D3188"/>
    <w:rsid w:val="009D4445"/>
    <w:rsid w:val="009D777F"/>
    <w:rsid w:val="009D7E99"/>
    <w:rsid w:val="009E136C"/>
    <w:rsid w:val="009E1E0A"/>
    <w:rsid w:val="009E1E47"/>
    <w:rsid w:val="009E5C4E"/>
    <w:rsid w:val="009E5E2B"/>
    <w:rsid w:val="009F0DC5"/>
    <w:rsid w:val="009F1D57"/>
    <w:rsid w:val="009F22D3"/>
    <w:rsid w:val="009F281D"/>
    <w:rsid w:val="009F298B"/>
    <w:rsid w:val="009F371C"/>
    <w:rsid w:val="009F51AF"/>
    <w:rsid w:val="009F6E1B"/>
    <w:rsid w:val="009F7A70"/>
    <w:rsid w:val="00A00C86"/>
    <w:rsid w:val="00A03A21"/>
    <w:rsid w:val="00A0498F"/>
    <w:rsid w:val="00A066EB"/>
    <w:rsid w:val="00A06806"/>
    <w:rsid w:val="00A128F4"/>
    <w:rsid w:val="00A15BBC"/>
    <w:rsid w:val="00A166DE"/>
    <w:rsid w:val="00A20F46"/>
    <w:rsid w:val="00A21456"/>
    <w:rsid w:val="00A22256"/>
    <w:rsid w:val="00A22359"/>
    <w:rsid w:val="00A22981"/>
    <w:rsid w:val="00A244E1"/>
    <w:rsid w:val="00A25534"/>
    <w:rsid w:val="00A263BF"/>
    <w:rsid w:val="00A329DD"/>
    <w:rsid w:val="00A32A63"/>
    <w:rsid w:val="00A357FC"/>
    <w:rsid w:val="00A35C08"/>
    <w:rsid w:val="00A37D3B"/>
    <w:rsid w:val="00A44DA4"/>
    <w:rsid w:val="00A46C5E"/>
    <w:rsid w:val="00A47DC9"/>
    <w:rsid w:val="00A47E8B"/>
    <w:rsid w:val="00A54537"/>
    <w:rsid w:val="00A576FA"/>
    <w:rsid w:val="00A61ADB"/>
    <w:rsid w:val="00A61CC3"/>
    <w:rsid w:val="00A62184"/>
    <w:rsid w:val="00A62515"/>
    <w:rsid w:val="00A6253E"/>
    <w:rsid w:val="00A6459F"/>
    <w:rsid w:val="00A64688"/>
    <w:rsid w:val="00A66D92"/>
    <w:rsid w:val="00A66ED8"/>
    <w:rsid w:val="00A7325D"/>
    <w:rsid w:val="00A77BFB"/>
    <w:rsid w:val="00A82435"/>
    <w:rsid w:val="00A83CDB"/>
    <w:rsid w:val="00A86B5F"/>
    <w:rsid w:val="00A872B4"/>
    <w:rsid w:val="00A87A3A"/>
    <w:rsid w:val="00A9016A"/>
    <w:rsid w:val="00A926BE"/>
    <w:rsid w:val="00A942B8"/>
    <w:rsid w:val="00A9479F"/>
    <w:rsid w:val="00A978EF"/>
    <w:rsid w:val="00A97C92"/>
    <w:rsid w:val="00AA28FB"/>
    <w:rsid w:val="00AA4BD0"/>
    <w:rsid w:val="00AA4FF8"/>
    <w:rsid w:val="00AA5EDB"/>
    <w:rsid w:val="00AA7A86"/>
    <w:rsid w:val="00AB0249"/>
    <w:rsid w:val="00AB21C4"/>
    <w:rsid w:val="00AB2664"/>
    <w:rsid w:val="00AB6BA7"/>
    <w:rsid w:val="00AB75A3"/>
    <w:rsid w:val="00AB7918"/>
    <w:rsid w:val="00AC0171"/>
    <w:rsid w:val="00AC17CD"/>
    <w:rsid w:val="00AC33FF"/>
    <w:rsid w:val="00AC6B81"/>
    <w:rsid w:val="00AC78FE"/>
    <w:rsid w:val="00AD2030"/>
    <w:rsid w:val="00AD6CB4"/>
    <w:rsid w:val="00AE2E02"/>
    <w:rsid w:val="00AE6A9F"/>
    <w:rsid w:val="00AF3950"/>
    <w:rsid w:val="00AF46D6"/>
    <w:rsid w:val="00AF6608"/>
    <w:rsid w:val="00B00E0A"/>
    <w:rsid w:val="00B0369E"/>
    <w:rsid w:val="00B14100"/>
    <w:rsid w:val="00B172DB"/>
    <w:rsid w:val="00B21503"/>
    <w:rsid w:val="00B21AD5"/>
    <w:rsid w:val="00B254D3"/>
    <w:rsid w:val="00B26E42"/>
    <w:rsid w:val="00B27471"/>
    <w:rsid w:val="00B2791A"/>
    <w:rsid w:val="00B30750"/>
    <w:rsid w:val="00B30DC0"/>
    <w:rsid w:val="00B3512D"/>
    <w:rsid w:val="00B413D5"/>
    <w:rsid w:val="00B44167"/>
    <w:rsid w:val="00B56A0E"/>
    <w:rsid w:val="00B60008"/>
    <w:rsid w:val="00B60A42"/>
    <w:rsid w:val="00B60FEE"/>
    <w:rsid w:val="00B61C52"/>
    <w:rsid w:val="00B64DBD"/>
    <w:rsid w:val="00B66A8D"/>
    <w:rsid w:val="00B7080A"/>
    <w:rsid w:val="00B77186"/>
    <w:rsid w:val="00B824D5"/>
    <w:rsid w:val="00B82838"/>
    <w:rsid w:val="00B84596"/>
    <w:rsid w:val="00B90E6E"/>
    <w:rsid w:val="00B912A3"/>
    <w:rsid w:val="00B96F92"/>
    <w:rsid w:val="00B97CF7"/>
    <w:rsid w:val="00BA1737"/>
    <w:rsid w:val="00BA5DEA"/>
    <w:rsid w:val="00BA7406"/>
    <w:rsid w:val="00BA7F53"/>
    <w:rsid w:val="00BB0A4C"/>
    <w:rsid w:val="00BB1DA3"/>
    <w:rsid w:val="00BB3A20"/>
    <w:rsid w:val="00BB42A3"/>
    <w:rsid w:val="00BB58EE"/>
    <w:rsid w:val="00BB6A77"/>
    <w:rsid w:val="00BC03B9"/>
    <w:rsid w:val="00BC1289"/>
    <w:rsid w:val="00BC1741"/>
    <w:rsid w:val="00BC6953"/>
    <w:rsid w:val="00BC6D3B"/>
    <w:rsid w:val="00BD1B96"/>
    <w:rsid w:val="00BD3252"/>
    <w:rsid w:val="00BD3B74"/>
    <w:rsid w:val="00BD5E2B"/>
    <w:rsid w:val="00BD6A1D"/>
    <w:rsid w:val="00BE10B2"/>
    <w:rsid w:val="00BE2A29"/>
    <w:rsid w:val="00BE58DA"/>
    <w:rsid w:val="00BF3948"/>
    <w:rsid w:val="00BF4968"/>
    <w:rsid w:val="00BF6BD7"/>
    <w:rsid w:val="00C02A3C"/>
    <w:rsid w:val="00C04640"/>
    <w:rsid w:val="00C04912"/>
    <w:rsid w:val="00C05398"/>
    <w:rsid w:val="00C10BEA"/>
    <w:rsid w:val="00C20C93"/>
    <w:rsid w:val="00C238DB"/>
    <w:rsid w:val="00C239DD"/>
    <w:rsid w:val="00C24A10"/>
    <w:rsid w:val="00C24A30"/>
    <w:rsid w:val="00C24DD3"/>
    <w:rsid w:val="00C27148"/>
    <w:rsid w:val="00C27896"/>
    <w:rsid w:val="00C300B0"/>
    <w:rsid w:val="00C3017F"/>
    <w:rsid w:val="00C30C67"/>
    <w:rsid w:val="00C315C8"/>
    <w:rsid w:val="00C34ECA"/>
    <w:rsid w:val="00C35AC2"/>
    <w:rsid w:val="00C36099"/>
    <w:rsid w:val="00C37679"/>
    <w:rsid w:val="00C4267C"/>
    <w:rsid w:val="00C42F67"/>
    <w:rsid w:val="00C43087"/>
    <w:rsid w:val="00C43FAA"/>
    <w:rsid w:val="00C5653D"/>
    <w:rsid w:val="00C56862"/>
    <w:rsid w:val="00C57758"/>
    <w:rsid w:val="00C61BD2"/>
    <w:rsid w:val="00C61ED1"/>
    <w:rsid w:val="00C67022"/>
    <w:rsid w:val="00C703BE"/>
    <w:rsid w:val="00C70A36"/>
    <w:rsid w:val="00C74E2A"/>
    <w:rsid w:val="00C7554A"/>
    <w:rsid w:val="00C75E45"/>
    <w:rsid w:val="00C77720"/>
    <w:rsid w:val="00C77D83"/>
    <w:rsid w:val="00C8173C"/>
    <w:rsid w:val="00C92285"/>
    <w:rsid w:val="00C93E5F"/>
    <w:rsid w:val="00C969D8"/>
    <w:rsid w:val="00CA11DE"/>
    <w:rsid w:val="00CA1C91"/>
    <w:rsid w:val="00CB202C"/>
    <w:rsid w:val="00CB2ABE"/>
    <w:rsid w:val="00CB531A"/>
    <w:rsid w:val="00CB5F9B"/>
    <w:rsid w:val="00CC0597"/>
    <w:rsid w:val="00CC05E8"/>
    <w:rsid w:val="00CC1976"/>
    <w:rsid w:val="00CC206C"/>
    <w:rsid w:val="00CC329C"/>
    <w:rsid w:val="00CC3E98"/>
    <w:rsid w:val="00CC463B"/>
    <w:rsid w:val="00CC56D2"/>
    <w:rsid w:val="00CC5A67"/>
    <w:rsid w:val="00CC5AF2"/>
    <w:rsid w:val="00CC76C1"/>
    <w:rsid w:val="00CD1882"/>
    <w:rsid w:val="00CD1E3A"/>
    <w:rsid w:val="00CD34F2"/>
    <w:rsid w:val="00CD367C"/>
    <w:rsid w:val="00CD5799"/>
    <w:rsid w:val="00CD63EE"/>
    <w:rsid w:val="00CD7371"/>
    <w:rsid w:val="00CE07B9"/>
    <w:rsid w:val="00CE0874"/>
    <w:rsid w:val="00CE2146"/>
    <w:rsid w:val="00CE251D"/>
    <w:rsid w:val="00CE4E82"/>
    <w:rsid w:val="00CE57C0"/>
    <w:rsid w:val="00CE60C9"/>
    <w:rsid w:val="00CE6EF9"/>
    <w:rsid w:val="00CE7A41"/>
    <w:rsid w:val="00CF0631"/>
    <w:rsid w:val="00CF1C07"/>
    <w:rsid w:val="00CF4207"/>
    <w:rsid w:val="00CF57EE"/>
    <w:rsid w:val="00CF7C2C"/>
    <w:rsid w:val="00D00BDC"/>
    <w:rsid w:val="00D01AE9"/>
    <w:rsid w:val="00D051D2"/>
    <w:rsid w:val="00D10BC9"/>
    <w:rsid w:val="00D10C3A"/>
    <w:rsid w:val="00D1139E"/>
    <w:rsid w:val="00D12319"/>
    <w:rsid w:val="00D12641"/>
    <w:rsid w:val="00D13288"/>
    <w:rsid w:val="00D1349B"/>
    <w:rsid w:val="00D13F90"/>
    <w:rsid w:val="00D15000"/>
    <w:rsid w:val="00D1507D"/>
    <w:rsid w:val="00D15E72"/>
    <w:rsid w:val="00D170CC"/>
    <w:rsid w:val="00D17511"/>
    <w:rsid w:val="00D21E84"/>
    <w:rsid w:val="00D25348"/>
    <w:rsid w:val="00D31666"/>
    <w:rsid w:val="00D33982"/>
    <w:rsid w:val="00D33DA3"/>
    <w:rsid w:val="00D34F5C"/>
    <w:rsid w:val="00D40906"/>
    <w:rsid w:val="00D4289F"/>
    <w:rsid w:val="00D44137"/>
    <w:rsid w:val="00D4576F"/>
    <w:rsid w:val="00D46D30"/>
    <w:rsid w:val="00D50296"/>
    <w:rsid w:val="00D502E2"/>
    <w:rsid w:val="00D509DE"/>
    <w:rsid w:val="00D51E63"/>
    <w:rsid w:val="00D54483"/>
    <w:rsid w:val="00D548E5"/>
    <w:rsid w:val="00D600E6"/>
    <w:rsid w:val="00D61919"/>
    <w:rsid w:val="00D632FE"/>
    <w:rsid w:val="00D6336D"/>
    <w:rsid w:val="00D63EF4"/>
    <w:rsid w:val="00D65AF2"/>
    <w:rsid w:val="00D66C03"/>
    <w:rsid w:val="00D67662"/>
    <w:rsid w:val="00D716EE"/>
    <w:rsid w:val="00D81004"/>
    <w:rsid w:val="00D823E2"/>
    <w:rsid w:val="00D83812"/>
    <w:rsid w:val="00D841E5"/>
    <w:rsid w:val="00D85EA3"/>
    <w:rsid w:val="00D87936"/>
    <w:rsid w:val="00D90B22"/>
    <w:rsid w:val="00D913D0"/>
    <w:rsid w:val="00D91C1C"/>
    <w:rsid w:val="00D948D0"/>
    <w:rsid w:val="00D949DD"/>
    <w:rsid w:val="00D9521C"/>
    <w:rsid w:val="00D95ED9"/>
    <w:rsid w:val="00D96FA9"/>
    <w:rsid w:val="00D975FF"/>
    <w:rsid w:val="00D97AE4"/>
    <w:rsid w:val="00DA1BF7"/>
    <w:rsid w:val="00DA5FCE"/>
    <w:rsid w:val="00DA6BD9"/>
    <w:rsid w:val="00DB00EB"/>
    <w:rsid w:val="00DB2344"/>
    <w:rsid w:val="00DB28A3"/>
    <w:rsid w:val="00DB38D3"/>
    <w:rsid w:val="00DC0932"/>
    <w:rsid w:val="00DC1CBB"/>
    <w:rsid w:val="00DC2041"/>
    <w:rsid w:val="00DC2C15"/>
    <w:rsid w:val="00DC3CFC"/>
    <w:rsid w:val="00DC63D1"/>
    <w:rsid w:val="00DC6729"/>
    <w:rsid w:val="00DC71CF"/>
    <w:rsid w:val="00DD1438"/>
    <w:rsid w:val="00DD1984"/>
    <w:rsid w:val="00DD1B5B"/>
    <w:rsid w:val="00DD2261"/>
    <w:rsid w:val="00DD2BCC"/>
    <w:rsid w:val="00DD463C"/>
    <w:rsid w:val="00DD61E2"/>
    <w:rsid w:val="00DD66E3"/>
    <w:rsid w:val="00DD69A0"/>
    <w:rsid w:val="00DD6AED"/>
    <w:rsid w:val="00DD6B98"/>
    <w:rsid w:val="00DD6FA4"/>
    <w:rsid w:val="00DE0994"/>
    <w:rsid w:val="00DE1CDE"/>
    <w:rsid w:val="00DE22C6"/>
    <w:rsid w:val="00DE2545"/>
    <w:rsid w:val="00DE6911"/>
    <w:rsid w:val="00DE7425"/>
    <w:rsid w:val="00DE7ACF"/>
    <w:rsid w:val="00DF0FF5"/>
    <w:rsid w:val="00DF39C1"/>
    <w:rsid w:val="00DF58F5"/>
    <w:rsid w:val="00DF60BF"/>
    <w:rsid w:val="00DF6625"/>
    <w:rsid w:val="00E032FA"/>
    <w:rsid w:val="00E03B0A"/>
    <w:rsid w:val="00E0604C"/>
    <w:rsid w:val="00E068E0"/>
    <w:rsid w:val="00E07DA8"/>
    <w:rsid w:val="00E12247"/>
    <w:rsid w:val="00E1632D"/>
    <w:rsid w:val="00E1678D"/>
    <w:rsid w:val="00E21C1A"/>
    <w:rsid w:val="00E244CA"/>
    <w:rsid w:val="00E24882"/>
    <w:rsid w:val="00E254E8"/>
    <w:rsid w:val="00E315F5"/>
    <w:rsid w:val="00E33698"/>
    <w:rsid w:val="00E34096"/>
    <w:rsid w:val="00E34714"/>
    <w:rsid w:val="00E36D8F"/>
    <w:rsid w:val="00E41506"/>
    <w:rsid w:val="00E449C9"/>
    <w:rsid w:val="00E45225"/>
    <w:rsid w:val="00E46308"/>
    <w:rsid w:val="00E47BE1"/>
    <w:rsid w:val="00E51AF9"/>
    <w:rsid w:val="00E51FCC"/>
    <w:rsid w:val="00E52835"/>
    <w:rsid w:val="00E57653"/>
    <w:rsid w:val="00E57884"/>
    <w:rsid w:val="00E57AB6"/>
    <w:rsid w:val="00E6178E"/>
    <w:rsid w:val="00E702E1"/>
    <w:rsid w:val="00E706ED"/>
    <w:rsid w:val="00E73BA6"/>
    <w:rsid w:val="00E75730"/>
    <w:rsid w:val="00E75D22"/>
    <w:rsid w:val="00E774DA"/>
    <w:rsid w:val="00E7760D"/>
    <w:rsid w:val="00E81BEC"/>
    <w:rsid w:val="00E864BF"/>
    <w:rsid w:val="00E87FB2"/>
    <w:rsid w:val="00E929AA"/>
    <w:rsid w:val="00E961E2"/>
    <w:rsid w:val="00E96498"/>
    <w:rsid w:val="00E96DCA"/>
    <w:rsid w:val="00E976F7"/>
    <w:rsid w:val="00EA0479"/>
    <w:rsid w:val="00EA0B4D"/>
    <w:rsid w:val="00EA1FA5"/>
    <w:rsid w:val="00EA2532"/>
    <w:rsid w:val="00EA2900"/>
    <w:rsid w:val="00EA2F6D"/>
    <w:rsid w:val="00EB0639"/>
    <w:rsid w:val="00EB1CA4"/>
    <w:rsid w:val="00EB2004"/>
    <w:rsid w:val="00EB20F5"/>
    <w:rsid w:val="00EB2966"/>
    <w:rsid w:val="00EB348A"/>
    <w:rsid w:val="00EB4F89"/>
    <w:rsid w:val="00EB66AD"/>
    <w:rsid w:val="00EB7EDD"/>
    <w:rsid w:val="00EC10EE"/>
    <w:rsid w:val="00EC124B"/>
    <w:rsid w:val="00EC392E"/>
    <w:rsid w:val="00EC6D65"/>
    <w:rsid w:val="00ED2DBD"/>
    <w:rsid w:val="00ED5F93"/>
    <w:rsid w:val="00ED7AF0"/>
    <w:rsid w:val="00EE0F51"/>
    <w:rsid w:val="00EE3397"/>
    <w:rsid w:val="00EE360F"/>
    <w:rsid w:val="00EE67D8"/>
    <w:rsid w:val="00EF01E3"/>
    <w:rsid w:val="00EF0593"/>
    <w:rsid w:val="00EF10D4"/>
    <w:rsid w:val="00EF5476"/>
    <w:rsid w:val="00EF5498"/>
    <w:rsid w:val="00EF7005"/>
    <w:rsid w:val="00F010D8"/>
    <w:rsid w:val="00F02BFC"/>
    <w:rsid w:val="00F0367A"/>
    <w:rsid w:val="00F0405B"/>
    <w:rsid w:val="00F04D13"/>
    <w:rsid w:val="00F04D6D"/>
    <w:rsid w:val="00F070C4"/>
    <w:rsid w:val="00F077C3"/>
    <w:rsid w:val="00F11D97"/>
    <w:rsid w:val="00F12173"/>
    <w:rsid w:val="00F12577"/>
    <w:rsid w:val="00F15C3C"/>
    <w:rsid w:val="00F16103"/>
    <w:rsid w:val="00F17677"/>
    <w:rsid w:val="00F21DB4"/>
    <w:rsid w:val="00F21EEF"/>
    <w:rsid w:val="00F2445C"/>
    <w:rsid w:val="00F24FB4"/>
    <w:rsid w:val="00F25D20"/>
    <w:rsid w:val="00F2677C"/>
    <w:rsid w:val="00F31E19"/>
    <w:rsid w:val="00F351B2"/>
    <w:rsid w:val="00F36F29"/>
    <w:rsid w:val="00F3748E"/>
    <w:rsid w:val="00F40D9F"/>
    <w:rsid w:val="00F412A7"/>
    <w:rsid w:val="00F417EE"/>
    <w:rsid w:val="00F43617"/>
    <w:rsid w:val="00F43C10"/>
    <w:rsid w:val="00F44A25"/>
    <w:rsid w:val="00F4799D"/>
    <w:rsid w:val="00F50E39"/>
    <w:rsid w:val="00F50ED2"/>
    <w:rsid w:val="00F5125A"/>
    <w:rsid w:val="00F51B82"/>
    <w:rsid w:val="00F54A2B"/>
    <w:rsid w:val="00F55076"/>
    <w:rsid w:val="00F56D38"/>
    <w:rsid w:val="00F5754F"/>
    <w:rsid w:val="00F62A4D"/>
    <w:rsid w:val="00F64B23"/>
    <w:rsid w:val="00F67976"/>
    <w:rsid w:val="00F717A4"/>
    <w:rsid w:val="00F72917"/>
    <w:rsid w:val="00F72E74"/>
    <w:rsid w:val="00F7312E"/>
    <w:rsid w:val="00F739FE"/>
    <w:rsid w:val="00F73A1F"/>
    <w:rsid w:val="00F76952"/>
    <w:rsid w:val="00F77CE0"/>
    <w:rsid w:val="00F82115"/>
    <w:rsid w:val="00F84B65"/>
    <w:rsid w:val="00F95978"/>
    <w:rsid w:val="00FA0109"/>
    <w:rsid w:val="00FA0E82"/>
    <w:rsid w:val="00FA1E4E"/>
    <w:rsid w:val="00FA591D"/>
    <w:rsid w:val="00FA5D9B"/>
    <w:rsid w:val="00FB0536"/>
    <w:rsid w:val="00FB1DEA"/>
    <w:rsid w:val="00FB7A11"/>
    <w:rsid w:val="00FC0ED9"/>
    <w:rsid w:val="00FC1219"/>
    <w:rsid w:val="00FC1D6A"/>
    <w:rsid w:val="00FC213D"/>
    <w:rsid w:val="00FC318D"/>
    <w:rsid w:val="00FC3E76"/>
    <w:rsid w:val="00FC78B7"/>
    <w:rsid w:val="00FD512D"/>
    <w:rsid w:val="00FD57C4"/>
    <w:rsid w:val="00FD60D7"/>
    <w:rsid w:val="00FD786F"/>
    <w:rsid w:val="00FE16C2"/>
    <w:rsid w:val="00FE26F5"/>
    <w:rsid w:val="00FE3B14"/>
    <w:rsid w:val="00FE46B6"/>
    <w:rsid w:val="00FE71E3"/>
    <w:rsid w:val="00FE7858"/>
    <w:rsid w:val="00FF04F6"/>
    <w:rsid w:val="00FF0BC0"/>
    <w:rsid w:val="00FF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1DE4"/>
  <w15:chartTrackingRefBased/>
  <w15:docId w15:val="{9781C3F3-B3CA-49EB-857A-F9396252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E83"/>
  </w:style>
  <w:style w:type="paragraph" w:styleId="Heading1">
    <w:name w:val="heading 1"/>
    <w:basedOn w:val="Normal"/>
    <w:next w:val="Normal"/>
    <w:link w:val="Heading1Char"/>
    <w:uiPriority w:val="9"/>
    <w:qFormat/>
    <w:rsid w:val="004242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3E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1B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83"/>
  </w:style>
  <w:style w:type="paragraph" w:styleId="Footer">
    <w:name w:val="footer"/>
    <w:basedOn w:val="Normal"/>
    <w:link w:val="FooterChar"/>
    <w:uiPriority w:val="99"/>
    <w:unhideWhenUsed/>
    <w:rsid w:val="00553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83"/>
  </w:style>
  <w:style w:type="table" w:styleId="ListTable1Light-Accent3">
    <w:name w:val="List Table 1 Light Accent 3"/>
    <w:basedOn w:val="TableNormal"/>
    <w:uiPriority w:val="46"/>
    <w:rsid w:val="00553E8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4242D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53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53E83"/>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553E83"/>
    <w:pPr>
      <w:spacing w:after="200" w:line="240" w:lineRule="auto"/>
    </w:pPr>
    <w:rPr>
      <w:i/>
      <w:iCs/>
      <w:color w:val="44546A" w:themeColor="text2"/>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53E83"/>
    <w:pPr>
      <w:spacing w:after="200" w:line="276" w:lineRule="auto"/>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53E83"/>
  </w:style>
  <w:style w:type="paragraph" w:styleId="TOCHeading">
    <w:name w:val="TOC Heading"/>
    <w:basedOn w:val="Heading1"/>
    <w:next w:val="Normal"/>
    <w:uiPriority w:val="39"/>
    <w:unhideWhenUsed/>
    <w:qFormat/>
    <w:rsid w:val="00920FA1"/>
    <w:pPr>
      <w:outlineLvl w:val="9"/>
    </w:pPr>
  </w:style>
  <w:style w:type="paragraph" w:styleId="TOC1">
    <w:name w:val="toc 1"/>
    <w:basedOn w:val="Normal"/>
    <w:next w:val="Normal"/>
    <w:autoRedefine/>
    <w:uiPriority w:val="39"/>
    <w:unhideWhenUsed/>
    <w:rsid w:val="00920FA1"/>
    <w:pPr>
      <w:spacing w:after="100"/>
    </w:pPr>
  </w:style>
  <w:style w:type="paragraph" w:styleId="TOC2">
    <w:name w:val="toc 2"/>
    <w:basedOn w:val="Normal"/>
    <w:next w:val="Normal"/>
    <w:autoRedefine/>
    <w:uiPriority w:val="39"/>
    <w:unhideWhenUsed/>
    <w:rsid w:val="00920FA1"/>
    <w:pPr>
      <w:spacing w:after="100"/>
      <w:ind w:left="220"/>
    </w:pPr>
  </w:style>
  <w:style w:type="character" w:styleId="Hyperlink">
    <w:name w:val="Hyperlink"/>
    <w:basedOn w:val="DefaultParagraphFont"/>
    <w:uiPriority w:val="99"/>
    <w:unhideWhenUsed/>
    <w:rsid w:val="00920FA1"/>
    <w:rPr>
      <w:color w:val="0563C1" w:themeColor="hyperlink"/>
      <w:u w:val="single"/>
    </w:rPr>
  </w:style>
  <w:style w:type="character" w:customStyle="1" w:styleId="BodyTextChar">
    <w:name w:val="Body Text Char"/>
    <w:link w:val="BodyText"/>
    <w:uiPriority w:val="1"/>
    <w:rsid w:val="00D823E2"/>
    <w:rPr>
      <w:rFonts w:ascii="Calibri" w:eastAsia="Calibri" w:hAnsi="Calibri" w:cs="Times New Roman"/>
      <w:sz w:val="20"/>
      <w:szCs w:val="20"/>
    </w:rPr>
  </w:style>
  <w:style w:type="paragraph" w:styleId="BodyText">
    <w:name w:val="Body Text"/>
    <w:basedOn w:val="Normal"/>
    <w:link w:val="BodyTextChar"/>
    <w:uiPriority w:val="1"/>
    <w:unhideWhenUsed/>
    <w:qFormat/>
    <w:rsid w:val="00D823E2"/>
    <w:pPr>
      <w:spacing w:after="120" w:line="276" w:lineRule="auto"/>
    </w:pPr>
    <w:rPr>
      <w:rFonts w:ascii="Calibri" w:eastAsia="Calibri" w:hAnsi="Calibri" w:cs="Times New Roman"/>
      <w:sz w:val="20"/>
      <w:szCs w:val="20"/>
    </w:rPr>
  </w:style>
  <w:style w:type="character" w:customStyle="1" w:styleId="BodyTextChar1">
    <w:name w:val="Body Text Char1"/>
    <w:basedOn w:val="DefaultParagraphFont"/>
    <w:uiPriority w:val="99"/>
    <w:semiHidden/>
    <w:rsid w:val="00D823E2"/>
  </w:style>
  <w:style w:type="paragraph" w:styleId="NormalWeb">
    <w:name w:val="Normal (Web)"/>
    <w:basedOn w:val="Normal"/>
    <w:uiPriority w:val="99"/>
    <w:unhideWhenUsed/>
    <w:rsid w:val="008A7F0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1F77BB"/>
    <w:pPr>
      <w:spacing w:line="240" w:lineRule="auto"/>
    </w:pPr>
    <w:rPr>
      <w:sz w:val="20"/>
      <w:szCs w:val="20"/>
    </w:rPr>
  </w:style>
  <w:style w:type="character" w:customStyle="1" w:styleId="CommentTextChar">
    <w:name w:val="Comment Text Char"/>
    <w:basedOn w:val="DefaultParagraphFont"/>
    <w:link w:val="CommentText"/>
    <w:uiPriority w:val="99"/>
    <w:rsid w:val="001F77BB"/>
    <w:rPr>
      <w:sz w:val="20"/>
      <w:szCs w:val="20"/>
    </w:rPr>
  </w:style>
  <w:style w:type="paragraph" w:styleId="CommentSubject">
    <w:name w:val="annotation subject"/>
    <w:basedOn w:val="CommentText"/>
    <w:next w:val="CommentText"/>
    <w:link w:val="CommentSubjectChar"/>
    <w:uiPriority w:val="99"/>
    <w:semiHidden/>
    <w:unhideWhenUsed/>
    <w:rsid w:val="001F77BB"/>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1F77BB"/>
    <w:rPr>
      <w:rFonts w:ascii="Calibri" w:eastAsia="Calibri" w:hAnsi="Calibri" w:cs="Times New Roman"/>
      <w:b/>
      <w:bCs/>
      <w:sz w:val="20"/>
      <w:szCs w:val="20"/>
    </w:rPr>
  </w:style>
  <w:style w:type="paragraph" w:styleId="EndnoteText">
    <w:name w:val="endnote text"/>
    <w:basedOn w:val="Normal"/>
    <w:link w:val="EndnoteTextChar"/>
    <w:uiPriority w:val="99"/>
    <w:semiHidden/>
    <w:unhideWhenUsed/>
    <w:rsid w:val="00F550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5076"/>
    <w:rPr>
      <w:sz w:val="20"/>
      <w:szCs w:val="20"/>
    </w:rPr>
  </w:style>
  <w:style w:type="character" w:styleId="EndnoteReference">
    <w:name w:val="endnote reference"/>
    <w:basedOn w:val="DefaultParagraphFont"/>
    <w:uiPriority w:val="99"/>
    <w:semiHidden/>
    <w:unhideWhenUsed/>
    <w:rsid w:val="00F55076"/>
    <w:rPr>
      <w:vertAlign w:val="superscript"/>
    </w:rPr>
  </w:style>
  <w:style w:type="character" w:styleId="FollowedHyperlink">
    <w:name w:val="FollowedHyperlink"/>
    <w:basedOn w:val="DefaultParagraphFont"/>
    <w:uiPriority w:val="99"/>
    <w:semiHidden/>
    <w:unhideWhenUsed/>
    <w:rsid w:val="008B1409"/>
    <w:rPr>
      <w:color w:val="954F72" w:themeColor="followedHyperlink"/>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Fußnote"/>
    <w:basedOn w:val="Normal"/>
    <w:link w:val="FootnoteTextChar"/>
    <w:uiPriority w:val="99"/>
    <w:unhideWhenUsed/>
    <w:qFormat/>
    <w:rsid w:val="005A6CFB"/>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qFormat/>
    <w:rsid w:val="005A6CFB"/>
    <w:rPr>
      <w:sz w:val="20"/>
      <w:szCs w:val="20"/>
    </w:rPr>
  </w:style>
  <w:style w:type="character" w:styleId="FootnoteReference">
    <w:name w:val="footnote reference"/>
    <w:aliases w:val="ftref Char Char Char,Footnote symbol,Times 10 Point,Exposant 3 Point,Footnote number,Footnote Reference Number,Footnote reference number,Footnote Reference Superscript,EN Footnote Reference,note TESI,Voetnootverwijzing,fr,o,FR,FR1"/>
    <w:basedOn w:val="DefaultParagraphFont"/>
    <w:link w:val="ftrefCharChar"/>
    <w:uiPriority w:val="99"/>
    <w:unhideWhenUsed/>
    <w:qFormat/>
    <w:rsid w:val="005A6CFB"/>
    <w:rPr>
      <w:vertAlign w:val="superscript"/>
    </w:rPr>
  </w:style>
  <w:style w:type="character" w:customStyle="1" w:styleId="nowrap">
    <w:name w:val="nowrap"/>
    <w:basedOn w:val="DefaultParagraphFont"/>
    <w:rsid w:val="005A6CFB"/>
  </w:style>
  <w:style w:type="paragraph" w:styleId="NoSpacing">
    <w:name w:val="No Spacing"/>
    <w:link w:val="NoSpacingChar"/>
    <w:uiPriority w:val="1"/>
    <w:qFormat/>
    <w:rsid w:val="006664B8"/>
    <w:pPr>
      <w:spacing w:after="0" w:line="240" w:lineRule="auto"/>
    </w:pPr>
    <w:rPr>
      <w:rFonts w:eastAsiaTheme="minorEastAsia"/>
    </w:rPr>
  </w:style>
  <w:style w:type="character" w:customStyle="1" w:styleId="NoSpacingChar">
    <w:name w:val="No Spacing Char"/>
    <w:basedOn w:val="DefaultParagraphFont"/>
    <w:link w:val="NoSpacing"/>
    <w:uiPriority w:val="1"/>
    <w:rsid w:val="006664B8"/>
    <w:rPr>
      <w:rFonts w:eastAsiaTheme="minorEastAsia"/>
    </w:rPr>
  </w:style>
  <w:style w:type="paragraph" w:customStyle="1" w:styleId="ftrefCharChar">
    <w:name w:val="ftref Char Char"/>
    <w:basedOn w:val="Normal"/>
    <w:link w:val="FootnoteReference"/>
    <w:uiPriority w:val="5"/>
    <w:rsid w:val="00732901"/>
    <w:pPr>
      <w:spacing w:line="240" w:lineRule="exact"/>
    </w:pPr>
    <w:rPr>
      <w:vertAlign w:val="superscript"/>
    </w:rPr>
  </w:style>
  <w:style w:type="character" w:customStyle="1" w:styleId="highlight">
    <w:name w:val="highlight"/>
    <w:basedOn w:val="DefaultParagraphFont"/>
    <w:rsid w:val="00E244CA"/>
  </w:style>
  <w:style w:type="paragraph" w:customStyle="1" w:styleId="Pa16">
    <w:name w:val="Pa16"/>
    <w:basedOn w:val="Normal"/>
    <w:next w:val="Normal"/>
    <w:uiPriority w:val="99"/>
    <w:rsid w:val="004C77C3"/>
    <w:pPr>
      <w:autoSpaceDE w:val="0"/>
      <w:autoSpaceDN w:val="0"/>
      <w:adjustRightInd w:val="0"/>
      <w:spacing w:after="0" w:line="221" w:lineRule="atLeast"/>
    </w:pPr>
    <w:rPr>
      <w:rFonts w:ascii="Adobe Caslon Pro" w:hAnsi="Adobe Caslon Pro"/>
      <w:sz w:val="24"/>
      <w:szCs w:val="24"/>
    </w:rPr>
  </w:style>
  <w:style w:type="paragraph" w:styleId="BalloonText">
    <w:name w:val="Balloon Text"/>
    <w:basedOn w:val="Normal"/>
    <w:link w:val="BalloonTextChar"/>
    <w:uiPriority w:val="99"/>
    <w:semiHidden/>
    <w:unhideWhenUsed/>
    <w:rsid w:val="00DC1C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1CBB"/>
    <w:rPr>
      <w:rFonts w:ascii="Times New Roman" w:hAnsi="Times New Roman" w:cs="Times New Roman"/>
      <w:sz w:val="18"/>
      <w:szCs w:val="18"/>
    </w:rPr>
  </w:style>
  <w:style w:type="paragraph" w:customStyle="1" w:styleId="Char2">
    <w:name w:val="Char2"/>
    <w:basedOn w:val="Normal"/>
    <w:uiPriority w:val="99"/>
    <w:rsid w:val="009C4D97"/>
    <w:pPr>
      <w:spacing w:line="240" w:lineRule="exact"/>
    </w:pPr>
    <w:rPr>
      <w:vertAlign w:val="superscript"/>
    </w:rPr>
  </w:style>
  <w:style w:type="character" w:customStyle="1" w:styleId="UnresolvedMention1">
    <w:name w:val="Unresolved Mention1"/>
    <w:basedOn w:val="DefaultParagraphFont"/>
    <w:uiPriority w:val="99"/>
    <w:semiHidden/>
    <w:unhideWhenUsed/>
    <w:rsid w:val="00FB0536"/>
    <w:rPr>
      <w:color w:val="605E5C"/>
      <w:shd w:val="clear" w:color="auto" w:fill="E1DFDD"/>
    </w:rPr>
  </w:style>
  <w:style w:type="character" w:customStyle="1" w:styleId="Heading3Char">
    <w:name w:val="Heading 3 Char"/>
    <w:basedOn w:val="DefaultParagraphFont"/>
    <w:link w:val="Heading3"/>
    <w:uiPriority w:val="9"/>
    <w:rsid w:val="00DA1BF7"/>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DA1BF7"/>
    <w:pPr>
      <w:spacing w:after="100"/>
      <w:ind w:left="440"/>
    </w:pPr>
  </w:style>
  <w:style w:type="paragraph" w:customStyle="1" w:styleId="Default">
    <w:name w:val="Default"/>
    <w:rsid w:val="00AC017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97CF7"/>
    <w:rPr>
      <w:sz w:val="16"/>
      <w:szCs w:val="16"/>
    </w:rPr>
  </w:style>
  <w:style w:type="paragraph" w:customStyle="1" w:styleId="BVIfnrCharCar1CarChar">
    <w:name w:val="BVI fnr Char Car1 Car Char"/>
    <w:aliases w:val="BVI fnr Char Car Car Char,ftref Char Car Car Char,BVI fnr Char Car Char Char Car Car Char,ftref Char Car Char Char Car Car Char,BVI fnr Char,BVI fnr Car Car,BVI fnr Car"/>
    <w:basedOn w:val="Normal"/>
    <w:next w:val="Normal"/>
    <w:uiPriority w:val="5"/>
    <w:rsid w:val="00380DB4"/>
    <w:pPr>
      <w:spacing w:line="240" w:lineRule="exact"/>
    </w:pPr>
    <w:rPr>
      <w:vertAlign w:val="superscript"/>
    </w:rPr>
  </w:style>
  <w:style w:type="character" w:styleId="Strong">
    <w:name w:val="Strong"/>
    <w:basedOn w:val="DefaultParagraphFont"/>
    <w:uiPriority w:val="22"/>
    <w:qFormat/>
    <w:rsid w:val="00CE60C9"/>
    <w:rPr>
      <w:b/>
      <w:bCs/>
    </w:rPr>
  </w:style>
  <w:style w:type="paragraph" w:styleId="TableofFigures">
    <w:name w:val="table of figures"/>
    <w:basedOn w:val="Normal"/>
    <w:next w:val="Normal"/>
    <w:uiPriority w:val="99"/>
    <w:unhideWhenUsed/>
    <w:rsid w:val="004405F6"/>
    <w:pPr>
      <w:spacing w:after="0"/>
    </w:pPr>
  </w:style>
  <w:style w:type="paragraph" w:styleId="Revision">
    <w:name w:val="Revision"/>
    <w:hidden/>
    <w:uiPriority w:val="99"/>
    <w:semiHidden/>
    <w:rsid w:val="003D37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4018">
      <w:bodyDiv w:val="1"/>
      <w:marLeft w:val="0"/>
      <w:marRight w:val="0"/>
      <w:marTop w:val="0"/>
      <w:marBottom w:val="0"/>
      <w:divBdr>
        <w:top w:val="none" w:sz="0" w:space="0" w:color="auto"/>
        <w:left w:val="none" w:sz="0" w:space="0" w:color="auto"/>
        <w:bottom w:val="none" w:sz="0" w:space="0" w:color="auto"/>
        <w:right w:val="none" w:sz="0" w:space="0" w:color="auto"/>
      </w:divBdr>
    </w:div>
    <w:div w:id="853690688">
      <w:bodyDiv w:val="1"/>
      <w:marLeft w:val="0"/>
      <w:marRight w:val="0"/>
      <w:marTop w:val="0"/>
      <w:marBottom w:val="0"/>
      <w:divBdr>
        <w:top w:val="none" w:sz="0" w:space="0" w:color="auto"/>
        <w:left w:val="none" w:sz="0" w:space="0" w:color="auto"/>
        <w:bottom w:val="none" w:sz="0" w:space="0" w:color="auto"/>
        <w:right w:val="none" w:sz="0" w:space="0" w:color="auto"/>
      </w:divBdr>
    </w:div>
    <w:div w:id="896162629">
      <w:bodyDiv w:val="1"/>
      <w:marLeft w:val="0"/>
      <w:marRight w:val="0"/>
      <w:marTop w:val="0"/>
      <w:marBottom w:val="0"/>
      <w:divBdr>
        <w:top w:val="none" w:sz="0" w:space="0" w:color="auto"/>
        <w:left w:val="none" w:sz="0" w:space="0" w:color="auto"/>
        <w:bottom w:val="none" w:sz="0" w:space="0" w:color="auto"/>
        <w:right w:val="none" w:sz="0" w:space="0" w:color="auto"/>
      </w:divBdr>
    </w:div>
    <w:div w:id="1098796929">
      <w:bodyDiv w:val="1"/>
      <w:marLeft w:val="0"/>
      <w:marRight w:val="0"/>
      <w:marTop w:val="0"/>
      <w:marBottom w:val="0"/>
      <w:divBdr>
        <w:top w:val="none" w:sz="0" w:space="0" w:color="auto"/>
        <w:left w:val="none" w:sz="0" w:space="0" w:color="auto"/>
        <w:bottom w:val="none" w:sz="0" w:space="0" w:color="auto"/>
        <w:right w:val="none" w:sz="0" w:space="0" w:color="auto"/>
      </w:divBdr>
    </w:div>
    <w:div w:id="1324627671">
      <w:bodyDiv w:val="1"/>
      <w:marLeft w:val="0"/>
      <w:marRight w:val="0"/>
      <w:marTop w:val="0"/>
      <w:marBottom w:val="0"/>
      <w:divBdr>
        <w:top w:val="none" w:sz="0" w:space="0" w:color="auto"/>
        <w:left w:val="none" w:sz="0" w:space="0" w:color="auto"/>
        <w:bottom w:val="none" w:sz="0" w:space="0" w:color="auto"/>
        <w:right w:val="none" w:sz="0" w:space="0" w:color="auto"/>
      </w:divBdr>
    </w:div>
    <w:div w:id="1537156276">
      <w:bodyDiv w:val="1"/>
      <w:marLeft w:val="0"/>
      <w:marRight w:val="0"/>
      <w:marTop w:val="0"/>
      <w:marBottom w:val="0"/>
      <w:divBdr>
        <w:top w:val="none" w:sz="0" w:space="0" w:color="auto"/>
        <w:left w:val="none" w:sz="0" w:space="0" w:color="auto"/>
        <w:bottom w:val="none" w:sz="0" w:space="0" w:color="auto"/>
        <w:right w:val="none" w:sz="0" w:space="0" w:color="auto"/>
      </w:divBdr>
    </w:div>
    <w:div w:id="166022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2.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2.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conomy.ge/?page=economy&amp;s=85" TargetMode="External"/><Relationship Id="rId2" Type="http://schemas.openxmlformats.org/officeDocument/2006/relationships/hyperlink" Target="http://www.geostat.ge" TargetMode="External"/><Relationship Id="rId1" Type="http://schemas.openxmlformats.org/officeDocument/2006/relationships/hyperlink" Target="https://ec.europa.eu/eurostat/statistics-explained/index.php/Statistics_on_small_and_medium-sized_enterpris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AppData\Local\Temp\Rar$DIa5844.9697\mSp-struqtura%202019_Grafik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sisnami\Desktop\CHARTS\Loans%20-%20whith%20chart%20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sisnami\Desktop\CHARTS\Charts%20-%20&#4325;&#4304;&#4320;&#4311;&#4323;&#4314;&#4312;.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SMEs%20strategy%20-%20GIZ\data%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sisnami\Desktop\CHARTS\Charts%20-%20&#4325;&#4304;&#4320;&#4311;&#4323;&#4314;&#431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tsisnami\Desktop\CHARTS\Charts%20-%20&#4325;&#4304;&#4320;&#4311;&#4323;&#4314;&#4312;.xlsx" TargetMode="External"/></Relationships>
</file>

<file path=word/charts/_rels/chart5.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tsisnami\Desktop\CHARTS\Charts%20-%20&#4325;&#4304;&#4320;&#4311;&#4323;&#4314;&#4312;.xlsx" TargetMode="External"/></Relationships>
</file>

<file path=word/charts/_rels/chart6.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tsisnami\Desktop\CHARTS\Charts%20-%20&#4325;&#4304;&#4320;&#4311;&#4323;&#4314;&#4312;.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tsisnami\Desktop\CHARTS\Charts%20-%20&#4325;&#4304;&#4320;&#4311;&#4323;&#4314;&#431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tsisnami\Desktop\CHARTS\Charts%20-%20&#4325;&#4304;&#4320;&#4311;&#4323;&#4314;&#4312;.xlsx" TargetMode="External"/></Relationships>
</file>

<file path=word/charts/_rels/chart9.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tsisnami\Desktop\CHARTS\Charts%20-%20&#4325;&#4304;&#4320;&#4311;&#4323;&#4314;&#43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5380265460247775"/>
          <c:y val="0.14090597227978083"/>
          <c:w val="0.52820991255281624"/>
          <c:h val="0.64604339802905619"/>
        </c:manualLayout>
      </c:layout>
      <c:pieChart>
        <c:varyColors val="1"/>
        <c:ser>
          <c:idx val="0"/>
          <c:order val="0"/>
          <c:dPt>
            <c:idx val="0"/>
            <c:bubble3D val="0"/>
            <c:spPr>
              <a:gradFill>
                <a:gsLst>
                  <a:gs pos="100000">
                    <a:schemeClr val="accent1">
                      <a:tint val="43000"/>
                      <a:lumMod val="60000"/>
                      <a:lumOff val="40000"/>
                    </a:schemeClr>
                  </a:gs>
                  <a:gs pos="0">
                    <a:schemeClr val="accent1">
                      <a:tint val="43000"/>
                    </a:schemeClr>
                  </a:gs>
                </a:gsLst>
                <a:lin ang="5400000" scaled="0"/>
              </a:gradFill>
              <a:ln w="19050">
                <a:solidFill>
                  <a:schemeClr val="lt1"/>
                </a:solidFill>
              </a:ln>
              <a:effectLst/>
            </c:spPr>
            <c:extLst>
              <c:ext xmlns:c16="http://schemas.microsoft.com/office/drawing/2014/chart" uri="{C3380CC4-5D6E-409C-BE32-E72D297353CC}">
                <c16:uniqueId val="{00000001-4D00-4132-BF79-89BD07383C9E}"/>
              </c:ext>
            </c:extLst>
          </c:dPt>
          <c:dPt>
            <c:idx val="1"/>
            <c:bubble3D val="0"/>
            <c:spPr>
              <a:gradFill>
                <a:gsLst>
                  <a:gs pos="100000">
                    <a:schemeClr val="accent1">
                      <a:tint val="56000"/>
                      <a:lumMod val="60000"/>
                      <a:lumOff val="40000"/>
                    </a:schemeClr>
                  </a:gs>
                  <a:gs pos="0">
                    <a:schemeClr val="accent1">
                      <a:tint val="56000"/>
                    </a:schemeClr>
                  </a:gs>
                </a:gsLst>
                <a:lin ang="5400000" scaled="0"/>
              </a:gradFill>
              <a:ln w="19050">
                <a:solidFill>
                  <a:schemeClr val="lt1"/>
                </a:solidFill>
              </a:ln>
              <a:effectLst/>
            </c:spPr>
            <c:extLst>
              <c:ext xmlns:c16="http://schemas.microsoft.com/office/drawing/2014/chart" uri="{C3380CC4-5D6E-409C-BE32-E72D297353CC}">
                <c16:uniqueId val="{00000003-4D00-4132-BF79-89BD07383C9E}"/>
              </c:ext>
            </c:extLst>
          </c:dPt>
          <c:dPt>
            <c:idx val="2"/>
            <c:bubble3D val="0"/>
            <c:spPr>
              <a:gradFill>
                <a:gsLst>
                  <a:gs pos="100000">
                    <a:schemeClr val="accent1">
                      <a:tint val="69000"/>
                      <a:lumMod val="60000"/>
                      <a:lumOff val="40000"/>
                    </a:schemeClr>
                  </a:gs>
                  <a:gs pos="0">
                    <a:schemeClr val="accent1">
                      <a:tint val="69000"/>
                    </a:schemeClr>
                  </a:gs>
                </a:gsLst>
                <a:lin ang="5400000" scaled="0"/>
              </a:gradFill>
              <a:ln w="19050">
                <a:solidFill>
                  <a:schemeClr val="lt1"/>
                </a:solidFill>
              </a:ln>
              <a:effectLst/>
            </c:spPr>
            <c:extLst>
              <c:ext xmlns:c16="http://schemas.microsoft.com/office/drawing/2014/chart" uri="{C3380CC4-5D6E-409C-BE32-E72D297353CC}">
                <c16:uniqueId val="{00000005-4D00-4132-BF79-89BD07383C9E}"/>
              </c:ext>
            </c:extLst>
          </c:dPt>
          <c:dPt>
            <c:idx val="3"/>
            <c:bubble3D val="0"/>
            <c:spPr>
              <a:gradFill>
                <a:gsLst>
                  <a:gs pos="100000">
                    <a:schemeClr val="accent1">
                      <a:tint val="81000"/>
                      <a:lumMod val="60000"/>
                      <a:lumOff val="40000"/>
                    </a:schemeClr>
                  </a:gs>
                  <a:gs pos="0">
                    <a:schemeClr val="accent1">
                      <a:tint val="81000"/>
                    </a:schemeClr>
                  </a:gs>
                </a:gsLst>
                <a:lin ang="5400000" scaled="0"/>
              </a:gradFill>
              <a:ln w="19050">
                <a:solidFill>
                  <a:schemeClr val="lt1"/>
                </a:solidFill>
              </a:ln>
              <a:effectLst/>
            </c:spPr>
            <c:extLst>
              <c:ext xmlns:c16="http://schemas.microsoft.com/office/drawing/2014/chart" uri="{C3380CC4-5D6E-409C-BE32-E72D297353CC}">
                <c16:uniqueId val="{00000007-4D00-4132-BF79-89BD07383C9E}"/>
              </c:ext>
            </c:extLst>
          </c:dPt>
          <c:dPt>
            <c:idx val="4"/>
            <c:bubble3D val="0"/>
            <c:spPr>
              <a:gradFill>
                <a:gsLst>
                  <a:gs pos="100000">
                    <a:schemeClr val="accent1">
                      <a:tint val="94000"/>
                      <a:lumMod val="60000"/>
                      <a:lumOff val="40000"/>
                    </a:schemeClr>
                  </a:gs>
                  <a:gs pos="0">
                    <a:schemeClr val="accent1">
                      <a:tint val="94000"/>
                    </a:schemeClr>
                  </a:gs>
                </a:gsLst>
                <a:lin ang="5400000" scaled="0"/>
              </a:gradFill>
              <a:ln w="19050">
                <a:solidFill>
                  <a:schemeClr val="lt1"/>
                </a:solidFill>
              </a:ln>
              <a:effectLst/>
            </c:spPr>
            <c:extLst>
              <c:ext xmlns:c16="http://schemas.microsoft.com/office/drawing/2014/chart" uri="{C3380CC4-5D6E-409C-BE32-E72D297353CC}">
                <c16:uniqueId val="{00000009-4D00-4132-BF79-89BD07383C9E}"/>
              </c:ext>
            </c:extLst>
          </c:dPt>
          <c:dPt>
            <c:idx val="5"/>
            <c:bubble3D val="0"/>
            <c:spPr>
              <a:gradFill>
                <a:gsLst>
                  <a:gs pos="100000">
                    <a:schemeClr val="accent1">
                      <a:shade val="93000"/>
                      <a:lumMod val="60000"/>
                      <a:lumOff val="40000"/>
                    </a:schemeClr>
                  </a:gs>
                  <a:gs pos="0">
                    <a:schemeClr val="accent1">
                      <a:shade val="93000"/>
                    </a:schemeClr>
                  </a:gs>
                </a:gsLst>
                <a:lin ang="5400000" scaled="0"/>
              </a:gradFill>
              <a:ln w="19050">
                <a:solidFill>
                  <a:schemeClr val="lt1"/>
                </a:solidFill>
              </a:ln>
              <a:effectLst/>
            </c:spPr>
            <c:extLst>
              <c:ext xmlns:c16="http://schemas.microsoft.com/office/drawing/2014/chart" uri="{C3380CC4-5D6E-409C-BE32-E72D297353CC}">
                <c16:uniqueId val="{0000000B-4D00-4132-BF79-89BD07383C9E}"/>
              </c:ext>
            </c:extLst>
          </c:dPt>
          <c:dPt>
            <c:idx val="6"/>
            <c:bubble3D val="0"/>
            <c:spPr>
              <a:gradFill>
                <a:gsLst>
                  <a:gs pos="100000">
                    <a:schemeClr val="accent1">
                      <a:shade val="80000"/>
                      <a:lumMod val="60000"/>
                      <a:lumOff val="40000"/>
                    </a:schemeClr>
                  </a:gs>
                  <a:gs pos="0">
                    <a:schemeClr val="accent1">
                      <a:shade val="80000"/>
                    </a:schemeClr>
                  </a:gs>
                </a:gsLst>
                <a:lin ang="5400000" scaled="0"/>
              </a:gradFill>
              <a:ln w="19050">
                <a:solidFill>
                  <a:schemeClr val="lt1"/>
                </a:solidFill>
              </a:ln>
              <a:effectLst/>
            </c:spPr>
            <c:extLst>
              <c:ext xmlns:c16="http://schemas.microsoft.com/office/drawing/2014/chart" uri="{C3380CC4-5D6E-409C-BE32-E72D297353CC}">
                <c16:uniqueId val="{0000000D-4D00-4132-BF79-89BD07383C9E}"/>
              </c:ext>
            </c:extLst>
          </c:dPt>
          <c:dPt>
            <c:idx val="7"/>
            <c:bubble3D val="0"/>
            <c:spPr>
              <a:gradFill>
                <a:gsLst>
                  <a:gs pos="100000">
                    <a:schemeClr val="accent1">
                      <a:shade val="68000"/>
                      <a:lumMod val="60000"/>
                      <a:lumOff val="40000"/>
                    </a:schemeClr>
                  </a:gs>
                  <a:gs pos="0">
                    <a:schemeClr val="accent1">
                      <a:shade val="68000"/>
                    </a:schemeClr>
                  </a:gs>
                </a:gsLst>
                <a:lin ang="5400000" scaled="0"/>
              </a:gradFill>
              <a:ln w="19050">
                <a:solidFill>
                  <a:schemeClr val="lt1"/>
                </a:solidFill>
              </a:ln>
              <a:effectLst/>
            </c:spPr>
            <c:extLst>
              <c:ext xmlns:c16="http://schemas.microsoft.com/office/drawing/2014/chart" uri="{C3380CC4-5D6E-409C-BE32-E72D297353CC}">
                <c16:uniqueId val="{0000000F-4D00-4132-BF79-89BD07383C9E}"/>
              </c:ext>
            </c:extLst>
          </c:dPt>
          <c:dPt>
            <c:idx val="8"/>
            <c:bubble3D val="0"/>
            <c:spPr>
              <a:gradFill>
                <a:gsLst>
                  <a:gs pos="100000">
                    <a:schemeClr val="accent1">
                      <a:shade val="55000"/>
                      <a:lumMod val="60000"/>
                      <a:lumOff val="40000"/>
                    </a:schemeClr>
                  </a:gs>
                  <a:gs pos="0">
                    <a:schemeClr val="accent1">
                      <a:shade val="55000"/>
                    </a:schemeClr>
                  </a:gs>
                </a:gsLst>
                <a:lin ang="5400000" scaled="0"/>
              </a:gradFill>
              <a:ln w="19050">
                <a:solidFill>
                  <a:schemeClr val="lt1"/>
                </a:solidFill>
              </a:ln>
              <a:effectLst/>
            </c:spPr>
            <c:extLst>
              <c:ext xmlns:c16="http://schemas.microsoft.com/office/drawing/2014/chart" uri="{C3380CC4-5D6E-409C-BE32-E72D297353CC}">
                <c16:uniqueId val="{00000011-4D00-4132-BF79-89BD07383C9E}"/>
              </c:ext>
            </c:extLst>
          </c:dPt>
          <c:dPt>
            <c:idx val="9"/>
            <c:bubble3D val="0"/>
            <c:spPr>
              <a:gradFill>
                <a:gsLst>
                  <a:gs pos="100000">
                    <a:schemeClr val="accent1">
                      <a:shade val="42000"/>
                      <a:lumMod val="60000"/>
                      <a:lumOff val="40000"/>
                    </a:schemeClr>
                  </a:gs>
                  <a:gs pos="0">
                    <a:schemeClr val="accent1">
                      <a:shade val="42000"/>
                    </a:schemeClr>
                  </a:gs>
                </a:gsLst>
                <a:lin ang="5400000" scaled="0"/>
              </a:gradFill>
              <a:ln w="19050">
                <a:solidFill>
                  <a:schemeClr val="lt1"/>
                </a:solidFill>
              </a:ln>
              <a:effectLst/>
            </c:spPr>
            <c:extLst>
              <c:ext xmlns:c16="http://schemas.microsoft.com/office/drawing/2014/chart" uri="{C3380CC4-5D6E-409C-BE32-E72D297353CC}">
                <c16:uniqueId val="{00000013-4D00-4132-BF79-89BD07383C9E}"/>
              </c:ext>
            </c:extLst>
          </c:dPt>
          <c:dLbls>
            <c:dLbl>
              <c:idx val="5"/>
              <c:layout>
                <c:manualLayout>
                  <c:x val="4.7454702329594478E-2"/>
                  <c:y val="1.379310344827586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D00-4132-BF79-89BD07383C9E}"/>
                </c:ext>
              </c:extLst>
            </c:dLbl>
            <c:dLbl>
              <c:idx val="6"/>
              <c:layout>
                <c:manualLayout>
                  <c:x val="-7.1202434898398698E-2"/>
                  <c:y val="1.088931124988686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D00-4132-BF79-89BD07383C9E}"/>
                </c:ext>
              </c:extLst>
            </c:dLbl>
            <c:dLbl>
              <c:idx val="7"/>
              <c:layout>
                <c:manualLayout>
                  <c:x val="-5.458861099550303E-2"/>
                  <c:y val="-5.847953216374268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4D00-4132-BF79-89BD07383C9E}"/>
                </c:ext>
              </c:extLst>
            </c:dLbl>
            <c:dLbl>
              <c:idx val="8"/>
              <c:layout>
                <c:manualLayout>
                  <c:x val="-4.6981514066565665E-2"/>
                  <c:y val="-0.1441419132953208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4D00-4132-BF79-89BD07383C9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'[mSp-struqtura 2019_Grafiki.xlsx]mSp_mimd'!$B$5:$B$14</c:f>
              <c:strCache>
                <c:ptCount val="10"/>
                <c:pt idx="0">
                  <c:v>ვაჭრობა</c:v>
                </c:pt>
                <c:pt idx="1">
                  <c:v>უძრავ ქონებასთან დაკავშირებული საქმიანობები</c:v>
                </c:pt>
                <c:pt idx="2">
                  <c:v>დამამუშავებელი მრეწველობა</c:v>
                </c:pt>
                <c:pt idx="3">
                  <c:v>მშენებლობა</c:v>
                </c:pt>
                <c:pt idx="4">
                  <c:v>სოფლის მეურნეობა</c:v>
                </c:pt>
                <c:pt idx="5">
                  <c:v>სახელმწიფო მმართველობა </c:v>
                </c:pt>
                <c:pt idx="6">
                  <c:v>ტრანსპორტი და დასაწყობება</c:v>
                </c:pt>
                <c:pt idx="7">
                  <c:v>სასტუმროები და რესტორნები</c:v>
                </c:pt>
                <c:pt idx="8">
                  <c:v>საფინანსო საქმიანობები</c:v>
                </c:pt>
                <c:pt idx="9">
                  <c:v>სხვა დარგები</c:v>
                </c:pt>
              </c:strCache>
            </c:strRef>
          </c:cat>
          <c:val>
            <c:numRef>
              <c:f>'[mSp-struqtura 2019_Grafiki.xlsx]mSp_mimd'!$D$5:$D$14</c:f>
              <c:numCache>
                <c:formatCode>_(* #,##0.0_);_(* \(#,##0.0\);_(* "-"??_);_(@_)</c:formatCode>
                <c:ptCount val="10"/>
                <c:pt idx="0">
                  <c:v>14.282224924652132</c:v>
                </c:pt>
                <c:pt idx="1">
                  <c:v>11.465289395359115</c:v>
                </c:pt>
                <c:pt idx="2">
                  <c:v>10.125175681053767</c:v>
                </c:pt>
                <c:pt idx="3">
                  <c:v>8.5327036432105068</c:v>
                </c:pt>
                <c:pt idx="4">
                  <c:v>7.4266306356759859</c:v>
                </c:pt>
                <c:pt idx="5">
                  <c:v>6.9363846441792614</c:v>
                </c:pt>
                <c:pt idx="6">
                  <c:v>6.5797883748938757</c:v>
                </c:pt>
                <c:pt idx="7">
                  <c:v>5.1533341438596771</c:v>
                </c:pt>
                <c:pt idx="8">
                  <c:v>5.0566087715433357</c:v>
                </c:pt>
                <c:pt idx="9">
                  <c:v>24.441859785572333</c:v>
                </c:pt>
              </c:numCache>
            </c:numRef>
          </c:val>
          <c:extLst>
            <c:ext xmlns:c16="http://schemas.microsoft.com/office/drawing/2014/chart" uri="{C3380CC4-5D6E-409C-BE32-E72D297353CC}">
              <c16:uniqueId val="{00000014-4D00-4132-BF79-89BD07383C9E}"/>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ქართ.!$D$4</c:f>
              <c:strCache>
                <c:ptCount val="1"/>
                <c:pt idx="0">
                  <c:v>SME სესხები (მლნ. ₾)</c:v>
                </c:pt>
              </c:strCache>
            </c:strRef>
          </c:tx>
          <c:spPr>
            <a:solidFill>
              <a:srgbClr val="002060"/>
            </a:solidFill>
            <a:ln>
              <a:solidFill>
                <a:srgbClr val="002060"/>
              </a:solidFill>
            </a:ln>
            <a:effectLst/>
          </c:spPr>
          <c:invertIfNegative val="0"/>
          <c:dLbls>
            <c:dLbl>
              <c:idx val="0"/>
              <c:layout>
                <c:manualLayout>
                  <c:x val="-1.6445400493413963E-3"/>
                  <c:y val="-3.90569199226875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AE-49A0-85E8-413B2D5E397C}"/>
                </c:ext>
              </c:extLst>
            </c:dLbl>
            <c:dLbl>
              <c:idx val="1"/>
              <c:layout>
                <c:manualLayout>
                  <c:x val="-1.6445400493413811E-3"/>
                  <c:y val="-3.7726892560862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AE-49A0-85E8-413B2D5E397C}"/>
                </c:ext>
              </c:extLst>
            </c:dLbl>
            <c:dLbl>
              <c:idx val="2"/>
              <c:layout>
                <c:manualLayout>
                  <c:x val="-1.6445400493414414E-3"/>
                  <c:y val="-4.23566557099849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AE-49A0-85E8-413B2D5E397C}"/>
                </c:ext>
              </c:extLst>
            </c:dLbl>
            <c:dLbl>
              <c:idx val="3"/>
              <c:layout>
                <c:manualLayout>
                  <c:x val="-3.2890800986827623E-3"/>
                  <c:y val="-4.4326364135457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AE-49A0-85E8-413B2D5E397C}"/>
                </c:ext>
              </c:extLst>
            </c:dLbl>
            <c:dLbl>
              <c:idx val="4"/>
              <c:layout>
                <c:manualLayout>
                  <c:x val="-1.6445400493414414E-3"/>
                  <c:y val="-4.7626099922755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AE-49A0-85E8-413B2D5E397C}"/>
                </c:ext>
              </c:extLst>
            </c:dLbl>
            <c:dLbl>
              <c:idx val="5"/>
              <c:layout>
                <c:manualLayout>
                  <c:x val="-1.6445400493413811E-3"/>
                  <c:y val="-5.4915657973811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AE-49A0-85E8-413B2D5E397C}"/>
                </c:ext>
              </c:extLst>
            </c:dLbl>
            <c:dLbl>
              <c:idx val="6"/>
              <c:layout>
                <c:manualLayout>
                  <c:x val="0"/>
                  <c:y val="-5.95451613012183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AE-49A0-85E8-413B2D5E397C}"/>
                </c:ext>
              </c:extLst>
            </c:dLbl>
            <c:dLbl>
              <c:idx val="7"/>
              <c:layout>
                <c:manualLayout>
                  <c:x val="-1.2059821045754971E-16"/>
                  <c:y val="-6.4814814814814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AE-49A0-85E8-413B2D5E397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ქართ.!$E$3:$L$3</c:f>
              <c:numCache>
                <c:formatCode>General</c:formatCode>
                <c:ptCount val="8"/>
                <c:pt idx="0">
                  <c:v>2012</c:v>
                </c:pt>
                <c:pt idx="1">
                  <c:v>2013</c:v>
                </c:pt>
                <c:pt idx="2">
                  <c:v>2014</c:v>
                </c:pt>
                <c:pt idx="3">
                  <c:v>2015</c:v>
                </c:pt>
                <c:pt idx="4">
                  <c:v>2016</c:v>
                </c:pt>
                <c:pt idx="5">
                  <c:v>2017</c:v>
                </c:pt>
                <c:pt idx="6">
                  <c:v>2018</c:v>
                </c:pt>
                <c:pt idx="7">
                  <c:v>2019</c:v>
                </c:pt>
              </c:numCache>
            </c:numRef>
          </c:cat>
          <c:val>
            <c:numRef>
              <c:f>ქართ.!$E$4:$L$4</c:f>
              <c:numCache>
                <c:formatCode>_(* #,##0.0_);_(* \(#,##0.0\);_(* "-"??_);_(@_)</c:formatCode>
                <c:ptCount val="8"/>
                <c:pt idx="0">
                  <c:v>1737.9</c:v>
                </c:pt>
                <c:pt idx="1">
                  <c:v>2051.4</c:v>
                </c:pt>
                <c:pt idx="2">
                  <c:v>2349.4</c:v>
                </c:pt>
                <c:pt idx="3">
                  <c:v>3621.5</c:v>
                </c:pt>
                <c:pt idx="4">
                  <c:v>3991.7</c:v>
                </c:pt>
                <c:pt idx="5">
                  <c:v>5175.6000000000004</c:v>
                </c:pt>
                <c:pt idx="6">
                  <c:v>6620.2</c:v>
                </c:pt>
                <c:pt idx="7">
                  <c:v>8120.7</c:v>
                </c:pt>
              </c:numCache>
            </c:numRef>
          </c:val>
          <c:extLst>
            <c:ext xmlns:c16="http://schemas.microsoft.com/office/drawing/2014/chart" uri="{C3380CC4-5D6E-409C-BE32-E72D297353CC}">
              <c16:uniqueId val="{00000008-1AAE-49A0-85E8-413B2D5E397C}"/>
            </c:ext>
          </c:extLst>
        </c:ser>
        <c:dLbls>
          <c:showLegendKey val="0"/>
          <c:showVal val="0"/>
          <c:showCatName val="0"/>
          <c:showSerName val="0"/>
          <c:showPercent val="0"/>
          <c:showBubbleSize val="0"/>
        </c:dLbls>
        <c:gapWidth val="74"/>
        <c:axId val="547046096"/>
        <c:axId val="547048392"/>
      </c:barChart>
      <c:lineChart>
        <c:grouping val="standard"/>
        <c:varyColors val="0"/>
        <c:ser>
          <c:idx val="2"/>
          <c:order val="1"/>
          <c:tx>
            <c:strRef>
              <c:f>ქართ.!$D$5</c:f>
              <c:strCache>
                <c:ptCount val="1"/>
                <c:pt idx="0">
                  <c:v>წილი მშპ-ში (%)</c:v>
                </c:pt>
              </c:strCache>
            </c:strRef>
          </c:tx>
          <c:spPr>
            <a:ln w="28575" cap="rnd" cmpd="dbl">
              <a:solidFill>
                <a:srgbClr val="C00000"/>
              </a:solidFill>
              <a:round/>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ქართ.!$E$3:$L$3</c:f>
              <c:numCache>
                <c:formatCode>General</c:formatCode>
                <c:ptCount val="8"/>
                <c:pt idx="0">
                  <c:v>2012</c:v>
                </c:pt>
                <c:pt idx="1">
                  <c:v>2013</c:v>
                </c:pt>
                <c:pt idx="2">
                  <c:v>2014</c:v>
                </c:pt>
                <c:pt idx="3">
                  <c:v>2015</c:v>
                </c:pt>
                <c:pt idx="4">
                  <c:v>2016</c:v>
                </c:pt>
                <c:pt idx="5">
                  <c:v>2017</c:v>
                </c:pt>
                <c:pt idx="6">
                  <c:v>2018</c:v>
                </c:pt>
                <c:pt idx="7">
                  <c:v>2019</c:v>
                </c:pt>
              </c:numCache>
            </c:numRef>
          </c:cat>
          <c:val>
            <c:numRef>
              <c:f>ქართ.!$E$5:$L$5</c:f>
              <c:numCache>
                <c:formatCode>0.0</c:formatCode>
                <c:ptCount val="8"/>
                <c:pt idx="0">
                  <c:v>6.3829252581830973</c:v>
                </c:pt>
                <c:pt idx="1">
                  <c:v>7.1744710108835719</c:v>
                </c:pt>
                <c:pt idx="2">
                  <c:v>7.5484925391521367</c:v>
                </c:pt>
                <c:pt idx="3">
                  <c:v>10.67186779729558</c:v>
                </c:pt>
                <c:pt idx="4">
                  <c:v>11.138793350648539</c:v>
                </c:pt>
                <c:pt idx="5">
                  <c:v>12.697224698615297</c:v>
                </c:pt>
                <c:pt idx="6">
                  <c:v>14.843716492815599</c:v>
                </c:pt>
                <c:pt idx="7">
                  <c:v>16.487842511380705</c:v>
                </c:pt>
              </c:numCache>
            </c:numRef>
          </c:val>
          <c:smooth val="0"/>
          <c:extLst>
            <c:ext xmlns:c16="http://schemas.microsoft.com/office/drawing/2014/chart" uri="{C3380CC4-5D6E-409C-BE32-E72D297353CC}">
              <c16:uniqueId val="{00000009-1AAE-49A0-85E8-413B2D5E397C}"/>
            </c:ext>
          </c:extLst>
        </c:ser>
        <c:dLbls>
          <c:showLegendKey val="0"/>
          <c:showVal val="0"/>
          <c:showCatName val="0"/>
          <c:showSerName val="0"/>
          <c:showPercent val="0"/>
          <c:showBubbleSize val="0"/>
        </c:dLbls>
        <c:marker val="1"/>
        <c:smooth val="0"/>
        <c:axId val="640559608"/>
        <c:axId val="640556000"/>
      </c:lineChart>
      <c:catAx>
        <c:axId val="5470460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048392"/>
        <c:crosses val="autoZero"/>
        <c:auto val="1"/>
        <c:lblAlgn val="ctr"/>
        <c:lblOffset val="100"/>
        <c:noMultiLvlLbl val="0"/>
      </c:catAx>
      <c:valAx>
        <c:axId val="547048392"/>
        <c:scaling>
          <c:orientation val="minMax"/>
          <c:max val="12000"/>
        </c:scaling>
        <c:delete val="0"/>
        <c:axPos val="l"/>
        <c:numFmt formatCode="_(* #,##0.0_);_(* \(#,##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75000"/>
                  </a:schemeClr>
                </a:solidFill>
                <a:latin typeface="+mn-lt"/>
                <a:ea typeface="+mn-ea"/>
                <a:cs typeface="+mn-cs"/>
              </a:defRPr>
            </a:pPr>
            <a:endParaRPr lang="en-US"/>
          </a:p>
        </c:txPr>
        <c:crossAx val="547046096"/>
        <c:crosses val="autoZero"/>
        <c:crossBetween val="between"/>
      </c:valAx>
      <c:valAx>
        <c:axId val="640556000"/>
        <c:scaling>
          <c:orientation val="minMax"/>
          <c:max val="18"/>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75000"/>
                  </a:schemeClr>
                </a:solidFill>
                <a:latin typeface="+mn-lt"/>
                <a:ea typeface="+mn-ea"/>
                <a:cs typeface="+mn-cs"/>
              </a:defRPr>
            </a:pPr>
            <a:endParaRPr lang="en-US"/>
          </a:p>
        </c:txPr>
        <c:crossAx val="640559608"/>
        <c:crosses val="max"/>
        <c:crossBetween val="between"/>
      </c:valAx>
      <c:catAx>
        <c:axId val="640559608"/>
        <c:scaling>
          <c:orientation val="minMax"/>
        </c:scaling>
        <c:delete val="1"/>
        <c:axPos val="t"/>
        <c:numFmt formatCode="General" sourceLinked="1"/>
        <c:majorTickMark val="out"/>
        <c:minorTickMark val="none"/>
        <c:tickLblPos val="nextTo"/>
        <c:crossAx val="640556000"/>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ექსპორტი!$A$11</c:f>
              <c:strCache>
                <c:ptCount val="1"/>
                <c:pt idx="0">
                  <c:v>მსხვილი</c:v>
                </c:pt>
              </c:strCache>
            </c:strRef>
          </c:tx>
          <c:spPr>
            <a:ln w="28575" cap="rnd">
              <a:solidFill>
                <a:srgbClr val="C00000"/>
              </a:solidFill>
              <a:prstDash val="sysDot"/>
              <a:round/>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ექსპორტი!$B$1:$G$1</c:f>
              <c:strCache>
                <c:ptCount val="6"/>
                <c:pt idx="0">
                  <c:v>2015</c:v>
                </c:pt>
                <c:pt idx="1">
                  <c:v>2016</c:v>
                </c:pt>
                <c:pt idx="2">
                  <c:v>2017</c:v>
                </c:pt>
                <c:pt idx="3">
                  <c:v>2018</c:v>
                </c:pt>
                <c:pt idx="4">
                  <c:v>2019</c:v>
                </c:pt>
                <c:pt idx="5">
                  <c:v>2020 (11 თვე)</c:v>
                </c:pt>
              </c:strCache>
            </c:strRef>
          </c:cat>
          <c:val>
            <c:numRef>
              <c:f>ექსპორტი!$B$11:$G$11</c:f>
              <c:numCache>
                <c:formatCode>0.0%</c:formatCode>
                <c:ptCount val="6"/>
                <c:pt idx="0">
                  <c:v>0.34809764826495226</c:v>
                </c:pt>
                <c:pt idx="1">
                  <c:v>0.34993284422547294</c:v>
                </c:pt>
                <c:pt idx="2">
                  <c:v>0.3928152381717423</c:v>
                </c:pt>
                <c:pt idx="3">
                  <c:v>0.43317581342857908</c:v>
                </c:pt>
                <c:pt idx="4">
                  <c:v>0.3924148081579017</c:v>
                </c:pt>
                <c:pt idx="5">
                  <c:v>0.39108623102841722</c:v>
                </c:pt>
              </c:numCache>
            </c:numRef>
          </c:val>
          <c:smooth val="0"/>
          <c:extLst>
            <c:ext xmlns:c16="http://schemas.microsoft.com/office/drawing/2014/chart" uri="{C3380CC4-5D6E-409C-BE32-E72D297353CC}">
              <c16:uniqueId val="{00000000-58CC-436F-86F7-836B8A4D66B0}"/>
            </c:ext>
          </c:extLst>
        </c:ser>
        <c:ser>
          <c:idx val="1"/>
          <c:order val="1"/>
          <c:tx>
            <c:strRef>
              <c:f>ექსპორტი!$A$12</c:f>
              <c:strCache>
                <c:ptCount val="1"/>
                <c:pt idx="0">
                  <c:v>SME</c:v>
                </c:pt>
              </c:strCache>
            </c:strRef>
          </c:tx>
          <c:spPr>
            <a:ln w="28575" cap="rnd">
              <a:solidFill>
                <a:srgbClr val="104C3E"/>
              </a:solidFill>
              <a:prstDash val="sysDot"/>
              <a:round/>
            </a:ln>
            <a:effectLst/>
          </c:spPr>
          <c:marker>
            <c:symbol val="circle"/>
            <c:size val="5"/>
            <c:spPr>
              <a:solidFill>
                <a:srgbClr val="104C3E"/>
              </a:solidFill>
              <a:ln w="9525">
                <a:solidFill>
                  <a:srgbClr val="104C3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ექსპორტი!$B$1:$G$1</c:f>
              <c:strCache>
                <c:ptCount val="6"/>
                <c:pt idx="0">
                  <c:v>2015</c:v>
                </c:pt>
                <c:pt idx="1">
                  <c:v>2016</c:v>
                </c:pt>
                <c:pt idx="2">
                  <c:v>2017</c:v>
                </c:pt>
                <c:pt idx="3">
                  <c:v>2018</c:v>
                </c:pt>
                <c:pt idx="4">
                  <c:v>2019</c:v>
                </c:pt>
                <c:pt idx="5">
                  <c:v>2020 (11 თვე)</c:v>
                </c:pt>
              </c:strCache>
            </c:strRef>
          </c:cat>
          <c:val>
            <c:numRef>
              <c:f>ექსპორტი!$B$12:$G$12</c:f>
              <c:numCache>
                <c:formatCode>0.0%</c:formatCode>
                <c:ptCount val="6"/>
                <c:pt idx="0">
                  <c:v>0.59618000724063458</c:v>
                </c:pt>
                <c:pt idx="1">
                  <c:v>0.61939096799492932</c:v>
                </c:pt>
                <c:pt idx="2">
                  <c:v>0.56021806904691196</c:v>
                </c:pt>
                <c:pt idx="3">
                  <c:v>0.49448453583538221</c:v>
                </c:pt>
                <c:pt idx="4">
                  <c:v>0.48964030429224459</c:v>
                </c:pt>
                <c:pt idx="5">
                  <c:v>0.53904679657954346</c:v>
                </c:pt>
              </c:numCache>
            </c:numRef>
          </c:val>
          <c:smooth val="0"/>
          <c:extLst>
            <c:ext xmlns:c16="http://schemas.microsoft.com/office/drawing/2014/chart" uri="{C3380CC4-5D6E-409C-BE32-E72D297353CC}">
              <c16:uniqueId val="{00000001-58CC-436F-86F7-836B8A4D66B0}"/>
            </c:ext>
          </c:extLst>
        </c:ser>
        <c:ser>
          <c:idx val="2"/>
          <c:order val="2"/>
          <c:tx>
            <c:strRef>
              <c:f>ექსპორტი!$A$13</c:f>
              <c:strCache>
                <c:ptCount val="1"/>
                <c:pt idx="0">
                  <c:v>ზომა უცნობია</c:v>
                </c:pt>
              </c:strCache>
            </c:strRef>
          </c:tx>
          <c:spPr>
            <a:ln w="28575" cap="rnd">
              <a:solidFill>
                <a:schemeClr val="accent3"/>
              </a:solidFill>
              <a:prstDash val="sysDot"/>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ექსპორტი!$B$1:$G$1</c:f>
              <c:strCache>
                <c:ptCount val="6"/>
                <c:pt idx="0">
                  <c:v>2015</c:v>
                </c:pt>
                <c:pt idx="1">
                  <c:v>2016</c:v>
                </c:pt>
                <c:pt idx="2">
                  <c:v>2017</c:v>
                </c:pt>
                <c:pt idx="3">
                  <c:v>2018</c:v>
                </c:pt>
                <c:pt idx="4">
                  <c:v>2019</c:v>
                </c:pt>
                <c:pt idx="5">
                  <c:v>2020 (11 თვე)</c:v>
                </c:pt>
              </c:strCache>
            </c:strRef>
          </c:cat>
          <c:val>
            <c:numRef>
              <c:f>ექსპორტი!$B$13:$G$13</c:f>
              <c:numCache>
                <c:formatCode>0.0%</c:formatCode>
                <c:ptCount val="6"/>
                <c:pt idx="0">
                  <c:v>5.572234449441308E-2</c:v>
                </c:pt>
                <c:pt idx="1">
                  <c:v>3.0676187779597755E-2</c:v>
                </c:pt>
                <c:pt idx="2">
                  <c:v>4.6966692781345611E-2</c:v>
                </c:pt>
                <c:pt idx="3">
                  <c:v>7.2339650736038666E-2</c:v>
                </c:pt>
                <c:pt idx="4">
                  <c:v>0.11794488754985387</c:v>
                </c:pt>
                <c:pt idx="5">
                  <c:v>6.9866972392039414E-2</c:v>
                </c:pt>
              </c:numCache>
            </c:numRef>
          </c:val>
          <c:smooth val="0"/>
          <c:extLst>
            <c:ext xmlns:c16="http://schemas.microsoft.com/office/drawing/2014/chart" uri="{C3380CC4-5D6E-409C-BE32-E72D297353CC}">
              <c16:uniqueId val="{00000002-58CC-436F-86F7-836B8A4D66B0}"/>
            </c:ext>
          </c:extLst>
        </c:ser>
        <c:dLbls>
          <c:dLblPos val="t"/>
          <c:showLegendKey val="0"/>
          <c:showVal val="1"/>
          <c:showCatName val="0"/>
          <c:showSerName val="0"/>
          <c:showPercent val="0"/>
          <c:showBubbleSize val="0"/>
        </c:dLbls>
        <c:marker val="1"/>
        <c:smooth val="0"/>
        <c:axId val="654520216"/>
        <c:axId val="654516608"/>
      </c:lineChart>
      <c:catAx>
        <c:axId val="654520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516608"/>
        <c:crosses val="autoZero"/>
        <c:auto val="1"/>
        <c:lblAlgn val="ctr"/>
        <c:lblOffset val="100"/>
        <c:noMultiLvlLbl val="0"/>
      </c:catAx>
      <c:valAx>
        <c:axId val="654516608"/>
        <c:scaling>
          <c:orientation val="minMax"/>
        </c:scaling>
        <c:delete val="1"/>
        <c:axPos val="l"/>
        <c:numFmt formatCode="0.0%" sourceLinked="1"/>
        <c:majorTickMark val="none"/>
        <c:minorTickMark val="none"/>
        <c:tickLblPos val="nextTo"/>
        <c:crossAx val="654520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Sheet1!$B$14</c:f>
              <c:strCache>
                <c:ptCount val="1"/>
                <c:pt idx="0">
                  <c:v>GDP growth rate</c:v>
                </c:pt>
              </c:strCache>
            </c:strRef>
          </c:tx>
          <c:spPr>
            <a:ln w="28575" cap="rnd">
              <a:solidFill>
                <a:schemeClr val="accent1">
                  <a:lumMod val="50000"/>
                </a:schemeClr>
              </a:solidFill>
              <a:round/>
            </a:ln>
            <a:effectLst/>
          </c:spPr>
          <c:marker>
            <c:symbol val="circle"/>
            <c:size val="5"/>
            <c:spPr>
              <a:solidFill>
                <a:schemeClr val="bg1"/>
              </a:solidFill>
              <a:ln w="41275" cap="rnd">
                <a:solidFill>
                  <a:schemeClr val="accent1">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Sheet1!$C$13:$G$13</c:f>
              <c:numCache>
                <c:formatCode>General</c:formatCode>
                <c:ptCount val="5"/>
                <c:pt idx="0">
                  <c:v>2015</c:v>
                </c:pt>
                <c:pt idx="1">
                  <c:v>2016</c:v>
                </c:pt>
                <c:pt idx="2">
                  <c:v>2017</c:v>
                </c:pt>
                <c:pt idx="3">
                  <c:v>2018</c:v>
                </c:pt>
                <c:pt idx="4">
                  <c:v>2019</c:v>
                </c:pt>
              </c:numCache>
            </c:numRef>
          </c:cat>
          <c:val>
            <c:numRef>
              <c:f>Sheet1!$C$14:$G$14</c:f>
              <c:numCache>
                <c:formatCode>General</c:formatCode>
                <c:ptCount val="5"/>
                <c:pt idx="0" formatCode="0.00">
                  <c:v>3</c:v>
                </c:pt>
                <c:pt idx="1">
                  <c:v>2.9</c:v>
                </c:pt>
                <c:pt idx="2">
                  <c:v>4.8</c:v>
                </c:pt>
                <c:pt idx="3">
                  <c:v>4.8</c:v>
                </c:pt>
                <c:pt idx="4" formatCode="0.0">
                  <c:v>5</c:v>
                </c:pt>
              </c:numCache>
            </c:numRef>
          </c:val>
          <c:smooth val="1"/>
          <c:extLst>
            <c:ext xmlns:c16="http://schemas.microsoft.com/office/drawing/2014/chart" uri="{C3380CC4-5D6E-409C-BE32-E72D297353CC}">
              <c16:uniqueId val="{00000000-DCDE-4254-B744-6D3E3D80ECE5}"/>
            </c:ext>
          </c:extLst>
        </c:ser>
        <c:dLbls>
          <c:showLegendKey val="0"/>
          <c:showVal val="0"/>
          <c:showCatName val="0"/>
          <c:showSerName val="0"/>
          <c:showPercent val="0"/>
          <c:showBubbleSize val="0"/>
        </c:dLbls>
        <c:marker val="1"/>
        <c:smooth val="0"/>
        <c:axId val="1623804207"/>
        <c:axId val="1623808783"/>
      </c:lineChart>
      <c:catAx>
        <c:axId val="162380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808783"/>
        <c:crosses val="autoZero"/>
        <c:auto val="1"/>
        <c:lblAlgn val="ctr"/>
        <c:lblOffset val="100"/>
        <c:noMultiLvlLbl val="0"/>
      </c:catAx>
      <c:valAx>
        <c:axId val="1623808783"/>
        <c:scaling>
          <c:orientation val="minMax"/>
        </c:scaling>
        <c:delete val="1"/>
        <c:axPos val="l"/>
        <c:numFmt formatCode="0.00" sourceLinked="1"/>
        <c:majorTickMark val="none"/>
        <c:minorTickMark val="none"/>
        <c:tickLblPos val="nextTo"/>
        <c:crossAx val="1623804207"/>
        <c:crosses val="autoZero"/>
        <c:crossBetween val="between"/>
      </c:valAx>
      <c:spPr>
        <a:noFill/>
        <a:ln>
          <a:noFill/>
        </a:ln>
        <a:effectLst/>
      </c:spPr>
    </c:plotArea>
    <c:plotVisOnly val="1"/>
    <c:dispBlanksAs val="gap"/>
    <c:showDLblsOverMax val="0"/>
  </c:chart>
  <c:spPr>
    <a:no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131295399056607"/>
          <c:y val="0.16332853334967368"/>
          <c:w val="0.39881775989603568"/>
          <c:h val="0.72493274916510919"/>
        </c:manualLayout>
      </c:layout>
      <c:radarChart>
        <c:radarStyle val="marker"/>
        <c:varyColors val="0"/>
        <c:ser>
          <c:idx val="0"/>
          <c:order val="0"/>
          <c:tx>
            <c:strRef>
              <c:f>'SME P. index'!$B$3</c:f>
              <c:strCache>
                <c:ptCount val="1"/>
                <c:pt idx="0">
                  <c:v>2016</c:v>
                </c:pt>
              </c:strCache>
            </c:strRef>
          </c:tx>
          <c:spPr>
            <a:ln w="28575" cap="rnd">
              <a:solidFill>
                <a:srgbClr val="C00000"/>
              </a:solidFill>
              <a:prstDash val="sysDot"/>
              <a:round/>
            </a:ln>
            <a:effectLst/>
          </c:spPr>
          <c:marker>
            <c:symbol val="circle"/>
            <c:size val="5"/>
            <c:spPr>
              <a:solidFill>
                <a:srgbClr val="C00000"/>
              </a:solidFill>
              <a:ln w="9525">
                <a:solidFill>
                  <a:srgbClr val="C00000"/>
                </a:solidFill>
              </a:ln>
              <a:effectLst/>
            </c:spPr>
          </c:marker>
          <c:dLbls>
            <c:dLbl>
              <c:idx val="0"/>
              <c:layout>
                <c:manualLayout>
                  <c:x val="1.4984480359627451E-2"/>
                  <c:y val="0.120622568093385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9F-4636-A1FD-5CFB065947DB}"/>
                </c:ext>
              </c:extLst>
            </c:dLbl>
            <c:dLbl>
              <c:idx val="1"/>
              <c:layout>
                <c:manualLayout>
                  <c:x val="-4.4953441078882661E-2"/>
                  <c:y val="0.108949416342412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9F-4636-A1FD-5CFB065947DB}"/>
                </c:ext>
              </c:extLst>
            </c:dLbl>
            <c:dLbl>
              <c:idx val="2"/>
              <c:layout>
                <c:manualLayout>
                  <c:x val="-7.2781761746762361E-2"/>
                  <c:y val="4.2801556420233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9F-4636-A1FD-5CFB065947DB}"/>
                </c:ext>
              </c:extLst>
            </c:dLbl>
            <c:dLbl>
              <c:idx val="3"/>
              <c:layout>
                <c:manualLayout>
                  <c:x val="-6.8500481644011638E-2"/>
                  <c:y val="-7.133510329785521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9F-4636-A1FD-5CFB065947DB}"/>
                </c:ext>
              </c:extLst>
            </c:dLbl>
            <c:dLbl>
              <c:idx val="4"/>
              <c:layout>
                <c:manualLayout>
                  <c:x val="-5.7797281387134754E-2"/>
                  <c:y val="-3.5019455252918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9F-4636-A1FD-5CFB065947DB}"/>
                </c:ext>
              </c:extLst>
            </c:dLbl>
            <c:dLbl>
              <c:idx val="5"/>
              <c:layout>
                <c:manualLayout>
                  <c:x val="-4.9234721181633384E-2"/>
                  <c:y val="-0.101167315175097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9F-4636-A1FD-5CFB065947DB}"/>
                </c:ext>
              </c:extLst>
            </c:dLbl>
            <c:dLbl>
              <c:idx val="6"/>
              <c:layout>
                <c:manualLayout>
                  <c:x val="-2.1406400513754396E-3"/>
                  <c:y val="-0.143968871595330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9F-4636-A1FD-5CFB065947DB}"/>
                </c:ext>
              </c:extLst>
            </c:dLbl>
            <c:dLbl>
              <c:idx val="7"/>
              <c:layout>
                <c:manualLayout>
                  <c:x val="3.6390880873381139E-2"/>
                  <c:y val="-0.140077821011673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9F-4636-A1FD-5CFB065947DB}"/>
                </c:ext>
              </c:extLst>
            </c:dLbl>
            <c:dLbl>
              <c:idx val="8"/>
              <c:layout>
                <c:manualLayout>
                  <c:x val="6.4219201541260831E-2"/>
                  <c:y val="-6.6147859922178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19F-4636-A1FD-5CFB065947DB}"/>
                </c:ext>
              </c:extLst>
            </c:dLbl>
            <c:dLbl>
              <c:idx val="9"/>
              <c:layout>
                <c:manualLayout>
                  <c:x val="7.7063041849513E-2"/>
                  <c:y val="1.1673151750972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9F-4636-A1FD-5CFB065947DB}"/>
                </c:ext>
              </c:extLst>
            </c:dLbl>
            <c:dLbl>
              <c:idx val="10"/>
              <c:layout>
                <c:manualLayout>
                  <c:x val="5.9937921438510039E-2"/>
                  <c:y val="7.3929961089494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19F-4636-A1FD-5CFB065947DB}"/>
                </c:ext>
              </c:extLst>
            </c:dLbl>
            <c:dLbl>
              <c:idx val="11"/>
              <c:layout>
                <c:manualLayout>
                  <c:x val="4.9234721181633308E-2"/>
                  <c:y val="0.105058365758754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19F-4636-A1FD-5CFB065947D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'SME P. index'!$A$4:$A$15</c:f>
              <c:strCache>
                <c:ptCount val="12"/>
                <c:pt idx="0">
                  <c:v>ინსტიტუციური ჩარჩო</c:v>
                </c:pt>
                <c:pt idx="1">
                  <c:v>ოპერაციული გარემო</c:v>
                </c:pt>
                <c:pt idx="2">
                  <c:v>გადახდისუუნარობა და მეორე შანსი</c:v>
                </c:pt>
                <c:pt idx="3">
                  <c:v>სამეწარმეო სწავლება/ქალთა მეწარმეობა</c:v>
                </c:pt>
                <c:pt idx="4">
                  <c:v>მცირე და საშუალო მეწარმეობის უნარები</c:v>
                </c:pt>
                <c:pt idx="5">
                  <c:v>ფინანსებზე ხელმისაწვდომობა</c:v>
                </c:pt>
                <c:pt idx="6">
                  <c:v>სახელმწიფო შესყიდვები</c:v>
                </c:pt>
                <c:pt idx="7">
                  <c:v>სტანდარეტბი და რეგულაციები</c:v>
                </c:pt>
                <c:pt idx="8">
                  <c:v>ინტერნაციონალიზაცია</c:v>
                </c:pt>
                <c:pt idx="9">
                  <c:v>ბიზნესის ხელშემწყობი სერვისები</c:v>
                </c:pt>
                <c:pt idx="10">
                  <c:v>ინოვაციური პოლიტიკა</c:v>
                </c:pt>
                <c:pt idx="11">
                  <c:v>მწვანე ეკონომიკა</c:v>
                </c:pt>
              </c:strCache>
            </c:strRef>
          </c:cat>
          <c:val>
            <c:numRef>
              <c:f>'SME P. index'!$B$4:$B$15</c:f>
              <c:numCache>
                <c:formatCode>General</c:formatCode>
                <c:ptCount val="12"/>
                <c:pt idx="0">
                  <c:v>3.48</c:v>
                </c:pt>
                <c:pt idx="1">
                  <c:v>4.33</c:v>
                </c:pt>
                <c:pt idx="2">
                  <c:v>2.94</c:v>
                </c:pt>
                <c:pt idx="3">
                  <c:v>2.7</c:v>
                </c:pt>
                <c:pt idx="4">
                  <c:v>3</c:v>
                </c:pt>
                <c:pt idx="5">
                  <c:v>3.76</c:v>
                </c:pt>
                <c:pt idx="6">
                  <c:v>4.04</c:v>
                </c:pt>
                <c:pt idx="7">
                  <c:v>4.22</c:v>
                </c:pt>
                <c:pt idx="8">
                  <c:v>3.6</c:v>
                </c:pt>
                <c:pt idx="9">
                  <c:v>3.69</c:v>
                </c:pt>
                <c:pt idx="10">
                  <c:v>2.7</c:v>
                </c:pt>
                <c:pt idx="11">
                  <c:v>2.48</c:v>
                </c:pt>
              </c:numCache>
            </c:numRef>
          </c:val>
          <c:extLst>
            <c:ext xmlns:c16="http://schemas.microsoft.com/office/drawing/2014/chart" uri="{C3380CC4-5D6E-409C-BE32-E72D297353CC}">
              <c16:uniqueId val="{0000000C-F19F-4636-A1FD-5CFB065947DB}"/>
            </c:ext>
          </c:extLst>
        </c:ser>
        <c:ser>
          <c:idx val="1"/>
          <c:order val="1"/>
          <c:tx>
            <c:strRef>
              <c:f>'SME P. index'!$C$3</c:f>
              <c:strCache>
                <c:ptCount val="1"/>
                <c:pt idx="0">
                  <c:v>2020</c:v>
                </c:pt>
              </c:strCache>
            </c:strRef>
          </c:tx>
          <c:spPr>
            <a:ln w="28575" cap="rnd">
              <a:solidFill>
                <a:srgbClr val="102D6E"/>
              </a:solidFill>
              <a:round/>
            </a:ln>
            <a:effectLst/>
          </c:spPr>
          <c:marker>
            <c:symbol val="circle"/>
            <c:size val="5"/>
            <c:spPr>
              <a:solidFill>
                <a:srgbClr val="102D6E"/>
              </a:solidFill>
              <a:ln w="9525">
                <a:solidFill>
                  <a:srgbClr val="102D6E"/>
                </a:solidFill>
              </a:ln>
              <a:effectLst/>
            </c:spPr>
          </c:marker>
          <c:dLbls>
            <c:dLbl>
              <c:idx val="0"/>
              <c:layout>
                <c:manualLayout>
                  <c:x val="-1.926576046237825E-2"/>
                  <c:y val="1.9455252918287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19F-4636-A1FD-5CFB065947DB}"/>
                </c:ext>
              </c:extLst>
            </c:dLbl>
            <c:dLbl>
              <c:idx val="1"/>
              <c:layout>
                <c:manualLayout>
                  <c:x val="6.4219201541260056E-3"/>
                  <c:y val="4.2801556420233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19F-4636-A1FD-5CFB065947DB}"/>
                </c:ext>
              </c:extLst>
            </c:dLbl>
            <c:dLbl>
              <c:idx val="3"/>
              <c:layout>
                <c:manualLayout>
                  <c:x val="-1.0703200256876884E-2"/>
                  <c:y val="2.7237354085603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19F-4636-A1FD-5CFB065947DB}"/>
                </c:ext>
              </c:extLst>
            </c:dLbl>
            <c:dLbl>
              <c:idx val="4"/>
              <c:layout>
                <c:manualLayout>
                  <c:x val="-1.4984480359627607E-2"/>
                  <c:y val="7.78210116731517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19F-4636-A1FD-5CFB065947DB}"/>
                </c:ext>
              </c:extLst>
            </c:dLbl>
            <c:dLbl>
              <c:idx val="5"/>
              <c:layout>
                <c:manualLayout>
                  <c:x val="8.5625602055015241E-3"/>
                  <c:y val="-3.1128404669260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19F-4636-A1FD-5CFB065947DB}"/>
                </c:ext>
              </c:extLst>
            </c:dLbl>
            <c:dLbl>
              <c:idx val="6"/>
              <c:layout>
                <c:manualLayout>
                  <c:x val="-7.8489228502831165E-17"/>
                  <c:y val="-2.7237354085603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19F-4636-A1FD-5CFB065947DB}"/>
                </c:ext>
              </c:extLst>
            </c:dLbl>
            <c:dLbl>
              <c:idx val="7"/>
              <c:layout>
                <c:manualLayout>
                  <c:x val="1.926576046237825E-2"/>
                  <c:y val="-1.945525291828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19F-4636-A1FD-5CFB065947DB}"/>
                </c:ext>
              </c:extLst>
            </c:dLbl>
            <c:dLbl>
              <c:idx val="8"/>
              <c:layout>
                <c:manualLayout>
                  <c:x val="6.4219201541261227E-3"/>
                  <c:y val="-1.16731517509729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19F-4636-A1FD-5CFB065947DB}"/>
                </c:ext>
              </c:extLst>
            </c:dLbl>
            <c:dLbl>
              <c:idx val="9"/>
              <c:layout>
                <c:manualLayout>
                  <c:x val="1.926576046237825E-2"/>
                  <c:y val="6.22568093385214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19F-4636-A1FD-5CFB065947D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'SME P. index'!$A$4:$A$15</c:f>
              <c:strCache>
                <c:ptCount val="12"/>
                <c:pt idx="0">
                  <c:v>ინსტიტუციური ჩარჩო</c:v>
                </c:pt>
                <c:pt idx="1">
                  <c:v>ოპერაციული გარემო</c:v>
                </c:pt>
                <c:pt idx="2">
                  <c:v>გადახდისუუნარობა და მეორე შანსი</c:v>
                </c:pt>
                <c:pt idx="3">
                  <c:v>სამეწარმეო სწავლება/ქალთა მეწარმეობა</c:v>
                </c:pt>
                <c:pt idx="4">
                  <c:v>მცირე და საშუალო მეწარმეობის უნარები</c:v>
                </c:pt>
                <c:pt idx="5">
                  <c:v>ფინანსებზე ხელმისაწვდომობა</c:v>
                </c:pt>
                <c:pt idx="6">
                  <c:v>სახელმწიფო შესყიდვები</c:v>
                </c:pt>
                <c:pt idx="7">
                  <c:v>სტანდარეტბი და რეგულაციები</c:v>
                </c:pt>
                <c:pt idx="8">
                  <c:v>ინტერნაციონალიზაცია</c:v>
                </c:pt>
                <c:pt idx="9">
                  <c:v>ბიზნესის ხელშემწყობი სერვისები</c:v>
                </c:pt>
                <c:pt idx="10">
                  <c:v>ინოვაციური პოლიტიკა</c:v>
                </c:pt>
                <c:pt idx="11">
                  <c:v>მწვანე ეკონომიკა</c:v>
                </c:pt>
              </c:strCache>
            </c:strRef>
          </c:cat>
          <c:val>
            <c:numRef>
              <c:f>'SME P. index'!$C$4:$C$15</c:f>
              <c:numCache>
                <c:formatCode>General</c:formatCode>
                <c:ptCount val="12"/>
                <c:pt idx="0">
                  <c:v>4.2</c:v>
                </c:pt>
                <c:pt idx="1">
                  <c:v>4.3600000000000003</c:v>
                </c:pt>
                <c:pt idx="2">
                  <c:v>3.03</c:v>
                </c:pt>
                <c:pt idx="3">
                  <c:v>4.24</c:v>
                </c:pt>
                <c:pt idx="4">
                  <c:v>4.1399999999999997</c:v>
                </c:pt>
                <c:pt idx="5">
                  <c:v>4.0199999999999996</c:v>
                </c:pt>
                <c:pt idx="6">
                  <c:v>4.26</c:v>
                </c:pt>
                <c:pt idx="7">
                  <c:v>4.5599999999999996</c:v>
                </c:pt>
                <c:pt idx="8">
                  <c:v>3.76</c:v>
                </c:pt>
                <c:pt idx="9">
                  <c:v>4.3899999999999997</c:v>
                </c:pt>
                <c:pt idx="10">
                  <c:v>3.27</c:v>
                </c:pt>
                <c:pt idx="11">
                  <c:v>3.05</c:v>
                </c:pt>
              </c:numCache>
            </c:numRef>
          </c:val>
          <c:extLst>
            <c:ext xmlns:c16="http://schemas.microsoft.com/office/drawing/2014/chart" uri="{C3380CC4-5D6E-409C-BE32-E72D297353CC}">
              <c16:uniqueId val="{00000016-F19F-4636-A1FD-5CFB065947DB}"/>
            </c:ext>
          </c:extLst>
        </c:ser>
        <c:dLbls>
          <c:showLegendKey val="0"/>
          <c:showVal val="1"/>
          <c:showCatName val="0"/>
          <c:showSerName val="0"/>
          <c:showPercent val="0"/>
          <c:showBubbleSize val="0"/>
        </c:dLbls>
        <c:axId val="112898688"/>
        <c:axId val="112902848"/>
      </c:radarChart>
      <c:catAx>
        <c:axId val="1128986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2902848"/>
        <c:crosses val="autoZero"/>
        <c:auto val="1"/>
        <c:lblAlgn val="ctr"/>
        <c:lblOffset val="100"/>
        <c:noMultiLvlLbl val="0"/>
      </c:catAx>
      <c:valAx>
        <c:axId val="1129028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12898688"/>
        <c:crosses val="autoZero"/>
        <c:crossBetween val="between"/>
      </c:valAx>
      <c:spPr>
        <a:noFill/>
        <a:ln>
          <a:noFill/>
        </a:ln>
        <a:effectLst/>
      </c:spPr>
    </c:plotArea>
    <c:legend>
      <c:legendPos val="b"/>
      <c:layout>
        <c:manualLayout>
          <c:xMode val="edge"/>
          <c:yMode val="edge"/>
          <c:x val="0.37222949346894091"/>
          <c:y val="0.9343380618278746"/>
          <c:w val="0.25554101306211818"/>
          <c:h val="6.12385553102617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ბრუნვა!$B$32</c:f>
              <c:strCache>
                <c:ptCount val="1"/>
                <c:pt idx="0">
                  <c:v>საშუალო </c:v>
                </c:pt>
              </c:strCache>
            </c:strRef>
          </c:tx>
          <c:spPr>
            <a:solidFill>
              <a:srgbClr val="0B1F4D"/>
            </a:solidFill>
            <a:ln>
              <a:solidFill>
                <a:schemeClr val="bg1"/>
              </a:solidFill>
            </a:ln>
            <a:effectLst/>
          </c:spPr>
          <c:invertIfNegative val="0"/>
          <c:dLbls>
            <c:dLbl>
              <c:idx val="0"/>
              <c:tx>
                <c:rich>
                  <a:bodyPr/>
                  <a:lstStyle/>
                  <a:p>
                    <a:fld id="{6B841746-123D-4A4A-A84E-5AF66A1BB44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0C78-4B2C-8904-73609794A8F6}"/>
                </c:ext>
              </c:extLst>
            </c:dLbl>
            <c:dLbl>
              <c:idx val="1"/>
              <c:tx>
                <c:rich>
                  <a:bodyPr/>
                  <a:lstStyle/>
                  <a:p>
                    <a:fld id="{2C57B8C8-6F42-4363-9429-C5761DEA0E9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C78-4B2C-8904-73609794A8F6}"/>
                </c:ext>
              </c:extLst>
            </c:dLbl>
            <c:dLbl>
              <c:idx val="2"/>
              <c:tx>
                <c:rich>
                  <a:bodyPr/>
                  <a:lstStyle/>
                  <a:p>
                    <a:fld id="{D65B37B5-4133-4DEB-8B25-DD4B5C76195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C78-4B2C-8904-73609794A8F6}"/>
                </c:ext>
              </c:extLst>
            </c:dLbl>
            <c:dLbl>
              <c:idx val="3"/>
              <c:tx>
                <c:rich>
                  <a:bodyPr/>
                  <a:lstStyle/>
                  <a:p>
                    <a:fld id="{96FF068B-9679-4F50-B64A-AE94BEBF888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C78-4B2C-8904-73609794A8F6}"/>
                </c:ext>
              </c:extLst>
            </c:dLbl>
            <c:dLbl>
              <c:idx val="4"/>
              <c:tx>
                <c:rich>
                  <a:bodyPr/>
                  <a:lstStyle/>
                  <a:p>
                    <a:fld id="{75E68A8B-65BA-4088-A176-3F264BA1EFF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C78-4B2C-8904-73609794A8F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ბრუნვა!$A$33:$A$37</c:f>
              <c:numCache>
                <c:formatCode>General</c:formatCode>
                <c:ptCount val="5"/>
                <c:pt idx="0">
                  <c:v>2015</c:v>
                </c:pt>
                <c:pt idx="1">
                  <c:v>2016</c:v>
                </c:pt>
                <c:pt idx="2">
                  <c:v>2017</c:v>
                </c:pt>
                <c:pt idx="3">
                  <c:v>2018</c:v>
                </c:pt>
                <c:pt idx="4">
                  <c:v>2019</c:v>
                </c:pt>
              </c:numCache>
            </c:numRef>
          </c:cat>
          <c:val>
            <c:numRef>
              <c:f>ბრუნვა!$B$33:$B$37</c:f>
              <c:numCache>
                <c:formatCode>#,##0.0</c:formatCode>
                <c:ptCount val="5"/>
                <c:pt idx="0">
                  <c:v>13294.6</c:v>
                </c:pt>
                <c:pt idx="1">
                  <c:v>14039.1</c:v>
                </c:pt>
                <c:pt idx="2">
                  <c:v>16568.3</c:v>
                </c:pt>
                <c:pt idx="3">
                  <c:v>18543.2</c:v>
                </c:pt>
                <c:pt idx="4">
                  <c:v>21065.5</c:v>
                </c:pt>
              </c:numCache>
            </c:numRef>
          </c:val>
          <c:extLst>
            <c:ext xmlns:c15="http://schemas.microsoft.com/office/drawing/2012/chart" uri="{02D57815-91ED-43cb-92C2-25804820EDAC}">
              <c15:datalabelsRange>
                <c15:f>ბრუნვა!$I$22:$I$26</c15:f>
                <c15:dlblRangeCache>
                  <c:ptCount val="5"/>
                  <c:pt idx="0">
                    <c:v>23%</c:v>
                  </c:pt>
                  <c:pt idx="1">
                    <c:v>22%</c:v>
                  </c:pt>
                  <c:pt idx="2">
                    <c:v>23%</c:v>
                  </c:pt>
                  <c:pt idx="3">
                    <c:v>21%</c:v>
                  </c:pt>
                  <c:pt idx="4">
                    <c:v>19%</c:v>
                  </c:pt>
                </c15:dlblRangeCache>
              </c15:datalabelsRange>
            </c:ext>
            <c:ext xmlns:c16="http://schemas.microsoft.com/office/drawing/2014/chart" uri="{C3380CC4-5D6E-409C-BE32-E72D297353CC}">
              <c16:uniqueId val="{00000005-0C78-4B2C-8904-73609794A8F6}"/>
            </c:ext>
          </c:extLst>
        </c:ser>
        <c:ser>
          <c:idx val="1"/>
          <c:order val="1"/>
          <c:tx>
            <c:strRef>
              <c:f>ბრუნვა!$C$32</c:f>
              <c:strCache>
                <c:ptCount val="1"/>
                <c:pt idx="0">
                  <c:v>მცირე  </c:v>
                </c:pt>
              </c:strCache>
            </c:strRef>
          </c:tx>
          <c:spPr>
            <a:solidFill>
              <a:schemeClr val="bg2">
                <a:lumMod val="75000"/>
              </a:schemeClr>
            </a:solidFill>
            <a:ln>
              <a:solidFill>
                <a:schemeClr val="bg1"/>
              </a:solidFill>
            </a:ln>
            <a:effectLst/>
          </c:spPr>
          <c:invertIfNegative val="0"/>
          <c:dLbls>
            <c:dLbl>
              <c:idx val="0"/>
              <c:tx>
                <c:rich>
                  <a:bodyPr/>
                  <a:lstStyle/>
                  <a:p>
                    <a:fld id="{DB570FB8-AF60-46CE-8584-1DC506A2A7B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C78-4B2C-8904-73609794A8F6}"/>
                </c:ext>
              </c:extLst>
            </c:dLbl>
            <c:dLbl>
              <c:idx val="1"/>
              <c:tx>
                <c:rich>
                  <a:bodyPr/>
                  <a:lstStyle/>
                  <a:p>
                    <a:fld id="{B1F06A3A-1500-47C9-97F2-DAA118BCCD4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C78-4B2C-8904-73609794A8F6}"/>
                </c:ext>
              </c:extLst>
            </c:dLbl>
            <c:dLbl>
              <c:idx val="2"/>
              <c:tx>
                <c:rich>
                  <a:bodyPr/>
                  <a:lstStyle/>
                  <a:p>
                    <a:fld id="{6288678E-17BE-4B35-A796-7123FEB9C96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C78-4B2C-8904-73609794A8F6}"/>
                </c:ext>
              </c:extLst>
            </c:dLbl>
            <c:dLbl>
              <c:idx val="3"/>
              <c:tx>
                <c:rich>
                  <a:bodyPr/>
                  <a:lstStyle/>
                  <a:p>
                    <a:fld id="{73EE16BB-B6DC-439C-A60A-6BCC5F68C34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C78-4B2C-8904-73609794A8F6}"/>
                </c:ext>
              </c:extLst>
            </c:dLbl>
            <c:dLbl>
              <c:idx val="4"/>
              <c:tx>
                <c:rich>
                  <a:bodyPr/>
                  <a:lstStyle/>
                  <a:p>
                    <a:fld id="{F299DD65-F5E5-48CD-AC67-6225A15F3A8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C78-4B2C-8904-73609794A8F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ბრუნვა!$A$33:$A$37</c:f>
              <c:numCache>
                <c:formatCode>General</c:formatCode>
                <c:ptCount val="5"/>
                <c:pt idx="0">
                  <c:v>2015</c:v>
                </c:pt>
                <c:pt idx="1">
                  <c:v>2016</c:v>
                </c:pt>
                <c:pt idx="2">
                  <c:v>2017</c:v>
                </c:pt>
                <c:pt idx="3">
                  <c:v>2018</c:v>
                </c:pt>
                <c:pt idx="4">
                  <c:v>2019</c:v>
                </c:pt>
              </c:numCache>
            </c:numRef>
          </c:cat>
          <c:val>
            <c:numRef>
              <c:f>ბრუნვა!$C$33:$C$37</c:f>
              <c:numCache>
                <c:formatCode>#,##0.0</c:formatCode>
                <c:ptCount val="5"/>
                <c:pt idx="0">
                  <c:v>19018.7</c:v>
                </c:pt>
                <c:pt idx="1">
                  <c:v>21786.400000000001</c:v>
                </c:pt>
                <c:pt idx="2">
                  <c:v>22970.7</c:v>
                </c:pt>
                <c:pt idx="3">
                  <c:v>25179.1</c:v>
                </c:pt>
                <c:pt idx="4">
                  <c:v>27454.2</c:v>
                </c:pt>
              </c:numCache>
            </c:numRef>
          </c:val>
          <c:extLst>
            <c:ext xmlns:c15="http://schemas.microsoft.com/office/drawing/2012/chart" uri="{02D57815-91ED-43cb-92C2-25804820EDAC}">
              <c15:datalabelsRange>
                <c15:f>ბრუნვა!$J$22:$J$26</c15:f>
                <c15:dlblRangeCache>
                  <c:ptCount val="5"/>
                  <c:pt idx="0">
                    <c:v>33%</c:v>
                  </c:pt>
                  <c:pt idx="1">
                    <c:v>34%</c:v>
                  </c:pt>
                  <c:pt idx="2">
                    <c:v>32%</c:v>
                  </c:pt>
                  <c:pt idx="3">
                    <c:v>29%</c:v>
                  </c:pt>
                  <c:pt idx="4">
                    <c:v>25%</c:v>
                  </c:pt>
                </c15:dlblRangeCache>
              </c15:datalabelsRange>
            </c:ext>
            <c:ext xmlns:c16="http://schemas.microsoft.com/office/drawing/2014/chart" uri="{C3380CC4-5D6E-409C-BE32-E72D297353CC}">
              <c16:uniqueId val="{0000000B-0C78-4B2C-8904-73609794A8F6}"/>
            </c:ext>
          </c:extLst>
        </c:ser>
        <c:ser>
          <c:idx val="2"/>
          <c:order val="2"/>
          <c:tx>
            <c:strRef>
              <c:f>ბრუნვა!$D$32</c:f>
              <c:strCache>
                <c:ptCount val="1"/>
                <c:pt idx="0">
                  <c:v>SME</c:v>
                </c:pt>
              </c:strCache>
            </c:strRef>
          </c:tx>
          <c:spPr>
            <a:solidFill>
              <a:schemeClr val="bg1"/>
            </a:solidFill>
            <a:ln>
              <a:solidFill>
                <a:schemeClr val="bg1"/>
              </a:solidFill>
            </a:ln>
            <a:effectLst/>
          </c:spPr>
          <c:invertIfNegative val="0"/>
          <c:dLbls>
            <c:dLbl>
              <c:idx val="0"/>
              <c:tx>
                <c:rich>
                  <a:bodyPr/>
                  <a:lstStyle/>
                  <a:p>
                    <a:fld id="{49578591-732A-4FE4-827C-21BACD48766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0C78-4B2C-8904-73609794A8F6}"/>
                </c:ext>
              </c:extLst>
            </c:dLbl>
            <c:dLbl>
              <c:idx val="1"/>
              <c:tx>
                <c:rich>
                  <a:bodyPr/>
                  <a:lstStyle/>
                  <a:p>
                    <a:fld id="{2F5793BA-A9E8-4AA0-B8BF-9211D71A311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0C78-4B2C-8904-73609794A8F6}"/>
                </c:ext>
              </c:extLst>
            </c:dLbl>
            <c:dLbl>
              <c:idx val="2"/>
              <c:tx>
                <c:rich>
                  <a:bodyPr/>
                  <a:lstStyle/>
                  <a:p>
                    <a:fld id="{BBE157B6-C21B-4F29-9621-8732D739CE3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0C78-4B2C-8904-73609794A8F6}"/>
                </c:ext>
              </c:extLst>
            </c:dLbl>
            <c:dLbl>
              <c:idx val="3"/>
              <c:tx>
                <c:rich>
                  <a:bodyPr/>
                  <a:lstStyle/>
                  <a:p>
                    <a:fld id="{5AD8CA4C-5CA9-496C-BF79-6B394520DCC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0C78-4B2C-8904-73609794A8F6}"/>
                </c:ext>
              </c:extLst>
            </c:dLbl>
            <c:dLbl>
              <c:idx val="4"/>
              <c:tx>
                <c:rich>
                  <a:bodyPr/>
                  <a:lstStyle/>
                  <a:p>
                    <a:fld id="{4458B908-6034-40DE-817B-BF611D7C55D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0C78-4B2C-8904-73609794A8F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ბრუნვა!$A$33:$A$37</c:f>
              <c:numCache>
                <c:formatCode>General</c:formatCode>
                <c:ptCount val="5"/>
                <c:pt idx="0">
                  <c:v>2015</c:v>
                </c:pt>
                <c:pt idx="1">
                  <c:v>2016</c:v>
                </c:pt>
                <c:pt idx="2">
                  <c:v>2017</c:v>
                </c:pt>
                <c:pt idx="3">
                  <c:v>2018</c:v>
                </c:pt>
                <c:pt idx="4">
                  <c:v>2019</c:v>
                </c:pt>
              </c:numCache>
            </c:numRef>
          </c:cat>
          <c:val>
            <c:numRef>
              <c:f>ბრუნვა!$D$33:$D$37</c:f>
              <c:numCache>
                <c:formatCode>General</c:formatCode>
                <c:ptCount val="5"/>
                <c:pt idx="0">
                  <c:v>3000</c:v>
                </c:pt>
                <c:pt idx="1">
                  <c:v>3000</c:v>
                </c:pt>
                <c:pt idx="2">
                  <c:v>3000</c:v>
                </c:pt>
                <c:pt idx="3">
                  <c:v>3000</c:v>
                </c:pt>
                <c:pt idx="4">
                  <c:v>3000</c:v>
                </c:pt>
              </c:numCache>
            </c:numRef>
          </c:val>
          <c:extLst>
            <c:ext xmlns:c15="http://schemas.microsoft.com/office/drawing/2012/chart" uri="{02D57815-91ED-43cb-92C2-25804820EDAC}">
              <c15:datalabelsRange>
                <c15:f>ბრუნვა!$M$22:$M$26</c15:f>
                <c15:dlblRangeCache>
                  <c:ptCount val="5"/>
                  <c:pt idx="0">
                    <c:v>32,313</c:v>
                  </c:pt>
                  <c:pt idx="1">
                    <c:v>35,826</c:v>
                  </c:pt>
                  <c:pt idx="2">
                    <c:v>39,539</c:v>
                  </c:pt>
                  <c:pt idx="3">
                    <c:v>43,722</c:v>
                  </c:pt>
                  <c:pt idx="4">
                    <c:v>48,520</c:v>
                  </c:pt>
                </c15:dlblRangeCache>
              </c15:datalabelsRange>
            </c:ext>
            <c:ext xmlns:c16="http://schemas.microsoft.com/office/drawing/2014/chart" uri="{C3380CC4-5D6E-409C-BE32-E72D297353CC}">
              <c16:uniqueId val="{00000011-0C78-4B2C-8904-73609794A8F6}"/>
            </c:ext>
          </c:extLst>
        </c:ser>
        <c:ser>
          <c:idx val="3"/>
          <c:order val="3"/>
          <c:tx>
            <c:strRef>
              <c:f>ბრუნვა!$E$32</c:f>
              <c:strCache>
                <c:ptCount val="1"/>
                <c:pt idx="0">
                  <c:v>SME ზრდის ტემპი (%)</c:v>
                </c:pt>
              </c:strCache>
            </c:strRef>
          </c:tx>
          <c:spPr>
            <a:blipFill>
              <a:blip xmlns:r="http://schemas.openxmlformats.org/officeDocument/2006/relationships" r:embed="rId3"/>
              <a:stretch>
                <a:fillRect/>
              </a:stretch>
            </a:blipFill>
            <a:ln>
              <a:noFill/>
            </a:ln>
            <a:effectLst/>
          </c:spPr>
          <c:invertIfNegative val="0"/>
          <c:dLbls>
            <c:dLbl>
              <c:idx val="0"/>
              <c:tx>
                <c:rich>
                  <a:bodyPr/>
                  <a:lstStyle/>
                  <a:p>
                    <a:fld id="{6BFF688B-4765-43F2-8235-0A682F52831C}"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0C78-4B2C-8904-73609794A8F6}"/>
                </c:ext>
              </c:extLst>
            </c:dLbl>
            <c:dLbl>
              <c:idx val="1"/>
              <c:tx>
                <c:rich>
                  <a:bodyPr/>
                  <a:lstStyle/>
                  <a:p>
                    <a:fld id="{30A02B68-23BE-4FC1-B51D-72B0387600D7}"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0C78-4B2C-8904-73609794A8F6}"/>
                </c:ext>
              </c:extLst>
            </c:dLbl>
            <c:dLbl>
              <c:idx val="2"/>
              <c:tx>
                <c:rich>
                  <a:bodyPr/>
                  <a:lstStyle/>
                  <a:p>
                    <a:fld id="{E3DB72B2-4FEC-4047-91B9-1182630F8755}"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0C78-4B2C-8904-73609794A8F6}"/>
                </c:ext>
              </c:extLst>
            </c:dLbl>
            <c:dLbl>
              <c:idx val="3"/>
              <c:tx>
                <c:rich>
                  <a:bodyPr/>
                  <a:lstStyle/>
                  <a:p>
                    <a:fld id="{536C8EE1-E52B-48A5-92F7-9B363B9181EE}"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0C78-4B2C-8904-73609794A8F6}"/>
                </c:ext>
              </c:extLst>
            </c:dLbl>
            <c:dLbl>
              <c:idx val="4"/>
              <c:tx>
                <c:rich>
                  <a:bodyPr/>
                  <a:lstStyle/>
                  <a:p>
                    <a:fld id="{8319AEF2-6F60-4EC2-BA14-2B95B55F7F97}"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0C78-4B2C-8904-73609794A8F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9200"/>
                    </a:solidFill>
                    <a:latin typeface="+mn-lt"/>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ბრუნვა!$A$33:$A$37</c:f>
              <c:numCache>
                <c:formatCode>General</c:formatCode>
                <c:ptCount val="5"/>
                <c:pt idx="0">
                  <c:v>2015</c:v>
                </c:pt>
                <c:pt idx="1">
                  <c:v>2016</c:v>
                </c:pt>
                <c:pt idx="2">
                  <c:v>2017</c:v>
                </c:pt>
                <c:pt idx="3">
                  <c:v>2018</c:v>
                </c:pt>
                <c:pt idx="4">
                  <c:v>2019</c:v>
                </c:pt>
              </c:numCache>
            </c:numRef>
          </c:cat>
          <c:val>
            <c:numRef>
              <c:f>ბრუნვა!$E$33:$E$37</c:f>
              <c:numCache>
                <c:formatCode>General</c:formatCode>
                <c:ptCount val="5"/>
                <c:pt idx="0">
                  <c:v>10000</c:v>
                </c:pt>
                <c:pt idx="1">
                  <c:v>10000</c:v>
                </c:pt>
                <c:pt idx="2">
                  <c:v>10000</c:v>
                </c:pt>
                <c:pt idx="3">
                  <c:v>10000</c:v>
                </c:pt>
                <c:pt idx="4">
                  <c:v>10000</c:v>
                </c:pt>
              </c:numCache>
            </c:numRef>
          </c:val>
          <c:extLst>
            <c:ext xmlns:c15="http://schemas.microsoft.com/office/drawing/2012/chart" uri="{02D57815-91ED-43cb-92C2-25804820EDAC}">
              <c15:datalabelsRange>
                <c15:f>ბრუნვა!$L$22:$L$26</c15:f>
                <c15:dlblRangeCache>
                  <c:ptCount val="5"/>
                  <c:pt idx="0">
                    <c:v>12%</c:v>
                  </c:pt>
                  <c:pt idx="1">
                    <c:v>11%</c:v>
                  </c:pt>
                  <c:pt idx="2">
                    <c:v>10%</c:v>
                  </c:pt>
                  <c:pt idx="3">
                    <c:v>11%</c:v>
                  </c:pt>
                  <c:pt idx="4">
                    <c:v>11%</c:v>
                  </c:pt>
                </c15:dlblRangeCache>
              </c15:datalabelsRange>
            </c:ext>
            <c:ext xmlns:c16="http://schemas.microsoft.com/office/drawing/2014/chart" uri="{C3380CC4-5D6E-409C-BE32-E72D297353CC}">
              <c16:uniqueId val="{00000017-0C78-4B2C-8904-73609794A8F6}"/>
            </c:ext>
          </c:extLst>
        </c:ser>
        <c:dLbls>
          <c:showLegendKey val="0"/>
          <c:showVal val="0"/>
          <c:showCatName val="0"/>
          <c:showSerName val="0"/>
          <c:showPercent val="0"/>
          <c:showBubbleSize val="0"/>
        </c:dLbls>
        <c:gapWidth val="150"/>
        <c:overlap val="100"/>
        <c:axId val="378306152"/>
        <c:axId val="378306808"/>
      </c:barChart>
      <c:lineChart>
        <c:grouping val="standard"/>
        <c:varyColors val="0"/>
        <c:ser>
          <c:idx val="4"/>
          <c:order val="4"/>
          <c:tx>
            <c:strRef>
              <c:f>ბრუნვა!$F$32</c:f>
              <c:strCache>
                <c:ptCount val="1"/>
                <c:pt idx="0">
                  <c:v>SME წილი (%)</c:v>
                </c:pt>
              </c:strCache>
            </c:strRef>
          </c:tx>
          <c:spPr>
            <a:ln w="28575" cap="rnd">
              <a:solidFill>
                <a:schemeClr val="accent5"/>
              </a:solidFill>
              <a:prstDash val="sysDot"/>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ბრუნვა!$A$33:$A$37</c:f>
              <c:numCache>
                <c:formatCode>General</c:formatCode>
                <c:ptCount val="5"/>
                <c:pt idx="0">
                  <c:v>2015</c:v>
                </c:pt>
                <c:pt idx="1">
                  <c:v>2016</c:v>
                </c:pt>
                <c:pt idx="2">
                  <c:v>2017</c:v>
                </c:pt>
                <c:pt idx="3">
                  <c:v>2018</c:v>
                </c:pt>
                <c:pt idx="4">
                  <c:v>2019</c:v>
                </c:pt>
              </c:numCache>
            </c:numRef>
          </c:cat>
          <c:val>
            <c:numRef>
              <c:f>ბრუნვა!$F$33:$F$37</c:f>
              <c:numCache>
                <c:formatCode>0%</c:formatCode>
                <c:ptCount val="5"/>
                <c:pt idx="0">
                  <c:v>0.56705121365697519</c:v>
                </c:pt>
                <c:pt idx="1">
                  <c:v>0.55905889035576406</c:v>
                </c:pt>
                <c:pt idx="2">
                  <c:v>0.55114224819870605</c:v>
                </c:pt>
                <c:pt idx="3">
                  <c:v>0.50473015326966431</c:v>
                </c:pt>
                <c:pt idx="4">
                  <c:v>0.44503564801608447</c:v>
                </c:pt>
              </c:numCache>
            </c:numRef>
          </c:val>
          <c:smooth val="0"/>
          <c:extLst>
            <c:ext xmlns:c16="http://schemas.microsoft.com/office/drawing/2014/chart" uri="{C3380CC4-5D6E-409C-BE32-E72D297353CC}">
              <c16:uniqueId val="{00000018-0C78-4B2C-8904-73609794A8F6}"/>
            </c:ext>
          </c:extLst>
        </c:ser>
        <c:dLbls>
          <c:showLegendKey val="0"/>
          <c:showVal val="0"/>
          <c:showCatName val="0"/>
          <c:showSerName val="0"/>
          <c:showPercent val="0"/>
          <c:showBubbleSize val="0"/>
        </c:dLbls>
        <c:marker val="1"/>
        <c:smooth val="0"/>
        <c:axId val="378308776"/>
        <c:axId val="378298936"/>
      </c:lineChart>
      <c:catAx>
        <c:axId val="3783061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06808"/>
        <c:crosses val="autoZero"/>
        <c:auto val="1"/>
        <c:lblAlgn val="ctr"/>
        <c:lblOffset val="100"/>
        <c:noMultiLvlLbl val="0"/>
      </c:catAx>
      <c:valAx>
        <c:axId val="378306808"/>
        <c:scaling>
          <c:orientation val="minMax"/>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06152"/>
        <c:crosses val="autoZero"/>
        <c:crossBetween val="between"/>
      </c:valAx>
      <c:valAx>
        <c:axId val="378298936"/>
        <c:scaling>
          <c:orientation val="minMax"/>
          <c:max val="0.65000000000000013"/>
          <c:min val="-1"/>
        </c:scaling>
        <c:delete val="0"/>
        <c:axPos val="r"/>
        <c:numFmt formatCode="0%" sourceLinked="1"/>
        <c:majorTickMark val="out"/>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08776"/>
        <c:crosses val="max"/>
        <c:crossBetween val="between"/>
      </c:valAx>
      <c:catAx>
        <c:axId val="378308776"/>
        <c:scaling>
          <c:orientation val="minMax"/>
        </c:scaling>
        <c:delete val="1"/>
        <c:axPos val="t"/>
        <c:numFmt formatCode="General" sourceLinked="1"/>
        <c:majorTickMark val="out"/>
        <c:minorTickMark val="none"/>
        <c:tickLblPos val="nextTo"/>
        <c:crossAx val="378298936"/>
        <c:crosses val="max"/>
        <c:auto val="1"/>
        <c:lblAlgn val="ctr"/>
        <c:lblOffset val="100"/>
        <c:noMultiLvlLbl val="0"/>
      </c:catAx>
      <c:spPr>
        <a:noFill/>
        <a:ln>
          <a:noFill/>
        </a:ln>
        <a:effectLst/>
      </c:spPr>
    </c:plotArea>
    <c:legend>
      <c:legendPos val="b"/>
      <c:legendEntry>
        <c:idx val="2"/>
        <c:delete val="1"/>
      </c:legendEntry>
      <c:layout>
        <c:manualLayout>
          <c:xMode val="edge"/>
          <c:yMode val="edge"/>
          <c:x val="1.1138069828814759E-2"/>
          <c:y val="0.89433842822532694"/>
          <c:w val="0.97176374151543454"/>
          <c:h val="8.6877423820666114E-2"/>
        </c:manualLayout>
      </c:layout>
      <c:overlay val="0"/>
      <c:spPr>
        <a:noFill/>
        <a:ln>
          <a:noFill/>
        </a:ln>
        <a:effectLst/>
      </c:spPr>
      <c:txPr>
        <a:bodyPr rot="0" spcFirstLastPara="1" vertOverflow="ellipsis" vert="horz" wrap="square" anchor="t"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გამოშვება!$B$31</c:f>
              <c:strCache>
                <c:ptCount val="1"/>
                <c:pt idx="0">
                  <c:v>საშუალო </c:v>
                </c:pt>
              </c:strCache>
            </c:strRef>
          </c:tx>
          <c:spPr>
            <a:solidFill>
              <a:srgbClr val="0B1F4D"/>
            </a:solidFill>
            <a:ln>
              <a:solidFill>
                <a:schemeClr val="bg1"/>
              </a:solidFill>
            </a:ln>
            <a:effectLst/>
          </c:spPr>
          <c:invertIfNegative val="0"/>
          <c:dLbls>
            <c:dLbl>
              <c:idx val="0"/>
              <c:tx>
                <c:rich>
                  <a:bodyPr/>
                  <a:lstStyle/>
                  <a:p>
                    <a:fld id="{BC35C3A3-AFF4-447B-A2B5-00938756EEE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0E8B-4C34-835A-E2905D5C59C1}"/>
                </c:ext>
              </c:extLst>
            </c:dLbl>
            <c:dLbl>
              <c:idx val="1"/>
              <c:tx>
                <c:rich>
                  <a:bodyPr/>
                  <a:lstStyle/>
                  <a:p>
                    <a:fld id="{8B6F096C-EF13-4FE4-8578-0523CF9795F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E8B-4C34-835A-E2905D5C59C1}"/>
                </c:ext>
              </c:extLst>
            </c:dLbl>
            <c:dLbl>
              <c:idx val="2"/>
              <c:tx>
                <c:rich>
                  <a:bodyPr/>
                  <a:lstStyle/>
                  <a:p>
                    <a:fld id="{56E8E47C-0A78-4728-A57F-573D454956B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E8B-4C34-835A-E2905D5C59C1}"/>
                </c:ext>
              </c:extLst>
            </c:dLbl>
            <c:dLbl>
              <c:idx val="3"/>
              <c:tx>
                <c:rich>
                  <a:bodyPr/>
                  <a:lstStyle/>
                  <a:p>
                    <a:fld id="{5DEDA7DC-F886-4610-8078-182BAF8D02F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E8B-4C34-835A-E2905D5C59C1}"/>
                </c:ext>
              </c:extLst>
            </c:dLbl>
            <c:dLbl>
              <c:idx val="4"/>
              <c:tx>
                <c:rich>
                  <a:bodyPr/>
                  <a:lstStyle/>
                  <a:p>
                    <a:fld id="{DC5B7070-A359-4D87-9B37-200AC68F285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E8B-4C34-835A-E2905D5C59C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გამოშვება!$A$32:$A$36</c:f>
              <c:numCache>
                <c:formatCode>General</c:formatCode>
                <c:ptCount val="5"/>
                <c:pt idx="0">
                  <c:v>2015</c:v>
                </c:pt>
                <c:pt idx="1">
                  <c:v>2016</c:v>
                </c:pt>
                <c:pt idx="2">
                  <c:v>2017</c:v>
                </c:pt>
                <c:pt idx="3">
                  <c:v>2018</c:v>
                </c:pt>
                <c:pt idx="4">
                  <c:v>2019</c:v>
                </c:pt>
              </c:numCache>
            </c:numRef>
          </c:cat>
          <c:val>
            <c:numRef>
              <c:f>გამოშვება!$B$32:$B$36</c:f>
              <c:numCache>
                <c:formatCode>#,##0.0</c:formatCode>
                <c:ptCount val="5"/>
                <c:pt idx="0">
                  <c:v>7873.4900146230002</c:v>
                </c:pt>
                <c:pt idx="1">
                  <c:v>8573.9</c:v>
                </c:pt>
                <c:pt idx="2">
                  <c:v>9719.2000000000007</c:v>
                </c:pt>
                <c:pt idx="3">
                  <c:v>11082.5</c:v>
                </c:pt>
                <c:pt idx="4">
                  <c:v>12535.6</c:v>
                </c:pt>
              </c:numCache>
            </c:numRef>
          </c:val>
          <c:extLst>
            <c:ext xmlns:c15="http://schemas.microsoft.com/office/drawing/2012/chart" uri="{02D57815-91ED-43cb-92C2-25804820EDAC}">
              <c15:datalabelsRange>
                <c15:f>გამოშვება!$I$22:$I$26</c15:f>
                <c15:dlblRangeCache>
                  <c:ptCount val="5"/>
                  <c:pt idx="0">
                    <c:v>26%</c:v>
                  </c:pt>
                  <c:pt idx="1">
                    <c:v>25%</c:v>
                  </c:pt>
                  <c:pt idx="2">
                    <c:v>25%</c:v>
                  </c:pt>
                  <c:pt idx="3">
                    <c:v>27%</c:v>
                  </c:pt>
                  <c:pt idx="4">
                    <c:v>26%</c:v>
                  </c:pt>
                </c15:dlblRangeCache>
              </c15:datalabelsRange>
            </c:ext>
            <c:ext xmlns:c16="http://schemas.microsoft.com/office/drawing/2014/chart" uri="{C3380CC4-5D6E-409C-BE32-E72D297353CC}">
              <c16:uniqueId val="{00000005-0E8B-4C34-835A-E2905D5C59C1}"/>
            </c:ext>
          </c:extLst>
        </c:ser>
        <c:ser>
          <c:idx val="1"/>
          <c:order val="1"/>
          <c:tx>
            <c:strRef>
              <c:f>გამოშვება!$C$31</c:f>
              <c:strCache>
                <c:ptCount val="1"/>
                <c:pt idx="0">
                  <c:v>მცირე  </c:v>
                </c:pt>
              </c:strCache>
            </c:strRef>
          </c:tx>
          <c:spPr>
            <a:solidFill>
              <a:schemeClr val="bg2">
                <a:lumMod val="75000"/>
              </a:schemeClr>
            </a:solidFill>
            <a:ln>
              <a:solidFill>
                <a:schemeClr val="bg1"/>
              </a:solidFill>
            </a:ln>
            <a:effectLst/>
          </c:spPr>
          <c:invertIfNegative val="0"/>
          <c:dLbls>
            <c:dLbl>
              <c:idx val="0"/>
              <c:tx>
                <c:rich>
                  <a:bodyPr/>
                  <a:lstStyle/>
                  <a:p>
                    <a:fld id="{BE9BECBB-3806-4289-B055-0954F43FFB2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E8B-4C34-835A-E2905D5C59C1}"/>
                </c:ext>
              </c:extLst>
            </c:dLbl>
            <c:dLbl>
              <c:idx val="1"/>
              <c:tx>
                <c:rich>
                  <a:bodyPr/>
                  <a:lstStyle/>
                  <a:p>
                    <a:fld id="{671303BC-E3F2-40B5-87E2-E29CDF1494D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E8B-4C34-835A-E2905D5C59C1}"/>
                </c:ext>
              </c:extLst>
            </c:dLbl>
            <c:dLbl>
              <c:idx val="2"/>
              <c:tx>
                <c:rich>
                  <a:bodyPr/>
                  <a:lstStyle/>
                  <a:p>
                    <a:fld id="{AB5032BE-CAC2-43F4-AF54-6A7DA12959B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E8B-4C34-835A-E2905D5C59C1}"/>
                </c:ext>
              </c:extLst>
            </c:dLbl>
            <c:dLbl>
              <c:idx val="3"/>
              <c:tx>
                <c:rich>
                  <a:bodyPr/>
                  <a:lstStyle/>
                  <a:p>
                    <a:fld id="{0A56B02C-1548-4723-AA79-CE3058B89B4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E8B-4C34-835A-E2905D5C59C1}"/>
                </c:ext>
              </c:extLst>
            </c:dLbl>
            <c:dLbl>
              <c:idx val="4"/>
              <c:tx>
                <c:rich>
                  <a:bodyPr/>
                  <a:lstStyle/>
                  <a:p>
                    <a:fld id="{D674CCC6-DC8E-4671-9BF4-9F0C11F39CA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E8B-4C34-835A-E2905D5C59C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გამოშვება!$A$32:$A$36</c:f>
              <c:numCache>
                <c:formatCode>General</c:formatCode>
                <c:ptCount val="5"/>
                <c:pt idx="0">
                  <c:v>2015</c:v>
                </c:pt>
                <c:pt idx="1">
                  <c:v>2016</c:v>
                </c:pt>
                <c:pt idx="2">
                  <c:v>2017</c:v>
                </c:pt>
                <c:pt idx="3">
                  <c:v>2018</c:v>
                </c:pt>
                <c:pt idx="4">
                  <c:v>2019</c:v>
                </c:pt>
              </c:numCache>
            </c:numRef>
          </c:cat>
          <c:val>
            <c:numRef>
              <c:f>გამოშვება!$C$32:$C$36</c:f>
              <c:numCache>
                <c:formatCode>#,##0.0</c:formatCode>
                <c:ptCount val="5"/>
                <c:pt idx="0">
                  <c:v>9600.3585910309994</c:v>
                </c:pt>
                <c:pt idx="1">
                  <c:v>11381.4</c:v>
                </c:pt>
                <c:pt idx="2">
                  <c:v>12892.9</c:v>
                </c:pt>
                <c:pt idx="3">
                  <c:v>13723.3</c:v>
                </c:pt>
                <c:pt idx="4">
                  <c:v>15193.3</c:v>
                </c:pt>
              </c:numCache>
            </c:numRef>
          </c:val>
          <c:extLst>
            <c:ext xmlns:c15="http://schemas.microsoft.com/office/drawing/2012/chart" uri="{02D57815-91ED-43cb-92C2-25804820EDAC}">
              <c15:datalabelsRange>
                <c15:f>გამოშვება!$J$22:$J$26</c15:f>
                <c15:dlblRangeCache>
                  <c:ptCount val="5"/>
                  <c:pt idx="0">
                    <c:v>32%</c:v>
                  </c:pt>
                  <c:pt idx="1">
                    <c:v>33%</c:v>
                  </c:pt>
                  <c:pt idx="2">
                    <c:v>34%</c:v>
                  </c:pt>
                  <c:pt idx="3">
                    <c:v>33%</c:v>
                  </c:pt>
                  <c:pt idx="4">
                    <c:v>32%</c:v>
                  </c:pt>
                </c15:dlblRangeCache>
              </c15:datalabelsRange>
            </c:ext>
            <c:ext xmlns:c16="http://schemas.microsoft.com/office/drawing/2014/chart" uri="{C3380CC4-5D6E-409C-BE32-E72D297353CC}">
              <c16:uniqueId val="{0000000B-0E8B-4C34-835A-E2905D5C59C1}"/>
            </c:ext>
          </c:extLst>
        </c:ser>
        <c:ser>
          <c:idx val="2"/>
          <c:order val="2"/>
          <c:tx>
            <c:strRef>
              <c:f>გამოშვება!$D$31</c:f>
              <c:strCache>
                <c:ptCount val="1"/>
                <c:pt idx="0">
                  <c:v>SME</c:v>
                </c:pt>
              </c:strCache>
            </c:strRef>
          </c:tx>
          <c:spPr>
            <a:solidFill>
              <a:schemeClr val="bg1"/>
            </a:solidFill>
            <a:ln>
              <a:solidFill>
                <a:schemeClr val="bg1"/>
              </a:solidFill>
            </a:ln>
            <a:effectLst/>
          </c:spPr>
          <c:invertIfNegative val="0"/>
          <c:dLbls>
            <c:dLbl>
              <c:idx val="0"/>
              <c:tx>
                <c:rich>
                  <a:bodyPr/>
                  <a:lstStyle/>
                  <a:p>
                    <a:fld id="{E8040C0F-75CD-4145-9B2E-AF9E4CBF8B2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0E8B-4C34-835A-E2905D5C59C1}"/>
                </c:ext>
              </c:extLst>
            </c:dLbl>
            <c:dLbl>
              <c:idx val="1"/>
              <c:tx>
                <c:rich>
                  <a:bodyPr/>
                  <a:lstStyle/>
                  <a:p>
                    <a:fld id="{4068AAD9-7168-41CA-89E7-DD2BCE016E2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0E8B-4C34-835A-E2905D5C59C1}"/>
                </c:ext>
              </c:extLst>
            </c:dLbl>
            <c:dLbl>
              <c:idx val="2"/>
              <c:tx>
                <c:rich>
                  <a:bodyPr/>
                  <a:lstStyle/>
                  <a:p>
                    <a:fld id="{5C6E435D-5C9F-4F68-A048-3A082FF91E1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0E8B-4C34-835A-E2905D5C59C1}"/>
                </c:ext>
              </c:extLst>
            </c:dLbl>
            <c:dLbl>
              <c:idx val="3"/>
              <c:tx>
                <c:rich>
                  <a:bodyPr/>
                  <a:lstStyle/>
                  <a:p>
                    <a:fld id="{AAC5AD1F-6356-4CB9-B81C-16C0C447570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0E8B-4C34-835A-E2905D5C59C1}"/>
                </c:ext>
              </c:extLst>
            </c:dLbl>
            <c:dLbl>
              <c:idx val="4"/>
              <c:tx>
                <c:rich>
                  <a:bodyPr/>
                  <a:lstStyle/>
                  <a:p>
                    <a:fld id="{2828D0CB-C1A4-4DF5-8188-5212853C586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0E8B-4C34-835A-E2905D5C59C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გამოშვება!$A$32:$A$36</c:f>
              <c:numCache>
                <c:formatCode>General</c:formatCode>
                <c:ptCount val="5"/>
                <c:pt idx="0">
                  <c:v>2015</c:v>
                </c:pt>
                <c:pt idx="1">
                  <c:v>2016</c:v>
                </c:pt>
                <c:pt idx="2">
                  <c:v>2017</c:v>
                </c:pt>
                <c:pt idx="3">
                  <c:v>2018</c:v>
                </c:pt>
                <c:pt idx="4">
                  <c:v>2019</c:v>
                </c:pt>
              </c:numCache>
            </c:numRef>
          </c:cat>
          <c:val>
            <c:numRef>
              <c:f>გამოშვება!$D$32:$D$36</c:f>
              <c:numCache>
                <c:formatCode>General</c:formatCode>
                <c:ptCount val="5"/>
                <c:pt idx="0">
                  <c:v>3000</c:v>
                </c:pt>
                <c:pt idx="1">
                  <c:v>3000</c:v>
                </c:pt>
                <c:pt idx="2">
                  <c:v>3000</c:v>
                </c:pt>
                <c:pt idx="3">
                  <c:v>3000</c:v>
                </c:pt>
                <c:pt idx="4">
                  <c:v>3000</c:v>
                </c:pt>
              </c:numCache>
            </c:numRef>
          </c:val>
          <c:extLst>
            <c:ext xmlns:c15="http://schemas.microsoft.com/office/drawing/2012/chart" uri="{02D57815-91ED-43cb-92C2-25804820EDAC}">
              <c15:datalabelsRange>
                <c15:f>გამოშვება!$M$22:$M$26</c15:f>
                <c15:dlblRangeCache>
                  <c:ptCount val="5"/>
                  <c:pt idx="0">
                    <c:v>17,474</c:v>
                  </c:pt>
                  <c:pt idx="1">
                    <c:v>19,955</c:v>
                  </c:pt>
                  <c:pt idx="2">
                    <c:v>22,612</c:v>
                  </c:pt>
                  <c:pt idx="3">
                    <c:v>24,806</c:v>
                  </c:pt>
                  <c:pt idx="4">
                    <c:v>27,729</c:v>
                  </c:pt>
                </c15:dlblRangeCache>
              </c15:datalabelsRange>
            </c:ext>
            <c:ext xmlns:c16="http://schemas.microsoft.com/office/drawing/2014/chart" uri="{C3380CC4-5D6E-409C-BE32-E72D297353CC}">
              <c16:uniqueId val="{00000011-0E8B-4C34-835A-E2905D5C59C1}"/>
            </c:ext>
          </c:extLst>
        </c:ser>
        <c:ser>
          <c:idx val="3"/>
          <c:order val="3"/>
          <c:tx>
            <c:strRef>
              <c:f>გამოშვება!$E$31</c:f>
              <c:strCache>
                <c:ptCount val="1"/>
                <c:pt idx="0">
                  <c:v>SME ზრდის ტემპი (%)</c:v>
                </c:pt>
              </c:strCache>
            </c:strRef>
          </c:tx>
          <c:spPr>
            <a:blipFill>
              <a:blip xmlns:r="http://schemas.openxmlformats.org/officeDocument/2006/relationships" r:embed="rId3"/>
              <a:stretch>
                <a:fillRect/>
              </a:stretch>
            </a:blipFill>
            <a:ln>
              <a:noFill/>
            </a:ln>
            <a:effectLst/>
          </c:spPr>
          <c:invertIfNegative val="0"/>
          <c:dLbls>
            <c:dLbl>
              <c:idx val="0"/>
              <c:tx>
                <c:rich>
                  <a:bodyPr/>
                  <a:lstStyle/>
                  <a:p>
                    <a:fld id="{3AAAA2D0-E40D-4109-9C58-7C8EF1EDA1D9}"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0E8B-4C34-835A-E2905D5C59C1}"/>
                </c:ext>
              </c:extLst>
            </c:dLbl>
            <c:dLbl>
              <c:idx val="1"/>
              <c:tx>
                <c:rich>
                  <a:bodyPr/>
                  <a:lstStyle/>
                  <a:p>
                    <a:fld id="{4C3B8F1D-0DD7-48A4-88C1-04A4AFC819A1}"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0E8B-4C34-835A-E2905D5C59C1}"/>
                </c:ext>
              </c:extLst>
            </c:dLbl>
            <c:dLbl>
              <c:idx val="2"/>
              <c:tx>
                <c:rich>
                  <a:bodyPr/>
                  <a:lstStyle/>
                  <a:p>
                    <a:fld id="{F1052E95-E630-4584-BC1C-7690B41BD914}"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0E8B-4C34-835A-E2905D5C59C1}"/>
                </c:ext>
              </c:extLst>
            </c:dLbl>
            <c:dLbl>
              <c:idx val="3"/>
              <c:tx>
                <c:rich>
                  <a:bodyPr/>
                  <a:lstStyle/>
                  <a:p>
                    <a:fld id="{1CBBF2FC-2411-4FAF-B737-9985B6A91C91}"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0E8B-4C34-835A-E2905D5C59C1}"/>
                </c:ext>
              </c:extLst>
            </c:dLbl>
            <c:dLbl>
              <c:idx val="4"/>
              <c:tx>
                <c:rich>
                  <a:bodyPr/>
                  <a:lstStyle/>
                  <a:p>
                    <a:fld id="{98DD23F8-93DF-4D4D-9F7E-617F583A2FA2}"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0E8B-4C34-835A-E2905D5C59C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9200"/>
                    </a:solidFill>
                    <a:latin typeface="+mn-lt"/>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გამოშვება!$A$32:$A$36</c:f>
              <c:numCache>
                <c:formatCode>General</c:formatCode>
                <c:ptCount val="5"/>
                <c:pt idx="0">
                  <c:v>2015</c:v>
                </c:pt>
                <c:pt idx="1">
                  <c:v>2016</c:v>
                </c:pt>
                <c:pt idx="2">
                  <c:v>2017</c:v>
                </c:pt>
                <c:pt idx="3">
                  <c:v>2018</c:v>
                </c:pt>
                <c:pt idx="4">
                  <c:v>2019</c:v>
                </c:pt>
              </c:numCache>
            </c:numRef>
          </c:cat>
          <c:val>
            <c:numRef>
              <c:f>გამოშვება!$E$32:$E$36</c:f>
              <c:numCache>
                <c:formatCode>General</c:formatCode>
                <c:ptCount val="5"/>
                <c:pt idx="0">
                  <c:v>10000</c:v>
                </c:pt>
                <c:pt idx="1">
                  <c:v>10000</c:v>
                </c:pt>
                <c:pt idx="2">
                  <c:v>10000</c:v>
                </c:pt>
                <c:pt idx="3">
                  <c:v>10000</c:v>
                </c:pt>
                <c:pt idx="4">
                  <c:v>10000</c:v>
                </c:pt>
              </c:numCache>
            </c:numRef>
          </c:val>
          <c:extLst>
            <c:ext xmlns:c15="http://schemas.microsoft.com/office/drawing/2012/chart" uri="{02D57815-91ED-43cb-92C2-25804820EDAC}">
              <c15:datalabelsRange>
                <c15:f>ბრუნვა!$L$22:$L$26</c15:f>
                <c15:dlblRangeCache>
                  <c:ptCount val="5"/>
                  <c:pt idx="0">
                    <c:v>12%</c:v>
                  </c:pt>
                  <c:pt idx="1">
                    <c:v>11%</c:v>
                  </c:pt>
                  <c:pt idx="2">
                    <c:v>10%</c:v>
                  </c:pt>
                  <c:pt idx="3">
                    <c:v>11%</c:v>
                  </c:pt>
                  <c:pt idx="4">
                    <c:v>11%</c:v>
                  </c:pt>
                </c15:dlblRangeCache>
              </c15:datalabelsRange>
            </c:ext>
            <c:ext xmlns:c16="http://schemas.microsoft.com/office/drawing/2014/chart" uri="{C3380CC4-5D6E-409C-BE32-E72D297353CC}">
              <c16:uniqueId val="{00000017-0E8B-4C34-835A-E2905D5C59C1}"/>
            </c:ext>
          </c:extLst>
        </c:ser>
        <c:dLbls>
          <c:showLegendKey val="0"/>
          <c:showVal val="0"/>
          <c:showCatName val="0"/>
          <c:showSerName val="0"/>
          <c:showPercent val="0"/>
          <c:showBubbleSize val="0"/>
        </c:dLbls>
        <c:gapWidth val="150"/>
        <c:overlap val="100"/>
        <c:axId val="378306152"/>
        <c:axId val="378306808"/>
      </c:barChart>
      <c:lineChart>
        <c:grouping val="standard"/>
        <c:varyColors val="0"/>
        <c:ser>
          <c:idx val="4"/>
          <c:order val="4"/>
          <c:tx>
            <c:strRef>
              <c:f>გამოშვება!$F$31</c:f>
              <c:strCache>
                <c:ptCount val="1"/>
                <c:pt idx="0">
                  <c:v>SME წილი (%)</c:v>
                </c:pt>
              </c:strCache>
            </c:strRef>
          </c:tx>
          <c:spPr>
            <a:ln w="28575" cap="rnd">
              <a:solidFill>
                <a:schemeClr val="accent5"/>
              </a:solidFill>
              <a:prstDash val="sysDot"/>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ბრუნვა!$A$33:$A$37</c:f>
              <c:numCache>
                <c:formatCode>General</c:formatCode>
                <c:ptCount val="5"/>
                <c:pt idx="0">
                  <c:v>2015</c:v>
                </c:pt>
                <c:pt idx="1">
                  <c:v>2016</c:v>
                </c:pt>
                <c:pt idx="2">
                  <c:v>2017</c:v>
                </c:pt>
                <c:pt idx="3">
                  <c:v>2018</c:v>
                </c:pt>
                <c:pt idx="4">
                  <c:v>2019</c:v>
                </c:pt>
              </c:numCache>
            </c:numRef>
          </c:cat>
          <c:val>
            <c:numRef>
              <c:f>გამოშვება!$F$32:$F$36</c:f>
              <c:numCache>
                <c:formatCode>0%</c:formatCode>
                <c:ptCount val="5"/>
                <c:pt idx="0">
                  <c:v>0.58258007813768797</c:v>
                </c:pt>
                <c:pt idx="1">
                  <c:v>0.58422456370455156</c:v>
                </c:pt>
                <c:pt idx="2">
                  <c:v>0.59183443784875989</c:v>
                </c:pt>
                <c:pt idx="3">
                  <c:v>0.59558887085466228</c:v>
                </c:pt>
                <c:pt idx="4">
                  <c:v>0.58383145908911949</c:v>
                </c:pt>
              </c:numCache>
            </c:numRef>
          </c:val>
          <c:smooth val="0"/>
          <c:extLst>
            <c:ext xmlns:c16="http://schemas.microsoft.com/office/drawing/2014/chart" uri="{C3380CC4-5D6E-409C-BE32-E72D297353CC}">
              <c16:uniqueId val="{00000018-0E8B-4C34-835A-E2905D5C59C1}"/>
            </c:ext>
          </c:extLst>
        </c:ser>
        <c:dLbls>
          <c:showLegendKey val="0"/>
          <c:showVal val="0"/>
          <c:showCatName val="0"/>
          <c:showSerName val="0"/>
          <c:showPercent val="0"/>
          <c:showBubbleSize val="0"/>
        </c:dLbls>
        <c:marker val="1"/>
        <c:smooth val="0"/>
        <c:axId val="378308776"/>
        <c:axId val="378298936"/>
      </c:lineChart>
      <c:catAx>
        <c:axId val="3783061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06808"/>
        <c:crosses val="autoZero"/>
        <c:auto val="1"/>
        <c:lblAlgn val="ctr"/>
        <c:lblOffset val="100"/>
        <c:noMultiLvlLbl val="0"/>
      </c:catAx>
      <c:valAx>
        <c:axId val="378306808"/>
        <c:scaling>
          <c:orientation val="minMax"/>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06152"/>
        <c:crosses val="autoZero"/>
        <c:crossBetween val="between"/>
      </c:valAx>
      <c:valAx>
        <c:axId val="378298936"/>
        <c:scaling>
          <c:orientation val="minMax"/>
          <c:max val="0.70000000000000007"/>
          <c:min val="-1"/>
        </c:scaling>
        <c:delete val="0"/>
        <c:axPos val="r"/>
        <c:numFmt formatCode="0%" sourceLinked="1"/>
        <c:majorTickMark val="out"/>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08776"/>
        <c:crosses val="max"/>
        <c:crossBetween val="between"/>
      </c:valAx>
      <c:catAx>
        <c:axId val="378308776"/>
        <c:scaling>
          <c:orientation val="minMax"/>
        </c:scaling>
        <c:delete val="1"/>
        <c:axPos val="t"/>
        <c:numFmt formatCode="General" sourceLinked="1"/>
        <c:majorTickMark val="out"/>
        <c:minorTickMark val="none"/>
        <c:tickLblPos val="nextTo"/>
        <c:crossAx val="378298936"/>
        <c:crosses val="max"/>
        <c:auto val="1"/>
        <c:lblAlgn val="ctr"/>
        <c:lblOffset val="100"/>
        <c:noMultiLvlLbl val="0"/>
      </c:catAx>
      <c:spPr>
        <a:noFill/>
        <a:ln>
          <a:noFill/>
        </a:ln>
        <a:effectLst/>
      </c:spPr>
    </c:plotArea>
    <c:legend>
      <c:legendPos val="b"/>
      <c:legendEntry>
        <c:idx val="2"/>
        <c:delete val="1"/>
      </c:legendEntry>
      <c:layout>
        <c:manualLayout>
          <c:xMode val="edge"/>
          <c:yMode val="edge"/>
          <c:x val="1.1138069828814759E-2"/>
          <c:y val="0.89433842822532694"/>
          <c:w val="0.97176374151543454"/>
          <c:h val="8.6877423820666114E-2"/>
        </c:manualLayout>
      </c:layout>
      <c:overlay val="0"/>
      <c:spPr>
        <a:noFill/>
        <a:ln>
          <a:noFill/>
        </a:ln>
        <a:effectLst/>
      </c:spPr>
      <c:txPr>
        <a:bodyPr rot="0" spcFirstLastPara="1" vertOverflow="ellipsis" vert="horz" wrap="square" anchor="t"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'დამატებული ღირებულება'!$B$26</c:f>
              <c:strCache>
                <c:ptCount val="1"/>
                <c:pt idx="0">
                  <c:v>საშუალო </c:v>
                </c:pt>
              </c:strCache>
            </c:strRef>
          </c:tx>
          <c:spPr>
            <a:solidFill>
              <a:srgbClr val="0B1F4D"/>
            </a:solidFill>
            <a:ln>
              <a:solidFill>
                <a:schemeClr val="bg1"/>
              </a:solidFill>
            </a:ln>
            <a:effectLst/>
          </c:spPr>
          <c:invertIfNegative val="0"/>
          <c:dLbls>
            <c:dLbl>
              <c:idx val="0"/>
              <c:tx>
                <c:rich>
                  <a:bodyPr/>
                  <a:lstStyle/>
                  <a:p>
                    <a:fld id="{974922DD-12EC-4DEA-B793-78164DA904C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D1D-4813-A124-951E50F3A6D1}"/>
                </c:ext>
              </c:extLst>
            </c:dLbl>
            <c:dLbl>
              <c:idx val="1"/>
              <c:tx>
                <c:rich>
                  <a:bodyPr/>
                  <a:lstStyle/>
                  <a:p>
                    <a:fld id="{E5ED23A2-E522-401A-8177-0535918C1C0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D1D-4813-A124-951E50F3A6D1}"/>
                </c:ext>
              </c:extLst>
            </c:dLbl>
            <c:dLbl>
              <c:idx val="2"/>
              <c:tx>
                <c:rich>
                  <a:bodyPr/>
                  <a:lstStyle/>
                  <a:p>
                    <a:fld id="{4744B90D-9E55-4108-803D-352BB62BE53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D1D-4813-A124-951E50F3A6D1}"/>
                </c:ext>
              </c:extLst>
            </c:dLbl>
            <c:dLbl>
              <c:idx val="3"/>
              <c:tx>
                <c:rich>
                  <a:bodyPr/>
                  <a:lstStyle/>
                  <a:p>
                    <a:fld id="{1629AB33-2DA2-490B-9AC7-FBE5B9349C2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D1D-4813-A124-951E50F3A6D1}"/>
                </c:ext>
              </c:extLst>
            </c:dLbl>
            <c:dLbl>
              <c:idx val="4"/>
              <c:tx>
                <c:rich>
                  <a:bodyPr/>
                  <a:lstStyle/>
                  <a:p>
                    <a:fld id="{B4FBC20D-3F50-45F4-93FD-253C337B5CC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D1D-4813-A124-951E50F3A6D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გამოშვება!$A$32:$A$36</c:f>
              <c:numCache>
                <c:formatCode>General</c:formatCode>
                <c:ptCount val="5"/>
                <c:pt idx="0">
                  <c:v>2015</c:v>
                </c:pt>
                <c:pt idx="1">
                  <c:v>2016</c:v>
                </c:pt>
                <c:pt idx="2">
                  <c:v>2017</c:v>
                </c:pt>
                <c:pt idx="3">
                  <c:v>2018</c:v>
                </c:pt>
                <c:pt idx="4">
                  <c:v>2019</c:v>
                </c:pt>
              </c:numCache>
            </c:numRef>
          </c:cat>
          <c:val>
            <c:numRef>
              <c:f>'დამატებული ღირებულება'!$B$27:$B$31</c:f>
              <c:numCache>
                <c:formatCode>#,##0.0</c:formatCode>
                <c:ptCount val="5"/>
                <c:pt idx="0">
                  <c:v>3674</c:v>
                </c:pt>
                <c:pt idx="1">
                  <c:v>3979</c:v>
                </c:pt>
                <c:pt idx="2">
                  <c:v>4878.8</c:v>
                </c:pt>
                <c:pt idx="3">
                  <c:v>5374.7</c:v>
                </c:pt>
                <c:pt idx="4">
                  <c:v>5906.7</c:v>
                </c:pt>
              </c:numCache>
            </c:numRef>
          </c:val>
          <c:extLst>
            <c:ext xmlns:c15="http://schemas.microsoft.com/office/drawing/2012/chart" uri="{02D57815-91ED-43cb-92C2-25804820EDAC}">
              <c15:datalabelsRange>
                <c15:f>გამოშვება!$I$22:$I$26</c15:f>
                <c15:dlblRangeCache>
                  <c:ptCount val="5"/>
                  <c:pt idx="0">
                    <c:v>26%</c:v>
                  </c:pt>
                  <c:pt idx="1">
                    <c:v>25%</c:v>
                  </c:pt>
                  <c:pt idx="2">
                    <c:v>25%</c:v>
                  </c:pt>
                  <c:pt idx="3">
                    <c:v>27%</c:v>
                  </c:pt>
                  <c:pt idx="4">
                    <c:v>26%</c:v>
                  </c:pt>
                </c15:dlblRangeCache>
              </c15:datalabelsRange>
            </c:ext>
            <c:ext xmlns:c16="http://schemas.microsoft.com/office/drawing/2014/chart" uri="{C3380CC4-5D6E-409C-BE32-E72D297353CC}">
              <c16:uniqueId val="{00000005-9D1D-4813-A124-951E50F3A6D1}"/>
            </c:ext>
          </c:extLst>
        </c:ser>
        <c:ser>
          <c:idx val="1"/>
          <c:order val="1"/>
          <c:tx>
            <c:strRef>
              <c:f>'დამატებული ღირებულება'!$C$26</c:f>
              <c:strCache>
                <c:ptCount val="1"/>
                <c:pt idx="0">
                  <c:v>მცირე</c:v>
                </c:pt>
              </c:strCache>
            </c:strRef>
          </c:tx>
          <c:spPr>
            <a:solidFill>
              <a:schemeClr val="bg2">
                <a:lumMod val="75000"/>
              </a:schemeClr>
            </a:solidFill>
            <a:ln>
              <a:solidFill>
                <a:schemeClr val="bg1"/>
              </a:solidFill>
            </a:ln>
            <a:effectLst/>
          </c:spPr>
          <c:invertIfNegative val="0"/>
          <c:dLbls>
            <c:dLbl>
              <c:idx val="0"/>
              <c:tx>
                <c:rich>
                  <a:bodyPr/>
                  <a:lstStyle/>
                  <a:p>
                    <a:fld id="{7E3CBA63-E3D5-4262-A262-267F33BFB79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D1D-4813-A124-951E50F3A6D1}"/>
                </c:ext>
              </c:extLst>
            </c:dLbl>
            <c:dLbl>
              <c:idx val="1"/>
              <c:tx>
                <c:rich>
                  <a:bodyPr/>
                  <a:lstStyle/>
                  <a:p>
                    <a:fld id="{57E97E87-E8AD-4288-A0A1-F787FF01803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D1D-4813-A124-951E50F3A6D1}"/>
                </c:ext>
              </c:extLst>
            </c:dLbl>
            <c:dLbl>
              <c:idx val="2"/>
              <c:tx>
                <c:rich>
                  <a:bodyPr/>
                  <a:lstStyle/>
                  <a:p>
                    <a:fld id="{489FCB3C-BDCF-46FC-8109-51597317223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D1D-4813-A124-951E50F3A6D1}"/>
                </c:ext>
              </c:extLst>
            </c:dLbl>
            <c:dLbl>
              <c:idx val="3"/>
              <c:tx>
                <c:rich>
                  <a:bodyPr/>
                  <a:lstStyle/>
                  <a:p>
                    <a:fld id="{9521E04C-CA66-432F-A564-BCF3E7BE8E7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D1D-4813-A124-951E50F3A6D1}"/>
                </c:ext>
              </c:extLst>
            </c:dLbl>
            <c:dLbl>
              <c:idx val="4"/>
              <c:tx>
                <c:rich>
                  <a:bodyPr/>
                  <a:lstStyle/>
                  <a:p>
                    <a:fld id="{1EF02B3C-128B-4889-9762-43A9E92A825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D1D-4813-A124-951E50F3A6D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გამოშვება!$A$32:$A$36</c:f>
              <c:numCache>
                <c:formatCode>General</c:formatCode>
                <c:ptCount val="5"/>
                <c:pt idx="0">
                  <c:v>2015</c:v>
                </c:pt>
                <c:pt idx="1">
                  <c:v>2016</c:v>
                </c:pt>
                <c:pt idx="2">
                  <c:v>2017</c:v>
                </c:pt>
                <c:pt idx="3">
                  <c:v>2018</c:v>
                </c:pt>
                <c:pt idx="4">
                  <c:v>2019</c:v>
                </c:pt>
              </c:numCache>
            </c:numRef>
          </c:cat>
          <c:val>
            <c:numRef>
              <c:f>'დამატებული ღირებულება'!$C$27:$C$31</c:f>
              <c:numCache>
                <c:formatCode>#,##0.0</c:formatCode>
                <c:ptCount val="5"/>
                <c:pt idx="0">
                  <c:v>4903.8</c:v>
                </c:pt>
                <c:pt idx="1">
                  <c:v>5815.6</c:v>
                </c:pt>
                <c:pt idx="2">
                  <c:v>6843.2</c:v>
                </c:pt>
                <c:pt idx="3">
                  <c:v>7158.8</c:v>
                </c:pt>
                <c:pt idx="4">
                  <c:v>7897.9</c:v>
                </c:pt>
              </c:numCache>
            </c:numRef>
          </c:val>
          <c:extLst>
            <c:ext xmlns:c15="http://schemas.microsoft.com/office/drawing/2012/chart" uri="{02D57815-91ED-43cb-92C2-25804820EDAC}">
              <c15:datalabelsRange>
                <c15:f>'დამატებული ღირებულება'!$I$16:$I$20</c15:f>
                <c15:dlblRangeCache>
                  <c:ptCount val="5"/>
                  <c:pt idx="0">
                    <c:v>33%</c:v>
                  </c:pt>
                  <c:pt idx="1">
                    <c:v>35%</c:v>
                  </c:pt>
                  <c:pt idx="2">
                    <c:v>36%</c:v>
                  </c:pt>
                  <c:pt idx="3">
                    <c:v>35%</c:v>
                  </c:pt>
                  <c:pt idx="4">
                    <c:v>34%</c:v>
                  </c:pt>
                </c15:dlblRangeCache>
              </c15:datalabelsRange>
            </c:ext>
            <c:ext xmlns:c16="http://schemas.microsoft.com/office/drawing/2014/chart" uri="{C3380CC4-5D6E-409C-BE32-E72D297353CC}">
              <c16:uniqueId val="{0000000B-9D1D-4813-A124-951E50F3A6D1}"/>
            </c:ext>
          </c:extLst>
        </c:ser>
        <c:ser>
          <c:idx val="2"/>
          <c:order val="2"/>
          <c:tx>
            <c:strRef>
              <c:f>'დამატებული ღირებულება'!$D$26</c:f>
              <c:strCache>
                <c:ptCount val="1"/>
                <c:pt idx="0">
                  <c:v>SME</c:v>
                </c:pt>
              </c:strCache>
            </c:strRef>
          </c:tx>
          <c:spPr>
            <a:solidFill>
              <a:schemeClr val="bg1"/>
            </a:solidFill>
            <a:ln>
              <a:noFill/>
            </a:ln>
            <a:effectLst/>
          </c:spPr>
          <c:invertIfNegative val="0"/>
          <c:dLbls>
            <c:dLbl>
              <c:idx val="0"/>
              <c:tx>
                <c:rich>
                  <a:bodyPr/>
                  <a:lstStyle/>
                  <a:p>
                    <a:fld id="{F647D6D9-7C2E-4F55-B06E-9D1DC62DE2D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9D1D-4813-A124-951E50F3A6D1}"/>
                </c:ext>
              </c:extLst>
            </c:dLbl>
            <c:dLbl>
              <c:idx val="1"/>
              <c:tx>
                <c:rich>
                  <a:bodyPr/>
                  <a:lstStyle/>
                  <a:p>
                    <a:fld id="{19E45734-84B1-4EC5-842A-A0FAEE822C6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D1D-4813-A124-951E50F3A6D1}"/>
                </c:ext>
              </c:extLst>
            </c:dLbl>
            <c:dLbl>
              <c:idx val="2"/>
              <c:tx>
                <c:rich>
                  <a:bodyPr/>
                  <a:lstStyle/>
                  <a:p>
                    <a:fld id="{A2C40F75-53EC-4903-A00A-D86C39F8B0D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D1D-4813-A124-951E50F3A6D1}"/>
                </c:ext>
              </c:extLst>
            </c:dLbl>
            <c:dLbl>
              <c:idx val="3"/>
              <c:tx>
                <c:rich>
                  <a:bodyPr/>
                  <a:lstStyle/>
                  <a:p>
                    <a:fld id="{604CD86C-B04E-4172-B2DF-7B0683EE385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D1D-4813-A124-951E50F3A6D1}"/>
                </c:ext>
              </c:extLst>
            </c:dLbl>
            <c:dLbl>
              <c:idx val="4"/>
              <c:tx>
                <c:rich>
                  <a:bodyPr/>
                  <a:lstStyle/>
                  <a:p>
                    <a:fld id="{0A035C16-4A0A-4FE5-9ECA-710511332AC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D1D-4813-A124-951E50F3A6D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გამოშვება!$A$32:$A$36</c:f>
              <c:numCache>
                <c:formatCode>General</c:formatCode>
                <c:ptCount val="5"/>
                <c:pt idx="0">
                  <c:v>2015</c:v>
                </c:pt>
                <c:pt idx="1">
                  <c:v>2016</c:v>
                </c:pt>
                <c:pt idx="2">
                  <c:v>2017</c:v>
                </c:pt>
                <c:pt idx="3">
                  <c:v>2018</c:v>
                </c:pt>
                <c:pt idx="4">
                  <c:v>2019</c:v>
                </c:pt>
              </c:numCache>
            </c:numRef>
          </c:cat>
          <c:val>
            <c:numRef>
              <c:f>'დამატებული ღირებულება'!$D$27:$D$31</c:f>
              <c:numCache>
                <c:formatCode>General</c:formatCode>
                <c:ptCount val="5"/>
                <c:pt idx="0">
                  <c:v>2000</c:v>
                </c:pt>
                <c:pt idx="1">
                  <c:v>2000</c:v>
                </c:pt>
                <c:pt idx="2">
                  <c:v>2000</c:v>
                </c:pt>
                <c:pt idx="3">
                  <c:v>2000</c:v>
                </c:pt>
                <c:pt idx="4">
                  <c:v>2000</c:v>
                </c:pt>
              </c:numCache>
            </c:numRef>
          </c:val>
          <c:extLst>
            <c:ext xmlns:c15="http://schemas.microsoft.com/office/drawing/2012/chart" uri="{02D57815-91ED-43cb-92C2-25804820EDAC}">
              <c15:datalabelsRange>
                <c15:f>'დამატებული ღირებულება'!$L$16:$L$20</c15:f>
                <c15:dlblRangeCache>
                  <c:ptCount val="5"/>
                  <c:pt idx="0">
                    <c:v>8,578</c:v>
                  </c:pt>
                  <c:pt idx="1">
                    <c:v>9,795</c:v>
                  </c:pt>
                  <c:pt idx="2">
                    <c:v>11,722</c:v>
                  </c:pt>
                  <c:pt idx="3">
                    <c:v>12,534</c:v>
                  </c:pt>
                  <c:pt idx="4">
                    <c:v>13,805</c:v>
                  </c:pt>
                </c15:dlblRangeCache>
              </c15:datalabelsRange>
            </c:ext>
            <c:ext xmlns:c16="http://schemas.microsoft.com/office/drawing/2014/chart" uri="{C3380CC4-5D6E-409C-BE32-E72D297353CC}">
              <c16:uniqueId val="{00000011-9D1D-4813-A124-951E50F3A6D1}"/>
            </c:ext>
          </c:extLst>
        </c:ser>
        <c:ser>
          <c:idx val="3"/>
          <c:order val="3"/>
          <c:tx>
            <c:strRef>
              <c:f>'დამატებული ღირებულება'!$E$26</c:f>
              <c:strCache>
                <c:ptCount val="1"/>
                <c:pt idx="0">
                  <c:v>SME ზრდის ტემპი (%)</c:v>
                </c:pt>
              </c:strCache>
            </c:strRef>
          </c:tx>
          <c:spPr>
            <a:blipFill>
              <a:blip xmlns:r="http://schemas.openxmlformats.org/officeDocument/2006/relationships" r:embed="rId3"/>
              <a:stretch>
                <a:fillRect/>
              </a:stretch>
            </a:blipFill>
            <a:ln>
              <a:noFill/>
            </a:ln>
            <a:effectLst/>
          </c:spPr>
          <c:invertIfNegative val="0"/>
          <c:dLbls>
            <c:dLbl>
              <c:idx val="0"/>
              <c:tx>
                <c:rich>
                  <a:bodyPr/>
                  <a:lstStyle/>
                  <a:p>
                    <a:fld id="{9BC15DBF-F838-40C7-BC78-D968B3E28478}"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D1D-4813-A124-951E50F3A6D1}"/>
                </c:ext>
              </c:extLst>
            </c:dLbl>
            <c:dLbl>
              <c:idx val="1"/>
              <c:tx>
                <c:rich>
                  <a:bodyPr/>
                  <a:lstStyle/>
                  <a:p>
                    <a:fld id="{1467955F-7AD6-4278-BDCC-D987B1D4EFD9}"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D1D-4813-A124-951E50F3A6D1}"/>
                </c:ext>
              </c:extLst>
            </c:dLbl>
            <c:dLbl>
              <c:idx val="2"/>
              <c:tx>
                <c:rich>
                  <a:bodyPr/>
                  <a:lstStyle/>
                  <a:p>
                    <a:fld id="{6946FB2D-6CA1-4D24-A067-E6569F74B8CB}"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D1D-4813-A124-951E50F3A6D1}"/>
                </c:ext>
              </c:extLst>
            </c:dLbl>
            <c:dLbl>
              <c:idx val="3"/>
              <c:tx>
                <c:rich>
                  <a:bodyPr/>
                  <a:lstStyle/>
                  <a:p>
                    <a:fld id="{565FB87B-D0A1-45A6-88A9-B9E36297029B}"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D1D-4813-A124-951E50F3A6D1}"/>
                </c:ext>
              </c:extLst>
            </c:dLbl>
            <c:dLbl>
              <c:idx val="4"/>
              <c:tx>
                <c:rich>
                  <a:bodyPr/>
                  <a:lstStyle/>
                  <a:p>
                    <a:fld id="{A480FF07-1D4A-416E-B3D5-A54A0CEBBAEA}"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D1D-4813-A124-951E50F3A6D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გამოშვება!$A$32:$A$36</c:f>
              <c:numCache>
                <c:formatCode>General</c:formatCode>
                <c:ptCount val="5"/>
                <c:pt idx="0">
                  <c:v>2015</c:v>
                </c:pt>
                <c:pt idx="1">
                  <c:v>2016</c:v>
                </c:pt>
                <c:pt idx="2">
                  <c:v>2017</c:v>
                </c:pt>
                <c:pt idx="3">
                  <c:v>2018</c:v>
                </c:pt>
                <c:pt idx="4">
                  <c:v>2019</c:v>
                </c:pt>
              </c:numCache>
            </c:numRef>
          </c:cat>
          <c:val>
            <c:numRef>
              <c:f>'დამატებული ღირებულება'!$E$27:$E$31</c:f>
              <c:numCache>
                <c:formatCode>General</c:formatCode>
                <c:ptCount val="5"/>
                <c:pt idx="0">
                  <c:v>5000</c:v>
                </c:pt>
                <c:pt idx="1">
                  <c:v>5000</c:v>
                </c:pt>
                <c:pt idx="2">
                  <c:v>5000</c:v>
                </c:pt>
                <c:pt idx="3">
                  <c:v>5000</c:v>
                </c:pt>
                <c:pt idx="4">
                  <c:v>5000</c:v>
                </c:pt>
              </c:numCache>
            </c:numRef>
          </c:val>
          <c:extLst>
            <c:ext xmlns:c15="http://schemas.microsoft.com/office/drawing/2012/chart" uri="{02D57815-91ED-43cb-92C2-25804820EDAC}">
              <c15:datalabelsRange>
                <c15:f>'დამატებული ღირებულება'!$K$16:$K$20</c15:f>
                <c15:dlblRangeCache>
                  <c:ptCount val="5"/>
                  <c:pt idx="0">
                    <c:v>17%</c:v>
                  </c:pt>
                  <c:pt idx="1">
                    <c:v>14%</c:v>
                  </c:pt>
                  <c:pt idx="2">
                    <c:v>20%</c:v>
                  </c:pt>
                  <c:pt idx="3">
                    <c:v>7%</c:v>
                  </c:pt>
                  <c:pt idx="4">
                    <c:v>10%</c:v>
                  </c:pt>
                </c15:dlblRangeCache>
              </c15:datalabelsRange>
            </c:ext>
            <c:ext xmlns:c16="http://schemas.microsoft.com/office/drawing/2014/chart" uri="{C3380CC4-5D6E-409C-BE32-E72D297353CC}">
              <c16:uniqueId val="{00000017-9D1D-4813-A124-951E50F3A6D1}"/>
            </c:ext>
          </c:extLst>
        </c:ser>
        <c:dLbls>
          <c:showLegendKey val="0"/>
          <c:showVal val="1"/>
          <c:showCatName val="0"/>
          <c:showSerName val="0"/>
          <c:showPercent val="0"/>
          <c:showBubbleSize val="0"/>
        </c:dLbls>
        <c:gapWidth val="150"/>
        <c:overlap val="100"/>
        <c:axId val="378306152"/>
        <c:axId val="378306808"/>
      </c:barChart>
      <c:lineChart>
        <c:grouping val="standard"/>
        <c:varyColors val="0"/>
        <c:ser>
          <c:idx val="4"/>
          <c:order val="4"/>
          <c:tx>
            <c:strRef>
              <c:f>'დამატებული ღირებულება'!$F$26</c:f>
              <c:strCache>
                <c:ptCount val="1"/>
                <c:pt idx="0">
                  <c:v>SME წილი (%)</c:v>
                </c:pt>
              </c:strCache>
            </c:strRef>
          </c:tx>
          <c:spPr>
            <a:ln w="28575" cap="rnd">
              <a:solidFill>
                <a:schemeClr val="accent5"/>
              </a:solidFill>
              <a:prstDash val="sysDot"/>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'დამატებული ღირებულება'!$A$27:$A$31</c:f>
              <c:numCache>
                <c:formatCode>General</c:formatCode>
                <c:ptCount val="5"/>
                <c:pt idx="0">
                  <c:v>2015</c:v>
                </c:pt>
                <c:pt idx="1">
                  <c:v>2016</c:v>
                </c:pt>
                <c:pt idx="2">
                  <c:v>2017</c:v>
                </c:pt>
                <c:pt idx="3">
                  <c:v>2018</c:v>
                </c:pt>
                <c:pt idx="4">
                  <c:v>2019</c:v>
                </c:pt>
              </c:numCache>
            </c:numRef>
          </c:cat>
          <c:val>
            <c:numRef>
              <c:f>'დამატებული ღირებულება'!$F$27:$F$31</c:f>
              <c:numCache>
                <c:formatCode>0%</c:formatCode>
                <c:ptCount val="5"/>
                <c:pt idx="0">
                  <c:v>0.58111239075943366</c:v>
                </c:pt>
                <c:pt idx="1">
                  <c:v>0.58397128616059713</c:v>
                </c:pt>
                <c:pt idx="2">
                  <c:v>0.61577092187032145</c:v>
                </c:pt>
                <c:pt idx="3">
                  <c:v>0.60469727745104185</c:v>
                </c:pt>
                <c:pt idx="4">
                  <c:v>0.59257383241758244</c:v>
                </c:pt>
              </c:numCache>
            </c:numRef>
          </c:val>
          <c:smooth val="0"/>
          <c:extLst>
            <c:ext xmlns:c16="http://schemas.microsoft.com/office/drawing/2014/chart" uri="{C3380CC4-5D6E-409C-BE32-E72D297353CC}">
              <c16:uniqueId val="{00000018-9D1D-4813-A124-951E50F3A6D1}"/>
            </c:ext>
          </c:extLst>
        </c:ser>
        <c:dLbls>
          <c:showLegendKey val="0"/>
          <c:showVal val="1"/>
          <c:showCatName val="0"/>
          <c:showSerName val="0"/>
          <c:showPercent val="0"/>
          <c:showBubbleSize val="0"/>
        </c:dLbls>
        <c:marker val="1"/>
        <c:smooth val="0"/>
        <c:axId val="378308776"/>
        <c:axId val="378298936"/>
      </c:lineChart>
      <c:catAx>
        <c:axId val="3783061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06808"/>
        <c:crosses val="autoZero"/>
        <c:auto val="1"/>
        <c:lblAlgn val="ctr"/>
        <c:lblOffset val="100"/>
        <c:noMultiLvlLbl val="0"/>
      </c:catAx>
      <c:valAx>
        <c:axId val="378306808"/>
        <c:scaling>
          <c:orientation val="minMax"/>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06152"/>
        <c:crosses val="autoZero"/>
        <c:crossBetween val="between"/>
      </c:valAx>
      <c:valAx>
        <c:axId val="378298936"/>
        <c:scaling>
          <c:orientation val="minMax"/>
          <c:max val="0.70000000000000007"/>
          <c:min val="-0.70000000000000007"/>
        </c:scaling>
        <c:delete val="0"/>
        <c:axPos val="r"/>
        <c:numFmt formatCode="0%" sourceLinked="1"/>
        <c:majorTickMark val="out"/>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08776"/>
        <c:crosses val="max"/>
        <c:crossBetween val="between"/>
      </c:valAx>
      <c:catAx>
        <c:axId val="378308776"/>
        <c:scaling>
          <c:orientation val="minMax"/>
        </c:scaling>
        <c:delete val="1"/>
        <c:axPos val="t"/>
        <c:numFmt formatCode="General" sourceLinked="1"/>
        <c:majorTickMark val="out"/>
        <c:minorTickMark val="none"/>
        <c:tickLblPos val="nextTo"/>
        <c:crossAx val="378298936"/>
        <c:crosses val="max"/>
        <c:auto val="1"/>
        <c:lblAlgn val="ctr"/>
        <c:lblOffset val="100"/>
        <c:noMultiLvlLbl val="0"/>
      </c:catAx>
      <c:spPr>
        <a:noFill/>
        <a:ln>
          <a:noFill/>
        </a:ln>
        <a:effectLst/>
      </c:spPr>
    </c:plotArea>
    <c:legend>
      <c:legendPos val="b"/>
      <c:legendEntry>
        <c:idx val="2"/>
        <c:delete val="1"/>
      </c:legendEntry>
      <c:layout>
        <c:manualLayout>
          <c:xMode val="edge"/>
          <c:yMode val="edge"/>
          <c:x val="1.1138069828814759E-2"/>
          <c:y val="0.89433842822532694"/>
          <c:w val="0.97176374151543454"/>
          <c:h val="8.6877423820666114E-2"/>
        </c:manualLayout>
      </c:layout>
      <c:overlay val="0"/>
      <c:spPr>
        <a:noFill/>
        <a:ln>
          <a:noFill/>
        </a:ln>
        <a:effectLst/>
      </c:spPr>
      <c:txPr>
        <a:bodyPr rot="0" spcFirstLastPara="1" vertOverflow="ellipsis" vert="horz" wrap="square" anchor="t"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მწარმოებლურობა!$B$4</c:f>
              <c:strCache>
                <c:ptCount val="1"/>
                <c:pt idx="0">
                  <c:v>საშუალო</c:v>
                </c:pt>
              </c:strCache>
            </c:strRef>
          </c:tx>
          <c:spPr>
            <a:ln w="28575" cap="rnd">
              <a:solidFill>
                <a:srgbClr val="001F51"/>
              </a:solidFill>
              <a:round/>
            </a:ln>
            <a:effectLst/>
          </c:spPr>
          <c:marker>
            <c:symbol val="circle"/>
            <c:size val="5"/>
            <c:spPr>
              <a:solidFill>
                <a:srgbClr val="002060"/>
              </a:solidFill>
              <a:ln w="9525">
                <a:solidFill>
                  <a:srgbClr val="002060"/>
                </a:solidFill>
              </a:ln>
              <a:effectLst/>
            </c:spPr>
          </c:marker>
          <c:cat>
            <c:numRef>
              <c:f>მწარმოებლურობა!$A$5:$A$14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მწარმოებლურობა!$B$5:$B$14</c:f>
              <c:numCache>
                <c:formatCode>#,##0.0</c:formatCode>
                <c:ptCount val="10"/>
                <c:pt idx="0">
                  <c:v>16151.638157722373</c:v>
                </c:pt>
                <c:pt idx="1">
                  <c:v>18712.950944995639</c:v>
                </c:pt>
                <c:pt idx="2">
                  <c:v>24025.258059339481</c:v>
                </c:pt>
                <c:pt idx="3">
                  <c:v>23777.634202256071</c:v>
                </c:pt>
                <c:pt idx="4">
                  <c:v>24474.106486136097</c:v>
                </c:pt>
                <c:pt idx="5">
                  <c:v>26784.159349895719</c:v>
                </c:pt>
                <c:pt idx="6">
                  <c:v>27933.196206308312</c:v>
                </c:pt>
                <c:pt idx="7">
                  <c:v>33539.800499095989</c:v>
                </c:pt>
                <c:pt idx="8">
                  <c:v>33571.941659639589</c:v>
                </c:pt>
                <c:pt idx="9">
                  <c:v>38728.395709302633</c:v>
                </c:pt>
              </c:numCache>
            </c:numRef>
          </c:val>
          <c:smooth val="0"/>
          <c:extLst>
            <c:ext xmlns:c16="http://schemas.microsoft.com/office/drawing/2014/chart" uri="{C3380CC4-5D6E-409C-BE32-E72D297353CC}">
              <c16:uniqueId val="{00000000-7607-42FE-9986-9E65D3D054E7}"/>
            </c:ext>
          </c:extLst>
        </c:ser>
        <c:ser>
          <c:idx val="1"/>
          <c:order val="1"/>
          <c:tx>
            <c:strRef>
              <c:f>მწარმოებლურობა!$C$4</c:f>
              <c:strCache>
                <c:ptCount val="1"/>
                <c:pt idx="0">
                  <c:v>მცირე</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numRef>
              <c:f>მწარმოებლურობა!$A$5:$A$14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მწარმოებლურობა!$C$5:$C$14</c:f>
              <c:numCache>
                <c:formatCode>#,##0.0</c:formatCode>
                <c:ptCount val="10"/>
                <c:pt idx="0">
                  <c:v>10482.818398052679</c:v>
                </c:pt>
                <c:pt idx="1">
                  <c:v>12617.539612200342</c:v>
                </c:pt>
                <c:pt idx="2">
                  <c:v>13636.178866656885</c:v>
                </c:pt>
                <c:pt idx="3">
                  <c:v>15413.045724554129</c:v>
                </c:pt>
                <c:pt idx="4">
                  <c:v>15268.699843587168</c:v>
                </c:pt>
                <c:pt idx="5">
                  <c:v>16852.572636847555</c:v>
                </c:pt>
                <c:pt idx="6">
                  <c:v>18971.563532685464</c:v>
                </c:pt>
                <c:pt idx="7">
                  <c:v>20792.921558618342</c:v>
                </c:pt>
                <c:pt idx="8">
                  <c:v>21640.67435905962</c:v>
                </c:pt>
                <c:pt idx="9">
                  <c:v>23287.198660187762</c:v>
                </c:pt>
              </c:numCache>
            </c:numRef>
          </c:val>
          <c:smooth val="0"/>
          <c:extLst>
            <c:ext xmlns:c16="http://schemas.microsoft.com/office/drawing/2014/chart" uri="{C3380CC4-5D6E-409C-BE32-E72D297353CC}">
              <c16:uniqueId val="{00000001-7607-42FE-9986-9E65D3D054E7}"/>
            </c:ext>
          </c:extLst>
        </c:ser>
        <c:ser>
          <c:idx val="2"/>
          <c:order val="2"/>
          <c:tx>
            <c:strRef>
              <c:f>მწარმოებლურობა!$D$4</c:f>
              <c:strCache>
                <c:ptCount val="1"/>
                <c:pt idx="0">
                  <c:v>მწარმოებლურობა - სულ</c:v>
                </c:pt>
              </c:strCache>
            </c:strRef>
          </c:tx>
          <c:spPr>
            <a:ln w="28575" cap="rnd">
              <a:solidFill>
                <a:schemeClr val="tx1">
                  <a:lumMod val="65000"/>
                  <a:lumOff val="35000"/>
                </a:schemeClr>
              </a:solidFill>
              <a:prstDash val="sysDash"/>
              <a:round/>
            </a:ln>
            <a:effectLst/>
          </c:spPr>
          <c:marker>
            <c:symbol val="circle"/>
            <c:size val="5"/>
            <c:spPr>
              <a:solidFill>
                <a:schemeClr val="bg1">
                  <a:lumMod val="50000"/>
                </a:schemeClr>
              </a:solidFill>
              <a:ln w="9525">
                <a:solidFill>
                  <a:schemeClr val="bg1">
                    <a:lumMod val="50000"/>
                  </a:schemeClr>
                </a:solidFill>
              </a:ln>
              <a:effectLst/>
            </c:spPr>
          </c:marker>
          <c:cat>
            <c:numRef>
              <c:f>მწარმოებლურობა!$A$5:$A$14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მწარმოებლურობა!$D$5:$D$14</c:f>
              <c:numCache>
                <c:formatCode>#,##0.0</c:formatCode>
                <c:ptCount val="10"/>
                <c:pt idx="0">
                  <c:v>16850.424578814796</c:v>
                </c:pt>
                <c:pt idx="1">
                  <c:v>18388.390337734185</c:v>
                </c:pt>
                <c:pt idx="2">
                  <c:v>20940.798694603451</c:v>
                </c:pt>
                <c:pt idx="3">
                  <c:v>22035.633571435053</c:v>
                </c:pt>
                <c:pt idx="4">
                  <c:v>21699.679302605604</c:v>
                </c:pt>
                <c:pt idx="5">
                  <c:v>23552.068723982389</c:v>
                </c:pt>
                <c:pt idx="6">
                  <c:v>25153.946519893823</c:v>
                </c:pt>
                <c:pt idx="7">
                  <c:v>26881.164700317015</c:v>
                </c:pt>
                <c:pt idx="8">
                  <c:v>28230.014369088076</c:v>
                </c:pt>
                <c:pt idx="9">
                  <c:v>30780.126101272112</c:v>
                </c:pt>
              </c:numCache>
            </c:numRef>
          </c:val>
          <c:smooth val="0"/>
          <c:extLst>
            <c:ext xmlns:c16="http://schemas.microsoft.com/office/drawing/2014/chart" uri="{C3380CC4-5D6E-409C-BE32-E72D297353CC}">
              <c16:uniqueId val="{00000002-7607-42FE-9986-9E65D3D054E7}"/>
            </c:ext>
          </c:extLst>
        </c:ser>
        <c:dLbls>
          <c:showLegendKey val="0"/>
          <c:showVal val="0"/>
          <c:showCatName val="0"/>
          <c:showSerName val="0"/>
          <c:showPercent val="0"/>
          <c:showBubbleSize val="0"/>
        </c:dLbls>
        <c:marker val="1"/>
        <c:smooth val="0"/>
        <c:axId val="1090545408"/>
        <c:axId val="1090546240"/>
      </c:lineChart>
      <c:catAx>
        <c:axId val="10905454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546240"/>
        <c:crosses val="autoZero"/>
        <c:auto val="1"/>
        <c:lblAlgn val="ctr"/>
        <c:lblOffset val="100"/>
        <c:noMultiLvlLbl val="0"/>
      </c:catAx>
      <c:valAx>
        <c:axId val="1090546240"/>
        <c:scaling>
          <c:orientation val="minMax"/>
          <c:max val="40000"/>
        </c:scaling>
        <c:delete val="1"/>
        <c:axPos val="l"/>
        <c:numFmt formatCode="#,##0.0" sourceLinked="1"/>
        <c:majorTickMark val="out"/>
        <c:minorTickMark val="none"/>
        <c:tickLblPos val="nextTo"/>
        <c:crossAx val="109054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დასაქმება!$B$31</c:f>
              <c:strCache>
                <c:ptCount val="1"/>
                <c:pt idx="0">
                  <c:v>საშუალო </c:v>
                </c:pt>
              </c:strCache>
            </c:strRef>
          </c:tx>
          <c:spPr>
            <a:solidFill>
              <a:srgbClr val="0B1F4D"/>
            </a:solidFill>
            <a:ln>
              <a:solidFill>
                <a:schemeClr val="bg1"/>
              </a:solidFill>
            </a:ln>
            <a:effectLst/>
          </c:spPr>
          <c:invertIfNegative val="0"/>
          <c:dLbls>
            <c:dLbl>
              <c:idx val="0"/>
              <c:tx>
                <c:rich>
                  <a:bodyPr/>
                  <a:lstStyle/>
                  <a:p>
                    <a:fld id="{C04F9022-F02A-472F-8A24-67074C5E103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87B-4075-B19D-7C9E41C37950}"/>
                </c:ext>
              </c:extLst>
            </c:dLbl>
            <c:dLbl>
              <c:idx val="1"/>
              <c:tx>
                <c:rich>
                  <a:bodyPr/>
                  <a:lstStyle/>
                  <a:p>
                    <a:fld id="{E59BD009-A70A-44EC-9C8C-7FB8B222E32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87B-4075-B19D-7C9E41C37950}"/>
                </c:ext>
              </c:extLst>
            </c:dLbl>
            <c:dLbl>
              <c:idx val="2"/>
              <c:tx>
                <c:rich>
                  <a:bodyPr/>
                  <a:lstStyle/>
                  <a:p>
                    <a:fld id="{25D4A758-294A-44BD-9162-956AC336104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87B-4075-B19D-7C9E41C37950}"/>
                </c:ext>
              </c:extLst>
            </c:dLbl>
            <c:dLbl>
              <c:idx val="3"/>
              <c:tx>
                <c:rich>
                  <a:bodyPr/>
                  <a:lstStyle/>
                  <a:p>
                    <a:fld id="{0DAA9DD8-2C7B-4466-AA15-DBFD281FD4A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87B-4075-B19D-7C9E41C37950}"/>
                </c:ext>
              </c:extLst>
            </c:dLbl>
            <c:dLbl>
              <c:idx val="4"/>
              <c:tx>
                <c:rich>
                  <a:bodyPr/>
                  <a:lstStyle/>
                  <a:p>
                    <a:fld id="{639B0B35-585A-4C6B-A1F8-7FA9994BD5D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87B-4075-B19D-7C9E41C3795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დასაქმება!$A$32:$A$36</c:f>
              <c:numCache>
                <c:formatCode>General</c:formatCode>
                <c:ptCount val="5"/>
                <c:pt idx="0">
                  <c:v>2015</c:v>
                </c:pt>
                <c:pt idx="1">
                  <c:v>2016</c:v>
                </c:pt>
                <c:pt idx="2">
                  <c:v>2017</c:v>
                </c:pt>
                <c:pt idx="3">
                  <c:v>2018</c:v>
                </c:pt>
                <c:pt idx="4">
                  <c:v>2019</c:v>
                </c:pt>
              </c:numCache>
            </c:numRef>
          </c:cat>
          <c:val>
            <c:numRef>
              <c:f>დასაქმება!$B$32:$B$36</c:f>
              <c:numCache>
                <c:formatCode>#,##0</c:formatCode>
                <c:ptCount val="5"/>
                <c:pt idx="0">
                  <c:v>137170.62955027202</c:v>
                </c:pt>
                <c:pt idx="1">
                  <c:v>142447</c:v>
                </c:pt>
                <c:pt idx="2">
                  <c:v>145463</c:v>
                </c:pt>
                <c:pt idx="3">
                  <c:v>160095</c:v>
                </c:pt>
                <c:pt idx="4">
                  <c:v>152516</c:v>
                </c:pt>
              </c:numCache>
            </c:numRef>
          </c:val>
          <c:extLst>
            <c:ext xmlns:c15="http://schemas.microsoft.com/office/drawing/2012/chart" uri="{02D57815-91ED-43cb-92C2-25804820EDAC}">
              <c15:datalabelsRange>
                <c15:f>დასაქმება!$I$22:$I$26</c15:f>
                <c15:dlblRangeCache>
                  <c:ptCount val="5"/>
                  <c:pt idx="0">
                    <c:v>22%</c:v>
                  </c:pt>
                  <c:pt idx="1">
                    <c:v>21%</c:v>
                  </c:pt>
                  <c:pt idx="2">
                    <c:v>21%</c:v>
                  </c:pt>
                  <c:pt idx="3">
                    <c:v>22%</c:v>
                  </c:pt>
                  <c:pt idx="4">
                    <c:v>20%</c:v>
                  </c:pt>
                </c15:dlblRangeCache>
              </c15:datalabelsRange>
            </c:ext>
            <c:ext xmlns:c16="http://schemas.microsoft.com/office/drawing/2014/chart" uri="{C3380CC4-5D6E-409C-BE32-E72D297353CC}">
              <c16:uniqueId val="{00000005-C87B-4075-B19D-7C9E41C37950}"/>
            </c:ext>
          </c:extLst>
        </c:ser>
        <c:ser>
          <c:idx val="1"/>
          <c:order val="1"/>
          <c:tx>
            <c:strRef>
              <c:f>დასაქმება!$C$31</c:f>
              <c:strCache>
                <c:ptCount val="1"/>
                <c:pt idx="0">
                  <c:v>მცირე  </c:v>
                </c:pt>
              </c:strCache>
            </c:strRef>
          </c:tx>
          <c:spPr>
            <a:solidFill>
              <a:schemeClr val="bg2">
                <a:lumMod val="75000"/>
              </a:schemeClr>
            </a:solidFill>
            <a:ln>
              <a:solidFill>
                <a:schemeClr val="bg1"/>
              </a:solidFill>
            </a:ln>
            <a:effectLst/>
          </c:spPr>
          <c:invertIfNegative val="0"/>
          <c:dLbls>
            <c:dLbl>
              <c:idx val="0"/>
              <c:tx>
                <c:rich>
                  <a:bodyPr/>
                  <a:lstStyle/>
                  <a:p>
                    <a:fld id="{604CFA53-6CBD-4661-AE0E-83AC33DF291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87B-4075-B19D-7C9E41C37950}"/>
                </c:ext>
              </c:extLst>
            </c:dLbl>
            <c:dLbl>
              <c:idx val="1"/>
              <c:tx>
                <c:rich>
                  <a:bodyPr/>
                  <a:lstStyle/>
                  <a:p>
                    <a:fld id="{D44096D9-FF4D-4173-B063-B6F830E3A8C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87B-4075-B19D-7C9E41C37950}"/>
                </c:ext>
              </c:extLst>
            </c:dLbl>
            <c:dLbl>
              <c:idx val="2"/>
              <c:tx>
                <c:rich>
                  <a:bodyPr/>
                  <a:lstStyle/>
                  <a:p>
                    <a:fld id="{8745AD61-959E-4B6B-8DD4-FD4A76C9815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87B-4075-B19D-7C9E41C37950}"/>
                </c:ext>
              </c:extLst>
            </c:dLbl>
            <c:dLbl>
              <c:idx val="3"/>
              <c:tx>
                <c:rich>
                  <a:bodyPr/>
                  <a:lstStyle/>
                  <a:p>
                    <a:fld id="{F17ECDA2-896C-4ACA-A336-050AB7302EF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87B-4075-B19D-7C9E41C37950}"/>
                </c:ext>
              </c:extLst>
            </c:dLbl>
            <c:dLbl>
              <c:idx val="4"/>
              <c:tx>
                <c:rich>
                  <a:bodyPr/>
                  <a:lstStyle/>
                  <a:p>
                    <a:fld id="{713920F5-6896-4EBC-8091-F96067F053B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87B-4075-B19D-7C9E41C3795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დასაქმება!$A$32:$A$36</c:f>
              <c:numCache>
                <c:formatCode>General</c:formatCode>
                <c:ptCount val="5"/>
                <c:pt idx="0">
                  <c:v>2015</c:v>
                </c:pt>
                <c:pt idx="1">
                  <c:v>2016</c:v>
                </c:pt>
                <c:pt idx="2">
                  <c:v>2017</c:v>
                </c:pt>
                <c:pt idx="3">
                  <c:v>2018</c:v>
                </c:pt>
                <c:pt idx="4">
                  <c:v>2019</c:v>
                </c:pt>
              </c:numCache>
            </c:numRef>
          </c:cat>
          <c:val>
            <c:numRef>
              <c:f>დასაქმება!$C$32:$C$36</c:f>
              <c:numCache>
                <c:formatCode>#,##0</c:formatCode>
                <c:ptCount val="5"/>
                <c:pt idx="0">
                  <c:v>290982.27942231297</c:v>
                </c:pt>
                <c:pt idx="1">
                  <c:v>306543</c:v>
                </c:pt>
                <c:pt idx="2">
                  <c:v>329112</c:v>
                </c:pt>
                <c:pt idx="3">
                  <c:v>330803</c:v>
                </c:pt>
                <c:pt idx="4">
                  <c:v>339152</c:v>
                </c:pt>
              </c:numCache>
            </c:numRef>
          </c:val>
          <c:extLst>
            <c:ext xmlns:c15="http://schemas.microsoft.com/office/drawing/2012/chart" uri="{02D57815-91ED-43cb-92C2-25804820EDAC}">
              <c15:datalabelsRange>
                <c15:f>დასაქმება!$J$22:$J$26</c15:f>
                <c15:dlblRangeCache>
                  <c:ptCount val="5"/>
                  <c:pt idx="0">
                    <c:v>46%</c:v>
                  </c:pt>
                  <c:pt idx="1">
                    <c:v>46%</c:v>
                  </c:pt>
                  <c:pt idx="2">
                    <c:v>46%</c:v>
                  </c:pt>
                  <c:pt idx="3">
                    <c:v>45%</c:v>
                  </c:pt>
                  <c:pt idx="4">
                    <c:v>45%</c:v>
                  </c:pt>
                </c15:dlblRangeCache>
              </c15:datalabelsRange>
            </c:ext>
            <c:ext xmlns:c16="http://schemas.microsoft.com/office/drawing/2014/chart" uri="{C3380CC4-5D6E-409C-BE32-E72D297353CC}">
              <c16:uniqueId val="{0000000B-C87B-4075-B19D-7C9E41C37950}"/>
            </c:ext>
          </c:extLst>
        </c:ser>
        <c:ser>
          <c:idx val="2"/>
          <c:order val="2"/>
          <c:tx>
            <c:strRef>
              <c:f>დასაქმება!$D$31</c:f>
              <c:strCache>
                <c:ptCount val="1"/>
                <c:pt idx="0">
                  <c:v>SME</c:v>
                </c:pt>
              </c:strCache>
            </c:strRef>
          </c:tx>
          <c:spPr>
            <a:solidFill>
              <a:schemeClr val="bg1"/>
            </a:solidFill>
            <a:ln>
              <a:solidFill>
                <a:schemeClr val="bg1"/>
              </a:solidFill>
            </a:ln>
            <a:effectLst/>
          </c:spPr>
          <c:invertIfNegative val="0"/>
          <c:dLbls>
            <c:dLbl>
              <c:idx val="0"/>
              <c:tx>
                <c:rich>
                  <a:bodyPr/>
                  <a:lstStyle/>
                  <a:p>
                    <a:fld id="{628CD774-549A-489B-A07C-D9EB4BA6F5E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87B-4075-B19D-7C9E41C37950}"/>
                </c:ext>
              </c:extLst>
            </c:dLbl>
            <c:dLbl>
              <c:idx val="1"/>
              <c:tx>
                <c:rich>
                  <a:bodyPr/>
                  <a:lstStyle/>
                  <a:p>
                    <a:fld id="{E9EF6196-E87D-4E83-A913-E0C1840EE8B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87B-4075-B19D-7C9E41C37950}"/>
                </c:ext>
              </c:extLst>
            </c:dLbl>
            <c:dLbl>
              <c:idx val="2"/>
              <c:tx>
                <c:rich>
                  <a:bodyPr/>
                  <a:lstStyle/>
                  <a:p>
                    <a:fld id="{ADA4A169-C70A-4B76-89C0-805C413124A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87B-4075-B19D-7C9E41C37950}"/>
                </c:ext>
              </c:extLst>
            </c:dLbl>
            <c:dLbl>
              <c:idx val="3"/>
              <c:tx>
                <c:rich>
                  <a:bodyPr/>
                  <a:lstStyle/>
                  <a:p>
                    <a:fld id="{A9024725-CFCA-46A5-A884-4F3ED0808AC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87B-4075-B19D-7C9E41C37950}"/>
                </c:ext>
              </c:extLst>
            </c:dLbl>
            <c:dLbl>
              <c:idx val="4"/>
              <c:tx>
                <c:rich>
                  <a:bodyPr/>
                  <a:lstStyle/>
                  <a:p>
                    <a:fld id="{141C0A2C-8B2B-4276-A74B-D9ED2B559B5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87B-4075-B19D-7C9E41C3795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დასაქმება!$A$32:$A$36</c:f>
              <c:numCache>
                <c:formatCode>General</c:formatCode>
                <c:ptCount val="5"/>
                <c:pt idx="0">
                  <c:v>2015</c:v>
                </c:pt>
                <c:pt idx="1">
                  <c:v>2016</c:v>
                </c:pt>
                <c:pt idx="2">
                  <c:v>2017</c:v>
                </c:pt>
                <c:pt idx="3">
                  <c:v>2018</c:v>
                </c:pt>
                <c:pt idx="4">
                  <c:v>2019</c:v>
                </c:pt>
              </c:numCache>
            </c:numRef>
          </c:cat>
          <c:val>
            <c:numRef>
              <c:f>დასაქმება!$D$32:$D$36</c:f>
              <c:numCache>
                <c:formatCode>General</c:formatCode>
                <c:ptCount val="5"/>
                <c:pt idx="0">
                  <c:v>20000</c:v>
                </c:pt>
                <c:pt idx="1">
                  <c:v>20000</c:v>
                </c:pt>
                <c:pt idx="2">
                  <c:v>20000</c:v>
                </c:pt>
                <c:pt idx="3">
                  <c:v>20000</c:v>
                </c:pt>
                <c:pt idx="4">
                  <c:v>20000</c:v>
                </c:pt>
              </c:numCache>
            </c:numRef>
          </c:val>
          <c:extLst>
            <c:ext xmlns:c15="http://schemas.microsoft.com/office/drawing/2012/chart" uri="{02D57815-91ED-43cb-92C2-25804820EDAC}">
              <c15:datalabelsRange>
                <c15:f>დასაქმება!$M$22:$M$26</c15:f>
                <c15:dlblRangeCache>
                  <c:ptCount val="5"/>
                  <c:pt idx="0">
                    <c:v>428,153</c:v>
                  </c:pt>
                  <c:pt idx="1">
                    <c:v>448,990</c:v>
                  </c:pt>
                  <c:pt idx="2">
                    <c:v>474,575</c:v>
                  </c:pt>
                  <c:pt idx="3">
                    <c:v>490,898</c:v>
                  </c:pt>
                  <c:pt idx="4">
                    <c:v>491,668</c:v>
                  </c:pt>
                </c15:dlblRangeCache>
              </c15:datalabelsRange>
            </c:ext>
            <c:ext xmlns:c16="http://schemas.microsoft.com/office/drawing/2014/chart" uri="{C3380CC4-5D6E-409C-BE32-E72D297353CC}">
              <c16:uniqueId val="{00000011-C87B-4075-B19D-7C9E41C37950}"/>
            </c:ext>
          </c:extLst>
        </c:ser>
        <c:ser>
          <c:idx val="3"/>
          <c:order val="3"/>
          <c:tx>
            <c:strRef>
              <c:f>დასაქმება!$E$31</c:f>
              <c:strCache>
                <c:ptCount val="1"/>
                <c:pt idx="0">
                  <c:v>SME ზრდის ტემპი (%)</c:v>
                </c:pt>
              </c:strCache>
            </c:strRef>
          </c:tx>
          <c:spPr>
            <a:blipFill>
              <a:blip xmlns:r="http://schemas.openxmlformats.org/officeDocument/2006/relationships" r:embed="rId3"/>
              <a:stretch>
                <a:fillRect/>
              </a:stretch>
            </a:blipFill>
            <a:ln>
              <a:noFill/>
            </a:ln>
            <a:effectLst/>
          </c:spPr>
          <c:invertIfNegative val="0"/>
          <c:dLbls>
            <c:dLbl>
              <c:idx val="0"/>
              <c:tx>
                <c:rich>
                  <a:bodyPr/>
                  <a:lstStyle/>
                  <a:p>
                    <a:fld id="{52113AAC-F4A4-45CD-AB4C-1FBA2737FD3A}"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87B-4075-B19D-7C9E41C37950}"/>
                </c:ext>
              </c:extLst>
            </c:dLbl>
            <c:dLbl>
              <c:idx val="1"/>
              <c:tx>
                <c:rich>
                  <a:bodyPr/>
                  <a:lstStyle/>
                  <a:p>
                    <a:fld id="{2DA44CDC-6ADD-4C78-B751-8B2AFD93004F}"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87B-4075-B19D-7C9E41C37950}"/>
                </c:ext>
              </c:extLst>
            </c:dLbl>
            <c:dLbl>
              <c:idx val="2"/>
              <c:tx>
                <c:rich>
                  <a:bodyPr/>
                  <a:lstStyle/>
                  <a:p>
                    <a:fld id="{85C5FE46-F9EB-48D4-9916-D8EFEB76771C}"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C87B-4075-B19D-7C9E41C37950}"/>
                </c:ext>
              </c:extLst>
            </c:dLbl>
            <c:dLbl>
              <c:idx val="3"/>
              <c:tx>
                <c:rich>
                  <a:bodyPr/>
                  <a:lstStyle/>
                  <a:p>
                    <a:fld id="{716A264E-EB5A-402C-ACF0-4558B80CADE7}"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87B-4075-B19D-7C9E41C37950}"/>
                </c:ext>
              </c:extLst>
            </c:dLbl>
            <c:dLbl>
              <c:idx val="4"/>
              <c:tx>
                <c:rich>
                  <a:bodyPr/>
                  <a:lstStyle/>
                  <a:p>
                    <a:fld id="{779C45AD-930E-44A8-B476-BDFC8003D8A2}"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87B-4075-B19D-7C9E41C3795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9200"/>
                    </a:solidFill>
                    <a:latin typeface="+mn-lt"/>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დასაქმება!$A$32:$A$36</c:f>
              <c:numCache>
                <c:formatCode>General</c:formatCode>
                <c:ptCount val="5"/>
                <c:pt idx="0">
                  <c:v>2015</c:v>
                </c:pt>
                <c:pt idx="1">
                  <c:v>2016</c:v>
                </c:pt>
                <c:pt idx="2">
                  <c:v>2017</c:v>
                </c:pt>
                <c:pt idx="3">
                  <c:v>2018</c:v>
                </c:pt>
                <c:pt idx="4">
                  <c:v>2019</c:v>
                </c:pt>
              </c:numCache>
            </c:numRef>
          </c:cat>
          <c:val>
            <c:numRef>
              <c:f>დასაქმება!$E$32:$E$36</c:f>
              <c:numCache>
                <c:formatCode>General</c:formatCode>
                <c:ptCount val="5"/>
                <c:pt idx="0">
                  <c:v>155000</c:v>
                </c:pt>
                <c:pt idx="1">
                  <c:v>155000</c:v>
                </c:pt>
                <c:pt idx="2">
                  <c:v>155000</c:v>
                </c:pt>
                <c:pt idx="3">
                  <c:v>155000</c:v>
                </c:pt>
                <c:pt idx="4">
                  <c:v>155000</c:v>
                </c:pt>
              </c:numCache>
            </c:numRef>
          </c:val>
          <c:extLst>
            <c:ext xmlns:c15="http://schemas.microsoft.com/office/drawing/2012/chart" uri="{02D57815-91ED-43cb-92C2-25804820EDAC}">
              <c15:datalabelsRange>
                <c15:f>დასაქმება!$L$22:$L$26</c15:f>
                <c15:dlblRangeCache>
                  <c:ptCount val="5"/>
                  <c:pt idx="0">
                    <c:v>6%</c:v>
                  </c:pt>
                  <c:pt idx="1">
                    <c:v>5%</c:v>
                  </c:pt>
                  <c:pt idx="2">
                    <c:v>6%</c:v>
                  </c:pt>
                  <c:pt idx="3">
                    <c:v>3%</c:v>
                  </c:pt>
                  <c:pt idx="4">
                    <c:v>0.2%</c:v>
                  </c:pt>
                </c15:dlblRangeCache>
              </c15:datalabelsRange>
            </c:ext>
            <c:ext xmlns:c16="http://schemas.microsoft.com/office/drawing/2014/chart" uri="{C3380CC4-5D6E-409C-BE32-E72D297353CC}">
              <c16:uniqueId val="{00000017-C87B-4075-B19D-7C9E41C37950}"/>
            </c:ext>
          </c:extLst>
        </c:ser>
        <c:dLbls>
          <c:showLegendKey val="0"/>
          <c:showVal val="0"/>
          <c:showCatName val="0"/>
          <c:showSerName val="0"/>
          <c:showPercent val="0"/>
          <c:showBubbleSize val="0"/>
        </c:dLbls>
        <c:gapWidth val="150"/>
        <c:overlap val="100"/>
        <c:axId val="378306152"/>
        <c:axId val="378306808"/>
      </c:barChart>
      <c:lineChart>
        <c:grouping val="standard"/>
        <c:varyColors val="0"/>
        <c:ser>
          <c:idx val="4"/>
          <c:order val="4"/>
          <c:tx>
            <c:strRef>
              <c:f>დასაქმება!$F$31</c:f>
              <c:strCache>
                <c:ptCount val="1"/>
                <c:pt idx="0">
                  <c:v>SME წილი (%)</c:v>
                </c:pt>
              </c:strCache>
            </c:strRef>
          </c:tx>
          <c:spPr>
            <a:ln w="28575" cap="rnd">
              <a:solidFill>
                <a:schemeClr val="accent5"/>
              </a:solidFill>
              <a:prstDash val="sysDot"/>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დასაქმება!$A$32:$A$36</c:f>
              <c:numCache>
                <c:formatCode>General</c:formatCode>
                <c:ptCount val="5"/>
                <c:pt idx="0">
                  <c:v>2015</c:v>
                </c:pt>
                <c:pt idx="1">
                  <c:v>2016</c:v>
                </c:pt>
                <c:pt idx="2">
                  <c:v>2017</c:v>
                </c:pt>
                <c:pt idx="3">
                  <c:v>2018</c:v>
                </c:pt>
                <c:pt idx="4">
                  <c:v>2019</c:v>
                </c:pt>
              </c:numCache>
            </c:numRef>
          </c:cat>
          <c:val>
            <c:numRef>
              <c:f>დასაქმება!$F$32:$F$36</c:f>
              <c:numCache>
                <c:formatCode>0%</c:formatCode>
                <c:ptCount val="5"/>
                <c:pt idx="0">
                  <c:v>0.68314387483878458</c:v>
                </c:pt>
                <c:pt idx="1">
                  <c:v>0.6733604283207606</c:v>
                </c:pt>
                <c:pt idx="2">
                  <c:v>0.67014749387501504</c:v>
                </c:pt>
                <c:pt idx="3">
                  <c:v>0.66860252105990747</c:v>
                </c:pt>
                <c:pt idx="4">
                  <c:v>0.64962238324005228</c:v>
                </c:pt>
              </c:numCache>
            </c:numRef>
          </c:val>
          <c:smooth val="0"/>
          <c:extLst>
            <c:ext xmlns:c16="http://schemas.microsoft.com/office/drawing/2014/chart" uri="{C3380CC4-5D6E-409C-BE32-E72D297353CC}">
              <c16:uniqueId val="{00000018-C87B-4075-B19D-7C9E41C37950}"/>
            </c:ext>
          </c:extLst>
        </c:ser>
        <c:dLbls>
          <c:showLegendKey val="0"/>
          <c:showVal val="0"/>
          <c:showCatName val="0"/>
          <c:showSerName val="0"/>
          <c:showPercent val="0"/>
          <c:showBubbleSize val="0"/>
        </c:dLbls>
        <c:marker val="1"/>
        <c:smooth val="0"/>
        <c:axId val="779743984"/>
        <c:axId val="779746608"/>
      </c:lineChart>
      <c:catAx>
        <c:axId val="3783061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06808"/>
        <c:crosses val="autoZero"/>
        <c:auto val="1"/>
        <c:lblAlgn val="ctr"/>
        <c:lblOffset val="100"/>
        <c:noMultiLvlLbl val="0"/>
      </c:catAx>
      <c:valAx>
        <c:axId val="378306808"/>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06152"/>
        <c:crosses val="autoZero"/>
        <c:crossBetween val="between"/>
      </c:valAx>
      <c:valAx>
        <c:axId val="779746608"/>
        <c:scaling>
          <c:orientation val="minMax"/>
          <c:min val="-0.63000000000000012"/>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9743984"/>
        <c:crosses val="max"/>
        <c:crossBetween val="between"/>
      </c:valAx>
      <c:catAx>
        <c:axId val="779743984"/>
        <c:scaling>
          <c:orientation val="minMax"/>
        </c:scaling>
        <c:delete val="1"/>
        <c:axPos val="b"/>
        <c:numFmt formatCode="General" sourceLinked="1"/>
        <c:majorTickMark val="out"/>
        <c:minorTickMark val="none"/>
        <c:tickLblPos val="nextTo"/>
        <c:crossAx val="779746608"/>
        <c:crosses val="autoZero"/>
        <c:auto val="1"/>
        <c:lblAlgn val="ctr"/>
        <c:lblOffset val="100"/>
        <c:noMultiLvlLbl val="0"/>
      </c:cat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'$$$'!$D$28</c:f>
              <c:strCache>
                <c:ptCount val="1"/>
                <c:pt idx="0">
                  <c:v>შრომის ანაზღაურება, ლარი</c:v>
                </c:pt>
              </c:strCache>
            </c:strRef>
          </c:tx>
          <c:spPr>
            <a:solidFill>
              <a:srgbClr val="102D6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'$$$'!$B$29:$C$38</c:f>
              <c:multiLvlStrCache>
                <c:ptCount val="10"/>
                <c:lvl>
                  <c:pt idx="0">
                    <c:v>საშუალო</c:v>
                  </c:pt>
                  <c:pt idx="1">
                    <c:v>მცირე</c:v>
                  </c:pt>
                  <c:pt idx="2">
                    <c:v>საშუალო</c:v>
                  </c:pt>
                  <c:pt idx="3">
                    <c:v>მცირე</c:v>
                  </c:pt>
                  <c:pt idx="4">
                    <c:v>საშუალო</c:v>
                  </c:pt>
                  <c:pt idx="5">
                    <c:v>მცირე</c:v>
                  </c:pt>
                  <c:pt idx="6">
                    <c:v>საშუალო</c:v>
                  </c:pt>
                  <c:pt idx="7">
                    <c:v>მცირე</c:v>
                  </c:pt>
                  <c:pt idx="8">
                    <c:v>საშუალო</c:v>
                  </c:pt>
                  <c:pt idx="9">
                    <c:v>მცირე</c:v>
                  </c:pt>
                </c:lvl>
                <c:lvl>
                  <c:pt idx="0">
                    <c:v>2015</c:v>
                  </c:pt>
                  <c:pt idx="2">
                    <c:v>2016</c:v>
                  </c:pt>
                  <c:pt idx="4">
                    <c:v>2017</c:v>
                  </c:pt>
                  <c:pt idx="6">
                    <c:v>2018</c:v>
                  </c:pt>
                  <c:pt idx="8">
                    <c:v>2019</c:v>
                  </c:pt>
                </c:lvl>
              </c:multiLvlStrCache>
            </c:multiLvlStrRef>
          </c:cat>
          <c:val>
            <c:numRef>
              <c:f>'$$$'!$D$29:$D$38</c:f>
              <c:numCache>
                <c:formatCode>General</c:formatCode>
                <c:ptCount val="10"/>
                <c:pt idx="0">
                  <c:v>1030.5</c:v>
                </c:pt>
                <c:pt idx="1">
                  <c:v>659</c:v>
                </c:pt>
                <c:pt idx="2">
                  <c:v>1085.9000000000001</c:v>
                </c:pt>
                <c:pt idx="3">
                  <c:v>697.7</c:v>
                </c:pt>
                <c:pt idx="4">
                  <c:v>1196.9000000000001</c:v>
                </c:pt>
                <c:pt idx="5">
                  <c:v>776.1</c:v>
                </c:pt>
                <c:pt idx="6">
                  <c:v>1276.3</c:v>
                </c:pt>
                <c:pt idx="7">
                  <c:v>892.4</c:v>
                </c:pt>
                <c:pt idx="8">
                  <c:v>1416.8</c:v>
                </c:pt>
                <c:pt idx="9">
                  <c:v>893.5</c:v>
                </c:pt>
              </c:numCache>
            </c:numRef>
          </c:val>
          <c:extLst>
            <c:ext xmlns:c16="http://schemas.microsoft.com/office/drawing/2014/chart" uri="{C3380CC4-5D6E-409C-BE32-E72D297353CC}">
              <c16:uniqueId val="{00000000-88B0-45DD-B26A-BFE85E0DCDC1}"/>
            </c:ext>
          </c:extLst>
        </c:ser>
        <c:ser>
          <c:idx val="1"/>
          <c:order val="1"/>
          <c:tx>
            <c:strRef>
              <c:f>'$$$'!$E$28</c:f>
              <c:strCache>
                <c:ptCount val="1"/>
                <c:pt idx="0">
                  <c:v>ზრდის ტემპი (%)</c:v>
                </c:pt>
              </c:strCache>
            </c:strRef>
          </c:tx>
          <c:spPr>
            <a:blipFill>
              <a:blip xmlns:r="http://schemas.openxmlformats.org/officeDocument/2006/relationships" r:embed="rId3"/>
              <a:stretch>
                <a:fillRect/>
              </a:stretch>
            </a:blipFill>
            <a:ln>
              <a:noFill/>
            </a:ln>
            <a:effectLst/>
          </c:spPr>
          <c:invertIfNegative val="0"/>
          <c:dLbls>
            <c:dLbl>
              <c:idx val="0"/>
              <c:tx>
                <c:rich>
                  <a:bodyPr/>
                  <a:lstStyle/>
                  <a:p>
                    <a:fld id="{69F50CEA-4B98-45FB-845B-363BC6FA9249}"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8B0-45DD-B26A-BFE85E0DCDC1}"/>
                </c:ext>
              </c:extLst>
            </c:dLbl>
            <c:dLbl>
              <c:idx val="1"/>
              <c:tx>
                <c:rich>
                  <a:bodyPr/>
                  <a:lstStyle/>
                  <a:p>
                    <a:fld id="{EEAF1ABE-72AD-4355-8A71-2B3128843152}"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8B0-45DD-B26A-BFE85E0DCDC1}"/>
                </c:ext>
              </c:extLst>
            </c:dLbl>
            <c:dLbl>
              <c:idx val="2"/>
              <c:tx>
                <c:rich>
                  <a:bodyPr/>
                  <a:lstStyle/>
                  <a:p>
                    <a:fld id="{FF5CA8C3-0D2D-47C0-8E74-84656DBA99AD}"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8B0-45DD-B26A-BFE85E0DCDC1}"/>
                </c:ext>
              </c:extLst>
            </c:dLbl>
            <c:dLbl>
              <c:idx val="3"/>
              <c:tx>
                <c:rich>
                  <a:bodyPr/>
                  <a:lstStyle/>
                  <a:p>
                    <a:fld id="{2EBF002A-6A86-4F60-811E-1AB37A6F4C51}"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8B0-45DD-B26A-BFE85E0DCDC1}"/>
                </c:ext>
              </c:extLst>
            </c:dLbl>
            <c:dLbl>
              <c:idx val="4"/>
              <c:tx>
                <c:rich>
                  <a:bodyPr/>
                  <a:lstStyle/>
                  <a:p>
                    <a:fld id="{DF47364F-156F-4A76-919D-02A7AF342BE7}"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8B0-45DD-B26A-BFE85E0DCDC1}"/>
                </c:ext>
              </c:extLst>
            </c:dLbl>
            <c:dLbl>
              <c:idx val="5"/>
              <c:tx>
                <c:rich>
                  <a:bodyPr/>
                  <a:lstStyle/>
                  <a:p>
                    <a:fld id="{F4D97D98-4919-46F0-AD50-BEAA4DDF464B}"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8B0-45DD-B26A-BFE85E0DCDC1}"/>
                </c:ext>
              </c:extLst>
            </c:dLbl>
            <c:dLbl>
              <c:idx val="6"/>
              <c:tx>
                <c:rich>
                  <a:bodyPr/>
                  <a:lstStyle/>
                  <a:p>
                    <a:fld id="{FD04DEAC-8BF8-4EF3-BA37-1D21E77494C6}"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8B0-45DD-B26A-BFE85E0DCDC1}"/>
                </c:ext>
              </c:extLst>
            </c:dLbl>
            <c:dLbl>
              <c:idx val="7"/>
              <c:tx>
                <c:rich>
                  <a:bodyPr/>
                  <a:lstStyle/>
                  <a:p>
                    <a:fld id="{B11A367A-DEBC-404A-BE5D-D5D0A71595B3}"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8B0-45DD-B26A-BFE85E0DCDC1}"/>
                </c:ext>
              </c:extLst>
            </c:dLbl>
            <c:dLbl>
              <c:idx val="8"/>
              <c:tx>
                <c:rich>
                  <a:bodyPr/>
                  <a:lstStyle/>
                  <a:p>
                    <a:fld id="{E5A43B21-31FE-4C81-BCD6-3DF73A3C578F}"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8B0-45DD-B26A-BFE85E0DCDC1}"/>
                </c:ext>
              </c:extLst>
            </c:dLbl>
            <c:dLbl>
              <c:idx val="9"/>
              <c:tx>
                <c:rich>
                  <a:bodyPr/>
                  <a:lstStyle/>
                  <a:p>
                    <a:fld id="{7F531DB0-ACFD-49B7-A046-9CDF0F0910E2}"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8B0-45DD-B26A-BFE85E0DCDC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'$$$'!$B$29:$C$38</c:f>
              <c:multiLvlStrCache>
                <c:ptCount val="10"/>
                <c:lvl>
                  <c:pt idx="0">
                    <c:v>საშუალო</c:v>
                  </c:pt>
                  <c:pt idx="1">
                    <c:v>მცირე</c:v>
                  </c:pt>
                  <c:pt idx="2">
                    <c:v>საშუალო</c:v>
                  </c:pt>
                  <c:pt idx="3">
                    <c:v>მცირე</c:v>
                  </c:pt>
                  <c:pt idx="4">
                    <c:v>საშუალო</c:v>
                  </c:pt>
                  <c:pt idx="5">
                    <c:v>მცირე</c:v>
                  </c:pt>
                  <c:pt idx="6">
                    <c:v>საშუალო</c:v>
                  </c:pt>
                  <c:pt idx="7">
                    <c:v>მცირე</c:v>
                  </c:pt>
                  <c:pt idx="8">
                    <c:v>საშუალო</c:v>
                  </c:pt>
                  <c:pt idx="9">
                    <c:v>მცირე</c:v>
                  </c:pt>
                </c:lvl>
                <c:lvl>
                  <c:pt idx="0">
                    <c:v>2015</c:v>
                  </c:pt>
                  <c:pt idx="2">
                    <c:v>2016</c:v>
                  </c:pt>
                  <c:pt idx="4">
                    <c:v>2017</c:v>
                  </c:pt>
                  <c:pt idx="6">
                    <c:v>2018</c:v>
                  </c:pt>
                  <c:pt idx="8">
                    <c:v>2019</c:v>
                  </c:pt>
                </c:lvl>
              </c:multiLvlStrCache>
            </c:multiLvlStrRef>
          </c:cat>
          <c:val>
            <c:numRef>
              <c:f>'$$$'!$E$29:$E$38</c:f>
              <c:numCache>
                <c:formatCode>General</c:formatCode>
                <c:ptCount val="10"/>
                <c:pt idx="0">
                  <c:v>500</c:v>
                </c:pt>
                <c:pt idx="1">
                  <c:v>500</c:v>
                </c:pt>
                <c:pt idx="2">
                  <c:v>500</c:v>
                </c:pt>
                <c:pt idx="3">
                  <c:v>500</c:v>
                </c:pt>
                <c:pt idx="4">
                  <c:v>500</c:v>
                </c:pt>
                <c:pt idx="5">
                  <c:v>500</c:v>
                </c:pt>
                <c:pt idx="6">
                  <c:v>500</c:v>
                </c:pt>
                <c:pt idx="7">
                  <c:v>500</c:v>
                </c:pt>
                <c:pt idx="8">
                  <c:v>500</c:v>
                </c:pt>
                <c:pt idx="9">
                  <c:v>500</c:v>
                </c:pt>
              </c:numCache>
            </c:numRef>
          </c:val>
          <c:extLst>
            <c:ext xmlns:c15="http://schemas.microsoft.com/office/drawing/2012/chart" uri="{02D57815-91ED-43cb-92C2-25804820EDAC}">
              <c15:datalabelsRange>
                <c15:f>'$$$'!$F$29:$F$38</c15:f>
                <c15:dlblRangeCache>
                  <c:ptCount val="10"/>
                  <c:pt idx="0">
                    <c:v>7%</c:v>
                  </c:pt>
                  <c:pt idx="1">
                    <c:v>15%</c:v>
                  </c:pt>
                  <c:pt idx="2">
                    <c:v>5%</c:v>
                  </c:pt>
                  <c:pt idx="3">
                    <c:v>6%</c:v>
                  </c:pt>
                  <c:pt idx="4">
                    <c:v>10%</c:v>
                  </c:pt>
                  <c:pt idx="5">
                    <c:v>11%</c:v>
                  </c:pt>
                  <c:pt idx="6">
                    <c:v>7%</c:v>
                  </c:pt>
                  <c:pt idx="7">
                    <c:v>15%</c:v>
                  </c:pt>
                  <c:pt idx="8">
                    <c:v>11%</c:v>
                  </c:pt>
                  <c:pt idx="9">
                    <c:v>0.1%</c:v>
                  </c:pt>
                </c15:dlblRangeCache>
              </c15:datalabelsRange>
            </c:ext>
            <c:ext xmlns:c16="http://schemas.microsoft.com/office/drawing/2014/chart" uri="{C3380CC4-5D6E-409C-BE32-E72D297353CC}">
              <c16:uniqueId val="{0000000B-88B0-45DD-B26A-BFE85E0DCDC1}"/>
            </c:ext>
          </c:extLst>
        </c:ser>
        <c:dLbls>
          <c:showLegendKey val="0"/>
          <c:showVal val="0"/>
          <c:showCatName val="0"/>
          <c:showSerName val="0"/>
          <c:showPercent val="0"/>
          <c:showBubbleSize val="0"/>
        </c:dLbls>
        <c:gapWidth val="50"/>
        <c:overlap val="100"/>
        <c:axId val="378271384"/>
        <c:axId val="378271712"/>
      </c:barChart>
      <c:catAx>
        <c:axId val="3782713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271712"/>
        <c:crosses val="autoZero"/>
        <c:auto val="1"/>
        <c:lblAlgn val="ctr"/>
        <c:lblOffset val="100"/>
        <c:noMultiLvlLbl val="0"/>
      </c:catAx>
      <c:valAx>
        <c:axId val="378271712"/>
        <c:scaling>
          <c:orientation val="minMax"/>
          <c:max val="2000"/>
        </c:scaling>
        <c:delete val="1"/>
        <c:axPos val="l"/>
        <c:numFmt formatCode="General" sourceLinked="1"/>
        <c:majorTickMark val="out"/>
        <c:minorTickMark val="none"/>
        <c:tickLblPos val="nextTo"/>
        <c:crossAx val="378271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D8F7-F203-4B25-B396-1E338A62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55</Pages>
  <Words>16724</Words>
  <Characters>95330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Loladze</dc:creator>
  <cp:keywords/>
  <dc:description/>
  <cp:lastModifiedBy>Tsisnami Sabadze</cp:lastModifiedBy>
  <cp:revision>37</cp:revision>
  <dcterms:created xsi:type="dcterms:W3CDTF">2021-02-11T08:54:00Z</dcterms:created>
  <dcterms:modified xsi:type="dcterms:W3CDTF">2021-02-15T13:18:00Z</dcterms:modified>
</cp:coreProperties>
</file>