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F15C"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10AE2912" w14:textId="77777777" w:rsidR="00BE0322" w:rsidRPr="0087647E" w:rsidRDefault="00BE0322" w:rsidP="00500E40">
      <w:pPr>
        <w:shd w:val="clear" w:color="auto" w:fill="FFFFFF"/>
        <w:spacing w:after="30" w:line="288" w:lineRule="atLeast"/>
        <w:jc w:val="right"/>
        <w:outlineLvl w:val="0"/>
        <w:rPr>
          <w:rFonts w:ascii="Times" w:hAnsi="Times" w:cs="Times New Roman"/>
          <w:b/>
          <w:lang w:val="ka-GE"/>
        </w:rPr>
      </w:pPr>
      <w:r w:rsidRPr="0087647E">
        <w:rPr>
          <w:rFonts w:ascii="Times" w:hAnsi="Times" w:cs="Times New Roman"/>
          <w:b/>
        </w:rPr>
        <w:t xml:space="preserve">Appl. 22.122 </w:t>
      </w:r>
    </w:p>
    <w:p w14:paraId="046A586E" w14:textId="77777777" w:rsidR="00BE0322" w:rsidRPr="0087647E" w:rsidRDefault="00BE0322" w:rsidP="00500E40">
      <w:pPr>
        <w:shd w:val="clear" w:color="auto" w:fill="FFFFFF"/>
        <w:spacing w:after="30" w:line="288" w:lineRule="atLeast"/>
        <w:jc w:val="right"/>
        <w:outlineLvl w:val="0"/>
        <w:rPr>
          <w:rFonts w:ascii="Times" w:hAnsi="Times" w:cs="Times New Roman"/>
          <w:b/>
        </w:rPr>
      </w:pPr>
      <w:r w:rsidRPr="0087647E">
        <w:rPr>
          <w:rFonts w:ascii="Times" w:hAnsi="Times" w:cs="Times New Roman"/>
          <w:b/>
        </w:rPr>
        <w:t xml:space="preserve">122. </w:t>
      </w:r>
      <w:r w:rsidRPr="0087647E">
        <w:rPr>
          <w:rFonts w:ascii="Times" w:hAnsi="Times" w:cs="Times New Roman"/>
          <w:b/>
          <w:lang w:val="ka-GE"/>
        </w:rPr>
        <w:t xml:space="preserve"> </w:t>
      </w:r>
      <w:r w:rsidRPr="0087647E">
        <w:rPr>
          <w:rFonts w:ascii="Times" w:hAnsi="Times" w:cs="Times New Roman"/>
          <w:b/>
        </w:rPr>
        <w:t>Employment Policy, 1964</w:t>
      </w:r>
    </w:p>
    <w:p w14:paraId="7ECF32F9" w14:textId="77777777" w:rsidR="00BE0322" w:rsidRPr="0087647E" w:rsidRDefault="00BE0322" w:rsidP="00500E40">
      <w:pPr>
        <w:shd w:val="clear" w:color="auto" w:fill="FFFFFF"/>
        <w:spacing w:after="30" w:line="288" w:lineRule="atLeast"/>
        <w:jc w:val="right"/>
        <w:outlineLvl w:val="0"/>
        <w:rPr>
          <w:rFonts w:ascii="Times" w:hAnsi="Times" w:cs="Times New Roman"/>
          <w:b/>
        </w:rPr>
      </w:pPr>
    </w:p>
    <w:p w14:paraId="6DE37171"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4983E6F9"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6440C016"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2315FFD5"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1E04612D"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2910CA2D"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0428D720"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2DD191A3"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5BCCD7BB" w14:textId="77777777" w:rsidR="00BE0322" w:rsidRPr="0087647E" w:rsidRDefault="00BE0322" w:rsidP="00500E40">
      <w:pPr>
        <w:shd w:val="clear" w:color="auto" w:fill="FFFFFF"/>
        <w:spacing w:after="30" w:line="288" w:lineRule="atLeast"/>
        <w:jc w:val="both"/>
        <w:outlineLvl w:val="0"/>
        <w:rPr>
          <w:rFonts w:ascii="Times" w:hAnsi="Times" w:cs="Times New Roman"/>
          <w:b/>
        </w:rPr>
      </w:pPr>
    </w:p>
    <w:p w14:paraId="5C7CFFA4" w14:textId="77777777" w:rsidR="00BE0322" w:rsidRPr="0087647E" w:rsidRDefault="00BE0322" w:rsidP="00500E40">
      <w:pPr>
        <w:shd w:val="clear" w:color="auto" w:fill="FFFFFF"/>
        <w:spacing w:after="30" w:line="288" w:lineRule="atLeast"/>
        <w:jc w:val="center"/>
        <w:outlineLvl w:val="0"/>
        <w:rPr>
          <w:rFonts w:ascii="Times" w:hAnsi="Times" w:cs="Times New Roman"/>
          <w:b/>
        </w:rPr>
      </w:pPr>
      <w:r w:rsidRPr="0087647E">
        <w:rPr>
          <w:rFonts w:ascii="Times" w:hAnsi="Times" w:cs="Times New Roman"/>
          <w:b/>
        </w:rPr>
        <w:t>REPORT FORM</w:t>
      </w:r>
    </w:p>
    <w:p w14:paraId="42682732" w14:textId="77777777" w:rsidR="00BE0322" w:rsidRPr="0087647E" w:rsidRDefault="00BE0322" w:rsidP="00500E40">
      <w:pPr>
        <w:shd w:val="clear" w:color="auto" w:fill="FFFFFF"/>
        <w:spacing w:after="30" w:line="288" w:lineRule="atLeast"/>
        <w:jc w:val="center"/>
        <w:outlineLvl w:val="0"/>
        <w:rPr>
          <w:rFonts w:ascii="Times" w:hAnsi="Times" w:cs="Times New Roman"/>
          <w:b/>
        </w:rPr>
      </w:pPr>
      <w:r w:rsidRPr="0087647E">
        <w:rPr>
          <w:rFonts w:ascii="Times" w:hAnsi="Times" w:cs="Times New Roman"/>
          <w:b/>
        </w:rPr>
        <w:t>FOR</w:t>
      </w:r>
    </w:p>
    <w:p w14:paraId="30B4833B" w14:textId="77777777" w:rsidR="00BE0322" w:rsidRPr="0087647E" w:rsidRDefault="00BE0322" w:rsidP="00500E40">
      <w:pPr>
        <w:shd w:val="clear" w:color="auto" w:fill="FFFFFF"/>
        <w:spacing w:after="30" w:line="288" w:lineRule="atLeast"/>
        <w:jc w:val="center"/>
        <w:outlineLvl w:val="0"/>
        <w:rPr>
          <w:rFonts w:ascii="Times" w:hAnsi="Times" w:cs="Times New Roman"/>
          <w:b/>
        </w:rPr>
      </w:pPr>
      <w:r w:rsidRPr="0087647E">
        <w:rPr>
          <w:rFonts w:ascii="Times" w:hAnsi="Times" w:cs="Times New Roman"/>
          <w:b/>
        </w:rPr>
        <w:t>THE EMPLOYMENT POLICY CONVENTION, 1964 (No. 122)</w:t>
      </w:r>
    </w:p>
    <w:p w14:paraId="181B2EA6" w14:textId="77777777" w:rsidR="00BE0322" w:rsidRPr="0087647E" w:rsidRDefault="00BE0322" w:rsidP="00500E40">
      <w:pPr>
        <w:shd w:val="clear" w:color="auto" w:fill="FFFFFF"/>
        <w:spacing w:after="30" w:line="288" w:lineRule="atLeast"/>
        <w:jc w:val="center"/>
        <w:outlineLvl w:val="0"/>
        <w:rPr>
          <w:rFonts w:ascii="Times" w:hAnsi="Times" w:cs="Times New Roman"/>
          <w:b/>
        </w:rPr>
      </w:pPr>
    </w:p>
    <w:p w14:paraId="65D96354" w14:textId="77777777" w:rsidR="00BE0322" w:rsidRPr="0087647E" w:rsidRDefault="00BE0322" w:rsidP="00500E40">
      <w:pPr>
        <w:shd w:val="clear" w:color="auto" w:fill="FFFFFF"/>
        <w:spacing w:after="30" w:line="288" w:lineRule="atLeast"/>
        <w:jc w:val="center"/>
        <w:outlineLvl w:val="0"/>
        <w:rPr>
          <w:rFonts w:ascii="Times" w:hAnsi="Times" w:cs="Times New Roman"/>
          <w:b/>
        </w:rPr>
      </w:pPr>
    </w:p>
    <w:p w14:paraId="5FC4833A" w14:textId="77777777" w:rsidR="00BE0322" w:rsidRPr="0087647E" w:rsidRDefault="00BE0322" w:rsidP="00500E40">
      <w:pPr>
        <w:shd w:val="clear" w:color="auto" w:fill="FFFFFF"/>
        <w:spacing w:after="30" w:line="288" w:lineRule="atLeast"/>
        <w:jc w:val="center"/>
        <w:outlineLvl w:val="0"/>
        <w:rPr>
          <w:rFonts w:ascii="Times" w:eastAsia="Times New Roman" w:hAnsi="Times" w:cs="Times New Roman"/>
          <w:b/>
          <w:bCs/>
          <w:spacing w:val="-5"/>
          <w:kern w:val="36"/>
        </w:rPr>
      </w:pPr>
      <w:r w:rsidRPr="0087647E">
        <w:rPr>
          <w:rFonts w:ascii="Times" w:hAnsi="Times" w:cs="Times New Roman"/>
          <w:b/>
        </w:rPr>
        <w:t>Article 22 of the Constitution of the ILO Report for the period 2015 to 2018 made by the Government of Georgia on the EMPLOYMENT POLICY CONVENTION, 1964 (No. 122) (ratification registered on 1993)</w:t>
      </w:r>
    </w:p>
    <w:p w14:paraId="10EB2FA0" w14:textId="77777777" w:rsidR="00BE0322" w:rsidRPr="0087647E" w:rsidRDefault="00BE0322" w:rsidP="00500E40">
      <w:pPr>
        <w:shd w:val="clear" w:color="auto" w:fill="FFFFFF"/>
        <w:spacing w:after="30" w:line="288" w:lineRule="atLeast"/>
        <w:jc w:val="center"/>
        <w:outlineLvl w:val="0"/>
        <w:rPr>
          <w:rFonts w:ascii="Times" w:eastAsia="Times New Roman" w:hAnsi="Times" w:cs="Times New Roman"/>
          <w:b/>
          <w:bCs/>
          <w:spacing w:val="-5"/>
          <w:kern w:val="36"/>
        </w:rPr>
      </w:pPr>
    </w:p>
    <w:p w14:paraId="298EC1A7" w14:textId="77777777" w:rsidR="00BE0322" w:rsidRPr="0087647E" w:rsidRDefault="00BE0322" w:rsidP="00500E40">
      <w:pPr>
        <w:shd w:val="clear" w:color="auto" w:fill="FFFFFF"/>
        <w:spacing w:after="30" w:line="288" w:lineRule="atLeast"/>
        <w:jc w:val="center"/>
        <w:outlineLvl w:val="0"/>
        <w:rPr>
          <w:rFonts w:ascii="Times" w:eastAsia="Times New Roman" w:hAnsi="Times" w:cs="Times New Roman"/>
          <w:b/>
          <w:bCs/>
          <w:spacing w:val="-5"/>
          <w:kern w:val="36"/>
        </w:rPr>
      </w:pPr>
    </w:p>
    <w:p w14:paraId="64A7E3CE" w14:textId="77777777" w:rsidR="00BE0322" w:rsidRPr="0087647E" w:rsidRDefault="00BE0322" w:rsidP="00500E40">
      <w:pPr>
        <w:shd w:val="clear" w:color="auto" w:fill="FFFFFF"/>
        <w:spacing w:after="30" w:line="288" w:lineRule="atLeast"/>
        <w:jc w:val="center"/>
        <w:outlineLvl w:val="0"/>
        <w:rPr>
          <w:rFonts w:ascii="Times" w:eastAsia="Times New Roman" w:hAnsi="Times" w:cs="Times New Roman"/>
          <w:b/>
          <w:bCs/>
          <w:spacing w:val="-5"/>
          <w:kern w:val="36"/>
          <w:lang w:val="ka-GE"/>
        </w:rPr>
      </w:pPr>
    </w:p>
    <w:p w14:paraId="17DB4243"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5189B172"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2A694998"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24390444"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3A657973"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61F0F4F6"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73F26671"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3550FE87"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7F415615"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08906A0E"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27414978"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0EAC44C8"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01D76B60"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403EF6A0"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4A882D2C"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6539C1AE"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73C82219" w14:textId="77777777" w:rsidR="00BE0322" w:rsidRPr="0087647E" w:rsidRDefault="00BE0322" w:rsidP="00500E40">
      <w:pPr>
        <w:shd w:val="clear" w:color="auto" w:fill="FFFFFF"/>
        <w:spacing w:after="30" w:line="288" w:lineRule="atLeast"/>
        <w:jc w:val="both"/>
        <w:outlineLvl w:val="0"/>
        <w:rPr>
          <w:rFonts w:ascii="Times" w:eastAsia="Times New Roman" w:hAnsi="Times" w:cs="Times New Roman"/>
          <w:b/>
          <w:bCs/>
          <w:spacing w:val="-5"/>
          <w:kern w:val="36"/>
        </w:rPr>
      </w:pPr>
    </w:p>
    <w:p w14:paraId="5FD11CE1" w14:textId="77777777" w:rsidR="00BE0322" w:rsidRPr="0087647E" w:rsidRDefault="00DB42C8" w:rsidP="00500E40">
      <w:pPr>
        <w:shd w:val="clear" w:color="auto" w:fill="FFFFFF"/>
        <w:spacing w:after="30" w:line="288" w:lineRule="atLeast"/>
        <w:jc w:val="center"/>
        <w:outlineLvl w:val="0"/>
        <w:rPr>
          <w:rFonts w:ascii="Times" w:hAnsi="Times" w:cs="Times New Roman"/>
          <w:b/>
        </w:rPr>
      </w:pPr>
      <w:r w:rsidRPr="0087647E">
        <w:rPr>
          <w:rFonts w:ascii="Times" w:hAnsi="Times" w:cs="Times New Roman"/>
          <w:b/>
        </w:rPr>
        <w:lastRenderedPageBreak/>
        <w:t>Supplementary information</w:t>
      </w:r>
    </w:p>
    <w:p w14:paraId="744DD10E" w14:textId="77777777" w:rsidR="00DB42C8" w:rsidRPr="0087647E" w:rsidRDefault="00DB42C8" w:rsidP="00500E40">
      <w:pPr>
        <w:pStyle w:val="ListParagraph"/>
        <w:numPr>
          <w:ilvl w:val="0"/>
          <w:numId w:val="3"/>
        </w:numPr>
        <w:shd w:val="clear" w:color="auto" w:fill="FFFFFF"/>
        <w:spacing w:after="30" w:line="288" w:lineRule="atLeast"/>
        <w:jc w:val="center"/>
        <w:outlineLvl w:val="0"/>
        <w:rPr>
          <w:rFonts w:ascii="Times" w:eastAsia="Times New Roman" w:hAnsi="Times" w:cs="Times New Roman"/>
          <w:b/>
          <w:bCs/>
          <w:spacing w:val="-5"/>
          <w:kern w:val="36"/>
        </w:rPr>
      </w:pPr>
    </w:p>
    <w:p w14:paraId="685A06D0" w14:textId="77777777" w:rsidR="006F3B8A" w:rsidRPr="0087647E" w:rsidRDefault="006F3B8A" w:rsidP="00500E40">
      <w:pPr>
        <w:jc w:val="both"/>
        <w:rPr>
          <w:rFonts w:ascii="Times" w:hAnsi="Times" w:cs="Times New Roman"/>
        </w:rPr>
      </w:pPr>
    </w:p>
    <w:p w14:paraId="60C435CC" w14:textId="77777777" w:rsidR="007F63BD" w:rsidRPr="0087647E" w:rsidRDefault="006F3B8A" w:rsidP="00500E40">
      <w:pPr>
        <w:jc w:val="both"/>
        <w:rPr>
          <w:rFonts w:ascii="Times" w:hAnsi="Times" w:cs="Times New Roman"/>
        </w:rPr>
      </w:pPr>
      <w:r w:rsidRPr="0087647E">
        <w:rPr>
          <w:rFonts w:ascii="Times" w:hAnsi="Times" w:cs="Times New Roman"/>
        </w:rPr>
        <w:t xml:space="preserve">In order to ensure that all national or international commitments in </w:t>
      </w:r>
      <w:proofErr w:type="spellStart"/>
      <w:r w:rsidRPr="0087647E">
        <w:rPr>
          <w:rFonts w:ascii="Times" w:hAnsi="Times" w:cs="Times New Roman"/>
        </w:rPr>
        <w:t>labour</w:t>
      </w:r>
      <w:proofErr w:type="spellEnd"/>
      <w:r w:rsidRPr="0087647E">
        <w:rPr>
          <w:rFonts w:ascii="Times" w:hAnsi="Times" w:cs="Times New Roman"/>
        </w:rPr>
        <w:t xml:space="preserve"> and employment sphere are met, the Government of Georgia on December 30 2019 adopted a National Strategy of </w:t>
      </w:r>
      <w:proofErr w:type="spellStart"/>
      <w:r w:rsidRPr="0087647E">
        <w:rPr>
          <w:rFonts w:ascii="Times" w:hAnsi="Times" w:cs="Times New Roman"/>
        </w:rPr>
        <w:t>Labour</w:t>
      </w:r>
      <w:proofErr w:type="spellEnd"/>
      <w:r w:rsidRPr="0087647E">
        <w:rPr>
          <w:rFonts w:ascii="Times" w:hAnsi="Times" w:cs="Times New Roman"/>
        </w:rPr>
        <w:t xml:space="preserve"> and Employment Policy 2019-2023 </w:t>
      </w:r>
      <w:r w:rsidR="00500E40" w:rsidRPr="0087647E">
        <w:rPr>
          <w:rFonts w:ascii="Times" w:hAnsi="Times" w:cs="Times New Roman"/>
        </w:rPr>
        <w:t xml:space="preserve">and its Action Plan 2019-2021 which </w:t>
      </w:r>
      <w:r w:rsidRPr="0087647E">
        <w:rPr>
          <w:rFonts w:ascii="Times" w:hAnsi="Times" w:cs="Times New Roman"/>
        </w:rPr>
        <w:t xml:space="preserve">represents the vision of the Government of Georgia on systemic and strategic reforms and measures to be implemented over 5 years in the field of </w:t>
      </w:r>
      <w:proofErr w:type="spellStart"/>
      <w:r w:rsidRPr="0087647E">
        <w:rPr>
          <w:rFonts w:ascii="Times" w:hAnsi="Times" w:cs="Times New Roman"/>
        </w:rPr>
        <w:t>labour</w:t>
      </w:r>
      <w:proofErr w:type="spellEnd"/>
      <w:r w:rsidRPr="0087647E">
        <w:rPr>
          <w:rFonts w:ascii="Times" w:hAnsi="Times" w:cs="Times New Roman"/>
        </w:rPr>
        <w:t xml:space="preserve"> and employment. </w:t>
      </w:r>
      <w:r w:rsidR="00D6451D" w:rsidRPr="0087647E">
        <w:rPr>
          <w:rFonts w:ascii="Times" w:hAnsi="Times" w:cs="Times New Roman"/>
        </w:rPr>
        <w:t>The purpose of the</w:t>
      </w:r>
      <w:r w:rsidR="0056533B" w:rsidRPr="0087647E">
        <w:rPr>
          <w:rFonts w:ascii="Times" w:hAnsi="Times" w:cs="Times New Roman"/>
        </w:rPr>
        <w:t xml:space="preserve"> strategy is for the state to play a more active role in ensuring high quality jobs in the </w:t>
      </w:r>
      <w:proofErr w:type="spellStart"/>
      <w:r w:rsidR="0056533B" w:rsidRPr="0087647E">
        <w:rPr>
          <w:rFonts w:ascii="Times" w:hAnsi="Times" w:cs="Times New Roman"/>
        </w:rPr>
        <w:t>labour</w:t>
      </w:r>
      <w:proofErr w:type="spellEnd"/>
      <w:r w:rsidR="0056533B" w:rsidRPr="0087647E">
        <w:rPr>
          <w:rFonts w:ascii="Times" w:hAnsi="Times" w:cs="Times New Roman"/>
        </w:rPr>
        <w:t xml:space="preserve"> market and increasing the number of employees. Employment is one of the main factors contributing to overcoming poverty and promoting social equality of the population, which should contribute to the achievement of the country’s inclusive so</w:t>
      </w:r>
      <w:r w:rsidR="007F63BD" w:rsidRPr="0087647E">
        <w:rPr>
          <w:rFonts w:ascii="Times" w:hAnsi="Times" w:cs="Times New Roman"/>
        </w:rPr>
        <w:t xml:space="preserve">cio-economic development goal. </w:t>
      </w:r>
    </w:p>
    <w:p w14:paraId="6250C3F3" w14:textId="77777777" w:rsidR="007F63BD" w:rsidRPr="0087647E" w:rsidRDefault="007F63BD" w:rsidP="00500E40">
      <w:pPr>
        <w:jc w:val="both"/>
        <w:rPr>
          <w:rFonts w:ascii="Times" w:hAnsi="Times" w:cs="Times New Roman"/>
        </w:rPr>
      </w:pPr>
      <w:r w:rsidRPr="0087647E">
        <w:rPr>
          <w:rFonts w:ascii="Times" w:hAnsi="Times" w:cs="Times New Roman"/>
        </w:rPr>
        <w:t>The</w:t>
      </w:r>
      <w:r w:rsidR="0056533B" w:rsidRPr="0087647E">
        <w:rPr>
          <w:rFonts w:ascii="Times" w:hAnsi="Times" w:cs="Times New Roman"/>
        </w:rPr>
        <w:t xml:space="preserve"> strategy outlines specific goals and objectives in the areas of </w:t>
      </w:r>
      <w:proofErr w:type="spellStart"/>
      <w:r w:rsidR="0056533B" w:rsidRPr="0087647E">
        <w:rPr>
          <w:rFonts w:ascii="Times" w:hAnsi="Times" w:cs="Times New Roman"/>
        </w:rPr>
        <w:t>labour</w:t>
      </w:r>
      <w:proofErr w:type="spellEnd"/>
      <w:r w:rsidR="0056533B" w:rsidRPr="0087647E">
        <w:rPr>
          <w:rFonts w:ascii="Times" w:hAnsi="Times" w:cs="Times New Roman"/>
        </w:rPr>
        <w:t xml:space="preserve"> and employment, </w:t>
      </w:r>
      <w:proofErr w:type="spellStart"/>
      <w:r w:rsidR="0056533B" w:rsidRPr="0087647E">
        <w:rPr>
          <w:rFonts w:ascii="Times" w:hAnsi="Times" w:cs="Times New Roman"/>
        </w:rPr>
        <w:t>labour</w:t>
      </w:r>
      <w:proofErr w:type="spellEnd"/>
      <w:r w:rsidR="0056533B" w:rsidRPr="0087647E">
        <w:rPr>
          <w:rFonts w:ascii="Times" w:hAnsi="Times" w:cs="Times New Roman"/>
        </w:rPr>
        <w:t xml:space="preserve"> migration, education, gender equality, social security and entrepreneurial-economic policy. </w:t>
      </w:r>
      <w:r w:rsidRPr="0087647E">
        <w:rPr>
          <w:rFonts w:ascii="Times" w:eastAsia="Times New Roman" w:hAnsi="Times" w:cs="Times New Roman"/>
          <w:lang w:eastAsia="ru-RU"/>
        </w:rPr>
        <w:t>It</w:t>
      </w:r>
      <w:r w:rsidR="0056533B" w:rsidRPr="0087647E">
        <w:rPr>
          <w:rFonts w:ascii="Times" w:eastAsia="Times New Roman" w:hAnsi="Times" w:cs="Times New Roman"/>
          <w:lang w:eastAsia="ru-RU"/>
        </w:rPr>
        <w:t xml:space="preserve"> puts an emphasis on improving active </w:t>
      </w:r>
      <w:proofErr w:type="spellStart"/>
      <w:r w:rsidR="0056533B" w:rsidRPr="0087647E">
        <w:rPr>
          <w:rFonts w:ascii="Times" w:eastAsia="Times New Roman" w:hAnsi="Times" w:cs="Times New Roman"/>
          <w:lang w:eastAsia="ru-RU"/>
        </w:rPr>
        <w:t>labour</w:t>
      </w:r>
      <w:proofErr w:type="spellEnd"/>
      <w:r w:rsidR="0056533B" w:rsidRPr="0087647E">
        <w:rPr>
          <w:rFonts w:ascii="Times" w:eastAsia="Times New Roman" w:hAnsi="Times" w:cs="Times New Roman"/>
          <w:lang w:eastAsia="ru-RU"/>
        </w:rPr>
        <w:t xml:space="preserve"> market policies and employment services, engaging more beneficiaries, adjusting to their needs, and helping them become more active in the </w:t>
      </w:r>
      <w:proofErr w:type="spellStart"/>
      <w:r w:rsidR="0056533B" w:rsidRPr="0087647E">
        <w:rPr>
          <w:rFonts w:ascii="Times" w:eastAsia="Times New Roman" w:hAnsi="Times" w:cs="Times New Roman"/>
          <w:lang w:eastAsia="ru-RU"/>
        </w:rPr>
        <w:t>labour</w:t>
      </w:r>
      <w:proofErr w:type="spellEnd"/>
      <w:r w:rsidR="0056533B" w:rsidRPr="0087647E">
        <w:rPr>
          <w:rFonts w:ascii="Times" w:eastAsia="Times New Roman" w:hAnsi="Times" w:cs="Times New Roman"/>
          <w:lang w:eastAsia="ru-RU"/>
        </w:rPr>
        <w:t xml:space="preserve"> market.</w:t>
      </w:r>
      <w:r w:rsidRPr="0087647E">
        <w:rPr>
          <w:rFonts w:ascii="Times" w:hAnsi="Times" w:cs="Times New Roman"/>
        </w:rPr>
        <w:t xml:space="preserve"> </w:t>
      </w:r>
      <w:r w:rsidR="0056533B" w:rsidRPr="0087647E">
        <w:rPr>
          <w:rFonts w:ascii="Times" w:hAnsi="Times" w:cs="Times New Roman"/>
        </w:rPr>
        <w:t xml:space="preserve">One of the priorities of the strategy is to promote effective functioning of the </w:t>
      </w:r>
      <w:proofErr w:type="spellStart"/>
      <w:r w:rsidR="0056533B" w:rsidRPr="0087647E">
        <w:rPr>
          <w:rFonts w:ascii="Times" w:hAnsi="Times" w:cs="Times New Roman"/>
        </w:rPr>
        <w:t>labour</w:t>
      </w:r>
      <w:proofErr w:type="spellEnd"/>
      <w:r w:rsidR="0056533B" w:rsidRPr="0087647E">
        <w:rPr>
          <w:rFonts w:ascii="Times" w:hAnsi="Times" w:cs="Times New Roman"/>
        </w:rPr>
        <w:t xml:space="preserve"> market, which includes improving the system of enforcement of employees’ rights, ensuring decent employment and improving working conditions. Particular attention is paid to equal participation in the </w:t>
      </w:r>
      <w:proofErr w:type="spellStart"/>
      <w:r w:rsidR="0056533B" w:rsidRPr="0087647E">
        <w:rPr>
          <w:rFonts w:ascii="Times" w:hAnsi="Times" w:cs="Times New Roman"/>
        </w:rPr>
        <w:t>labour</w:t>
      </w:r>
      <w:proofErr w:type="spellEnd"/>
      <w:r w:rsidR="0056533B" w:rsidRPr="0087647E">
        <w:rPr>
          <w:rFonts w:ascii="Times" w:hAnsi="Times" w:cs="Times New Roman"/>
        </w:rPr>
        <w:t xml:space="preserve"> market. </w:t>
      </w:r>
    </w:p>
    <w:p w14:paraId="4F7A303F" w14:textId="77777777" w:rsidR="00497E38" w:rsidRPr="0087647E" w:rsidRDefault="00497E38" w:rsidP="00497E38">
      <w:pPr>
        <w:jc w:val="both"/>
        <w:rPr>
          <w:rFonts w:ascii="Times" w:hAnsi="Times" w:cs="Times New Roman"/>
          <w:lang w:val="en-GB"/>
        </w:rPr>
      </w:pPr>
      <w:r w:rsidRPr="0087647E">
        <w:rPr>
          <w:rFonts w:ascii="Times" w:hAnsi="Times" w:cs="Times New Roman"/>
          <w:lang w:val="en-GB"/>
        </w:rPr>
        <w:t xml:space="preserve">Despite significant measures taken by </w:t>
      </w:r>
      <w:r w:rsidR="003030F6" w:rsidRPr="0087647E">
        <w:rPr>
          <w:rFonts w:ascii="Times" w:hAnsi="Times" w:cs="Times New Roman"/>
          <w:lang w:val="en-GB"/>
        </w:rPr>
        <w:t>Georgia</w:t>
      </w:r>
      <w:r w:rsidRPr="0087647E">
        <w:rPr>
          <w:rFonts w:ascii="Times" w:hAnsi="Times" w:cs="Times New Roman"/>
          <w:lang w:val="en-GB"/>
        </w:rPr>
        <w:t xml:space="preserve"> over the past five years in the area of ​​labour and employment, the fight against unemployment remains relevant. One of the key components of human rights, decent work and income is still on the agenda.</w:t>
      </w:r>
      <w:r w:rsidR="00543224" w:rsidRPr="0087647E">
        <w:rPr>
          <w:rFonts w:ascii="Times" w:hAnsi="Times" w:cs="Times New Roman"/>
          <w:lang w:val="en-GB"/>
        </w:rPr>
        <w:t xml:space="preserve"> </w:t>
      </w:r>
      <w:r w:rsidRPr="0087647E">
        <w:rPr>
          <w:rFonts w:ascii="Times" w:hAnsi="Times" w:cs="Times New Roman"/>
          <w:lang w:val="en-GB"/>
        </w:rPr>
        <w:t>E</w:t>
      </w:r>
      <w:r w:rsidRPr="0087647E">
        <w:rPr>
          <w:rFonts w:ascii="Times" w:hAnsi="Times" w:cs="Times New Roman"/>
          <w:lang w:val="ka-GE"/>
        </w:rPr>
        <w:t xml:space="preserve">ffective measures taken by the state in the area of ​​employment </w:t>
      </w:r>
      <w:r w:rsidRPr="0087647E">
        <w:rPr>
          <w:rFonts w:ascii="Times" w:hAnsi="Times" w:cs="Times New Roman"/>
          <w:lang w:val="en-GB"/>
        </w:rPr>
        <w:t xml:space="preserve">in previous years </w:t>
      </w:r>
      <w:r w:rsidRPr="0087647E">
        <w:rPr>
          <w:rFonts w:ascii="Times" w:hAnsi="Times" w:cs="Times New Roman"/>
          <w:lang w:val="ka-GE"/>
        </w:rPr>
        <w:t xml:space="preserve">indicate that the government is well aware of its role in planning/implementing a properly targeted, results-oriented socio-economic policy. </w:t>
      </w:r>
      <w:r w:rsidRPr="0087647E">
        <w:rPr>
          <w:rFonts w:ascii="Times" w:hAnsi="Times" w:cs="Times New Roman"/>
          <w:lang w:val="en-GB"/>
        </w:rPr>
        <w:t>B</w:t>
      </w:r>
      <w:r w:rsidRPr="0087647E">
        <w:rPr>
          <w:rFonts w:ascii="Times" w:hAnsi="Times" w:cs="Times New Roman"/>
          <w:lang w:val="ka-GE"/>
        </w:rPr>
        <w:t xml:space="preserve">y ratifying </w:t>
      </w:r>
      <w:r w:rsidRPr="0087647E">
        <w:rPr>
          <w:rFonts w:ascii="Times" w:hAnsi="Times" w:cs="Times New Roman"/>
          <w:lang w:val="en-GB"/>
        </w:rPr>
        <w:t xml:space="preserve">the United Nations International Covenant on Economic, Social and Cultural Rights and </w:t>
      </w:r>
      <w:r w:rsidRPr="0087647E">
        <w:rPr>
          <w:rFonts w:ascii="Times" w:hAnsi="Times" w:cs="Times New Roman"/>
          <w:lang w:val="ka-GE"/>
        </w:rPr>
        <w:t xml:space="preserve">a number of </w:t>
      </w:r>
      <w:r w:rsidRPr="0087647E">
        <w:rPr>
          <w:rFonts w:ascii="Times" w:hAnsi="Times" w:cs="Times New Roman"/>
          <w:lang w:val="en-GB"/>
        </w:rPr>
        <w:t xml:space="preserve">ILO </w:t>
      </w:r>
      <w:r w:rsidRPr="0087647E">
        <w:rPr>
          <w:rFonts w:ascii="Times" w:hAnsi="Times" w:cs="Times New Roman"/>
          <w:lang w:val="ka-GE"/>
        </w:rPr>
        <w:t xml:space="preserve">conventions </w:t>
      </w:r>
      <w:r w:rsidRPr="0087647E">
        <w:rPr>
          <w:rFonts w:ascii="Times" w:hAnsi="Times" w:cs="Times New Roman"/>
          <w:lang w:val="en-GB"/>
        </w:rPr>
        <w:t xml:space="preserve">the state </w:t>
      </w:r>
      <w:r w:rsidRPr="0087647E">
        <w:rPr>
          <w:rFonts w:ascii="Times" w:hAnsi="Times" w:cs="Times New Roman"/>
          <w:lang w:val="ka-GE"/>
        </w:rPr>
        <w:t xml:space="preserve">recognizes the right to work </w:t>
      </w:r>
      <w:r w:rsidRPr="0087647E">
        <w:rPr>
          <w:rFonts w:ascii="Times" w:hAnsi="Times" w:cs="Times New Roman"/>
          <w:lang w:val="en-GB"/>
        </w:rPr>
        <w:t xml:space="preserve">along with other rights </w:t>
      </w:r>
      <w:r w:rsidRPr="0087647E">
        <w:rPr>
          <w:rFonts w:ascii="Times" w:hAnsi="Times" w:cs="Times New Roman"/>
          <w:lang w:val="ka-GE"/>
        </w:rPr>
        <w:t>and take</w:t>
      </w:r>
      <w:r w:rsidRPr="0087647E">
        <w:rPr>
          <w:rFonts w:ascii="Times" w:hAnsi="Times" w:cs="Times New Roman"/>
          <w:lang w:val="en-GB"/>
        </w:rPr>
        <w:t>s</w:t>
      </w:r>
      <w:r w:rsidRPr="0087647E">
        <w:rPr>
          <w:rFonts w:ascii="Times" w:hAnsi="Times" w:cs="Times New Roman"/>
          <w:lang w:val="ka-GE"/>
        </w:rPr>
        <w:t xml:space="preserve"> responsibility for the creation of a safe working environment and decent jobs for its citizens.</w:t>
      </w:r>
    </w:p>
    <w:p w14:paraId="1D99BB1A" w14:textId="77777777" w:rsidR="006F3B8A" w:rsidRPr="0087647E" w:rsidRDefault="00497E38" w:rsidP="00500E40">
      <w:pPr>
        <w:jc w:val="both"/>
        <w:rPr>
          <w:rFonts w:ascii="Times" w:hAnsi="Times" w:cs="Times New Roman"/>
        </w:rPr>
      </w:pPr>
      <w:r w:rsidRPr="0087647E">
        <w:rPr>
          <w:rFonts w:ascii="Times" w:hAnsi="Times" w:cs="Times New Roman"/>
          <w:lang w:val="en-GB"/>
        </w:rPr>
        <w:t>During 2013-2019 years</w:t>
      </w:r>
      <w:r w:rsidRPr="0087647E">
        <w:rPr>
          <w:rFonts w:ascii="Times" w:hAnsi="Times" w:cs="Times New Roman"/>
          <w:lang w:val="ka-GE"/>
        </w:rPr>
        <w:t xml:space="preserve"> main body responsible for planning and implementing the state employment policy</w:t>
      </w:r>
      <w:r w:rsidRPr="0087647E">
        <w:rPr>
          <w:rFonts w:ascii="Times" w:hAnsi="Times" w:cs="Times New Roman"/>
          <w:lang w:val="en-GB"/>
        </w:rPr>
        <w:t xml:space="preserve"> was E</w:t>
      </w:r>
      <w:r w:rsidRPr="0087647E">
        <w:rPr>
          <w:rFonts w:ascii="Times" w:hAnsi="Times" w:cs="Times New Roman"/>
          <w:lang w:val="ka-GE"/>
        </w:rPr>
        <w:t>mployment Programs Department</w:t>
      </w:r>
      <w:r w:rsidRPr="0087647E">
        <w:rPr>
          <w:rFonts w:ascii="Times" w:hAnsi="Times" w:cs="Times New Roman"/>
          <w:lang w:val="en-GB"/>
        </w:rPr>
        <w:t xml:space="preserve"> of the LEPL- Social Services Agency (under the control of the Ministry of </w:t>
      </w:r>
      <w:r w:rsidRPr="0087647E">
        <w:rPr>
          <w:rFonts w:ascii="Times" w:hAnsi="Times" w:cs="Times New Roman"/>
          <w:lang w:val="ka-GE"/>
        </w:rPr>
        <w:t>IDPs from the Occupied Territories, Labo</w:t>
      </w:r>
      <w:r w:rsidRPr="0087647E">
        <w:rPr>
          <w:rFonts w:ascii="Times" w:hAnsi="Times" w:cs="Times New Roman"/>
          <w:lang w:val="en-GB"/>
        </w:rPr>
        <w:t>u</w:t>
      </w:r>
      <w:r w:rsidRPr="0087647E">
        <w:rPr>
          <w:rFonts w:ascii="Times" w:hAnsi="Times" w:cs="Times New Roman"/>
          <w:lang w:val="ka-GE"/>
        </w:rPr>
        <w:t xml:space="preserve">r, Health and Social </w:t>
      </w:r>
      <w:r w:rsidRPr="0087647E">
        <w:rPr>
          <w:rFonts w:ascii="Times" w:hAnsi="Times" w:cs="Times New Roman"/>
        </w:rPr>
        <w:t>Affairs of Georgia).</w:t>
      </w:r>
      <w:r w:rsidR="008C117B" w:rsidRPr="0087647E">
        <w:rPr>
          <w:rFonts w:ascii="Times" w:hAnsi="Times" w:cs="Times New Roman"/>
          <w:lang w:val="ka-GE"/>
        </w:rPr>
        <w:t xml:space="preserve"> </w:t>
      </w:r>
    </w:p>
    <w:p w14:paraId="2DABA299" w14:textId="77777777" w:rsidR="008C117B" w:rsidRPr="0087647E" w:rsidRDefault="008C117B" w:rsidP="008C117B">
      <w:pPr>
        <w:jc w:val="both"/>
        <w:rPr>
          <w:rFonts w:ascii="Times" w:hAnsi="Times" w:cs="Times New Roman"/>
        </w:rPr>
      </w:pPr>
      <w:r w:rsidRPr="0087647E">
        <w:rPr>
          <w:rFonts w:ascii="Times" w:hAnsi="Times" w:cs="Times New Roman"/>
        </w:rPr>
        <w:t xml:space="preserve">In order for the Government to promote employment of Georgian citizens, especially “hard to employ” groups LEPL State Employment Support Agency (SESA) was established in October 2019.State Employment Support Agency is a legal entity of public law operating under the Ministry of IDPs, </w:t>
      </w:r>
      <w:proofErr w:type="spellStart"/>
      <w:r w:rsidRPr="0087647E">
        <w:rPr>
          <w:rFonts w:ascii="Times" w:hAnsi="Times" w:cs="Times New Roman"/>
        </w:rPr>
        <w:t>Labour</w:t>
      </w:r>
      <w:proofErr w:type="spellEnd"/>
      <w:r w:rsidRPr="0087647E">
        <w:rPr>
          <w:rFonts w:ascii="Times" w:hAnsi="Times" w:cs="Times New Roman"/>
        </w:rPr>
        <w:t xml:space="preserve">, Health and Social Affairs of Georgia and conducting its activities in accordance with the  Constitution of Georgia, international treaties, the Law of Georgia “on </w:t>
      </w:r>
      <w:proofErr w:type="spellStart"/>
      <w:r w:rsidRPr="0087647E">
        <w:rPr>
          <w:rFonts w:ascii="Times" w:hAnsi="Times" w:cs="Times New Roman"/>
        </w:rPr>
        <w:t>Labour</w:t>
      </w:r>
      <w:proofErr w:type="spellEnd"/>
      <w:r w:rsidRPr="0087647E">
        <w:rPr>
          <w:rFonts w:ascii="Times" w:hAnsi="Times" w:cs="Times New Roman"/>
        </w:rPr>
        <w:t xml:space="preserve"> Migration”, other legal acts of Georgia. </w:t>
      </w:r>
    </w:p>
    <w:p w14:paraId="2C898C5E" w14:textId="77777777" w:rsidR="008C117B" w:rsidRPr="0087647E" w:rsidRDefault="008C117B" w:rsidP="008C117B">
      <w:pPr>
        <w:jc w:val="both"/>
        <w:rPr>
          <w:rFonts w:ascii="Times" w:hAnsi="Times" w:cs="Times New Roman"/>
        </w:rPr>
      </w:pPr>
      <w:r w:rsidRPr="0087647E">
        <w:rPr>
          <w:rFonts w:ascii="Times" w:hAnsi="Times" w:cs="Times New Roman"/>
        </w:rPr>
        <w:t xml:space="preserve">The purpose of the Agency is to promote employment of Georgian population. The Agency will provide </w:t>
      </w:r>
      <w:proofErr w:type="spellStart"/>
      <w:r w:rsidRPr="0087647E">
        <w:rPr>
          <w:rFonts w:ascii="Times" w:hAnsi="Times" w:cs="Times New Roman"/>
        </w:rPr>
        <w:t>labour</w:t>
      </w:r>
      <w:proofErr w:type="spellEnd"/>
      <w:r w:rsidRPr="0087647E">
        <w:rPr>
          <w:rFonts w:ascii="Times" w:hAnsi="Times" w:cs="Times New Roman"/>
        </w:rPr>
        <w:t xml:space="preserve"> market services, including:</w:t>
      </w:r>
    </w:p>
    <w:p w14:paraId="33DAC23F" w14:textId="77777777" w:rsidR="008C117B" w:rsidRPr="0087647E" w:rsidRDefault="008C117B" w:rsidP="008C117B">
      <w:pPr>
        <w:pStyle w:val="ListParagraph"/>
        <w:numPr>
          <w:ilvl w:val="1"/>
          <w:numId w:val="1"/>
        </w:numPr>
        <w:jc w:val="both"/>
        <w:rPr>
          <w:rFonts w:ascii="Times" w:hAnsi="Times" w:cs="Times New Roman"/>
        </w:rPr>
      </w:pPr>
      <w:r w:rsidRPr="0087647E">
        <w:rPr>
          <w:rFonts w:ascii="Times" w:hAnsi="Times" w:cs="Times New Roman"/>
        </w:rPr>
        <w:t xml:space="preserve">Implementation of the active </w:t>
      </w:r>
      <w:proofErr w:type="spellStart"/>
      <w:r w:rsidRPr="0087647E">
        <w:rPr>
          <w:rFonts w:ascii="Times" w:hAnsi="Times" w:cs="Times New Roman"/>
        </w:rPr>
        <w:t>labour</w:t>
      </w:r>
      <w:proofErr w:type="spellEnd"/>
      <w:r w:rsidRPr="0087647E">
        <w:rPr>
          <w:rFonts w:ascii="Times" w:hAnsi="Times" w:cs="Times New Roman"/>
        </w:rPr>
        <w:t xml:space="preserve"> market policy measures;</w:t>
      </w:r>
    </w:p>
    <w:p w14:paraId="6A5ACB64" w14:textId="77777777" w:rsidR="008C117B" w:rsidRPr="0087647E" w:rsidRDefault="008C117B" w:rsidP="008C117B">
      <w:pPr>
        <w:pStyle w:val="ListParagraph"/>
        <w:numPr>
          <w:ilvl w:val="1"/>
          <w:numId w:val="1"/>
        </w:numPr>
        <w:jc w:val="both"/>
        <w:rPr>
          <w:rFonts w:ascii="Times" w:hAnsi="Times" w:cs="Times New Roman"/>
        </w:rPr>
      </w:pPr>
      <w:r w:rsidRPr="0087647E">
        <w:rPr>
          <w:rFonts w:ascii="Times" w:hAnsi="Times" w:cs="Times New Roman"/>
        </w:rPr>
        <w:t>Providing intermediary services;</w:t>
      </w:r>
    </w:p>
    <w:p w14:paraId="3839B9BC" w14:textId="77777777" w:rsidR="008C117B" w:rsidRPr="0087647E" w:rsidRDefault="008C117B" w:rsidP="008C117B">
      <w:pPr>
        <w:pStyle w:val="ListParagraph"/>
        <w:numPr>
          <w:ilvl w:val="1"/>
          <w:numId w:val="1"/>
        </w:numPr>
        <w:jc w:val="both"/>
        <w:rPr>
          <w:rFonts w:ascii="Times" w:hAnsi="Times" w:cs="Times New Roman"/>
        </w:rPr>
      </w:pPr>
      <w:r w:rsidRPr="0087647E">
        <w:rPr>
          <w:rFonts w:ascii="Times" w:hAnsi="Times" w:cs="Times New Roman"/>
        </w:rPr>
        <w:lastRenderedPageBreak/>
        <w:t xml:space="preserve">Registering job seekers and vacancies and for this purpose administration of the </w:t>
      </w:r>
      <w:proofErr w:type="spellStart"/>
      <w:r w:rsidRPr="0087647E">
        <w:rPr>
          <w:rFonts w:ascii="Times" w:hAnsi="Times" w:cs="Times New Roman"/>
        </w:rPr>
        <w:t>labour</w:t>
      </w:r>
      <w:proofErr w:type="spellEnd"/>
      <w:r w:rsidRPr="0087647E">
        <w:rPr>
          <w:rFonts w:ascii="Times" w:hAnsi="Times" w:cs="Times New Roman"/>
        </w:rPr>
        <w:t xml:space="preserve"> market information management system;</w:t>
      </w:r>
    </w:p>
    <w:p w14:paraId="1997252F" w14:textId="77777777" w:rsidR="008C117B" w:rsidRPr="0087647E" w:rsidRDefault="008C117B" w:rsidP="008C117B">
      <w:pPr>
        <w:pStyle w:val="ListParagraph"/>
        <w:numPr>
          <w:ilvl w:val="1"/>
          <w:numId w:val="1"/>
        </w:numPr>
        <w:jc w:val="both"/>
        <w:rPr>
          <w:rFonts w:ascii="Times" w:hAnsi="Times" w:cs="Times New Roman"/>
        </w:rPr>
      </w:pPr>
      <w:r w:rsidRPr="0087647E">
        <w:rPr>
          <w:rFonts w:ascii="Times" w:hAnsi="Times" w:cs="Times New Roman"/>
        </w:rPr>
        <w:t xml:space="preserve">Collecting and analyzing statistical information on the </w:t>
      </w:r>
      <w:proofErr w:type="spellStart"/>
      <w:r w:rsidRPr="0087647E">
        <w:rPr>
          <w:rFonts w:ascii="Times" w:hAnsi="Times" w:cs="Times New Roman"/>
        </w:rPr>
        <w:t>labour</w:t>
      </w:r>
      <w:proofErr w:type="spellEnd"/>
      <w:r w:rsidRPr="0087647E">
        <w:rPr>
          <w:rFonts w:ascii="Times" w:hAnsi="Times" w:cs="Times New Roman"/>
        </w:rPr>
        <w:t xml:space="preserve"> force.</w:t>
      </w:r>
    </w:p>
    <w:p w14:paraId="567A4547" w14:textId="77777777" w:rsidR="008C117B" w:rsidRPr="0087647E" w:rsidRDefault="008C117B" w:rsidP="008C117B">
      <w:pPr>
        <w:jc w:val="both"/>
        <w:rPr>
          <w:rFonts w:ascii="Times" w:hAnsi="Times" w:cs="Times New Roman"/>
        </w:rPr>
      </w:pPr>
      <w:r w:rsidRPr="0087647E">
        <w:rPr>
          <w:rFonts w:ascii="Times" w:hAnsi="Times" w:cs="Times New Roman"/>
        </w:rPr>
        <w:t xml:space="preserve">The Agency will be identifying and analyzing ongoing and prospective trends of supply-demand in the Georgian </w:t>
      </w:r>
      <w:proofErr w:type="spellStart"/>
      <w:r w:rsidRPr="0087647E">
        <w:rPr>
          <w:rFonts w:ascii="Times" w:hAnsi="Times" w:cs="Times New Roman"/>
        </w:rPr>
        <w:t>labour</w:t>
      </w:r>
      <w:proofErr w:type="spellEnd"/>
      <w:r w:rsidRPr="0087647E">
        <w:rPr>
          <w:rFonts w:ascii="Times" w:hAnsi="Times" w:cs="Times New Roman"/>
        </w:rPr>
        <w:t xml:space="preserve"> market, developing temporary, legal employment opportunities (circular </w:t>
      </w:r>
      <w:proofErr w:type="spellStart"/>
      <w:r w:rsidRPr="0087647E">
        <w:rPr>
          <w:rFonts w:ascii="Times" w:hAnsi="Times" w:cs="Times New Roman"/>
        </w:rPr>
        <w:t>labour</w:t>
      </w:r>
      <w:proofErr w:type="spellEnd"/>
      <w:r w:rsidRPr="0087647E">
        <w:rPr>
          <w:rFonts w:ascii="Times" w:hAnsi="Times" w:cs="Times New Roman"/>
        </w:rPr>
        <w:t xml:space="preserve"> migration) of Georgian citizens abroad.  Within its competence, the Agency will prepare and/or participate in drafting process of the normative acts regulating employment promotion. The functions of the Agency also include implementation of the state employment programs, cooperation with employers, employers' organizations and private employment agencies to effectively provide intermediary, information and advisory services to the job seekers. </w:t>
      </w:r>
    </w:p>
    <w:p w14:paraId="30684FFB" w14:textId="4B7D4DD2" w:rsidR="00A01B73" w:rsidRPr="0087647E" w:rsidRDefault="008C117B" w:rsidP="00F15512">
      <w:pPr>
        <w:pStyle w:val="Default"/>
        <w:spacing w:after="4" w:line="276" w:lineRule="auto"/>
        <w:jc w:val="both"/>
        <w:rPr>
          <w:rFonts w:ascii="Times" w:hAnsi="Times"/>
          <w:sz w:val="22"/>
          <w:szCs w:val="22"/>
        </w:rPr>
      </w:pPr>
      <w:r w:rsidRPr="0087647E">
        <w:rPr>
          <w:rFonts w:ascii="Times" w:hAnsi="Times"/>
          <w:sz w:val="22"/>
          <w:szCs w:val="22"/>
        </w:rPr>
        <w:t xml:space="preserve">SESA became operational since January 1 2020 and started work with implementation of New Employment Service Model.  </w:t>
      </w:r>
      <w:r w:rsidRPr="0087647E">
        <w:rPr>
          <w:rFonts w:ascii="Times" w:hAnsi="Times"/>
          <w:sz w:val="22"/>
          <w:szCs w:val="22"/>
          <w:lang w:val="ka-GE"/>
        </w:rPr>
        <w:t xml:space="preserve">The New Service Model (NSM) provides detailed guidance on provision of job mediation and employment counselling services. These activities are geared towards increasing the employability of the job seekers. </w:t>
      </w:r>
      <w:r w:rsidR="00526551" w:rsidRPr="0087647E">
        <w:rPr>
          <w:rFonts w:ascii="Times" w:hAnsi="Times"/>
          <w:sz w:val="22"/>
          <w:szCs w:val="22"/>
          <w:lang w:val="ka-GE"/>
        </w:rPr>
        <w:t xml:space="preserve">NSM puts particular focus on discussing the provision of employment counseling and mediation services. </w:t>
      </w:r>
      <w:r w:rsidR="000743CF" w:rsidRPr="0087647E">
        <w:rPr>
          <w:rFonts w:ascii="Times" w:hAnsi="Times"/>
          <w:sz w:val="22"/>
          <w:szCs w:val="22"/>
        </w:rPr>
        <w:t>M</w:t>
      </w:r>
      <w:r w:rsidR="00526551" w:rsidRPr="0087647E">
        <w:rPr>
          <w:rFonts w:ascii="Times" w:hAnsi="Times"/>
          <w:sz w:val="22"/>
          <w:szCs w:val="22"/>
          <w:lang w:val="ka-GE"/>
        </w:rPr>
        <w:t>ethodological guides (instruments) have also been prepared for the employm</w:t>
      </w:r>
      <w:r w:rsidR="000743CF" w:rsidRPr="0087647E">
        <w:rPr>
          <w:rFonts w:ascii="Times" w:hAnsi="Times"/>
          <w:sz w:val="22"/>
          <w:szCs w:val="22"/>
          <w:lang w:val="ka-GE"/>
        </w:rPr>
        <w:t>ent counselors</w:t>
      </w:r>
      <w:r w:rsidR="00526551" w:rsidRPr="0087647E">
        <w:rPr>
          <w:rFonts w:ascii="Times" w:hAnsi="Times"/>
          <w:sz w:val="22"/>
          <w:szCs w:val="22"/>
          <w:lang w:val="ka-GE"/>
        </w:rPr>
        <w:t xml:space="preserve">. Employment Counselling is a process of mutual cooperation between the client and </w:t>
      </w:r>
      <w:r w:rsidR="00526551" w:rsidRPr="0087647E">
        <w:rPr>
          <w:rFonts w:ascii="Times" w:hAnsi="Times"/>
          <w:sz w:val="22"/>
          <w:szCs w:val="22"/>
        </w:rPr>
        <w:t xml:space="preserve">the </w:t>
      </w:r>
      <w:r w:rsidR="00526551" w:rsidRPr="0087647E">
        <w:rPr>
          <w:rFonts w:ascii="Times" w:hAnsi="Times"/>
          <w:sz w:val="22"/>
          <w:szCs w:val="22"/>
          <w:lang w:val="ka-GE"/>
        </w:rPr>
        <w:t xml:space="preserve">employment counsellor. Employment counselling </w:t>
      </w:r>
      <w:r w:rsidR="00526551" w:rsidRPr="0087647E">
        <w:rPr>
          <w:rFonts w:ascii="Times" w:hAnsi="Times"/>
          <w:sz w:val="22"/>
          <w:szCs w:val="22"/>
        </w:rPr>
        <w:t>envisages</w:t>
      </w:r>
      <w:r w:rsidR="00526551" w:rsidRPr="0087647E">
        <w:rPr>
          <w:rFonts w:ascii="Times" w:hAnsi="Times"/>
          <w:sz w:val="22"/>
          <w:szCs w:val="22"/>
          <w:lang w:val="ka-GE"/>
        </w:rPr>
        <w:t xml:space="preserve"> stages</w:t>
      </w:r>
      <w:r w:rsidR="00F15512" w:rsidRPr="0087647E">
        <w:rPr>
          <w:rFonts w:ascii="Times" w:hAnsi="Times"/>
          <w:sz w:val="22"/>
          <w:szCs w:val="22"/>
        </w:rPr>
        <w:t xml:space="preserve"> such as c</w:t>
      </w:r>
      <w:r w:rsidR="00526551" w:rsidRPr="0087647E">
        <w:rPr>
          <w:rFonts w:ascii="Times" w:hAnsi="Times"/>
          <w:color w:val="auto"/>
          <w:sz w:val="22"/>
          <w:szCs w:val="22"/>
          <w:lang w:val="ka-GE"/>
        </w:rPr>
        <w:t>ollecting employment-related information about the job seeker</w:t>
      </w:r>
      <w:r w:rsidR="00F15512" w:rsidRPr="0087647E">
        <w:rPr>
          <w:rFonts w:ascii="Times" w:hAnsi="Times"/>
          <w:sz w:val="22"/>
          <w:szCs w:val="22"/>
        </w:rPr>
        <w:t>, c</w:t>
      </w:r>
      <w:r w:rsidR="00526551" w:rsidRPr="0087647E">
        <w:rPr>
          <w:rFonts w:ascii="Times" w:hAnsi="Times"/>
          <w:color w:val="auto"/>
          <w:sz w:val="22"/>
          <w:szCs w:val="22"/>
          <w:lang w:val="ka-GE"/>
        </w:rPr>
        <w:t>hecking the client’s employment goal</w:t>
      </w:r>
      <w:r w:rsidR="00F15512" w:rsidRPr="0087647E">
        <w:rPr>
          <w:rFonts w:ascii="Times" w:hAnsi="Times"/>
          <w:sz w:val="22"/>
          <w:szCs w:val="22"/>
        </w:rPr>
        <w:t>, a</w:t>
      </w:r>
      <w:r w:rsidR="00526551" w:rsidRPr="0087647E">
        <w:rPr>
          <w:rFonts w:ascii="Times" w:hAnsi="Times"/>
          <w:color w:val="auto"/>
          <w:sz w:val="22"/>
          <w:szCs w:val="22"/>
          <w:lang w:val="ka-GE"/>
        </w:rPr>
        <w:t>ssessment of his/her employability</w:t>
      </w:r>
      <w:r w:rsidR="00F15512" w:rsidRPr="0087647E">
        <w:rPr>
          <w:rFonts w:ascii="Times" w:hAnsi="Times"/>
          <w:sz w:val="22"/>
          <w:szCs w:val="22"/>
        </w:rPr>
        <w:t>, d</w:t>
      </w:r>
      <w:r w:rsidR="00526551" w:rsidRPr="0087647E">
        <w:rPr>
          <w:rFonts w:ascii="Times" w:hAnsi="Times"/>
          <w:color w:val="auto"/>
          <w:sz w:val="22"/>
          <w:szCs w:val="22"/>
          <w:lang w:val="ka-GE"/>
        </w:rPr>
        <w:t>etermining what kind of support is needed and what can be offered</w:t>
      </w:r>
      <w:r w:rsidR="00F15512" w:rsidRPr="0087647E">
        <w:rPr>
          <w:rFonts w:ascii="Times" w:hAnsi="Times"/>
          <w:sz w:val="22"/>
          <w:szCs w:val="22"/>
        </w:rPr>
        <w:t xml:space="preserve">, </w:t>
      </w:r>
      <w:r w:rsidR="00F15512" w:rsidRPr="0087647E">
        <w:rPr>
          <w:rFonts w:ascii="Times" w:hAnsi="Times"/>
          <w:color w:val="auto"/>
          <w:sz w:val="22"/>
          <w:szCs w:val="22"/>
        </w:rPr>
        <w:t>f</w:t>
      </w:r>
      <w:r w:rsidR="00F15512" w:rsidRPr="0087647E">
        <w:rPr>
          <w:rFonts w:ascii="Times" w:hAnsi="Times"/>
          <w:color w:val="auto"/>
          <w:sz w:val="22"/>
          <w:szCs w:val="22"/>
          <w:lang w:val="ka-GE"/>
        </w:rPr>
        <w:t>ollowing-up the client´s progress and implementation of the agreed plan</w:t>
      </w:r>
      <w:r w:rsidR="00F15512" w:rsidRPr="0087647E">
        <w:rPr>
          <w:rFonts w:ascii="Times" w:hAnsi="Times"/>
          <w:color w:val="auto"/>
          <w:sz w:val="22"/>
          <w:szCs w:val="22"/>
        </w:rPr>
        <w:t xml:space="preserve">, </w:t>
      </w:r>
      <w:r w:rsidR="00F15512" w:rsidRPr="0087647E">
        <w:rPr>
          <w:rFonts w:ascii="Times" w:hAnsi="Times"/>
          <w:sz w:val="22"/>
          <w:szCs w:val="22"/>
        </w:rPr>
        <w:t xml:space="preserve">etc.  </w:t>
      </w:r>
      <w:r w:rsidR="000743CF" w:rsidRPr="0087647E">
        <w:rPr>
          <w:rFonts w:ascii="Times" w:hAnsi="Times"/>
          <w:sz w:val="22"/>
          <w:szCs w:val="22"/>
        </w:rPr>
        <w:t>T</w:t>
      </w:r>
      <w:r w:rsidR="00526551" w:rsidRPr="0087647E">
        <w:rPr>
          <w:rFonts w:ascii="Times" w:hAnsi="Times"/>
          <w:sz w:val="22"/>
          <w:szCs w:val="22"/>
        </w:rPr>
        <w:t xml:space="preserve">he main objective of the mediation service is to establish quick and effective contact between the employer and the job seeker with the purpose of their cooperation. Job mediation is primarily a task of the employment counselor and it includes </w:t>
      </w:r>
      <w:r w:rsidR="00F15512" w:rsidRPr="0087647E">
        <w:rPr>
          <w:rFonts w:ascii="Times" w:hAnsi="Times"/>
          <w:sz w:val="22"/>
          <w:szCs w:val="22"/>
        </w:rPr>
        <w:t>o</w:t>
      </w:r>
      <w:r w:rsidR="00526551" w:rsidRPr="0087647E">
        <w:rPr>
          <w:rFonts w:ascii="Times" w:hAnsi="Times"/>
          <w:sz w:val="22"/>
          <w:szCs w:val="22"/>
        </w:rPr>
        <w:t>ffering a job seeker, a vacancy which suits their health condition, qualifications and professional skills</w:t>
      </w:r>
      <w:r w:rsidR="00F15512" w:rsidRPr="0087647E">
        <w:rPr>
          <w:rFonts w:ascii="Times" w:hAnsi="Times"/>
          <w:sz w:val="22"/>
          <w:szCs w:val="22"/>
        </w:rPr>
        <w:t xml:space="preserve"> and p</w:t>
      </w:r>
      <w:r w:rsidR="00526551" w:rsidRPr="0087647E">
        <w:rPr>
          <w:rFonts w:ascii="Times" w:hAnsi="Times"/>
          <w:sz w:val="22"/>
          <w:szCs w:val="22"/>
        </w:rPr>
        <w:t>roviding job seekers with a travel voucher, which represents a recommendation issued by the employment service and directs the job seeker to a particular job opening at a particular company</w:t>
      </w:r>
      <w:r w:rsidR="00F15512" w:rsidRPr="0087647E">
        <w:rPr>
          <w:rFonts w:ascii="Times" w:hAnsi="Times"/>
          <w:sz w:val="22"/>
          <w:szCs w:val="22"/>
        </w:rPr>
        <w:t xml:space="preserve">.  </w:t>
      </w:r>
      <w:r w:rsidR="000743CF" w:rsidRPr="0087647E">
        <w:rPr>
          <w:rFonts w:ascii="Times" w:hAnsi="Times"/>
          <w:sz w:val="22"/>
          <w:szCs w:val="22"/>
        </w:rPr>
        <w:t xml:space="preserve">Within </w:t>
      </w:r>
      <w:r w:rsidR="002B10B9" w:rsidRPr="0087647E">
        <w:rPr>
          <w:rFonts w:ascii="Times" w:hAnsi="Times"/>
          <w:sz w:val="22"/>
          <w:szCs w:val="22"/>
        </w:rPr>
        <w:t>NSM,</w:t>
      </w:r>
      <w:r w:rsidR="000743CF" w:rsidRPr="0087647E">
        <w:rPr>
          <w:rFonts w:ascii="Times" w:hAnsi="Times"/>
          <w:sz w:val="22"/>
          <w:szCs w:val="22"/>
          <w:lang w:val="ka-GE"/>
        </w:rPr>
        <w:t xml:space="preserve"> career counsellor focuses on the long-term development of the job seeker. The counsellor supports the latter to </w:t>
      </w:r>
      <w:r w:rsidR="000743CF" w:rsidRPr="0087647E">
        <w:rPr>
          <w:rFonts w:ascii="Times" w:hAnsi="Times"/>
          <w:sz w:val="22"/>
          <w:szCs w:val="22"/>
        </w:rPr>
        <w:t xml:space="preserve">identify his/her professional goals and enables the beneficiary to independently plan his/her career path. In order to support the career counselor in this process number of instruments have been developed. </w:t>
      </w:r>
      <w:bookmarkStart w:id="0" w:name="_GoBack"/>
      <w:bookmarkEnd w:id="0"/>
    </w:p>
    <w:p w14:paraId="31EFCCF9" w14:textId="77777777" w:rsidR="00F15512" w:rsidRPr="0087647E" w:rsidRDefault="00F15512" w:rsidP="00F15512">
      <w:pPr>
        <w:pStyle w:val="Default"/>
        <w:spacing w:after="4" w:line="276" w:lineRule="auto"/>
        <w:jc w:val="both"/>
        <w:rPr>
          <w:rFonts w:ascii="Times" w:hAnsi="Times"/>
          <w:sz w:val="22"/>
          <w:szCs w:val="22"/>
        </w:rPr>
      </w:pPr>
    </w:p>
    <w:p w14:paraId="2CD11BA4" w14:textId="77777777" w:rsidR="001122EB" w:rsidRPr="0087647E" w:rsidRDefault="00FD5E14" w:rsidP="001122EB">
      <w:pPr>
        <w:jc w:val="both"/>
        <w:rPr>
          <w:rFonts w:ascii="Times" w:hAnsi="Times" w:cs="Times New Roman"/>
        </w:rPr>
      </w:pPr>
      <w:r w:rsidRPr="0087647E">
        <w:rPr>
          <w:rFonts w:ascii="Times" w:hAnsi="Times" w:cs="Times New Roman"/>
        </w:rPr>
        <w:t>Novel Coronavirus outbreak has placed the governments throughout the world face to face with unprecedented challenges in many directions.</w:t>
      </w:r>
      <w:r w:rsidR="00911115" w:rsidRPr="0087647E">
        <w:rPr>
          <w:rFonts w:ascii="Times" w:hAnsi="Times" w:cs="Times New Roman"/>
        </w:rPr>
        <w:t xml:space="preserve"> Georgia was not an exception </w:t>
      </w:r>
      <w:r w:rsidR="00361E6B" w:rsidRPr="0087647E">
        <w:rPr>
          <w:rFonts w:ascii="Times" w:hAnsi="Times" w:cs="Times New Roman"/>
        </w:rPr>
        <w:t xml:space="preserve">and State Employment Support Agency suspended planned activities, including implementation of ALMP but was assigned as a main implementing </w:t>
      </w:r>
      <w:r w:rsidR="001122EB" w:rsidRPr="0087647E">
        <w:rPr>
          <w:rFonts w:ascii="Times" w:hAnsi="Times" w:cs="Times New Roman"/>
        </w:rPr>
        <w:t>body of the targeted state program. In order to provide state assistance and mitigate the damages caused by the spread of the new coronavirus pandemic</w:t>
      </w:r>
      <w:r w:rsidR="00DB539D" w:rsidRPr="0087647E">
        <w:rPr>
          <w:rFonts w:ascii="Times" w:hAnsi="Times" w:cs="Times New Roman"/>
        </w:rPr>
        <w:t>,</w:t>
      </w:r>
      <w:r w:rsidR="001122EB" w:rsidRPr="0087647E">
        <w:rPr>
          <w:rFonts w:ascii="Times" w:hAnsi="Times" w:cs="Times New Roman"/>
        </w:rPr>
        <w:t xml:space="preserve"> on May 4 2020 the Government of Georgia adopted a Resolution N286 “On Approval of the Targeted State Program for Mitigation of the Damages Caused by the New Coronavirus (SARS-COV-2) Infection (COVID-19)”. </w:t>
      </w:r>
    </w:p>
    <w:p w14:paraId="6D1E1E2E" w14:textId="5CBF454E" w:rsidR="00C07164" w:rsidRPr="0087647E" w:rsidRDefault="00A01B73" w:rsidP="00500E40">
      <w:pPr>
        <w:jc w:val="both"/>
        <w:rPr>
          <w:rFonts w:ascii="Times" w:hAnsi="Times" w:cs="Times New Roman"/>
          <w:lang w:val="ka-GE"/>
        </w:rPr>
      </w:pPr>
      <w:r w:rsidRPr="0087647E">
        <w:rPr>
          <w:rFonts w:ascii="Times" w:hAnsi="Times" w:cs="Times New Roman"/>
        </w:rPr>
        <w:t>The Program define</w:t>
      </w:r>
      <w:r w:rsidR="00361DF8" w:rsidRPr="0087647E">
        <w:rPr>
          <w:rFonts w:ascii="Times" w:hAnsi="Times" w:cs="Times New Roman"/>
        </w:rPr>
        <w:t>d</w:t>
      </w:r>
      <w:r w:rsidRPr="0087647E">
        <w:rPr>
          <w:rFonts w:ascii="Times" w:hAnsi="Times" w:cs="Times New Roman"/>
        </w:rPr>
        <w:t xml:space="preserve"> the rules of providing state assistance targeted to mitigate the damages caused by the spread of the new coronavirus pandemic, as well as the persons eligible to receive such compensation and the compensation amounts.  </w:t>
      </w:r>
      <w:r w:rsidRPr="0087647E">
        <w:rPr>
          <w:rFonts w:ascii="Times" w:hAnsi="Times" w:cs="Times New Roman"/>
          <w:bCs/>
        </w:rPr>
        <w:t xml:space="preserve">Private sector formal wageworkers and self-employed persons were entitled to receive the </w:t>
      </w:r>
      <w:r w:rsidRPr="0087647E">
        <w:rPr>
          <w:rFonts w:ascii="Times" w:hAnsi="Times" w:cs="Times New Roman"/>
        </w:rPr>
        <w:t>t</w:t>
      </w:r>
      <w:r w:rsidRPr="0087647E">
        <w:rPr>
          <w:rFonts w:ascii="Times" w:hAnsi="Times" w:cs="Times New Roman"/>
          <w:bCs/>
        </w:rPr>
        <w:t xml:space="preserve">emporary unemployment benefit together with </w:t>
      </w:r>
      <w:r w:rsidRPr="0087647E">
        <w:rPr>
          <w:rFonts w:ascii="Times" w:hAnsi="Times" w:cs="Times New Roman"/>
        </w:rPr>
        <w:t>vulnerable social groups.</w:t>
      </w:r>
      <w:r w:rsidR="00DB539D" w:rsidRPr="0087647E">
        <w:rPr>
          <w:rFonts w:ascii="Times" w:hAnsi="Times" w:cs="Times New Roman"/>
        </w:rPr>
        <w:t xml:space="preserve"> For instance, </w:t>
      </w:r>
      <w:r w:rsidR="00DB539D" w:rsidRPr="0087647E">
        <w:rPr>
          <w:rFonts w:ascii="Times" w:hAnsi="Times" w:cs="Times New Roman"/>
          <w:bCs/>
        </w:rPr>
        <w:t>employees</w:t>
      </w:r>
      <w:r w:rsidR="00DB539D" w:rsidRPr="0087647E">
        <w:rPr>
          <w:rFonts w:ascii="Times" w:hAnsi="Times" w:cs="Times New Roman"/>
          <w:lang w:val="ka-GE"/>
        </w:rPr>
        <w:t xml:space="preserve"> who have lost their jobs or been on unpaid leave receive 200 GEL per month </w:t>
      </w:r>
      <w:r w:rsidR="00DB539D" w:rsidRPr="0087647E">
        <w:rPr>
          <w:rFonts w:ascii="Times" w:hAnsi="Times" w:cs="Times New Roman"/>
        </w:rPr>
        <w:t>during 6 months</w:t>
      </w:r>
      <w:r w:rsidR="00DB539D" w:rsidRPr="0087647E">
        <w:rPr>
          <w:rFonts w:ascii="Times" w:hAnsi="Times" w:cs="Times New Roman"/>
          <w:lang w:val="ka-GE"/>
        </w:rPr>
        <w:t xml:space="preserve"> </w:t>
      </w:r>
      <w:r w:rsidR="00DB539D" w:rsidRPr="0087647E">
        <w:rPr>
          <w:rFonts w:ascii="Times" w:hAnsi="Times" w:cs="Times New Roman"/>
          <w:lang w:val="ka-GE"/>
        </w:rPr>
        <w:lastRenderedPageBreak/>
        <w:t xml:space="preserve">and </w:t>
      </w:r>
      <w:r w:rsidR="00DB539D" w:rsidRPr="0087647E">
        <w:rPr>
          <w:rFonts w:ascii="Times" w:hAnsi="Times" w:cs="Times New Roman"/>
        </w:rPr>
        <w:t>self-e</w:t>
      </w:r>
      <w:r w:rsidR="00DB539D" w:rsidRPr="0087647E">
        <w:rPr>
          <w:rFonts w:ascii="Times" w:hAnsi="Times" w:cs="Times New Roman"/>
          <w:lang w:val="ka-GE"/>
        </w:rPr>
        <w:t>mploy</w:t>
      </w:r>
      <w:proofErr w:type="spellStart"/>
      <w:r w:rsidR="00DB539D" w:rsidRPr="0087647E">
        <w:rPr>
          <w:rFonts w:ascii="Times" w:hAnsi="Times" w:cs="Times New Roman"/>
        </w:rPr>
        <w:t>ees</w:t>
      </w:r>
      <w:proofErr w:type="spellEnd"/>
      <w:r w:rsidR="00DB539D" w:rsidRPr="0087647E">
        <w:rPr>
          <w:rFonts w:ascii="Times" w:hAnsi="Times" w:cs="Times New Roman"/>
        </w:rPr>
        <w:t xml:space="preserve"> </w:t>
      </w:r>
      <w:r w:rsidR="00DB539D" w:rsidRPr="0087647E">
        <w:rPr>
          <w:rFonts w:ascii="Times" w:hAnsi="Times" w:cs="Times New Roman"/>
          <w:lang w:val="ka-GE"/>
        </w:rPr>
        <w:t>of different categories receive a one</w:t>
      </w:r>
      <w:r w:rsidR="00DB539D" w:rsidRPr="0087647E">
        <w:rPr>
          <w:rFonts w:ascii="Times" w:hAnsi="Times" w:cs="Times New Roman"/>
        </w:rPr>
        <w:t>-</w:t>
      </w:r>
      <w:r w:rsidR="00DB539D" w:rsidRPr="0087647E">
        <w:rPr>
          <w:rFonts w:ascii="Times" w:hAnsi="Times" w:cs="Times New Roman"/>
          <w:lang w:val="ka-GE"/>
        </w:rPr>
        <w:t>of</w:t>
      </w:r>
      <w:r w:rsidR="00DB539D" w:rsidRPr="0087647E">
        <w:rPr>
          <w:rFonts w:ascii="Times" w:hAnsi="Times" w:cs="Times New Roman"/>
        </w:rPr>
        <w:t>f</w:t>
      </w:r>
      <w:r w:rsidR="00DB539D" w:rsidRPr="0087647E">
        <w:rPr>
          <w:rFonts w:ascii="Times" w:hAnsi="Times" w:cs="Times New Roman"/>
          <w:lang w:val="ka-GE"/>
        </w:rPr>
        <w:t xml:space="preserve"> assistance </w:t>
      </w:r>
      <w:r w:rsidR="00DB539D" w:rsidRPr="0087647E">
        <w:rPr>
          <w:rFonts w:ascii="Times" w:hAnsi="Times" w:cs="Times New Roman"/>
        </w:rPr>
        <w:t>equal to</w:t>
      </w:r>
      <w:r w:rsidR="00DB539D" w:rsidRPr="0087647E">
        <w:rPr>
          <w:rFonts w:ascii="Times" w:hAnsi="Times" w:cs="Times New Roman"/>
          <w:lang w:val="ka-GE"/>
        </w:rPr>
        <w:t xml:space="preserve"> 300 GEL. The information provided by the citizen </w:t>
      </w:r>
      <w:r w:rsidR="00DB539D" w:rsidRPr="0087647E">
        <w:rPr>
          <w:rFonts w:ascii="Times" w:hAnsi="Times" w:cs="Times New Roman"/>
        </w:rPr>
        <w:t>was</w:t>
      </w:r>
      <w:r w:rsidR="00DB539D" w:rsidRPr="0087647E">
        <w:rPr>
          <w:rFonts w:ascii="Times" w:hAnsi="Times" w:cs="Times New Roman"/>
          <w:lang w:val="ka-GE"/>
        </w:rPr>
        <w:t xml:space="preserve"> used to identify </w:t>
      </w:r>
      <w:r w:rsidR="00DB539D" w:rsidRPr="0087647E">
        <w:rPr>
          <w:rFonts w:ascii="Times" w:hAnsi="Times" w:cs="Times New Roman"/>
        </w:rPr>
        <w:t xml:space="preserve">and </w:t>
      </w:r>
      <w:r w:rsidR="00DB539D" w:rsidRPr="0087647E">
        <w:rPr>
          <w:rFonts w:ascii="Times" w:hAnsi="Times" w:cs="Times New Roman"/>
          <w:lang w:val="ka-GE"/>
        </w:rPr>
        <w:t>prove that the citizen had income before the epidemic.</w:t>
      </w:r>
    </w:p>
    <w:p w14:paraId="30D29B67" w14:textId="2094E0CE" w:rsidR="0039724F" w:rsidRPr="0087647E" w:rsidRDefault="00304BE0" w:rsidP="00500E40">
      <w:pPr>
        <w:jc w:val="both"/>
        <w:rPr>
          <w:rFonts w:ascii="Times" w:hAnsi="Times" w:cs="Times New Roman"/>
        </w:rPr>
      </w:pPr>
      <w:r w:rsidRPr="0087647E">
        <w:rPr>
          <w:rFonts w:ascii="Times" w:hAnsi="Times" w:cs="Times New Roman"/>
        </w:rPr>
        <w:t xml:space="preserve">In parallel with implementation of new service model, future plan of the Agency </w:t>
      </w:r>
      <w:r w:rsidR="007E2A31" w:rsidRPr="0087647E">
        <w:rPr>
          <w:rFonts w:ascii="Times" w:hAnsi="Times" w:cs="Times New Roman"/>
        </w:rPr>
        <w:t>envisages</w:t>
      </w:r>
      <w:r w:rsidRPr="0087647E">
        <w:rPr>
          <w:rFonts w:ascii="Times" w:hAnsi="Times" w:cs="Times New Roman"/>
        </w:rPr>
        <w:t xml:space="preserve"> the following:</w:t>
      </w:r>
    </w:p>
    <w:p w14:paraId="547BAE6E" w14:textId="11635507" w:rsidR="00304BE0" w:rsidRPr="0087647E" w:rsidRDefault="00E25404" w:rsidP="00304BE0">
      <w:pPr>
        <w:pStyle w:val="ListParagraph"/>
        <w:numPr>
          <w:ilvl w:val="0"/>
          <w:numId w:val="10"/>
        </w:numPr>
        <w:jc w:val="both"/>
        <w:rPr>
          <w:rFonts w:ascii="Times" w:hAnsi="Times" w:cs="Times New Roman"/>
        </w:rPr>
      </w:pPr>
      <w:r w:rsidRPr="0087647E">
        <w:rPr>
          <w:rFonts w:ascii="Times" w:hAnsi="Times" w:cs="Times New Roman"/>
        </w:rPr>
        <w:t>Recruitment of the qualified staff;</w:t>
      </w:r>
    </w:p>
    <w:p w14:paraId="2AC1A31E" w14:textId="72731045" w:rsidR="00E25404" w:rsidRPr="0087647E" w:rsidRDefault="00E25404" w:rsidP="00304BE0">
      <w:pPr>
        <w:pStyle w:val="ListParagraph"/>
        <w:numPr>
          <w:ilvl w:val="0"/>
          <w:numId w:val="10"/>
        </w:numPr>
        <w:jc w:val="both"/>
        <w:rPr>
          <w:rFonts w:ascii="Times" w:hAnsi="Times" w:cs="Times New Roman"/>
        </w:rPr>
      </w:pPr>
      <w:r w:rsidRPr="0087647E">
        <w:rPr>
          <w:rFonts w:ascii="Times" w:hAnsi="Times" w:cs="Times New Roman"/>
        </w:rPr>
        <w:t>Constant access to services throughout the country;</w:t>
      </w:r>
    </w:p>
    <w:p w14:paraId="43441789" w14:textId="415C6394" w:rsidR="00E25404" w:rsidRPr="0087647E" w:rsidRDefault="007E2A31" w:rsidP="00304BE0">
      <w:pPr>
        <w:pStyle w:val="ListParagraph"/>
        <w:numPr>
          <w:ilvl w:val="0"/>
          <w:numId w:val="10"/>
        </w:numPr>
        <w:jc w:val="both"/>
        <w:rPr>
          <w:rFonts w:ascii="Times" w:hAnsi="Times" w:cs="Times New Roman"/>
        </w:rPr>
      </w:pPr>
      <w:r w:rsidRPr="0087647E">
        <w:rPr>
          <w:rFonts w:ascii="Times" w:hAnsi="Times" w:cs="Times New Roman"/>
        </w:rPr>
        <w:t xml:space="preserve">Development of </w:t>
      </w:r>
      <w:proofErr w:type="spellStart"/>
      <w:r w:rsidRPr="0087647E">
        <w:rPr>
          <w:rFonts w:ascii="Times" w:hAnsi="Times" w:cs="Times New Roman"/>
        </w:rPr>
        <w:t>Labour</w:t>
      </w:r>
      <w:proofErr w:type="spellEnd"/>
      <w:r w:rsidRPr="0087647E">
        <w:rPr>
          <w:rFonts w:ascii="Times" w:hAnsi="Times" w:cs="Times New Roman"/>
        </w:rPr>
        <w:t xml:space="preserve"> Market Information Management System </w:t>
      </w:r>
      <w:r w:rsidRPr="0087647E">
        <w:rPr>
          <w:rFonts w:ascii="Times" w:hAnsi="Times" w:cstheme="minorHAnsi"/>
        </w:rPr>
        <w:t>(WORKNET);</w:t>
      </w:r>
    </w:p>
    <w:p w14:paraId="1064F5FE" w14:textId="76578DDA" w:rsidR="007E2A31" w:rsidRPr="0087647E" w:rsidRDefault="007E2A31" w:rsidP="007E2A31">
      <w:pPr>
        <w:pStyle w:val="ListParagraph"/>
        <w:numPr>
          <w:ilvl w:val="0"/>
          <w:numId w:val="11"/>
        </w:numPr>
        <w:jc w:val="both"/>
        <w:rPr>
          <w:rFonts w:ascii="Times" w:hAnsi="Times" w:cs="Times New Roman"/>
        </w:rPr>
      </w:pPr>
      <w:r w:rsidRPr="0087647E">
        <w:rPr>
          <w:rFonts w:ascii="Times" w:hAnsi="Times" w:cs="Times New Roman"/>
        </w:rPr>
        <w:t>Business process set up;</w:t>
      </w:r>
    </w:p>
    <w:p w14:paraId="17E9D1F8" w14:textId="5C79B67D" w:rsidR="007E2A31" w:rsidRPr="0087647E" w:rsidRDefault="007E2A31" w:rsidP="007E2A31">
      <w:pPr>
        <w:pStyle w:val="ListParagraph"/>
        <w:numPr>
          <w:ilvl w:val="0"/>
          <w:numId w:val="11"/>
        </w:numPr>
        <w:jc w:val="both"/>
        <w:rPr>
          <w:rFonts w:ascii="Times" w:hAnsi="Times" w:cs="Times New Roman"/>
        </w:rPr>
      </w:pPr>
      <w:r w:rsidRPr="0087647E">
        <w:rPr>
          <w:rFonts w:ascii="Times" w:hAnsi="Times" w:cs="Times New Roman"/>
        </w:rPr>
        <w:t>Profiling of job seekers;</w:t>
      </w:r>
    </w:p>
    <w:p w14:paraId="1FD113B0" w14:textId="61970EBF" w:rsidR="007E2A31" w:rsidRPr="0087647E" w:rsidRDefault="007E2A31" w:rsidP="007E2A31">
      <w:pPr>
        <w:pStyle w:val="ListParagraph"/>
        <w:numPr>
          <w:ilvl w:val="0"/>
          <w:numId w:val="11"/>
        </w:numPr>
        <w:jc w:val="both"/>
        <w:rPr>
          <w:rFonts w:ascii="Times" w:hAnsi="Times" w:cs="Times New Roman"/>
        </w:rPr>
      </w:pPr>
      <w:r w:rsidRPr="0087647E">
        <w:rPr>
          <w:rFonts w:ascii="Times" w:hAnsi="Times" w:cs="Times New Roman"/>
        </w:rPr>
        <w:t>Automatic connection between job seekers and employers;</w:t>
      </w:r>
    </w:p>
    <w:p w14:paraId="12D97AB0" w14:textId="5562D711" w:rsidR="007E2A31" w:rsidRPr="0087647E" w:rsidRDefault="007E2A31" w:rsidP="007E2A31">
      <w:pPr>
        <w:pStyle w:val="ListParagraph"/>
        <w:numPr>
          <w:ilvl w:val="0"/>
          <w:numId w:val="11"/>
        </w:numPr>
        <w:jc w:val="both"/>
        <w:rPr>
          <w:rFonts w:ascii="Times" w:hAnsi="Times" w:cs="Times New Roman"/>
        </w:rPr>
      </w:pPr>
      <w:r w:rsidRPr="0087647E">
        <w:rPr>
          <w:rFonts w:ascii="Times" w:hAnsi="Times" w:cs="Times New Roman"/>
        </w:rPr>
        <w:t xml:space="preserve">Improved linkages with various information systems, </w:t>
      </w:r>
      <w:r w:rsidR="00144178" w:rsidRPr="0087647E">
        <w:rPr>
          <w:rFonts w:ascii="Times" w:hAnsi="Times" w:cs="Times New Roman"/>
        </w:rPr>
        <w:t>etc.</w:t>
      </w:r>
      <w:r w:rsidRPr="0087647E">
        <w:rPr>
          <w:rFonts w:ascii="Times" w:hAnsi="Times" w:cs="Times New Roman"/>
        </w:rPr>
        <w:t>;</w:t>
      </w:r>
    </w:p>
    <w:p w14:paraId="1598B72B" w14:textId="3B0EAB1C" w:rsidR="0039724F" w:rsidRPr="0087647E" w:rsidRDefault="007E2A31" w:rsidP="0039724F">
      <w:pPr>
        <w:pStyle w:val="ListParagraph"/>
        <w:numPr>
          <w:ilvl w:val="0"/>
          <w:numId w:val="12"/>
        </w:numPr>
        <w:jc w:val="both"/>
        <w:rPr>
          <w:rFonts w:ascii="Times" w:hAnsi="Times" w:cs="Times New Roman"/>
        </w:rPr>
      </w:pPr>
      <w:r w:rsidRPr="0087647E">
        <w:rPr>
          <w:rFonts w:ascii="Times" w:hAnsi="Times" w:cs="Times New Roman"/>
        </w:rPr>
        <w:t>Collaboration with civil</w:t>
      </w:r>
      <w:r w:rsidR="00F41C73" w:rsidRPr="0087647E">
        <w:rPr>
          <w:rFonts w:ascii="Times" w:hAnsi="Times" w:cs="Times New Roman"/>
        </w:rPr>
        <w:t xml:space="preserve"> society </w:t>
      </w:r>
      <w:r w:rsidR="000D4237" w:rsidRPr="0087647E">
        <w:rPr>
          <w:rFonts w:ascii="Times" w:hAnsi="Times" w:cs="Times New Roman"/>
        </w:rPr>
        <w:t>representatives and</w:t>
      </w:r>
      <w:r w:rsidRPr="0087647E">
        <w:rPr>
          <w:rFonts w:ascii="Times" w:hAnsi="Times" w:cs="Times New Roman"/>
        </w:rPr>
        <w:t xml:space="preserve"> business sector, local government and other state institutions.</w:t>
      </w:r>
    </w:p>
    <w:p w14:paraId="67D0AF6C" w14:textId="09F3211E" w:rsidR="00410517" w:rsidRPr="0087647E" w:rsidRDefault="00410517" w:rsidP="0039724F">
      <w:pPr>
        <w:jc w:val="both"/>
        <w:rPr>
          <w:rFonts w:ascii="Times" w:hAnsi="Times" w:cs="Times New Roman"/>
        </w:rPr>
      </w:pPr>
      <w:r w:rsidRPr="0087647E">
        <w:rPr>
          <w:rFonts w:ascii="Times" w:hAnsi="Times" w:cs="Times New Roman"/>
        </w:rPr>
        <w:t xml:space="preserve">Apart from </w:t>
      </w:r>
      <w:r w:rsidR="00144178" w:rsidRPr="0087647E">
        <w:rPr>
          <w:rFonts w:ascii="Times" w:hAnsi="Times" w:cs="Times New Roman"/>
        </w:rPr>
        <w:t>that, a</w:t>
      </w:r>
      <w:r w:rsidRPr="0087647E">
        <w:rPr>
          <w:rFonts w:ascii="Times" w:hAnsi="Times" w:cs="Times New Roman"/>
        </w:rPr>
        <w:t xml:space="preserve"> legal framework promoting systematic </w:t>
      </w:r>
      <w:r w:rsidR="00144178" w:rsidRPr="0087647E">
        <w:rPr>
          <w:rFonts w:ascii="Times" w:hAnsi="Times" w:cs="Times New Roman"/>
        </w:rPr>
        <w:t>and consistent</w:t>
      </w:r>
      <w:r w:rsidRPr="0087647E">
        <w:rPr>
          <w:rFonts w:ascii="Times" w:hAnsi="Times" w:cs="Times New Roman"/>
        </w:rPr>
        <w:t xml:space="preserve"> approach to employment policy</w:t>
      </w:r>
      <w:r w:rsidR="00144178" w:rsidRPr="0087647E">
        <w:rPr>
          <w:rFonts w:ascii="Times" w:hAnsi="Times" w:cs="Times New Roman"/>
        </w:rPr>
        <w:t xml:space="preserve"> was developed</w:t>
      </w:r>
      <w:r w:rsidRPr="0087647E">
        <w:rPr>
          <w:rFonts w:ascii="Times" w:hAnsi="Times" w:cs="Times New Roman"/>
        </w:rPr>
        <w:t>. On July 1 2020 Parliament of Georgia adopted a Law of Georgia on Employment Promotion which regulates work of state institutions related to employment promotion</w:t>
      </w:r>
      <w:r w:rsidR="009644E8" w:rsidRPr="0087647E">
        <w:rPr>
          <w:rFonts w:ascii="Times" w:hAnsi="Times" w:cs="Times New Roman"/>
        </w:rPr>
        <w:t>, responsible institutions, forms o</w:t>
      </w:r>
      <w:r w:rsidR="00144178" w:rsidRPr="0087647E">
        <w:rPr>
          <w:rFonts w:ascii="Times" w:hAnsi="Times" w:cs="Times New Roman"/>
        </w:rPr>
        <w:t>f</w:t>
      </w:r>
      <w:r w:rsidR="009644E8" w:rsidRPr="0087647E">
        <w:rPr>
          <w:rFonts w:ascii="Times" w:hAnsi="Times" w:cs="Times New Roman"/>
        </w:rPr>
        <w:t xml:space="preserve"> employment and employment promotion measures</w:t>
      </w:r>
      <w:r w:rsidR="00144178" w:rsidRPr="0087647E">
        <w:rPr>
          <w:rFonts w:ascii="Times" w:hAnsi="Times" w:cs="Times New Roman"/>
        </w:rPr>
        <w:t xml:space="preserve">, etc. </w:t>
      </w:r>
    </w:p>
    <w:p w14:paraId="2BB021AF" w14:textId="67E70C23" w:rsidR="00463C91" w:rsidRPr="0087647E" w:rsidRDefault="00D5295E" w:rsidP="00500E40">
      <w:pPr>
        <w:jc w:val="both"/>
        <w:rPr>
          <w:rFonts w:ascii="Times" w:hAnsi="Times" w:cs="Times New Roman"/>
          <w:bCs/>
          <w:lang w:val="ka-GE"/>
        </w:rPr>
      </w:pPr>
      <w:r w:rsidRPr="0087647E">
        <w:rPr>
          <w:rFonts w:ascii="Times" w:hAnsi="Times" w:cs="Times New Roman"/>
          <w:bCs/>
        </w:rPr>
        <w:t xml:space="preserve">Government of Georgia once again reiterates its readiness to direct all efforts to </w:t>
      </w:r>
      <w:r w:rsidR="001C1351" w:rsidRPr="0087647E">
        <w:rPr>
          <w:rFonts w:ascii="Times" w:hAnsi="Times" w:cs="Times New Roman"/>
          <w:bCs/>
        </w:rPr>
        <w:t xml:space="preserve">promote employment of Georgian citizens and decent working conditions for all men and women. </w:t>
      </w:r>
    </w:p>
    <w:p w14:paraId="1F08F524" w14:textId="77777777" w:rsidR="00463C91" w:rsidRPr="0087647E" w:rsidRDefault="00463C91" w:rsidP="00500E40">
      <w:pPr>
        <w:jc w:val="both"/>
        <w:rPr>
          <w:rFonts w:ascii="Times" w:hAnsi="Times" w:cs="Times New Roman"/>
          <w:bCs/>
        </w:rPr>
      </w:pPr>
    </w:p>
    <w:p w14:paraId="35B13341" w14:textId="77777777" w:rsidR="001122EB" w:rsidRPr="0087647E" w:rsidRDefault="001122EB" w:rsidP="00500E40">
      <w:pPr>
        <w:jc w:val="both"/>
        <w:rPr>
          <w:rFonts w:ascii="Times" w:hAnsi="Times" w:cs="Times New Roman"/>
        </w:rPr>
      </w:pPr>
    </w:p>
    <w:p w14:paraId="6A0821E6" w14:textId="77777777" w:rsidR="001122EB" w:rsidRPr="0087647E" w:rsidRDefault="001122EB" w:rsidP="00500E40">
      <w:pPr>
        <w:jc w:val="both"/>
        <w:rPr>
          <w:rFonts w:ascii="Times" w:hAnsi="Times" w:cs="Times New Roman"/>
        </w:rPr>
      </w:pPr>
    </w:p>
    <w:p w14:paraId="550953DD" w14:textId="77777777" w:rsidR="001122EB" w:rsidRPr="0087647E" w:rsidRDefault="001122EB" w:rsidP="00500E40">
      <w:pPr>
        <w:jc w:val="both"/>
        <w:rPr>
          <w:rFonts w:ascii="Times" w:hAnsi="Times" w:cs="Times New Roman"/>
        </w:rPr>
      </w:pPr>
    </w:p>
    <w:p w14:paraId="61E320EC" w14:textId="77777777" w:rsidR="001122EB" w:rsidRPr="0087647E" w:rsidRDefault="001122EB" w:rsidP="00500E40">
      <w:pPr>
        <w:jc w:val="both"/>
        <w:rPr>
          <w:rFonts w:ascii="Times" w:hAnsi="Times" w:cs="Times New Roman"/>
        </w:rPr>
      </w:pPr>
    </w:p>
    <w:p w14:paraId="6172DD31" w14:textId="77777777" w:rsidR="001122EB" w:rsidRPr="0087647E" w:rsidRDefault="001122EB" w:rsidP="00500E40">
      <w:pPr>
        <w:jc w:val="both"/>
        <w:rPr>
          <w:rFonts w:ascii="Times" w:hAnsi="Times" w:cs="Times New Roman"/>
        </w:rPr>
      </w:pPr>
    </w:p>
    <w:p w14:paraId="0E9C8A61" w14:textId="77777777" w:rsidR="001122EB" w:rsidRPr="0087647E" w:rsidRDefault="001122EB" w:rsidP="00500E40">
      <w:pPr>
        <w:jc w:val="both"/>
        <w:rPr>
          <w:rFonts w:ascii="Times" w:hAnsi="Times" w:cs="Times New Roman"/>
        </w:rPr>
      </w:pPr>
    </w:p>
    <w:p w14:paraId="26755C18" w14:textId="77777777" w:rsidR="001122EB" w:rsidRPr="0087647E" w:rsidRDefault="001122EB" w:rsidP="00500E40">
      <w:pPr>
        <w:jc w:val="both"/>
        <w:rPr>
          <w:rFonts w:ascii="Times" w:hAnsi="Times" w:cs="Times New Roman"/>
        </w:rPr>
      </w:pPr>
    </w:p>
    <w:p w14:paraId="79DD1639" w14:textId="77777777" w:rsidR="001122EB" w:rsidRPr="0087647E" w:rsidRDefault="001122EB" w:rsidP="00500E40">
      <w:pPr>
        <w:jc w:val="both"/>
        <w:rPr>
          <w:rFonts w:ascii="Times" w:hAnsi="Times"/>
        </w:rPr>
      </w:pPr>
    </w:p>
    <w:p w14:paraId="7786B6A0" w14:textId="77777777" w:rsidR="00464118" w:rsidRPr="0087647E" w:rsidRDefault="00464118" w:rsidP="00500E40">
      <w:pPr>
        <w:jc w:val="both"/>
        <w:rPr>
          <w:rFonts w:ascii="Times" w:hAnsi="Times" w:cs="Times New Roman"/>
        </w:rPr>
      </w:pPr>
    </w:p>
    <w:sectPr w:rsidR="00464118" w:rsidRPr="00876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A9627" w14:textId="77777777" w:rsidR="00855EA9" w:rsidRDefault="00855EA9" w:rsidP="00464118">
      <w:pPr>
        <w:spacing w:after="0" w:line="240" w:lineRule="auto"/>
      </w:pPr>
      <w:r>
        <w:separator/>
      </w:r>
    </w:p>
  </w:endnote>
  <w:endnote w:type="continuationSeparator" w:id="0">
    <w:p w14:paraId="0FA499C8" w14:textId="77777777" w:rsidR="00855EA9" w:rsidRDefault="00855EA9" w:rsidP="0046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8216" w14:textId="77777777" w:rsidR="00855EA9" w:rsidRDefault="00855EA9" w:rsidP="00464118">
      <w:pPr>
        <w:spacing w:after="0" w:line="240" w:lineRule="auto"/>
      </w:pPr>
      <w:r>
        <w:separator/>
      </w:r>
    </w:p>
  </w:footnote>
  <w:footnote w:type="continuationSeparator" w:id="0">
    <w:p w14:paraId="5DABDC80" w14:textId="77777777" w:rsidR="00855EA9" w:rsidRDefault="00855EA9" w:rsidP="00464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7CE"/>
    <w:multiLevelType w:val="hybridMultilevel"/>
    <w:tmpl w:val="FD8227B2"/>
    <w:lvl w:ilvl="0" w:tplc="B0763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3F82"/>
    <w:multiLevelType w:val="hybridMultilevel"/>
    <w:tmpl w:val="49FCAB22"/>
    <w:lvl w:ilvl="0" w:tplc="B07637C8">
      <w:start w:val="1"/>
      <w:numFmt w:val="bullet"/>
      <w:lvlText w:val=""/>
      <w:lvlJc w:val="left"/>
      <w:pPr>
        <w:tabs>
          <w:tab w:val="num" w:pos="720"/>
        </w:tabs>
        <w:ind w:left="720" w:hanging="360"/>
      </w:pPr>
      <w:rPr>
        <w:rFonts w:ascii="Wingdings" w:hAnsi="Wingdings" w:hint="default"/>
      </w:rPr>
    </w:lvl>
    <w:lvl w:ilvl="1" w:tplc="82381FF0">
      <w:numFmt w:val="bullet"/>
      <w:lvlText w:val=""/>
      <w:lvlJc w:val="left"/>
      <w:pPr>
        <w:tabs>
          <w:tab w:val="num" w:pos="1440"/>
        </w:tabs>
        <w:ind w:left="1440" w:hanging="360"/>
      </w:pPr>
      <w:rPr>
        <w:rFonts w:ascii="Wingdings" w:hAnsi="Wingdings" w:hint="default"/>
      </w:rPr>
    </w:lvl>
    <w:lvl w:ilvl="2" w:tplc="B114EAE4" w:tentative="1">
      <w:start w:val="1"/>
      <w:numFmt w:val="bullet"/>
      <w:lvlText w:val=""/>
      <w:lvlJc w:val="left"/>
      <w:pPr>
        <w:tabs>
          <w:tab w:val="num" w:pos="2160"/>
        </w:tabs>
        <w:ind w:left="2160" w:hanging="360"/>
      </w:pPr>
      <w:rPr>
        <w:rFonts w:ascii="Wingdings" w:hAnsi="Wingdings" w:hint="default"/>
      </w:rPr>
    </w:lvl>
    <w:lvl w:ilvl="3" w:tplc="E5E66AAE" w:tentative="1">
      <w:start w:val="1"/>
      <w:numFmt w:val="bullet"/>
      <w:lvlText w:val=""/>
      <w:lvlJc w:val="left"/>
      <w:pPr>
        <w:tabs>
          <w:tab w:val="num" w:pos="2880"/>
        </w:tabs>
        <w:ind w:left="2880" w:hanging="360"/>
      </w:pPr>
      <w:rPr>
        <w:rFonts w:ascii="Wingdings" w:hAnsi="Wingdings" w:hint="default"/>
      </w:rPr>
    </w:lvl>
    <w:lvl w:ilvl="4" w:tplc="050A9DC8" w:tentative="1">
      <w:start w:val="1"/>
      <w:numFmt w:val="bullet"/>
      <w:lvlText w:val=""/>
      <w:lvlJc w:val="left"/>
      <w:pPr>
        <w:tabs>
          <w:tab w:val="num" w:pos="3600"/>
        </w:tabs>
        <w:ind w:left="3600" w:hanging="360"/>
      </w:pPr>
      <w:rPr>
        <w:rFonts w:ascii="Wingdings" w:hAnsi="Wingdings" w:hint="default"/>
      </w:rPr>
    </w:lvl>
    <w:lvl w:ilvl="5" w:tplc="94F620BC" w:tentative="1">
      <w:start w:val="1"/>
      <w:numFmt w:val="bullet"/>
      <w:lvlText w:val=""/>
      <w:lvlJc w:val="left"/>
      <w:pPr>
        <w:tabs>
          <w:tab w:val="num" w:pos="4320"/>
        </w:tabs>
        <w:ind w:left="4320" w:hanging="360"/>
      </w:pPr>
      <w:rPr>
        <w:rFonts w:ascii="Wingdings" w:hAnsi="Wingdings" w:hint="default"/>
      </w:rPr>
    </w:lvl>
    <w:lvl w:ilvl="6" w:tplc="103E70A4" w:tentative="1">
      <w:start w:val="1"/>
      <w:numFmt w:val="bullet"/>
      <w:lvlText w:val=""/>
      <w:lvlJc w:val="left"/>
      <w:pPr>
        <w:tabs>
          <w:tab w:val="num" w:pos="5040"/>
        </w:tabs>
        <w:ind w:left="5040" w:hanging="360"/>
      </w:pPr>
      <w:rPr>
        <w:rFonts w:ascii="Wingdings" w:hAnsi="Wingdings" w:hint="default"/>
      </w:rPr>
    </w:lvl>
    <w:lvl w:ilvl="7" w:tplc="A42C9DC6" w:tentative="1">
      <w:start w:val="1"/>
      <w:numFmt w:val="bullet"/>
      <w:lvlText w:val=""/>
      <w:lvlJc w:val="left"/>
      <w:pPr>
        <w:tabs>
          <w:tab w:val="num" w:pos="5760"/>
        </w:tabs>
        <w:ind w:left="5760" w:hanging="360"/>
      </w:pPr>
      <w:rPr>
        <w:rFonts w:ascii="Wingdings" w:hAnsi="Wingdings" w:hint="default"/>
      </w:rPr>
    </w:lvl>
    <w:lvl w:ilvl="8" w:tplc="5AC6B9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871FD"/>
    <w:multiLevelType w:val="hybridMultilevel"/>
    <w:tmpl w:val="A97E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F4A21"/>
    <w:multiLevelType w:val="hybridMultilevel"/>
    <w:tmpl w:val="28E8A640"/>
    <w:lvl w:ilvl="0" w:tplc="B07637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23AEC"/>
    <w:multiLevelType w:val="hybridMultilevel"/>
    <w:tmpl w:val="093C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E76E8"/>
    <w:multiLevelType w:val="hybridMultilevel"/>
    <w:tmpl w:val="E8E89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B7152"/>
    <w:multiLevelType w:val="hybridMultilevel"/>
    <w:tmpl w:val="E4DA339C"/>
    <w:lvl w:ilvl="0" w:tplc="12EC4AEE">
      <w:start w:val="2020"/>
      <w:numFmt w:val="decimal"/>
      <w:lvlText w:val="%1"/>
      <w:lvlJc w:val="left"/>
      <w:pPr>
        <w:ind w:left="840" w:hanging="48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7183F"/>
    <w:multiLevelType w:val="hybridMultilevel"/>
    <w:tmpl w:val="A1663E98"/>
    <w:lvl w:ilvl="0" w:tplc="9710E58A">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2922A7"/>
    <w:multiLevelType w:val="hybridMultilevel"/>
    <w:tmpl w:val="C83C43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068C1"/>
    <w:multiLevelType w:val="hybridMultilevel"/>
    <w:tmpl w:val="5E707CC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7641683"/>
    <w:multiLevelType w:val="hybridMultilevel"/>
    <w:tmpl w:val="D9505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1"/>
  </w:num>
  <w:num w:numId="5">
    <w:abstractNumId w:val="5"/>
  </w:num>
  <w:num w:numId="6">
    <w:abstractNumId w:val="6"/>
  </w:num>
  <w:num w:numId="7">
    <w:abstractNumId w:val="3"/>
  </w:num>
  <w:num w:numId="8">
    <w:abstractNumId w:val="10"/>
  </w:num>
  <w:num w:numId="9">
    <w:abstractNumId w:val="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9C"/>
    <w:rsid w:val="00003679"/>
    <w:rsid w:val="000743CF"/>
    <w:rsid w:val="00084128"/>
    <w:rsid w:val="000D4237"/>
    <w:rsid w:val="001122EB"/>
    <w:rsid w:val="00144178"/>
    <w:rsid w:val="001C1351"/>
    <w:rsid w:val="002B10B9"/>
    <w:rsid w:val="003030F6"/>
    <w:rsid w:val="00304BE0"/>
    <w:rsid w:val="00305ECE"/>
    <w:rsid w:val="0030689C"/>
    <w:rsid w:val="00361DF8"/>
    <w:rsid w:val="00361E6B"/>
    <w:rsid w:val="0039724F"/>
    <w:rsid w:val="00410517"/>
    <w:rsid w:val="004134FC"/>
    <w:rsid w:val="00463C91"/>
    <w:rsid w:val="00464118"/>
    <w:rsid w:val="00497E38"/>
    <w:rsid w:val="00500E40"/>
    <w:rsid w:val="00526551"/>
    <w:rsid w:val="00543224"/>
    <w:rsid w:val="0056533B"/>
    <w:rsid w:val="00595B0E"/>
    <w:rsid w:val="005A17A2"/>
    <w:rsid w:val="00656009"/>
    <w:rsid w:val="006948DC"/>
    <w:rsid w:val="006C25AA"/>
    <w:rsid w:val="006F3B8A"/>
    <w:rsid w:val="007E2A31"/>
    <w:rsid w:val="007F63BD"/>
    <w:rsid w:val="00844ADC"/>
    <w:rsid w:val="00855EA9"/>
    <w:rsid w:val="0087647E"/>
    <w:rsid w:val="008C117B"/>
    <w:rsid w:val="00911115"/>
    <w:rsid w:val="009644E8"/>
    <w:rsid w:val="00A01B73"/>
    <w:rsid w:val="00A47585"/>
    <w:rsid w:val="00A801C2"/>
    <w:rsid w:val="00BE0322"/>
    <w:rsid w:val="00C00218"/>
    <w:rsid w:val="00C07164"/>
    <w:rsid w:val="00C30E5E"/>
    <w:rsid w:val="00C34E06"/>
    <w:rsid w:val="00C53F8D"/>
    <w:rsid w:val="00D5295E"/>
    <w:rsid w:val="00D6451D"/>
    <w:rsid w:val="00DB42C8"/>
    <w:rsid w:val="00DB539D"/>
    <w:rsid w:val="00E25404"/>
    <w:rsid w:val="00E26F5A"/>
    <w:rsid w:val="00F15512"/>
    <w:rsid w:val="00F41C73"/>
    <w:rsid w:val="00F66F82"/>
    <w:rsid w:val="00FD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FC70"/>
  <w15:chartTrackingRefBased/>
  <w15:docId w15:val="{BE8A79B1-8D54-41CF-86C5-2C18B506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322"/>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595B0E"/>
    <w:pPr>
      <w:spacing w:after="160" w:line="256"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464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118"/>
    <w:rPr>
      <w:rFonts w:ascii="Sylfaen" w:hAnsi="Sylfaen"/>
      <w:sz w:val="20"/>
      <w:szCs w:val="20"/>
    </w:rPr>
  </w:style>
  <w:style w:type="character" w:styleId="FootnoteReference">
    <w:name w:val="footnote reference"/>
    <w:basedOn w:val="DefaultParagraphFont"/>
    <w:uiPriority w:val="99"/>
    <w:semiHidden/>
    <w:unhideWhenUsed/>
    <w:rsid w:val="00464118"/>
    <w:rPr>
      <w:vertAlign w:val="superscript"/>
    </w:rPr>
  </w:style>
  <w:style w:type="paragraph" w:customStyle="1" w:styleId="Default">
    <w:name w:val="Default"/>
    <w:rsid w:val="005265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122E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3256</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Microsoft Office User</cp:lastModifiedBy>
  <cp:revision>28</cp:revision>
  <dcterms:created xsi:type="dcterms:W3CDTF">2020-09-07T06:01:00Z</dcterms:created>
  <dcterms:modified xsi:type="dcterms:W3CDTF">2020-09-23T12:32:00Z</dcterms:modified>
</cp:coreProperties>
</file>