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654E" w14:textId="366714A7" w:rsidR="00B44B38" w:rsidRDefault="00B44B38" w:rsidP="003420C1">
      <w:pPr>
        <w:spacing w:after="0" w:line="240" w:lineRule="auto"/>
        <w:jc w:val="both"/>
        <w:rPr>
          <w:rFonts w:ascii="Arial" w:eastAsia="Times New Roman" w:hAnsi="Arial" w:cs="Arial"/>
          <w:color w:val="222222"/>
          <w:sz w:val="20"/>
          <w:szCs w:val="20"/>
        </w:rPr>
      </w:pPr>
    </w:p>
    <w:p w14:paraId="2B900AA9" w14:textId="77777777" w:rsidR="00B44B38" w:rsidRPr="003420C1" w:rsidRDefault="00B44B38" w:rsidP="003420C1">
      <w:pPr>
        <w:spacing w:after="0" w:line="240" w:lineRule="auto"/>
        <w:jc w:val="both"/>
        <w:rPr>
          <w:rFonts w:ascii="Calibri" w:eastAsia="Times New Roman" w:hAnsi="Calibri" w:cs="Calibri"/>
          <w:color w:val="500050"/>
          <w:sz w:val="24"/>
          <w:szCs w:val="24"/>
          <w:shd w:val="clear" w:color="auto" w:fill="FFFFFF"/>
        </w:rPr>
      </w:pPr>
    </w:p>
    <w:p w14:paraId="60B21D4F" w14:textId="121F299C" w:rsidR="00B44B38" w:rsidRPr="00B44B38" w:rsidRDefault="00B44B38" w:rsidP="00B44B38">
      <w:pPr>
        <w:spacing w:before="100" w:beforeAutospacing="1" w:after="100" w:afterAutospacing="1" w:line="240" w:lineRule="auto"/>
        <w:jc w:val="center"/>
        <w:rPr>
          <w:rFonts w:ascii="Calibri" w:eastAsia="Times New Roman" w:hAnsi="Calibri" w:cs="Calibri"/>
          <w:color w:val="000000"/>
          <w:sz w:val="28"/>
          <w:szCs w:val="28"/>
          <w:shd w:val="clear" w:color="auto" w:fill="FFFFFF"/>
        </w:rPr>
      </w:pPr>
      <w:r w:rsidRPr="00B44B38">
        <w:rPr>
          <w:rFonts w:ascii="Calibri" w:eastAsia="Times New Roman" w:hAnsi="Calibri" w:cs="Calibri"/>
          <w:color w:val="000000"/>
          <w:sz w:val="28"/>
          <w:szCs w:val="28"/>
          <w:shd w:val="clear" w:color="auto" w:fill="FFFFFF"/>
        </w:rPr>
        <w:t>USAID Independent Living Program in Georgia</w:t>
      </w:r>
    </w:p>
    <w:p w14:paraId="620E7D62" w14:textId="6BC0DB83" w:rsidR="003420C1" w:rsidRPr="003420C1" w:rsidRDefault="003420C1" w:rsidP="003420C1">
      <w:pPr>
        <w:spacing w:before="100" w:beforeAutospacing="1" w:after="100" w:afterAutospacing="1" w:line="240" w:lineRule="auto"/>
        <w:jc w:val="both"/>
        <w:rPr>
          <w:rFonts w:ascii="Times New Roman" w:eastAsia="Times New Roman" w:hAnsi="Times New Roman" w:cs="Times New Roman"/>
          <w:color w:val="500050"/>
          <w:sz w:val="24"/>
          <w:szCs w:val="24"/>
          <w:shd w:val="clear" w:color="auto" w:fill="FFFFFF"/>
        </w:rPr>
      </w:pPr>
      <w:r w:rsidRPr="003420C1">
        <w:rPr>
          <w:rFonts w:ascii="Calibri" w:eastAsia="Times New Roman" w:hAnsi="Calibri" w:cs="Calibri"/>
          <w:color w:val="000000"/>
          <w:sz w:val="24"/>
          <w:szCs w:val="24"/>
          <w:shd w:val="clear" w:color="auto" w:fill="FFFFFF"/>
        </w:rPr>
        <w:t xml:space="preserve">In support of Article 19 of the United Nations Convention on the Rights of Persons with Disabilities (UNCRPD) and the Georgian law on the Rights of Persons with Disabilities, Article N.5, the USAID Independent Living Program in Georgia will establish Independent Living Centers (ILCs) in six municipalities (Batumi, Zugdidi, Ozurgeti, Kutaisi, Telavi and </w:t>
      </w:r>
      <w:proofErr w:type="spellStart"/>
      <w:r w:rsidRPr="003420C1">
        <w:rPr>
          <w:rFonts w:ascii="Calibri" w:eastAsia="Times New Roman" w:hAnsi="Calibri" w:cs="Calibri"/>
          <w:color w:val="000000"/>
          <w:sz w:val="24"/>
          <w:szCs w:val="24"/>
          <w:shd w:val="clear" w:color="auto" w:fill="FFFFFF"/>
        </w:rPr>
        <w:t>Lagodekhi</w:t>
      </w:r>
      <w:proofErr w:type="spellEnd"/>
      <w:r w:rsidRPr="003420C1">
        <w:rPr>
          <w:rFonts w:ascii="Calibri" w:eastAsia="Times New Roman" w:hAnsi="Calibri" w:cs="Calibri"/>
          <w:color w:val="000000"/>
          <w:sz w:val="24"/>
          <w:szCs w:val="24"/>
          <w:shd w:val="clear" w:color="auto" w:fill="FFFFFF"/>
        </w:rPr>
        <w:t>) of Georgia to assist persons with disabilities (</w:t>
      </w:r>
      <w:proofErr w:type="spellStart"/>
      <w:r w:rsidRPr="003420C1">
        <w:rPr>
          <w:rFonts w:ascii="Calibri" w:eastAsia="Times New Roman" w:hAnsi="Calibri" w:cs="Calibri"/>
          <w:color w:val="000000"/>
          <w:sz w:val="24"/>
          <w:szCs w:val="24"/>
          <w:shd w:val="clear" w:color="auto" w:fill="FFFFFF"/>
        </w:rPr>
        <w:t>PwDs</w:t>
      </w:r>
      <w:proofErr w:type="spellEnd"/>
      <w:r w:rsidRPr="003420C1">
        <w:rPr>
          <w:rFonts w:ascii="Calibri" w:eastAsia="Times New Roman" w:hAnsi="Calibri" w:cs="Calibri"/>
          <w:color w:val="000000"/>
          <w:sz w:val="24"/>
          <w:szCs w:val="24"/>
          <w:shd w:val="clear" w:color="auto" w:fill="FFFFFF"/>
        </w:rPr>
        <w:t>) to achieve and maintain independent living (IL</w:t>
      </w:r>
      <w:r w:rsidRPr="003420C1">
        <w:rPr>
          <w:rFonts w:ascii="Calibri" w:eastAsia="Times New Roman" w:hAnsi="Calibri" w:cs="Calibri"/>
          <w:color w:val="000000"/>
          <w:sz w:val="24"/>
          <w:szCs w:val="24"/>
        </w:rPr>
        <w:t>) by helping them to </w:t>
      </w:r>
      <w:r w:rsidRPr="003420C1">
        <w:rPr>
          <w:rFonts w:ascii="Calibri" w:eastAsia="Times New Roman" w:hAnsi="Calibri" w:cs="Calibri"/>
          <w:color w:val="000000"/>
          <w:sz w:val="24"/>
          <w:szCs w:val="24"/>
          <w:shd w:val="clear" w:color="auto" w:fill="FFFFFF"/>
        </w:rPr>
        <w:t xml:space="preserve">access services, overcome social, psychological and physical barriers, and by linking local municipalities, </w:t>
      </w:r>
      <w:proofErr w:type="spellStart"/>
      <w:r w:rsidRPr="003420C1">
        <w:rPr>
          <w:rFonts w:ascii="Calibri" w:eastAsia="Times New Roman" w:hAnsi="Calibri" w:cs="Calibri"/>
          <w:color w:val="000000"/>
          <w:sz w:val="24"/>
          <w:szCs w:val="24"/>
          <w:shd w:val="clear" w:color="auto" w:fill="FFFFFF"/>
        </w:rPr>
        <w:t>PwDs</w:t>
      </w:r>
      <w:proofErr w:type="spellEnd"/>
      <w:r w:rsidRPr="003420C1">
        <w:rPr>
          <w:rFonts w:ascii="Calibri" w:eastAsia="Times New Roman" w:hAnsi="Calibri" w:cs="Calibri"/>
          <w:color w:val="000000"/>
          <w:sz w:val="24"/>
          <w:szCs w:val="24"/>
          <w:shd w:val="clear" w:color="auto" w:fill="FFFFFF"/>
        </w:rPr>
        <w:t xml:space="preserve"> and service providers.</w:t>
      </w:r>
    </w:p>
    <w:p w14:paraId="60ECF98F" w14:textId="6CFC9652" w:rsidR="003420C1" w:rsidRPr="002F4FDF" w:rsidRDefault="003420C1" w:rsidP="003420C1">
      <w:pPr>
        <w:spacing w:after="0" w:line="205" w:lineRule="atLeast"/>
        <w:jc w:val="both"/>
        <w:rPr>
          <w:rFonts w:ascii="Calibri" w:eastAsia="Times New Roman" w:hAnsi="Calibri" w:cs="Calibri"/>
          <w:sz w:val="24"/>
          <w:szCs w:val="24"/>
          <w:shd w:val="clear" w:color="auto" w:fill="FFFFFF"/>
        </w:rPr>
      </w:pPr>
      <w:r w:rsidRPr="003420C1">
        <w:rPr>
          <w:rFonts w:ascii="Calibri" w:eastAsia="Times New Roman" w:hAnsi="Calibri" w:cs="Calibri"/>
          <w:i/>
          <w:iCs/>
          <w:sz w:val="24"/>
          <w:szCs w:val="24"/>
          <w:u w:val="single"/>
          <w:shd w:val="clear" w:color="auto" w:fill="FFFFFF"/>
        </w:rPr>
        <w:t>Program Goal:</w:t>
      </w:r>
      <w:r w:rsidRPr="003420C1">
        <w:rPr>
          <w:rFonts w:ascii="Calibri" w:eastAsia="Times New Roman" w:hAnsi="Calibri" w:cs="Calibri"/>
          <w:sz w:val="24"/>
          <w:szCs w:val="24"/>
          <w:shd w:val="clear" w:color="auto" w:fill="FFFFFF"/>
        </w:rPr>
        <w:t> </w:t>
      </w:r>
      <w:r w:rsidRPr="003420C1">
        <w:rPr>
          <w:rFonts w:ascii="Calibri" w:eastAsia="Times New Roman" w:hAnsi="Calibri" w:cs="Calibri"/>
          <w:i/>
          <w:iCs/>
          <w:sz w:val="24"/>
          <w:szCs w:val="24"/>
          <w:shd w:val="clear" w:color="auto" w:fill="FFFFFF"/>
        </w:rPr>
        <w:t>To</w:t>
      </w:r>
      <w:r w:rsidRPr="003420C1">
        <w:rPr>
          <w:rFonts w:ascii="Calibri" w:eastAsia="Times New Roman" w:hAnsi="Calibri" w:cs="Calibri"/>
          <w:b/>
          <w:bCs/>
          <w:i/>
          <w:iCs/>
          <w:sz w:val="24"/>
          <w:szCs w:val="24"/>
          <w:shd w:val="clear" w:color="auto" w:fill="FFFFFF"/>
        </w:rPr>
        <w:t> </w:t>
      </w:r>
      <w:r w:rsidRPr="003420C1">
        <w:rPr>
          <w:rFonts w:ascii="Calibri" w:eastAsia="Times New Roman" w:hAnsi="Calibri" w:cs="Calibri"/>
          <w:i/>
          <w:iCs/>
          <w:sz w:val="24"/>
          <w:szCs w:val="24"/>
          <w:shd w:val="clear" w:color="auto" w:fill="FFFFFF"/>
        </w:rPr>
        <w:t>support independent living of persons with disabilities through evidence-based advocacy and sustainable service provision.</w:t>
      </w:r>
      <w:r w:rsidRPr="003420C1">
        <w:rPr>
          <w:rFonts w:ascii="Calibri" w:eastAsia="Times New Roman" w:hAnsi="Calibri" w:cs="Calibri"/>
          <w:sz w:val="24"/>
          <w:szCs w:val="24"/>
          <w:shd w:val="clear" w:color="auto" w:fill="FFFFFF"/>
        </w:rPr>
        <w:t> </w:t>
      </w:r>
    </w:p>
    <w:p w14:paraId="311FC42C" w14:textId="2AB5938B" w:rsidR="00B44B38" w:rsidRPr="002F4FDF" w:rsidRDefault="00B44B38" w:rsidP="003420C1">
      <w:pPr>
        <w:spacing w:after="0" w:line="205" w:lineRule="atLeast"/>
        <w:jc w:val="both"/>
        <w:rPr>
          <w:rFonts w:ascii="Calibri" w:eastAsia="Times New Roman" w:hAnsi="Calibri" w:cs="Calibri"/>
          <w:sz w:val="24"/>
          <w:szCs w:val="24"/>
          <w:shd w:val="clear" w:color="auto" w:fill="FFFFFF"/>
        </w:rPr>
      </w:pPr>
    </w:p>
    <w:p w14:paraId="12EA00E2" w14:textId="600389D3" w:rsidR="00B44B38" w:rsidRPr="003420C1" w:rsidRDefault="002F4FDF" w:rsidP="003420C1">
      <w:pPr>
        <w:spacing w:after="0" w:line="205" w:lineRule="atLeast"/>
        <w:jc w:val="both"/>
        <w:rPr>
          <w:rFonts w:ascii="Calibri" w:eastAsia="Times New Roman" w:hAnsi="Calibri" w:cs="Calibri"/>
          <w:sz w:val="24"/>
          <w:szCs w:val="24"/>
          <w:shd w:val="clear" w:color="auto" w:fill="FFFFFF"/>
        </w:rPr>
      </w:pPr>
      <w:r w:rsidRPr="002F4FDF">
        <w:rPr>
          <w:rFonts w:ascii="Calibri" w:eastAsia="Times New Roman" w:hAnsi="Calibri" w:cs="Calibri"/>
          <w:sz w:val="24"/>
          <w:szCs w:val="24"/>
          <w:shd w:val="clear" w:color="auto" w:fill="FFFFFF"/>
        </w:rPr>
        <w:t xml:space="preserve">The Program will systematize the provision of local resources and supports aimed at integrating </w:t>
      </w:r>
      <w:proofErr w:type="spellStart"/>
      <w:r w:rsidRPr="002F4FDF">
        <w:rPr>
          <w:rFonts w:ascii="Calibri" w:eastAsia="Times New Roman" w:hAnsi="Calibri" w:cs="Calibri"/>
          <w:sz w:val="24"/>
          <w:szCs w:val="24"/>
          <w:shd w:val="clear" w:color="auto" w:fill="FFFFFF"/>
        </w:rPr>
        <w:t>PwDs</w:t>
      </w:r>
      <w:proofErr w:type="spellEnd"/>
      <w:r w:rsidRPr="002F4FDF">
        <w:rPr>
          <w:rFonts w:ascii="Calibri" w:eastAsia="Times New Roman" w:hAnsi="Calibri" w:cs="Calibri"/>
          <w:sz w:val="24"/>
          <w:szCs w:val="24"/>
          <w:shd w:val="clear" w:color="auto" w:fill="FFFFFF"/>
        </w:rPr>
        <w:t xml:space="preserve"> more fully into their communities and encouraging equal opportunity, </w:t>
      </w:r>
      <w:proofErr w:type="spellStart"/>
      <w:r w:rsidRPr="002F4FDF">
        <w:rPr>
          <w:rFonts w:ascii="Calibri" w:eastAsia="Times New Roman" w:hAnsi="Calibri" w:cs="Calibri"/>
          <w:sz w:val="24"/>
          <w:szCs w:val="24"/>
          <w:shd w:val="clear" w:color="auto" w:fill="FFFFFF"/>
        </w:rPr>
        <w:t>self determination</w:t>
      </w:r>
      <w:proofErr w:type="spellEnd"/>
      <w:r w:rsidRPr="002F4FDF">
        <w:rPr>
          <w:rFonts w:ascii="Calibri" w:eastAsia="Times New Roman" w:hAnsi="Calibri" w:cs="Calibri"/>
          <w:sz w:val="24"/>
          <w:szCs w:val="24"/>
          <w:shd w:val="clear" w:color="auto" w:fill="FFFFFF"/>
        </w:rPr>
        <w:t>, and respect.</w:t>
      </w:r>
    </w:p>
    <w:p w14:paraId="30AB0312" w14:textId="77777777" w:rsidR="003420C1" w:rsidRPr="003420C1" w:rsidRDefault="003420C1" w:rsidP="003420C1">
      <w:pPr>
        <w:spacing w:after="0" w:line="205" w:lineRule="atLeast"/>
        <w:jc w:val="both"/>
        <w:rPr>
          <w:rFonts w:ascii="Calibri" w:eastAsia="Times New Roman" w:hAnsi="Calibri" w:cs="Calibri"/>
          <w:sz w:val="24"/>
          <w:szCs w:val="24"/>
          <w:shd w:val="clear" w:color="auto" w:fill="FFFFFF"/>
        </w:rPr>
      </w:pPr>
    </w:p>
    <w:p w14:paraId="2BA1A002" w14:textId="77777777" w:rsidR="003420C1" w:rsidRPr="003420C1" w:rsidRDefault="003420C1" w:rsidP="003420C1">
      <w:pPr>
        <w:spacing w:after="0" w:line="205" w:lineRule="atLeast"/>
        <w:jc w:val="both"/>
        <w:rPr>
          <w:rFonts w:ascii="Calibri" w:eastAsia="Times New Roman" w:hAnsi="Calibri" w:cs="Calibri"/>
          <w:sz w:val="24"/>
          <w:szCs w:val="24"/>
          <w:shd w:val="clear" w:color="auto" w:fill="FFFFFF"/>
        </w:rPr>
      </w:pPr>
      <w:r w:rsidRPr="003420C1">
        <w:rPr>
          <w:rFonts w:ascii="Calibri" w:eastAsia="Times New Roman" w:hAnsi="Calibri" w:cs="Calibri"/>
          <w:i/>
          <w:iCs/>
          <w:sz w:val="24"/>
          <w:szCs w:val="24"/>
          <w:u w:val="single"/>
          <w:shd w:val="clear" w:color="auto" w:fill="FFFFFF"/>
        </w:rPr>
        <w:t>Program Objectives:</w:t>
      </w:r>
    </w:p>
    <w:p w14:paraId="728437BA" w14:textId="77777777" w:rsidR="003420C1" w:rsidRPr="003420C1" w:rsidRDefault="003420C1" w:rsidP="003420C1">
      <w:pPr>
        <w:spacing w:after="0" w:line="205" w:lineRule="atLeast"/>
        <w:jc w:val="both"/>
        <w:rPr>
          <w:rFonts w:ascii="Calibri" w:eastAsia="Times New Roman" w:hAnsi="Calibri" w:cs="Calibri"/>
          <w:sz w:val="24"/>
          <w:szCs w:val="24"/>
          <w:shd w:val="clear" w:color="auto" w:fill="FFFFFF"/>
        </w:rPr>
      </w:pPr>
      <w:r w:rsidRPr="003420C1">
        <w:rPr>
          <w:rFonts w:ascii="Calibri" w:eastAsia="Times New Roman" w:hAnsi="Calibri" w:cs="Calibri"/>
          <w:sz w:val="24"/>
          <w:szCs w:val="24"/>
          <w:shd w:val="clear" w:color="auto" w:fill="FFFFFF"/>
        </w:rPr>
        <w:t> </w:t>
      </w:r>
    </w:p>
    <w:p w14:paraId="555AD3F4" w14:textId="77777777" w:rsidR="003420C1" w:rsidRPr="003420C1" w:rsidRDefault="003420C1" w:rsidP="003420C1">
      <w:pPr>
        <w:spacing w:after="0" w:line="205" w:lineRule="atLeast"/>
        <w:ind w:left="1440"/>
        <w:jc w:val="both"/>
        <w:rPr>
          <w:rFonts w:ascii="Calibri" w:eastAsia="Times New Roman" w:hAnsi="Calibri" w:cs="Calibri"/>
          <w:sz w:val="24"/>
          <w:szCs w:val="24"/>
          <w:shd w:val="clear" w:color="auto" w:fill="FFFFFF"/>
        </w:rPr>
      </w:pPr>
      <w:r w:rsidRPr="003420C1">
        <w:rPr>
          <w:rFonts w:ascii="Calibri" w:eastAsia="Times New Roman" w:hAnsi="Calibri" w:cs="Calibri"/>
          <w:b/>
          <w:bCs/>
          <w:sz w:val="24"/>
          <w:szCs w:val="24"/>
          <w:shd w:val="clear" w:color="auto" w:fill="FFFFFF"/>
        </w:rPr>
        <w:t>Objective 1:</w:t>
      </w:r>
      <w:r w:rsidRPr="003420C1">
        <w:rPr>
          <w:rFonts w:ascii="Calibri" w:eastAsia="Times New Roman" w:hAnsi="Calibri" w:cs="Calibri"/>
          <w:b/>
          <w:bCs/>
          <w:i/>
          <w:iCs/>
          <w:sz w:val="24"/>
          <w:szCs w:val="24"/>
          <w:shd w:val="clear" w:color="auto" w:fill="FFFFFF"/>
        </w:rPr>
        <w:t> </w:t>
      </w:r>
      <w:r w:rsidRPr="003420C1">
        <w:rPr>
          <w:rFonts w:ascii="Calibri" w:eastAsia="Times New Roman" w:hAnsi="Calibri" w:cs="Calibri"/>
          <w:sz w:val="24"/>
          <w:szCs w:val="24"/>
          <w:shd w:val="clear" w:color="auto" w:fill="FFFFFF"/>
        </w:rPr>
        <w:t>Establish ILCs for persons with disabilities in Georgia’s six municipalities</w:t>
      </w:r>
    </w:p>
    <w:p w14:paraId="18821B5F" w14:textId="77777777" w:rsidR="003420C1" w:rsidRPr="003420C1" w:rsidRDefault="003420C1" w:rsidP="003420C1">
      <w:pPr>
        <w:spacing w:after="0" w:line="205" w:lineRule="atLeast"/>
        <w:ind w:left="720" w:firstLine="720"/>
        <w:jc w:val="both"/>
        <w:rPr>
          <w:rFonts w:ascii="Calibri" w:eastAsia="Times New Roman" w:hAnsi="Calibri" w:cs="Calibri"/>
          <w:sz w:val="24"/>
          <w:szCs w:val="24"/>
          <w:shd w:val="clear" w:color="auto" w:fill="FFFFFF"/>
        </w:rPr>
      </w:pPr>
      <w:r w:rsidRPr="003420C1">
        <w:rPr>
          <w:rFonts w:ascii="Calibri" w:eastAsia="Times New Roman" w:hAnsi="Calibri" w:cs="Calibri"/>
          <w:sz w:val="24"/>
          <w:szCs w:val="24"/>
          <w:shd w:val="clear" w:color="auto" w:fill="FFFFFF"/>
        </w:rPr>
        <w:t> </w:t>
      </w:r>
    </w:p>
    <w:p w14:paraId="5260DC49" w14:textId="77777777" w:rsidR="003420C1" w:rsidRPr="003420C1" w:rsidRDefault="003420C1" w:rsidP="003420C1">
      <w:pPr>
        <w:spacing w:after="0" w:line="240" w:lineRule="auto"/>
        <w:ind w:left="1440"/>
        <w:jc w:val="both"/>
        <w:rPr>
          <w:rFonts w:ascii="Calibri" w:eastAsia="Times New Roman" w:hAnsi="Calibri" w:cs="Calibri"/>
          <w:sz w:val="24"/>
          <w:szCs w:val="24"/>
          <w:shd w:val="clear" w:color="auto" w:fill="FFFFFF"/>
        </w:rPr>
      </w:pPr>
      <w:r w:rsidRPr="003420C1">
        <w:rPr>
          <w:rFonts w:ascii="Calibri" w:eastAsia="Times New Roman" w:hAnsi="Calibri" w:cs="Calibri"/>
          <w:b/>
          <w:bCs/>
          <w:sz w:val="24"/>
          <w:szCs w:val="24"/>
          <w:shd w:val="clear" w:color="auto" w:fill="FFFFFF"/>
        </w:rPr>
        <w:t>Objective 2:</w:t>
      </w:r>
      <w:r w:rsidRPr="003420C1">
        <w:rPr>
          <w:rFonts w:ascii="Calibri" w:eastAsia="Times New Roman" w:hAnsi="Calibri" w:cs="Calibri"/>
          <w:sz w:val="24"/>
          <w:szCs w:val="24"/>
          <w:shd w:val="clear" w:color="auto" w:fill="FFFFFF"/>
        </w:rPr>
        <w:t> Support the integration of essential community-based social services in the six municipalities</w:t>
      </w:r>
    </w:p>
    <w:p w14:paraId="68EFAF03" w14:textId="77777777" w:rsidR="003420C1" w:rsidRPr="003420C1" w:rsidRDefault="003420C1" w:rsidP="003420C1">
      <w:pPr>
        <w:spacing w:after="0" w:line="240" w:lineRule="auto"/>
        <w:ind w:left="1440"/>
        <w:jc w:val="both"/>
        <w:rPr>
          <w:rFonts w:ascii="Calibri" w:eastAsia="Times New Roman" w:hAnsi="Calibri" w:cs="Calibri"/>
          <w:sz w:val="24"/>
          <w:szCs w:val="24"/>
          <w:shd w:val="clear" w:color="auto" w:fill="FFFFFF"/>
        </w:rPr>
      </w:pPr>
      <w:r w:rsidRPr="003420C1">
        <w:rPr>
          <w:rFonts w:ascii="Calibri" w:eastAsia="Times New Roman" w:hAnsi="Calibri" w:cs="Calibri"/>
          <w:b/>
          <w:bCs/>
          <w:sz w:val="24"/>
          <w:szCs w:val="24"/>
          <w:shd w:val="clear" w:color="auto" w:fill="FFFFFF"/>
        </w:rPr>
        <w:t> </w:t>
      </w:r>
    </w:p>
    <w:p w14:paraId="4E1A05C4" w14:textId="77777777" w:rsidR="003420C1" w:rsidRPr="003420C1" w:rsidRDefault="003420C1" w:rsidP="003420C1">
      <w:pPr>
        <w:spacing w:after="0" w:line="240" w:lineRule="auto"/>
        <w:ind w:left="1440"/>
        <w:jc w:val="both"/>
        <w:rPr>
          <w:rFonts w:ascii="Calibri" w:eastAsia="Times New Roman" w:hAnsi="Calibri" w:cs="Calibri"/>
          <w:sz w:val="24"/>
          <w:szCs w:val="24"/>
          <w:shd w:val="clear" w:color="auto" w:fill="FFFFFF"/>
        </w:rPr>
      </w:pPr>
      <w:r w:rsidRPr="003420C1">
        <w:rPr>
          <w:rFonts w:ascii="Calibri" w:eastAsia="Times New Roman" w:hAnsi="Calibri" w:cs="Calibri"/>
          <w:b/>
          <w:bCs/>
          <w:sz w:val="24"/>
          <w:szCs w:val="24"/>
          <w:shd w:val="clear" w:color="auto" w:fill="FFFFFF"/>
        </w:rPr>
        <w:t>Objective 3:</w:t>
      </w:r>
      <w:r w:rsidRPr="003420C1">
        <w:rPr>
          <w:rFonts w:ascii="Calibri" w:eastAsia="Times New Roman" w:hAnsi="Calibri" w:cs="Calibri"/>
          <w:sz w:val="24"/>
          <w:szCs w:val="24"/>
          <w:shd w:val="clear" w:color="auto" w:fill="FFFFFF"/>
        </w:rPr>
        <w:t> Promote adoption of sustainable ILCs and community-based social services by local municipalities across Georgia</w:t>
      </w:r>
    </w:p>
    <w:p w14:paraId="575C1DD2" w14:textId="77777777" w:rsidR="003420C1" w:rsidRPr="003420C1" w:rsidRDefault="003420C1" w:rsidP="003420C1">
      <w:pPr>
        <w:spacing w:after="0" w:line="240" w:lineRule="auto"/>
        <w:jc w:val="both"/>
        <w:rPr>
          <w:rFonts w:ascii="Calibri" w:eastAsia="Times New Roman" w:hAnsi="Calibri" w:cs="Calibri"/>
          <w:sz w:val="24"/>
          <w:szCs w:val="24"/>
          <w:shd w:val="clear" w:color="auto" w:fill="FFFFFF"/>
        </w:rPr>
      </w:pPr>
      <w:r w:rsidRPr="003420C1">
        <w:rPr>
          <w:rFonts w:ascii="Arial" w:eastAsia="Times New Roman" w:hAnsi="Arial" w:cs="Arial"/>
          <w:b/>
          <w:bCs/>
          <w:sz w:val="24"/>
          <w:szCs w:val="24"/>
          <w:shd w:val="clear" w:color="auto" w:fill="FFFFFF"/>
        </w:rPr>
        <w:t> </w:t>
      </w:r>
    </w:p>
    <w:p w14:paraId="03F0F788" w14:textId="77777777" w:rsidR="003420C1" w:rsidRPr="003420C1" w:rsidRDefault="003420C1" w:rsidP="003420C1">
      <w:pPr>
        <w:spacing w:after="0" w:line="205" w:lineRule="atLeast"/>
        <w:jc w:val="both"/>
        <w:rPr>
          <w:rFonts w:ascii="Calibri" w:eastAsia="Times New Roman" w:hAnsi="Calibri" w:cs="Calibri"/>
          <w:sz w:val="24"/>
          <w:szCs w:val="24"/>
          <w:shd w:val="clear" w:color="auto" w:fill="FFFFFF"/>
        </w:rPr>
      </w:pPr>
      <w:r w:rsidRPr="003420C1">
        <w:rPr>
          <w:rFonts w:ascii="Calibri" w:eastAsia="Times New Roman" w:hAnsi="Calibri" w:cs="Calibri"/>
          <w:sz w:val="24"/>
          <w:szCs w:val="24"/>
          <w:shd w:val="clear" w:color="auto" w:fill="FFFFFF"/>
        </w:rPr>
        <w:t>As a result of the Program, persons with disabilities and their families in six municipalities will have ILCs run by their peers, where they can receive information and consultations on available social, educational, economic, and legal resources; and gain access to  essential community-based services, such as  personal assistants, sign language interpreters, orientation/mobility specialists, etc. By the end of the Program, ILCs will be integrated into the budget and community structures of these six municipalities. In addition, the Program will test and finalize a Statute and Standards of Operations, as well as guidance and protocols on establishing and running ILCs and community-based services for persons with disabilities, which will help other municipalities in Georgia to take on these concepts and models. </w:t>
      </w:r>
    </w:p>
    <w:p w14:paraId="4E54C1A5" w14:textId="77777777" w:rsidR="003420C1" w:rsidRPr="003420C1" w:rsidRDefault="003420C1" w:rsidP="003420C1">
      <w:pPr>
        <w:spacing w:after="0" w:line="205" w:lineRule="atLeast"/>
        <w:jc w:val="both"/>
        <w:rPr>
          <w:rFonts w:ascii="Calibri" w:eastAsia="Times New Roman" w:hAnsi="Calibri" w:cs="Calibri"/>
          <w:sz w:val="24"/>
          <w:szCs w:val="24"/>
          <w:shd w:val="clear" w:color="auto" w:fill="FFFFFF"/>
        </w:rPr>
      </w:pPr>
      <w:r w:rsidRPr="003420C1">
        <w:rPr>
          <w:rFonts w:ascii="Calibri" w:eastAsia="Times New Roman" w:hAnsi="Calibri" w:cs="Calibri"/>
          <w:sz w:val="24"/>
          <w:szCs w:val="24"/>
          <w:shd w:val="clear" w:color="auto" w:fill="FFFFFF"/>
        </w:rPr>
        <w:t> </w:t>
      </w:r>
    </w:p>
    <w:p w14:paraId="6FBEBBC4" w14:textId="77777777" w:rsidR="004240CF" w:rsidRDefault="004240CF"/>
    <w:sectPr w:rsidR="004240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64AB2" w14:textId="77777777" w:rsidR="002F4FDF" w:rsidRDefault="002F4FDF" w:rsidP="002F4FDF">
      <w:pPr>
        <w:spacing w:after="0" w:line="240" w:lineRule="auto"/>
      </w:pPr>
      <w:r>
        <w:separator/>
      </w:r>
    </w:p>
  </w:endnote>
  <w:endnote w:type="continuationSeparator" w:id="0">
    <w:p w14:paraId="598D970F" w14:textId="77777777" w:rsidR="002F4FDF" w:rsidRDefault="002F4FDF" w:rsidP="002F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96CB9" w14:textId="77777777" w:rsidR="002F4FDF" w:rsidRDefault="002F4FDF" w:rsidP="002F4FDF">
      <w:pPr>
        <w:spacing w:after="0" w:line="240" w:lineRule="auto"/>
      </w:pPr>
      <w:r>
        <w:separator/>
      </w:r>
    </w:p>
  </w:footnote>
  <w:footnote w:type="continuationSeparator" w:id="0">
    <w:p w14:paraId="2B05E9A7" w14:textId="77777777" w:rsidR="002F4FDF" w:rsidRDefault="002F4FDF" w:rsidP="002F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4FD87" w14:textId="2E6BFFFA" w:rsidR="002F4FDF" w:rsidRDefault="002F4FDF">
    <w:pPr>
      <w:pStyle w:val="Header"/>
    </w:pPr>
    <w:r w:rsidRPr="002F4FDF">
      <w:drawing>
        <wp:anchor distT="0" distB="0" distL="114300" distR="114300" simplePos="0" relativeHeight="251659264" behindDoc="0" locked="0" layoutInCell="1" allowOverlap="1" wp14:anchorId="57A4023A" wp14:editId="0047E61A">
          <wp:simplePos x="0" y="0"/>
          <wp:positionH relativeFrom="margin">
            <wp:align>right</wp:align>
          </wp:positionH>
          <wp:positionV relativeFrom="paragraph">
            <wp:posOffset>-203683</wp:posOffset>
          </wp:positionV>
          <wp:extent cx="798490" cy="798490"/>
          <wp:effectExtent l="0" t="0" r="1905" b="1905"/>
          <wp:wrapNone/>
          <wp:docPr id="4" name="Picture 3" descr="A picture containing drawing&#10;&#10;Description automatically generated">
            <a:extLst xmlns:a="http://schemas.openxmlformats.org/drawingml/2006/main">
              <a:ext uri="{FF2B5EF4-FFF2-40B4-BE49-F238E27FC236}">
                <a16:creationId xmlns:a16="http://schemas.microsoft.com/office/drawing/2014/main" id="{FA2D717C-4E9B-4335-9CEC-C8344C731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drawing&#10;&#10;Description automatically generated">
                    <a:extLst>
                      <a:ext uri="{FF2B5EF4-FFF2-40B4-BE49-F238E27FC236}">
                        <a16:creationId xmlns:a16="http://schemas.microsoft.com/office/drawing/2014/main" id="{FA2D717C-4E9B-4335-9CEC-C8344C7315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490" cy="798490"/>
                  </a:xfrm>
                  <a:prstGeom prst="rect">
                    <a:avLst/>
                  </a:prstGeom>
                </pic:spPr>
              </pic:pic>
            </a:graphicData>
          </a:graphic>
          <wp14:sizeRelH relativeFrom="margin">
            <wp14:pctWidth>0</wp14:pctWidth>
          </wp14:sizeRelH>
          <wp14:sizeRelV relativeFrom="margin">
            <wp14:pctHeight>0</wp14:pctHeight>
          </wp14:sizeRelV>
        </wp:anchor>
      </w:drawing>
    </w:r>
    <w:r w:rsidRPr="002F4FDF">
      <w:drawing>
        <wp:anchor distT="0" distB="0" distL="114300" distR="114300" simplePos="0" relativeHeight="251661312" behindDoc="0" locked="0" layoutInCell="1" allowOverlap="1" wp14:anchorId="1A02677D" wp14:editId="34856A03">
          <wp:simplePos x="0" y="0"/>
          <wp:positionH relativeFrom="margin">
            <wp:align>left</wp:align>
          </wp:positionH>
          <wp:positionV relativeFrom="paragraph">
            <wp:posOffset>-384023</wp:posOffset>
          </wp:positionV>
          <wp:extent cx="1258814" cy="1095782"/>
          <wp:effectExtent l="0" t="0" r="0" b="9525"/>
          <wp:wrapNone/>
          <wp:docPr id="6" name="Picture 5">
            <a:extLst xmlns:a="http://schemas.openxmlformats.org/drawingml/2006/main">
              <a:ext uri="{FF2B5EF4-FFF2-40B4-BE49-F238E27FC236}">
                <a16:creationId xmlns:a16="http://schemas.microsoft.com/office/drawing/2014/main" id="{51F6472D-C852-43B0-8A97-3C7D8244C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1F6472D-C852-43B0-8A97-3C7D8244C58A}"/>
                      </a:ext>
                    </a:extLst>
                  </pic:cNvPr>
                  <pic:cNvPicPr>
                    <a:picLocks noChangeAspect="1"/>
                  </pic:cNvPicPr>
                </pic:nvPicPr>
                <pic:blipFill>
                  <a:blip r:embed="rId2"/>
                  <a:stretch>
                    <a:fillRect/>
                  </a:stretch>
                </pic:blipFill>
                <pic:spPr>
                  <a:xfrm>
                    <a:off x="0" y="0"/>
                    <a:ext cx="1258814" cy="1095782"/>
                  </a:xfrm>
                  <a:prstGeom prst="rect">
                    <a:avLst/>
                  </a:prstGeom>
                </pic:spPr>
              </pic:pic>
            </a:graphicData>
          </a:graphic>
          <wp14:sizeRelH relativeFrom="margin">
            <wp14:pctWidth>0</wp14:pctWidth>
          </wp14:sizeRelH>
          <wp14:sizeRelV relativeFrom="margin">
            <wp14:pctHeight>0</wp14:pctHeight>
          </wp14:sizeRelV>
        </wp:anchor>
      </w:drawing>
    </w:r>
    <w:r w:rsidRPr="002F4FDF">
      <w:drawing>
        <wp:anchor distT="0" distB="0" distL="114300" distR="114300" simplePos="0" relativeHeight="251660288" behindDoc="0" locked="0" layoutInCell="1" allowOverlap="1" wp14:anchorId="077C534B" wp14:editId="21627C37">
          <wp:simplePos x="0" y="0"/>
          <wp:positionH relativeFrom="margin">
            <wp:align>center</wp:align>
          </wp:positionH>
          <wp:positionV relativeFrom="paragraph">
            <wp:posOffset>-229235</wp:posOffset>
          </wp:positionV>
          <wp:extent cx="852465" cy="841327"/>
          <wp:effectExtent l="0" t="0" r="5080" b="0"/>
          <wp:wrapNone/>
          <wp:docPr id="5" name="Picture 4">
            <a:extLst xmlns:a="http://schemas.openxmlformats.org/drawingml/2006/main">
              <a:ext uri="{FF2B5EF4-FFF2-40B4-BE49-F238E27FC236}">
                <a16:creationId xmlns:a16="http://schemas.microsoft.com/office/drawing/2014/main" id="{3DFF967D-7584-4340-9A59-7EE2D2A9BE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DFF967D-7584-4340-9A59-7EE2D2A9BEFF}"/>
                      </a:ext>
                    </a:extLst>
                  </pic:cNvPr>
                  <pic:cNvPicPr>
                    <a:picLocks noChangeAspect="1"/>
                  </pic:cNvPicPr>
                </pic:nvPicPr>
                <pic:blipFill>
                  <a:blip r:embed="rId3"/>
                  <a:stretch>
                    <a:fillRect/>
                  </a:stretch>
                </pic:blipFill>
                <pic:spPr>
                  <a:xfrm>
                    <a:off x="0" y="0"/>
                    <a:ext cx="852465" cy="841327"/>
                  </a:xfrm>
                  <a:prstGeom prst="rect">
                    <a:avLst/>
                  </a:prstGeom>
                </pic:spPr>
              </pic:pic>
            </a:graphicData>
          </a:graphic>
          <wp14:sizeRelH relativeFrom="margin">
            <wp14:pctWidth>0</wp14:pctWidth>
          </wp14:sizeRelH>
          <wp14:sizeRelV relativeFrom="margin">
            <wp14:pctHeight>0</wp14:pctHeight>
          </wp14:sizeRelV>
        </wp:anchor>
      </w:drawing>
    </w:r>
  </w:p>
  <w:p w14:paraId="3208F4BC" w14:textId="0D59A017" w:rsidR="002F4FDF" w:rsidRDefault="002F4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C1"/>
    <w:rsid w:val="002F4FDF"/>
    <w:rsid w:val="003420C1"/>
    <w:rsid w:val="004240CF"/>
    <w:rsid w:val="00B4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96980"/>
  <w15:chartTrackingRefBased/>
  <w15:docId w15:val="{7DA8212D-0BBE-48A2-A486-E2FA99BD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C1"/>
    <w:rPr>
      <w:rFonts w:ascii="Segoe UI" w:hAnsi="Segoe UI" w:cs="Segoe UI"/>
      <w:sz w:val="18"/>
      <w:szCs w:val="18"/>
    </w:rPr>
  </w:style>
  <w:style w:type="character" w:customStyle="1" w:styleId="il">
    <w:name w:val="il"/>
    <w:basedOn w:val="DefaultParagraphFont"/>
    <w:rsid w:val="003420C1"/>
  </w:style>
  <w:style w:type="paragraph" w:styleId="NormalWeb">
    <w:name w:val="Normal (Web)"/>
    <w:basedOn w:val="Normal"/>
    <w:uiPriority w:val="99"/>
    <w:semiHidden/>
    <w:unhideWhenUsed/>
    <w:rsid w:val="003420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FDF"/>
  </w:style>
  <w:style w:type="paragraph" w:styleId="Footer">
    <w:name w:val="footer"/>
    <w:basedOn w:val="Normal"/>
    <w:link w:val="FooterChar"/>
    <w:uiPriority w:val="99"/>
    <w:unhideWhenUsed/>
    <w:rsid w:val="002F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230906">
      <w:bodyDiv w:val="1"/>
      <w:marLeft w:val="0"/>
      <w:marRight w:val="0"/>
      <w:marTop w:val="0"/>
      <w:marBottom w:val="0"/>
      <w:divBdr>
        <w:top w:val="none" w:sz="0" w:space="0" w:color="auto"/>
        <w:left w:val="none" w:sz="0" w:space="0" w:color="auto"/>
        <w:bottom w:val="none" w:sz="0" w:space="0" w:color="auto"/>
        <w:right w:val="none" w:sz="0" w:space="0" w:color="auto"/>
      </w:divBdr>
    </w:div>
    <w:div w:id="21007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Green</dc:creator>
  <cp:keywords/>
  <dc:description/>
  <cp:lastModifiedBy>Tyler Green</cp:lastModifiedBy>
  <cp:revision>1</cp:revision>
  <dcterms:created xsi:type="dcterms:W3CDTF">2020-10-23T09:16:00Z</dcterms:created>
  <dcterms:modified xsi:type="dcterms:W3CDTF">2020-10-23T09:53:00Z</dcterms:modified>
</cp:coreProperties>
</file>