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86" w:rsidRDefault="00884C86" w:rsidP="00884C86">
      <w:pPr>
        <w:rPr>
          <w:rFonts w:ascii="Sylfaen" w:hAnsi="Sylfaen"/>
          <w:color w:val="000000"/>
        </w:rPr>
      </w:pPr>
      <w:r>
        <w:rPr>
          <w:color w:val="000000"/>
        </w:rPr>
        <w:t xml:space="preserve">Dear EPIC committee members, </w:t>
      </w:r>
    </w:p>
    <w:p w:rsidR="00884C86" w:rsidRDefault="00884C86" w:rsidP="00884C86">
      <w:pPr>
        <w:rPr>
          <w:color w:val="000000"/>
        </w:rPr>
      </w:pPr>
      <w:r>
        <w:rPr>
          <w:color w:val="000000"/>
        </w:rPr>
        <w:t> </w:t>
      </w:r>
    </w:p>
    <w:p w:rsidR="00884C86" w:rsidRDefault="00884C86" w:rsidP="00884C86">
      <w:pPr>
        <w:rPr>
          <w:color w:val="000000"/>
        </w:rPr>
      </w:pPr>
      <w:r>
        <w:rPr>
          <w:color w:val="000000"/>
        </w:rPr>
        <w:t xml:space="preserve">On behalf of the Ministry of IDPs from the Occupied Territories of Georgia, </w:t>
      </w:r>
      <w:proofErr w:type="spellStart"/>
      <w:r>
        <w:rPr>
          <w:color w:val="000000"/>
        </w:rPr>
        <w:t>Labour</w:t>
      </w:r>
      <w:proofErr w:type="spellEnd"/>
      <w:r>
        <w:rPr>
          <w:color w:val="000000"/>
        </w:rPr>
        <w:t>, Health and Social Affairs, it is my pleasure to submit the Georgia’s application to join the Equal Pay International Coalition (EPIC). </w:t>
      </w:r>
    </w:p>
    <w:p w:rsidR="00884C86" w:rsidRDefault="00884C86" w:rsidP="00884C86">
      <w:pPr>
        <w:rPr>
          <w:color w:val="000000"/>
        </w:rPr>
      </w:pPr>
      <w:r>
        <w:rPr>
          <w:color w:val="000000"/>
        </w:rPr>
        <w:t> </w:t>
      </w:r>
    </w:p>
    <w:p w:rsidR="00884C86" w:rsidRDefault="00884C86" w:rsidP="00884C86">
      <w:pPr>
        <w:rPr>
          <w:color w:val="000000"/>
        </w:rPr>
      </w:pPr>
      <w:r>
        <w:rPr>
          <w:color w:val="000000"/>
        </w:rPr>
        <w:t>Please, kindly note that out of compliance criteria, Georgia already meets four. Namely,</w:t>
      </w:r>
    </w:p>
    <w:p w:rsidR="00884C86" w:rsidRDefault="00884C86" w:rsidP="00884C86">
      <w:pPr>
        <w:numPr>
          <w:ilvl w:val="0"/>
          <w:numId w:val="1"/>
        </w:numPr>
        <w:rPr>
          <w:rFonts w:eastAsia="Times New Roman"/>
          <w:color w:val="000000"/>
        </w:rPr>
      </w:pPr>
      <w:r>
        <w:rPr>
          <w:rFonts w:eastAsia="Times New Roman"/>
          <w:color w:val="000000"/>
        </w:rPr>
        <w:t>Georgia has ratified ILO Equal Remuneration Convention, 1951 (No. 100) (see: link); </w:t>
      </w:r>
    </w:p>
    <w:p w:rsidR="00884C86" w:rsidRDefault="00884C86" w:rsidP="00884C86">
      <w:pPr>
        <w:numPr>
          <w:ilvl w:val="0"/>
          <w:numId w:val="1"/>
        </w:numPr>
        <w:rPr>
          <w:rFonts w:eastAsia="Times New Roman"/>
          <w:color w:val="000000"/>
        </w:rPr>
      </w:pPr>
      <w:r>
        <w:rPr>
          <w:rFonts w:eastAsia="Times New Roman"/>
          <w:color w:val="000000"/>
        </w:rPr>
        <w:t>Georgia has ratified the UN Convention on the Elimination of all forms of Discrimination against Women, 1976 (see: link); </w:t>
      </w:r>
    </w:p>
    <w:p w:rsidR="00884C86" w:rsidRDefault="00884C86" w:rsidP="00884C86">
      <w:pPr>
        <w:numPr>
          <w:ilvl w:val="0"/>
          <w:numId w:val="1"/>
        </w:numPr>
        <w:rPr>
          <w:rFonts w:eastAsia="Times New Roman"/>
          <w:color w:val="000000"/>
        </w:rPr>
      </w:pPr>
      <w:r>
        <w:rPr>
          <w:rFonts w:eastAsia="Times New Roman"/>
          <w:color w:val="000000"/>
        </w:rPr>
        <w:t xml:space="preserve">Georgian National Statistics office collects sex-disaggregated data on monthly wages since 2001 however, hourly wage data has been collected since 2017 through the improved </w:t>
      </w:r>
      <w:proofErr w:type="spellStart"/>
      <w:r>
        <w:rPr>
          <w:rFonts w:eastAsia="Times New Roman"/>
          <w:color w:val="000000"/>
        </w:rPr>
        <w:t>Labour</w:t>
      </w:r>
      <w:proofErr w:type="spellEnd"/>
      <w:r>
        <w:rPr>
          <w:rFonts w:eastAsia="Times New Roman"/>
          <w:color w:val="000000"/>
        </w:rPr>
        <w:t xml:space="preserve"> Force Survey;</w:t>
      </w:r>
    </w:p>
    <w:p w:rsidR="00884C86" w:rsidRDefault="00884C86" w:rsidP="00884C86">
      <w:pPr>
        <w:numPr>
          <w:ilvl w:val="0"/>
          <w:numId w:val="1"/>
        </w:numPr>
        <w:rPr>
          <w:rFonts w:eastAsia="Times New Roman"/>
          <w:color w:val="000000"/>
        </w:rPr>
      </w:pPr>
      <w:r>
        <w:rPr>
          <w:rFonts w:eastAsia="Times New Roman"/>
          <w:color w:val="000000"/>
        </w:rPr>
        <w:t>Georgia offers in-kind support as contributions to key EPIC outputs. </w:t>
      </w:r>
    </w:p>
    <w:p w:rsidR="00884C86" w:rsidRDefault="00884C86" w:rsidP="00884C86">
      <w:pPr>
        <w:rPr>
          <w:color w:val="000000"/>
        </w:rPr>
      </w:pPr>
      <w:r>
        <w:rPr>
          <w:color w:val="000000"/>
        </w:rPr>
        <w:t> </w:t>
      </w:r>
    </w:p>
    <w:p w:rsidR="00884C86" w:rsidRDefault="00884C86" w:rsidP="00884C86">
      <w:pPr>
        <w:rPr>
          <w:color w:val="000000"/>
        </w:rPr>
      </w:pPr>
      <w:r>
        <w:rPr>
          <w:color w:val="000000"/>
        </w:rPr>
        <w:t>In addition to the above, in the upcoming three years, the Government of Georgia will continuously work on complying with other EPIC criteria, including:</w:t>
      </w:r>
    </w:p>
    <w:p w:rsidR="00884C86" w:rsidRDefault="00884C86" w:rsidP="00884C86">
      <w:pPr>
        <w:numPr>
          <w:ilvl w:val="0"/>
          <w:numId w:val="2"/>
        </w:numPr>
        <w:rPr>
          <w:rFonts w:eastAsia="Times New Roman"/>
          <w:color w:val="000000"/>
        </w:rPr>
      </w:pPr>
      <w:r>
        <w:rPr>
          <w:rFonts w:eastAsia="Times New Roman"/>
          <w:color w:val="000000"/>
        </w:rPr>
        <w:t>adherence to the recommendation of the 2013 OECD Council on Gender Equality in Education, Employment and Entrepreneurship and the 2015 recommendation of the OECD Council on Gender Equality in Public Life; </w:t>
      </w:r>
    </w:p>
    <w:p w:rsidR="00884C86" w:rsidRDefault="00884C86" w:rsidP="00884C86">
      <w:pPr>
        <w:numPr>
          <w:ilvl w:val="0"/>
          <w:numId w:val="2"/>
        </w:numPr>
        <w:rPr>
          <w:rFonts w:eastAsia="Times New Roman"/>
          <w:color w:val="000000"/>
        </w:rPr>
      </w:pPr>
      <w:r>
        <w:rPr>
          <w:rFonts w:eastAsia="Times New Roman"/>
          <w:color w:val="000000"/>
        </w:rPr>
        <w:t>encouragement of policies or practices for pay transparency;</w:t>
      </w:r>
    </w:p>
    <w:p w:rsidR="00884C86" w:rsidRDefault="00884C86" w:rsidP="00884C86">
      <w:pPr>
        <w:numPr>
          <w:ilvl w:val="0"/>
          <w:numId w:val="2"/>
        </w:numPr>
        <w:rPr>
          <w:rFonts w:eastAsia="Times New Roman"/>
          <w:color w:val="000000"/>
        </w:rPr>
      </w:pPr>
      <w:proofErr w:type="gramStart"/>
      <w:r>
        <w:rPr>
          <w:rFonts w:eastAsia="Times New Roman"/>
          <w:color w:val="000000"/>
        </w:rPr>
        <w:t>enhancing</w:t>
      </w:r>
      <w:proofErr w:type="gramEnd"/>
      <w:r>
        <w:rPr>
          <w:rFonts w:eastAsia="Times New Roman"/>
          <w:color w:val="000000"/>
        </w:rPr>
        <w:t xml:space="preserve"> further measures to ensure that equal pay laws and policies are in place and working towards adopting legislation in line with ILO Convention No. 100.</w:t>
      </w:r>
    </w:p>
    <w:p w:rsidR="00884C86" w:rsidRDefault="00884C86" w:rsidP="00884C86">
      <w:pPr>
        <w:rPr>
          <w:color w:val="000000"/>
        </w:rPr>
      </w:pPr>
      <w:r>
        <w:rPr>
          <w:color w:val="000000"/>
        </w:rPr>
        <w:t> </w:t>
      </w:r>
    </w:p>
    <w:p w:rsidR="00884C86" w:rsidRDefault="00884C86" w:rsidP="00884C86">
      <w:pPr>
        <w:rPr>
          <w:color w:val="000000"/>
        </w:rPr>
      </w:pPr>
      <w:r>
        <w:rPr>
          <w:color w:val="000000"/>
        </w:rPr>
        <w:t xml:space="preserve">It would be our pleasure to explore hosting the signing ceremony in </w:t>
      </w:r>
      <w:proofErr w:type="gramStart"/>
      <w:r>
        <w:rPr>
          <w:color w:val="000000"/>
        </w:rPr>
        <w:t>September,</w:t>
      </w:r>
      <w:proofErr w:type="gramEnd"/>
      <w:r>
        <w:rPr>
          <w:color w:val="000000"/>
        </w:rPr>
        <w:t xml:space="preserve"> 2020 with Dr. </w:t>
      </w:r>
      <w:proofErr w:type="spellStart"/>
      <w:r>
        <w:rPr>
          <w:color w:val="000000"/>
        </w:rPr>
        <w:t>Durrer</w:t>
      </w:r>
      <w:proofErr w:type="spellEnd"/>
      <w:r>
        <w:rPr>
          <w:color w:val="000000"/>
        </w:rPr>
        <w:t>, of course considering the COVID-19 international travel recommendations of both the Government of Switzerland and the Government of Georgia.  </w:t>
      </w:r>
    </w:p>
    <w:p w:rsidR="00884C86" w:rsidRDefault="00884C86" w:rsidP="00884C86">
      <w:pPr>
        <w:rPr>
          <w:color w:val="000000"/>
        </w:rPr>
      </w:pPr>
    </w:p>
    <w:p w:rsidR="00A801C2" w:rsidRDefault="00A801C2"/>
    <w:p w:rsidR="00566DCC" w:rsidRDefault="00566DCC"/>
    <w:p w:rsidR="00566DCC" w:rsidRDefault="00566DCC"/>
    <w:p w:rsidR="00566DCC" w:rsidRDefault="00566DCC" w:rsidP="00566DCC"/>
    <w:p w:rsidR="00566DCC" w:rsidRDefault="00566DCC" w:rsidP="00566DCC">
      <w:proofErr w:type="gramStart"/>
      <w:r>
        <w:t>he</w:t>
      </w:r>
      <w:proofErr w:type="gramEnd"/>
      <w:r>
        <w:t xml:space="preserve"> materials should be sent as part (as attachments or as links) of the same email to the secretariat (</w:t>
      </w:r>
      <w:hyperlink r:id="rId5" w:history="1">
        <w:r>
          <w:rPr>
            <w:rStyle w:val="Hyperlink"/>
          </w:rPr>
          <w:t>epic@ilo.org</w:t>
        </w:r>
      </w:hyperlink>
      <w:r>
        <w:t xml:space="preserve"> , with a copy to </w:t>
      </w:r>
      <w:hyperlink r:id="rId6" w:history="1">
        <w:r>
          <w:rPr>
            <w:rStyle w:val="Hyperlink"/>
          </w:rPr>
          <w:t>wong@ilo.org</w:t>
        </w:r>
      </w:hyperlink>
      <w:r>
        <w:t xml:space="preserve">  and </w:t>
      </w:r>
      <w:hyperlink r:id="rId7" w:history="1">
        <w:r>
          <w:rPr>
            <w:rStyle w:val="Hyperlink"/>
          </w:rPr>
          <w:t>pozzan@ilo.org</w:t>
        </w:r>
      </w:hyperlink>
      <w:r>
        <w:t>). I would be very grateful if I can also be copied on the email sent for follow-up or if the email can be forwarded to me to follow-up with the EPIC secretariat (</w:t>
      </w:r>
      <w:hyperlink r:id="rId8" w:history="1">
        <w:r>
          <w:rPr>
            <w:rStyle w:val="Hyperlink"/>
          </w:rPr>
          <w:t>Mehjabeen.alarakhia@unwomen.org</w:t>
        </w:r>
      </w:hyperlink>
      <w:r>
        <w:t>)</w:t>
      </w:r>
      <w:r>
        <w:rPr>
          <w:lang w:val="ka-GE"/>
        </w:rPr>
        <w:t xml:space="preserve">; </w:t>
      </w:r>
    </w:p>
    <w:p w:rsidR="00566DCC" w:rsidRPr="00566DCC" w:rsidRDefault="00566DCC">
      <w:pPr>
        <w:rPr>
          <w:rFonts w:ascii="Sylfaen" w:hAnsi="Sylfaen"/>
          <w:lang w:val="ka-GE"/>
        </w:rPr>
      </w:pPr>
      <w:r>
        <w:rPr>
          <w:rFonts w:ascii="Sylfaen" w:hAnsi="Sylfaen"/>
          <w:lang w:val="ka-GE"/>
        </w:rPr>
        <w:t xml:space="preserve"> </w:t>
      </w:r>
      <w:bookmarkStart w:id="0" w:name="_GoBack"/>
      <w:bookmarkEnd w:id="0"/>
    </w:p>
    <w:sectPr w:rsidR="00566DCC" w:rsidRPr="00566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AEB"/>
    <w:multiLevelType w:val="multilevel"/>
    <w:tmpl w:val="9F4EE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A153D"/>
    <w:multiLevelType w:val="multilevel"/>
    <w:tmpl w:val="CD9EA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A6"/>
    <w:rsid w:val="000A14A6"/>
    <w:rsid w:val="00566DCC"/>
    <w:rsid w:val="00884C86"/>
    <w:rsid w:val="00A8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9847"/>
  <w15:chartTrackingRefBased/>
  <w15:docId w15:val="{89F6E6CB-A480-409F-AEE6-A0468DCD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C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D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367163">
      <w:bodyDiv w:val="1"/>
      <w:marLeft w:val="0"/>
      <w:marRight w:val="0"/>
      <w:marTop w:val="0"/>
      <w:marBottom w:val="0"/>
      <w:divBdr>
        <w:top w:val="none" w:sz="0" w:space="0" w:color="auto"/>
        <w:left w:val="none" w:sz="0" w:space="0" w:color="auto"/>
        <w:bottom w:val="none" w:sz="0" w:space="0" w:color="auto"/>
        <w:right w:val="none" w:sz="0" w:space="0" w:color="auto"/>
      </w:divBdr>
    </w:div>
    <w:div w:id="19860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jabeen.alarakhia@unwomen.org" TargetMode="External"/><Relationship Id="rId3" Type="http://schemas.openxmlformats.org/officeDocument/2006/relationships/settings" Target="settings.xml"/><Relationship Id="rId7" Type="http://schemas.openxmlformats.org/officeDocument/2006/relationships/hyperlink" Target="mailto:pozzan@il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ng@ilo.org" TargetMode="External"/><Relationship Id="rId5" Type="http://schemas.openxmlformats.org/officeDocument/2006/relationships/hyperlink" Target="mailto:epic@il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3</cp:revision>
  <dcterms:created xsi:type="dcterms:W3CDTF">2020-08-04T08:15:00Z</dcterms:created>
  <dcterms:modified xsi:type="dcterms:W3CDTF">2020-08-04T11:21:00Z</dcterms:modified>
</cp:coreProperties>
</file>