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B9346" w14:textId="39E59E0F" w:rsidR="00C329AE" w:rsidRPr="00342615" w:rsidRDefault="0025737B" w:rsidP="004C61C0">
      <w:pPr>
        <w:jc w:val="center"/>
        <w:rPr>
          <w:rFonts w:asciiTheme="minorHAnsi" w:hAnsiTheme="minorHAnsi" w:cstheme="minorHAnsi"/>
          <w:b/>
          <w:szCs w:val="22"/>
          <w:lang w:val="ka-GE"/>
        </w:rPr>
      </w:pPr>
      <w:bookmarkStart w:id="0" w:name="_GoBack"/>
      <w:bookmarkEnd w:id="0"/>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FE7FF1">
      <w:pPr>
        <w:pStyle w:val="TOC1"/>
        <w:rPr>
          <w:rFonts w:asciiTheme="minorHAnsi" w:hAnsiTheme="minorHAnsi" w:cstheme="minorHAnsi"/>
        </w:rPr>
      </w:pPr>
    </w:p>
    <w:p w14:paraId="19285886" w14:textId="77777777" w:rsidR="00882C43" w:rsidRPr="00342615" w:rsidRDefault="00882C43" w:rsidP="00FE7FF1">
      <w:pPr>
        <w:pStyle w:val="TOC1"/>
        <w:rPr>
          <w:rFonts w:asciiTheme="minorHAnsi" w:hAnsiTheme="minorHAnsi" w:cstheme="minorHAnsi"/>
        </w:rPr>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FE7FF1">
      <w:pPr>
        <w:pStyle w:val="TOC1"/>
        <w:rPr>
          <w:rFonts w:asciiTheme="minorHAnsi" w:hAnsiTheme="minorHAnsi" w:cstheme="minorHAnsi"/>
        </w:rPr>
      </w:pPr>
    </w:p>
    <w:p w14:paraId="05A9AC33" w14:textId="77777777" w:rsidR="00882C43" w:rsidRPr="00342615" w:rsidRDefault="00882C43" w:rsidP="00FE7FF1">
      <w:pPr>
        <w:pStyle w:val="TOC1"/>
        <w:rPr>
          <w:rFonts w:asciiTheme="minorHAnsi" w:hAnsiTheme="minorHAnsi" w:cstheme="minorHAnsi"/>
        </w:rPr>
      </w:pPr>
    </w:p>
    <w:p w14:paraId="0037B223" w14:textId="77777777" w:rsidR="00340460" w:rsidRPr="00342615" w:rsidRDefault="00340460" w:rsidP="00FE7FF1">
      <w:pPr>
        <w:pStyle w:val="TOC1"/>
        <w:rPr>
          <w:rFonts w:asciiTheme="minorHAnsi" w:hAnsiTheme="minorHAnsi" w:cstheme="minorHAnsi"/>
        </w:rPr>
      </w:pPr>
    </w:p>
    <w:p w14:paraId="593FC6E4" w14:textId="7D9F334A" w:rsidR="0081308D" w:rsidRPr="00342615" w:rsidRDefault="00340460" w:rsidP="00FE7FF1">
      <w:pPr>
        <w:pStyle w:val="TOC1"/>
        <w:rPr>
          <w:rFonts w:asciiTheme="minorHAnsi" w:hAnsiTheme="minorHAnsi" w:cstheme="minorHAnsi"/>
        </w:rPr>
      </w:pPr>
      <w:r w:rsidRPr="00342615">
        <w:rPr>
          <w:rFonts w:asciiTheme="minorHAnsi" w:hAnsiTheme="minorHAnsi" w:cstheme="minorHAnsi"/>
        </w:rPr>
        <w:t>PROJECT OPERATIONS</w:t>
      </w:r>
      <w:r w:rsidR="0081308D" w:rsidRPr="00342615">
        <w:rPr>
          <w:rFonts w:asciiTheme="minorHAnsi" w:hAnsiTheme="minorHAnsi" w:cstheme="minorHAnsi"/>
        </w:rPr>
        <w:t xml:space="preserve"> MANUAL</w:t>
      </w:r>
      <w:r w:rsidR="004C61C0" w:rsidRPr="00342615">
        <w:rPr>
          <w:rFonts w:asciiTheme="minorHAnsi" w:hAnsiTheme="minorHAnsi" w:cstheme="minorHAnsi"/>
        </w:rPr>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01549105" w:rsidR="00340460" w:rsidRPr="00342615" w:rsidRDefault="001B7165"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US"/>
        </w:rPr>
        <w:t>August</w:t>
      </w:r>
      <w:r w:rsidR="00340460" w:rsidRPr="00342615">
        <w:rPr>
          <w:rFonts w:asciiTheme="minorHAnsi" w:hAnsiTheme="minorHAnsi" w:cstheme="minorHAnsi"/>
          <w:bCs/>
          <w:szCs w:val="22"/>
          <w:lang w:val="en-NZ"/>
        </w:rPr>
        <w:t>, 2020</w:t>
      </w:r>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77777777" w:rsidR="00622F7F" w:rsidRPr="00722D40" w:rsidRDefault="00622F7F" w:rsidP="00622F7F">
          <w:pPr>
            <w:pStyle w:val="TOCHeading"/>
            <w:jc w:val="center"/>
            <w:rPr>
              <w:rFonts w:asciiTheme="minorHAnsi" w:hAnsiTheme="minorHAnsi" w:cstheme="minorHAnsi"/>
              <w:sz w:val="18"/>
              <w:szCs w:val="18"/>
            </w:rPr>
          </w:pPr>
          <w:r w:rsidRPr="00722D40">
            <w:rPr>
              <w:rFonts w:asciiTheme="minorHAnsi" w:hAnsiTheme="minorHAnsi" w:cstheme="minorHAnsi"/>
              <w:sz w:val="18"/>
              <w:szCs w:val="18"/>
            </w:rPr>
            <w:t>Table of Contents</w:t>
          </w:r>
        </w:p>
        <w:p w14:paraId="2B2F3A5F" w14:textId="77777777" w:rsidR="00622F7F" w:rsidRPr="00722D40" w:rsidRDefault="00622F7F" w:rsidP="00622F7F">
          <w:pPr>
            <w:rPr>
              <w:rFonts w:asciiTheme="minorHAnsi" w:hAnsiTheme="minorHAnsi" w:cstheme="minorHAnsi"/>
              <w:sz w:val="18"/>
              <w:szCs w:val="18"/>
            </w:rPr>
          </w:pPr>
        </w:p>
        <w:p w14:paraId="6A177FA6" w14:textId="66DB5AAB" w:rsidR="00722D40" w:rsidRPr="00722D40" w:rsidRDefault="00622F7F">
          <w:pPr>
            <w:pStyle w:val="TOC1"/>
            <w:rPr>
              <w:rFonts w:asciiTheme="minorHAnsi" w:eastAsiaTheme="minorEastAsia" w:hAnsiTheme="minorHAnsi" w:cstheme="minorHAnsi"/>
              <w:b w:val="0"/>
              <w:noProof/>
              <w:sz w:val="18"/>
              <w:szCs w:val="18"/>
              <w:lang w:val="en-US"/>
            </w:rPr>
          </w:pPr>
          <w:r w:rsidRPr="00722D40">
            <w:rPr>
              <w:rFonts w:asciiTheme="minorHAnsi" w:hAnsiTheme="minorHAnsi" w:cstheme="minorHAnsi"/>
              <w:sz w:val="18"/>
              <w:szCs w:val="18"/>
              <w:lang w:val="en-GB"/>
            </w:rPr>
            <w:fldChar w:fldCharType="begin"/>
          </w:r>
          <w:r w:rsidRPr="00722D40">
            <w:rPr>
              <w:rFonts w:asciiTheme="minorHAnsi" w:hAnsiTheme="minorHAnsi" w:cstheme="minorHAnsi"/>
              <w:sz w:val="18"/>
              <w:szCs w:val="18"/>
              <w:lang w:val="en-GB"/>
            </w:rPr>
            <w:instrText xml:space="preserve"> TOC \o "1-3" \h \z \u </w:instrText>
          </w:r>
          <w:r w:rsidRPr="00722D40">
            <w:rPr>
              <w:rFonts w:asciiTheme="minorHAnsi" w:hAnsiTheme="minorHAnsi" w:cstheme="minorHAnsi"/>
              <w:sz w:val="18"/>
              <w:szCs w:val="18"/>
              <w:lang w:val="en-GB"/>
            </w:rPr>
            <w:fldChar w:fldCharType="separate"/>
          </w:r>
          <w:hyperlink w:anchor="_Toc48819691" w:history="1">
            <w:r w:rsidR="00722D40" w:rsidRPr="00722D40">
              <w:rPr>
                <w:rStyle w:val="Hyperlink"/>
                <w:rFonts w:asciiTheme="minorHAnsi" w:hAnsiTheme="minorHAnsi" w:cstheme="minorHAnsi"/>
                <w:noProof/>
                <w:sz w:val="18"/>
                <w:szCs w:val="18"/>
              </w:rPr>
              <w:t>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INTRODUCTION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2288EBD5" w14:textId="3886635A" w:rsidR="00722D40" w:rsidRPr="00722D40" w:rsidRDefault="00F7659C">
          <w:pPr>
            <w:pStyle w:val="TOC1"/>
            <w:rPr>
              <w:rFonts w:asciiTheme="minorHAnsi" w:eastAsiaTheme="minorEastAsia" w:hAnsiTheme="minorHAnsi" w:cstheme="minorHAnsi"/>
              <w:b w:val="0"/>
              <w:noProof/>
              <w:sz w:val="18"/>
              <w:szCs w:val="18"/>
              <w:lang w:val="en-US"/>
            </w:rPr>
          </w:pPr>
          <w:hyperlink w:anchor="_Toc48819692" w:history="1">
            <w:r w:rsidR="00722D40" w:rsidRPr="00722D40">
              <w:rPr>
                <w:rStyle w:val="Hyperlink"/>
                <w:rFonts w:asciiTheme="minorHAnsi" w:hAnsiTheme="minorHAnsi" w:cstheme="minorHAnsi"/>
                <w:noProof/>
                <w:sz w:val="18"/>
                <w:szCs w:val="18"/>
              </w:rPr>
              <w:t>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DESCRIPTION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79CC0CC3" w14:textId="66CF69C6" w:rsidR="00722D40" w:rsidRPr="00722D40" w:rsidRDefault="00F7659C">
          <w:pPr>
            <w:pStyle w:val="TOC1"/>
            <w:rPr>
              <w:rFonts w:asciiTheme="minorHAnsi" w:eastAsiaTheme="minorEastAsia" w:hAnsiTheme="minorHAnsi" w:cstheme="minorHAnsi"/>
              <w:b w:val="0"/>
              <w:noProof/>
              <w:sz w:val="18"/>
              <w:szCs w:val="18"/>
              <w:lang w:val="en-US"/>
            </w:rPr>
          </w:pPr>
          <w:hyperlink w:anchor="_Toc48819693" w:history="1">
            <w:r w:rsidR="00722D40" w:rsidRPr="00722D40">
              <w:rPr>
                <w:rStyle w:val="Hyperlink"/>
                <w:rFonts w:asciiTheme="minorHAnsi" w:hAnsiTheme="minorHAnsi" w:cstheme="minorHAnsi"/>
                <w:noProof/>
                <w:sz w:val="18"/>
                <w:szCs w:val="18"/>
              </w:rPr>
              <w:t>III.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KEY IMPLEMENTATION AND COORDINATION ARRANGEMENTS AND RESPONSIBILITIES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w:t>
            </w:r>
            <w:r w:rsidR="00722D40" w:rsidRPr="00722D40">
              <w:rPr>
                <w:rFonts w:asciiTheme="minorHAnsi" w:hAnsiTheme="minorHAnsi" w:cstheme="minorHAnsi"/>
                <w:noProof/>
                <w:webHidden/>
                <w:sz w:val="18"/>
                <w:szCs w:val="18"/>
              </w:rPr>
              <w:fldChar w:fldCharType="end"/>
            </w:r>
          </w:hyperlink>
        </w:p>
        <w:p w14:paraId="2412927F" w14:textId="28A07CAA" w:rsidR="00722D40" w:rsidRPr="00722D40" w:rsidRDefault="00F7659C">
          <w:pPr>
            <w:pStyle w:val="TOC1"/>
            <w:rPr>
              <w:rFonts w:asciiTheme="minorHAnsi" w:eastAsiaTheme="minorEastAsia" w:hAnsiTheme="minorHAnsi" w:cstheme="minorHAnsi"/>
              <w:b w:val="0"/>
              <w:noProof/>
              <w:sz w:val="18"/>
              <w:szCs w:val="18"/>
              <w:lang w:val="en-US"/>
            </w:rPr>
          </w:pPr>
          <w:hyperlink w:anchor="_Toc48819694" w:history="1">
            <w:r w:rsidR="00722D40" w:rsidRPr="00722D40">
              <w:rPr>
                <w:rStyle w:val="Hyperlink"/>
                <w:rFonts w:asciiTheme="minorHAnsi" w:hAnsiTheme="minorHAnsi" w:cstheme="minorHAnsi"/>
                <w:noProof/>
                <w:sz w:val="18"/>
                <w:szCs w:val="18"/>
              </w:rPr>
              <w:t>IV.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Information on the project parties at the Ministerial Level / Project Implementation Chart: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11</w:t>
            </w:r>
            <w:r w:rsidR="00722D40" w:rsidRPr="00722D40">
              <w:rPr>
                <w:rFonts w:asciiTheme="minorHAnsi" w:hAnsiTheme="minorHAnsi" w:cstheme="minorHAnsi"/>
                <w:noProof/>
                <w:webHidden/>
                <w:sz w:val="18"/>
                <w:szCs w:val="18"/>
              </w:rPr>
              <w:fldChar w:fldCharType="end"/>
            </w:r>
          </w:hyperlink>
        </w:p>
        <w:p w14:paraId="778ADD23" w14:textId="5FDBA7CF" w:rsidR="00722D40" w:rsidRPr="00722D40" w:rsidRDefault="00F7659C">
          <w:pPr>
            <w:pStyle w:val="TOC1"/>
            <w:rPr>
              <w:rFonts w:asciiTheme="minorHAnsi" w:eastAsiaTheme="minorEastAsia" w:hAnsiTheme="minorHAnsi" w:cstheme="minorHAnsi"/>
              <w:b w:val="0"/>
              <w:noProof/>
              <w:sz w:val="18"/>
              <w:szCs w:val="18"/>
              <w:lang w:val="en-US"/>
            </w:rPr>
          </w:pPr>
          <w:hyperlink w:anchor="_Toc48819695" w:history="1">
            <w:r w:rsidR="00722D40" w:rsidRPr="00722D40">
              <w:rPr>
                <w:rStyle w:val="Hyperlink"/>
                <w:rFonts w:asciiTheme="minorHAnsi" w:hAnsiTheme="minorHAnsi" w:cstheme="minorHAnsi"/>
                <w:noProof/>
                <w:sz w:val="18"/>
                <w:szCs w:val="18"/>
              </w:rPr>
              <w:t>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PROCUREMENT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2552811A" w14:textId="289A1B4D"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696" w:history="1">
            <w:r w:rsidR="00722D40" w:rsidRPr="00722D40">
              <w:rPr>
                <w:rStyle w:val="Hyperlink"/>
                <w:rFonts w:asciiTheme="minorHAnsi" w:hAnsiTheme="minorHAnsi" w:cstheme="minorHAnsi"/>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Applicable Guidelines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692F7FCF" w14:textId="66206E4C"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697" w:history="1">
            <w:r w:rsidR="00722D40" w:rsidRPr="00722D40">
              <w:rPr>
                <w:rStyle w:val="Hyperlink"/>
                <w:rFonts w:asciiTheme="minorHAnsi" w:hAnsiTheme="minorHAnsi" w:cstheme="minorHAnsi"/>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Planning of procurement operations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30</w:t>
            </w:r>
            <w:r w:rsidR="00722D40" w:rsidRPr="00722D40">
              <w:rPr>
                <w:rFonts w:asciiTheme="minorHAnsi" w:hAnsiTheme="minorHAnsi" w:cstheme="minorHAnsi"/>
                <w:noProof/>
                <w:webHidden/>
                <w:sz w:val="18"/>
                <w:szCs w:val="18"/>
              </w:rPr>
              <w:fldChar w:fldCharType="end"/>
            </w:r>
          </w:hyperlink>
        </w:p>
        <w:p w14:paraId="5E471F55" w14:textId="700A90D7" w:rsidR="00722D40" w:rsidRPr="00722D40" w:rsidRDefault="00F7659C">
          <w:pPr>
            <w:pStyle w:val="TOC2"/>
            <w:tabs>
              <w:tab w:val="right" w:leader="dot" w:pos="9010"/>
            </w:tabs>
            <w:rPr>
              <w:rFonts w:asciiTheme="minorHAnsi" w:eastAsiaTheme="minorEastAsia" w:hAnsiTheme="minorHAnsi" w:cstheme="minorHAnsi"/>
              <w:noProof/>
              <w:sz w:val="18"/>
              <w:szCs w:val="18"/>
              <w:lang w:val="en-US"/>
            </w:rPr>
          </w:pPr>
          <w:hyperlink w:anchor="_Toc48819698" w:history="1">
            <w:r w:rsidR="00722D40" w:rsidRPr="00722D40">
              <w:rPr>
                <w:rStyle w:val="Hyperlink"/>
                <w:rFonts w:asciiTheme="minorHAnsi" w:hAnsiTheme="minorHAnsi" w:cstheme="minorHAnsi"/>
                <w:bCs/>
                <w:noProof/>
                <w:sz w:val="18"/>
                <w:szCs w:val="18"/>
              </w:rPr>
              <w:t>C. Procurement methods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30</w:t>
            </w:r>
            <w:r w:rsidR="00722D40" w:rsidRPr="00722D40">
              <w:rPr>
                <w:rFonts w:asciiTheme="minorHAnsi" w:hAnsiTheme="minorHAnsi" w:cstheme="minorHAnsi"/>
                <w:noProof/>
                <w:webHidden/>
                <w:sz w:val="18"/>
                <w:szCs w:val="18"/>
              </w:rPr>
              <w:fldChar w:fldCharType="end"/>
            </w:r>
          </w:hyperlink>
        </w:p>
        <w:p w14:paraId="6989F8BC" w14:textId="1AC03AD0" w:rsidR="00722D40" w:rsidRPr="00722D40" w:rsidRDefault="00F7659C">
          <w:pPr>
            <w:pStyle w:val="TOC1"/>
            <w:rPr>
              <w:rFonts w:asciiTheme="minorHAnsi" w:eastAsiaTheme="minorEastAsia" w:hAnsiTheme="minorHAnsi" w:cstheme="minorHAnsi"/>
              <w:b w:val="0"/>
              <w:noProof/>
              <w:sz w:val="18"/>
              <w:szCs w:val="18"/>
              <w:lang w:val="en-US"/>
            </w:rPr>
          </w:pPr>
          <w:hyperlink w:anchor="_Toc48819699" w:history="1">
            <w:r w:rsidR="00722D40" w:rsidRPr="00722D40">
              <w:rPr>
                <w:rStyle w:val="Hyperlink"/>
                <w:rFonts w:asciiTheme="minorHAnsi" w:hAnsiTheme="minorHAnsi" w:cstheme="minorHAnsi"/>
                <w:noProof/>
                <w:sz w:val="18"/>
                <w:szCs w:val="18"/>
              </w:rPr>
              <w:t>VI.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FINANCIAL MANAGEMENT AND DISBURSEMENT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6D1843F9" w14:textId="069174D8"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0" w:history="1">
            <w:r w:rsidR="00722D40" w:rsidRPr="00722D40">
              <w:rPr>
                <w:rStyle w:val="Hyperlink"/>
                <w:rFonts w:asciiTheme="minorHAnsi" w:hAnsiTheme="minorHAnsi" w:cstheme="minorHAnsi"/>
                <w:bCs/>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Financial Management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_Toc48819700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56F49513" w14:textId="4A676E3B"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1" w:history="1">
            <w:r w:rsidR="00722D40" w:rsidRPr="00722D40">
              <w:rPr>
                <w:rStyle w:val="Hyperlink"/>
                <w:rFonts w:asciiTheme="minorHAnsi" w:hAnsiTheme="minorHAnsi" w:cstheme="minorHAnsi"/>
                <w:bCs/>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Accounting Standards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32</w:t>
            </w:r>
            <w:r w:rsidR="00722D40" w:rsidRPr="00722D40">
              <w:rPr>
                <w:rFonts w:asciiTheme="minorHAnsi" w:hAnsiTheme="minorHAnsi" w:cstheme="minorHAnsi"/>
                <w:noProof/>
                <w:webHidden/>
                <w:sz w:val="18"/>
                <w:szCs w:val="18"/>
              </w:rPr>
              <w:fldChar w:fldCharType="end"/>
            </w:r>
          </w:hyperlink>
        </w:p>
        <w:p w14:paraId="0007F038" w14:textId="276F6F32"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2" w:history="1">
            <w:r w:rsidR="00722D40" w:rsidRPr="00722D40">
              <w:rPr>
                <w:rStyle w:val="Hyperlink"/>
                <w:rFonts w:asciiTheme="minorHAnsi" w:hAnsiTheme="minorHAnsi" w:cstheme="minorHAnsi"/>
                <w:bCs/>
                <w:noProof/>
                <w:sz w:val="18"/>
                <w:szCs w:val="18"/>
              </w:rPr>
              <w:t>C.</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Accounting rules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33</w:t>
            </w:r>
            <w:r w:rsidR="00722D40" w:rsidRPr="00722D40">
              <w:rPr>
                <w:rFonts w:asciiTheme="minorHAnsi" w:hAnsiTheme="minorHAnsi" w:cstheme="minorHAnsi"/>
                <w:noProof/>
                <w:webHidden/>
                <w:sz w:val="18"/>
                <w:szCs w:val="18"/>
              </w:rPr>
              <w:fldChar w:fldCharType="end"/>
            </w:r>
          </w:hyperlink>
        </w:p>
        <w:p w14:paraId="4B97408D" w14:textId="0D86EED4"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3" w:history="1">
            <w:r w:rsidR="00722D40" w:rsidRPr="00722D40">
              <w:rPr>
                <w:rStyle w:val="Hyperlink"/>
                <w:rFonts w:asciiTheme="minorHAnsi" w:hAnsiTheme="minorHAnsi" w:cstheme="minorHAnsi"/>
                <w:bCs/>
                <w:noProof/>
                <w:sz w:val="18"/>
                <w:szCs w:val="18"/>
              </w:rPr>
              <w:t>D.</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Planning and budgeting procedures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35</w:t>
            </w:r>
            <w:r w:rsidR="00722D40" w:rsidRPr="00722D40">
              <w:rPr>
                <w:rFonts w:asciiTheme="minorHAnsi" w:hAnsiTheme="minorHAnsi" w:cstheme="minorHAnsi"/>
                <w:noProof/>
                <w:webHidden/>
                <w:sz w:val="18"/>
                <w:szCs w:val="18"/>
              </w:rPr>
              <w:fldChar w:fldCharType="end"/>
            </w:r>
          </w:hyperlink>
        </w:p>
        <w:p w14:paraId="04944183" w14:textId="7AD9BE09"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4" w:history="1">
            <w:r w:rsidR="00722D40" w:rsidRPr="00722D40">
              <w:rPr>
                <w:rStyle w:val="Hyperlink"/>
                <w:rFonts w:asciiTheme="minorHAnsi" w:hAnsiTheme="minorHAnsi" w:cstheme="minorHAnsi"/>
                <w:noProof/>
                <w:sz w:val="18"/>
                <w:szCs w:val="18"/>
                <w:lang w:eastAsia="zh-CN"/>
              </w:rPr>
              <w:t>E.</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lang w:eastAsia="zh-CN"/>
              </w:rPr>
              <w:t>Guidelines for processing withdrawal applications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36</w:t>
            </w:r>
            <w:r w:rsidR="00722D40" w:rsidRPr="00722D40">
              <w:rPr>
                <w:rFonts w:asciiTheme="minorHAnsi" w:hAnsiTheme="minorHAnsi" w:cstheme="minorHAnsi"/>
                <w:noProof/>
                <w:webHidden/>
                <w:sz w:val="18"/>
                <w:szCs w:val="18"/>
              </w:rPr>
              <w:fldChar w:fldCharType="end"/>
            </w:r>
          </w:hyperlink>
        </w:p>
        <w:p w14:paraId="46A1E900" w14:textId="3EB28271" w:rsidR="00722D40" w:rsidRPr="00722D40" w:rsidRDefault="00F7659C">
          <w:pPr>
            <w:pStyle w:val="TOC1"/>
            <w:rPr>
              <w:rFonts w:asciiTheme="minorHAnsi" w:eastAsiaTheme="minorEastAsia" w:hAnsiTheme="minorHAnsi" w:cstheme="minorHAnsi"/>
              <w:b w:val="0"/>
              <w:noProof/>
              <w:sz w:val="18"/>
              <w:szCs w:val="18"/>
              <w:lang w:val="en-US"/>
            </w:rPr>
          </w:pPr>
          <w:hyperlink w:anchor="_Toc48819705" w:history="1">
            <w:r w:rsidR="00722D40" w:rsidRPr="00722D40">
              <w:rPr>
                <w:rStyle w:val="Hyperlink"/>
                <w:rFonts w:asciiTheme="minorHAnsi" w:hAnsiTheme="minorHAnsi" w:cstheme="minorHAnsi"/>
                <w:noProof/>
                <w:sz w:val="18"/>
                <w:szCs w:val="18"/>
              </w:rPr>
              <w:t>VII.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PLANNING AND REPORTING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C74777F" w14:textId="69FA31BF"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6" w:history="1">
            <w:r w:rsidR="00722D40" w:rsidRPr="00722D40">
              <w:rPr>
                <w:rStyle w:val="Hyperlink"/>
                <w:rFonts w:asciiTheme="minorHAnsi" w:hAnsiTheme="minorHAnsi" w:cstheme="minorHAnsi"/>
                <w:bCs/>
                <w:noProof/>
                <w:sz w:val="18"/>
                <w:szCs w:val="18"/>
              </w:rPr>
              <w:t>37.</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Planning Requirement and Arrangements. Planning under the Program will, inter alia, include preparation of:</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2B191C74" w14:textId="7DF7CDAC"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7" w:history="1">
            <w:r w:rsidR="00722D40" w:rsidRPr="00722D40">
              <w:rPr>
                <w:rStyle w:val="Hyperlink"/>
                <w:rFonts w:asciiTheme="minorHAnsi" w:hAnsiTheme="minorHAnsi" w:cstheme="minorHAnsi"/>
                <w:noProof/>
                <w:sz w:val="18"/>
                <w:szCs w:val="18"/>
              </w:rPr>
              <w:t>38.</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Reporting Requirement and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7D655565" w14:textId="4C07AAA8"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8" w:history="1">
            <w:r w:rsidR="00722D40" w:rsidRPr="00722D40">
              <w:rPr>
                <w:rStyle w:val="Hyperlink"/>
                <w:rFonts w:asciiTheme="minorHAnsi" w:hAnsiTheme="minorHAnsi" w:cstheme="minorHAnsi"/>
                <w:bCs/>
                <w:noProof/>
                <w:sz w:val="18"/>
                <w:szCs w:val="18"/>
              </w:rPr>
              <w:t>39.</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Bi-annual Project Management Reports (PMRs)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3389F9EE" w14:textId="19EEC9D3"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9" w:history="1">
            <w:r w:rsidR="00722D40" w:rsidRPr="00722D40">
              <w:rPr>
                <w:rStyle w:val="Hyperlink"/>
                <w:rFonts w:asciiTheme="minorHAnsi" w:hAnsiTheme="minorHAnsi" w:cstheme="minorHAnsi"/>
                <w:bCs/>
                <w:noProof/>
                <w:sz w:val="18"/>
                <w:szCs w:val="18"/>
              </w:rPr>
              <w:t>40.</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Annual Project Management Reports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F45EB36" w14:textId="0FB15412"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0" w:history="1">
            <w:r w:rsidR="00722D40" w:rsidRPr="00722D40">
              <w:rPr>
                <w:rStyle w:val="Hyperlink"/>
                <w:rFonts w:asciiTheme="minorHAnsi" w:hAnsiTheme="minorHAnsi" w:cstheme="minorHAnsi"/>
                <w:noProof/>
                <w:sz w:val="18"/>
                <w:szCs w:val="18"/>
              </w:rPr>
              <w:t>41.</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Mid-Term Review Report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_Toc48819710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85D68F5" w14:textId="5F1CEBFF" w:rsidR="00722D40" w:rsidRPr="00722D40" w:rsidRDefault="00F7659C">
          <w:pPr>
            <w:pStyle w:val="TOC1"/>
            <w:rPr>
              <w:rFonts w:asciiTheme="minorHAnsi" w:eastAsiaTheme="minorEastAsia" w:hAnsiTheme="minorHAnsi" w:cstheme="minorHAnsi"/>
              <w:b w:val="0"/>
              <w:noProof/>
              <w:sz w:val="18"/>
              <w:szCs w:val="18"/>
              <w:lang w:val="en-US"/>
            </w:rPr>
          </w:pPr>
          <w:hyperlink w:anchor="_Toc48819711" w:history="1">
            <w:r w:rsidR="00722D40" w:rsidRPr="00722D40">
              <w:rPr>
                <w:rStyle w:val="Hyperlink"/>
                <w:rFonts w:asciiTheme="minorHAnsi" w:hAnsiTheme="minorHAnsi" w:cstheme="minorHAnsi"/>
                <w:noProof/>
                <w:sz w:val="18"/>
                <w:szCs w:val="18"/>
              </w:rPr>
              <w:t>IX. PROJECT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42905FE3" w14:textId="4D593361"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2" w:history="1">
            <w:r w:rsidR="00722D40" w:rsidRPr="00722D40">
              <w:rPr>
                <w:rStyle w:val="Hyperlink"/>
                <w:rFonts w:asciiTheme="minorHAnsi" w:hAnsiTheme="minorHAnsi" w:cstheme="minorHAnsi"/>
                <w:bCs/>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Purpose of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37BB5BFC" w14:textId="4002E2F4" w:rsidR="00722D40" w:rsidRPr="00722D40" w:rsidRDefault="00F7659C">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3" w:history="1">
            <w:r w:rsidR="00722D40" w:rsidRPr="00722D40">
              <w:rPr>
                <w:rStyle w:val="Hyperlink"/>
                <w:rFonts w:asciiTheme="minorHAnsi" w:hAnsiTheme="minorHAnsi" w:cstheme="minorHAnsi"/>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Monitoring and evaluation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29C4A831" w14:textId="762A797B" w:rsidR="00722D40" w:rsidRPr="00722D40" w:rsidRDefault="00F7659C">
          <w:pPr>
            <w:pStyle w:val="TOC1"/>
            <w:rPr>
              <w:rFonts w:asciiTheme="minorHAnsi" w:eastAsiaTheme="minorEastAsia" w:hAnsiTheme="minorHAnsi" w:cstheme="minorHAnsi"/>
              <w:b w:val="0"/>
              <w:noProof/>
              <w:sz w:val="18"/>
              <w:szCs w:val="18"/>
              <w:lang w:val="en-US"/>
            </w:rPr>
          </w:pPr>
          <w:hyperlink w:anchor="_Toc48819714" w:history="1">
            <w:r w:rsidR="00722D40" w:rsidRPr="00722D40">
              <w:rPr>
                <w:rStyle w:val="Hyperlink"/>
                <w:rFonts w:asciiTheme="minorHAnsi" w:hAnsiTheme="minorHAnsi" w:cstheme="minorHAnsi"/>
                <w:noProof/>
                <w:sz w:val="18"/>
                <w:szCs w:val="18"/>
              </w:rPr>
              <w:t>XI.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ANNEXES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78752AE0" w14:textId="3F037C62" w:rsidR="00722D40" w:rsidRPr="00722D40" w:rsidRDefault="00F7659C">
          <w:pPr>
            <w:pStyle w:val="TOC2"/>
            <w:tabs>
              <w:tab w:val="right" w:leader="dot" w:pos="9010"/>
            </w:tabs>
            <w:rPr>
              <w:rFonts w:asciiTheme="minorHAnsi" w:eastAsiaTheme="minorEastAsia" w:hAnsiTheme="minorHAnsi" w:cstheme="minorHAnsi"/>
              <w:noProof/>
              <w:sz w:val="18"/>
              <w:szCs w:val="18"/>
              <w:lang w:val="en-US"/>
            </w:rPr>
          </w:pPr>
          <w:hyperlink w:anchor="_Toc48819715" w:history="1">
            <w:r w:rsidR="00722D40" w:rsidRPr="00722D40">
              <w:rPr>
                <w:rStyle w:val="Hyperlink"/>
                <w:rFonts w:asciiTheme="minorHAnsi" w:hAnsiTheme="minorHAnsi" w:cstheme="minorHAnsi"/>
                <w:b/>
                <w:noProof/>
                <w:sz w:val="18"/>
                <w:szCs w:val="18"/>
              </w:rPr>
              <w:t>Annex I – Terms of References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41FAD3BA" w14:textId="0D3771B4" w:rsidR="00722D40" w:rsidRPr="00722D40" w:rsidRDefault="00F7659C" w:rsidP="00722D40">
          <w:pPr>
            <w:pStyle w:val="TOC3"/>
            <w:tabs>
              <w:tab w:val="right" w:leader="dot" w:pos="9010"/>
            </w:tabs>
            <w:ind w:left="720"/>
            <w:rPr>
              <w:rFonts w:cstheme="minorHAnsi"/>
              <w:b w:val="0"/>
              <w:noProof/>
              <w:sz w:val="18"/>
              <w:szCs w:val="18"/>
              <w:lang w:val="en-US"/>
            </w:rPr>
          </w:pPr>
          <w:hyperlink w:anchor="_Toc48819716" w:history="1">
            <w:r w:rsidR="00722D40" w:rsidRPr="00722D40">
              <w:rPr>
                <w:rStyle w:val="Hyperlink"/>
                <w:rFonts w:cstheme="minorHAnsi"/>
                <w:bCs/>
                <w:noProof/>
                <w:sz w:val="18"/>
                <w:szCs w:val="18"/>
              </w:rPr>
              <w:t>Project Manager</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_Toc48819716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42</w:t>
            </w:r>
            <w:r w:rsidR="00722D40" w:rsidRPr="00722D40">
              <w:rPr>
                <w:rFonts w:cstheme="minorHAnsi"/>
                <w:noProof/>
                <w:webHidden/>
                <w:sz w:val="18"/>
                <w:szCs w:val="18"/>
              </w:rPr>
              <w:fldChar w:fldCharType="end"/>
            </w:r>
          </w:hyperlink>
        </w:p>
        <w:p w14:paraId="4E996641" w14:textId="21F30AB5" w:rsidR="00722D40" w:rsidRPr="00722D40" w:rsidRDefault="00F7659C" w:rsidP="00722D40">
          <w:pPr>
            <w:pStyle w:val="TOC3"/>
            <w:tabs>
              <w:tab w:val="right" w:leader="dot" w:pos="9010"/>
            </w:tabs>
            <w:ind w:left="720"/>
            <w:rPr>
              <w:rFonts w:cstheme="minorHAnsi"/>
              <w:b w:val="0"/>
              <w:noProof/>
              <w:sz w:val="18"/>
              <w:szCs w:val="18"/>
              <w:lang w:val="en-US"/>
            </w:rPr>
          </w:pPr>
          <w:hyperlink w:anchor="_Toc48819717" w:history="1">
            <w:r w:rsidR="00722D40" w:rsidRPr="00722D40">
              <w:rPr>
                <w:rStyle w:val="Hyperlink"/>
                <w:rFonts w:cstheme="minorHAnsi"/>
                <w:bCs/>
                <w:noProof/>
                <w:sz w:val="18"/>
                <w:szCs w:val="18"/>
              </w:rPr>
              <w:t>Procurement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_Toc48819717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48</w:t>
            </w:r>
            <w:r w:rsidR="00722D40" w:rsidRPr="00722D40">
              <w:rPr>
                <w:rFonts w:cstheme="minorHAnsi"/>
                <w:noProof/>
                <w:webHidden/>
                <w:sz w:val="18"/>
                <w:szCs w:val="18"/>
              </w:rPr>
              <w:fldChar w:fldCharType="end"/>
            </w:r>
          </w:hyperlink>
        </w:p>
        <w:p w14:paraId="6DF4A3BA" w14:textId="663E7D93" w:rsidR="00722D40" w:rsidRPr="00722D40" w:rsidRDefault="00F7659C" w:rsidP="00722D40">
          <w:pPr>
            <w:pStyle w:val="TOC3"/>
            <w:tabs>
              <w:tab w:val="right" w:leader="dot" w:pos="9010"/>
            </w:tabs>
            <w:ind w:left="720"/>
            <w:rPr>
              <w:rFonts w:cstheme="minorHAnsi"/>
              <w:b w:val="0"/>
              <w:noProof/>
              <w:sz w:val="18"/>
              <w:szCs w:val="18"/>
              <w:lang w:val="en-US"/>
            </w:rPr>
          </w:pPr>
          <w:hyperlink w:anchor="_Toc48819718" w:history="1">
            <w:r w:rsidR="00722D40" w:rsidRPr="00722D40">
              <w:rPr>
                <w:rStyle w:val="Hyperlink"/>
                <w:rFonts w:cstheme="minorHAnsi"/>
                <w:bCs/>
                <w:noProof/>
                <w:sz w:val="18"/>
                <w:szCs w:val="18"/>
              </w:rPr>
              <w:t>Financial Management (FM)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_Toc48819718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52</w:t>
            </w:r>
            <w:r w:rsidR="00722D40" w:rsidRPr="00722D40">
              <w:rPr>
                <w:rFonts w:cstheme="minorHAnsi"/>
                <w:noProof/>
                <w:webHidden/>
                <w:sz w:val="18"/>
                <w:szCs w:val="18"/>
              </w:rPr>
              <w:fldChar w:fldCharType="end"/>
            </w:r>
          </w:hyperlink>
        </w:p>
        <w:p w14:paraId="5D3A07C9" w14:textId="301DE5CA" w:rsidR="00722D40" w:rsidRPr="00722D40" w:rsidRDefault="00F7659C" w:rsidP="00722D40">
          <w:pPr>
            <w:pStyle w:val="TOC3"/>
            <w:tabs>
              <w:tab w:val="right" w:leader="dot" w:pos="9010"/>
            </w:tabs>
            <w:ind w:left="720"/>
            <w:rPr>
              <w:rFonts w:cstheme="minorHAnsi"/>
              <w:b w:val="0"/>
              <w:noProof/>
              <w:sz w:val="18"/>
              <w:szCs w:val="18"/>
              <w:lang w:val="en-US"/>
            </w:rPr>
          </w:pPr>
          <w:hyperlink w:anchor="_Toc48819719" w:history="1">
            <w:r w:rsidR="00722D40" w:rsidRPr="00722D40">
              <w:rPr>
                <w:rStyle w:val="Hyperlink"/>
                <w:rFonts w:cstheme="minorHAnsi"/>
                <w:bCs/>
                <w:noProof/>
                <w:sz w:val="18"/>
                <w:szCs w:val="18"/>
              </w:rPr>
              <w:t>Environmental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_Toc48819719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56</w:t>
            </w:r>
            <w:r w:rsidR="00722D40" w:rsidRPr="00722D40">
              <w:rPr>
                <w:rFonts w:cstheme="minorHAnsi"/>
                <w:noProof/>
                <w:webHidden/>
                <w:sz w:val="18"/>
                <w:szCs w:val="18"/>
              </w:rPr>
              <w:fldChar w:fldCharType="end"/>
            </w:r>
          </w:hyperlink>
        </w:p>
        <w:p w14:paraId="1649958B" w14:textId="59E3AEC9" w:rsidR="00722D40" w:rsidRPr="00722D40" w:rsidRDefault="00F7659C" w:rsidP="00722D40">
          <w:pPr>
            <w:pStyle w:val="TOC3"/>
            <w:tabs>
              <w:tab w:val="right" w:leader="dot" w:pos="9010"/>
            </w:tabs>
            <w:ind w:left="720"/>
            <w:rPr>
              <w:rFonts w:cstheme="minorHAnsi"/>
              <w:b w:val="0"/>
              <w:noProof/>
              <w:sz w:val="18"/>
              <w:szCs w:val="18"/>
              <w:lang w:val="en-US"/>
            </w:rPr>
          </w:pPr>
          <w:hyperlink w:anchor="_Toc48819720" w:history="1">
            <w:r w:rsidR="00722D40" w:rsidRPr="00722D40">
              <w:rPr>
                <w:rStyle w:val="Hyperlink"/>
                <w:rFonts w:cstheme="minorHAnsi"/>
                <w:bCs/>
                <w:noProof/>
                <w:sz w:val="18"/>
                <w:szCs w:val="18"/>
              </w:rPr>
              <w:t>Social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_Toc48819720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60</w:t>
            </w:r>
            <w:r w:rsidR="00722D40" w:rsidRPr="00722D40">
              <w:rPr>
                <w:rFonts w:cstheme="minorHAnsi"/>
                <w:noProof/>
                <w:webHidden/>
                <w:sz w:val="18"/>
                <w:szCs w:val="18"/>
              </w:rPr>
              <w:fldChar w:fldCharType="end"/>
            </w:r>
          </w:hyperlink>
        </w:p>
        <w:p w14:paraId="1FFAC213" w14:textId="1DEFF3E7" w:rsidR="00722D40" w:rsidRPr="00722D40" w:rsidRDefault="00F7659C" w:rsidP="00722D40">
          <w:pPr>
            <w:pStyle w:val="TOC3"/>
            <w:tabs>
              <w:tab w:val="right" w:leader="dot" w:pos="9010"/>
            </w:tabs>
            <w:ind w:left="720"/>
            <w:rPr>
              <w:rFonts w:cstheme="minorHAnsi"/>
              <w:b w:val="0"/>
              <w:noProof/>
              <w:sz w:val="18"/>
              <w:szCs w:val="18"/>
              <w:lang w:val="en-US"/>
            </w:rPr>
          </w:pPr>
          <w:hyperlink w:anchor="_Toc48819721" w:history="1">
            <w:r w:rsidR="00722D40" w:rsidRPr="00722D40">
              <w:rPr>
                <w:rStyle w:val="Hyperlink"/>
                <w:rFonts w:cstheme="minorHAnsi"/>
                <w:bCs/>
                <w:noProof/>
                <w:sz w:val="18"/>
                <w:szCs w:val="18"/>
              </w:rPr>
              <w:t>Health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_Toc48819721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64</w:t>
            </w:r>
            <w:r w:rsidR="00722D40" w:rsidRPr="00722D40">
              <w:rPr>
                <w:rFonts w:cstheme="minorHAnsi"/>
                <w:noProof/>
                <w:webHidden/>
                <w:sz w:val="18"/>
                <w:szCs w:val="18"/>
              </w:rPr>
              <w:fldChar w:fldCharType="end"/>
            </w:r>
          </w:hyperlink>
        </w:p>
        <w:p w14:paraId="71F41ECD" w14:textId="3FD351B3" w:rsidR="00722D40" w:rsidRPr="00722D40" w:rsidRDefault="00F7659C">
          <w:pPr>
            <w:pStyle w:val="TOC2"/>
            <w:tabs>
              <w:tab w:val="right" w:leader="dot" w:pos="9010"/>
            </w:tabs>
            <w:rPr>
              <w:rFonts w:asciiTheme="minorHAnsi" w:eastAsiaTheme="minorEastAsia" w:hAnsiTheme="minorHAnsi" w:cstheme="minorHAnsi"/>
              <w:noProof/>
              <w:sz w:val="18"/>
              <w:szCs w:val="18"/>
              <w:lang w:val="en-US"/>
            </w:rPr>
          </w:pPr>
          <w:hyperlink w:anchor="_Toc48819722" w:history="1">
            <w:r w:rsidR="00722D40" w:rsidRPr="00722D40">
              <w:rPr>
                <w:rStyle w:val="Hyperlink"/>
                <w:rFonts w:asciiTheme="minorHAnsi" w:hAnsiTheme="minorHAnsi" w:cstheme="minorHAnsi"/>
                <w:b/>
                <w:bCs/>
                <w:noProof/>
                <w:sz w:val="18"/>
                <w:szCs w:val="18"/>
              </w:rPr>
              <w:t>Annex II</w:t>
            </w:r>
            <w:r w:rsidR="00722D40" w:rsidRPr="00722D40">
              <w:rPr>
                <w:rStyle w:val="Hyperlink"/>
                <w:rFonts w:asciiTheme="minorHAnsi" w:hAnsiTheme="minorHAnsi" w:cstheme="minorHAnsi"/>
                <w:noProof/>
                <w:sz w:val="18"/>
                <w:szCs w:val="18"/>
              </w:rPr>
              <w:t xml:space="preserve"> – </w:t>
            </w:r>
            <w:r w:rsidR="00722D40" w:rsidRPr="00722D40">
              <w:rPr>
                <w:rStyle w:val="Hyperlink"/>
                <w:rFonts w:asciiTheme="minorHAnsi" w:hAnsiTheme="minorHAnsi" w:cstheme="minorHAnsi"/>
                <w:b/>
                <w:bCs/>
                <w:noProof/>
                <w:sz w:val="18"/>
                <w:szCs w:val="18"/>
              </w:rPr>
              <w:t>Procurement Plan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67</w:t>
            </w:r>
            <w:r w:rsidR="00722D40" w:rsidRPr="00722D40">
              <w:rPr>
                <w:rFonts w:asciiTheme="minorHAnsi" w:hAnsiTheme="minorHAnsi" w:cstheme="minorHAnsi"/>
                <w:noProof/>
                <w:webHidden/>
                <w:sz w:val="18"/>
                <w:szCs w:val="18"/>
              </w:rPr>
              <w:fldChar w:fldCharType="end"/>
            </w:r>
          </w:hyperlink>
        </w:p>
        <w:p w14:paraId="3D4E9EC0" w14:textId="67208160" w:rsidR="00722D40" w:rsidRPr="00722D40" w:rsidRDefault="00F7659C">
          <w:pPr>
            <w:pStyle w:val="TOC2"/>
            <w:tabs>
              <w:tab w:val="right" w:leader="dot" w:pos="9010"/>
            </w:tabs>
            <w:rPr>
              <w:rFonts w:asciiTheme="minorHAnsi" w:eastAsiaTheme="minorEastAsia" w:hAnsiTheme="minorHAnsi" w:cstheme="minorHAnsi"/>
              <w:noProof/>
              <w:sz w:val="18"/>
              <w:szCs w:val="18"/>
              <w:lang w:val="en-US"/>
            </w:rPr>
          </w:pPr>
          <w:hyperlink w:anchor="_Toc48819723" w:history="1">
            <w:r w:rsidR="00722D40" w:rsidRPr="00722D40">
              <w:rPr>
                <w:rStyle w:val="Hyperlink"/>
                <w:rFonts w:asciiTheme="minorHAnsi" w:hAnsiTheme="minorHAnsi" w:cstheme="minorHAnsi"/>
                <w:b/>
                <w:noProof/>
                <w:sz w:val="18"/>
                <w:szCs w:val="18"/>
              </w:rPr>
              <w:t>Annex III – Results Framework</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68</w:t>
            </w:r>
            <w:r w:rsidR="00722D40" w:rsidRPr="00722D40">
              <w:rPr>
                <w:rFonts w:asciiTheme="minorHAnsi" w:hAnsiTheme="minorHAnsi" w:cstheme="minorHAnsi"/>
                <w:noProof/>
                <w:webHidden/>
                <w:sz w:val="18"/>
                <w:szCs w:val="18"/>
              </w:rPr>
              <w:fldChar w:fldCharType="end"/>
            </w:r>
          </w:hyperlink>
        </w:p>
        <w:p w14:paraId="0C2D0465" w14:textId="096B0348" w:rsidR="00722D40" w:rsidRPr="00722D40" w:rsidRDefault="00F7659C">
          <w:pPr>
            <w:pStyle w:val="TOC2"/>
            <w:tabs>
              <w:tab w:val="right" w:leader="dot" w:pos="9010"/>
            </w:tabs>
            <w:rPr>
              <w:rFonts w:asciiTheme="minorHAnsi" w:eastAsiaTheme="minorEastAsia" w:hAnsiTheme="minorHAnsi" w:cstheme="minorHAnsi"/>
              <w:noProof/>
              <w:sz w:val="18"/>
              <w:szCs w:val="18"/>
              <w:lang w:val="en-US"/>
            </w:rPr>
          </w:pPr>
          <w:hyperlink w:anchor="_Toc48819724" w:history="1">
            <w:r w:rsidR="00722D40" w:rsidRPr="00722D40">
              <w:rPr>
                <w:rStyle w:val="Hyperlink"/>
                <w:rFonts w:asciiTheme="minorHAnsi" w:hAnsiTheme="minorHAnsi" w:cstheme="minorHAnsi"/>
                <w:b/>
                <w:bCs/>
                <w:noProof/>
                <w:sz w:val="18"/>
                <w:szCs w:val="18"/>
              </w:rPr>
              <w:t xml:space="preserve">Annex A - </w:t>
            </w:r>
            <w:r w:rsidR="00722D40" w:rsidRPr="00722D40">
              <w:rPr>
                <w:rStyle w:val="Hyperlink"/>
                <w:rFonts w:asciiTheme="minorHAnsi" w:hAnsiTheme="minorHAnsi" w:cstheme="minorHAnsi"/>
                <w:b/>
                <w:noProof/>
                <w:sz w:val="18"/>
                <w:szCs w:val="18"/>
              </w:rPr>
              <w:t>Expenditure Reimbursement Form</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76</w:t>
            </w:r>
            <w:r w:rsidR="00722D40" w:rsidRPr="00722D40">
              <w:rPr>
                <w:rFonts w:asciiTheme="minorHAnsi" w:hAnsiTheme="minorHAnsi" w:cstheme="minorHAnsi"/>
                <w:noProof/>
                <w:webHidden/>
                <w:sz w:val="18"/>
                <w:szCs w:val="18"/>
              </w:rPr>
              <w:fldChar w:fldCharType="end"/>
            </w:r>
          </w:hyperlink>
        </w:p>
        <w:p w14:paraId="360E4599" w14:textId="10E11AFE" w:rsidR="00722D40" w:rsidRPr="00722D40" w:rsidRDefault="00F7659C">
          <w:pPr>
            <w:pStyle w:val="TOC2"/>
            <w:tabs>
              <w:tab w:val="right" w:leader="dot" w:pos="9010"/>
            </w:tabs>
            <w:rPr>
              <w:rFonts w:asciiTheme="minorHAnsi" w:eastAsiaTheme="minorEastAsia" w:hAnsiTheme="minorHAnsi" w:cstheme="minorHAnsi"/>
              <w:noProof/>
              <w:sz w:val="18"/>
              <w:szCs w:val="18"/>
              <w:lang w:val="en-US"/>
            </w:rPr>
          </w:pPr>
          <w:hyperlink w:anchor="_Toc48819725" w:history="1">
            <w:r w:rsidR="00722D40" w:rsidRPr="00722D40">
              <w:rPr>
                <w:rStyle w:val="Hyperlink"/>
                <w:rFonts w:asciiTheme="minorHAnsi" w:hAnsiTheme="minorHAnsi" w:cstheme="minorHAnsi"/>
                <w:b/>
                <w:bCs/>
                <w:noProof/>
                <w:sz w:val="18"/>
                <w:szCs w:val="18"/>
              </w:rPr>
              <w:t>Annex B - Official Form to be filled out by the employer</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77</w:t>
            </w:r>
            <w:r w:rsidR="00722D40" w:rsidRPr="00722D40">
              <w:rPr>
                <w:rFonts w:asciiTheme="minorHAnsi" w:hAnsiTheme="minorHAnsi" w:cstheme="minorHAnsi"/>
                <w:noProof/>
                <w:webHidden/>
                <w:sz w:val="18"/>
                <w:szCs w:val="18"/>
              </w:rPr>
              <w:fldChar w:fldCharType="end"/>
            </w:r>
          </w:hyperlink>
        </w:p>
        <w:p w14:paraId="5C90CD2E" w14:textId="72E0FBC6" w:rsidR="00722D40" w:rsidRPr="00722D40" w:rsidRDefault="00F7659C">
          <w:pPr>
            <w:pStyle w:val="TOC2"/>
            <w:tabs>
              <w:tab w:val="right" w:leader="dot" w:pos="9010"/>
            </w:tabs>
            <w:rPr>
              <w:rFonts w:asciiTheme="minorHAnsi" w:eastAsiaTheme="minorEastAsia" w:hAnsiTheme="minorHAnsi" w:cstheme="minorHAnsi"/>
              <w:noProof/>
              <w:sz w:val="18"/>
              <w:szCs w:val="18"/>
              <w:lang w:val="en-US"/>
            </w:rPr>
          </w:pPr>
          <w:hyperlink w:anchor="_Toc48819726" w:history="1">
            <w:r w:rsidR="00722D40" w:rsidRPr="00722D40">
              <w:rPr>
                <w:rStyle w:val="Hyperlink"/>
                <w:rFonts w:asciiTheme="minorHAnsi" w:hAnsiTheme="minorHAnsi" w:cstheme="minorHAnsi"/>
                <w:b/>
                <w:bCs/>
                <w:noProof/>
                <w:sz w:val="18"/>
                <w:szCs w:val="18"/>
              </w:rPr>
              <w:t>Annex C - Detailed instructions on the compensation payment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79</w:t>
            </w:r>
            <w:r w:rsidR="00722D40" w:rsidRPr="00722D40">
              <w:rPr>
                <w:rFonts w:asciiTheme="minorHAnsi" w:hAnsiTheme="minorHAnsi" w:cstheme="minorHAnsi"/>
                <w:noProof/>
                <w:webHidden/>
                <w:sz w:val="18"/>
                <w:szCs w:val="18"/>
              </w:rPr>
              <w:fldChar w:fldCharType="end"/>
            </w:r>
          </w:hyperlink>
        </w:p>
        <w:p w14:paraId="3A1C4C4E" w14:textId="0067B5C8" w:rsidR="00722D40" w:rsidRPr="00722D40" w:rsidRDefault="00F7659C">
          <w:pPr>
            <w:pStyle w:val="TOC2"/>
            <w:tabs>
              <w:tab w:val="right" w:leader="dot" w:pos="9010"/>
            </w:tabs>
            <w:rPr>
              <w:rFonts w:asciiTheme="minorHAnsi" w:eastAsiaTheme="minorEastAsia" w:hAnsiTheme="minorHAnsi" w:cstheme="minorHAnsi"/>
              <w:noProof/>
              <w:sz w:val="18"/>
              <w:szCs w:val="18"/>
              <w:lang w:val="en-US"/>
            </w:rPr>
          </w:pPr>
          <w:hyperlink w:anchor="_Toc48819727" w:history="1">
            <w:r w:rsidR="00722D40" w:rsidRPr="00722D40">
              <w:rPr>
                <w:rStyle w:val="Hyperlink"/>
                <w:rFonts w:asciiTheme="minorHAnsi" w:hAnsiTheme="minorHAnsi" w:cstheme="minorHAnsi"/>
                <w:b/>
                <w:bCs/>
                <w:noProof/>
                <w:sz w:val="18"/>
                <w:szCs w:val="18"/>
                <w:lang w:val="en-US"/>
              </w:rPr>
              <w:t>Annex D - Summary of all Resolutions (Amendments)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86</w:t>
            </w:r>
            <w:r w:rsidR="00722D40" w:rsidRPr="00722D40">
              <w:rPr>
                <w:rFonts w:asciiTheme="minorHAnsi" w:hAnsiTheme="minorHAnsi" w:cstheme="minorHAnsi"/>
                <w:noProof/>
                <w:webHidden/>
                <w:sz w:val="18"/>
                <w:szCs w:val="18"/>
              </w:rPr>
              <w:fldChar w:fldCharType="end"/>
            </w:r>
          </w:hyperlink>
        </w:p>
        <w:p w14:paraId="6AA82A12" w14:textId="6FB6678A" w:rsidR="00722D40" w:rsidRPr="00722D40" w:rsidRDefault="00F7659C">
          <w:pPr>
            <w:pStyle w:val="TOC2"/>
            <w:tabs>
              <w:tab w:val="right" w:leader="dot" w:pos="9010"/>
            </w:tabs>
            <w:rPr>
              <w:rFonts w:asciiTheme="minorHAnsi" w:eastAsiaTheme="minorEastAsia" w:hAnsiTheme="minorHAnsi" w:cstheme="minorHAnsi"/>
              <w:noProof/>
              <w:sz w:val="18"/>
              <w:szCs w:val="18"/>
              <w:lang w:val="en-US"/>
            </w:rPr>
          </w:pPr>
          <w:hyperlink w:anchor="_Toc48819728" w:history="1">
            <w:r w:rsidR="00722D40" w:rsidRPr="00722D40">
              <w:rPr>
                <w:rStyle w:val="Hyperlink"/>
                <w:rFonts w:asciiTheme="minorHAnsi" w:hAnsiTheme="minorHAnsi" w:cstheme="minorHAnsi"/>
                <w:b/>
                <w:bCs/>
                <w:noProof/>
                <w:sz w:val="18"/>
                <w:szCs w:val="18"/>
              </w:rPr>
              <w:t>Annex E - Highlights on the Ministerial Decree on the Creation of the Interagency Commission and the WG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92</w:t>
            </w:r>
            <w:r w:rsidR="00722D40" w:rsidRPr="00722D40">
              <w:rPr>
                <w:rFonts w:asciiTheme="minorHAnsi" w:hAnsiTheme="minorHAnsi" w:cstheme="minorHAnsi"/>
                <w:noProof/>
                <w:webHidden/>
                <w:sz w:val="18"/>
                <w:szCs w:val="18"/>
              </w:rPr>
              <w:fldChar w:fldCharType="end"/>
            </w:r>
          </w:hyperlink>
        </w:p>
        <w:p w14:paraId="3D508276" w14:textId="5062D74B" w:rsidR="00622F7F" w:rsidRPr="00722D40" w:rsidRDefault="00622F7F" w:rsidP="00622F7F">
          <w:pPr>
            <w:rPr>
              <w:rFonts w:asciiTheme="minorHAnsi" w:hAnsiTheme="minorHAnsi" w:cstheme="minorHAnsi"/>
              <w:sz w:val="18"/>
              <w:szCs w:val="18"/>
            </w:rPr>
          </w:pPr>
          <w:r w:rsidRPr="00722D40">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Centers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GoG</w:t>
            </w:r>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Lari</w:t>
            </w:r>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electronic Government Procurement  system</w:t>
            </w:r>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MoF</w:t>
            </w:r>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MoILHSA</w:t>
            </w:r>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Center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77777777" w:rsidR="00622F7F" w:rsidRPr="00342615" w:rsidRDefault="00622F7F" w:rsidP="00622F7F">
      <w:pPr>
        <w:jc w:val="left"/>
        <w:rPr>
          <w:rFonts w:asciiTheme="minorHAnsi" w:eastAsiaTheme="majorEastAsia" w:hAnsiTheme="minorHAnsi" w:cstheme="minorHAnsi"/>
          <w:b/>
          <w:szCs w:val="22"/>
        </w:rPr>
      </w:pPr>
      <w:r w:rsidRPr="00342615">
        <w:rPr>
          <w:rFonts w:asciiTheme="minorHAnsi" w:hAnsiTheme="minorHAnsi" w:cstheme="minorHAnsi"/>
          <w:szCs w:val="22"/>
        </w:rPr>
        <w:br w:type="page"/>
      </w: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1" w:name="_Toc48819691"/>
      <w:r w:rsidRPr="00342615">
        <w:rPr>
          <w:rFonts w:asciiTheme="minorHAnsi" w:hAnsiTheme="minorHAnsi" w:cstheme="minorHAnsi"/>
          <w:sz w:val="22"/>
          <w:szCs w:val="22"/>
        </w:rPr>
        <w:lastRenderedPageBreak/>
        <w:t>INTRODUCTION</w:t>
      </w:r>
      <w:bookmarkEnd w:id="1"/>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xml:space="preserve">. Loans in the amount of EUR 73,1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Changes and amendments may be made to the POM to reflect new developments and ensure effective and quality implementation of the project. Amendments of the POM can be initiated by the Ministry of Finance (MoF) and/or MoILHSA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2" w:name="_Toc48819692"/>
      <w:r w:rsidRPr="00342615">
        <w:rPr>
          <w:rFonts w:asciiTheme="minorHAnsi" w:hAnsiTheme="minorHAnsi" w:cstheme="minorHAnsi"/>
          <w:sz w:val="22"/>
          <w:szCs w:val="22"/>
        </w:rPr>
        <w:t>PROJECT DESCRIPTION</w:t>
      </w:r>
      <w:bookmarkEnd w:id="2"/>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lastRenderedPageBreak/>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US$ 71,85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r w:rsidR="009F1B6E">
        <w:rPr>
          <w:rFonts w:asciiTheme="minorHAnsi" w:hAnsiTheme="minorHAnsi" w:cstheme="minorHAnsi"/>
          <w:bCs/>
          <w:szCs w:val="22"/>
        </w:rPr>
        <w:t>Labour</w:t>
      </w:r>
      <w:r w:rsidRPr="00342615">
        <w:rPr>
          <w:rFonts w:asciiTheme="minorHAnsi" w:hAnsiTheme="minorHAnsi" w:cstheme="minorHAnsi"/>
          <w:bCs/>
          <w:szCs w:val="22"/>
        </w:rPr>
        <w:t>atories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US$ 107,85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3" w:name="_Hlk38397611"/>
      <w:bookmarkEnd w:id="3"/>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US$ 0,3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MoF, State Procurement Agency, Treasury, and the </w:t>
      </w:r>
      <w:r w:rsidRPr="00342615">
        <w:rPr>
          <w:rFonts w:asciiTheme="minorHAnsi" w:eastAsia="Calibri" w:hAnsiTheme="minorHAnsi" w:cstheme="minorHAnsi"/>
          <w:szCs w:val="22"/>
        </w:rPr>
        <w:t>National Center for Disease Control and Public Health (</w:t>
      </w:r>
      <w:r w:rsidRPr="00342615">
        <w:rPr>
          <w:rFonts w:asciiTheme="minorHAnsi" w:hAnsiTheme="minorHAnsi" w:cstheme="minorHAnsi"/>
          <w:szCs w:val="22"/>
        </w:rPr>
        <w:t xml:space="preserve">NCDC), the PIU is led and coordinated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4" w:name="_Toc46954589"/>
      <w:bookmarkStart w:id="5" w:name="_Toc48819693"/>
      <w:r w:rsidRPr="00342615">
        <w:rPr>
          <w:rFonts w:asciiTheme="minorHAnsi" w:hAnsiTheme="minorHAnsi" w:cstheme="minorHAnsi"/>
          <w:sz w:val="22"/>
          <w:szCs w:val="22"/>
        </w:rPr>
        <w:t>KEY IMPLEMENTATION AND COORDINATION ARRANGEMENTS AND RESPONSIBILITIES</w:t>
      </w:r>
      <w:bookmarkEnd w:id="4"/>
      <w:bookmarkEnd w:id="5"/>
      <w:r w:rsidRPr="00342615">
        <w:rPr>
          <w:rFonts w:asciiTheme="minorHAnsi" w:hAnsiTheme="minorHAnsi" w:cstheme="minorHAnsi"/>
          <w:sz w:val="22"/>
          <w:szCs w:val="22"/>
        </w:rPr>
        <w:t xml:space="preserve"> </w:t>
      </w:r>
    </w:p>
    <w:p w14:paraId="40ADAF27" w14:textId="3A8CB300"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 xml:space="preserve">Georgia, the country with the population of around 3.7 million, has so far 1,361 reported confirmed cases of coronavirus with 1,098 fully recovered as of August 19, 2020. </w:t>
      </w:r>
      <w:r w:rsidR="00116AF5" w:rsidRPr="00342615">
        <w:rPr>
          <w:rFonts w:asciiTheme="minorHAnsi" w:hAnsiTheme="minorHAnsi" w:cstheme="minorHAnsi"/>
          <w:szCs w:val="22"/>
        </w:rPr>
        <w:t>Seventeen (17)</w:t>
      </w:r>
      <w:r w:rsidRPr="00342615">
        <w:rPr>
          <w:rFonts w:asciiTheme="minorHAnsi" w:hAnsiTheme="minorHAnsi" w:cstheme="minorHAnsi"/>
          <w:szCs w:val="22"/>
        </w:rPr>
        <w:t xml:space="preserve"> people have died from COVID-19 in </w:t>
      </w:r>
      <w:r w:rsidRPr="00342615">
        <w:rPr>
          <w:rFonts w:asciiTheme="minorHAnsi" w:hAnsiTheme="minorHAnsi" w:cstheme="minorHAnsi"/>
          <w:szCs w:val="22"/>
        </w:rPr>
        <w:lastRenderedPageBreak/>
        <w:t>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6C7B4C0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Project Steering Committee</w:t>
      </w:r>
      <w:r w:rsidRPr="00342615">
        <w:rPr>
          <w:rFonts w:asciiTheme="minorHAnsi" w:hAnsiTheme="minorHAnsi" w:cstheme="minorHAnsi"/>
          <w:szCs w:val="22"/>
        </w:rPr>
        <w:t xml:space="preserve"> (hereinafter, the Committee) </w:t>
      </w:r>
      <w:r w:rsidR="00B74AC2">
        <w:rPr>
          <w:rFonts w:asciiTheme="minorHAnsi" w:hAnsiTheme="minorHAnsi" w:cstheme="minorHAnsi"/>
          <w:szCs w:val="22"/>
        </w:rPr>
        <w:t xml:space="preserve">will be </w:t>
      </w:r>
      <w:r w:rsidRPr="00342615">
        <w:rPr>
          <w:rFonts w:asciiTheme="minorHAnsi" w:hAnsiTheme="minorHAnsi" w:cstheme="minorHAnsi"/>
          <w:szCs w:val="22"/>
        </w:rPr>
        <w:t>established to oversee overall impleme</w:t>
      </w:r>
      <w:r w:rsidR="00B74AC2">
        <w:rPr>
          <w:rFonts w:asciiTheme="minorHAnsi" w:hAnsiTheme="minorHAnsi" w:cstheme="minorHAnsi"/>
          <w:szCs w:val="22"/>
        </w:rPr>
        <w:t xml:space="preserve">ntation arrangements. It will be </w:t>
      </w:r>
      <w:r w:rsidRPr="00342615">
        <w:rPr>
          <w:rFonts w:asciiTheme="minorHAnsi" w:hAnsiTheme="minorHAnsi" w:cstheme="minorHAnsi"/>
          <w:szCs w:val="22"/>
        </w:rPr>
        <w:t>an interagency group. The Committee</w:t>
      </w:r>
      <w:r w:rsidR="00B74AC2">
        <w:rPr>
          <w:rFonts w:asciiTheme="minorHAnsi" w:hAnsiTheme="minorHAnsi" w:cstheme="minorHAnsi"/>
          <w:szCs w:val="22"/>
        </w:rPr>
        <w:t xml:space="preserve"> will be</w:t>
      </w:r>
      <w:r w:rsidRPr="00342615">
        <w:rPr>
          <w:rFonts w:asciiTheme="minorHAnsi" w:hAnsiTheme="minorHAnsi" w:cstheme="minorHAnsi"/>
          <w:szCs w:val="22"/>
        </w:rPr>
        <w:t xml:space="preserve"> established based on the Ministerial Decree (</w:t>
      </w:r>
      <w:r w:rsidR="00045EA8" w:rsidRPr="00342615">
        <w:rPr>
          <w:rFonts w:asciiTheme="minorHAnsi" w:hAnsiTheme="minorHAnsi" w:cstheme="minorHAnsi"/>
          <w:szCs w:val="22"/>
        </w:rPr>
        <w:t>MoILHSA</w:t>
      </w:r>
      <w:r w:rsidR="00B74AC2">
        <w:rPr>
          <w:rFonts w:asciiTheme="minorHAnsi" w:hAnsiTheme="minorHAnsi" w:cstheme="minorHAnsi"/>
          <w:szCs w:val="22"/>
        </w:rPr>
        <w:t>) and be</w:t>
      </w:r>
      <w:r w:rsidR="00574930">
        <w:rPr>
          <w:rFonts w:asciiTheme="minorHAnsi" w:hAnsiTheme="minorHAnsi" w:cstheme="minorHAnsi"/>
          <w:szCs w:val="22"/>
        </w:rPr>
        <w:t xml:space="preserve"> </w:t>
      </w:r>
      <w:r w:rsidRPr="00342615">
        <w:rPr>
          <w:rFonts w:asciiTheme="minorHAnsi" w:hAnsiTheme="minorHAnsi" w:cstheme="minorHAnsi"/>
          <w:szCs w:val="22"/>
        </w:rPr>
        <w:t>responsible for strategic oversite of project planning and implementation</w:t>
      </w:r>
      <w:r w:rsidR="00574930">
        <w:rPr>
          <w:rFonts w:asciiTheme="minorHAnsi" w:hAnsiTheme="minorHAnsi" w:cstheme="minorHAnsi"/>
          <w:szCs w:val="22"/>
        </w:rPr>
        <w:t>.</w:t>
      </w:r>
      <w:r w:rsidRPr="00342615">
        <w:rPr>
          <w:rFonts w:asciiTheme="minorHAnsi" w:hAnsiTheme="minorHAnsi" w:cstheme="minorHAnsi"/>
          <w:szCs w:val="22"/>
        </w:rPr>
        <w:t xml:space="preserve"> </w:t>
      </w:r>
    </w:p>
    <w:p w14:paraId="7D17E8DA" w14:textId="129C57EF"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r w:rsidR="00045EA8" w:rsidRPr="00342615">
        <w:rPr>
          <w:rFonts w:asciiTheme="minorHAnsi" w:hAnsiTheme="minorHAnsi" w:cstheme="minorHAnsi"/>
          <w:szCs w:val="22"/>
        </w:rPr>
        <w:t>MoILHSA</w:t>
      </w:r>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 xml:space="preserve">overnment of Georgia (GoG).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MoF. There will be several subordinated structures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MoF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will be led and coordinated by the Ministry.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SESA, MoF,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roject activities. Other consultants can also be hired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ToRs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MoF</w:t>
      </w:r>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MoF will have a focal point at the Deputy </w:t>
      </w:r>
      <w:r w:rsidRPr="00342615">
        <w:rPr>
          <w:rFonts w:asciiTheme="minorHAnsi" w:hAnsiTheme="minorHAnsi" w:cstheme="minorHAnsi"/>
          <w:szCs w:val="22"/>
        </w:rPr>
        <w:lastRenderedPageBreak/>
        <w:t>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MoF actively involved in 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MoF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r w:rsidR="00045EA8" w:rsidRPr="00342615">
        <w:rPr>
          <w:rFonts w:asciiTheme="minorHAnsi" w:hAnsiTheme="minorHAnsi" w:cstheme="minorHAnsi"/>
          <w:szCs w:val="22"/>
        </w:rPr>
        <w:t>MoILHSA</w:t>
      </w:r>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MoILHSA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Interagency Commission and working group were established based on the Ministerial Decree (MoILHSA)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7FB8F01"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4063ABAE" w14:textId="354CA31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health, and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center - Richard Lugar Center for Public Health Research - which also falls under the structure of the NCDC.  </w:t>
      </w:r>
    </w:p>
    <w:p w14:paraId="4ABDF7F8"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lastRenderedPageBreak/>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w:t>
      </w:r>
      <w:r w:rsidR="00983833">
        <w:rPr>
          <w:rFonts w:asciiTheme="minorHAnsi" w:hAnsiTheme="minorHAnsi" w:cstheme="minorHAnsi"/>
          <w:szCs w:val="22"/>
        </w:rPr>
        <w:t xml:space="preserve"> ESMF will be prepared for the p</w:t>
      </w:r>
      <w:r w:rsidRPr="00342615">
        <w:rPr>
          <w:rFonts w:asciiTheme="minorHAnsi" w:hAnsiTheme="minorHAnsi" w:cstheme="minorHAnsi"/>
          <w:szCs w:val="22"/>
        </w:rPr>
        <w:t xml:space="preserve">roject as a stand-alone document and published in the Georgian and English languages on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6" w:name="_Toc48819694"/>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6"/>
    </w:p>
    <w:p w14:paraId="3EEFBFFB" w14:textId="77777777" w:rsidR="00622F7F" w:rsidRPr="00342615" w:rsidRDefault="00622F7F" w:rsidP="00622F7F">
      <w:pPr>
        <w:rPr>
          <w:rFonts w:asciiTheme="minorHAnsi" w:hAnsiTheme="minorHAnsi" w:cstheme="minorHAnsi"/>
          <w:szCs w:val="22"/>
        </w:rPr>
      </w:pPr>
    </w:p>
    <w:p w14:paraId="0EA4DDD9" w14:textId="56E0B125" w:rsidR="00622F7F" w:rsidRPr="00342615" w:rsidRDefault="00153178" w:rsidP="00622F7F">
      <w:pPr>
        <w:rPr>
          <w:rFonts w:asciiTheme="minorHAnsi" w:hAnsiTheme="minorHAnsi" w:cstheme="minorHAnsi"/>
          <w:szCs w:val="22"/>
        </w:rPr>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4ABB4202" w14:textId="77777777" w:rsidR="00622F7F" w:rsidRPr="00342615" w:rsidRDefault="00622F7F" w:rsidP="00622F7F">
      <w:pPr>
        <w:pStyle w:val="ListParagraph"/>
        <w:jc w:val="center"/>
        <w:rPr>
          <w:rFonts w:asciiTheme="minorHAnsi" w:hAnsiTheme="minorHAnsi" w:cstheme="minorHAnsi"/>
          <w:b/>
          <w:color w:val="000000"/>
          <w:szCs w:val="22"/>
          <w:lang w:eastAsia="zh-CN"/>
        </w:rPr>
      </w:pPr>
    </w:p>
    <w:p w14:paraId="0E6D9F6B"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74B86529"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 xml:space="preserve">To improve service delivery of COVID-19, project aims to improve and strengthen capacity of certain hospitals. Among them, the </w:t>
      </w:r>
      <w:r w:rsidRPr="00342615">
        <w:rPr>
          <w:rFonts w:asciiTheme="minorHAnsi" w:hAnsiTheme="minorHAnsi" w:cstheme="minorHAnsi"/>
          <w:color w:val="000000" w:themeColor="text1"/>
          <w:szCs w:val="22"/>
          <w:lang w:eastAsia="zh-CN"/>
        </w:rPr>
        <w:t xml:space="preserve">Rukhi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See the map below showing location of Rukhi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Rukhi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lastRenderedPageBreak/>
        <w:t>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Source: GIS and RS Consulting Center GeoGraphic</w:t>
      </w:r>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GoG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roject will be done in line with standard reimbursement procedures applicable to these types of costs, which are described in FM 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100FFB03"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health-care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198186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Quarantine costs.</w:t>
      </w:r>
      <w:r w:rsidRPr="00342615">
        <w:rPr>
          <w:rFonts w:asciiTheme="minorHAnsi" w:hAnsiTheme="minorHAnsi" w:cstheme="minorHAnsi"/>
          <w:color w:val="000000"/>
          <w:szCs w:val="22"/>
          <w:lang w:eastAsia="zh-CN"/>
        </w:rPr>
        <w:t xml:space="preserve"> The </w:t>
      </w:r>
      <w:r w:rsidR="000D68BC" w:rsidRPr="00342615">
        <w:rPr>
          <w:rFonts w:asciiTheme="minorHAnsi" w:hAnsiTheme="minorHAnsi" w:cstheme="minorHAnsi"/>
          <w:color w:val="000000"/>
          <w:szCs w:val="22"/>
          <w:lang w:eastAsia="zh-CN"/>
        </w:rPr>
        <w:t xml:space="preserve">project </w:t>
      </w:r>
      <w:r w:rsidRPr="00342615">
        <w:rPr>
          <w:rFonts w:asciiTheme="minorHAnsi" w:hAnsiTheme="minorHAnsi" w:cstheme="minorHAnsi"/>
          <w:color w:val="000000"/>
          <w:szCs w:val="22"/>
          <w:lang w:eastAsia="zh-CN"/>
        </w:rPr>
        <w:t xml:space="preserve">will also finance the costs of provision of care for non-severe cases in nonmedical settings for individuals who cannot self-isolate at home.  The financing will also include covering the cost of ambulances, to support urgent transportation of patients across the hospital network to designated reference facilities. </w:t>
      </w:r>
    </w:p>
    <w:p w14:paraId="46949EC9" w14:textId="77777777" w:rsidR="009E07AA" w:rsidRPr="00342615" w:rsidRDefault="009E07AA" w:rsidP="009E07AA">
      <w:pPr>
        <w:rPr>
          <w:rFonts w:asciiTheme="minorHAnsi" w:hAnsiTheme="minorHAnsi" w:cstheme="minorHAnsi"/>
          <w:color w:val="000000"/>
          <w:szCs w:val="22"/>
          <w:lang w:eastAsia="zh-CN"/>
        </w:rPr>
      </w:pPr>
    </w:p>
    <w:p w14:paraId="4E9C5BC9" w14:textId="416E0A2E"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 xml:space="preserve">he corresponding contracts with total value of GEL 1,151,218 were concluded with all institutions. In addition, within the state program of "referral service" (within the framework of the Government Resolution N674 of December 31, 2019), one medical institution was established (Abastumani Lung Center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6"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w:t>
      </w:r>
      <w:r w:rsidRPr="00342615">
        <w:rPr>
          <w:rFonts w:asciiTheme="minorHAnsi" w:hAnsiTheme="minorHAnsi" w:cstheme="minorHAnsi"/>
          <w:color w:val="000000"/>
          <w:szCs w:val="22"/>
          <w:lang w:eastAsia="zh-CN"/>
        </w:rPr>
        <w:lastRenderedPageBreak/>
        <w:t>related to mobilization of medical staff in quarantine spaces should be provided by the Georgian Medical Holding and Regional Health Center</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be mobilized to the SSA. </w:t>
      </w:r>
      <w:r w:rsidRPr="00342615">
        <w:rPr>
          <w:rFonts w:asciiTheme="minorHAnsi" w:hAnsiTheme="minorHAnsi" w:cstheme="minorHAnsi"/>
          <w:color w:val="000000"/>
          <w:szCs w:val="22"/>
          <w:lang w:eastAsia="zh-CN"/>
        </w:rPr>
        <w:t xml:space="preserve">The compensation fee for the aforementioned medical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(i) the scale up of the TSA program for extreme poor households;  (ii) a new temporary 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This subcomponent finance</w:t>
      </w:r>
      <w:r w:rsidR="00A95EA6" w:rsidRPr="00342615">
        <w:rPr>
          <w:rFonts w:eastAsia="Times New Roman" w:cstheme="minorHAnsi"/>
        </w:rPr>
        <w:t>s</w:t>
      </w:r>
      <w:r w:rsidR="006D137E" w:rsidRPr="00342615">
        <w:rPr>
          <w:rFonts w:eastAsia="Times New Roman" w:cstheme="minorHAnsi"/>
        </w:rPr>
        <w:t xml:space="preserve"> (i)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r w:rsidR="00045EA8" w:rsidRPr="00342615">
        <w:rPr>
          <w:rFonts w:asciiTheme="minorHAnsi" w:hAnsiTheme="minorHAnsi" w:cstheme="minorHAnsi"/>
          <w:color w:val="000000"/>
          <w:szCs w:val="22"/>
          <w:lang w:eastAsia="zh-CN"/>
        </w:rPr>
        <w:t>MoILHSA</w:t>
      </w:r>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MoF.</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Specifically, the SSA will be in charge of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 xml:space="preserve">eligible unemployed (validated by the Revenue </w:t>
      </w:r>
      <w:r w:rsidR="009E04F7" w:rsidRPr="00342615">
        <w:rPr>
          <w:rFonts w:asciiTheme="minorHAnsi" w:hAnsiTheme="minorHAnsi" w:cstheme="minorHAnsi"/>
          <w:color w:val="000000"/>
          <w:szCs w:val="22"/>
          <w:lang w:eastAsia="zh-CN"/>
        </w:rPr>
        <w:lastRenderedPageBreak/>
        <w:t>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7B9FBBD"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GoG on “Measures Implemented by the GoG against Covid -19”, the GoG </w:t>
      </w:r>
      <w:r w:rsidR="001E3B10" w:rsidRPr="00342615">
        <w:rPr>
          <w:rFonts w:asciiTheme="minorHAnsi" w:hAnsiTheme="minorHAnsi" w:cstheme="minorHAnsi"/>
          <w:color w:val="000000"/>
          <w:szCs w:val="22"/>
          <w:lang w:eastAsia="zh-CN"/>
        </w:rPr>
        <w:t xml:space="preserve">explicitly articulated its anti-crisis policy plan to support the citizens and businesses in order to mitigate negative impact of the pandemic.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project is aiming to support the GoG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 xml:space="preserve">(i)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4068CF1B" w14:textId="3D14CEC3"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eligible groups for the GoG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0FDE1AC0" w14:textId="77777777" w:rsidR="001E3B10" w:rsidRPr="00342615" w:rsidRDefault="001E3B10" w:rsidP="009E04F7">
      <w:pPr>
        <w:rPr>
          <w:rFonts w:asciiTheme="minorHAnsi" w:hAnsiTheme="minorHAnsi" w:cstheme="minorHAnsi"/>
          <w:color w:val="000000"/>
          <w:szCs w:val="22"/>
          <w:lang w:eastAsia="zh-CN"/>
        </w:rPr>
      </w:pPr>
    </w:p>
    <w:p w14:paraId="372D5708" w14:textId="063B6258" w:rsidR="00EB6FA2" w:rsidRPr="00342615" w:rsidRDefault="00DD0F68" w:rsidP="009E04F7">
      <w:pPr>
        <w:rPr>
          <w:rFonts w:asciiTheme="minorHAnsi" w:hAnsiTheme="minorHAnsi" w:cstheme="minorHAnsi"/>
          <w:color w:val="000000"/>
          <w:szCs w:val="22"/>
          <w:lang w:eastAsia="zh-CN"/>
        </w:rPr>
      </w:pPr>
      <w:r w:rsidRPr="00342615">
        <w:rPr>
          <w:rFonts w:asciiTheme="minorHAnsi" w:hAnsiTheme="minorHAnsi" w:cstheme="minorHAnsi"/>
          <w:noProof/>
          <w:color w:val="000000"/>
          <w:szCs w:val="22"/>
          <w:lang w:val="en-US"/>
        </w:rPr>
        <w:drawing>
          <wp:inline distT="0" distB="0" distL="0" distR="0" wp14:anchorId="2F386DB6" wp14:editId="70AEDE7F">
            <wp:extent cx="6638925" cy="4943475"/>
            <wp:effectExtent l="0" t="0" r="0" b="952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7"/>
                    <a:stretch>
                      <a:fillRect/>
                    </a:stretch>
                  </pic:blipFill>
                  <pic:spPr>
                    <a:xfrm>
                      <a:off x="0" y="0"/>
                      <a:ext cx="6646106" cy="4948822"/>
                    </a:xfrm>
                    <a:prstGeom prst="rect">
                      <a:avLst/>
                    </a:prstGeom>
                  </pic:spPr>
                </pic:pic>
              </a:graphicData>
            </a:graphic>
          </wp:inline>
        </w:drawing>
      </w:r>
    </w:p>
    <w:p w14:paraId="73AFA9B9" w14:textId="496D8DFC" w:rsidR="004B32B0" w:rsidRPr="00342615" w:rsidRDefault="004B32B0" w:rsidP="009E04F7">
      <w:pPr>
        <w:rPr>
          <w:rFonts w:asciiTheme="minorHAnsi" w:hAnsiTheme="minorHAnsi" w:cstheme="minorHAnsi"/>
          <w:color w:val="000000"/>
          <w:szCs w:val="22"/>
          <w:lang w:val="en-US" w:eastAsia="zh-CN"/>
        </w:rPr>
      </w:pPr>
    </w:p>
    <w:p w14:paraId="0AECE334" w14:textId="77777777" w:rsidR="007108C5" w:rsidRPr="00342615" w:rsidRDefault="007108C5" w:rsidP="009E04F7">
      <w:pPr>
        <w:rPr>
          <w:rFonts w:asciiTheme="minorHAnsi" w:hAnsiTheme="minorHAnsi" w:cstheme="minorHAnsi"/>
          <w:color w:val="000000"/>
          <w:szCs w:val="22"/>
          <w:lang w:val="en-US" w:eastAsia="zh-CN"/>
        </w:rPr>
      </w:pPr>
    </w:p>
    <w:p w14:paraId="59C0F266" w14:textId="77777777" w:rsidR="000A65B3" w:rsidRPr="00342615" w:rsidRDefault="000A65B3" w:rsidP="009E04F7">
      <w:pPr>
        <w:rPr>
          <w:rFonts w:asciiTheme="minorHAnsi" w:hAnsiTheme="minorHAnsi" w:cstheme="minorHAnsi"/>
          <w:color w:val="000000"/>
          <w:szCs w:val="22"/>
          <w:lang w:eastAsia="zh-CN"/>
        </w:rPr>
      </w:pPr>
    </w:p>
    <w:p w14:paraId="46198138" w14:textId="41484689" w:rsidR="0072268A" w:rsidRPr="00342615" w:rsidRDefault="0072268A" w:rsidP="009E04F7">
      <w:pPr>
        <w:rPr>
          <w:rFonts w:asciiTheme="minorHAnsi" w:hAnsiTheme="minorHAnsi" w:cstheme="minorHAnsi"/>
          <w:color w:val="000000"/>
          <w:szCs w:val="22"/>
          <w:lang w:eastAsia="zh-CN"/>
        </w:rPr>
      </w:pPr>
    </w:p>
    <w:p w14:paraId="29EE19C0" w14:textId="77777777" w:rsidR="005C63AB" w:rsidRPr="00342615" w:rsidRDefault="005C63AB" w:rsidP="009E04F7">
      <w:pPr>
        <w:rPr>
          <w:rFonts w:asciiTheme="minorHAnsi" w:hAnsiTheme="minorHAnsi" w:cstheme="minorHAnsi"/>
          <w:color w:val="000000"/>
          <w:szCs w:val="22"/>
          <w:lang w:eastAsia="zh-CN"/>
        </w:rPr>
      </w:pPr>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1FF2F3E6"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 (b) a new temporary cash benefit for vulnerable households; and (c) a top-up benefit for households with more than three children.</w:t>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 xml:space="preserve">The existing social protection system is well-established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According to the GoG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77777777"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 to facilitate access to the TSA;</w:t>
      </w:r>
    </w:p>
    <w:p w14:paraId="7A82402C" w14:textId="02E4168F"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TSA beneficiaries have been postponed,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3EC30540" w:rsidR="00522911" w:rsidRPr="00342615" w:rsidRDefault="00DD261A"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there it has</w:t>
      </w:r>
      <w:r w:rsidR="00522911" w:rsidRPr="00342615">
        <w:rPr>
          <w:rFonts w:asciiTheme="minorHAnsi" w:hAnsiTheme="minorHAnsi" w:cstheme="minorHAnsi"/>
          <w:color w:val="000000"/>
          <w:szCs w:val="22"/>
          <w:lang w:eastAsia="zh-CN"/>
        </w:rPr>
        <w:t xml:space="preserve"> only one member (instead of GEL35</w:t>
      </w:r>
      <w:r w:rsidR="00D303F3" w:rsidRPr="00342615">
        <w:rPr>
          <w:rFonts w:asciiTheme="minorHAnsi" w:hAnsiTheme="minorHAnsi" w:cstheme="minorHAnsi"/>
          <w:color w:val="000000"/>
          <w:szCs w:val="22"/>
          <w:lang w:eastAsia="zh-CN"/>
        </w:rPr>
        <w:t xml:space="preserve"> before Covid-19</w:t>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Those amounts will be </w:t>
      </w:r>
      <w:r w:rsidR="00E122F6" w:rsidRPr="00342615">
        <w:rPr>
          <w:rFonts w:asciiTheme="minorHAnsi" w:hAnsiTheme="minorHAnsi" w:cstheme="minorHAnsi"/>
          <w:color w:val="000000"/>
          <w:szCs w:val="22"/>
          <w:lang w:eastAsia="zh-CN"/>
        </w:rPr>
        <w:t>paid</w:t>
      </w:r>
      <w:r w:rsidR="00522911" w:rsidRPr="00342615">
        <w:rPr>
          <w:rFonts w:asciiTheme="minorHAnsi" w:hAnsiTheme="minorHAnsi" w:cstheme="minorHAnsi"/>
          <w:color w:val="000000"/>
          <w:szCs w:val="22"/>
          <w:lang w:eastAsia="zh-CN"/>
        </w:rPr>
        <w:t xml:space="preserve"> for 6 months, </w:t>
      </w:r>
      <w:r w:rsidR="00EB5CFF" w:rsidRPr="00342615">
        <w:rPr>
          <w:rFonts w:asciiTheme="minorHAnsi" w:hAnsiTheme="minorHAnsi" w:cstheme="minorHAnsi"/>
          <w:color w:val="000000"/>
          <w:szCs w:val="22"/>
          <w:lang w:eastAsia="zh-CN"/>
        </w:rPr>
        <w:t>starting from May</w:t>
      </w:r>
      <w:r w:rsidR="009D7F5B">
        <w:rPr>
          <w:rFonts w:asciiTheme="minorHAnsi" w:hAnsiTheme="minorHAnsi" w:cstheme="minorHAnsi"/>
          <w:color w:val="000000"/>
          <w:szCs w:val="22"/>
          <w:lang w:eastAsia="zh-CN"/>
        </w:rPr>
        <w:t xml:space="preserve"> </w:t>
      </w:r>
      <w:r w:rsidR="00522911" w:rsidRPr="00342615">
        <w:rPr>
          <w:rFonts w:asciiTheme="minorHAnsi" w:hAnsiTheme="minorHAnsi" w:cstheme="minorHAnsi"/>
          <w:color w:val="000000"/>
          <w:szCs w:val="22"/>
          <w:lang w:eastAsia="zh-CN"/>
        </w:rPr>
        <w:t>2020</w:t>
      </w:r>
      <w:r w:rsidR="00DE0B2F" w:rsidRPr="00342615">
        <w:rPr>
          <w:rFonts w:asciiTheme="minorHAnsi" w:hAnsiTheme="minorHAnsi" w:cstheme="minorHAnsi"/>
          <w:color w:val="000000"/>
          <w:szCs w:val="22"/>
          <w:lang w:eastAsia="zh-CN"/>
        </w:rPr>
        <w:t>.</w:t>
      </w:r>
      <w:r w:rsidR="00522911" w:rsidRPr="00342615">
        <w:rPr>
          <w:rFonts w:asciiTheme="minorHAnsi" w:hAnsiTheme="minorHAnsi" w:cstheme="minorHAnsi"/>
          <w:color w:val="000000"/>
          <w:szCs w:val="22"/>
          <w:lang w:eastAsia="zh-CN"/>
        </w:rPr>
        <w:t xml:space="preserve"> </w:t>
      </w:r>
    </w:p>
    <w:p w14:paraId="7285AFEA" w14:textId="57E2D66B" w:rsidR="00522911" w:rsidRPr="00342615" w:rsidRDefault="005C2B91"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from May</w:t>
      </w:r>
      <w:r w:rsidR="00522911" w:rsidRPr="00342615">
        <w:rPr>
          <w:rFonts w:asciiTheme="minorHAnsi" w:hAnsiTheme="minorHAnsi" w:cstheme="minorHAnsi"/>
          <w:color w:val="000000"/>
          <w:szCs w:val="22"/>
          <w:lang w:eastAsia="zh-CN"/>
        </w:rPr>
        <w:t>, 2020</w:t>
      </w:r>
    </w:p>
    <w:p w14:paraId="0BFB8F95" w14:textId="1535AF1C" w:rsidR="00522911" w:rsidRPr="00342615" w:rsidRDefault="00E122F6"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Persons with severe disabilities and children with disabilities </w:t>
      </w:r>
      <w:r w:rsidR="00EB5CFF" w:rsidRPr="00342615">
        <w:rPr>
          <w:rFonts w:asciiTheme="minorHAnsi" w:hAnsiTheme="minorHAnsi" w:cstheme="minorHAnsi"/>
          <w:color w:val="000000"/>
          <w:szCs w:val="22"/>
          <w:lang w:eastAsia="zh-CN"/>
        </w:rPr>
        <w:t xml:space="preserve">will receive </w:t>
      </w:r>
      <w:r w:rsidR="007F7F28" w:rsidRPr="00342615">
        <w:rPr>
          <w:rFonts w:asciiTheme="minorHAnsi" w:hAnsiTheme="minorHAnsi" w:cstheme="minorHAnsi"/>
          <w:color w:val="000000"/>
          <w:szCs w:val="22"/>
          <w:lang w:eastAsia="zh-CN"/>
        </w:rPr>
        <w:t>additional GEL100 per month for</w:t>
      </w:r>
      <w:r w:rsidR="009D7F5B">
        <w:rPr>
          <w:rFonts w:asciiTheme="minorHAnsi" w:hAnsiTheme="minorHAnsi" w:cstheme="minorHAnsi"/>
          <w:color w:val="000000"/>
          <w:szCs w:val="22"/>
          <w:lang w:eastAsia="zh-CN"/>
        </w:rPr>
        <w:t xml:space="preserve"> 6 months, starting from May</w:t>
      </w:r>
      <w:r w:rsidR="00EB5CFF" w:rsidRPr="00342615">
        <w:rPr>
          <w:rFonts w:asciiTheme="minorHAnsi" w:hAnsiTheme="minorHAnsi" w:cstheme="minorHAnsi"/>
          <w:color w:val="000000"/>
          <w:szCs w:val="22"/>
          <w:lang w:eastAsia="zh-CN"/>
        </w:rPr>
        <w:t xml:space="preserve"> 2020.</w:t>
      </w:r>
    </w:p>
    <w:p w14:paraId="774C16E2" w14:textId="09851FFF" w:rsidR="00F50CBD" w:rsidRPr="00342615" w:rsidRDefault="002035E3"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it.</w:t>
      </w:r>
      <w:r w:rsidRPr="00342615">
        <w:rPr>
          <w:rFonts w:asciiTheme="minorHAnsi" w:hAnsiTheme="minorHAnsi" w:cstheme="minorHAnsi"/>
          <w:color w:val="000000"/>
          <w:szCs w:val="22"/>
          <w:lang w:eastAsia="zh-CN"/>
        </w:rPr>
        <w:t xml:space="preserve"> </w:t>
      </w:r>
    </w:p>
    <w:p w14:paraId="767B3474" w14:textId="77777777" w:rsidR="00EB5CFF" w:rsidRPr="00342615" w:rsidRDefault="00EB5CFF" w:rsidP="00EB5CFF">
      <w:pPr>
        <w:rPr>
          <w:rFonts w:asciiTheme="minorHAnsi" w:hAnsiTheme="minorHAnsi" w:cstheme="minorHAnsi"/>
          <w:color w:val="000000"/>
          <w:szCs w:val="22"/>
          <w:lang w:eastAsia="zh-CN"/>
        </w:rPr>
      </w:pPr>
    </w:p>
    <w:p w14:paraId="6F982E4A" w14:textId="4D3AA504" w:rsidR="00EB5CFF" w:rsidRPr="00342615" w:rsidRDefault="00EB5CFF"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amendment to the Resolution N286 (N311, May 18, 2020) the expanded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 xml:space="preserve">benefits can be transferred with other social benefits, including pension. </w:t>
      </w:r>
    </w:p>
    <w:p w14:paraId="77171FE3" w14:textId="77777777" w:rsidR="003E1933" w:rsidRPr="00342615" w:rsidRDefault="003E1933" w:rsidP="00EB5CFF">
      <w:pPr>
        <w:rPr>
          <w:rFonts w:asciiTheme="minorHAnsi" w:hAnsiTheme="minorHAnsi" w:cstheme="minorHAnsi"/>
          <w:color w:val="000000"/>
          <w:szCs w:val="22"/>
          <w:lang w:eastAsia="zh-CN"/>
        </w:rPr>
      </w:pPr>
    </w:p>
    <w:p w14:paraId="5150E792" w14:textId="5F891CF3" w:rsidR="009D1AF4" w:rsidRPr="00342615" w:rsidRDefault="00A13B86"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Overall,</w:t>
      </w:r>
      <w:r w:rsidR="00970883" w:rsidRPr="00342615">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342615">
        <w:rPr>
          <w:rFonts w:asciiTheme="minorHAnsi" w:hAnsiTheme="minorHAnsi" w:cstheme="minorHAnsi"/>
          <w:color w:val="000000"/>
          <w:szCs w:val="22"/>
          <w:lang w:eastAsia="zh-CN"/>
        </w:rPr>
        <w:t>etermine and verify eligibility. Benefits will be transferred to the beneficiary accounts at the Liberty Bank</w:t>
      </w:r>
      <w:r w:rsidR="00970883" w:rsidRPr="00342615">
        <w:rPr>
          <w:rFonts w:asciiTheme="minorHAnsi" w:hAnsiTheme="minorHAnsi" w:cstheme="minorHAnsi"/>
          <w:color w:val="000000"/>
          <w:szCs w:val="22"/>
          <w:lang w:eastAsia="zh-CN"/>
        </w:rPr>
        <w:t>.</w:t>
      </w:r>
    </w:p>
    <w:p w14:paraId="27D09E9D" w14:textId="77777777" w:rsidR="009D1AF4" w:rsidRPr="00342615" w:rsidRDefault="009D1AF4" w:rsidP="00EB5CFF">
      <w:pPr>
        <w:rPr>
          <w:rFonts w:asciiTheme="minorHAnsi" w:hAnsiTheme="minorHAnsi" w:cstheme="minorHAnsi"/>
          <w:color w:val="000000"/>
          <w:szCs w:val="22"/>
          <w:lang w:eastAsia="zh-CN"/>
        </w:rPr>
      </w:pPr>
    </w:p>
    <w:p w14:paraId="64857F62" w14:textId="5C47B230" w:rsidR="009D1AF4" w:rsidRPr="00342615" w:rsidRDefault="009D1AF4" w:rsidP="00EB5CFF">
      <w:pPr>
        <w:rPr>
          <w:rFonts w:asciiTheme="minorHAnsi" w:hAnsiTheme="minorHAnsi" w:cstheme="minorHAnsi"/>
          <w:color w:val="000000"/>
          <w:szCs w:val="22"/>
          <w:lang w:eastAsia="zh-CN"/>
        </w:rPr>
      </w:pPr>
    </w:p>
    <w:p w14:paraId="7074B488" w14:textId="074FD08C" w:rsidR="009D1AF4" w:rsidRPr="00342615" w:rsidRDefault="009D1AF4" w:rsidP="00EB5CFF">
      <w:pPr>
        <w:rPr>
          <w:rFonts w:asciiTheme="minorHAnsi" w:hAnsiTheme="minorHAnsi" w:cstheme="minorHAnsi"/>
          <w:color w:val="000000"/>
          <w:szCs w:val="22"/>
          <w:lang w:eastAsia="zh-CN"/>
        </w:rPr>
      </w:pPr>
    </w:p>
    <w:p w14:paraId="1C004D19" w14:textId="6D41E64F" w:rsidR="00DD0F68" w:rsidRPr="00342615" w:rsidRDefault="00DD0F68" w:rsidP="00EB5CFF">
      <w:pPr>
        <w:rPr>
          <w:rFonts w:asciiTheme="minorHAnsi" w:hAnsiTheme="minorHAnsi" w:cstheme="minorHAnsi"/>
          <w:color w:val="000000"/>
          <w:szCs w:val="22"/>
          <w:lang w:eastAsia="zh-CN"/>
        </w:rPr>
      </w:pPr>
    </w:p>
    <w:p w14:paraId="142D5EAF" w14:textId="203A8C9C" w:rsidR="00DD0F68" w:rsidRPr="00342615" w:rsidRDefault="00DD0F68" w:rsidP="00EB5CFF">
      <w:pPr>
        <w:rPr>
          <w:rFonts w:asciiTheme="minorHAnsi" w:hAnsiTheme="minorHAnsi" w:cstheme="minorHAnsi"/>
          <w:color w:val="000000"/>
          <w:szCs w:val="22"/>
          <w:lang w:eastAsia="zh-CN"/>
        </w:rPr>
      </w:pPr>
    </w:p>
    <w:p w14:paraId="01310A60" w14:textId="4B9ED411" w:rsidR="00DD0F68" w:rsidRPr="00342615" w:rsidRDefault="00DD0F68" w:rsidP="00EB5CFF">
      <w:pPr>
        <w:rPr>
          <w:rFonts w:asciiTheme="minorHAnsi" w:hAnsiTheme="minorHAnsi" w:cstheme="minorHAnsi"/>
          <w:color w:val="000000"/>
          <w:szCs w:val="22"/>
          <w:lang w:eastAsia="zh-CN"/>
        </w:rPr>
      </w:pPr>
    </w:p>
    <w:p w14:paraId="273A7E8C" w14:textId="1BD1D113" w:rsidR="00DD0F68" w:rsidRPr="00342615" w:rsidRDefault="00DD0F68" w:rsidP="00EB5CFF">
      <w:pPr>
        <w:rPr>
          <w:rFonts w:asciiTheme="minorHAnsi" w:hAnsiTheme="minorHAnsi" w:cstheme="minorHAnsi"/>
          <w:color w:val="000000"/>
          <w:szCs w:val="22"/>
          <w:lang w:eastAsia="zh-CN"/>
        </w:rPr>
      </w:pPr>
    </w:p>
    <w:p w14:paraId="5B4E7448" w14:textId="5ECED9D4" w:rsidR="00DD0F68" w:rsidRPr="00342615" w:rsidRDefault="00DD0F68" w:rsidP="00EB5CFF">
      <w:pPr>
        <w:rPr>
          <w:rFonts w:asciiTheme="minorHAnsi" w:hAnsiTheme="minorHAnsi" w:cstheme="minorHAnsi"/>
          <w:color w:val="000000"/>
          <w:szCs w:val="22"/>
          <w:lang w:eastAsia="zh-CN"/>
        </w:rPr>
      </w:pPr>
    </w:p>
    <w:p w14:paraId="408794F9" w14:textId="0B5DD376" w:rsidR="00DD0F68" w:rsidRPr="00342615" w:rsidRDefault="00DD0F68" w:rsidP="00EB5CFF">
      <w:pPr>
        <w:rPr>
          <w:rFonts w:asciiTheme="minorHAnsi" w:hAnsiTheme="minorHAnsi" w:cstheme="minorHAnsi"/>
          <w:color w:val="000000"/>
          <w:szCs w:val="22"/>
          <w:lang w:eastAsia="zh-CN"/>
        </w:rPr>
      </w:pPr>
    </w:p>
    <w:p w14:paraId="29860BAB" w14:textId="7D035A71" w:rsidR="00DD0F68" w:rsidRPr="00342615" w:rsidRDefault="00DD0F68" w:rsidP="00EB5CFF">
      <w:pPr>
        <w:rPr>
          <w:rFonts w:asciiTheme="minorHAnsi" w:hAnsiTheme="minorHAnsi" w:cstheme="minorHAnsi"/>
          <w:color w:val="000000"/>
          <w:szCs w:val="22"/>
          <w:lang w:eastAsia="zh-CN"/>
        </w:rPr>
      </w:pPr>
    </w:p>
    <w:p w14:paraId="04B18FE0" w14:textId="0BA580BC" w:rsidR="00DD0F68" w:rsidRPr="00342615" w:rsidRDefault="00DD0F68" w:rsidP="00EB5CFF">
      <w:pPr>
        <w:rPr>
          <w:rFonts w:asciiTheme="minorHAnsi" w:hAnsiTheme="minorHAnsi" w:cstheme="minorHAnsi"/>
          <w:color w:val="000000"/>
          <w:szCs w:val="22"/>
          <w:lang w:eastAsia="zh-CN"/>
        </w:rPr>
      </w:pPr>
    </w:p>
    <w:p w14:paraId="67487221" w14:textId="176EA0D0" w:rsidR="00DD0F68" w:rsidRPr="00342615" w:rsidRDefault="00DD0F68" w:rsidP="00EB5CFF">
      <w:pPr>
        <w:rPr>
          <w:rFonts w:asciiTheme="minorHAnsi" w:hAnsiTheme="minorHAnsi" w:cstheme="minorHAnsi"/>
          <w:color w:val="000000"/>
          <w:szCs w:val="22"/>
          <w:lang w:eastAsia="zh-CN"/>
        </w:rPr>
      </w:pPr>
    </w:p>
    <w:p w14:paraId="0A1BFC6B" w14:textId="3B0D39A8" w:rsidR="00DD0F68" w:rsidRPr="00342615" w:rsidRDefault="00DD0F68" w:rsidP="00EB5CFF">
      <w:pPr>
        <w:rPr>
          <w:rFonts w:asciiTheme="minorHAnsi" w:hAnsiTheme="minorHAnsi" w:cstheme="minorHAnsi"/>
          <w:color w:val="000000"/>
          <w:szCs w:val="22"/>
          <w:lang w:eastAsia="zh-CN"/>
        </w:rPr>
      </w:pPr>
    </w:p>
    <w:p w14:paraId="0569B49B" w14:textId="2225E229" w:rsidR="00DD0F68" w:rsidRPr="00342615" w:rsidRDefault="00DD0F68" w:rsidP="00EB5CFF">
      <w:pPr>
        <w:rPr>
          <w:rFonts w:asciiTheme="minorHAnsi" w:hAnsiTheme="minorHAnsi" w:cstheme="minorHAnsi"/>
          <w:color w:val="000000"/>
          <w:szCs w:val="22"/>
          <w:lang w:eastAsia="zh-CN"/>
        </w:rPr>
      </w:pPr>
    </w:p>
    <w:p w14:paraId="22620148" w14:textId="2573CBE6" w:rsidR="00DD0F68" w:rsidRPr="00342615" w:rsidRDefault="00DD0F68" w:rsidP="00EB5CFF">
      <w:pPr>
        <w:rPr>
          <w:rFonts w:asciiTheme="minorHAnsi" w:hAnsiTheme="minorHAnsi" w:cstheme="minorHAnsi"/>
          <w:color w:val="000000"/>
          <w:szCs w:val="22"/>
          <w:lang w:eastAsia="zh-CN"/>
        </w:rPr>
      </w:pPr>
    </w:p>
    <w:p w14:paraId="6661FBF0" w14:textId="56D348AF" w:rsidR="00DD0F68" w:rsidRPr="00342615" w:rsidRDefault="00DD0F68" w:rsidP="00EB5CFF">
      <w:pPr>
        <w:rPr>
          <w:rFonts w:asciiTheme="minorHAnsi" w:hAnsiTheme="minorHAnsi" w:cstheme="minorHAnsi"/>
          <w:color w:val="000000"/>
          <w:szCs w:val="22"/>
          <w:lang w:eastAsia="zh-CN"/>
        </w:rPr>
      </w:pPr>
    </w:p>
    <w:p w14:paraId="02983D24" w14:textId="6B0D929D" w:rsidR="00DD0F68" w:rsidRPr="00342615" w:rsidRDefault="00DD0F68" w:rsidP="00EB5CFF">
      <w:pPr>
        <w:rPr>
          <w:rFonts w:asciiTheme="minorHAnsi" w:hAnsiTheme="minorHAnsi" w:cstheme="minorHAnsi"/>
          <w:color w:val="000000"/>
          <w:szCs w:val="22"/>
          <w:lang w:eastAsia="zh-CN"/>
        </w:rPr>
      </w:pPr>
    </w:p>
    <w:p w14:paraId="02BE73DF" w14:textId="43DA2710" w:rsidR="00DD0F68" w:rsidRPr="00342615" w:rsidRDefault="00DD0F68" w:rsidP="00EB5CFF">
      <w:pPr>
        <w:rPr>
          <w:rFonts w:asciiTheme="minorHAnsi" w:hAnsiTheme="minorHAnsi" w:cstheme="minorHAnsi"/>
          <w:color w:val="000000"/>
          <w:szCs w:val="22"/>
          <w:lang w:eastAsia="zh-CN"/>
        </w:rPr>
      </w:pPr>
    </w:p>
    <w:p w14:paraId="23197C1D" w14:textId="1AE6A913" w:rsidR="00DD0F68" w:rsidRPr="00342615" w:rsidRDefault="00DD0F68" w:rsidP="00EB5CFF">
      <w:pPr>
        <w:rPr>
          <w:rFonts w:asciiTheme="minorHAnsi" w:hAnsiTheme="minorHAnsi" w:cstheme="minorHAnsi"/>
          <w:color w:val="000000"/>
          <w:szCs w:val="22"/>
          <w:lang w:eastAsia="zh-CN"/>
        </w:rPr>
      </w:pPr>
    </w:p>
    <w:p w14:paraId="1DF10802" w14:textId="4D7705FA" w:rsidR="00DD0F68" w:rsidRPr="00342615" w:rsidRDefault="00DD0F68" w:rsidP="00EB5CFF">
      <w:pPr>
        <w:rPr>
          <w:rFonts w:asciiTheme="minorHAnsi" w:hAnsiTheme="minorHAnsi" w:cstheme="minorHAnsi"/>
          <w:color w:val="000000"/>
          <w:szCs w:val="22"/>
          <w:lang w:eastAsia="zh-CN"/>
        </w:rPr>
      </w:pPr>
    </w:p>
    <w:p w14:paraId="6A2D3523" w14:textId="77777777" w:rsidR="00DD0F68" w:rsidRPr="00342615" w:rsidRDefault="00DD0F68" w:rsidP="00EB5CFF">
      <w:pPr>
        <w:rPr>
          <w:rFonts w:asciiTheme="minorHAnsi" w:hAnsiTheme="minorHAnsi" w:cstheme="minorHAnsi"/>
          <w:color w:val="000000"/>
          <w:szCs w:val="22"/>
          <w:lang w:eastAsia="zh-CN"/>
        </w:rPr>
      </w:pPr>
    </w:p>
    <w:p w14:paraId="2FFDEABC" w14:textId="1BED1C91" w:rsidR="00482598" w:rsidRPr="0090689E" w:rsidRDefault="00114EF4" w:rsidP="00EB5CFF">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1. </w:t>
      </w:r>
      <w:r w:rsidR="00812CD6" w:rsidRPr="0090689E">
        <w:rPr>
          <w:rFonts w:asciiTheme="minorHAnsi" w:hAnsiTheme="minorHAnsi" w:cstheme="minorHAnsi"/>
          <w:color w:val="000000"/>
          <w:sz w:val="20"/>
          <w:szCs w:val="20"/>
          <w:lang w:val="en-US" w:eastAsia="zh-CN"/>
        </w:rPr>
        <w:t>I</w:t>
      </w:r>
      <w:r w:rsidR="00482598" w:rsidRPr="0090689E">
        <w:rPr>
          <w:rFonts w:asciiTheme="minorHAnsi" w:hAnsiTheme="minorHAnsi" w:cstheme="minorHAnsi"/>
          <w:color w:val="000000"/>
          <w:sz w:val="20"/>
          <w:szCs w:val="20"/>
          <w:lang w:val="en-US" w:eastAsia="zh-CN"/>
        </w:rPr>
        <w:t>mplementation flow</w:t>
      </w:r>
      <w:r w:rsidRPr="0090689E">
        <w:rPr>
          <w:rFonts w:asciiTheme="minorHAnsi" w:hAnsiTheme="minorHAnsi" w:cstheme="minorHAnsi"/>
          <w:color w:val="000000"/>
          <w:sz w:val="20"/>
          <w:szCs w:val="20"/>
          <w:lang w:val="en-US" w:eastAsia="zh-CN"/>
        </w:rPr>
        <w:t xml:space="preserve"> chart for the socially vulnerable </w:t>
      </w:r>
      <w:r w:rsidR="00D87664" w:rsidRPr="0090689E">
        <w:rPr>
          <w:rFonts w:asciiTheme="minorHAnsi" w:hAnsiTheme="minorHAnsi" w:cstheme="minorHAnsi"/>
          <w:color w:val="000000"/>
          <w:sz w:val="20"/>
          <w:szCs w:val="20"/>
          <w:lang w:val="en-US" w:eastAsia="zh-CN"/>
        </w:rPr>
        <w:t xml:space="preserve">households: </w:t>
      </w:r>
    </w:p>
    <w:p w14:paraId="34F45A2E" w14:textId="77777777" w:rsidR="00A43A1B" w:rsidRPr="00342615" w:rsidRDefault="00A43A1B" w:rsidP="00EB5CFF">
      <w:pPr>
        <w:rPr>
          <w:rFonts w:asciiTheme="minorHAnsi" w:hAnsiTheme="minorHAnsi" w:cstheme="minorHAnsi"/>
          <w:color w:val="000000"/>
          <w:szCs w:val="22"/>
          <w:lang w:val="en-US" w:eastAsia="zh-CN"/>
        </w:rPr>
      </w:pPr>
    </w:p>
    <w:p w14:paraId="0D066F9A" w14:textId="7BAFF2E6" w:rsidR="00482598" w:rsidRPr="00342615" w:rsidRDefault="006D68CC" w:rsidP="00EB5CFF">
      <w:pPr>
        <w:rPr>
          <w:rFonts w:asciiTheme="minorHAnsi" w:hAnsiTheme="minorHAnsi" w:cstheme="minorHAnsi"/>
          <w:color w:val="000000"/>
          <w:szCs w:val="22"/>
          <w:lang w:val="en-US" w:eastAsia="zh-CN"/>
        </w:rPr>
      </w:pPr>
      <w:r w:rsidRPr="006D68CC">
        <w:rPr>
          <w:rFonts w:asciiTheme="minorHAnsi" w:hAnsiTheme="minorHAnsi" w:cstheme="minorHAnsi"/>
          <w:noProof/>
          <w:color w:val="000000"/>
          <w:szCs w:val="22"/>
          <w:lang w:val="en-US"/>
        </w:rPr>
        <w:drawing>
          <wp:inline distT="0" distB="0" distL="0" distR="0" wp14:anchorId="4FA09456" wp14:editId="0114B940">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3A88CF2F" w14:textId="77777777" w:rsidR="002462AF" w:rsidRPr="00342615" w:rsidRDefault="002462AF" w:rsidP="00EB5CFF">
      <w:pPr>
        <w:rPr>
          <w:rFonts w:asciiTheme="minorHAnsi" w:hAnsiTheme="minorHAnsi" w:cstheme="minorHAnsi"/>
          <w:b/>
          <w:color w:val="000000"/>
          <w:szCs w:val="22"/>
          <w:lang w:eastAsia="zh-CN"/>
        </w:rPr>
      </w:pPr>
    </w:p>
    <w:p w14:paraId="3FBEA38A" w14:textId="77777777" w:rsidR="002462AF" w:rsidRPr="00342615" w:rsidRDefault="002462AF"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58AE48FD" w14:textId="16063FA4" w:rsidR="00D779CA" w:rsidRPr="00342615"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The documents</w:t>
      </w:r>
      <w:r w:rsidR="009262F5" w:rsidRPr="00342615">
        <w:rPr>
          <w:rFonts w:asciiTheme="minorHAnsi" w:hAnsiTheme="minorHAnsi" w:cstheme="minorHAnsi"/>
          <w:color w:val="000000" w:themeColor="text1"/>
          <w:szCs w:val="22"/>
          <w:lang w:eastAsia="zh-CN"/>
        </w:rPr>
        <w:t xml:space="preserve"> are</w:t>
      </w:r>
      <w:r w:rsidR="000278C8" w:rsidRPr="00342615">
        <w:rPr>
          <w:rFonts w:asciiTheme="minorHAnsi" w:hAnsiTheme="minorHAnsi" w:cstheme="minorHAnsi"/>
          <w:color w:val="000000" w:themeColor="text1"/>
          <w:szCs w:val="22"/>
          <w:lang w:eastAsia="zh-CN"/>
        </w:rPr>
        <w:t xml:space="preserve"> submitted with the Memo explaining details, e.g. type of the expenditures, type of benefits, </w:t>
      </w:r>
      <w:r w:rsidR="003B7220" w:rsidRPr="00342615">
        <w:rPr>
          <w:rFonts w:asciiTheme="minorHAnsi" w:hAnsiTheme="minorHAnsi" w:cstheme="minorHAnsi"/>
          <w:color w:val="000000" w:themeColor="text1"/>
          <w:szCs w:val="22"/>
          <w:lang w:eastAsia="zh-CN"/>
        </w:rPr>
        <w:t>and number</w:t>
      </w:r>
      <w:r w:rsidR="000278C8" w:rsidRPr="00342615">
        <w:rPr>
          <w:rFonts w:asciiTheme="minorHAnsi" w:hAnsiTheme="minorHAnsi" w:cstheme="minorHAnsi"/>
          <w:color w:val="000000" w:themeColor="text1"/>
          <w:szCs w:val="22"/>
          <w:lang w:eastAsia="zh-CN"/>
        </w:rPr>
        <w:t xml:space="preserve"> of </w:t>
      </w:r>
      <w:r w:rsidR="009262F5" w:rsidRPr="00342615">
        <w:rPr>
          <w:rFonts w:asciiTheme="minorHAnsi" w:hAnsiTheme="minorHAnsi" w:cstheme="minorHAnsi"/>
          <w:color w:val="000000" w:themeColor="text1"/>
          <w:szCs w:val="22"/>
          <w:lang w:eastAsia="zh-CN"/>
        </w:rPr>
        <w:t>beneficiaries</w:t>
      </w:r>
      <w:r w:rsidR="000278C8" w:rsidRPr="00342615">
        <w:rPr>
          <w:rFonts w:asciiTheme="minorHAnsi" w:hAnsiTheme="minorHAnsi" w:cstheme="minorHAnsi"/>
          <w:color w:val="000000" w:themeColor="text1"/>
          <w:szCs w:val="22"/>
          <w:lang w:eastAsia="zh-CN"/>
        </w:rPr>
        <w:t>, amounts paid from the state treasury and other details required for confirmation of eligibility of expenditures.</w:t>
      </w:r>
      <w:r w:rsidR="003B7220" w:rsidRPr="00342615">
        <w:rPr>
          <w:rFonts w:asciiTheme="minorHAnsi" w:hAnsiTheme="minorHAnsi" w:cstheme="minorHAnsi"/>
          <w:color w:val="000000" w:themeColor="text1"/>
          <w:szCs w:val="22"/>
          <w:lang w:eastAsia="zh-CN"/>
        </w:rPr>
        <w:t xml:space="preserve"> </w:t>
      </w:r>
      <w:r w:rsidR="000F6117" w:rsidRPr="00342615">
        <w:rPr>
          <w:rFonts w:asciiTheme="minorHAnsi" w:hAnsiTheme="minorHAnsi" w:cstheme="minorHAnsi"/>
          <w:color w:val="000000" w:themeColor="text1"/>
          <w:szCs w:val="22"/>
          <w:lang w:eastAsia="zh-CN"/>
        </w:rPr>
        <w:t xml:space="preserve">For the </w:t>
      </w:r>
      <w:r w:rsidR="0090689E" w:rsidRPr="00342615">
        <w:rPr>
          <w:rFonts w:asciiTheme="minorHAnsi" w:hAnsiTheme="minorHAnsi" w:cstheme="minorHAnsi"/>
          <w:color w:val="000000" w:themeColor="text1"/>
          <w:szCs w:val="22"/>
          <w:lang w:eastAsia="zh-CN"/>
        </w:rPr>
        <w:t>detailed list</w:t>
      </w:r>
      <w:r w:rsidRPr="00342615">
        <w:rPr>
          <w:rFonts w:asciiTheme="minorHAnsi" w:hAnsiTheme="minorHAnsi" w:cstheme="minorHAnsi"/>
          <w:color w:val="000000" w:themeColor="text1"/>
          <w:szCs w:val="22"/>
          <w:lang w:eastAsia="zh-CN"/>
        </w:rPr>
        <w:t xml:space="preserve"> of</w:t>
      </w:r>
      <w:r w:rsidR="003B7220" w:rsidRPr="00342615">
        <w:rPr>
          <w:rFonts w:asciiTheme="minorHAnsi" w:hAnsiTheme="minorHAnsi" w:cstheme="minorHAnsi"/>
          <w:color w:val="000000" w:themeColor="text1"/>
          <w:szCs w:val="22"/>
          <w:lang w:eastAsia="zh-CN"/>
        </w:rPr>
        <w:t xml:space="preserve"> beneficiaries</w:t>
      </w:r>
      <w:r w:rsidR="00D779CA" w:rsidRPr="00342615">
        <w:rPr>
          <w:rFonts w:asciiTheme="minorHAnsi" w:hAnsiTheme="minorHAnsi" w:cstheme="minorHAnsi"/>
          <w:color w:val="000000" w:themeColor="text1"/>
          <w:szCs w:val="22"/>
          <w:lang w:eastAsia="zh-CN"/>
        </w:rPr>
        <w:t xml:space="preserve">, the </w:t>
      </w:r>
      <w:r w:rsidR="000F6117" w:rsidRPr="00342615">
        <w:rPr>
          <w:rFonts w:asciiTheme="minorHAnsi" w:hAnsiTheme="minorHAnsi" w:cstheme="minorHAnsi"/>
          <w:color w:val="000000" w:themeColor="text1"/>
          <w:szCs w:val="22"/>
          <w:lang w:eastAsia="zh-CN"/>
        </w:rPr>
        <w:t xml:space="preserve">access to the database will be granted to the PIU members for the purpose of random check of documents and monitoring. </w:t>
      </w: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At the beginning of August,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 special grievance mechanism that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details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24C7479B" w:rsidR="00DE0B2F" w:rsidRPr="00342615" w:rsidRDefault="00DE0B2F" w:rsidP="00DE0B2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 approvals to make sure that the World Bank and AIIB funds are used to cover eligible expenditures.</w:t>
      </w:r>
    </w:p>
    <w:p w14:paraId="37DB38EB"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702368AF" w14:textId="55786D03"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3"/>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62B5BBDF" w:rsidR="0030695D"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MoF.  </w:t>
      </w:r>
    </w:p>
    <w:p w14:paraId="70F5368C" w14:textId="433C8BA0" w:rsidR="009D7F5B" w:rsidRDefault="009D7F5B" w:rsidP="00EB5CFF">
      <w:pPr>
        <w:rPr>
          <w:rFonts w:asciiTheme="minorHAnsi" w:hAnsiTheme="minorHAnsi" w:cstheme="minorHAnsi"/>
          <w:color w:val="000000" w:themeColor="text1"/>
          <w:szCs w:val="22"/>
          <w:lang w:eastAsia="zh-CN"/>
        </w:rPr>
      </w:pPr>
    </w:p>
    <w:p w14:paraId="0A7714A9" w14:textId="233B2977" w:rsidR="003E1933" w:rsidRDefault="001E32A0" w:rsidP="00EB5CFF">
      <w:pPr>
        <w:rPr>
          <w:rFonts w:asciiTheme="minorHAnsi" w:hAnsiTheme="minorHAnsi" w:cstheme="minorHAnsi"/>
          <w:color w:val="000000"/>
          <w:sz w:val="20"/>
          <w:szCs w:val="20"/>
          <w:lang w:eastAsia="zh-CN"/>
        </w:rPr>
      </w:pPr>
      <w:r w:rsidRPr="00342615">
        <w:rPr>
          <w:rFonts w:asciiTheme="minorHAnsi" w:hAnsiTheme="minorHAnsi" w:cstheme="minorHAnsi"/>
          <w:b/>
          <w:color w:val="000000"/>
          <w:sz w:val="18"/>
          <w:szCs w:val="18"/>
          <w:lang w:eastAsia="zh-CN"/>
        </w:rPr>
        <w:t>T</w:t>
      </w:r>
      <w:r w:rsidRPr="0090689E">
        <w:rPr>
          <w:rFonts w:asciiTheme="minorHAnsi" w:hAnsiTheme="minorHAnsi" w:cstheme="minorHAnsi"/>
          <w:b/>
          <w:color w:val="000000"/>
          <w:sz w:val="20"/>
          <w:szCs w:val="20"/>
          <w:lang w:eastAsia="zh-CN"/>
        </w:rPr>
        <w:t>able 1.</w:t>
      </w:r>
      <w:r w:rsidRPr="0090689E">
        <w:rPr>
          <w:rFonts w:asciiTheme="minorHAnsi" w:hAnsiTheme="minorHAnsi" w:cstheme="minorHAnsi"/>
          <w:color w:val="000000"/>
          <w:sz w:val="20"/>
          <w:szCs w:val="20"/>
          <w:lang w:eastAsia="zh-CN"/>
        </w:rPr>
        <w:t xml:space="preserve"> </w:t>
      </w:r>
      <w:r w:rsidR="003E1933" w:rsidRPr="0090689E">
        <w:rPr>
          <w:rFonts w:asciiTheme="minorHAnsi" w:hAnsiTheme="minorHAnsi" w:cstheme="minorHAnsi"/>
          <w:color w:val="000000"/>
          <w:sz w:val="20"/>
          <w:szCs w:val="20"/>
          <w:lang w:eastAsia="zh-CN"/>
        </w:rPr>
        <w:t>Brief statistics on number of beneficiaries and amounts transferred</w:t>
      </w:r>
      <w:r w:rsidRPr="0090689E">
        <w:rPr>
          <w:rFonts w:asciiTheme="minorHAnsi" w:hAnsiTheme="minorHAnsi" w:cstheme="minorHAnsi"/>
          <w:color w:val="000000"/>
          <w:sz w:val="20"/>
          <w:szCs w:val="20"/>
          <w:lang w:eastAsia="zh-CN"/>
        </w:rPr>
        <w:t xml:space="preserve"> (source: </w:t>
      </w:r>
      <w:r w:rsidR="00045EA8" w:rsidRPr="0090689E">
        <w:rPr>
          <w:rFonts w:asciiTheme="minorHAnsi" w:hAnsiTheme="minorHAnsi" w:cstheme="minorHAnsi"/>
          <w:color w:val="000000"/>
          <w:sz w:val="20"/>
          <w:szCs w:val="20"/>
          <w:lang w:eastAsia="zh-CN"/>
        </w:rPr>
        <w:t>MoILHSA</w:t>
      </w:r>
      <w:r w:rsidR="00BE51B0" w:rsidRPr="0090689E">
        <w:rPr>
          <w:rFonts w:asciiTheme="minorHAnsi" w:hAnsiTheme="minorHAnsi" w:cstheme="minorHAnsi"/>
          <w:color w:val="000000"/>
          <w:sz w:val="20"/>
          <w:szCs w:val="20"/>
          <w:lang w:eastAsia="zh-CN"/>
        </w:rPr>
        <w:t>, August 6, 2020</w:t>
      </w:r>
      <w:r w:rsidRPr="0090689E">
        <w:rPr>
          <w:rFonts w:asciiTheme="minorHAnsi" w:hAnsiTheme="minorHAnsi" w:cstheme="minorHAnsi"/>
          <w:color w:val="000000"/>
          <w:sz w:val="20"/>
          <w:szCs w:val="20"/>
          <w:lang w:eastAsia="zh-CN"/>
        </w:rPr>
        <w:t>)</w:t>
      </w:r>
      <w:r w:rsidR="003E1933" w:rsidRPr="0090689E">
        <w:rPr>
          <w:rFonts w:asciiTheme="minorHAnsi" w:hAnsiTheme="minorHAnsi" w:cstheme="minorHAnsi"/>
          <w:color w:val="000000"/>
          <w:sz w:val="20"/>
          <w:szCs w:val="20"/>
          <w:lang w:eastAsia="zh-CN"/>
        </w:rPr>
        <w:t>:</w:t>
      </w:r>
    </w:p>
    <w:p w14:paraId="4910ECDA" w14:textId="77777777" w:rsidR="0090689E" w:rsidRPr="00342615" w:rsidRDefault="0090689E" w:rsidP="00EB5CFF">
      <w:pPr>
        <w:rPr>
          <w:rFonts w:asciiTheme="minorHAnsi" w:hAnsiTheme="minorHAnsi" w:cstheme="minorHAnsi"/>
          <w:color w:val="000000"/>
          <w:sz w:val="18"/>
          <w:szCs w:val="18"/>
          <w:lang w:eastAsia="zh-CN"/>
        </w:rPr>
      </w:pPr>
    </w:p>
    <w:tbl>
      <w:tblPr>
        <w:tblW w:w="989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7C78FF">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33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7C78FF">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71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7C78FF">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71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7C78FF">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143,929</w:t>
            </w:r>
          </w:p>
        </w:tc>
        <w:tc>
          <w:tcPr>
            <w:tcW w:w="71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r w:rsidR="000343A9" w:rsidRPr="00342615" w14:paraId="5BCD918E" w14:textId="77777777" w:rsidTr="007C78FF">
        <w:trPr>
          <w:trHeight w:val="474"/>
        </w:trPr>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3A8EBBEC" w14:textId="12BBECA6" w:rsidR="003E1933" w:rsidRPr="00342615" w:rsidRDefault="003E1933" w:rsidP="007D0296">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Persons and </w:t>
            </w:r>
            <w:r w:rsidR="007D0296" w:rsidRPr="00342615">
              <w:rPr>
                <w:rFonts w:asciiTheme="minorHAnsi" w:hAnsiTheme="minorHAnsi" w:cstheme="minorHAnsi"/>
                <w:color w:val="000000"/>
                <w:sz w:val="16"/>
                <w:szCs w:val="16"/>
              </w:rPr>
              <w:t xml:space="preserve">children </w:t>
            </w:r>
            <w:r w:rsidRPr="00342615">
              <w:rPr>
                <w:rFonts w:asciiTheme="minorHAnsi" w:hAnsiTheme="minorHAnsi" w:cstheme="minorHAnsi"/>
                <w:color w:val="000000"/>
                <w:sz w:val="16"/>
                <w:szCs w:val="16"/>
              </w:rPr>
              <w:t>with severe disabilities</w:t>
            </w:r>
          </w:p>
        </w:tc>
        <w:tc>
          <w:tcPr>
            <w:tcW w:w="900" w:type="dxa"/>
            <w:tcBorders>
              <w:top w:val="nil"/>
              <w:left w:val="nil"/>
              <w:bottom w:val="single" w:sz="4" w:space="0" w:color="auto"/>
              <w:right w:val="single" w:sz="4" w:space="0" w:color="auto"/>
            </w:tcBorders>
            <w:shd w:val="clear" w:color="auto" w:fill="auto"/>
            <w:noWrap/>
            <w:vAlign w:val="center"/>
            <w:hideMark/>
          </w:tcPr>
          <w:p w14:paraId="10CC1A10" w14:textId="77777777" w:rsidR="003E1933" w:rsidRPr="00342615" w:rsidRDefault="003E1933" w:rsidP="00BE51B0">
            <w:pPr>
              <w:rPr>
                <w:rFonts w:asciiTheme="minorHAnsi" w:hAnsiTheme="minorHAnsi" w:cstheme="minorHAnsi"/>
                <w:color w:val="000000"/>
                <w:sz w:val="16"/>
                <w:szCs w:val="16"/>
              </w:rPr>
            </w:pPr>
            <w:r w:rsidRPr="00342615">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01109CAD"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40,434</w:t>
            </w:r>
          </w:p>
        </w:tc>
        <w:tc>
          <w:tcPr>
            <w:tcW w:w="864" w:type="dxa"/>
            <w:tcBorders>
              <w:top w:val="nil"/>
              <w:left w:val="nil"/>
              <w:bottom w:val="single" w:sz="4" w:space="0" w:color="auto"/>
              <w:right w:val="single" w:sz="4" w:space="0" w:color="auto"/>
            </w:tcBorders>
            <w:shd w:val="clear" w:color="auto" w:fill="auto"/>
            <w:noWrap/>
            <w:vAlign w:val="center"/>
            <w:hideMark/>
          </w:tcPr>
          <w:p w14:paraId="7557498C"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4,043,400</w:t>
            </w:r>
          </w:p>
        </w:tc>
        <w:tc>
          <w:tcPr>
            <w:tcW w:w="846" w:type="dxa"/>
            <w:tcBorders>
              <w:top w:val="nil"/>
              <w:left w:val="nil"/>
              <w:bottom w:val="single" w:sz="4" w:space="0" w:color="auto"/>
              <w:right w:val="single" w:sz="4" w:space="0" w:color="auto"/>
            </w:tcBorders>
            <w:shd w:val="clear" w:color="auto" w:fill="auto"/>
            <w:noWrap/>
            <w:vAlign w:val="center"/>
            <w:hideMark/>
          </w:tcPr>
          <w:p w14:paraId="30AD829D" w14:textId="77777777" w:rsidR="003E1933" w:rsidRPr="00342615" w:rsidRDefault="003E1933" w:rsidP="00BE51B0">
            <w:pPr>
              <w:rPr>
                <w:rFonts w:asciiTheme="minorHAnsi" w:hAnsiTheme="minorHAnsi" w:cstheme="minorHAnsi"/>
                <w:color w:val="000000"/>
                <w:sz w:val="16"/>
                <w:szCs w:val="16"/>
              </w:rPr>
            </w:pPr>
            <w:r w:rsidRPr="00342615">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0B787EB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42,014</w:t>
            </w:r>
          </w:p>
        </w:tc>
        <w:tc>
          <w:tcPr>
            <w:tcW w:w="900" w:type="dxa"/>
            <w:tcBorders>
              <w:top w:val="nil"/>
              <w:left w:val="nil"/>
              <w:bottom w:val="single" w:sz="4" w:space="0" w:color="auto"/>
              <w:right w:val="single" w:sz="4" w:space="0" w:color="auto"/>
            </w:tcBorders>
            <w:shd w:val="clear" w:color="auto" w:fill="auto"/>
            <w:noWrap/>
            <w:vAlign w:val="center"/>
            <w:hideMark/>
          </w:tcPr>
          <w:p w14:paraId="28A185AD"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4,205,500</w:t>
            </w:r>
          </w:p>
        </w:tc>
        <w:tc>
          <w:tcPr>
            <w:tcW w:w="810" w:type="dxa"/>
            <w:tcBorders>
              <w:top w:val="nil"/>
              <w:left w:val="nil"/>
              <w:bottom w:val="single" w:sz="4" w:space="0" w:color="auto"/>
              <w:right w:val="single" w:sz="4" w:space="0" w:color="auto"/>
            </w:tcBorders>
            <w:shd w:val="clear" w:color="auto" w:fill="auto"/>
            <w:noWrap/>
            <w:vAlign w:val="center"/>
            <w:hideMark/>
          </w:tcPr>
          <w:p w14:paraId="5791FFDC" w14:textId="77777777" w:rsidR="003E1933" w:rsidRPr="00342615" w:rsidRDefault="003E1933" w:rsidP="00BE51B0">
            <w:pPr>
              <w:rPr>
                <w:rFonts w:asciiTheme="minorHAnsi" w:hAnsiTheme="minorHAnsi" w:cstheme="minorHAnsi"/>
                <w:color w:val="000000"/>
                <w:sz w:val="16"/>
                <w:szCs w:val="16"/>
              </w:rPr>
            </w:pPr>
            <w:r w:rsidRPr="00342615">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171175BD"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43,423</w:t>
            </w:r>
          </w:p>
        </w:tc>
        <w:tc>
          <w:tcPr>
            <w:tcW w:w="714" w:type="dxa"/>
            <w:tcBorders>
              <w:top w:val="nil"/>
              <w:left w:val="nil"/>
              <w:bottom w:val="single" w:sz="4" w:space="0" w:color="auto"/>
              <w:right w:val="single" w:sz="4" w:space="0" w:color="auto"/>
            </w:tcBorders>
            <w:shd w:val="clear" w:color="auto" w:fill="auto"/>
            <w:noWrap/>
            <w:vAlign w:val="center"/>
            <w:hideMark/>
          </w:tcPr>
          <w:p w14:paraId="13DE8CD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4,356,600</w:t>
            </w:r>
          </w:p>
        </w:tc>
      </w:tr>
    </w:tbl>
    <w:p w14:paraId="44EBD7D6" w14:textId="039659A9" w:rsidR="0030695D" w:rsidRPr="00342615" w:rsidRDefault="0030695D">
      <w:pPr>
        <w:jc w:val="left"/>
        <w:rPr>
          <w:rFonts w:asciiTheme="minorHAnsi" w:hAnsiTheme="minorHAnsi" w:cstheme="minorHAnsi"/>
          <w:color w:val="1F3864" w:themeColor="accent1" w:themeShade="80"/>
          <w:sz w:val="16"/>
          <w:szCs w:val="16"/>
        </w:rPr>
      </w:pPr>
    </w:p>
    <w:p w14:paraId="772B04E8" w14:textId="295B4D06" w:rsidR="0090689E" w:rsidRDefault="0090689E">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br w:type="page"/>
      </w:r>
    </w:p>
    <w:p w14:paraId="59F1F84F" w14:textId="68964086" w:rsidR="00C807B4" w:rsidRPr="00342615" w:rsidRDefault="00C82BE4" w:rsidP="00664676">
      <w:pPr>
        <w:pStyle w:val="ListParagraph"/>
        <w:numPr>
          <w:ilvl w:val="1"/>
          <w:numId w:val="78"/>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lastRenderedPageBreak/>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GoG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4"/>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191AF67F"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xml:space="preserve">. Summary of all amendments to the Resolution N286 as of </w:t>
      </w:r>
      <w:r w:rsidR="00C67C34" w:rsidRPr="00342615">
        <w:rPr>
          <w:rFonts w:asciiTheme="minorHAnsi" w:hAnsiTheme="minorHAnsi" w:cstheme="minorHAnsi"/>
          <w:color w:val="000000" w:themeColor="text1"/>
          <w:szCs w:val="22"/>
          <w:lang w:eastAsia="zh-CN"/>
        </w:rPr>
        <w:t>end of July,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r w:rsidR="006245FD" w:rsidRPr="00342615">
        <w:rPr>
          <w:rFonts w:asciiTheme="minorHAnsi" w:hAnsiTheme="minorHAnsi" w:cstheme="minorHAnsi"/>
          <w:szCs w:val="22"/>
        </w:rPr>
        <w:t>newborn</w:t>
      </w:r>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period of time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77777777" w:rsidR="00FC75E1" w:rsidRPr="00342615" w:rsidRDefault="00FC75E1" w:rsidP="00B402FA">
      <w:pPr>
        <w:ind w:left="1440"/>
        <w:rPr>
          <w:rFonts w:asciiTheme="minorHAnsi" w:hAnsiTheme="minorHAnsi" w:cstheme="minorHAnsi"/>
          <w:color w:val="000000" w:themeColor="text1"/>
          <w:szCs w:val="22"/>
          <w:lang w:eastAsia="zh-CN"/>
        </w:rPr>
      </w:pPr>
    </w:p>
    <w:p w14:paraId="621CFF18" w14:textId="06314F65"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C377072" w:rsidR="00FC75E1" w:rsidRPr="00342615" w:rsidRDefault="00FC75E1" w:rsidP="002332A5">
      <w:pPr>
        <w:pStyle w:val="ListParagraph"/>
        <w:ind w:left="1440"/>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5732E5BD" w14:textId="77777777" w:rsidR="00602106" w:rsidRPr="0090689E" w:rsidRDefault="00602106" w:rsidP="00602106">
      <w:pPr>
        <w:rPr>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lastRenderedPageBreak/>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1374B2C8" w14:textId="3D25A116" w:rsidR="00114EF4" w:rsidRPr="0090689E" w:rsidRDefault="00114EF4" w:rsidP="00114EF4">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2. </w:t>
      </w:r>
      <w:r w:rsidRPr="0090689E">
        <w:rPr>
          <w:rFonts w:asciiTheme="minorHAnsi" w:hAnsiTheme="minorHAnsi" w:cstheme="minorHAnsi"/>
          <w:color w:val="000000"/>
          <w:sz w:val="20"/>
          <w:szCs w:val="20"/>
          <w:lang w:val="en-US" w:eastAsia="zh-CN"/>
        </w:rPr>
        <w:t xml:space="preserve">Implementation flow chart for </w:t>
      </w:r>
      <w:r w:rsidR="0090689E" w:rsidRPr="0090689E">
        <w:rPr>
          <w:rFonts w:asciiTheme="minorHAnsi" w:hAnsiTheme="minorHAnsi" w:cstheme="minorHAnsi"/>
          <w:color w:val="000000"/>
          <w:sz w:val="20"/>
          <w:szCs w:val="20"/>
          <w:lang w:val="en-US" w:eastAsia="zh-CN"/>
        </w:rPr>
        <w:t>the unemployment</w:t>
      </w:r>
      <w:r w:rsidRPr="0090689E">
        <w:rPr>
          <w:rFonts w:asciiTheme="minorHAnsi" w:hAnsiTheme="minorHAnsi" w:cstheme="minorHAnsi"/>
          <w:color w:val="000000"/>
          <w:sz w:val="20"/>
          <w:szCs w:val="20"/>
          <w:lang w:val="en-US" w:eastAsia="zh-CN"/>
        </w:rPr>
        <w:t xml:space="preserve"> benefits:</w:t>
      </w: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4AAD5FB2" w14:textId="5399D462" w:rsidR="00A44A17" w:rsidRPr="00342615" w:rsidRDefault="00ED5F61" w:rsidP="00292BDF">
      <w:pPr>
        <w:rPr>
          <w:rFonts w:asciiTheme="minorHAnsi" w:hAnsiTheme="minorHAnsi" w:cstheme="minorHAnsi"/>
          <w:color w:val="000000" w:themeColor="text1"/>
          <w:szCs w:val="22"/>
          <w:lang w:eastAsia="zh-CN"/>
        </w:rPr>
      </w:pPr>
      <w:r>
        <w:rPr>
          <w:rFonts w:asciiTheme="minorHAnsi" w:hAnsiTheme="minorHAnsi" w:cstheme="minorHAnsi"/>
          <w:noProof/>
          <w:color w:val="000000" w:themeColor="text1"/>
          <w:szCs w:val="22"/>
          <w:lang w:val="en-US"/>
        </w:rPr>
        <w:drawing>
          <wp:inline distT="0" distB="0" distL="0" distR="0" wp14:anchorId="538FB652" wp14:editId="7551099F">
            <wp:extent cx="5748201" cy="318930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5201" cy="3198740"/>
                    </a:xfrm>
                    <a:prstGeom prst="rect">
                      <a:avLst/>
                    </a:prstGeom>
                    <a:noFill/>
                  </pic:spPr>
                </pic:pic>
              </a:graphicData>
            </a:graphic>
          </wp:inline>
        </w:drawing>
      </w:r>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employees (See Annex B) with the following information: (i)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0ACD3A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checks whether the employee satisfies the conditions set in the GoG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5"/>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7872380D"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2E52C68D"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4FE5D2C8"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t</w:t>
      </w:r>
      <w:r w:rsidRPr="00342615">
        <w:rPr>
          <w:rFonts w:asciiTheme="minorHAnsi" w:hAnsiTheme="minorHAnsi" w:cstheme="minorHAnsi"/>
          <w:color w:val="000000" w:themeColor="text1"/>
          <w:szCs w:val="22"/>
          <w:lang w:eastAsia="zh-CN"/>
        </w:rPr>
        <w:t>he</w:t>
      </w:r>
      <w:r w:rsidR="006A733A" w:rsidRPr="00342615">
        <w:rPr>
          <w:rFonts w:asciiTheme="minorHAnsi" w:hAnsiTheme="minorHAnsi" w:cstheme="minorHAnsi"/>
          <w:color w:val="000000" w:themeColor="text1"/>
          <w:szCs w:val="22"/>
          <w:lang w:eastAsia="zh-CN"/>
        </w:rPr>
        <w:t xml:space="preserve"> </w:t>
      </w:r>
      <w:r w:rsidR="00CE13D7" w:rsidRPr="00342615">
        <w:rPr>
          <w:rFonts w:asciiTheme="minorHAnsi" w:hAnsiTheme="minorHAnsi" w:cstheme="minorHAnsi"/>
          <w:color w:val="000000" w:themeColor="text1"/>
          <w:szCs w:val="22"/>
          <w:lang w:eastAsia="zh-CN"/>
        </w:rPr>
        <w:t>RS checks</w:t>
      </w:r>
      <w:r w:rsidRPr="00342615">
        <w:rPr>
          <w:rFonts w:asciiTheme="minorHAnsi" w:hAnsiTheme="minorHAnsi" w:cstheme="minorHAnsi"/>
          <w:color w:val="000000" w:themeColor="text1"/>
          <w:szCs w:val="22"/>
          <w:lang w:eastAsia="zh-CN"/>
        </w:rPr>
        <w:t xml:space="preserve"> the information, whether or not mentioned individuals receiving any compensation under other state financing sources.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75CE49D"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RS verifies the list of eligible employees against employers’ income tax declarations for their workers previously submitted by employers to the RS online system. 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403193FB" w14:textId="1F522F91"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the case </w:t>
      </w:r>
      <w:r w:rsidR="003328EF" w:rsidRPr="00342615">
        <w:rPr>
          <w:rFonts w:asciiTheme="minorHAnsi" w:hAnsiTheme="minorHAnsi" w:cstheme="minorHAnsi"/>
          <w:color w:val="000000" w:themeColor="text1"/>
          <w:szCs w:val="22"/>
          <w:lang w:eastAsia="zh-CN"/>
        </w:rPr>
        <w:t>when</w:t>
      </w:r>
      <w:r w:rsidR="00F44611" w:rsidRPr="00342615">
        <w:rPr>
          <w:rFonts w:asciiTheme="minorHAnsi" w:hAnsiTheme="minorHAnsi" w:cstheme="minorHAnsi"/>
          <w:color w:val="000000" w:themeColor="text1"/>
          <w:szCs w:val="22"/>
          <w:lang w:val="ka-GE" w:eastAsia="zh-CN"/>
        </w:rPr>
        <w:t xml:space="preserve"> </w:t>
      </w:r>
      <w:r w:rsidRPr="00342615">
        <w:rPr>
          <w:rFonts w:asciiTheme="minorHAnsi" w:hAnsiTheme="minorHAnsi" w:cstheme="minorHAnsi"/>
          <w:color w:val="000000" w:themeColor="text1"/>
          <w:szCs w:val="22"/>
          <w:lang w:eastAsia="zh-CN"/>
        </w:rPr>
        <w:t>employer did not withhold taxes and was submitting income tax declarations on behalf of employees, employees of this kind of organi</w:t>
      </w:r>
      <w:r w:rsidR="00F44611" w:rsidRPr="00342615">
        <w:rPr>
          <w:rFonts w:asciiTheme="minorHAnsi" w:hAnsiTheme="minorHAnsi" w:cstheme="minorHAnsi"/>
          <w:color w:val="000000" w:themeColor="text1"/>
          <w:szCs w:val="22"/>
          <w:lang w:eastAsia="zh-CN"/>
        </w:rPr>
        <w:t>zations would be required to pr</w:t>
      </w:r>
      <w:r w:rsidRPr="00342615">
        <w:rPr>
          <w:rFonts w:asciiTheme="minorHAnsi" w:hAnsiTheme="minorHAnsi" w:cstheme="minorHAnsi"/>
          <w:color w:val="000000" w:themeColor="text1"/>
          <w:szCs w:val="22"/>
          <w:lang w:eastAsia="zh-CN"/>
        </w:rPr>
        <w:t>o</w:t>
      </w:r>
      <w:r w:rsidR="003328EF" w:rsidRPr="00342615">
        <w:rPr>
          <w:rFonts w:asciiTheme="minorHAnsi" w:hAnsiTheme="minorHAnsi" w:cstheme="minorHAnsi"/>
          <w:color w:val="000000" w:themeColor="text1"/>
          <w:szCs w:val="22"/>
          <w:lang w:eastAsia="zh-CN"/>
        </w:rPr>
        <w:t>ve</w:t>
      </w:r>
      <w:r w:rsidRPr="00342615">
        <w:rPr>
          <w:rFonts w:asciiTheme="minorHAnsi" w:hAnsiTheme="minorHAnsi" w:cstheme="minorHAnsi"/>
          <w:color w:val="000000" w:themeColor="text1"/>
          <w:szCs w:val="22"/>
          <w:lang w:eastAsia="zh-CN"/>
        </w:rPr>
        <w:t xml:space="preserve"> employment and loss of employment and payment of taxes. Applicants will be required to provide employment agreement, letter from the employer confirming loss of employment, and individual income tax declarations. </w:t>
      </w:r>
    </w:p>
    <w:p w14:paraId="3C1657C2" w14:textId="77777777" w:rsidR="00BE51B0" w:rsidRPr="00342615" w:rsidRDefault="00BE51B0" w:rsidP="00BE51B0">
      <w:pPr>
        <w:ind w:left="1440"/>
        <w:rPr>
          <w:rFonts w:asciiTheme="minorHAnsi" w:hAnsiTheme="minorHAnsi" w:cstheme="minorHAnsi"/>
          <w:color w:val="000000" w:themeColor="text1"/>
          <w:szCs w:val="22"/>
          <w:lang w:eastAsia="zh-CN"/>
        </w:rPr>
      </w:pPr>
    </w:p>
    <w:p w14:paraId="4400972E" w14:textId="31E507C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already </w:t>
      </w:r>
      <w:r w:rsidR="00226785" w:rsidRPr="00342615">
        <w:rPr>
          <w:rFonts w:asciiTheme="minorHAnsi" w:hAnsiTheme="minorHAnsi" w:cstheme="minorHAnsi"/>
          <w:color w:val="000000" w:themeColor="text1"/>
          <w:szCs w:val="22"/>
          <w:lang w:eastAsia="zh-CN"/>
        </w:rPr>
        <w:t>memor</w:t>
      </w:r>
      <w:r w:rsidRPr="00342615">
        <w:rPr>
          <w:rFonts w:asciiTheme="minorHAnsi" w:hAnsiTheme="minorHAnsi" w:cstheme="minorHAnsi"/>
          <w:color w:val="000000" w:themeColor="text1"/>
          <w:szCs w:val="22"/>
          <w:lang w:eastAsia="zh-CN"/>
        </w:rPr>
        <w:t xml:space="preserve">andum in place between the RS, Treasury and all commercial banks on data exchange, making the reconciliation of bank accounts with commercial banks easier. Based on this memorandum, the electronic portal that allows </w:t>
      </w:r>
      <w:r w:rsidR="006A733A" w:rsidRPr="00342615">
        <w:rPr>
          <w:rFonts w:asciiTheme="minorHAnsi" w:hAnsiTheme="minorHAnsi" w:cstheme="minorHAnsi"/>
          <w:color w:val="000000" w:themeColor="text1"/>
          <w:szCs w:val="22"/>
          <w:lang w:eastAsia="zh-CN"/>
        </w:rPr>
        <w:t>exchanging</w:t>
      </w:r>
      <w:r w:rsidRPr="00342615">
        <w:rPr>
          <w:rFonts w:asciiTheme="minorHAnsi" w:hAnsiTheme="minorHAnsi" w:cstheme="minorHAnsi"/>
          <w:color w:val="000000" w:themeColor="text1"/>
          <w:szCs w:val="22"/>
          <w:lang w:eastAsia="zh-CN"/>
        </w:rPr>
        <w:t xml:space="preserve"> the information among agencies has been introduced and successfully functioning since </w:t>
      </w:r>
      <w:r w:rsidR="00314193" w:rsidRPr="00342615">
        <w:rPr>
          <w:rFonts w:asciiTheme="minorHAnsi" w:hAnsiTheme="minorHAnsi" w:cstheme="minorHAnsi"/>
          <w:color w:val="000000" w:themeColor="text1"/>
          <w:szCs w:val="22"/>
          <w:lang w:eastAsia="zh-CN"/>
        </w:rPr>
        <w:t>201</w:t>
      </w:r>
      <w:r w:rsidR="006A733A" w:rsidRPr="00342615">
        <w:rPr>
          <w:rFonts w:asciiTheme="minorHAnsi" w:hAnsiTheme="minorHAnsi" w:cstheme="minorHAnsi"/>
          <w:color w:val="000000" w:themeColor="text1"/>
          <w:szCs w:val="22"/>
          <w:lang w:eastAsia="zh-CN"/>
        </w:rPr>
        <w:t xml:space="preserve">4, when the first memorandum was signed with the Bank of Georgia. </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0DF5915E" w14:textId="7777777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resolve any technical issues, the RS reaches the applicant directly or through the employer and verifies the correctness of information.</w:t>
      </w:r>
    </w:p>
    <w:p w14:paraId="20D675A7"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55DB76AB"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6"/>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confirms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r w:rsidRPr="00342615">
        <w:rPr>
          <w:rFonts w:asciiTheme="minorHAnsi" w:hAnsiTheme="minorHAnsi" w:cstheme="minorHAnsi"/>
          <w:color w:val="000000" w:themeColor="text1"/>
          <w:szCs w:val="22"/>
          <w:lang w:eastAsia="zh-CN"/>
        </w:rPr>
        <w:t>during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6103EE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have to open the bank accounts. In case individual cannot open bank account on their own, the trained dedicated personnel at the RS service centres are responsible to assist them with the process.</w:t>
      </w:r>
    </w:p>
    <w:p w14:paraId="2DF279EF" w14:textId="77777777" w:rsidR="00754CE0" w:rsidRPr="00342615" w:rsidRDefault="00754CE0" w:rsidP="00754CE0">
      <w:pPr>
        <w:rPr>
          <w:rFonts w:asciiTheme="minorHAnsi" w:hAnsiTheme="minorHAnsi" w:cstheme="minorHAnsi"/>
          <w:b/>
          <w:color w:val="000000" w:themeColor="text1"/>
          <w:szCs w:val="22"/>
          <w:lang w:eastAsia="zh-CN"/>
        </w:rPr>
      </w:pPr>
    </w:p>
    <w:p w14:paraId="51224771" w14:textId="0DE65B55"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submits the documents for the reimbursement to the </w:t>
      </w:r>
      <w:r w:rsidR="00045EA8" w:rsidRPr="00342615">
        <w:rPr>
          <w:rFonts w:asciiTheme="minorHAnsi" w:hAnsiTheme="minorHAnsi" w:cstheme="minorHAnsi"/>
          <w:color w:val="000000" w:themeColor="text1"/>
          <w:szCs w:val="22"/>
          <w:lang w:eastAsia="zh-CN"/>
        </w:rPr>
        <w:t>MoILHSA</w:t>
      </w:r>
      <w:r w:rsidR="00BE51B0" w:rsidRPr="00342615">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342615" w:rsidRDefault="00754CE0" w:rsidP="00754CE0">
      <w:pPr>
        <w:rPr>
          <w:rFonts w:asciiTheme="minorHAnsi" w:hAnsiTheme="minorHAnsi" w:cstheme="minorHAnsi"/>
          <w:color w:val="000000" w:themeColor="text1"/>
          <w:szCs w:val="22"/>
          <w:lang w:eastAsia="zh-CN"/>
        </w:rPr>
      </w:pPr>
    </w:p>
    <w:p w14:paraId="2B1B99A9" w14:textId="6ED3CB18" w:rsidR="00BE51B0" w:rsidRPr="00342615" w:rsidRDefault="00BE51B0" w:rsidP="00F80773">
      <w:pPr>
        <w:pStyle w:val="ListParagraph"/>
        <w:numPr>
          <w:ilvl w:val="0"/>
          <w:numId w:val="72"/>
        </w:num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Reimbursement application form, which includes the o</w:t>
      </w:r>
      <w:r w:rsidR="00215297" w:rsidRPr="00342615">
        <w:rPr>
          <w:rFonts w:asciiTheme="minorHAnsi" w:hAnsiTheme="minorHAnsi" w:cstheme="minorHAnsi"/>
          <w:color w:val="000000" w:themeColor="text1"/>
          <w:szCs w:val="22"/>
          <w:lang w:eastAsia="zh-CN"/>
        </w:rPr>
        <w:t>fficial request letter from</w:t>
      </w:r>
      <w:r w:rsidR="00CE13D7">
        <w:rPr>
          <w:rFonts w:asciiTheme="minorHAnsi" w:hAnsiTheme="minorHAnsi" w:cstheme="minorHAnsi"/>
          <w:color w:val="000000" w:themeColor="text1"/>
          <w:szCs w:val="22"/>
          <w:lang w:eastAsia="zh-CN"/>
        </w:rPr>
        <w:t xml:space="preserve"> </w:t>
      </w:r>
      <w:r w:rsidR="00F80773">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signed by the Director</w:t>
      </w:r>
      <w:r w:rsidR="00215297" w:rsidRPr="00342615">
        <w:rPr>
          <w:rFonts w:asciiTheme="minorHAnsi" w:hAnsiTheme="minorHAnsi" w:cstheme="minorHAnsi"/>
          <w:color w:val="000000" w:themeColor="text1"/>
          <w:szCs w:val="22"/>
          <w:lang w:eastAsia="zh-CN"/>
        </w:rPr>
        <w:t>/Deputy Director</w:t>
      </w:r>
      <w:r w:rsidRPr="00342615">
        <w:rPr>
          <w:rFonts w:asciiTheme="minorHAnsi" w:hAnsiTheme="minorHAnsi" w:cstheme="minorHAnsi"/>
          <w:color w:val="000000" w:themeColor="text1"/>
          <w:szCs w:val="22"/>
          <w:lang w:eastAsia="zh-CN"/>
        </w:rPr>
        <w:t xml:space="preserve"> of the Agency, </w:t>
      </w:r>
    </w:p>
    <w:p w14:paraId="08B94239" w14:textId="3A5E882C" w:rsidR="00557CC3" w:rsidRPr="00342615" w:rsidRDefault="00F60110" w:rsidP="00F80773">
      <w:pPr>
        <w:pStyle w:val="ListParagraph"/>
        <w:numPr>
          <w:ilvl w:val="0"/>
          <w:numId w:val="72"/>
        </w:num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Memo</w:t>
      </w:r>
      <w:r w:rsidR="00BE51B0"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e.g. the codified list of individuals in order to avoid personal information safety issues.</w:t>
      </w:r>
      <w:r w:rsidR="00F80773">
        <w:rPr>
          <w:rFonts w:asciiTheme="minorHAnsi" w:hAnsiTheme="minorHAnsi" w:cstheme="minorHAnsi"/>
          <w:color w:val="000000" w:themeColor="text1"/>
          <w:szCs w:val="22"/>
          <w:lang w:eastAsia="zh-CN"/>
        </w:rPr>
        <w:t xml:space="preserve"> With the m</w:t>
      </w:r>
      <w:r w:rsidR="00557CC3" w:rsidRPr="00342615">
        <w:rPr>
          <w:rFonts w:asciiTheme="minorHAnsi" w:hAnsiTheme="minorHAnsi" w:cstheme="minorHAnsi"/>
          <w:color w:val="000000" w:themeColor="text1"/>
          <w:szCs w:val="22"/>
          <w:lang w:eastAsia="zh-CN"/>
        </w:rPr>
        <w:t xml:space="preserve">emo, the PIU should receive the following confirmations: </w:t>
      </w:r>
    </w:p>
    <w:p w14:paraId="462E2A19" w14:textId="77777777" w:rsidR="00557CC3" w:rsidRPr="0034261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7411CD0E" w14:textId="6A5B688E" w:rsidR="00557CC3" w:rsidRPr="0034261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F8077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69F49954" w14:textId="20D57FA8" w:rsidR="00557CC3" w:rsidRPr="0034261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F80773">
        <w:rPr>
          <w:rFonts w:asciiTheme="minorHAnsi" w:hAnsiTheme="minorHAnsi" w:cstheme="minorHAnsi"/>
          <w:color w:val="000000" w:themeColor="text1"/>
          <w:szCs w:val="22"/>
          <w:lang w:eastAsia="zh-CN"/>
        </w:rPr>
        <w:t>mitted to the PIU for financing;</w:t>
      </w:r>
    </w:p>
    <w:p w14:paraId="67AB2679" w14:textId="5485F9FD" w:rsidR="00557CC3" w:rsidRPr="0034261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w:t>
      </w:r>
      <w:r w:rsidR="00F8077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examination by auditors, </w:t>
      </w:r>
      <w:r w:rsidR="00F8077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sidR="00F8077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0FA50FEE"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7D4E4D61"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(e.g. 20 beneficiaries</w:t>
      </w:r>
      <w:r w:rsidR="00F80773">
        <w:rPr>
          <w:rFonts w:asciiTheme="minorHAnsi" w:hAnsiTheme="minorHAnsi" w:cstheme="minorHAnsi"/>
          <w:color w:val="000000" w:themeColor="text1"/>
          <w:szCs w:val="22"/>
          <w:lang w:eastAsia="zh-CN"/>
        </w:rPr>
        <w:t xml:space="preserve"> per reimbursement submission). </w:t>
      </w:r>
      <w:r w:rsidR="00CE13D7" w:rsidRPr="00342615">
        <w:rPr>
          <w:rFonts w:asciiTheme="minorHAnsi" w:hAnsiTheme="minorHAnsi" w:cstheme="minorHAnsi"/>
          <w:color w:val="000000" w:themeColor="text1"/>
          <w:szCs w:val="22"/>
          <w:lang w:eastAsia="zh-CN"/>
        </w:rPr>
        <w:t>The</w:t>
      </w:r>
      <w:r w:rsidR="00CE13D7">
        <w:rPr>
          <w:rFonts w:asciiTheme="minorHAnsi" w:hAnsiTheme="minorHAnsi" w:cstheme="minorHAnsi"/>
          <w:color w:val="000000" w:themeColor="text1"/>
          <w:szCs w:val="22"/>
          <w:lang w:eastAsia="zh-CN"/>
        </w:rPr>
        <w:t xml:space="preserve"> process</w:t>
      </w:r>
      <w:r w:rsidRPr="00342615">
        <w:rPr>
          <w:rFonts w:asciiTheme="minorHAnsi" w:hAnsiTheme="minorHAnsi" w:cstheme="minorHAnsi"/>
          <w:color w:val="000000" w:themeColor="text1"/>
          <w:szCs w:val="22"/>
          <w:lang w:eastAsia="zh-CN"/>
        </w:rPr>
        <w:t xml:space="preserve"> will start from </w:t>
      </w:r>
      <w:r w:rsidR="00662CF2" w:rsidRPr="00342615">
        <w:rPr>
          <w:rFonts w:asciiTheme="minorHAnsi" w:hAnsiTheme="minorHAnsi" w:cstheme="minorHAnsi"/>
          <w:color w:val="000000" w:themeColor="text1"/>
          <w:szCs w:val="22"/>
          <w:lang w:eastAsia="zh-CN"/>
        </w:rPr>
        <w:t>September</w:t>
      </w:r>
      <w:r w:rsidR="00F80773">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4D5BB8D8"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CF151A" w14:textId="2EA1E1E1" w:rsidR="00BE51B0" w:rsidRPr="00342615" w:rsidRDefault="00662CF2"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BE51B0"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BE51B0"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BE51B0" w:rsidRPr="00342615">
        <w:rPr>
          <w:rFonts w:asciiTheme="minorHAnsi" w:hAnsiTheme="minorHAnsi" w:cstheme="minorHAnsi"/>
          <w:color w:val="000000" w:themeColor="text1"/>
          <w:szCs w:val="22"/>
          <w:lang w:eastAsia="zh-CN"/>
        </w:rPr>
        <w:t xml:space="preserve"> see document “Grievance Redress Mechanism”.     </w:t>
      </w:r>
    </w:p>
    <w:p w14:paraId="4391418C" w14:textId="69802867" w:rsidR="00BE51B0" w:rsidRPr="00342615"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w:t>
      </w:r>
      <w:r w:rsidR="00C16BCB" w:rsidRPr="00342615">
        <w:rPr>
          <w:rFonts w:asciiTheme="minorHAnsi" w:hAnsiTheme="minorHAnsi" w:cstheme="minorHAnsi"/>
          <w:color w:val="000000" w:themeColor="text1"/>
          <w:szCs w:val="22"/>
          <w:lang w:eastAsia="zh-CN"/>
        </w:rPr>
        <w:lastRenderedPageBreak/>
        <w:t xml:space="preserve">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502A2B86" w14:textId="7CD4971B" w:rsidR="001B33E3" w:rsidRPr="00342615" w:rsidRDefault="001B33E3" w:rsidP="001B33E3">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August 12, 2020:</w:t>
      </w:r>
      <w:r w:rsidRPr="00342615">
        <w:rPr>
          <w:rFonts w:asciiTheme="minorHAnsi" w:hAnsiTheme="minorHAnsi" w:cstheme="minorHAnsi"/>
          <w:b/>
          <w:color w:val="000000"/>
          <w:szCs w:val="22"/>
          <w:u w:val="single"/>
          <w:lang w:eastAsia="zh-CN"/>
        </w:rPr>
        <w:t xml:space="preserve"> </w:t>
      </w:r>
    </w:p>
    <w:p w14:paraId="4DDE5428" w14:textId="58454FCA" w:rsidR="00E41CCE" w:rsidRPr="00342615" w:rsidRDefault="00E41CCE" w:rsidP="00E41CCE">
      <w:pPr>
        <w:rPr>
          <w:rFonts w:asciiTheme="minorHAnsi" w:hAnsiTheme="minorHAnsi" w:cstheme="minorHAnsi"/>
          <w:color w:val="000000" w:themeColor="text1"/>
          <w:szCs w:val="22"/>
          <w:lang w:eastAsia="zh-CN"/>
        </w:rPr>
      </w:pPr>
    </w:p>
    <w:tbl>
      <w:tblPr>
        <w:tblStyle w:val="TableGrid"/>
        <w:tblW w:w="0" w:type="auto"/>
        <w:jc w:val="center"/>
        <w:tblLook w:val="04A0" w:firstRow="1" w:lastRow="0" w:firstColumn="1" w:lastColumn="0" w:noHBand="0" w:noVBand="1"/>
      </w:tblPr>
      <w:tblGrid>
        <w:gridCol w:w="2252"/>
        <w:gridCol w:w="2252"/>
        <w:gridCol w:w="2253"/>
        <w:gridCol w:w="2253"/>
      </w:tblGrid>
      <w:tr w:rsidR="00ED5F61" w14:paraId="41AEF4DE" w14:textId="77777777" w:rsidTr="00ED5F61">
        <w:trPr>
          <w:jc w:val="center"/>
        </w:trPr>
        <w:tc>
          <w:tcPr>
            <w:tcW w:w="2252" w:type="dxa"/>
            <w:shd w:val="clear" w:color="auto" w:fill="D9D9D9" w:themeFill="background1" w:themeFillShade="D9"/>
          </w:tcPr>
          <w:p w14:paraId="56A43CA8" w14:textId="77777777" w:rsidR="00ED5F61" w:rsidRDefault="00ED5F61" w:rsidP="00EE17B9">
            <w:pPr>
              <w:rPr>
                <w:rFonts w:asciiTheme="minorHAnsi" w:hAnsiTheme="minorHAnsi" w:cstheme="minorHAnsi"/>
                <w:color w:val="000000"/>
                <w:szCs w:val="22"/>
                <w:lang w:eastAsia="zh-CN"/>
              </w:rPr>
            </w:pPr>
          </w:p>
        </w:tc>
        <w:tc>
          <w:tcPr>
            <w:tcW w:w="2252" w:type="dxa"/>
            <w:shd w:val="clear" w:color="auto" w:fill="D9D9D9" w:themeFill="background1" w:themeFillShade="D9"/>
          </w:tcPr>
          <w:p w14:paraId="75B7EB98" w14:textId="150D6B56"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szCs w:val="22"/>
                <w:lang w:eastAsia="zh-CN"/>
              </w:rPr>
              <w:t>May</w:t>
            </w:r>
          </w:p>
        </w:tc>
        <w:tc>
          <w:tcPr>
            <w:tcW w:w="2253" w:type="dxa"/>
            <w:shd w:val="clear" w:color="auto" w:fill="D9D9D9" w:themeFill="background1" w:themeFillShade="D9"/>
          </w:tcPr>
          <w:p w14:paraId="2BD61C02" w14:textId="173072E8"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szCs w:val="22"/>
                <w:lang w:eastAsia="zh-CN"/>
              </w:rPr>
              <w:t>June</w:t>
            </w:r>
          </w:p>
        </w:tc>
        <w:tc>
          <w:tcPr>
            <w:tcW w:w="2253" w:type="dxa"/>
            <w:shd w:val="clear" w:color="auto" w:fill="D9D9D9" w:themeFill="background1" w:themeFillShade="D9"/>
          </w:tcPr>
          <w:p w14:paraId="4FFD40E2" w14:textId="51CD4232"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szCs w:val="22"/>
                <w:lang w:eastAsia="zh-CN"/>
              </w:rPr>
              <w:t>July</w:t>
            </w:r>
          </w:p>
        </w:tc>
      </w:tr>
      <w:tr w:rsidR="00ED5F61" w14:paraId="37ED6C99" w14:textId="77777777" w:rsidTr="00ED5F61">
        <w:trPr>
          <w:jc w:val="center"/>
        </w:trPr>
        <w:tc>
          <w:tcPr>
            <w:tcW w:w="2252" w:type="dxa"/>
          </w:tcPr>
          <w:p w14:paraId="48D9C41A" w14:textId="4934D716" w:rsidR="00ED5F61" w:rsidRDefault="00ED5F61" w:rsidP="00EE17B9">
            <w:pP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B</w:t>
            </w:r>
            <w:r w:rsidRPr="001B33E3">
              <w:rPr>
                <w:rFonts w:asciiTheme="minorHAnsi" w:hAnsiTheme="minorHAnsi" w:cstheme="minorHAnsi"/>
                <w:color w:val="000000" w:themeColor="text1"/>
                <w:szCs w:val="22"/>
                <w:lang w:eastAsia="zh-CN"/>
              </w:rPr>
              <w:t>eneficiaries</w:t>
            </w:r>
          </w:p>
        </w:tc>
        <w:tc>
          <w:tcPr>
            <w:tcW w:w="2252" w:type="dxa"/>
            <w:shd w:val="clear" w:color="auto" w:fill="FFFFFF" w:themeFill="background1"/>
          </w:tcPr>
          <w:p w14:paraId="65450830" w14:textId="58E9CFED"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72,</w:t>
            </w:r>
            <w:r w:rsidRPr="001B33E3">
              <w:rPr>
                <w:rFonts w:asciiTheme="minorHAnsi" w:hAnsiTheme="minorHAnsi" w:cstheme="minorHAnsi"/>
                <w:color w:val="000000" w:themeColor="text1"/>
                <w:szCs w:val="22"/>
                <w:lang w:eastAsia="zh-CN"/>
              </w:rPr>
              <w:t>853</w:t>
            </w:r>
          </w:p>
        </w:tc>
        <w:tc>
          <w:tcPr>
            <w:tcW w:w="2253" w:type="dxa"/>
          </w:tcPr>
          <w:p w14:paraId="2458051D" w14:textId="701DA531"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152,</w:t>
            </w:r>
            <w:r w:rsidRPr="001B33E3">
              <w:rPr>
                <w:rFonts w:asciiTheme="minorHAnsi" w:hAnsiTheme="minorHAnsi" w:cstheme="minorHAnsi"/>
                <w:color w:val="000000" w:themeColor="text1"/>
                <w:szCs w:val="22"/>
                <w:lang w:eastAsia="zh-CN"/>
              </w:rPr>
              <w:t>946</w:t>
            </w:r>
          </w:p>
        </w:tc>
        <w:tc>
          <w:tcPr>
            <w:tcW w:w="2253" w:type="dxa"/>
          </w:tcPr>
          <w:p w14:paraId="5FC8DDAF" w14:textId="12C479FB"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17,</w:t>
            </w:r>
            <w:r w:rsidRPr="001B33E3">
              <w:rPr>
                <w:rFonts w:asciiTheme="minorHAnsi" w:hAnsiTheme="minorHAnsi" w:cstheme="minorHAnsi"/>
                <w:color w:val="000000" w:themeColor="text1"/>
                <w:szCs w:val="22"/>
                <w:lang w:eastAsia="zh-CN"/>
              </w:rPr>
              <w:t>895</w:t>
            </w:r>
          </w:p>
        </w:tc>
      </w:tr>
      <w:tr w:rsidR="00ED5F61" w14:paraId="728E8294" w14:textId="77777777" w:rsidTr="00ED5F61">
        <w:trPr>
          <w:jc w:val="center"/>
        </w:trPr>
        <w:tc>
          <w:tcPr>
            <w:tcW w:w="2252" w:type="dxa"/>
          </w:tcPr>
          <w:p w14:paraId="2F0D959D" w14:textId="2DACC66F" w:rsidR="00ED5F61" w:rsidRDefault="00ED5F61" w:rsidP="00EE17B9">
            <w:pPr>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Total amount (GEL)</w:t>
            </w:r>
          </w:p>
        </w:tc>
        <w:tc>
          <w:tcPr>
            <w:tcW w:w="2252" w:type="dxa"/>
          </w:tcPr>
          <w:p w14:paraId="37317523" w14:textId="508C69F1"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14,570,</w:t>
            </w:r>
            <w:r w:rsidRPr="001B33E3">
              <w:rPr>
                <w:rFonts w:asciiTheme="minorHAnsi" w:hAnsiTheme="minorHAnsi" w:cstheme="minorHAnsi"/>
                <w:color w:val="000000" w:themeColor="text1"/>
                <w:szCs w:val="22"/>
                <w:lang w:eastAsia="zh-CN"/>
              </w:rPr>
              <w:t>600</w:t>
            </w:r>
          </w:p>
        </w:tc>
        <w:tc>
          <w:tcPr>
            <w:tcW w:w="2253" w:type="dxa"/>
          </w:tcPr>
          <w:p w14:paraId="7F679607" w14:textId="71B18E3A"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30,589,</w:t>
            </w:r>
            <w:r w:rsidRPr="001B33E3">
              <w:rPr>
                <w:rFonts w:asciiTheme="minorHAnsi" w:hAnsiTheme="minorHAnsi" w:cstheme="minorHAnsi"/>
                <w:color w:val="000000" w:themeColor="text1"/>
                <w:szCs w:val="22"/>
                <w:lang w:eastAsia="zh-CN"/>
              </w:rPr>
              <w:t>200</w:t>
            </w:r>
          </w:p>
        </w:tc>
        <w:tc>
          <w:tcPr>
            <w:tcW w:w="2253" w:type="dxa"/>
          </w:tcPr>
          <w:p w14:paraId="43F39456" w14:textId="26A7A238"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23,551,</w:t>
            </w:r>
            <w:r w:rsidRPr="001B33E3">
              <w:rPr>
                <w:rFonts w:asciiTheme="minorHAnsi" w:hAnsiTheme="minorHAnsi" w:cstheme="minorHAnsi"/>
                <w:color w:val="000000" w:themeColor="text1"/>
                <w:szCs w:val="22"/>
                <w:lang w:eastAsia="zh-CN"/>
              </w:rPr>
              <w:t>900</w:t>
            </w:r>
          </w:p>
        </w:tc>
      </w:tr>
    </w:tbl>
    <w:p w14:paraId="505E372F" w14:textId="77777777" w:rsidR="002E64EC" w:rsidRPr="00342615" w:rsidRDefault="002E64EC" w:rsidP="00EE17B9">
      <w:pPr>
        <w:ind w:left="720"/>
        <w:rPr>
          <w:rFonts w:asciiTheme="minorHAnsi" w:hAnsiTheme="minorHAnsi" w:cstheme="minorHAnsi"/>
          <w:color w:val="000000"/>
          <w:szCs w:val="22"/>
          <w:lang w:eastAsia="zh-CN"/>
        </w:rPr>
      </w:pPr>
    </w:p>
    <w:p w14:paraId="1854A660" w14:textId="7D36EDBA" w:rsidR="000D51B9" w:rsidRPr="00342615" w:rsidRDefault="00502534" w:rsidP="007C26D9">
      <w:pPr>
        <w:rPr>
          <w:rFonts w:asciiTheme="minorHAnsi" w:hAnsiTheme="minorHAnsi" w:cstheme="minorHAnsi"/>
          <w:szCs w:val="22"/>
        </w:rPr>
      </w:pPr>
      <w:r w:rsidRPr="00342615">
        <w:rPr>
          <w:rFonts w:asciiTheme="minorHAnsi" w:hAnsiTheme="minorHAnsi" w:cstheme="minorHAnsi"/>
          <w:b/>
          <w:bCs/>
          <w:szCs w:val="22"/>
        </w:rPr>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7CE8A985" w:rsidR="00B47F71" w:rsidRPr="00342615" w:rsidRDefault="008D2B7D" w:rsidP="003A409A">
      <w:pPr>
        <w:rPr>
          <w:rFonts w:asciiTheme="minorHAnsi" w:hAnsiTheme="minorHAnsi" w:cstheme="minorHAnsi"/>
          <w:color w:val="000000" w:themeColor="text1"/>
          <w:szCs w:val="22"/>
          <w:lang w:val="en-US" w:eastAsia="zh-CN"/>
        </w:rPr>
      </w:pPr>
      <w:r w:rsidRPr="00342615">
        <w:rPr>
          <w:rFonts w:asciiTheme="minorHAnsi" w:hAnsiTheme="minorHAnsi" w:cstheme="minorHAnsi"/>
          <w:szCs w:val="22"/>
        </w:rPr>
        <w:t xml:space="preserve">(1) </w:t>
      </w:r>
      <w:r w:rsidR="00B47F71" w:rsidRPr="00342615">
        <w:rPr>
          <w:rFonts w:asciiTheme="minorHAnsi" w:hAnsiTheme="minorHAnsi" w:cstheme="minorHAnsi"/>
          <w:szCs w:val="22"/>
        </w:rPr>
        <w:t>Examples of registered</w:t>
      </w:r>
      <w:r w:rsidR="00226785" w:rsidRPr="00342615">
        <w:rPr>
          <w:rFonts w:asciiTheme="minorHAnsi" w:hAnsiTheme="minorHAnsi" w:cstheme="minorHAnsi"/>
          <w:szCs w:val="22"/>
        </w:rPr>
        <w:t xml:space="preserve"> self- employed -</w:t>
      </w:r>
      <w:r w:rsidR="003A409A" w:rsidRPr="00342615">
        <w:rPr>
          <w:rFonts w:asciiTheme="minorHAnsi" w:hAnsiTheme="minorHAnsi" w:cstheme="minorHAnsi"/>
          <w:szCs w:val="22"/>
        </w:rPr>
        <w:t xml:space="preserve"> </w:t>
      </w:r>
      <w:r w:rsidR="003A409A" w:rsidRPr="00342615">
        <w:rPr>
          <w:rFonts w:asciiTheme="minorHAnsi" w:hAnsiTheme="minorHAnsi" w:cstheme="minorHAnsi"/>
          <w:color w:val="000000" w:themeColor="text1"/>
          <w:szCs w:val="22"/>
          <w:lang w:val="en-US" w:eastAsia="zh-CN"/>
        </w:rPr>
        <w:t xml:space="preserve">small and micro business owners, </w:t>
      </w:r>
      <w:r w:rsidR="00C16BCB" w:rsidRPr="00342615">
        <w:rPr>
          <w:rFonts w:asciiTheme="minorHAnsi" w:hAnsiTheme="minorHAnsi" w:cstheme="minorHAnsi"/>
          <w:szCs w:val="22"/>
        </w:rPr>
        <w:t>individual entrepreneurs</w:t>
      </w:r>
      <w:r w:rsidR="007E775B" w:rsidRPr="00342615">
        <w:rPr>
          <w:rFonts w:asciiTheme="minorHAnsi" w:hAnsiTheme="minorHAnsi" w:cstheme="minorHAnsi"/>
          <w:szCs w:val="22"/>
        </w:rPr>
        <w:t>,</w:t>
      </w:r>
      <w:r w:rsidR="007E775B" w:rsidRPr="00342615">
        <w:rPr>
          <w:rFonts w:asciiTheme="minorHAnsi" w:hAnsiTheme="minorHAnsi" w:cstheme="minorHAnsi"/>
          <w:szCs w:val="22"/>
          <w:lang w:val="ka-GE"/>
        </w:rPr>
        <w:t xml:space="preserve"> </w:t>
      </w:r>
      <w:r w:rsidR="003A409A" w:rsidRPr="00342615">
        <w:rPr>
          <w:rFonts w:asciiTheme="minorHAnsi" w:hAnsiTheme="minorHAnsi" w:cstheme="minorHAnsi"/>
          <w:szCs w:val="22"/>
          <w:lang w:val="en-US"/>
        </w:rPr>
        <w:t>and</w:t>
      </w:r>
      <w:r w:rsidR="007E775B" w:rsidRPr="00342615">
        <w:rPr>
          <w:rFonts w:asciiTheme="minorHAnsi" w:hAnsiTheme="minorHAnsi" w:cstheme="minorHAnsi"/>
          <w:szCs w:val="22"/>
          <w:lang w:val="ka-GE"/>
        </w:rPr>
        <w:t xml:space="preserve"> </w:t>
      </w:r>
      <w:r w:rsidR="006F18E2" w:rsidRPr="00342615">
        <w:rPr>
          <w:rFonts w:asciiTheme="minorHAnsi" w:hAnsiTheme="minorHAnsi" w:cstheme="minorHAnsi"/>
          <w:szCs w:val="22"/>
        </w:rPr>
        <w:t>f</w:t>
      </w:r>
      <w:r w:rsidR="007E775B" w:rsidRPr="00342615">
        <w:rPr>
          <w:rFonts w:asciiTheme="minorHAnsi" w:hAnsiTheme="minorHAnsi" w:cstheme="minorHAnsi"/>
          <w:szCs w:val="22"/>
          <w:lang w:val="ka-GE"/>
        </w:rPr>
        <w:t>ixed tax payers</w:t>
      </w:r>
      <w:r w:rsidR="005D61A4" w:rsidRPr="00342615">
        <w:rPr>
          <w:rStyle w:val="FootnoteReference"/>
          <w:rFonts w:asciiTheme="minorHAnsi" w:hAnsiTheme="minorHAnsi" w:cstheme="minorHAnsi"/>
          <w:szCs w:val="22"/>
        </w:rPr>
        <w:footnoteReference w:id="7"/>
      </w:r>
      <w:r w:rsidR="003A409A" w:rsidRPr="00342615">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243A5283"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69858DE4"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Those citizens of Georgia who were self-employed outside Georgia</w:t>
      </w:r>
      <w:r w:rsidR="007619D0" w:rsidRPr="00342615">
        <w:rPr>
          <w:rFonts w:asciiTheme="minorHAnsi" w:hAnsiTheme="minorHAnsi" w:cstheme="minorHAnsi"/>
          <w:szCs w:val="22"/>
        </w:rPr>
        <w:t xml:space="preserve"> (seasonal worker)</w:t>
      </w:r>
      <w:r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p>
    <w:p w14:paraId="6C7C401B" w14:textId="77777777" w:rsidR="008D2B7D" w:rsidRPr="00342615" w:rsidRDefault="008D2B7D" w:rsidP="00B47F71">
      <w:pPr>
        <w:rPr>
          <w:rFonts w:asciiTheme="minorHAnsi" w:hAnsiTheme="minorHAnsi" w:cstheme="minorHAnsi"/>
          <w:szCs w:val="22"/>
        </w:rPr>
      </w:pPr>
    </w:p>
    <w:p w14:paraId="75B447D0" w14:textId="62479F6A"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Note: registered and non-registered self-employed are not divided by economic activities, since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.g. taxi drivers, baby sitters, hair-dressers, market sellers, etc</w:t>
      </w:r>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51E37FEC" w:rsidR="00B47F71" w:rsidRPr="00342615" w:rsidRDefault="00E20C0C" w:rsidP="00B47F71">
      <w:pPr>
        <w:rPr>
          <w:rFonts w:asciiTheme="minorHAnsi" w:hAnsiTheme="minorHAnsi" w:cstheme="minorHAnsi"/>
          <w:szCs w:val="22"/>
        </w:rPr>
      </w:pPr>
      <w:r w:rsidRPr="00342615">
        <w:rPr>
          <w:rFonts w:asciiTheme="minorHAnsi" w:hAnsiTheme="minorHAnsi" w:cstheme="minorHAnsi"/>
          <w:szCs w:val="22"/>
        </w:rPr>
        <w:t>The Online Registration Portal was operating on Ministry’s website (</w:t>
      </w:r>
      <w:hyperlink r:id="rId20"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 xml:space="preserve">. </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p>
    <w:p w14:paraId="4F92D992" w14:textId="77777777" w:rsidR="006D3341" w:rsidRPr="00342615" w:rsidRDefault="006D3341" w:rsidP="006D3341">
      <w:pPr>
        <w:rPr>
          <w:rFonts w:asciiTheme="minorHAnsi" w:hAnsiTheme="minorHAnsi" w:cstheme="minorHAnsi"/>
          <w:color w:val="000000"/>
          <w:szCs w:val="22"/>
          <w:highlight w:val="green"/>
          <w:lang w:eastAsia="zh-CN"/>
        </w:rPr>
      </w:pPr>
    </w:p>
    <w:p w14:paraId="1F1DB201" w14:textId="77777777" w:rsidR="002462AF" w:rsidRPr="00342615" w:rsidRDefault="002462AF" w:rsidP="00B47F71">
      <w:pPr>
        <w:rPr>
          <w:rFonts w:asciiTheme="minorHAnsi" w:hAnsiTheme="minorHAnsi" w:cstheme="minorHAnsi"/>
          <w:b/>
          <w:szCs w:val="22"/>
          <w:highlight w:val="yellow"/>
        </w:rPr>
      </w:pPr>
    </w:p>
    <w:p w14:paraId="3AA59FF2" w14:textId="77777777" w:rsidR="002462AF" w:rsidRPr="00342615" w:rsidRDefault="002462AF" w:rsidP="00B47F71">
      <w:pPr>
        <w:rPr>
          <w:rFonts w:asciiTheme="minorHAnsi" w:hAnsiTheme="minorHAnsi" w:cstheme="minorHAnsi"/>
          <w:b/>
          <w:sz w:val="18"/>
          <w:szCs w:val="18"/>
          <w:highlight w:val="yellow"/>
        </w:rPr>
      </w:pPr>
    </w:p>
    <w:p w14:paraId="73165427" w14:textId="77777777" w:rsidR="00ED5F61" w:rsidRDefault="006B6CA2" w:rsidP="00DD0F68">
      <w:pPr>
        <w:jc w:val="left"/>
        <w:rPr>
          <w:rFonts w:asciiTheme="minorHAnsi" w:hAnsiTheme="minorHAnsi" w:cstheme="minorHAnsi"/>
          <w:b/>
          <w:color w:val="000000"/>
          <w:sz w:val="18"/>
          <w:szCs w:val="18"/>
          <w:lang w:val="en-US" w:eastAsia="zh-CN"/>
        </w:rPr>
      </w:pPr>
      <w:r w:rsidRPr="00342615">
        <w:rPr>
          <w:rFonts w:asciiTheme="minorHAnsi" w:hAnsiTheme="minorHAnsi" w:cstheme="minorHAnsi"/>
          <w:b/>
          <w:color w:val="000000"/>
          <w:sz w:val="18"/>
          <w:szCs w:val="18"/>
          <w:lang w:val="en-US" w:eastAsia="zh-CN"/>
        </w:rPr>
        <w:t xml:space="preserve">      </w:t>
      </w:r>
    </w:p>
    <w:p w14:paraId="3F509420" w14:textId="77777777" w:rsidR="00ED5F61" w:rsidRDefault="00ED5F61" w:rsidP="00DD0F68">
      <w:pPr>
        <w:jc w:val="left"/>
        <w:rPr>
          <w:rFonts w:asciiTheme="minorHAnsi" w:hAnsiTheme="minorHAnsi" w:cstheme="minorHAnsi"/>
          <w:b/>
          <w:color w:val="000000"/>
          <w:sz w:val="18"/>
          <w:szCs w:val="18"/>
          <w:lang w:val="en-US" w:eastAsia="zh-CN"/>
        </w:rPr>
      </w:pPr>
    </w:p>
    <w:p w14:paraId="53F503CF" w14:textId="358D109C" w:rsidR="0036253F" w:rsidRDefault="00114EF4" w:rsidP="00DD0F68">
      <w:pPr>
        <w:jc w:val="left"/>
        <w:rPr>
          <w:rFonts w:asciiTheme="minorHAnsi" w:hAnsiTheme="minorHAnsi" w:cstheme="minorHAnsi"/>
          <w:color w:val="000000"/>
          <w:sz w:val="18"/>
          <w:szCs w:val="18"/>
          <w:lang w:val="en-US" w:eastAsia="zh-CN"/>
        </w:rPr>
      </w:pPr>
      <w:r w:rsidRPr="0049796F">
        <w:rPr>
          <w:rFonts w:asciiTheme="minorHAnsi" w:hAnsiTheme="minorHAnsi" w:cstheme="minorHAnsi"/>
          <w:b/>
          <w:color w:val="000000"/>
          <w:sz w:val="20"/>
          <w:szCs w:val="20"/>
          <w:lang w:val="en-US" w:eastAsia="zh-CN"/>
        </w:rPr>
        <w:lastRenderedPageBreak/>
        <w:t xml:space="preserve">Chart 3. </w:t>
      </w:r>
      <w:r w:rsidRPr="0049796F">
        <w:rPr>
          <w:rFonts w:asciiTheme="minorHAnsi" w:hAnsiTheme="minorHAnsi" w:cstheme="minorHAnsi"/>
          <w:color w:val="000000"/>
          <w:sz w:val="20"/>
          <w:szCs w:val="20"/>
          <w:lang w:val="en-US" w:eastAsia="zh-CN"/>
        </w:rPr>
        <w:t>Implementation flow chart for the unemployment benefits</w:t>
      </w:r>
      <w:r w:rsidRPr="00342615">
        <w:rPr>
          <w:rFonts w:asciiTheme="minorHAnsi" w:hAnsiTheme="minorHAnsi" w:cstheme="minorHAnsi"/>
          <w:color w:val="000000"/>
          <w:sz w:val="18"/>
          <w:szCs w:val="18"/>
          <w:lang w:val="en-US" w:eastAsia="zh-CN"/>
        </w:rPr>
        <w:t>:</w:t>
      </w:r>
    </w:p>
    <w:p w14:paraId="7FC3081C" w14:textId="77777777" w:rsidR="00ED5F61" w:rsidRPr="00342615" w:rsidRDefault="00ED5F61" w:rsidP="00DD0F68">
      <w:pPr>
        <w:jc w:val="left"/>
        <w:rPr>
          <w:rFonts w:asciiTheme="minorHAnsi" w:hAnsiTheme="minorHAnsi" w:cstheme="minorHAnsi"/>
          <w:b/>
          <w:noProof/>
          <w:szCs w:val="22"/>
          <w:lang w:val="en-US"/>
        </w:rPr>
      </w:pPr>
    </w:p>
    <w:p w14:paraId="4E4B84FA" w14:textId="7E7D9553" w:rsidR="009302AD" w:rsidRPr="00342615" w:rsidRDefault="00ED5F61" w:rsidP="00B47F71">
      <w:pPr>
        <w:rPr>
          <w:rFonts w:asciiTheme="minorHAnsi" w:hAnsiTheme="minorHAnsi" w:cstheme="minorHAnsi"/>
          <w:b/>
          <w:szCs w:val="22"/>
        </w:rPr>
      </w:pPr>
      <w:r>
        <w:rPr>
          <w:rFonts w:asciiTheme="minorHAnsi" w:hAnsiTheme="minorHAnsi" w:cstheme="minorHAnsi"/>
          <w:b/>
          <w:noProof/>
          <w:szCs w:val="22"/>
          <w:lang w:val="en-US"/>
        </w:rPr>
        <w:drawing>
          <wp:inline distT="0" distB="0" distL="0" distR="0" wp14:anchorId="425A0AC8" wp14:editId="21BEF36B">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2375" cy="3280387"/>
                    </a:xfrm>
                    <a:prstGeom prst="rect">
                      <a:avLst/>
                    </a:prstGeom>
                    <a:noFill/>
                  </pic:spPr>
                </pic:pic>
              </a:graphicData>
            </a:graphic>
          </wp:inline>
        </w:drawing>
      </w:r>
    </w:p>
    <w:p w14:paraId="4A1F607E" w14:textId="77777777" w:rsidR="00ED5F61" w:rsidRDefault="00ED5F61" w:rsidP="00B47F71">
      <w:pPr>
        <w:rPr>
          <w:rFonts w:asciiTheme="minorHAnsi" w:hAnsiTheme="minorHAnsi" w:cstheme="minorHAnsi"/>
          <w:b/>
          <w:szCs w:val="22"/>
        </w:rPr>
      </w:pP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egistration is not successful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Ministry of Justice, the RS and </w:t>
      </w:r>
      <w:r w:rsidR="00045EA8" w:rsidRPr="00342615">
        <w:rPr>
          <w:rFonts w:asciiTheme="minorHAnsi" w:hAnsiTheme="minorHAnsi" w:cstheme="minorHAnsi"/>
          <w:szCs w:val="22"/>
        </w:rPr>
        <w:t>MoILHSA</w:t>
      </w:r>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r w:rsidR="00974FFA">
        <w:rPr>
          <w:rFonts w:asciiTheme="minorHAnsi" w:hAnsiTheme="minorHAnsi" w:cstheme="minorHAnsi"/>
          <w:szCs w:val="22"/>
        </w:rPr>
        <w:t>s</w:t>
      </w:r>
      <w:r w:rsidR="00974FFA" w:rsidRPr="00342615">
        <w:rPr>
          <w:rFonts w:asciiTheme="minorHAnsi" w:hAnsiTheme="minorHAnsi" w:cstheme="minorHAnsi"/>
          <w:szCs w:val="22"/>
        </w:rPr>
        <w:t>ms</w:t>
      </w:r>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r w:rsidR="00045EA8" w:rsidRPr="00342615">
        <w:rPr>
          <w:rFonts w:asciiTheme="minorHAnsi" w:hAnsiTheme="minorHAnsi" w:cstheme="minorHAnsi"/>
          <w:szCs w:val="22"/>
        </w:rPr>
        <w:t>MoILHSA</w:t>
      </w:r>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w:t>
      </w:r>
      <w:r w:rsidR="009E11CB" w:rsidRPr="00342615">
        <w:rPr>
          <w:rFonts w:asciiTheme="minorHAnsi" w:hAnsiTheme="minorHAnsi" w:cstheme="minorHAnsi"/>
          <w:color w:val="000000" w:themeColor="text1"/>
          <w:szCs w:val="22"/>
          <w:lang w:eastAsia="zh-CN"/>
        </w:rPr>
        <w:lastRenderedPageBreak/>
        <w:t xml:space="preserve">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6AF359F2"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4CE95AC" w14:textId="18FEAB80"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5450AB98" w14:textId="6E489B7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35D3C454" w14:textId="79DF56D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77777777"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58A0418"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August 16, 2020  N 01- 411</w:t>
      </w:r>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 xml:space="preserve">and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r w:rsidR="00045EA8" w:rsidRPr="00342615">
        <w:rPr>
          <w:rFonts w:asciiTheme="minorHAnsi" w:hAnsiTheme="minorHAnsi" w:cstheme="minorHAnsi"/>
          <w:color w:val="000000" w:themeColor="text1"/>
          <w:szCs w:val="22"/>
          <w:lang w:eastAsia="zh-CN"/>
        </w:rPr>
        <w:t>MoILHSA</w:t>
      </w:r>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lastRenderedPageBreak/>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7777777"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SESA </w:t>
      </w:r>
      <w:r w:rsidRPr="00342615">
        <w:rPr>
          <w:rFonts w:asciiTheme="minorHAnsi" w:hAnsiTheme="minorHAnsi" w:cstheme="minorHAnsi"/>
          <w:color w:val="000000"/>
          <w:szCs w:val="22"/>
          <w:lang w:eastAsia="zh-CN"/>
        </w:rPr>
        <w:t>is responsible for 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8"/>
      </w:r>
      <w:r w:rsidR="00375E63" w:rsidRPr="00342615">
        <w:rPr>
          <w:rFonts w:asciiTheme="minorHAnsi" w:hAnsiTheme="minorHAnsi" w:cstheme="minorHAnsi"/>
          <w:color w:val="000000"/>
          <w:szCs w:val="22"/>
          <w:lang w:eastAsia="zh-CN"/>
        </w:rPr>
        <w:t xml:space="preserve">. For example, </w:t>
      </w:r>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 xml:space="preserve">and written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77777777" w:rsidR="009E1659" w:rsidRPr="00342615" w:rsidRDefault="009E1659" w:rsidP="009E1659">
      <w:pPr>
        <w:ind w:left="720"/>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 if the document issued by the taxpayer in the first quarter of 2020, </w:t>
      </w:r>
    </w:p>
    <w:p w14:paraId="574D204A" w14:textId="77777777" w:rsidR="009E1659" w:rsidRPr="00342615" w:rsidRDefault="009E1659" w:rsidP="009E1659">
      <w:pPr>
        <w:ind w:left="720"/>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(ii)in other cases the commission considers cases individually. For instance, the commission is checking whether the issuer of the document certifying the employment is functioning enterprise (information publicly available on the RS website, www.rs.ge).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commission meeting takes place on a weekly basis, where the decision to make payments to those included in the compensation lists is made.</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For the additional verifications, SESA is checking with the Public Service Development Agency whether the person is alive and confirms the citizenship status. Based on the MoU signed by the Ministry of Justice, the RS and MoILHSA,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w:t>
      </w:r>
      <w:r w:rsidRPr="00342615">
        <w:rPr>
          <w:rFonts w:asciiTheme="minorHAnsi" w:hAnsiTheme="minorHAnsi" w:cstheme="minorHAnsi"/>
          <w:szCs w:val="22"/>
        </w:rPr>
        <w:lastRenderedPageBreak/>
        <w:t xml:space="preserve">ensure that compensations are not collected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sms.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r w:rsidRPr="00342615">
        <w:rPr>
          <w:rFonts w:asciiTheme="minorHAnsi" w:hAnsiTheme="minorHAnsi" w:cstheme="minorHAnsi"/>
          <w:szCs w:val="22"/>
        </w:rPr>
        <w:t>MoILHSA</w:t>
      </w:r>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In case of acceptance on the information provided by SESA/ MoILHSA,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189D355E"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 one-</w:t>
      </w:r>
      <w:r w:rsidR="00B27FC7" w:rsidRPr="00342615">
        <w:rPr>
          <w:rFonts w:asciiTheme="minorHAnsi" w:hAnsiTheme="minorHAnsi" w:cstheme="minorHAnsi"/>
          <w:color w:val="000000"/>
          <w:szCs w:val="22"/>
          <w:lang w:eastAsia="zh-CN"/>
        </w:rPr>
        <w:t xml:space="preserve">off benefits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0B4F0EDA" w:rsidR="00B27FC7" w:rsidRPr="00342615" w:rsidRDefault="001B33E3" w:rsidP="00361308">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August 2020:</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14BCD9A7" w:rsidR="004C1E8C" w:rsidRPr="00342615" w:rsidRDefault="00CD3FB1" w:rsidP="004C1E8C">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 of August 1</w:t>
      </w:r>
      <w:r w:rsidR="00396FCB" w:rsidRPr="00342615">
        <w:rPr>
          <w:rFonts w:asciiTheme="minorHAnsi" w:hAnsiTheme="minorHAnsi" w:cstheme="minorHAnsi"/>
          <w:color w:val="000000"/>
          <w:szCs w:val="22"/>
          <w:vertAlign w:val="superscript"/>
          <w:lang w:eastAsia="zh-CN"/>
        </w:rPr>
        <w:t>st</w:t>
      </w:r>
      <w:r w:rsidR="00B27FC7" w:rsidRPr="00342615">
        <w:rPr>
          <w:rFonts w:asciiTheme="minorHAnsi" w:hAnsiTheme="minorHAnsi" w:cstheme="minorHAnsi"/>
          <w:color w:val="000000"/>
          <w:szCs w:val="22"/>
          <w:lang w:eastAsia="zh-CN"/>
        </w:rPr>
        <w:t xml:space="preserve">, there are 251,690 successfully registered self-employed in the online portal. </w:t>
      </w:r>
      <w:r w:rsidRPr="00342615">
        <w:rPr>
          <w:rFonts w:asciiTheme="minorHAnsi" w:hAnsiTheme="minorHAnsi" w:cstheme="minorHAnsi"/>
          <w:color w:val="000000"/>
          <w:szCs w:val="22"/>
          <w:lang w:eastAsia="zh-CN"/>
        </w:rPr>
        <w:t>A</w:t>
      </w:r>
      <w:r w:rsidR="004C1E8C" w:rsidRPr="00342615">
        <w:rPr>
          <w:rFonts w:asciiTheme="minorHAnsi" w:hAnsiTheme="minorHAnsi" w:cstheme="minorHAnsi"/>
          <w:color w:val="000000"/>
          <w:szCs w:val="22"/>
          <w:lang w:eastAsia="zh-CN"/>
        </w:rPr>
        <w:t>s of August 12</w:t>
      </w:r>
      <w:r w:rsidRPr="00342615">
        <w:rPr>
          <w:rFonts w:asciiTheme="minorHAnsi" w:hAnsiTheme="minorHAnsi" w:cstheme="minorHAnsi"/>
          <w:color w:val="000000"/>
          <w:szCs w:val="22"/>
          <w:lang w:eastAsia="zh-CN"/>
        </w:rPr>
        <w:t>, 2020, t</w:t>
      </w:r>
      <w:r w:rsidR="004C1E8C" w:rsidRPr="00342615">
        <w:rPr>
          <w:rFonts w:asciiTheme="minorHAnsi" w:hAnsiTheme="minorHAnsi" w:cstheme="minorHAnsi"/>
          <w:color w:val="000000"/>
          <w:szCs w:val="22"/>
          <w:lang w:eastAsia="zh-CN"/>
        </w:rPr>
        <w:t xml:space="preserve">he one-off benefit </w:t>
      </w:r>
      <w:r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Pr="00342615">
        <w:rPr>
          <w:rFonts w:asciiTheme="minorHAnsi" w:hAnsiTheme="minorHAnsi" w:cstheme="minorHAnsi"/>
          <w:color w:val="000000"/>
          <w:szCs w:val="22"/>
          <w:lang w:eastAsia="zh-CN"/>
        </w:rPr>
        <w:t xml:space="preserve">was received by 176 475 self-employed. </w:t>
      </w:r>
      <w:r w:rsidR="004C1E8C" w:rsidRPr="00342615">
        <w:rPr>
          <w:rFonts w:asciiTheme="minorHAnsi" w:hAnsiTheme="minorHAnsi" w:cstheme="minorHAnsi"/>
          <w:color w:val="000000"/>
          <w:szCs w:val="22"/>
          <w:lang w:eastAsia="zh-CN"/>
        </w:rPr>
        <w:t xml:space="preserve">Total amount </w:t>
      </w:r>
      <w:r w:rsidRPr="00342615">
        <w:rPr>
          <w:rFonts w:asciiTheme="minorHAnsi" w:hAnsiTheme="minorHAnsi" w:cstheme="minorHAnsi"/>
          <w:color w:val="000000"/>
          <w:szCs w:val="22"/>
          <w:lang w:eastAsia="zh-CN"/>
        </w:rPr>
        <w:t>compensated is GEL 52 942 5</w:t>
      </w:r>
      <w:r w:rsidR="004C1E8C" w:rsidRPr="00342615">
        <w:rPr>
          <w:rFonts w:asciiTheme="minorHAnsi" w:hAnsiTheme="minorHAnsi" w:cstheme="minorHAnsi"/>
          <w:color w:val="000000"/>
          <w:szCs w:val="22"/>
          <w:lang w:eastAsia="zh-CN"/>
        </w:rPr>
        <w:t>00.</w:t>
      </w:r>
      <w:r w:rsidR="00540CE6"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Remaining 75 215 will receive one-off benefit of GEL 300,</w:t>
      </w:r>
      <w:r w:rsidR="00DD0F68" w:rsidRPr="00342615">
        <w:rPr>
          <w:rFonts w:asciiTheme="minorHAnsi" w:hAnsiTheme="minorHAnsi" w:cstheme="minorHAnsi"/>
          <w:color w:val="000000"/>
          <w:szCs w:val="22"/>
          <w:lang w:eastAsia="zh-CN"/>
        </w:rPr>
        <w:t xml:space="preserve"> by August 27 as per Government Decree N505, dated August 14.</w:t>
      </w:r>
    </w:p>
    <w:p w14:paraId="2BF686FA" w14:textId="77777777" w:rsidR="00DD0F68" w:rsidRPr="00342615" w:rsidRDefault="00DD0F68" w:rsidP="004C1E8C">
      <w:pPr>
        <w:rPr>
          <w:rFonts w:asciiTheme="minorHAnsi" w:hAnsiTheme="minorHAnsi" w:cstheme="minorHAnsi"/>
          <w:color w:val="000000"/>
          <w:szCs w:val="22"/>
          <w:lang w:eastAsia="zh-CN"/>
        </w:rPr>
      </w:pPr>
    </w:p>
    <w:p w14:paraId="22E5BFEB" w14:textId="72AC8046" w:rsidR="00CD3FB1" w:rsidRPr="00342615" w:rsidRDefault="00CD3FB1" w:rsidP="00CD3FB1">
      <w:pPr>
        <w:rPr>
          <w:rFonts w:asciiTheme="minorHAnsi" w:hAnsiTheme="minorHAnsi" w:cstheme="minorHAnsi"/>
          <w:szCs w:val="22"/>
        </w:rPr>
      </w:pPr>
      <w:r w:rsidRPr="00342615">
        <w:rPr>
          <w:rFonts w:asciiTheme="minorHAnsi" w:hAnsiTheme="minorHAnsi" w:cstheme="minorHAnsi"/>
          <w:color w:val="000000"/>
          <w:szCs w:val="22"/>
          <w:lang w:eastAsia="zh-CN"/>
        </w:rPr>
        <w:t>Based on the decree all self-employed who registered in online portal and were not able to provide i</w:t>
      </w:r>
      <w:r w:rsidRPr="00342615">
        <w:rPr>
          <w:rFonts w:asciiTheme="minorHAnsi" w:hAnsiTheme="minorHAnsi" w:cstheme="minorHAnsi"/>
          <w:szCs w:val="22"/>
        </w:rPr>
        <w:t xml:space="preserve">nformation/evidence regarding source of income in the first quarter of 2020 are eligible to receive one-off benefit of GEL 300. </w:t>
      </w:r>
      <w:r w:rsidR="00D214BD" w:rsidRPr="00342615">
        <w:rPr>
          <w:rFonts w:asciiTheme="minorHAnsi" w:hAnsiTheme="minorHAnsi" w:cstheme="minorHAnsi"/>
          <w:szCs w:val="22"/>
        </w:rPr>
        <w:t xml:space="preserve">The decision was made due to the fact that many informal workers were not able to obtain formal documentation. </w:t>
      </w:r>
    </w:p>
    <w:p w14:paraId="025F080C" w14:textId="77777777" w:rsidR="007E3E24" w:rsidRPr="00342615" w:rsidRDefault="007E3E24" w:rsidP="007E3E24">
      <w:pPr>
        <w:rPr>
          <w:rFonts w:asciiTheme="minorHAnsi" w:hAnsiTheme="minorHAnsi" w:cstheme="minorHAnsi"/>
          <w:b/>
          <w:color w:val="000000"/>
          <w:szCs w:val="22"/>
          <w:u w:val="single"/>
          <w:lang w:eastAsia="zh-CN"/>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7" w:name="_Toc48819695"/>
      <w:r w:rsidRPr="00342615">
        <w:rPr>
          <w:rFonts w:asciiTheme="minorHAnsi" w:hAnsiTheme="minorHAnsi" w:cstheme="minorHAnsi"/>
          <w:sz w:val="22"/>
          <w:szCs w:val="22"/>
        </w:rPr>
        <w:t>PROCUREMENT ARRANGEMENTS</w:t>
      </w:r>
      <w:bookmarkEnd w:id="7"/>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8" w:name="_Toc48819696"/>
      <w:r w:rsidRPr="00342615">
        <w:rPr>
          <w:rFonts w:asciiTheme="minorHAnsi" w:hAnsiTheme="minorHAnsi" w:cstheme="minorHAnsi"/>
          <w:sz w:val="22"/>
          <w:szCs w:val="22"/>
        </w:rPr>
        <w:t>Applicable Guidelines</w:t>
      </w:r>
      <w:bookmarkEnd w:id="8"/>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r w:rsidR="00045EA8" w:rsidRPr="00342615">
        <w:rPr>
          <w:rFonts w:asciiTheme="minorHAnsi" w:eastAsia="Calibri" w:hAnsiTheme="minorHAnsi" w:cstheme="minorHAnsi"/>
          <w:szCs w:val="22"/>
        </w:rPr>
        <w:t>MoILHSA</w:t>
      </w:r>
      <w:r w:rsidR="053698A1" w:rsidRPr="00342615">
        <w:rPr>
          <w:rFonts w:asciiTheme="minorHAnsi" w:eastAsia="Calibri" w:hAnsiTheme="minorHAnsi" w:cstheme="minorHAnsi"/>
          <w:szCs w:val="22"/>
        </w:rPr>
        <w:t xml:space="preserve">;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w:t>
      </w:r>
      <w:r w:rsidR="053698A1" w:rsidRPr="00342615">
        <w:rPr>
          <w:rFonts w:asciiTheme="minorHAnsi" w:eastAsia="Calibri" w:hAnsiTheme="minorHAnsi" w:cstheme="minorHAnsi"/>
          <w:szCs w:val="22"/>
        </w:rPr>
        <w:lastRenderedPageBreak/>
        <w:t>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9" w:name="_Toc48819697"/>
      <w:r w:rsidRPr="00342615">
        <w:rPr>
          <w:rFonts w:asciiTheme="minorHAnsi" w:hAnsiTheme="minorHAnsi" w:cstheme="minorHAnsi"/>
          <w:sz w:val="22"/>
          <w:szCs w:val="22"/>
        </w:rPr>
        <w:t>Planning of procurement operations</w:t>
      </w:r>
      <w:bookmarkEnd w:id="9"/>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10" w:name="_Toc48819698"/>
      <w:r w:rsidRPr="00342615">
        <w:rPr>
          <w:rFonts w:asciiTheme="minorHAnsi" w:hAnsiTheme="minorHAnsi" w:cstheme="minorHAnsi"/>
          <w:bCs/>
          <w:sz w:val="22"/>
          <w:szCs w:val="22"/>
        </w:rPr>
        <w:t xml:space="preserve">C. </w:t>
      </w:r>
      <w:r w:rsidR="00D4332F" w:rsidRPr="00342615">
        <w:rPr>
          <w:rFonts w:asciiTheme="minorHAnsi" w:hAnsiTheme="minorHAnsi" w:cstheme="minorHAnsi"/>
          <w:bCs/>
          <w:sz w:val="22"/>
          <w:szCs w:val="22"/>
        </w:rPr>
        <w:t>Procurement methods</w:t>
      </w:r>
      <w:bookmarkEnd w:id="10"/>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EC90BA1" w14:textId="77777777" w:rsidR="00ED5F61" w:rsidRDefault="00ED5F61" w:rsidP="00193186">
      <w:pPr>
        <w:rPr>
          <w:rFonts w:asciiTheme="minorHAnsi" w:eastAsia="Calibri" w:hAnsiTheme="minorHAnsi" w:cstheme="minorHAnsi"/>
          <w:b/>
          <w:bCs/>
          <w:szCs w:val="22"/>
        </w:rPr>
      </w:pPr>
    </w:p>
    <w:p w14:paraId="051540BD" w14:textId="77777777"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lastRenderedPageBreak/>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MoILHSA</w:t>
      </w:r>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11" w:name="_Toc48819699"/>
      <w:r w:rsidRPr="00342615">
        <w:rPr>
          <w:rFonts w:asciiTheme="minorHAnsi" w:hAnsiTheme="minorHAnsi" w:cstheme="minorHAnsi"/>
          <w:sz w:val="22"/>
          <w:szCs w:val="22"/>
        </w:rPr>
        <w:t>FINANCIAL MANAGEMENT AND DISBURSEMENT ARRANGEMENTS</w:t>
      </w:r>
      <w:bookmarkEnd w:id="11"/>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12" w:name="_Toc48819700"/>
      <w:r w:rsidRPr="00342615">
        <w:rPr>
          <w:rFonts w:asciiTheme="minorHAnsi" w:hAnsiTheme="minorHAnsi" w:cstheme="minorHAnsi"/>
          <w:bCs/>
          <w:sz w:val="22"/>
          <w:szCs w:val="22"/>
        </w:rPr>
        <w:t>Financial Management</w:t>
      </w:r>
      <w:bookmarkEnd w:id="12"/>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the Co-financiers Agreement was signed between AIIB and WB. In particular, WB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Co-financ</w:t>
      </w:r>
      <w:r w:rsidR="0059227E">
        <w:rPr>
          <w:rFonts w:asciiTheme="minorHAnsi" w:hAnsiTheme="minorHAnsi" w:cstheme="minorHAnsi"/>
          <w:szCs w:val="22"/>
        </w:rPr>
        <w:t>ing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GoG</w:t>
      </w:r>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 xml:space="preserve">roject resources and expenditures.  The financial management arrangements will be: (i) capable of correctly and </w:t>
      </w:r>
      <w:r w:rsidRPr="00342615">
        <w:rPr>
          <w:rFonts w:asciiTheme="minorHAnsi" w:hAnsiTheme="minorHAnsi" w:cstheme="minorHAnsi"/>
          <w:szCs w:val="22"/>
        </w:rPr>
        <w:lastRenderedPageBreak/>
        <w:t>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ToR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13" w:name="_Toc48819701"/>
      <w:r w:rsidRPr="00342615">
        <w:rPr>
          <w:rFonts w:asciiTheme="minorHAnsi" w:hAnsiTheme="minorHAnsi" w:cstheme="minorHAnsi"/>
          <w:bCs/>
          <w:sz w:val="22"/>
          <w:szCs w:val="22"/>
        </w:rPr>
        <w:t>Accounting Standards</w:t>
      </w:r>
      <w:bookmarkEnd w:id="13"/>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lastRenderedPageBreak/>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r w:rsidR="00045EA8" w:rsidRPr="00342615">
        <w:rPr>
          <w:rFonts w:asciiTheme="minorHAnsi" w:hAnsiTheme="minorHAnsi" w:cstheme="minorHAnsi"/>
          <w:szCs w:val="22"/>
        </w:rPr>
        <w:t>MoILHSA</w:t>
      </w:r>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 xml:space="preserve">which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r w:rsidR="00045EA8" w:rsidRPr="00342615">
        <w:rPr>
          <w:rFonts w:asciiTheme="minorHAnsi" w:hAnsiTheme="minorHAnsi" w:cstheme="minorHAnsi"/>
          <w:color w:val="000000"/>
          <w:szCs w:val="22"/>
          <w:lang w:eastAsia="zh-CN"/>
        </w:rPr>
        <w:t>MoILHSA</w:t>
      </w:r>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In addition to the mandatory financial audit of the project financial statements, operational audits of the unemployment benefits and temporary cash transfers will be made by the Internal Audit Departments of MoIHLSA and MoF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14" w:name="_Toc48819702"/>
      <w:r w:rsidRPr="00342615">
        <w:rPr>
          <w:rFonts w:asciiTheme="minorHAnsi" w:hAnsiTheme="minorHAnsi" w:cstheme="minorHAnsi"/>
          <w:bCs/>
          <w:sz w:val="22"/>
          <w:szCs w:val="22"/>
        </w:rPr>
        <w:t>Accounting rules</w:t>
      </w:r>
      <w:bookmarkEnd w:id="14"/>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lastRenderedPageBreak/>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most-likely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15" w:name="_Toc48819703"/>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15"/>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of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is submitted to the WB for approval and for planning of the drawdowns under the Program. After WB approval the budget is submitted to </w:t>
      </w:r>
      <w:r w:rsidR="00045EA8" w:rsidRPr="00342615">
        <w:rPr>
          <w:rFonts w:asciiTheme="minorHAnsi" w:hAnsiTheme="minorHAnsi" w:cstheme="minorHAnsi"/>
          <w:color w:val="000000"/>
          <w:sz w:val="22"/>
          <w:szCs w:val="22"/>
          <w:lang w:eastAsia="zh-CN"/>
        </w:rPr>
        <w:t>MoILHSA</w:t>
      </w:r>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r w:rsidR="00045EA8" w:rsidRPr="00342615">
        <w:rPr>
          <w:rFonts w:asciiTheme="minorHAnsi" w:hAnsiTheme="minorHAnsi" w:cstheme="minorHAnsi"/>
          <w:sz w:val="22"/>
          <w:szCs w:val="22"/>
        </w:rPr>
        <w:t>MoILHSA</w:t>
      </w:r>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w:t>
      </w:r>
      <w:r w:rsidRPr="00342615">
        <w:rPr>
          <w:rFonts w:asciiTheme="minorHAnsi" w:hAnsiTheme="minorHAnsi" w:cstheme="minorHAnsi"/>
          <w:szCs w:val="22"/>
          <w:lang w:eastAsia="zh-CN"/>
        </w:rPr>
        <w:lastRenderedPageBreak/>
        <w:t xml:space="preserve">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16" w:name="_Toc48819704"/>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16"/>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he eligibility of the expenditures are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r w:rsidR="00DE449B" w:rsidRPr="00342615">
        <w:rPr>
          <w:rFonts w:asciiTheme="minorHAnsi" w:hAnsiTheme="minorHAnsi" w:cstheme="minorHAnsi"/>
          <w:szCs w:val="22"/>
          <w:lang w:eastAsia="zh-CN"/>
        </w:rPr>
        <w:t xml:space="preserve">as long as expenditures are procured in accordance with applicable World Bank Procurement </w:t>
      </w:r>
      <w:r w:rsidR="00DE449B" w:rsidRPr="00342615">
        <w:rPr>
          <w:rFonts w:asciiTheme="minorHAnsi" w:hAnsiTheme="minorHAnsi" w:cstheme="minorHAnsi"/>
          <w:szCs w:val="22"/>
          <w:lang w:eastAsia="zh-CN"/>
        </w:rPr>
        <w:lastRenderedPageBreak/>
        <w:t xml:space="preserve">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r w:rsidR="00045EA8" w:rsidRPr="00342615">
        <w:rPr>
          <w:rFonts w:asciiTheme="minorHAnsi" w:hAnsiTheme="minorHAnsi" w:cstheme="minorHAnsi"/>
          <w:szCs w:val="22"/>
          <w:lang w:eastAsia="zh-CN"/>
        </w:rPr>
        <w:t>MoILHSA</w:t>
      </w:r>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r w:rsidR="00CC6319" w:rsidRPr="00342615">
        <w:rPr>
          <w:rFonts w:asciiTheme="minorHAnsi" w:hAnsiTheme="minorHAnsi" w:cstheme="minorHAnsi"/>
          <w:color w:val="000000" w:themeColor="text1"/>
          <w:szCs w:val="22"/>
          <w:lang w:eastAsia="zh-CN"/>
        </w:rPr>
        <w:t>.</w:t>
      </w:r>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r w:rsidR="00EC3174" w:rsidRPr="00342615">
        <w:rPr>
          <w:rFonts w:asciiTheme="minorHAnsi" w:eastAsia="Calibri" w:hAnsiTheme="minorHAnsi" w:cstheme="minorHAnsi"/>
          <w:szCs w:val="22"/>
        </w:rPr>
        <w:t>AIIB’s  Policy on Prohibited Practices</w:t>
      </w:r>
      <w:r w:rsidRPr="00342615">
        <w:rPr>
          <w:rFonts w:asciiTheme="minorHAnsi" w:hAnsiTheme="minorHAnsi" w:cstheme="minorHAnsi"/>
          <w:color w:val="000000" w:themeColor="text1"/>
          <w:szCs w:val="22"/>
          <w:lang w:eastAsia="zh-CN"/>
        </w:rPr>
        <w:t>? If not, has the supplier/consultants/contractor signed the </w:t>
      </w:r>
      <w:hyperlink r:id="rId22">
        <w:r w:rsidRPr="00342615">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 xml:space="preserve">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Vice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w:t>
      </w:r>
      <w:r w:rsidRPr="00342615">
        <w:rPr>
          <w:rFonts w:asciiTheme="minorHAnsi" w:hAnsiTheme="minorHAnsi" w:cstheme="minorHAnsi"/>
          <w:szCs w:val="22"/>
        </w:rPr>
        <w:lastRenderedPageBreak/>
        <w:t>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Supervision and controls of SESA from the MoIHLSA and MoF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MoIHLSA and MoF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MoIHLSA is also subject to the audit from the State Audit Agency that issues a public report available on the Agency’s website and has a scope similar to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17" w:name="_Toc48819705"/>
      <w:r w:rsidRPr="00342615">
        <w:rPr>
          <w:rFonts w:asciiTheme="minorHAnsi" w:hAnsiTheme="minorHAnsi" w:cstheme="minorHAnsi"/>
          <w:sz w:val="22"/>
          <w:szCs w:val="22"/>
        </w:rPr>
        <w:t>PROJECT PLANNING AND REPORTING</w:t>
      </w:r>
      <w:bookmarkEnd w:id="17"/>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18" w:name="_Toc48819706"/>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18"/>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(i)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19" w:name="_Toc48819707"/>
      <w:r w:rsidRPr="00342615">
        <w:rPr>
          <w:rFonts w:asciiTheme="minorHAnsi" w:hAnsiTheme="minorHAnsi" w:cstheme="minorHAnsi"/>
          <w:sz w:val="22"/>
          <w:szCs w:val="22"/>
        </w:rPr>
        <w:t>Reporting Requirement and Arrangements</w:t>
      </w:r>
      <w:bookmarkEnd w:id="19"/>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20" w:name="_Toc48819708"/>
      <w:r w:rsidRPr="00342615">
        <w:rPr>
          <w:rFonts w:asciiTheme="minorHAnsi" w:hAnsiTheme="minorHAnsi" w:cstheme="minorHAnsi"/>
          <w:sz w:val="22"/>
          <w:szCs w:val="22"/>
        </w:rPr>
        <w:t>Bi-annual Project Management Reports (PMRs)</w:t>
      </w:r>
      <w:bookmarkEnd w:id="20"/>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21" w:name="_Toc48819709"/>
      <w:r w:rsidRPr="00342615">
        <w:rPr>
          <w:rFonts w:asciiTheme="minorHAnsi" w:hAnsiTheme="minorHAnsi" w:cstheme="minorHAnsi"/>
          <w:sz w:val="22"/>
          <w:szCs w:val="22"/>
        </w:rPr>
        <w:t>Annual Project Management Reports</w:t>
      </w:r>
      <w:bookmarkEnd w:id="21"/>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22" w:name="_Toc48819710"/>
      <w:r w:rsidRPr="00342615">
        <w:rPr>
          <w:rFonts w:asciiTheme="minorHAnsi" w:hAnsiTheme="minorHAnsi" w:cstheme="minorHAnsi"/>
          <w:sz w:val="22"/>
          <w:szCs w:val="22"/>
        </w:rPr>
        <w:t>Mid-Term Review Report</w:t>
      </w:r>
      <w:bookmarkEnd w:id="22"/>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 xml:space="preserve">implementation (April </w:t>
      </w:r>
      <w:r w:rsidR="007A6AA2" w:rsidRPr="00342615">
        <w:rPr>
          <w:rFonts w:asciiTheme="minorHAnsi" w:hAnsiTheme="minorHAnsi" w:cstheme="minorHAnsi"/>
          <w:szCs w:val="22"/>
        </w:rPr>
        <w:lastRenderedPageBreak/>
        <w:t>–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r w:rsidR="00045EA8" w:rsidRPr="00342615">
        <w:rPr>
          <w:rFonts w:asciiTheme="minorHAnsi" w:hAnsiTheme="minorHAnsi" w:cstheme="minorHAnsi"/>
          <w:szCs w:val="22"/>
        </w:rPr>
        <w:t>MoILHSA</w:t>
      </w:r>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r w:rsidRPr="00342615">
        <w:rPr>
          <w:rFonts w:asciiTheme="minorHAnsi" w:hAnsiTheme="minorHAnsi" w:cstheme="minorHAnsi"/>
          <w:szCs w:val="22"/>
        </w:rPr>
        <w:lastRenderedPageBreak/>
        <w:t>MoILHSA</w:t>
      </w:r>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BankESF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 xml:space="preserve">will be part of ESMF. .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will be updated and finalized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27580A90"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Project-level GRM to be established in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or the WB’s Grievance Redress Service (GRS). The GRM ensures that complaints received are promptly reviewed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23" w:name="_Toc48819711"/>
      <w:r w:rsidRPr="00342615">
        <w:rPr>
          <w:rFonts w:asciiTheme="minorHAnsi" w:hAnsiTheme="minorHAnsi" w:cstheme="minorHAnsi"/>
          <w:sz w:val="22"/>
          <w:szCs w:val="22"/>
        </w:rPr>
        <w:lastRenderedPageBreak/>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23"/>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24" w:name="_Toc48819712"/>
      <w:r w:rsidRPr="00342615">
        <w:rPr>
          <w:rFonts w:asciiTheme="minorHAnsi" w:hAnsiTheme="minorHAnsi" w:cstheme="minorHAnsi"/>
          <w:color w:val="auto"/>
          <w:sz w:val="22"/>
          <w:szCs w:val="22"/>
        </w:rPr>
        <w:t>Purpose of monitoring and evaluation</w:t>
      </w:r>
      <w:bookmarkEnd w:id="24"/>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25" w:name="_Toc48819713"/>
      <w:r w:rsidRPr="00342615">
        <w:rPr>
          <w:rFonts w:asciiTheme="minorHAnsi" w:hAnsiTheme="minorHAnsi" w:cstheme="minorHAnsi"/>
          <w:color w:val="auto"/>
          <w:sz w:val="22"/>
          <w:szCs w:val="22"/>
        </w:rPr>
        <w:t>Monitoring and evaluation arrangements</w:t>
      </w:r>
      <w:bookmarkEnd w:id="25"/>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MoF,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2EFCFF6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26" w:name="_Toc48819714"/>
      <w:r w:rsidRPr="00342615">
        <w:rPr>
          <w:rFonts w:asciiTheme="minorHAnsi" w:hAnsiTheme="minorHAnsi" w:cstheme="minorHAnsi"/>
          <w:sz w:val="22"/>
          <w:szCs w:val="22"/>
        </w:rPr>
        <w:t>ANNEXES</w:t>
      </w:r>
      <w:bookmarkEnd w:id="26"/>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27" w:name="_Toc48819715"/>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27"/>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28" w:name="_Toc48819716"/>
      <w:r w:rsidRPr="00342615">
        <w:rPr>
          <w:rFonts w:asciiTheme="minorHAnsi" w:hAnsiTheme="minorHAnsi" w:cstheme="minorHAnsi"/>
          <w:b/>
          <w:bCs/>
          <w:color w:val="000000" w:themeColor="text1"/>
          <w:sz w:val="22"/>
          <w:szCs w:val="22"/>
        </w:rPr>
        <w:t>Project Manager</w:t>
      </w:r>
      <w:bookmarkEnd w:id="28"/>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w:t>
      </w:r>
      <w:r w:rsidRPr="00342615">
        <w:rPr>
          <w:rFonts w:asciiTheme="minorHAnsi" w:hAnsiTheme="minorHAnsi" w:cstheme="minorHAnsi"/>
          <w:sz w:val="22"/>
          <w:szCs w:val="22"/>
        </w:rPr>
        <w:lastRenderedPageBreak/>
        <w:t xml:space="preserve">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lastRenderedPageBreak/>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is maintained at all times;</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Consultant administer the entire process for procurement of </w:t>
      </w:r>
      <w:r w:rsidRPr="00342615">
        <w:rPr>
          <w:rFonts w:asciiTheme="minorHAnsi" w:hAnsiTheme="minorHAnsi" w:cstheme="minorHAnsi"/>
          <w:bCs/>
          <w:szCs w:val="22"/>
        </w:rPr>
        <w:lastRenderedPageBreak/>
        <w:t>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Project funds according to the approved budget and monitor the monthly 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determine staffing requirements for organizational management and program delivery, as necessary in coordination with the </w:t>
      </w:r>
      <w:r w:rsidR="00D125F4" w:rsidRPr="00342615">
        <w:rPr>
          <w:rFonts w:asciiTheme="minorHAnsi" w:hAnsiTheme="minorHAnsi" w:cstheme="minorHAnsi"/>
          <w:bCs/>
          <w:szCs w:val="22"/>
        </w:rPr>
        <w:t>MoILHSA</w:t>
      </w:r>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 month </w:t>
      </w:r>
      <w:r w:rsidRPr="00342615">
        <w:rPr>
          <w:rFonts w:asciiTheme="minorHAnsi" w:hAnsiTheme="minorHAnsi" w:cstheme="minorHAnsi"/>
          <w:szCs w:val="22"/>
        </w:rPr>
        <w:t xml:space="preserve"> of the contract and in full consultation with the implementing entities of the Government of Georgia (GoG) and the World Bank, prepare a clear project work plan and inception report for the entire duration of the assignment. The work plan shall be formally approved by the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5003E918" w14:textId="484542F4"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w:t>
      </w:r>
      <w:r w:rsidR="5EADCA04" w:rsidRPr="00342615">
        <w:rPr>
          <w:rFonts w:asciiTheme="minorHAnsi" w:hAnsiTheme="minorHAnsi" w:cstheme="minorHAnsi"/>
          <w:szCs w:val="22"/>
        </w:rPr>
        <w:t>,</w:t>
      </w:r>
      <w:r w:rsidRPr="00342615">
        <w:rPr>
          <w:rFonts w:asciiTheme="minorHAnsi" w:hAnsiTheme="minorHAnsi" w:cstheme="minorHAnsi"/>
          <w:szCs w:val="22"/>
        </w:rPr>
        <w:t xml:space="preserve"> and deliverables achieved, including Monthly budget and work plans for the forthcoming month, to be submitted on the 15th of each month;</w:t>
      </w:r>
    </w:p>
    <w:p w14:paraId="41121DA1"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English.</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r w:rsidR="00045EA8" w:rsidRPr="00342615">
        <w:rPr>
          <w:rFonts w:asciiTheme="minorHAnsi" w:hAnsiTheme="minorHAnsi" w:cstheme="minorHAnsi"/>
          <w:color w:val="000000" w:themeColor="text1"/>
          <w:szCs w:val="22"/>
        </w:rPr>
        <w:t>MoILHSA</w:t>
      </w:r>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lastRenderedPageBreak/>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29" w:name="_Toc48819717"/>
      <w:r w:rsidRPr="00342615">
        <w:rPr>
          <w:rFonts w:asciiTheme="minorHAnsi" w:hAnsiTheme="minorHAnsi" w:cstheme="minorHAnsi"/>
          <w:b/>
          <w:bCs/>
          <w:color w:val="000000" w:themeColor="text1"/>
          <w:sz w:val="22"/>
          <w:szCs w:val="22"/>
        </w:rPr>
        <w:lastRenderedPageBreak/>
        <w:t>Procurement Consultant</w:t>
      </w:r>
      <w:bookmarkEnd w:id="29"/>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lastRenderedPageBreak/>
        <w:t>Prepare quarterly and annual procurement reports including contract monitoring and 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(GoG)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lastRenderedPageBreak/>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w:t>
      </w:r>
      <w:r w:rsidR="002B44E3">
        <w:rPr>
          <w:rFonts w:asciiTheme="minorHAnsi" w:hAnsiTheme="minorHAnsi" w:cstheme="minorHAnsi"/>
          <w:color w:val="000000" w:themeColor="text1"/>
          <w:sz w:val="22"/>
          <w:szCs w:val="22"/>
        </w:rPr>
        <w:t>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PIU  team.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30" w:name="_Toc48819718"/>
      <w:r w:rsidRPr="00342615">
        <w:rPr>
          <w:rFonts w:asciiTheme="minorHAnsi" w:hAnsiTheme="minorHAnsi" w:cstheme="minorHAnsi"/>
          <w:b/>
          <w:bCs/>
          <w:color w:val="000000" w:themeColor="text1"/>
          <w:sz w:val="22"/>
          <w:szCs w:val="22"/>
        </w:rPr>
        <w:lastRenderedPageBreak/>
        <w:t>Financial Management (FM) Consultant</w:t>
      </w:r>
      <w:bookmarkEnd w:id="30"/>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31" w:name="_Hlk39074458"/>
      <w:r w:rsidRPr="00342615">
        <w:rPr>
          <w:rFonts w:asciiTheme="minorHAnsi" w:hAnsiTheme="minorHAnsi" w:cstheme="minorHAnsi"/>
          <w:sz w:val="22"/>
          <w:szCs w:val="22"/>
        </w:rPr>
        <w:t xml:space="preserve">The objective of the assignment is for </w:t>
      </w:r>
      <w:bookmarkEnd w:id="31"/>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GoG;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32"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32"/>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33" w:name="_Hlk39135022"/>
      <w:r w:rsidRPr="00342615">
        <w:rPr>
          <w:rFonts w:asciiTheme="minorHAnsi" w:hAnsiTheme="minorHAnsi" w:cstheme="minorHAnsi"/>
          <w:color w:val="000000" w:themeColor="text1"/>
          <w:szCs w:val="22"/>
        </w:rPr>
        <w:t xml:space="preserve">implementing entities </w:t>
      </w:r>
      <w:bookmarkStart w:id="34" w:name="_Hlk39134698"/>
      <w:r w:rsidRPr="00342615">
        <w:rPr>
          <w:rFonts w:asciiTheme="minorHAnsi" w:hAnsiTheme="minorHAnsi" w:cstheme="minorHAnsi"/>
          <w:color w:val="000000" w:themeColor="text1"/>
          <w:szCs w:val="22"/>
        </w:rPr>
        <w:t xml:space="preserve">of the Government of Georgia (GoG) </w:t>
      </w:r>
      <w:bookmarkEnd w:id="34"/>
      <w:r w:rsidRPr="00342615">
        <w:rPr>
          <w:rFonts w:asciiTheme="minorHAnsi" w:hAnsiTheme="minorHAnsi" w:cstheme="minorHAnsi"/>
          <w:color w:val="000000" w:themeColor="text1"/>
          <w:szCs w:val="22"/>
        </w:rPr>
        <w:t>and the World Bank</w:t>
      </w:r>
      <w:bookmarkEnd w:id="33"/>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lastRenderedPageBreak/>
        <w:t xml:space="preserve">Experience in investment projects financed by the International Financial Institutions is 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24 </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35" w:name="_Toc48819719"/>
      <w:r w:rsidR="001C31A2" w:rsidRPr="00342615">
        <w:rPr>
          <w:rFonts w:asciiTheme="minorHAnsi" w:hAnsiTheme="minorHAnsi" w:cstheme="minorHAnsi"/>
          <w:b/>
          <w:bCs/>
          <w:color w:val="000000" w:themeColor="text1"/>
          <w:sz w:val="22"/>
          <w:szCs w:val="22"/>
        </w:rPr>
        <w:lastRenderedPageBreak/>
        <w:t>Environmental Standards Specialist/Consultant</w:t>
      </w:r>
      <w:bookmarkEnd w:id="35"/>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21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y 26</w:t>
      </w:r>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r w:rsidRPr="00342615">
        <w:rPr>
          <w:rFonts w:asciiTheme="minorHAnsi" w:hAnsiTheme="minorHAnsi" w:cstheme="minorHAnsi"/>
          <w:szCs w:val="22"/>
        </w:rPr>
        <w:t>MoILHSA</w:t>
      </w:r>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5268786D"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 xml:space="preserve">June 16, </w:t>
      </w:r>
      <w:r w:rsidRPr="00342615">
        <w:rPr>
          <w:rFonts w:asciiTheme="minorHAnsi" w:hAnsiTheme="minorHAnsi" w:cstheme="minorHAnsi"/>
          <w:color w:val="000000" w:themeColor="text1"/>
          <w:kern w:val="0"/>
          <w:sz w:val="22"/>
          <w:szCs w:val="22"/>
        </w:rPr>
        <w:t xml:space="preserve"> 2020.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36" w:name="_Toc48819720"/>
      <w:r w:rsidR="001C31A2" w:rsidRPr="00342615">
        <w:rPr>
          <w:rFonts w:asciiTheme="minorHAnsi" w:hAnsiTheme="minorHAnsi" w:cstheme="minorHAnsi"/>
          <w:b/>
          <w:bCs/>
          <w:color w:val="000000" w:themeColor="text1"/>
          <w:sz w:val="22"/>
          <w:szCs w:val="22"/>
        </w:rPr>
        <w:lastRenderedPageBreak/>
        <w:t>Social Standards Specialist/Consultant</w:t>
      </w:r>
      <w:bookmarkEnd w:id="36"/>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r w:rsidRPr="00342615">
        <w:rPr>
          <w:rFonts w:asciiTheme="minorHAnsi" w:hAnsiTheme="minorHAnsi" w:cstheme="minorHAnsi"/>
          <w:szCs w:val="22"/>
        </w:rPr>
        <w:t>MoILHSA</w:t>
      </w:r>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37" w:name="_Hlk38011775"/>
      <w:r w:rsidRPr="00342615">
        <w:rPr>
          <w:rFonts w:asciiTheme="minorHAnsi" w:hAnsiTheme="minorHAnsi" w:cstheme="minorHAnsi"/>
          <w:color w:val="000000" w:themeColor="text1"/>
          <w:sz w:val="22"/>
          <w:szCs w:val="22"/>
        </w:rPr>
        <w:t xml:space="preserve">The SSS’s </w:t>
      </w:r>
      <w:bookmarkEnd w:id="37"/>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w:t>
      </w:r>
      <w:r w:rsidRPr="00342615">
        <w:rPr>
          <w:rFonts w:asciiTheme="minorHAnsi" w:hAnsiTheme="minorHAnsi" w:cstheme="minorHAnsi"/>
          <w:color w:val="000000" w:themeColor="text1"/>
          <w:szCs w:val="22"/>
        </w:rPr>
        <w:t xml:space="preserve">Ensure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tors, document any revealed mis-</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ESMF;   disclosure of these ESMPs in </w:t>
      </w:r>
      <w:bookmarkStart w:id="38" w:name="_Hlk39515389"/>
      <w:r w:rsidRPr="00342615">
        <w:rPr>
          <w:rFonts w:asciiTheme="minorHAnsi" w:hAnsiTheme="minorHAnsi" w:cstheme="minorHAnsi"/>
          <w:szCs w:val="22"/>
        </w:rPr>
        <w:t>Georgian and English languages</w:t>
      </w:r>
      <w:bookmarkEnd w:id="38"/>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39" w:name="_Hlk39515407"/>
      <w:r w:rsidRPr="00342615">
        <w:rPr>
          <w:rFonts w:asciiTheme="minorHAnsi" w:hAnsiTheme="minorHAnsi" w:cstheme="minorHAnsi"/>
          <w:szCs w:val="22"/>
        </w:rPr>
        <w:t xml:space="preserve">stakeholder consultation on </w:t>
      </w:r>
      <w:bookmarkEnd w:id="39"/>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40" w:name="_Toc48819721"/>
      <w:r w:rsidR="001C31A2" w:rsidRPr="00342615">
        <w:rPr>
          <w:rFonts w:asciiTheme="minorHAnsi" w:hAnsiTheme="minorHAnsi" w:cstheme="minorHAnsi"/>
          <w:b/>
          <w:bCs/>
          <w:color w:val="000000" w:themeColor="text1"/>
          <w:sz w:val="22"/>
          <w:szCs w:val="22"/>
        </w:rPr>
        <w:lastRenderedPageBreak/>
        <w:t>Health Specialist/Consultant</w:t>
      </w:r>
      <w:bookmarkEnd w:id="40"/>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FE7FF1">
          <w:headerReference w:type="default" r:id="rId23"/>
          <w:footerReference w:type="even" r:id="rId24"/>
          <w:footerReference w:type="default" r:id="rId25"/>
          <w:headerReference w:type="first" r:id="rId26"/>
          <w:pgSz w:w="11900" w:h="16840"/>
          <w:pgMar w:top="990" w:right="1440" w:bottom="993"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41" w:name="_Toc48819722"/>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41"/>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(see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27"/>
          <w:headerReference w:type="default" r:id="rId28"/>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42" w:name="_Toc48819723"/>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42"/>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t>Georgia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An ICU unit will be considered fully equipped and operational if two conditions are satisfied: (i) all individual beds in the ICU unit have the necessary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and (ii) ICU unit (comprising of multiple beds) has all necessary shared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(i)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formal private sector workers laid off because of COVID-related lock down  who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r w:rsidR="00045EA8" w:rsidRPr="00342615">
              <w:rPr>
                <w:rFonts w:asciiTheme="minorHAnsi" w:hAnsiTheme="minorHAnsi" w:cstheme="minorHAnsi"/>
                <w:szCs w:val="22"/>
              </w:rPr>
              <w:t>MoILHSA</w:t>
            </w:r>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MoIHLSA</w:t>
            </w:r>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r w:rsidR="00045EA8" w:rsidRPr="00342615">
              <w:rPr>
                <w:rFonts w:asciiTheme="minorHAnsi" w:hAnsiTheme="minorHAnsi" w:cstheme="minorHAnsi"/>
                <w:szCs w:val="22"/>
              </w:rPr>
              <w:t>MoILHSA</w:t>
            </w:r>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43" w:name="_Toc48819724"/>
      <w:r w:rsidRPr="00342615">
        <w:rPr>
          <w:rFonts w:asciiTheme="minorHAnsi" w:hAnsiTheme="minorHAnsi" w:cstheme="minorHAnsi"/>
          <w:b/>
          <w:bCs/>
          <w:color w:val="000000" w:themeColor="text1"/>
          <w:sz w:val="22"/>
          <w:szCs w:val="22"/>
        </w:rPr>
        <w:lastRenderedPageBreak/>
        <w:t>Annex A</w:t>
      </w:r>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43"/>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t>Date:_________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44" w:name="_Toc48819725"/>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44"/>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52036D65" w14:textId="77777777" w:rsidR="00F834A2" w:rsidRPr="00342615" w:rsidRDefault="00F834A2" w:rsidP="00261605">
      <w:pPr>
        <w:jc w:val="right"/>
        <w:rPr>
          <w:rFonts w:asciiTheme="minorHAnsi" w:hAnsiTheme="minorHAnsi" w:cstheme="minorHAnsi"/>
          <w:b/>
          <w:szCs w:val="22"/>
        </w:rPr>
      </w:pPr>
    </w:p>
    <w:p w14:paraId="02F77413" w14:textId="77777777" w:rsidR="000343A9" w:rsidRPr="00342615" w:rsidRDefault="000343A9">
      <w:pPr>
        <w:jc w:val="left"/>
        <w:rPr>
          <w:rFonts w:asciiTheme="minorHAnsi" w:hAnsiTheme="minorHAnsi" w:cstheme="minorHAnsi"/>
          <w:b/>
          <w:i/>
          <w:szCs w:val="22"/>
        </w:rPr>
      </w:pPr>
      <w:r w:rsidRPr="00342615">
        <w:rPr>
          <w:rFonts w:asciiTheme="minorHAnsi" w:hAnsiTheme="minorHAnsi" w:cstheme="minorHAnsi"/>
          <w:b/>
          <w:i/>
          <w:szCs w:val="22"/>
        </w:rPr>
        <w:lastRenderedPageBreak/>
        <w:br w:type="page"/>
      </w: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45" w:name="_Toc48819726"/>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45"/>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46"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46"/>
    <w:p w14:paraId="5E27B5B8" w14:textId="365316BA" w:rsidR="00141C9B" w:rsidRPr="00342615" w:rsidRDefault="001746CA" w:rsidP="00141C9B">
      <w:pPr>
        <w:jc w:val="center"/>
        <w:rPr>
          <w:rFonts w:asciiTheme="minorHAnsi" w:hAnsiTheme="minorHAnsi" w:cstheme="minorHAnsi"/>
          <w:b/>
          <w:szCs w:val="22"/>
        </w:rPr>
      </w:pPr>
      <w:r w:rsidRPr="00342615">
        <w:rPr>
          <w:rFonts w:asciiTheme="minorHAnsi" w:hAnsiTheme="minorHAnsi" w:cstheme="minorHAnsi"/>
          <w:b/>
          <w:szCs w:val="22"/>
        </w:rPr>
        <w:t xml:space="preserve">for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As per the GoG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eligible for the compensations, e.g. if an employee (i.e. tour guides, waiters, etc)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There is an additional group of seasonal workers that are eligible for the GoG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r w:rsidR="00045EA8" w:rsidRPr="00342615">
        <w:rPr>
          <w:rFonts w:asciiTheme="minorHAnsi" w:hAnsiTheme="minorHAnsi" w:cstheme="minorHAnsi"/>
          <w:szCs w:val="22"/>
        </w:rPr>
        <w:t>MoILHSA</w:t>
      </w:r>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29"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2783BD12"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On the basis of the person’s application,</w:t>
      </w:r>
    </w:p>
    <w:p w14:paraId="0D1B16C2" w14:textId="3D39D904"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ompanies regarding persons who have lost the job or is on unpaid leave is verified with consolidated electronic database of the RS, whether other kinds of income are registered for this particular person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compensations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60704371" w14:textId="788F9A8D" w:rsidR="00DA486A" w:rsidRPr="00C64E31" w:rsidRDefault="00D214BD" w:rsidP="00C64E31">
      <w:pPr>
        <w:pStyle w:val="ListParagraph"/>
        <w:ind w:left="360"/>
        <w:rPr>
          <w:rFonts w:asciiTheme="minorHAnsi" w:hAnsiTheme="minorHAnsi" w:cstheme="minorHAnsi"/>
          <w:szCs w:val="22"/>
        </w:rPr>
      </w:pPr>
      <w:r w:rsidRPr="00C64E31">
        <w:rPr>
          <w:rFonts w:asciiTheme="minorHAnsi" w:hAnsiTheme="minorHAnsi" w:cstheme="minorHAnsi"/>
          <w:szCs w:val="22"/>
        </w:rPr>
        <w:t>As of August 1</w:t>
      </w:r>
      <w:r w:rsidR="00C64E31" w:rsidRPr="00C64E31">
        <w:rPr>
          <w:rFonts w:asciiTheme="minorHAnsi" w:hAnsiTheme="minorHAnsi" w:cstheme="minorHAnsi"/>
          <w:szCs w:val="22"/>
          <w:vertAlign w:val="superscript"/>
        </w:rPr>
        <w:t>st</w:t>
      </w:r>
      <w:r w:rsidRPr="00C64E31">
        <w:rPr>
          <w:rFonts w:asciiTheme="minorHAnsi" w:hAnsiTheme="minorHAnsi" w:cstheme="minorHAnsi"/>
          <w:szCs w:val="22"/>
        </w:rPr>
        <w:t xml:space="preserve">, </w:t>
      </w:r>
      <w:r w:rsidR="00C734EA" w:rsidRPr="00C64E31">
        <w:rPr>
          <w:rFonts w:asciiTheme="minorHAnsi" w:hAnsiTheme="minorHAnsi" w:cstheme="minorHAnsi"/>
          <w:szCs w:val="22"/>
        </w:rPr>
        <w:t>34</w:t>
      </w:r>
      <w:r w:rsidR="00C64E31" w:rsidRPr="00C64E31">
        <w:rPr>
          <w:rFonts w:asciiTheme="minorHAnsi" w:hAnsiTheme="minorHAnsi" w:cstheme="minorHAnsi"/>
          <w:szCs w:val="22"/>
        </w:rPr>
        <w:t>3</w:t>
      </w:r>
      <w:r w:rsidR="003E6264">
        <w:rPr>
          <w:rFonts w:asciiTheme="minorHAnsi" w:hAnsiTheme="minorHAnsi" w:cstheme="minorHAnsi"/>
          <w:szCs w:val="22"/>
        </w:rPr>
        <w:t>,</w:t>
      </w:r>
      <w:r w:rsidR="00C64E31" w:rsidRPr="00C64E31">
        <w:rPr>
          <w:rFonts w:asciiTheme="minorHAnsi" w:hAnsiTheme="minorHAnsi" w:cstheme="minorHAnsi"/>
          <w:szCs w:val="22"/>
        </w:rPr>
        <w:t>992</w:t>
      </w:r>
      <w:r w:rsidR="00DA486A" w:rsidRPr="00C64E31">
        <w:rPr>
          <w:rFonts w:asciiTheme="minorHAnsi" w:hAnsiTheme="minorHAnsi" w:cstheme="minorHAnsi"/>
          <w:szCs w:val="22"/>
        </w:rPr>
        <w:t xml:space="preserve"> number of b</w:t>
      </w:r>
      <w:r w:rsidR="00C64E31" w:rsidRPr="00C64E31">
        <w:rPr>
          <w:rFonts w:asciiTheme="minorHAnsi" w:hAnsiTheme="minorHAnsi" w:cstheme="minorHAnsi"/>
          <w:szCs w:val="22"/>
        </w:rPr>
        <w:t xml:space="preserve">eneficiaries received transfers. </w:t>
      </w:r>
      <w:r w:rsidR="00C734EA" w:rsidRPr="00C64E31">
        <w:rPr>
          <w:rFonts w:asciiTheme="minorHAnsi" w:hAnsiTheme="minorHAnsi" w:cstheme="minorHAnsi"/>
          <w:szCs w:val="22"/>
        </w:rPr>
        <w:t xml:space="preserve"> </w:t>
      </w:r>
    </w:p>
    <w:p w14:paraId="506EA01E" w14:textId="77777777" w:rsidR="00D214BD" w:rsidRPr="00342615" w:rsidRDefault="00D214BD" w:rsidP="00C734EA">
      <w:pPr>
        <w:pStyle w:val="CommentText"/>
        <w:ind w:left="360"/>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3479"/>
        <w:gridCol w:w="9027"/>
      </w:tblGrid>
      <w:tr w:rsidR="00C30A7C" w:rsidRPr="008C178C" w14:paraId="1E4EA247" w14:textId="198F3CBB" w:rsidTr="00C30A7C">
        <w:tc>
          <w:tcPr>
            <w:tcW w:w="3479" w:type="dxa"/>
            <w:shd w:val="clear" w:color="auto" w:fill="E7E6E6" w:themeFill="background2"/>
          </w:tcPr>
          <w:p w14:paraId="70D8B98B" w14:textId="311AD50D" w:rsidR="00C30A7C" w:rsidRPr="008C178C" w:rsidRDefault="00C30A7C" w:rsidP="008C178C">
            <w:pPr>
              <w:pStyle w:val="ListParagraph"/>
              <w:ind w:left="360"/>
              <w:rPr>
                <w:rFonts w:asciiTheme="minorHAnsi" w:hAnsiTheme="minorHAnsi" w:cstheme="minorHAnsi"/>
                <w:b/>
                <w:szCs w:val="22"/>
              </w:rPr>
            </w:pPr>
            <w:r w:rsidRPr="008C178C">
              <w:rPr>
                <w:rFonts w:asciiTheme="minorHAnsi" w:hAnsiTheme="minorHAnsi" w:cstheme="minorHAnsi"/>
                <w:b/>
                <w:szCs w:val="22"/>
              </w:rPr>
              <w:t>Compensation Month</w:t>
            </w:r>
            <w:r w:rsidR="00986FDD">
              <w:rPr>
                <w:rFonts w:asciiTheme="minorHAnsi" w:hAnsiTheme="minorHAnsi" w:cstheme="minorHAnsi"/>
                <w:b/>
                <w:szCs w:val="22"/>
              </w:rPr>
              <w:t>,  2020</w:t>
            </w:r>
          </w:p>
        </w:tc>
        <w:tc>
          <w:tcPr>
            <w:tcW w:w="9027" w:type="dxa"/>
            <w:shd w:val="clear" w:color="auto" w:fill="E7E6E6" w:themeFill="background2"/>
          </w:tcPr>
          <w:p w14:paraId="45530E0B" w14:textId="13E04839" w:rsidR="00C30A7C" w:rsidRPr="008C178C" w:rsidRDefault="00C30A7C" w:rsidP="008C178C">
            <w:pPr>
              <w:pStyle w:val="ListParagraph"/>
              <w:ind w:left="360"/>
              <w:rPr>
                <w:rFonts w:asciiTheme="minorHAnsi" w:hAnsiTheme="minorHAnsi" w:cstheme="minorHAnsi"/>
                <w:b/>
                <w:szCs w:val="22"/>
              </w:rPr>
            </w:pPr>
            <w:r w:rsidRPr="008C178C">
              <w:rPr>
                <w:rFonts w:asciiTheme="minorHAnsi" w:hAnsiTheme="minorHAnsi" w:cstheme="minorHAnsi"/>
                <w:b/>
                <w:szCs w:val="22"/>
              </w:rPr>
              <w:t xml:space="preserve">Number of beneficiaries </w:t>
            </w:r>
          </w:p>
        </w:tc>
      </w:tr>
      <w:tr w:rsidR="00C30A7C" w:rsidRPr="008C178C" w14:paraId="2AE303BB" w14:textId="25D8D911" w:rsidTr="00C30A7C">
        <w:tc>
          <w:tcPr>
            <w:tcW w:w="3479" w:type="dxa"/>
          </w:tcPr>
          <w:p w14:paraId="7ED163A9" w14:textId="57E79CE9" w:rsidR="00C30A7C" w:rsidRPr="00342615" w:rsidRDefault="00C30A7C" w:rsidP="008C178C">
            <w:pPr>
              <w:pStyle w:val="ListParagraph"/>
              <w:ind w:left="360"/>
              <w:rPr>
                <w:rFonts w:asciiTheme="minorHAnsi" w:hAnsiTheme="minorHAnsi" w:cstheme="minorHAnsi"/>
                <w:szCs w:val="22"/>
              </w:rPr>
            </w:pPr>
            <w:r w:rsidRPr="00342615">
              <w:rPr>
                <w:rFonts w:asciiTheme="minorHAnsi" w:hAnsiTheme="minorHAnsi" w:cstheme="minorHAnsi"/>
                <w:szCs w:val="22"/>
              </w:rPr>
              <w:t>May</w:t>
            </w:r>
          </w:p>
        </w:tc>
        <w:tc>
          <w:tcPr>
            <w:tcW w:w="9027" w:type="dxa"/>
          </w:tcPr>
          <w:p w14:paraId="41E936AB" w14:textId="1A98F13F" w:rsidR="00C30A7C" w:rsidRPr="00342615" w:rsidRDefault="003E6264" w:rsidP="008C178C">
            <w:pPr>
              <w:pStyle w:val="ListParagraph"/>
              <w:ind w:left="360"/>
              <w:rPr>
                <w:rFonts w:asciiTheme="minorHAnsi" w:hAnsiTheme="minorHAnsi" w:cstheme="minorHAnsi"/>
                <w:szCs w:val="22"/>
              </w:rPr>
            </w:pPr>
            <w:r>
              <w:rPr>
                <w:rFonts w:asciiTheme="minorHAnsi" w:hAnsiTheme="minorHAnsi" w:cstheme="minorHAnsi"/>
                <w:szCs w:val="22"/>
              </w:rPr>
              <w:t>72,</w:t>
            </w:r>
            <w:r w:rsidR="00C30A7C">
              <w:rPr>
                <w:rFonts w:asciiTheme="minorHAnsi" w:hAnsiTheme="minorHAnsi" w:cstheme="minorHAnsi"/>
                <w:szCs w:val="22"/>
              </w:rPr>
              <w:t>137</w:t>
            </w:r>
          </w:p>
        </w:tc>
      </w:tr>
      <w:tr w:rsidR="00C30A7C" w:rsidRPr="008C178C" w14:paraId="20558B3B" w14:textId="6EED7DDF" w:rsidTr="00C30A7C">
        <w:tc>
          <w:tcPr>
            <w:tcW w:w="3479" w:type="dxa"/>
          </w:tcPr>
          <w:p w14:paraId="63CECD23" w14:textId="7BD31CFB" w:rsidR="00C30A7C" w:rsidRPr="00342615" w:rsidRDefault="00C30A7C" w:rsidP="008C178C">
            <w:pPr>
              <w:pStyle w:val="ListParagraph"/>
              <w:ind w:left="360"/>
              <w:rPr>
                <w:rFonts w:asciiTheme="minorHAnsi" w:hAnsiTheme="minorHAnsi" w:cstheme="minorHAnsi"/>
                <w:szCs w:val="22"/>
              </w:rPr>
            </w:pPr>
            <w:r w:rsidRPr="00342615">
              <w:rPr>
                <w:rFonts w:asciiTheme="minorHAnsi" w:hAnsiTheme="minorHAnsi" w:cstheme="minorHAnsi"/>
                <w:szCs w:val="22"/>
              </w:rPr>
              <w:t>June</w:t>
            </w:r>
          </w:p>
        </w:tc>
        <w:tc>
          <w:tcPr>
            <w:tcW w:w="9027" w:type="dxa"/>
          </w:tcPr>
          <w:p w14:paraId="0FA0A138" w14:textId="59239010" w:rsidR="00C30A7C" w:rsidRPr="00342615" w:rsidRDefault="003E6264" w:rsidP="008C178C">
            <w:pPr>
              <w:pStyle w:val="ListParagraph"/>
              <w:ind w:left="360"/>
              <w:rPr>
                <w:rFonts w:asciiTheme="minorHAnsi" w:hAnsiTheme="minorHAnsi" w:cstheme="minorHAnsi"/>
                <w:szCs w:val="22"/>
              </w:rPr>
            </w:pPr>
            <w:r>
              <w:rPr>
                <w:rFonts w:asciiTheme="minorHAnsi" w:hAnsiTheme="minorHAnsi" w:cstheme="minorHAnsi"/>
                <w:szCs w:val="22"/>
              </w:rPr>
              <w:t>143,</w:t>
            </w:r>
            <w:r w:rsidR="00C30A7C">
              <w:rPr>
                <w:rFonts w:asciiTheme="minorHAnsi" w:hAnsiTheme="minorHAnsi" w:cstheme="minorHAnsi"/>
                <w:szCs w:val="22"/>
              </w:rPr>
              <w:t>857</w:t>
            </w:r>
          </w:p>
        </w:tc>
      </w:tr>
      <w:tr w:rsidR="00C30A7C" w:rsidRPr="008C178C" w14:paraId="649A4CA8" w14:textId="102C6CCD" w:rsidTr="00C30A7C">
        <w:tc>
          <w:tcPr>
            <w:tcW w:w="3479" w:type="dxa"/>
          </w:tcPr>
          <w:p w14:paraId="6212ECF5" w14:textId="76008651" w:rsidR="00C30A7C" w:rsidRPr="00342615" w:rsidRDefault="00C30A7C" w:rsidP="008C178C">
            <w:pPr>
              <w:pStyle w:val="ListParagraph"/>
              <w:ind w:left="360"/>
              <w:rPr>
                <w:rFonts w:asciiTheme="minorHAnsi" w:hAnsiTheme="minorHAnsi" w:cstheme="minorHAnsi"/>
                <w:szCs w:val="22"/>
              </w:rPr>
            </w:pPr>
            <w:r w:rsidRPr="00342615">
              <w:rPr>
                <w:rFonts w:asciiTheme="minorHAnsi" w:hAnsiTheme="minorHAnsi" w:cstheme="minorHAnsi"/>
                <w:szCs w:val="22"/>
              </w:rPr>
              <w:t>July</w:t>
            </w:r>
          </w:p>
        </w:tc>
        <w:tc>
          <w:tcPr>
            <w:tcW w:w="9027" w:type="dxa"/>
          </w:tcPr>
          <w:p w14:paraId="0B194C8C" w14:textId="658FD9EF" w:rsidR="00C30A7C" w:rsidRPr="00342615" w:rsidRDefault="003E6264" w:rsidP="008C178C">
            <w:pPr>
              <w:pStyle w:val="ListParagraph"/>
              <w:ind w:left="360"/>
              <w:rPr>
                <w:rFonts w:asciiTheme="minorHAnsi" w:hAnsiTheme="minorHAnsi" w:cstheme="minorHAnsi"/>
                <w:szCs w:val="22"/>
              </w:rPr>
            </w:pPr>
            <w:r>
              <w:rPr>
                <w:rFonts w:asciiTheme="minorHAnsi" w:hAnsiTheme="minorHAnsi" w:cstheme="minorHAnsi"/>
                <w:szCs w:val="22"/>
              </w:rPr>
              <w:t>127,</w:t>
            </w:r>
            <w:r w:rsidR="00C30A7C">
              <w:rPr>
                <w:rFonts w:asciiTheme="minorHAnsi" w:hAnsiTheme="minorHAnsi" w:cstheme="minorHAnsi"/>
                <w:szCs w:val="22"/>
              </w:rPr>
              <w:t>998</w:t>
            </w:r>
          </w:p>
        </w:tc>
      </w:tr>
    </w:tbl>
    <w:p w14:paraId="6A2763C6" w14:textId="77777777" w:rsidR="00141C9B" w:rsidRPr="008C178C" w:rsidRDefault="00141C9B" w:rsidP="00C734EA">
      <w:pPr>
        <w:pStyle w:val="ListParagraph"/>
        <w:ind w:left="360"/>
        <w:rPr>
          <w:rFonts w:asciiTheme="minorHAnsi" w:hAnsiTheme="minorHAnsi" w:cstheme="minorHAnsi"/>
          <w:szCs w:val="22"/>
        </w:rPr>
      </w:pPr>
    </w:p>
    <w:p w14:paraId="196BBD89" w14:textId="7969B6CC" w:rsidR="00141C9B" w:rsidRPr="00342615" w:rsidRDefault="00C734EA"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lastRenderedPageBreak/>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0"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etc)</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r w:rsidR="00045EA8" w:rsidRPr="00342615">
        <w:rPr>
          <w:rFonts w:asciiTheme="minorHAnsi" w:hAnsiTheme="minorHAnsi" w:cstheme="minorHAnsi"/>
          <w:szCs w:val="22"/>
        </w:rPr>
        <w:t>MoILHSA</w:t>
      </w:r>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auto-generated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Resolution N466, July 23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679E54B" w:rsidR="00387F1F" w:rsidRPr="00342615" w:rsidRDefault="00C734EA" w:rsidP="00387F1F">
      <w:pPr>
        <w:rPr>
          <w:rFonts w:asciiTheme="minorHAnsi" w:hAnsiTheme="minorHAnsi" w:cstheme="minorHAnsi"/>
          <w:b/>
          <w:szCs w:val="22"/>
        </w:rPr>
      </w:pPr>
      <w:r w:rsidRPr="00342615">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r w:rsidR="00DA486A" w:rsidRPr="00342615">
        <w:rPr>
          <w:rFonts w:asciiTheme="minorHAnsi" w:hAnsiTheme="minorHAnsi" w:cstheme="minorHAnsi"/>
          <w:szCs w:val="22"/>
        </w:rPr>
        <w:t>RS</w:t>
      </w:r>
      <w:r w:rsidRPr="00342615">
        <w:rPr>
          <w:rFonts w:asciiTheme="minorHAnsi" w:hAnsiTheme="minorHAnsi" w:cstheme="minorHAnsi"/>
          <w:szCs w:val="22"/>
        </w:rPr>
        <w:t>, but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r w:rsidR="00D72520" w:rsidRPr="00342615">
        <w:rPr>
          <w:rFonts w:asciiTheme="minorHAnsi" w:hAnsiTheme="minorHAnsi" w:cstheme="minorHAnsi"/>
          <w:szCs w:val="22"/>
        </w:rPr>
        <w:t>February,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26,2020</w:t>
      </w:r>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lastRenderedPageBreak/>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r w:rsidR="00045EA8" w:rsidRPr="00342615">
        <w:rPr>
          <w:rFonts w:asciiTheme="minorHAnsi" w:hAnsiTheme="minorHAnsi" w:cstheme="minorHAnsi"/>
          <w:szCs w:val="22"/>
        </w:rPr>
        <w:t>MoILHSA</w:t>
      </w:r>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on a daily basis. </w:t>
      </w:r>
    </w:p>
    <w:p w14:paraId="01F2A1AB" w14:textId="39F6D234"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(i)if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(ii)in other cases the commission considers cases individually. For instance, the issuer of the document certifying the employment is functioning enterprise (information publicly available on the RS website, www.rs.ge). Exact dates needs to be specified regarding 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 xml:space="preserve">iary is notified by phone (sms) and receive messages about receipt of compensation on webpage of the RS (www. </w:t>
      </w:r>
      <w:hyperlink r:id="rId31"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r w:rsidR="00045EA8" w:rsidRPr="00342615">
        <w:rPr>
          <w:rFonts w:asciiTheme="minorHAnsi" w:hAnsiTheme="minorHAnsi" w:cstheme="minorHAnsi"/>
          <w:sz w:val="22"/>
          <w:szCs w:val="22"/>
        </w:rPr>
        <w:t>MoILHSA</w:t>
      </w:r>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sms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Non -registered self-employed people will be able to register on the portal for compensation until August 1, 2020 as per the Resolution N466, July 23 2020. Accordingly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73D08BF1" w14:textId="77777777" w:rsidR="004205F4" w:rsidRPr="00342615" w:rsidRDefault="004205F4" w:rsidP="004205F4">
      <w:pPr>
        <w:rPr>
          <w:rFonts w:asciiTheme="minorHAnsi" w:hAnsiTheme="minorHAnsi" w:cstheme="minorHAnsi"/>
          <w:szCs w:val="22"/>
        </w:rPr>
      </w:pP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August,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66FA6AAC" w:rsidR="00396FCB" w:rsidRPr="00342615" w:rsidRDefault="00396FCB" w:rsidP="00396FCB">
      <w:pPr>
        <w:spacing w:after="160" w:line="259" w:lineRule="auto"/>
        <w:rPr>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through the commission 124 328 applications have been registered, out of which 49 913 have received the compensation payment. For remaining applicants the process is ongoing.</w:t>
      </w:r>
      <w:r w:rsidRPr="00342615">
        <w:rPr>
          <w:rFonts w:asciiTheme="minorHAnsi" w:hAnsiTheme="minorHAnsi" w:cstheme="minorHAnsi"/>
          <w:szCs w:val="22"/>
        </w:rPr>
        <w:t xml:space="preserve"> </w:t>
      </w: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49ECAD40" w14:textId="77777777" w:rsidR="00396FCB" w:rsidRPr="00342615" w:rsidRDefault="00396FCB">
      <w:pPr>
        <w:jc w:val="left"/>
        <w:rPr>
          <w:rFonts w:asciiTheme="minorHAnsi" w:eastAsiaTheme="majorEastAsia" w:hAnsiTheme="minorHAnsi" w:cstheme="minorHAnsi"/>
          <w:b/>
          <w:bCs/>
          <w:color w:val="1F3864" w:themeColor="accent1" w:themeShade="80"/>
          <w:szCs w:val="22"/>
          <w:lang w:val="en-US"/>
        </w:rPr>
      </w:pPr>
    </w:p>
    <w:p w14:paraId="228C1B36" w14:textId="040FC165" w:rsidR="00F519A1" w:rsidRPr="00342615" w:rsidRDefault="00F519A1" w:rsidP="00D72520">
      <w:pPr>
        <w:pStyle w:val="Heading2"/>
        <w:rPr>
          <w:rFonts w:asciiTheme="minorHAnsi" w:hAnsiTheme="minorHAnsi" w:cstheme="minorHAnsi"/>
          <w:b/>
          <w:bCs/>
          <w:sz w:val="22"/>
          <w:szCs w:val="22"/>
          <w:lang w:val="en-US"/>
        </w:rPr>
      </w:pPr>
      <w:bookmarkStart w:id="47" w:name="_Toc48819727"/>
      <w:r w:rsidRPr="00342615">
        <w:rPr>
          <w:rFonts w:asciiTheme="minorHAnsi" w:hAnsiTheme="minorHAnsi" w:cstheme="minorHAnsi"/>
          <w:b/>
          <w:bCs/>
          <w:color w:val="000000" w:themeColor="text1"/>
          <w:sz w:val="22"/>
          <w:szCs w:val="22"/>
          <w:lang w:val="en-US"/>
        </w:rPr>
        <w:t>Annex D</w:t>
      </w:r>
      <w:r w:rsidR="00D72520" w:rsidRPr="00342615">
        <w:rPr>
          <w:rFonts w:asciiTheme="minorHAnsi" w:hAnsiTheme="minorHAnsi" w:cstheme="minorHAnsi"/>
          <w:b/>
          <w:bCs/>
          <w:color w:val="000000" w:themeColor="text1"/>
          <w:sz w:val="22"/>
          <w:szCs w:val="22"/>
          <w:lang w:val="en-US"/>
        </w:rPr>
        <w:t xml:space="preserve"> - Sum</w:t>
      </w:r>
      <w:r w:rsidR="0068386C" w:rsidRPr="00342615">
        <w:rPr>
          <w:rFonts w:asciiTheme="minorHAnsi" w:hAnsiTheme="minorHAnsi" w:cstheme="minorHAnsi"/>
          <w:b/>
          <w:bCs/>
          <w:color w:val="000000" w:themeColor="text1"/>
          <w:sz w:val="22"/>
          <w:szCs w:val="22"/>
          <w:lang w:val="en-US"/>
        </w:rPr>
        <w:t>mary of all Resolutions (A</w:t>
      </w:r>
      <w:r w:rsidR="00D72520" w:rsidRPr="00342615">
        <w:rPr>
          <w:rFonts w:asciiTheme="minorHAnsi" w:hAnsiTheme="minorHAnsi" w:cstheme="minorHAnsi"/>
          <w:b/>
          <w:bCs/>
          <w:color w:val="000000" w:themeColor="text1"/>
          <w:sz w:val="22"/>
          <w:szCs w:val="22"/>
          <w:lang w:val="en-US"/>
        </w:rPr>
        <w:t>mendments)</w:t>
      </w:r>
      <w:bookmarkEnd w:id="47"/>
    </w:p>
    <w:p w14:paraId="1044E467" w14:textId="77777777" w:rsidR="00D72520" w:rsidRPr="00342615" w:rsidRDefault="00D72520" w:rsidP="00D72520">
      <w:pPr>
        <w:rPr>
          <w:rFonts w:asciiTheme="minorHAnsi" w:hAnsiTheme="minorHAnsi" w:cstheme="minorHAnsi"/>
          <w:lang w:val="en-US"/>
        </w:rPr>
      </w:pPr>
    </w:p>
    <w:p w14:paraId="73FCB6DD" w14:textId="69422E19" w:rsidR="00F519A1" w:rsidRPr="00342615" w:rsidRDefault="0068386C" w:rsidP="00F519A1">
      <w:pPr>
        <w:jc w:val="center"/>
        <w:rPr>
          <w:rFonts w:asciiTheme="minorHAnsi" w:hAnsiTheme="minorHAnsi" w:cstheme="minorHAnsi"/>
          <w:b/>
          <w:bCs/>
          <w:szCs w:val="22"/>
          <w:lang w:val="en-US"/>
        </w:rPr>
      </w:pPr>
      <w:bookmarkStart w:id="48" w:name="_Hlk47877879"/>
      <w:r w:rsidRPr="00342615">
        <w:rPr>
          <w:rFonts w:asciiTheme="minorHAnsi" w:hAnsiTheme="minorHAnsi" w:cstheme="minorHAnsi"/>
          <w:b/>
          <w:bCs/>
          <w:szCs w:val="22"/>
          <w:lang w:val="en-US"/>
        </w:rPr>
        <w:t>Summary of all Resolutions (A</w:t>
      </w:r>
      <w:r w:rsidR="00F519A1" w:rsidRPr="00342615">
        <w:rPr>
          <w:rFonts w:asciiTheme="minorHAnsi" w:hAnsiTheme="minorHAnsi" w:cstheme="minorHAnsi"/>
          <w:b/>
          <w:bCs/>
          <w:szCs w:val="22"/>
          <w:lang w:val="en-US"/>
        </w:rPr>
        <w:t>mendments)</w:t>
      </w:r>
    </w:p>
    <w:bookmarkEnd w:id="48"/>
    <w:p w14:paraId="41002ABB" w14:textId="77777777" w:rsidR="00F519A1" w:rsidRPr="00342615" w:rsidRDefault="00F519A1" w:rsidP="00F519A1">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 xml:space="preserve">“On Approval of Targeted State Program for Mitigation of Infection Caused by New Coronavirus (SARS-COV-2) Infection (COVID-19)” </w:t>
      </w:r>
    </w:p>
    <w:p w14:paraId="3E7417E2" w14:textId="77777777" w:rsidR="00F519A1" w:rsidRPr="00342615" w:rsidRDefault="00F519A1" w:rsidP="00F519A1">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Resolution № 286 of the Government of Georgia of May 4, 2020.</w:t>
      </w:r>
    </w:p>
    <w:p w14:paraId="06C50BAD" w14:textId="77777777" w:rsidR="00F519A1" w:rsidRPr="00342615" w:rsidRDefault="00F519A1" w:rsidP="00F519A1">
      <w:pPr>
        <w:jc w:val="center"/>
        <w:rPr>
          <w:rFonts w:asciiTheme="minorHAnsi" w:hAnsiTheme="minorHAnsi" w:cstheme="minorHAnsi"/>
          <w:b/>
          <w:bCs/>
          <w:szCs w:val="22"/>
          <w:u w:val="single"/>
          <w:lang w:val="en-US"/>
        </w:rPr>
      </w:pPr>
    </w:p>
    <w:tbl>
      <w:tblPr>
        <w:tblStyle w:val="TableGrid"/>
        <w:tblW w:w="13135" w:type="dxa"/>
        <w:tblLook w:val="04A0" w:firstRow="1" w:lastRow="0" w:firstColumn="1" w:lastColumn="0" w:noHBand="0" w:noVBand="1"/>
      </w:tblPr>
      <w:tblGrid>
        <w:gridCol w:w="445"/>
        <w:gridCol w:w="12690"/>
      </w:tblGrid>
      <w:tr w:rsidR="00F519A1" w:rsidRPr="00342615" w14:paraId="60161917" w14:textId="77777777" w:rsidTr="002C6034">
        <w:tc>
          <w:tcPr>
            <w:tcW w:w="445" w:type="dxa"/>
          </w:tcPr>
          <w:p w14:paraId="505DA5C4"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1</w:t>
            </w:r>
          </w:p>
        </w:tc>
        <w:tc>
          <w:tcPr>
            <w:tcW w:w="12690" w:type="dxa"/>
          </w:tcPr>
          <w:p w14:paraId="33AD39B4"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№295</w:t>
            </w:r>
            <w:r w:rsidRPr="00342615">
              <w:rPr>
                <w:rFonts w:asciiTheme="minorHAnsi" w:hAnsiTheme="minorHAnsi" w:cstheme="minorHAnsi"/>
                <w:b/>
                <w:bCs/>
                <w:szCs w:val="22"/>
                <w:u w:val="single"/>
              </w:rPr>
              <w:t xml:space="preserve"> (</w:t>
            </w:r>
            <w:r w:rsidRPr="00342615">
              <w:rPr>
                <w:rFonts w:asciiTheme="minorHAnsi" w:hAnsiTheme="minorHAnsi" w:cstheme="minorHAnsi"/>
                <w:b/>
                <w:bCs/>
                <w:szCs w:val="22"/>
                <w:u w:val="single"/>
                <w:lang w:val="en-US"/>
              </w:rPr>
              <w:t xml:space="preserve">May 8, 2020) </w:t>
            </w:r>
          </w:p>
          <w:p w14:paraId="178B7EA4" w14:textId="77777777" w:rsidR="00F519A1" w:rsidRPr="00342615" w:rsidRDefault="00F519A1" w:rsidP="000343A9">
            <w:pPr>
              <w:rPr>
                <w:rFonts w:asciiTheme="minorHAnsi" w:hAnsiTheme="minorHAnsi" w:cstheme="minorHAnsi"/>
                <w:b/>
                <w:bCs/>
                <w:szCs w:val="22"/>
                <w:u w:val="single"/>
                <w:lang w:val="en-US"/>
              </w:rPr>
            </w:pPr>
          </w:p>
          <w:p w14:paraId="5D8621A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1. Subparagraph "g" of the first paragraph of Article 2 shall be formed as follows</w:t>
            </w:r>
            <w:r w:rsidRPr="00342615">
              <w:rPr>
                <w:rFonts w:asciiTheme="minorHAnsi" w:hAnsiTheme="minorHAnsi" w:cstheme="minorHAnsi"/>
                <w:szCs w:val="22"/>
                <w:lang w:val="en-US"/>
              </w:rPr>
              <w:t>:</w:t>
            </w:r>
          </w:p>
          <w:p w14:paraId="7DC6203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34CDE2CD" w14:textId="77777777" w:rsidR="00F519A1" w:rsidRPr="00342615" w:rsidRDefault="00F519A1" w:rsidP="000343A9">
            <w:pPr>
              <w:rPr>
                <w:rFonts w:asciiTheme="minorHAnsi" w:hAnsiTheme="minorHAnsi" w:cstheme="minorHAnsi"/>
                <w:szCs w:val="22"/>
                <w:lang w:val="en-US"/>
              </w:rPr>
            </w:pPr>
          </w:p>
          <w:p w14:paraId="598294A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The appendix should be presented in the attached edition</w:t>
            </w:r>
            <w:r w:rsidRPr="00342615">
              <w:rPr>
                <w:rFonts w:asciiTheme="minorHAnsi" w:hAnsiTheme="minorHAnsi" w:cstheme="minorHAnsi"/>
                <w:szCs w:val="22"/>
                <w:lang w:val="en-US"/>
              </w:rPr>
              <w:t>.</w:t>
            </w:r>
          </w:p>
          <w:p w14:paraId="018CF39B" w14:textId="77777777" w:rsidR="00F519A1" w:rsidRPr="00342615" w:rsidRDefault="00F519A1" w:rsidP="000343A9">
            <w:pPr>
              <w:rPr>
                <w:rFonts w:asciiTheme="minorHAnsi" w:hAnsiTheme="minorHAnsi" w:cstheme="minorHAnsi"/>
                <w:szCs w:val="22"/>
                <w:lang w:val="en-US"/>
              </w:rPr>
            </w:pPr>
          </w:p>
          <w:p w14:paraId="176A323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publication and shall extend to legal relations arising from May 5, 2020.</w:t>
            </w:r>
          </w:p>
        </w:tc>
      </w:tr>
      <w:tr w:rsidR="00F519A1" w:rsidRPr="00342615" w14:paraId="182269E6" w14:textId="77777777" w:rsidTr="002C6034">
        <w:tc>
          <w:tcPr>
            <w:tcW w:w="445" w:type="dxa"/>
          </w:tcPr>
          <w:p w14:paraId="4ACD5EE9"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2</w:t>
            </w:r>
          </w:p>
        </w:tc>
        <w:tc>
          <w:tcPr>
            <w:tcW w:w="12690" w:type="dxa"/>
          </w:tcPr>
          <w:p w14:paraId="43BEE0D1"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№311 (May 18, 2020)</w:t>
            </w:r>
          </w:p>
          <w:p w14:paraId="0CC39968" w14:textId="77777777" w:rsidR="00F519A1" w:rsidRPr="00342615" w:rsidRDefault="00F519A1" w:rsidP="000343A9">
            <w:pPr>
              <w:rPr>
                <w:rFonts w:asciiTheme="minorHAnsi" w:hAnsiTheme="minorHAnsi" w:cstheme="minorHAnsi"/>
                <w:b/>
                <w:bCs/>
                <w:szCs w:val="22"/>
                <w:u w:val="single"/>
                <w:lang w:val="en-US"/>
              </w:rPr>
            </w:pPr>
          </w:p>
          <w:p w14:paraId="46E0D85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1. I -2 point " d " shall be formed in the following wording</w:t>
            </w:r>
            <w:r w:rsidRPr="00342615">
              <w:rPr>
                <w:rFonts w:asciiTheme="minorHAnsi" w:hAnsiTheme="minorHAnsi" w:cstheme="minorHAnsi"/>
                <w:szCs w:val="22"/>
                <w:lang w:val="en-US"/>
              </w:rPr>
              <w:t>:</w:t>
            </w:r>
          </w:p>
          <w:p w14:paraId="3AD845DE"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Enrollment of compensation together with the social package / state compensation and / or subsistence allowance or other issue."</w:t>
            </w:r>
          </w:p>
          <w:p w14:paraId="15FD1B56" w14:textId="77777777" w:rsidR="00F519A1" w:rsidRPr="00342615" w:rsidRDefault="00F519A1" w:rsidP="000343A9">
            <w:pPr>
              <w:rPr>
                <w:rFonts w:asciiTheme="minorHAnsi" w:hAnsiTheme="minorHAnsi" w:cstheme="minorHAnsi"/>
                <w:szCs w:val="22"/>
                <w:lang w:val="en-US"/>
              </w:rPr>
            </w:pPr>
          </w:p>
          <w:p w14:paraId="2A0E62D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I -7 point form the following wording</w:t>
            </w:r>
            <w:r w:rsidRPr="00342615">
              <w:rPr>
                <w:rFonts w:asciiTheme="minorHAnsi" w:hAnsiTheme="minorHAnsi" w:cstheme="minorHAnsi"/>
                <w:szCs w:val="22"/>
                <w:lang w:val="en-US"/>
              </w:rPr>
              <w:t>:</w:t>
            </w:r>
          </w:p>
          <w:p w14:paraId="04F3DA6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“7. In case of determination of the status of a child with severe disability after May 1, 2020, as well as in case of application with this status, compensation will be issued to the legal representative of the child. The compensation will be paid from the first day of the following month of the application submission and continue during the remaining months of the compensation period covered by this program. The requirement of sub-paragraph "b" of paragraph 2 of this Article shall not apply to the cases provided for in this paragraph. "</w:t>
            </w:r>
          </w:p>
          <w:p w14:paraId="1A0F8A80" w14:textId="77777777" w:rsidR="00F519A1" w:rsidRPr="00342615" w:rsidRDefault="00F519A1" w:rsidP="000343A9">
            <w:pPr>
              <w:rPr>
                <w:rFonts w:asciiTheme="minorHAnsi" w:hAnsiTheme="minorHAnsi" w:cstheme="minorHAnsi"/>
                <w:szCs w:val="22"/>
                <w:lang w:val="en-US"/>
              </w:rPr>
            </w:pPr>
          </w:p>
          <w:p w14:paraId="6141107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w:t>
            </w:r>
          </w:p>
        </w:tc>
      </w:tr>
      <w:tr w:rsidR="00F519A1" w:rsidRPr="00342615" w14:paraId="02D56E2B" w14:textId="77777777" w:rsidTr="002C6034">
        <w:tc>
          <w:tcPr>
            <w:tcW w:w="445" w:type="dxa"/>
          </w:tcPr>
          <w:p w14:paraId="7B4551E6"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3</w:t>
            </w:r>
          </w:p>
        </w:tc>
        <w:tc>
          <w:tcPr>
            <w:tcW w:w="12690" w:type="dxa"/>
          </w:tcPr>
          <w:p w14:paraId="2D63F159"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№314 (May 19, 2020)</w:t>
            </w:r>
          </w:p>
          <w:p w14:paraId="6E2EA27E" w14:textId="77777777" w:rsidR="00F519A1" w:rsidRPr="00342615" w:rsidRDefault="00F519A1" w:rsidP="000343A9">
            <w:pPr>
              <w:rPr>
                <w:rFonts w:asciiTheme="minorHAnsi" w:hAnsiTheme="minorHAnsi" w:cstheme="minorHAnsi"/>
                <w:szCs w:val="22"/>
                <w:lang w:val="en-US"/>
              </w:rPr>
            </w:pPr>
          </w:p>
          <w:p w14:paraId="0E1CC0B3"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Subparagraph "a" of the first paragraph of Article 2 shall be formed as follows:</w:t>
            </w:r>
          </w:p>
          <w:p w14:paraId="00194F8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"A) An employee (including a person who is on leave due to pregnancy, childbirth and childcare, as well as the adoption of a newborn), if he / she has been employed for at least one of the first three months of 2020 (confirmed by the employer before the end of the emergency period, according to the information provided for in Article 154 of the Tax Code of Georgia), received a salary (except in case of maternity </w:t>
            </w:r>
            <w:r w:rsidRPr="00342615">
              <w:rPr>
                <w:rFonts w:asciiTheme="minorHAnsi" w:hAnsiTheme="minorHAnsi" w:cstheme="minorHAnsi"/>
                <w:szCs w:val="22"/>
                <w:lang w:val="en-US"/>
              </w:rPr>
              <w:lastRenderedPageBreak/>
              <w:t>leave due to pregnancy, childbirth and child care, or adoption of a newborn) and terminated employment with the employer before June 1, 2020.</w:t>
            </w:r>
          </w:p>
          <w:p w14:paraId="660B8504" w14:textId="77777777" w:rsidR="00F519A1" w:rsidRPr="00342615" w:rsidRDefault="00F519A1" w:rsidP="000343A9">
            <w:pPr>
              <w:rPr>
                <w:rFonts w:asciiTheme="minorHAnsi" w:hAnsiTheme="minorHAnsi" w:cstheme="minorHAnsi"/>
                <w:szCs w:val="22"/>
                <w:lang w:val="en-US"/>
              </w:rPr>
            </w:pPr>
          </w:p>
          <w:p w14:paraId="62FAC80A"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lang w:val="en-US"/>
              </w:rPr>
              <w:t xml:space="preserve"> </w:t>
            </w:r>
            <w:r w:rsidRPr="00342615">
              <w:rPr>
                <w:rFonts w:asciiTheme="minorHAnsi" w:hAnsiTheme="minorHAnsi" w:cstheme="minorHAnsi"/>
                <w:szCs w:val="22"/>
                <w:u w:val="single"/>
                <w:lang w:val="en-US"/>
              </w:rPr>
              <w:t>2. Article 3 of the first paragraph "c" and "d" sub s found as follows:</w:t>
            </w:r>
          </w:p>
          <w:p w14:paraId="49D90A1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The Revenue Service, on the basis of the information submitted by the employer, based on the database available, checks whether the employee meets the conditions provided for in Article 2, paragraph 1, sub-paragraph" a "of this program, establishes the list of relevant persons and sub-paragraph" a "of this paragraph. Submits the information provided to the Employment Agency no later than the 20th day of the month of compensation, and in May - up to May 30;</w:t>
            </w:r>
          </w:p>
          <w:p w14:paraId="2664E1C2" w14:textId="77777777" w:rsidR="00F519A1" w:rsidRPr="00342615" w:rsidRDefault="00F519A1" w:rsidP="000343A9">
            <w:pPr>
              <w:rPr>
                <w:rFonts w:asciiTheme="minorHAnsi" w:hAnsiTheme="minorHAnsi" w:cstheme="minorHAnsi"/>
                <w:szCs w:val="22"/>
                <w:lang w:val="en-US"/>
              </w:rPr>
            </w:pPr>
          </w:p>
          <w:p w14:paraId="07359B4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the employer is entitled, in case of non-submission and / or incorrect submission of the application within the period specified in paragraph 1 of this Article, to specify / submit the application by the 20th of the relevant month, and in May – up to May 30;</w:t>
            </w:r>
          </w:p>
          <w:p w14:paraId="2E93D248" w14:textId="77777777" w:rsidR="00F519A1" w:rsidRPr="00342615" w:rsidRDefault="00F519A1" w:rsidP="000343A9">
            <w:pPr>
              <w:rPr>
                <w:rFonts w:asciiTheme="minorHAnsi" w:hAnsiTheme="minorHAnsi" w:cstheme="minorHAnsi"/>
                <w:szCs w:val="22"/>
                <w:lang w:val="en-US"/>
              </w:rPr>
            </w:pPr>
          </w:p>
          <w:p w14:paraId="77F6F0EA"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3. Subparagraph "f" of the first paragraph of Article 3 shall be formed as follows</w:t>
            </w:r>
            <w:r w:rsidRPr="00342615">
              <w:rPr>
                <w:rFonts w:asciiTheme="minorHAnsi" w:hAnsiTheme="minorHAnsi" w:cstheme="minorHAnsi"/>
                <w:szCs w:val="22"/>
                <w:lang w:val="en-US"/>
              </w:rPr>
              <w:t>:</w:t>
            </w:r>
          </w:p>
          <w:p w14:paraId="57853C4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2D65CEE7" w14:textId="77777777" w:rsidR="00F519A1" w:rsidRPr="00342615" w:rsidRDefault="00F519A1" w:rsidP="000343A9">
            <w:pPr>
              <w:rPr>
                <w:rFonts w:asciiTheme="minorHAnsi" w:hAnsiTheme="minorHAnsi" w:cstheme="minorHAnsi"/>
                <w:szCs w:val="22"/>
                <w:lang w:val="en-US"/>
              </w:rPr>
            </w:pPr>
          </w:p>
          <w:p w14:paraId="35BF315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 and shall extend to legal relations arising from May 5, 2020.</w:t>
            </w:r>
          </w:p>
        </w:tc>
      </w:tr>
      <w:tr w:rsidR="00F519A1" w:rsidRPr="00342615" w14:paraId="19210223" w14:textId="77777777" w:rsidTr="002C6034">
        <w:tc>
          <w:tcPr>
            <w:tcW w:w="445" w:type="dxa"/>
          </w:tcPr>
          <w:p w14:paraId="50F00FA2"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4</w:t>
            </w:r>
          </w:p>
        </w:tc>
        <w:tc>
          <w:tcPr>
            <w:tcW w:w="12690" w:type="dxa"/>
          </w:tcPr>
          <w:p w14:paraId="2494938C"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№372 (June 16, 2020)</w:t>
            </w:r>
          </w:p>
          <w:p w14:paraId="72ED163B" w14:textId="77777777" w:rsidR="00F519A1" w:rsidRPr="00342615" w:rsidRDefault="00F519A1" w:rsidP="000343A9">
            <w:pPr>
              <w:rPr>
                <w:rFonts w:asciiTheme="minorHAnsi" w:hAnsiTheme="minorHAnsi" w:cstheme="minorHAnsi"/>
                <w:szCs w:val="22"/>
                <w:lang w:val="en-US"/>
              </w:rPr>
            </w:pPr>
          </w:p>
          <w:p w14:paraId="0C7AD45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Article 1 of the Resolution shall be formulated as follows:</w:t>
            </w:r>
          </w:p>
          <w:p w14:paraId="5F31C23C" w14:textId="77777777" w:rsidR="00F519A1" w:rsidRPr="00342615" w:rsidRDefault="00F519A1" w:rsidP="000343A9">
            <w:pPr>
              <w:rPr>
                <w:rFonts w:asciiTheme="minorHAnsi" w:hAnsiTheme="minorHAnsi" w:cstheme="minorHAnsi"/>
                <w:szCs w:val="22"/>
                <w:lang w:val="en-US"/>
              </w:rPr>
            </w:pPr>
          </w:p>
          <w:p w14:paraId="12F55875"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Reduction Caused by Infection (COVID-19). ”</w:t>
            </w:r>
          </w:p>
          <w:p w14:paraId="694F401E" w14:textId="77777777" w:rsidR="00F519A1" w:rsidRPr="00342615" w:rsidRDefault="00F519A1" w:rsidP="000343A9">
            <w:pPr>
              <w:rPr>
                <w:rFonts w:asciiTheme="minorHAnsi" w:hAnsiTheme="minorHAnsi" w:cstheme="minorHAnsi"/>
                <w:szCs w:val="22"/>
                <w:lang w:val="en-US"/>
              </w:rPr>
            </w:pPr>
          </w:p>
          <w:p w14:paraId="205BA0E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"Targeted State Program for Harm Reduction of Infection Caused by New Coronavirus (SARS-COV-2) (COVID-19)" approved by the Resolution</w:t>
            </w:r>
            <w:r w:rsidRPr="00342615">
              <w:rPr>
                <w:rFonts w:asciiTheme="minorHAnsi" w:hAnsiTheme="minorHAnsi" w:cstheme="minorHAnsi"/>
                <w:szCs w:val="22"/>
                <w:lang w:val="en-US"/>
              </w:rPr>
              <w:t>:</w:t>
            </w:r>
          </w:p>
          <w:p w14:paraId="7638AE3C" w14:textId="77777777" w:rsidR="00F519A1" w:rsidRPr="00342615" w:rsidRDefault="00F519A1" w:rsidP="000343A9">
            <w:pPr>
              <w:rPr>
                <w:rFonts w:asciiTheme="minorHAnsi" w:hAnsiTheme="minorHAnsi" w:cstheme="minorHAnsi"/>
                <w:szCs w:val="22"/>
                <w:lang w:val="en-US"/>
              </w:rPr>
            </w:pPr>
          </w:p>
          <w:p w14:paraId="7781185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The first paragraph of Article 1 shall be formulated as follows:</w:t>
            </w:r>
          </w:p>
          <w:p w14:paraId="2E90058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“1. This program sets out the rules for the provision of state aid to alleviate the damage caused by the epidemic / pandemic caused by the new coronavirus, the persons entitled to compensation and the amount of compensation.”;</w:t>
            </w:r>
          </w:p>
          <w:p w14:paraId="66317F09" w14:textId="77777777" w:rsidR="00F519A1" w:rsidRPr="00342615" w:rsidRDefault="00F519A1" w:rsidP="000343A9">
            <w:pPr>
              <w:rPr>
                <w:rFonts w:asciiTheme="minorHAnsi" w:hAnsiTheme="minorHAnsi" w:cstheme="minorHAnsi"/>
                <w:szCs w:val="22"/>
                <w:lang w:val="en-US"/>
              </w:rPr>
            </w:pPr>
          </w:p>
          <w:p w14:paraId="13E3586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Article 2:</w:t>
            </w:r>
          </w:p>
          <w:p w14:paraId="13C45DD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of the first paragraph:</w:t>
            </w:r>
          </w:p>
          <w:p w14:paraId="6F50A77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The preamble should be formulated as follows:</w:t>
            </w:r>
          </w:p>
          <w:p w14:paraId="043580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lastRenderedPageBreak/>
              <w:t>“1. Individuals / families affected by the outbreak of a coronavirus epidemic / pandemic as defined in this paragraph are entitled to compensation: “;</w:t>
            </w:r>
          </w:p>
          <w:p w14:paraId="138CF413" w14:textId="77777777" w:rsidR="00F519A1" w:rsidRPr="00342615" w:rsidRDefault="00F519A1" w:rsidP="000343A9">
            <w:pPr>
              <w:rPr>
                <w:rFonts w:asciiTheme="minorHAnsi" w:hAnsiTheme="minorHAnsi" w:cstheme="minorHAnsi"/>
                <w:szCs w:val="22"/>
                <w:lang w:val="en-US"/>
              </w:rPr>
            </w:pPr>
          </w:p>
          <w:p w14:paraId="217C36E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BAB) Sub-paragraph "a" shall be formed as follows:</w:t>
            </w:r>
          </w:p>
          <w:p w14:paraId="3552DFA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an employee (including a person who is on leave due to pregnancy, childbirth and childcare, as well as the adoption of a newborn), if he / she was employed on a continuous basis for any three months from July-December 2019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And in case of maternity leave due to child care or adoption of a newborn) and does not receive a salary from the employer until July 1, 2020 (including due to termination of employment);</w:t>
            </w:r>
          </w:p>
          <w:p w14:paraId="475B2286" w14:textId="77777777" w:rsidR="00F519A1" w:rsidRPr="00342615" w:rsidRDefault="00F519A1" w:rsidP="000343A9">
            <w:pPr>
              <w:rPr>
                <w:rFonts w:asciiTheme="minorHAnsi" w:hAnsiTheme="minorHAnsi" w:cstheme="minorHAnsi"/>
                <w:szCs w:val="22"/>
                <w:lang w:val="en-US"/>
              </w:rPr>
            </w:pPr>
          </w:p>
          <w:p w14:paraId="0E48372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Bc) The following content shall be added to sub-paragraph “a”:</w:t>
            </w:r>
          </w:p>
          <w:p w14:paraId="037805F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Note : for the purposes of this paragraph, the information for clarification can be considered by the Revenue Service authorities (the Tax Code, Article 154) if it is done until the end of the emergency period by the employer and it is a subject to the employee's personal number that can cause the loss of the right to receive the compensation on the basis of Article 2 (1) (a) of this Program;</w:t>
            </w:r>
          </w:p>
          <w:p w14:paraId="2E8AB7AB" w14:textId="77777777" w:rsidR="00F519A1" w:rsidRPr="00342615" w:rsidRDefault="00F519A1" w:rsidP="000343A9">
            <w:pPr>
              <w:rPr>
                <w:rFonts w:asciiTheme="minorHAnsi" w:hAnsiTheme="minorHAnsi" w:cstheme="minorHAnsi"/>
                <w:szCs w:val="22"/>
                <w:lang w:val="en-US"/>
              </w:rPr>
            </w:pPr>
          </w:p>
          <w:p w14:paraId="1AB4DF2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BAD) The following content shall be added to sub-paragraph "f":</w:t>
            </w:r>
          </w:p>
          <w:p w14:paraId="27E1D8A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"Note: For the purposes of this subsection, individuals entitled to compensation also include individual entrepreneurs, small and micro-businesses and individuals paying a fixed tax who do not meet the conditions for receiving compensation under subparagraph (e) of this paragraph;";</w:t>
            </w:r>
          </w:p>
          <w:p w14:paraId="1E4221D7" w14:textId="77777777" w:rsidR="00F519A1" w:rsidRPr="00342615" w:rsidRDefault="00F519A1" w:rsidP="000343A9">
            <w:pPr>
              <w:rPr>
                <w:rFonts w:asciiTheme="minorHAnsi" w:hAnsiTheme="minorHAnsi" w:cstheme="minorHAnsi"/>
                <w:szCs w:val="22"/>
                <w:lang w:val="en-US"/>
              </w:rPr>
            </w:pPr>
          </w:p>
          <w:p w14:paraId="6A19096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Subparagraph "g" shall be formulated as follows:</w:t>
            </w:r>
          </w:p>
          <w:p w14:paraId="5D8A752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a salary in 2020 (unless a person is paid a salary in the relevant month in an amount that does not exceed GEL 10), according to the information submitted to the tax authority by the employer on the basis of Article 154 of the Tax Code of Georgia (in case of a FIZ enterprise that does not perform the function of a tax agent and is not obliged to withhold tax); “;</w:t>
            </w:r>
          </w:p>
          <w:p w14:paraId="23BD56FA" w14:textId="77777777" w:rsidR="00F519A1" w:rsidRPr="00342615" w:rsidRDefault="00F519A1" w:rsidP="000343A9">
            <w:pPr>
              <w:rPr>
                <w:rFonts w:asciiTheme="minorHAnsi" w:hAnsiTheme="minorHAnsi" w:cstheme="minorHAnsi"/>
                <w:szCs w:val="22"/>
                <w:lang w:val="en-US"/>
              </w:rPr>
            </w:pPr>
          </w:p>
          <w:p w14:paraId="31BE6753"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.b ) I -2 item " a " shall be formulated as follows:</w:t>
            </w:r>
          </w:p>
          <w:p w14:paraId="708E9EF6" w14:textId="77777777" w:rsidR="00F519A1" w:rsidRPr="00342615" w:rsidRDefault="00F519A1" w:rsidP="000343A9">
            <w:pPr>
              <w:rPr>
                <w:rFonts w:asciiTheme="minorHAnsi" w:hAnsiTheme="minorHAnsi" w:cstheme="minorHAnsi"/>
                <w:szCs w:val="22"/>
                <w:lang w:val="en-US"/>
              </w:rPr>
            </w:pPr>
          </w:p>
          <w:p w14:paraId="2A752BF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Compensation shall be issued to the persons provided for in sub-paragraph" a "of paragraph 1 of this article after the implementation of this program, in the amount of GEL 200 (two hundred) per month, but not more than GEL 1,200 per person;";</w:t>
            </w:r>
          </w:p>
          <w:p w14:paraId="6C249272" w14:textId="77777777" w:rsidR="00F519A1" w:rsidRPr="00342615" w:rsidRDefault="00F519A1" w:rsidP="000343A9">
            <w:pPr>
              <w:rPr>
                <w:rFonts w:asciiTheme="minorHAnsi" w:hAnsiTheme="minorHAnsi" w:cstheme="minorHAnsi"/>
                <w:szCs w:val="22"/>
                <w:lang w:val="en-US"/>
              </w:rPr>
            </w:pPr>
          </w:p>
          <w:p w14:paraId="521318F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Bc) Sub-paragraph “d” of paragraph 5 shall be formulated as follows:</w:t>
            </w:r>
          </w:p>
          <w:p w14:paraId="41B0EDBB" w14:textId="77777777" w:rsidR="00F519A1" w:rsidRPr="00342615" w:rsidRDefault="00F519A1" w:rsidP="000343A9">
            <w:pPr>
              <w:rPr>
                <w:rFonts w:asciiTheme="minorHAnsi" w:hAnsiTheme="minorHAnsi" w:cstheme="minorHAnsi"/>
                <w:szCs w:val="22"/>
                <w:lang w:val="en-US"/>
              </w:rPr>
            </w:pPr>
          </w:p>
          <w:p w14:paraId="3B9CF56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"D) in the case of a person entitled to receive compensation under subparagraph" a "of paragraph 1 of this Article, if in June 2020 or in the following month (s) the person was paid more than 10 GEL, the employer shall submit the information to the tax authority under Article 154 </w:t>
            </w:r>
            <w:r w:rsidRPr="00342615">
              <w:rPr>
                <w:rFonts w:asciiTheme="minorHAnsi" w:hAnsiTheme="minorHAnsi" w:cstheme="minorHAnsi"/>
                <w:szCs w:val="22"/>
                <w:lang w:val="en-US"/>
              </w:rPr>
              <w:lastRenderedPageBreak/>
              <w:t>of the Tax Code of Georgia (in case of a FIZ enterprise that does not perform the function of a tax agent and is not obliged to withhold tax at the source of payment - only with the information submitted to the Revenue Service in the form of an application provided in the appendix to this program).</w:t>
            </w:r>
          </w:p>
          <w:p w14:paraId="0F7F3B6D" w14:textId="77777777" w:rsidR="00F519A1" w:rsidRPr="00342615" w:rsidRDefault="00F519A1" w:rsidP="000343A9">
            <w:pPr>
              <w:rPr>
                <w:rFonts w:asciiTheme="minorHAnsi" w:hAnsiTheme="minorHAnsi" w:cstheme="minorHAnsi"/>
                <w:szCs w:val="22"/>
                <w:lang w:val="en-US"/>
              </w:rPr>
            </w:pPr>
          </w:p>
          <w:p w14:paraId="1F17714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Article 3:</w:t>
            </w:r>
          </w:p>
          <w:p w14:paraId="6160AE5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Ca) Subparagraph "b" of the first paragraph shall be formed as follows:</w:t>
            </w:r>
          </w:p>
          <w:p w14:paraId="550D36BE"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Information is submitted electronically - from the page of the authorized user of the taxpayer (employer) https://eservices.rs.ge. If the employer does not submit the information within the next month, the Revenue Service uses the previous application(s). In this case, it is considered that the employer has submitted the application within the prescribed time frame. However, the employer is obliged to submit an application if the purpose of the clarification is to add the employee to the register of recipients of compensation. The employer submits information only to this person, and in relation to the other employees, the service uses the previous application (s) submitted by the employer to the Revenue Service;”;</w:t>
            </w:r>
          </w:p>
          <w:p w14:paraId="76F9E984" w14:textId="77777777" w:rsidR="00F519A1" w:rsidRPr="00342615" w:rsidRDefault="00F519A1" w:rsidP="000343A9">
            <w:pPr>
              <w:rPr>
                <w:rFonts w:asciiTheme="minorHAnsi" w:hAnsiTheme="minorHAnsi" w:cstheme="minorHAnsi"/>
                <w:szCs w:val="22"/>
                <w:lang w:val="en-US"/>
              </w:rPr>
            </w:pPr>
          </w:p>
          <w:p w14:paraId="6C806CA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Cb) The following content shall be added after paragraph 20:</w:t>
            </w:r>
          </w:p>
          <w:p w14:paraId="15D44A1C" w14:textId="77777777" w:rsidR="00F519A1" w:rsidRPr="00342615" w:rsidRDefault="00F519A1" w:rsidP="000343A9">
            <w:pPr>
              <w:rPr>
                <w:rFonts w:asciiTheme="minorHAnsi" w:hAnsiTheme="minorHAnsi" w:cstheme="minorHAnsi"/>
                <w:szCs w:val="22"/>
                <w:lang w:val="en-US"/>
              </w:rPr>
            </w:pPr>
          </w:p>
          <w:p w14:paraId="0C2BE42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“21. The Revenue 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 the death of the employer, the Revenue Service is authorized to consider the application of the hired individual and submit relevant information about the individual to the Employment Agency.</w:t>
            </w:r>
          </w:p>
          <w:p w14:paraId="0ADB4BD6" w14:textId="77777777" w:rsidR="00F519A1" w:rsidRPr="00342615" w:rsidRDefault="00F519A1" w:rsidP="000343A9">
            <w:pPr>
              <w:rPr>
                <w:rFonts w:asciiTheme="minorHAnsi" w:hAnsiTheme="minorHAnsi" w:cstheme="minorHAnsi"/>
                <w:szCs w:val="22"/>
                <w:lang w:val="en-US"/>
              </w:rPr>
            </w:pPr>
          </w:p>
          <w:p w14:paraId="19F90AAA"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the appendix shall be formed in the attached edition.</w:t>
            </w:r>
          </w:p>
          <w:p w14:paraId="021ADEE6" w14:textId="77777777" w:rsidR="00F519A1" w:rsidRPr="00342615" w:rsidRDefault="00F519A1" w:rsidP="000343A9">
            <w:pPr>
              <w:rPr>
                <w:rFonts w:asciiTheme="minorHAnsi" w:hAnsiTheme="minorHAnsi" w:cstheme="minorHAnsi"/>
                <w:szCs w:val="22"/>
                <w:lang w:val="en-US"/>
              </w:rPr>
            </w:pPr>
          </w:p>
          <w:p w14:paraId="5BE5C7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w:t>
            </w:r>
          </w:p>
        </w:tc>
      </w:tr>
      <w:tr w:rsidR="00F519A1" w:rsidRPr="00342615" w14:paraId="400D70B4" w14:textId="77777777" w:rsidTr="002C6034">
        <w:tc>
          <w:tcPr>
            <w:tcW w:w="445" w:type="dxa"/>
          </w:tcPr>
          <w:p w14:paraId="225BB928"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5</w:t>
            </w:r>
          </w:p>
        </w:tc>
        <w:tc>
          <w:tcPr>
            <w:tcW w:w="12690" w:type="dxa"/>
          </w:tcPr>
          <w:p w14:paraId="33DAEF1A"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№388 (June 26, 2020)</w:t>
            </w:r>
          </w:p>
          <w:p w14:paraId="71137B6E" w14:textId="77777777" w:rsidR="00F519A1" w:rsidRPr="00342615" w:rsidRDefault="00F519A1" w:rsidP="000343A9">
            <w:pPr>
              <w:rPr>
                <w:rFonts w:asciiTheme="minorHAnsi" w:hAnsiTheme="minorHAnsi" w:cstheme="minorHAnsi"/>
                <w:b/>
                <w:bCs/>
                <w:szCs w:val="22"/>
                <w:u w:val="single"/>
                <w:lang w:val="en-US"/>
              </w:rPr>
            </w:pPr>
          </w:p>
          <w:p w14:paraId="137313A4"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Subparagraph "f" of the first paragraph of Article 2 shall be formed as follows:</w:t>
            </w:r>
          </w:p>
          <w:p w14:paraId="40C5249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"F) Any individual other than the persons referred to in sub-paragraphs" a "and" e "of this paragraph, (except non-entrepreneurial natural persons) proving that he/she was engaged in economic activity and / or had income in the first quarter of 2020. Also,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
          <w:p w14:paraId="661A710D" w14:textId="77777777" w:rsidR="00F519A1" w:rsidRPr="00342615" w:rsidRDefault="00F519A1" w:rsidP="000343A9">
            <w:pPr>
              <w:rPr>
                <w:rFonts w:asciiTheme="minorHAnsi" w:hAnsiTheme="minorHAnsi" w:cstheme="minorHAnsi"/>
                <w:szCs w:val="22"/>
                <w:lang w:val="en-US"/>
              </w:rPr>
            </w:pPr>
          </w:p>
          <w:p w14:paraId="1F6FEDA5"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p>
          <w:p w14:paraId="23FC9854" w14:textId="77777777" w:rsidR="00F519A1" w:rsidRPr="00342615" w:rsidRDefault="00F519A1" w:rsidP="000343A9">
            <w:pPr>
              <w:rPr>
                <w:rFonts w:asciiTheme="minorHAnsi" w:hAnsiTheme="minorHAnsi" w:cstheme="minorHAnsi"/>
                <w:szCs w:val="22"/>
                <w:lang w:val="en-US"/>
              </w:rPr>
            </w:pPr>
          </w:p>
          <w:p w14:paraId="2C6C89A3"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lastRenderedPageBreak/>
              <w:t>2. Paragraph 11 of Article 3 shall be formulated as follows</w:t>
            </w:r>
            <w:r w:rsidRPr="00342615">
              <w:rPr>
                <w:rFonts w:asciiTheme="minorHAnsi" w:hAnsiTheme="minorHAnsi" w:cstheme="minorHAnsi"/>
                <w:szCs w:val="22"/>
                <w:lang w:val="en-US"/>
              </w:rPr>
              <w:t>:</w:t>
            </w:r>
          </w:p>
          <w:p w14:paraId="5AE8F1C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“11. The person specified in Article 2, Paragraph 1, Subparagraphs “e” and “f” of this Program is obliged to register as an applicant on the registration portal and fill in the electronic application form no later than July 1, 2020 and upon registration by the Employment Agency has a possibility to update the documentation no later than July 15, 2020. 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lang w:val="en-US"/>
              </w:rPr>
              <w:t>th</w:t>
            </w:r>
            <w:r w:rsidRPr="00342615">
              <w:rPr>
                <w:rFonts w:asciiTheme="minorHAnsi" w:hAnsiTheme="minorHAnsi" w:cstheme="minorHAnsi"/>
                <w:szCs w:val="22"/>
                <w:lang w:val="en-US"/>
              </w:rPr>
              <w:t xml:space="preserve">. </w:t>
            </w:r>
          </w:p>
          <w:p w14:paraId="358F5427" w14:textId="77777777" w:rsidR="00F519A1" w:rsidRPr="00342615" w:rsidRDefault="00F519A1" w:rsidP="000343A9">
            <w:pPr>
              <w:rPr>
                <w:rFonts w:asciiTheme="minorHAnsi" w:hAnsiTheme="minorHAnsi" w:cstheme="minorHAnsi"/>
                <w:szCs w:val="22"/>
                <w:lang w:val="en-US"/>
              </w:rPr>
            </w:pPr>
          </w:p>
          <w:p w14:paraId="569C2A3E"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 xml:space="preserve"> The resolution shall enter into force upon its publication.</w:t>
            </w:r>
          </w:p>
        </w:tc>
      </w:tr>
      <w:tr w:rsidR="00F519A1" w:rsidRPr="00342615" w14:paraId="1FFCA4FB" w14:textId="77777777" w:rsidTr="002C6034">
        <w:tc>
          <w:tcPr>
            <w:tcW w:w="445" w:type="dxa"/>
          </w:tcPr>
          <w:p w14:paraId="5EA97D9C"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6</w:t>
            </w:r>
          </w:p>
        </w:tc>
        <w:tc>
          <w:tcPr>
            <w:tcW w:w="12690" w:type="dxa"/>
          </w:tcPr>
          <w:p w14:paraId="2744A9CF"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№429 (July 10, 2020)</w:t>
            </w:r>
          </w:p>
          <w:p w14:paraId="10331F67" w14:textId="77777777" w:rsidR="00F519A1" w:rsidRPr="00342615" w:rsidRDefault="00F519A1" w:rsidP="000343A9">
            <w:pPr>
              <w:rPr>
                <w:rFonts w:asciiTheme="minorHAnsi" w:hAnsiTheme="minorHAnsi" w:cstheme="minorHAnsi"/>
                <w:b/>
                <w:bCs/>
                <w:szCs w:val="22"/>
                <w:u w:val="single"/>
                <w:lang w:val="en-US"/>
              </w:rPr>
            </w:pPr>
          </w:p>
          <w:p w14:paraId="1448648C"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Paragraph 4 of Article 1 shall be formulated as follows:</w:t>
            </w:r>
          </w:p>
          <w:p w14:paraId="3846163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4. For the purposes of this Program, this Article shall not be deemed to be an employee provided for in subparagraph (b) of paragraph 3 of this Article and shall not be eligible for compensation on the grounds specified in subparagraphs (a), (e) and (f) of paragraph 1 of Article 2 if individual received the fixed salary from July-December, 2019 and / or in the first quarter of 2020, from the following institutions:  </w:t>
            </w:r>
          </w:p>
          <w:p w14:paraId="73CE2CA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from a budget organization;</w:t>
            </w:r>
          </w:p>
          <w:p w14:paraId="47937D6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from the National Bank of Georgia;</w:t>
            </w:r>
          </w:p>
          <w:p w14:paraId="003F7D2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from the national regulatory body;</w:t>
            </w:r>
          </w:p>
          <w:p w14:paraId="1EB181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from an enterprise whose shares / shares are more than 50% owned by the state, autonomous republic or municipality;</w:t>
            </w:r>
          </w:p>
          <w:p w14:paraId="1ABF5C9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E) from an established / subsidiary enterprise of the enterprise referred to in sub-paragraph “d” of this paragraph, of which more than 50% is owned by the enterprise referred to in sub-paragraph “d” of this paragraph.</w:t>
            </w:r>
          </w:p>
          <w:p w14:paraId="3A50BA5E" w14:textId="77777777" w:rsidR="00F519A1" w:rsidRPr="00342615" w:rsidRDefault="00F519A1" w:rsidP="000343A9">
            <w:pPr>
              <w:rPr>
                <w:rFonts w:asciiTheme="minorHAnsi" w:hAnsiTheme="minorHAnsi" w:cstheme="minorHAnsi"/>
                <w:szCs w:val="22"/>
                <w:lang w:val="en-US"/>
              </w:rPr>
            </w:pPr>
          </w:p>
          <w:p w14:paraId="460A7EF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2. The remark of sub-paragraph “f” of the first paragraph of Article 2 shall be formulated as follows:</w:t>
            </w:r>
          </w:p>
          <w:p w14:paraId="1BB69DC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Revenue Service, they could not be identified in accordance with Article 3 A 9 (a) of the same program. "</w:t>
            </w:r>
          </w:p>
          <w:p w14:paraId="47CED9E4" w14:textId="77777777" w:rsidR="00F519A1" w:rsidRPr="00342615" w:rsidRDefault="00F519A1" w:rsidP="000343A9">
            <w:pPr>
              <w:rPr>
                <w:rFonts w:asciiTheme="minorHAnsi" w:hAnsiTheme="minorHAnsi" w:cstheme="minorHAnsi"/>
                <w:szCs w:val="22"/>
                <w:lang w:val="en-US"/>
              </w:rPr>
            </w:pPr>
          </w:p>
          <w:p w14:paraId="6589E56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3. Subparagraph “ae” of paragraph 10 of Article 3 shall be formed as follows:</w:t>
            </w:r>
          </w:p>
          <w:p w14:paraId="7633927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Ae) 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3387A3F9" w14:textId="77777777" w:rsidR="00F519A1" w:rsidRPr="00342615" w:rsidRDefault="00F519A1" w:rsidP="000343A9">
            <w:pPr>
              <w:rPr>
                <w:rFonts w:asciiTheme="minorHAnsi" w:hAnsiTheme="minorHAnsi" w:cstheme="minorHAnsi"/>
                <w:szCs w:val="22"/>
                <w:lang w:val="en-US"/>
              </w:rPr>
            </w:pPr>
          </w:p>
          <w:p w14:paraId="75AA43EC"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The resolution shall enter into force upon its publication.</w:t>
            </w:r>
          </w:p>
        </w:tc>
      </w:tr>
      <w:tr w:rsidR="00F519A1" w:rsidRPr="00342615" w14:paraId="4F4AD6E1" w14:textId="77777777" w:rsidTr="002C6034">
        <w:tc>
          <w:tcPr>
            <w:tcW w:w="445" w:type="dxa"/>
          </w:tcPr>
          <w:p w14:paraId="3A51E88E"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7</w:t>
            </w:r>
          </w:p>
        </w:tc>
        <w:tc>
          <w:tcPr>
            <w:tcW w:w="12690" w:type="dxa"/>
          </w:tcPr>
          <w:p w14:paraId="73537257"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№466 (July 23, 2020)</w:t>
            </w:r>
          </w:p>
          <w:p w14:paraId="63565CE1" w14:textId="77777777" w:rsidR="00F519A1" w:rsidRPr="00342615" w:rsidRDefault="00F519A1" w:rsidP="000343A9">
            <w:pPr>
              <w:rPr>
                <w:rFonts w:asciiTheme="minorHAnsi" w:hAnsiTheme="minorHAnsi" w:cstheme="minorHAnsi"/>
                <w:b/>
                <w:bCs/>
                <w:szCs w:val="22"/>
                <w:u w:val="single"/>
                <w:lang w:val="en-US"/>
              </w:rPr>
            </w:pPr>
          </w:p>
          <w:p w14:paraId="03360586"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Paragraph 11 shall be formulated as follows:</w:t>
            </w:r>
          </w:p>
          <w:p w14:paraId="4A7E9AB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lastRenderedPageBreak/>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p>
          <w:p w14:paraId="7602C27D" w14:textId="77777777" w:rsidR="00F519A1" w:rsidRPr="00342615" w:rsidRDefault="00F519A1" w:rsidP="000343A9">
            <w:pPr>
              <w:rPr>
                <w:rFonts w:asciiTheme="minorHAnsi" w:hAnsiTheme="minorHAnsi" w:cstheme="minorHAnsi"/>
                <w:szCs w:val="22"/>
                <w:lang w:val="en-US"/>
              </w:rPr>
            </w:pPr>
          </w:p>
          <w:p w14:paraId="62EC1BFC"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2. Paragraph 15 shall be formed as follows:</w:t>
            </w:r>
          </w:p>
          <w:p w14:paraId="16FA8604" w14:textId="4BCD2F53"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w:t>
            </w:r>
            <w:r w:rsidR="009F1B6E">
              <w:rPr>
                <w:rFonts w:asciiTheme="minorHAnsi" w:hAnsiTheme="minorHAnsi" w:cstheme="minorHAnsi"/>
                <w:szCs w:val="22"/>
                <w:lang w:val="en-US"/>
              </w:rPr>
              <w:t>Labour</w:t>
            </w:r>
            <w:r w:rsidRPr="00342615">
              <w:rPr>
                <w:rFonts w:asciiTheme="minorHAnsi" w:hAnsiTheme="minorHAnsi" w:cstheme="minorHAnsi"/>
                <w:szCs w:val="22"/>
                <w:lang w:val="en-US"/>
              </w:rPr>
              <w:t>, Health and Social Affairs. . The Interagency Commission shall be accountable to the Government of Georgia and shall submit a final report to it. "</w:t>
            </w:r>
          </w:p>
          <w:p w14:paraId="23F3F769" w14:textId="77777777" w:rsidR="00F519A1" w:rsidRPr="00342615" w:rsidRDefault="00F519A1" w:rsidP="000343A9">
            <w:pPr>
              <w:rPr>
                <w:rFonts w:asciiTheme="minorHAnsi" w:hAnsiTheme="minorHAnsi" w:cstheme="minorHAnsi"/>
                <w:szCs w:val="22"/>
                <w:lang w:val="en-US"/>
              </w:rPr>
            </w:pPr>
          </w:p>
          <w:p w14:paraId="61673436"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The resolution shall enter into force upon publication and shall apply to relations arising from 15 July 2020</w:t>
            </w:r>
          </w:p>
        </w:tc>
      </w:tr>
    </w:tbl>
    <w:p w14:paraId="052258B9" w14:textId="77777777" w:rsidR="00F519A1" w:rsidRPr="00342615" w:rsidRDefault="00F519A1" w:rsidP="00F519A1">
      <w:pPr>
        <w:rPr>
          <w:rFonts w:asciiTheme="minorHAnsi" w:hAnsiTheme="minorHAnsi" w:cstheme="minorHAnsi"/>
          <w:szCs w:val="22"/>
          <w:lang w:val="en-US"/>
        </w:rPr>
      </w:pPr>
    </w:p>
    <w:p w14:paraId="370517EB" w14:textId="575EA23A" w:rsidR="00F519A1" w:rsidRPr="00342615" w:rsidRDefault="00F519A1">
      <w:pPr>
        <w:jc w:val="left"/>
        <w:rPr>
          <w:rFonts w:asciiTheme="minorHAnsi" w:hAnsiTheme="minorHAnsi" w:cstheme="minorHAnsi"/>
          <w:szCs w:val="22"/>
          <w:lang w:val="en-US"/>
        </w:rPr>
      </w:pPr>
      <w:r w:rsidRPr="00342615">
        <w:rPr>
          <w:rFonts w:asciiTheme="minorHAnsi" w:hAnsiTheme="minorHAnsi" w:cstheme="minorHAnsi"/>
          <w:szCs w:val="22"/>
          <w:lang w:val="en-US"/>
        </w:rPr>
        <w:br w:type="page"/>
      </w:r>
    </w:p>
    <w:p w14:paraId="6482758B" w14:textId="77777777"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0CFDB2C5" w14:textId="0B97041F" w:rsidR="00F519A1" w:rsidRPr="00342615" w:rsidRDefault="00F519A1" w:rsidP="00D72520">
      <w:pPr>
        <w:pStyle w:val="Heading2"/>
        <w:rPr>
          <w:rFonts w:asciiTheme="minorHAnsi" w:hAnsiTheme="minorHAnsi" w:cstheme="minorHAnsi"/>
          <w:b/>
          <w:bCs/>
          <w:color w:val="000000" w:themeColor="text1"/>
          <w:sz w:val="22"/>
          <w:szCs w:val="22"/>
        </w:rPr>
      </w:pPr>
      <w:bookmarkStart w:id="49" w:name="_Toc48819728"/>
      <w:r w:rsidRPr="00342615">
        <w:rPr>
          <w:rFonts w:asciiTheme="minorHAnsi" w:hAnsiTheme="minorHAnsi" w:cstheme="minorHAnsi"/>
          <w:b/>
          <w:bCs/>
          <w:color w:val="000000" w:themeColor="text1"/>
          <w:sz w:val="22"/>
          <w:szCs w:val="22"/>
        </w:rPr>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49"/>
    </w:p>
    <w:p w14:paraId="490AE893" w14:textId="77777777" w:rsidR="00D72520" w:rsidRPr="00342615" w:rsidRDefault="00D72520" w:rsidP="00D72520">
      <w:pPr>
        <w:rPr>
          <w:rFonts w:asciiTheme="minorHAnsi" w:hAnsiTheme="minorHAnsi" w:cstheme="minorHAnsi"/>
          <w:color w:val="000000" w:themeColor="text1"/>
        </w:rPr>
      </w:pPr>
    </w:p>
    <w:p w14:paraId="7BBFE36A" w14:textId="77777777" w:rsidR="00F519A1" w:rsidRPr="00342615" w:rsidRDefault="00F519A1" w:rsidP="00F519A1">
      <w:pPr>
        <w:rPr>
          <w:rFonts w:asciiTheme="minorHAnsi" w:hAnsiTheme="minorHAnsi" w:cstheme="minorHAnsi"/>
          <w:b/>
          <w:szCs w:val="22"/>
        </w:rPr>
      </w:pPr>
      <w:bookmarkStart w:id="50" w:name="_Hlk47877931"/>
      <w:r w:rsidRPr="00342615">
        <w:rPr>
          <w:rFonts w:asciiTheme="minorHAnsi" w:hAnsiTheme="minorHAnsi" w:cstheme="minorHAnsi"/>
          <w:b/>
          <w:szCs w:val="22"/>
        </w:rPr>
        <w:t>Highlights on the Ministerial Decree on the Creation of the Interagency Commission and the WG</w:t>
      </w:r>
      <w:bookmarkEnd w:id="50"/>
      <w:r w:rsidRPr="00342615">
        <w:rPr>
          <w:rFonts w:asciiTheme="minorHAnsi" w:hAnsiTheme="minorHAnsi" w:cstheme="minorHAnsi"/>
          <w:b/>
          <w:szCs w:val="22"/>
        </w:rPr>
        <w:t>:</w:t>
      </w:r>
    </w:p>
    <w:p w14:paraId="0B844E06"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6DB20109"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60DEB3B3"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5AA0B690"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28898AA"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2D55903E" w14:textId="44309784"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Tamila Barkalaia - Deputy Minister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 Acting Director of the State Employment Promotion Agency, Chairman of the Commission;</w:t>
      </w:r>
    </w:p>
    <w:p w14:paraId="468B763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Kakauridze - Deputy Minister of Finance of Georgia, Deputy Chairman of the Commission;</w:t>
      </w:r>
    </w:p>
    <w:p w14:paraId="6F43C23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Davit Metreveli - Head of the Legal Department of the Ministry of Regional Development and Infrastructure of Georgia, Member of the Commission;</w:t>
      </w:r>
    </w:p>
    <w:p w14:paraId="157EEA2A"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Tengiz Kalandadze - Head of the Department of Agriculture, Food and Rural Development of the Ministry of Environment Protection and Agriculture of Georgia, Member of the Commission;</w:t>
      </w:r>
    </w:p>
    <w:p w14:paraId="40E9FEA3"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Ekaterine Mikabadze - First Deputy Minister of Economy and Sustainable Development of Georgia, Member of the Commission;</w:t>
      </w:r>
    </w:p>
    <w:p w14:paraId="6BDA8196"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Zurab Sanikidze - Chairman of the State Services Development Agency, LEPL under the Ministry of Justice of Georgia, Member of the Commission;</w:t>
      </w:r>
    </w:p>
    <w:p w14:paraId="38AA578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Levan Dgebuadze - Head of the Service Department of the Revenue Service of all legal entities under Administration of the Ministry of Finance of Georgia, Member of the Commission;</w:t>
      </w:r>
    </w:p>
    <w:p w14:paraId="79ED59AB"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Nikoloz Chanadiri – Head of Administration of the SSA, Member of the Commission;</w:t>
      </w:r>
    </w:p>
    <w:p w14:paraId="2195DDB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Chavchavadze - Head of the Policy Department of the Ministry, Member of the Commission;</w:t>
      </w:r>
    </w:p>
    <w:p w14:paraId="0D67CB91"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Gela Chighoshvili - Representative of the Legal Department of the Ministry, as an inviter member of the Commission.</w:t>
      </w:r>
    </w:p>
    <w:p w14:paraId="61F9267B"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2E462E5A"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of the Commission and decision making process:</w:t>
      </w:r>
    </w:p>
    <w:p w14:paraId="556CFB3A"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50EEB35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7061FCB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If the meeting of the Commission is held virtually, all issues to be considered by the Commission are sent to the members of the Commission by official e-mail.</w:t>
      </w:r>
    </w:p>
    <w:p w14:paraId="70E4536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025FAC6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In the absence of the Secretary of the Commission, the Chairman of the Commission is authorized to task any other person.</w:t>
      </w:r>
    </w:p>
    <w:p w14:paraId="2B6577C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authorized if the attendance is complete.</w:t>
      </w:r>
    </w:p>
    <w:p w14:paraId="6EB10C5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19348BC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0FE22CAE"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72D8C03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minutes of meeting, which shall be signed by the Chairperson, the Deputy Chairperson, all members of the commission and the secretary of the Commission. A member of the commission has the right to request and receive the minutes of the Commission meeting.</w:t>
      </w:r>
    </w:p>
    <w:p w14:paraId="03FDB2C0"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36BF123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B2AC57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12E67F7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2FB496CD"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3E0A1482"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23C1977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784AECAC"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processes, prepares or corrects and / or additionally evaluates various issues in accordance with the instructions of the Commission.</w:t>
      </w:r>
    </w:p>
    <w:p w14:paraId="6D6671D3" w14:textId="77777777" w:rsidR="00F519A1" w:rsidRPr="00342615" w:rsidRDefault="00F519A1" w:rsidP="00F519A1">
      <w:pPr>
        <w:pStyle w:val="ListParagraph"/>
        <w:ind w:left="773"/>
        <w:rPr>
          <w:rFonts w:asciiTheme="minorHAnsi" w:hAnsiTheme="minorHAnsi" w:cstheme="minorHAnsi"/>
          <w:szCs w:val="22"/>
        </w:rPr>
      </w:pPr>
    </w:p>
    <w:p w14:paraId="0E29A8DC"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6F3FC77A"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7CD47F1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F1B90C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5F8F22C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E5DE869" w14:textId="4E83A035" w:rsidR="00F05E12" w:rsidRPr="00342615" w:rsidRDefault="00F519A1" w:rsidP="00396FCB">
      <w:pPr>
        <w:pStyle w:val="ListParagraph"/>
        <w:keepNext/>
        <w:keepLines/>
        <w:numPr>
          <w:ilvl w:val="0"/>
          <w:numId w:val="75"/>
        </w:numPr>
        <w:suppressLineNumbers/>
        <w:tabs>
          <w:tab w:val="left" w:pos="4663"/>
        </w:tabs>
        <w:suppressAutoHyphens/>
        <w:spacing w:after="160" w:line="259" w:lineRule="auto"/>
        <w:jc w:val="left"/>
        <w:rPr>
          <w:rFonts w:asciiTheme="minorHAnsi" w:hAnsiTheme="minorHAnsi" w:cstheme="minorHAnsi"/>
          <w:szCs w:val="22"/>
        </w:rPr>
      </w:pPr>
      <w:r w:rsidRPr="00342615">
        <w:rPr>
          <w:rFonts w:asciiTheme="minorHAnsi" w:hAnsiTheme="minorHAnsi" w:cstheme="minorHAnsi"/>
          <w:szCs w:val="22"/>
        </w:rPr>
        <w:t>The scope of work for the WG and the description of the working process are approved by the administrative-legal act of the director of the Employment Agency.</w:t>
      </w:r>
    </w:p>
    <w:p w14:paraId="1044508D" w14:textId="77777777" w:rsidR="008D73B1" w:rsidRPr="00342615" w:rsidRDefault="008D73B1" w:rsidP="00396FCB">
      <w:pPr>
        <w:pStyle w:val="ListParagraph"/>
        <w:keepNext/>
        <w:keepLines/>
        <w:suppressLineNumbers/>
        <w:tabs>
          <w:tab w:val="left" w:pos="4663"/>
        </w:tabs>
        <w:suppressAutoHyphens/>
        <w:spacing w:after="160" w:line="259" w:lineRule="auto"/>
        <w:ind w:left="773"/>
        <w:jc w:val="left"/>
        <w:rPr>
          <w:rFonts w:asciiTheme="minorHAnsi" w:hAnsiTheme="minorHAnsi" w:cstheme="minorHAnsi"/>
        </w:rPr>
      </w:pPr>
    </w:p>
    <w:sectPr w:rsidR="008D73B1" w:rsidRPr="00342615" w:rsidSect="00396FCB">
      <w:pgSz w:w="15840" w:h="12240" w:orient="landscape"/>
      <w:pgMar w:top="990" w:right="1440" w:bottom="70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40FBB" w14:textId="77777777" w:rsidR="00F7659C" w:rsidRDefault="00F7659C" w:rsidP="00124DE7">
      <w:r>
        <w:separator/>
      </w:r>
    </w:p>
  </w:endnote>
  <w:endnote w:type="continuationSeparator" w:id="0">
    <w:p w14:paraId="08B71C03" w14:textId="77777777" w:rsidR="00F7659C" w:rsidRDefault="00F7659C" w:rsidP="00124DE7">
      <w:r>
        <w:continuationSeparator/>
      </w:r>
    </w:p>
  </w:endnote>
  <w:endnote w:type="continuationNotice" w:id="1">
    <w:p w14:paraId="4C6EC853" w14:textId="77777777" w:rsidR="00F7659C" w:rsidRDefault="00F765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46245351"/>
      <w:docPartObj>
        <w:docPartGallery w:val="Page Numbers (Bottom of Page)"/>
        <w:docPartUnique/>
      </w:docPartObj>
    </w:sdtPr>
    <w:sdtEndPr>
      <w:rPr>
        <w:rStyle w:val="PageNumber"/>
      </w:rPr>
    </w:sdtEndPr>
    <w:sdtContent>
      <w:p w14:paraId="20F98588" w14:textId="0047E7A2" w:rsidR="00ED5F61" w:rsidRDefault="00ED5F61"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ED5F61" w:rsidRDefault="00ED5F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heme="minorHAnsi" w:hAnsiTheme="minorHAnsi" w:cstheme="minorHAnsi"/>
        <w:sz w:val="18"/>
        <w:szCs w:val="18"/>
      </w:rPr>
      <w:id w:val="384922192"/>
      <w:docPartObj>
        <w:docPartGallery w:val="Page Numbers (Bottom of Page)"/>
        <w:docPartUnique/>
      </w:docPartObj>
    </w:sdtPr>
    <w:sdtEndPr>
      <w:rPr>
        <w:rStyle w:val="PageNumber"/>
      </w:rPr>
    </w:sdtEndPr>
    <w:sdtContent>
      <w:p w14:paraId="19E0FC8C" w14:textId="49C7163A" w:rsidR="00ED5F61" w:rsidRPr="0068386C" w:rsidRDefault="00ED5F61"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sidR="006D3EF4">
          <w:rPr>
            <w:rStyle w:val="PageNumber"/>
            <w:rFonts w:asciiTheme="minorHAnsi" w:hAnsiTheme="minorHAnsi" w:cstheme="minorHAnsi"/>
            <w:noProof/>
            <w:sz w:val="18"/>
            <w:szCs w:val="18"/>
          </w:rPr>
          <w:t>92</w:t>
        </w:r>
        <w:r w:rsidRPr="0068386C">
          <w:rPr>
            <w:rStyle w:val="PageNumber"/>
            <w:rFonts w:asciiTheme="minorHAnsi" w:hAnsiTheme="minorHAnsi" w:cstheme="minorHAnsi"/>
            <w:sz w:val="18"/>
            <w:szCs w:val="18"/>
          </w:rPr>
          <w:fldChar w:fldCharType="end"/>
        </w:r>
      </w:p>
    </w:sdtContent>
  </w:sdt>
  <w:p w14:paraId="67454F8A" w14:textId="77777777" w:rsidR="00ED5F61" w:rsidRDefault="00ED5F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E2257" w14:textId="77777777" w:rsidR="00F7659C" w:rsidRDefault="00F7659C" w:rsidP="00124DE7">
      <w:r>
        <w:separator/>
      </w:r>
    </w:p>
  </w:footnote>
  <w:footnote w:type="continuationSeparator" w:id="0">
    <w:p w14:paraId="7E50EDF1" w14:textId="77777777" w:rsidR="00F7659C" w:rsidRDefault="00F7659C" w:rsidP="00124DE7">
      <w:r>
        <w:continuationSeparator/>
      </w:r>
    </w:p>
  </w:footnote>
  <w:footnote w:type="continuationNotice" w:id="1">
    <w:p w14:paraId="03B03470" w14:textId="77777777" w:rsidR="00F7659C" w:rsidRDefault="00F7659C"/>
  </w:footnote>
  <w:footnote w:id="2">
    <w:p w14:paraId="7C89492E" w14:textId="02CAE06A" w:rsidR="00ED5F61" w:rsidRPr="00116AF5" w:rsidRDefault="00ED5F61">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190932EE" w14:textId="77777777" w:rsidR="00ED5F61" w:rsidRPr="000343A9" w:rsidRDefault="00ED5F61"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ED5F61" w:rsidRPr="000343A9" w:rsidRDefault="00ED5F61" w:rsidP="0030695D">
      <w:pPr>
        <w:pStyle w:val="FootnoteText"/>
        <w:rPr>
          <w:rFonts w:asciiTheme="minorHAnsi" w:hAnsiTheme="minorHAnsi" w:cstheme="minorHAnsi"/>
        </w:rPr>
      </w:pPr>
      <w:r w:rsidRPr="000343A9">
        <w:rPr>
          <w:rFonts w:asciiTheme="minorHAnsi" w:hAnsiTheme="minorHAnsi" w:cstheme="minorHAnsi"/>
        </w:rPr>
        <w:t>1. Letter N07-05/4953, dated 02.06.2020 presenting Mr. Nikoloz Gagua, Deputy Minister of MoF,</w:t>
      </w:r>
    </w:p>
    <w:p w14:paraId="720E6A45" w14:textId="6D6D28EC" w:rsidR="00ED5F61" w:rsidRPr="000343A9" w:rsidRDefault="00ED5F61" w:rsidP="0030695D">
      <w:pPr>
        <w:pStyle w:val="FootnoteText"/>
        <w:rPr>
          <w:rFonts w:asciiTheme="minorHAnsi" w:hAnsiTheme="minorHAnsi" w:cstheme="minorHAnsi"/>
        </w:rPr>
      </w:pPr>
      <w:r w:rsidRPr="000343A9">
        <w:rPr>
          <w:rFonts w:asciiTheme="minorHAnsi" w:hAnsiTheme="minorHAnsi" w:cstheme="minorHAnsi"/>
        </w:rPr>
        <w:t>2. Letter N07-05/69900, dated 0707.2020 presenting Mrs. Tamar Gabunia, First Deputy Minister, MoIDPLHSA, Mrs. Nino Kvernadze, Emergency COVID-19 Response project manager and Mr. Beqa Jakeli, Head of Finance and Economic Division, MoIDPLHSA.</w:t>
      </w:r>
    </w:p>
  </w:footnote>
  <w:footnote w:id="4">
    <w:p w14:paraId="11452B56" w14:textId="76D10793" w:rsidR="00ED5F61" w:rsidRPr="000343A9" w:rsidRDefault="00ED5F61">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GoG in March 21 until April 21, but extended until May 22, 2020. </w:t>
      </w:r>
    </w:p>
  </w:footnote>
  <w:footnote w:id="5">
    <w:p w14:paraId="766CAF08" w14:textId="77777777" w:rsidR="00ED5F61" w:rsidRPr="000343A9" w:rsidRDefault="00ED5F61" w:rsidP="00BE51B0">
      <w:pPr>
        <w:pStyle w:val="FootnoteText"/>
        <w:rPr>
          <w:rFonts w:asciiTheme="minorHAnsi" w:hAnsiTheme="minorHAnsi" w:cstheme="minorHAnsi"/>
        </w:rPr>
      </w:pPr>
      <w:r w:rsidRPr="00A33668">
        <w:rPr>
          <w:rStyle w:val="FootnoteReference"/>
        </w:rPr>
        <w:footnoteRef/>
      </w:r>
      <w:r w:rsidRPr="00A33668">
        <w:t xml:space="preserve"> </w:t>
      </w:r>
      <w:r w:rsidRPr="000343A9">
        <w:rPr>
          <w:rFonts w:asciiTheme="minorHAnsi" w:hAnsiTheme="minorHAnsi" w:cstheme="minorHAnsi"/>
        </w:rPr>
        <w:t>There are seven (7) amendments to the GoG Resolution N286 that entered into force so far:</w:t>
      </w:r>
    </w:p>
    <w:p w14:paraId="4283BB18" w14:textId="77777777" w:rsidR="00ED5F61" w:rsidRPr="000343A9" w:rsidRDefault="00ED5F61"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ED5F61" w:rsidRPr="000343A9" w:rsidRDefault="00ED5F61"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ED5F61" w:rsidRPr="000343A9" w:rsidRDefault="00ED5F61"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ED5F61" w:rsidRPr="000343A9" w:rsidRDefault="00ED5F61"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ED5F61" w:rsidRPr="000343A9" w:rsidRDefault="00ED5F61"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ED5F61" w:rsidRPr="000343A9" w:rsidRDefault="00ED5F61"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ED5F61" w:rsidRPr="000343A9" w:rsidRDefault="00ED5F61"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footnote>
  <w:footnote w:id="6">
    <w:p w14:paraId="68E1C601" w14:textId="2B59E071" w:rsidR="00ED5F61" w:rsidRPr="002462AF" w:rsidRDefault="00ED5F61"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ned between the RS and the MoI</w:t>
      </w:r>
      <w:r w:rsidRPr="002462AF">
        <w:rPr>
          <w:rFonts w:asciiTheme="minorHAnsi" w:hAnsiTheme="minorHAnsi"/>
        </w:rPr>
        <w:t>LHSA</w:t>
      </w:r>
      <w:r w:rsidRPr="002462AF">
        <w:rPr>
          <w:rFonts w:asciiTheme="minorHAnsi" w:hAnsiTheme="minorHAnsi"/>
          <w:lang w:val="en-US"/>
        </w:rPr>
        <w:t xml:space="preserve"> </w:t>
      </w:r>
    </w:p>
  </w:footnote>
  <w:footnote w:id="7">
    <w:p w14:paraId="3DABDC7D" w14:textId="77777777" w:rsidR="00ED5F61" w:rsidRDefault="00ED5F61"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ED5F61" w:rsidRPr="002462AF" w:rsidRDefault="00ED5F61"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8">
    <w:p w14:paraId="0619D100" w14:textId="1CA4852B" w:rsidR="00ED5F61" w:rsidRPr="002462AF" w:rsidRDefault="00ED5F61">
      <w:pPr>
        <w:pStyle w:val="FootnoteText"/>
        <w:rPr>
          <w:rFonts w:asciiTheme="minorHAnsi" w:hAnsiTheme="minorHAnsi"/>
        </w:rPr>
      </w:pPr>
      <w:r w:rsidRPr="002462AF">
        <w:rPr>
          <w:rStyle w:val="FootnoteReference"/>
          <w:rFonts w:asciiTheme="minorHAnsi" w:hAnsiTheme="minorHAnsi"/>
        </w:rPr>
        <w:footnoteRef/>
      </w:r>
      <w:r w:rsidRPr="002462AF">
        <w:rPr>
          <w:rFonts w:asciiTheme="minorHAnsi" w:hAnsiTheme="minorHAnsi"/>
        </w:rPr>
        <w:t xml:space="preserve"> Decree (N01 – 213/o) issued by the Minister of IDPLHSA on May 21,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FC220" w14:textId="603E330F" w:rsidR="00ED5F61" w:rsidRDefault="00ED5F61">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ED5F61" w:rsidRPr="005E26EF" w:rsidRDefault="00ED5F61"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" o:allowincell="f" filled="f" stroked="f" strokeweight=".5pt">
              <v:textbox inset=",0,20pt,0">
                <w:txbxContent>
                  <w:p w14:paraId="0E601468" w14:textId="6C763094" w:rsidR="00ED5F61" w:rsidRPr="005E26EF" w:rsidRDefault="00ED5F61"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4271D" w14:textId="0E8E1857" w:rsidR="00ED5F61" w:rsidRDefault="00ED5F61">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ED5F61" w:rsidRPr="005E26EF" w:rsidRDefault="00ED5F61"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" o:allowincell="f" filled="f" stroked="f" strokeweight=".5pt">
              <v:textbox inset=",0,20pt,0">
                <w:txbxContent>
                  <w:p w14:paraId="1340F1C9" w14:textId="0D329248" w:rsidR="00ED5F61" w:rsidRPr="005E26EF" w:rsidRDefault="00ED5F61"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7968A" w14:textId="10E235AA" w:rsidR="00ED5F61" w:rsidRDefault="00F7659C">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73ACC" w14:textId="278F58E1" w:rsidR="00ED5F61" w:rsidRPr="004566FC" w:rsidRDefault="00ED5F61" w:rsidP="004566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2"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BF0DB6"/>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C552DA"/>
    <w:multiLevelType w:val="hybridMultilevel"/>
    <w:tmpl w:val="A0D47494"/>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2" w15:restartNumberingAfterBreak="0">
    <w:nsid w:val="21BD0500"/>
    <w:multiLevelType w:val="hybridMultilevel"/>
    <w:tmpl w:val="009E0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27"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5F08BB"/>
    <w:multiLevelType w:val="hybridMultilevel"/>
    <w:tmpl w:val="1A8014A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38"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40"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41"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3"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6"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8"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2"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3"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57"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63"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FB31A5B"/>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9"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72"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75"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6"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8"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42"/>
  </w:num>
  <w:num w:numId="3">
    <w:abstractNumId w:val="59"/>
  </w:num>
  <w:num w:numId="4">
    <w:abstractNumId w:val="37"/>
  </w:num>
  <w:num w:numId="5">
    <w:abstractNumId w:val="11"/>
  </w:num>
  <w:num w:numId="6">
    <w:abstractNumId w:val="46"/>
  </w:num>
  <w:num w:numId="7">
    <w:abstractNumId w:val="9"/>
  </w:num>
  <w:num w:numId="8">
    <w:abstractNumId w:val="79"/>
  </w:num>
  <w:num w:numId="9">
    <w:abstractNumId w:val="0"/>
  </w:num>
  <w:num w:numId="10">
    <w:abstractNumId w:val="68"/>
  </w:num>
  <w:num w:numId="11">
    <w:abstractNumId w:val="72"/>
  </w:num>
  <w:num w:numId="12">
    <w:abstractNumId w:val="57"/>
  </w:num>
  <w:num w:numId="13">
    <w:abstractNumId w:val="54"/>
  </w:num>
  <w:num w:numId="14">
    <w:abstractNumId w:val="38"/>
  </w:num>
  <w:num w:numId="15">
    <w:abstractNumId w:val="31"/>
  </w:num>
  <w:num w:numId="16">
    <w:abstractNumId w:val="61"/>
  </w:num>
  <w:num w:numId="17">
    <w:abstractNumId w:val="73"/>
  </w:num>
  <w:num w:numId="18">
    <w:abstractNumId w:val="1"/>
  </w:num>
  <w:num w:numId="19">
    <w:abstractNumId w:val="53"/>
  </w:num>
  <w:num w:numId="20">
    <w:abstractNumId w:val="27"/>
  </w:num>
  <w:num w:numId="21">
    <w:abstractNumId w:val="74"/>
  </w:num>
  <w:num w:numId="22">
    <w:abstractNumId w:val="28"/>
  </w:num>
  <w:num w:numId="23">
    <w:abstractNumId w:val="62"/>
  </w:num>
  <w:num w:numId="24">
    <w:abstractNumId w:val="44"/>
  </w:num>
  <w:num w:numId="25">
    <w:abstractNumId w:val="35"/>
  </w:num>
  <w:num w:numId="26">
    <w:abstractNumId w:val="41"/>
  </w:num>
  <w:num w:numId="27">
    <w:abstractNumId w:val="6"/>
  </w:num>
  <w:num w:numId="28">
    <w:abstractNumId w:val="49"/>
  </w:num>
  <w:num w:numId="29">
    <w:abstractNumId w:val="50"/>
  </w:num>
  <w:num w:numId="30">
    <w:abstractNumId w:val="7"/>
  </w:num>
  <w:num w:numId="31">
    <w:abstractNumId w:val="36"/>
  </w:num>
  <w:num w:numId="32">
    <w:abstractNumId w:val="58"/>
  </w:num>
  <w:num w:numId="33">
    <w:abstractNumId w:val="39"/>
  </w:num>
  <w:num w:numId="34">
    <w:abstractNumId w:val="5"/>
  </w:num>
  <w:num w:numId="35">
    <w:abstractNumId w:val="24"/>
  </w:num>
  <w:num w:numId="36">
    <w:abstractNumId w:val="48"/>
  </w:num>
  <w:num w:numId="37">
    <w:abstractNumId w:val="82"/>
  </w:num>
  <w:num w:numId="38">
    <w:abstractNumId w:val="12"/>
  </w:num>
  <w:num w:numId="39">
    <w:abstractNumId w:val="10"/>
  </w:num>
  <w:num w:numId="40">
    <w:abstractNumId w:val="16"/>
  </w:num>
  <w:num w:numId="41">
    <w:abstractNumId w:val="23"/>
  </w:num>
  <w:num w:numId="42">
    <w:abstractNumId w:val="78"/>
  </w:num>
  <w:num w:numId="43">
    <w:abstractNumId w:val="43"/>
  </w:num>
  <w:num w:numId="44">
    <w:abstractNumId w:val="76"/>
  </w:num>
  <w:num w:numId="45">
    <w:abstractNumId w:val="47"/>
  </w:num>
  <w:num w:numId="46">
    <w:abstractNumId w:val="30"/>
  </w:num>
  <w:num w:numId="47">
    <w:abstractNumId w:val="20"/>
  </w:num>
  <w:num w:numId="48">
    <w:abstractNumId w:val="3"/>
  </w:num>
  <w:num w:numId="49">
    <w:abstractNumId w:val="8"/>
  </w:num>
  <w:num w:numId="50">
    <w:abstractNumId w:val="17"/>
  </w:num>
  <w:num w:numId="51">
    <w:abstractNumId w:val="60"/>
  </w:num>
  <w:num w:numId="52">
    <w:abstractNumId w:val="52"/>
  </w:num>
  <w:num w:numId="53">
    <w:abstractNumId w:val="26"/>
  </w:num>
  <w:num w:numId="54">
    <w:abstractNumId w:val="77"/>
  </w:num>
  <w:num w:numId="55">
    <w:abstractNumId w:val="45"/>
  </w:num>
  <w:num w:numId="56">
    <w:abstractNumId w:val="21"/>
  </w:num>
  <w:num w:numId="57">
    <w:abstractNumId w:val="56"/>
  </w:num>
  <w:num w:numId="58">
    <w:abstractNumId w:val="40"/>
  </w:num>
  <w:num w:numId="59">
    <w:abstractNumId w:val="75"/>
  </w:num>
  <w:num w:numId="60">
    <w:abstractNumId w:val="2"/>
  </w:num>
  <w:num w:numId="61">
    <w:abstractNumId w:val="33"/>
  </w:num>
  <w:num w:numId="62">
    <w:abstractNumId w:val="80"/>
  </w:num>
  <w:num w:numId="63">
    <w:abstractNumId w:val="70"/>
  </w:num>
  <w:num w:numId="64">
    <w:abstractNumId w:val="84"/>
  </w:num>
  <w:num w:numId="65">
    <w:abstractNumId w:val="63"/>
  </w:num>
  <w:num w:numId="66">
    <w:abstractNumId w:val="83"/>
  </w:num>
  <w:num w:numId="67">
    <w:abstractNumId w:val="55"/>
  </w:num>
  <w:num w:numId="68">
    <w:abstractNumId w:val="65"/>
  </w:num>
  <w:num w:numId="69">
    <w:abstractNumId w:val="13"/>
  </w:num>
  <w:num w:numId="70">
    <w:abstractNumId w:val="69"/>
  </w:num>
  <w:num w:numId="71">
    <w:abstractNumId w:val="81"/>
  </w:num>
  <w:num w:numId="72">
    <w:abstractNumId w:val="29"/>
  </w:num>
  <w:num w:numId="73">
    <w:abstractNumId w:val="19"/>
  </w:num>
  <w:num w:numId="74">
    <w:abstractNumId w:val="15"/>
  </w:num>
  <w:num w:numId="75">
    <w:abstractNumId w:val="71"/>
  </w:num>
  <w:num w:numId="76">
    <w:abstractNumId w:val="64"/>
  </w:num>
  <w:num w:numId="77">
    <w:abstractNumId w:val="51"/>
  </w:num>
  <w:num w:numId="78">
    <w:abstractNumId w:val="32"/>
  </w:num>
  <w:num w:numId="79">
    <w:abstractNumId w:val="14"/>
  </w:num>
  <w:num w:numId="80">
    <w:abstractNumId w:val="34"/>
  </w:num>
  <w:num w:numId="81">
    <w:abstractNumId w:val="66"/>
  </w:num>
  <w:num w:numId="82">
    <w:abstractNumId w:val="67"/>
  </w:num>
  <w:num w:numId="83">
    <w:abstractNumId w:val="22"/>
  </w:num>
  <w:num w:numId="84">
    <w:abstractNumId w:val="25"/>
  </w:num>
  <w:num w:numId="85">
    <w:abstractNumId w:val="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3"/>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27D"/>
    <w:rsid w:val="000013DA"/>
    <w:rsid w:val="00003AC8"/>
    <w:rsid w:val="00003E9E"/>
    <w:rsid w:val="00011158"/>
    <w:rsid w:val="00011640"/>
    <w:rsid w:val="00011DBF"/>
    <w:rsid w:val="00012DF5"/>
    <w:rsid w:val="000157E0"/>
    <w:rsid w:val="0001610F"/>
    <w:rsid w:val="000164BF"/>
    <w:rsid w:val="00016CAE"/>
    <w:rsid w:val="000209E1"/>
    <w:rsid w:val="00020BB7"/>
    <w:rsid w:val="00023147"/>
    <w:rsid w:val="00023280"/>
    <w:rsid w:val="00024062"/>
    <w:rsid w:val="00025C7F"/>
    <w:rsid w:val="00026391"/>
    <w:rsid w:val="00026757"/>
    <w:rsid w:val="000277EC"/>
    <w:rsid w:val="000278C8"/>
    <w:rsid w:val="00033E7A"/>
    <w:rsid w:val="000343A9"/>
    <w:rsid w:val="000345E9"/>
    <w:rsid w:val="00035E5D"/>
    <w:rsid w:val="000376D3"/>
    <w:rsid w:val="000378F8"/>
    <w:rsid w:val="00037A91"/>
    <w:rsid w:val="00040E94"/>
    <w:rsid w:val="000411E4"/>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2FF4"/>
    <w:rsid w:val="0006325A"/>
    <w:rsid w:val="0006458B"/>
    <w:rsid w:val="00065758"/>
    <w:rsid w:val="0006581D"/>
    <w:rsid w:val="0007025B"/>
    <w:rsid w:val="00072B7A"/>
    <w:rsid w:val="00076213"/>
    <w:rsid w:val="0007734E"/>
    <w:rsid w:val="0008079A"/>
    <w:rsid w:val="000828B3"/>
    <w:rsid w:val="00082EBE"/>
    <w:rsid w:val="0008507D"/>
    <w:rsid w:val="0008519C"/>
    <w:rsid w:val="00085CE9"/>
    <w:rsid w:val="0009333E"/>
    <w:rsid w:val="000A2970"/>
    <w:rsid w:val="000A2AC0"/>
    <w:rsid w:val="000A439A"/>
    <w:rsid w:val="000A5890"/>
    <w:rsid w:val="000A5A42"/>
    <w:rsid w:val="000A65B3"/>
    <w:rsid w:val="000A702E"/>
    <w:rsid w:val="000B3424"/>
    <w:rsid w:val="000B3EC5"/>
    <w:rsid w:val="000B3EE3"/>
    <w:rsid w:val="000B431A"/>
    <w:rsid w:val="000B4569"/>
    <w:rsid w:val="000B4FFB"/>
    <w:rsid w:val="000B58E4"/>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2E9C"/>
    <w:rsid w:val="000E6235"/>
    <w:rsid w:val="000F0C10"/>
    <w:rsid w:val="000F3327"/>
    <w:rsid w:val="000F4321"/>
    <w:rsid w:val="000F4B06"/>
    <w:rsid w:val="000F6117"/>
    <w:rsid w:val="00100541"/>
    <w:rsid w:val="001005B2"/>
    <w:rsid w:val="0010155B"/>
    <w:rsid w:val="00101AD3"/>
    <w:rsid w:val="0010435A"/>
    <w:rsid w:val="00104C48"/>
    <w:rsid w:val="001067BA"/>
    <w:rsid w:val="00106FF3"/>
    <w:rsid w:val="00110CBE"/>
    <w:rsid w:val="00111C6D"/>
    <w:rsid w:val="00113C9B"/>
    <w:rsid w:val="0011432A"/>
    <w:rsid w:val="00114EF4"/>
    <w:rsid w:val="001156C2"/>
    <w:rsid w:val="00116AF5"/>
    <w:rsid w:val="00117E77"/>
    <w:rsid w:val="001209C8"/>
    <w:rsid w:val="00121BB9"/>
    <w:rsid w:val="00122057"/>
    <w:rsid w:val="00124DE7"/>
    <w:rsid w:val="001261AD"/>
    <w:rsid w:val="00131260"/>
    <w:rsid w:val="001318C6"/>
    <w:rsid w:val="001319C5"/>
    <w:rsid w:val="001345BA"/>
    <w:rsid w:val="0013486E"/>
    <w:rsid w:val="00134E5A"/>
    <w:rsid w:val="00136156"/>
    <w:rsid w:val="00136782"/>
    <w:rsid w:val="00140491"/>
    <w:rsid w:val="00141C9B"/>
    <w:rsid w:val="00146A7E"/>
    <w:rsid w:val="00150A69"/>
    <w:rsid w:val="00153178"/>
    <w:rsid w:val="0015337B"/>
    <w:rsid w:val="001560A9"/>
    <w:rsid w:val="00157ED5"/>
    <w:rsid w:val="001607E1"/>
    <w:rsid w:val="001636D6"/>
    <w:rsid w:val="00164331"/>
    <w:rsid w:val="00167250"/>
    <w:rsid w:val="00167FF1"/>
    <w:rsid w:val="00172F83"/>
    <w:rsid w:val="001746CA"/>
    <w:rsid w:val="00175069"/>
    <w:rsid w:val="0018056D"/>
    <w:rsid w:val="001812BC"/>
    <w:rsid w:val="00181A58"/>
    <w:rsid w:val="00181F9D"/>
    <w:rsid w:val="00182A4F"/>
    <w:rsid w:val="00183320"/>
    <w:rsid w:val="00183A4F"/>
    <w:rsid w:val="0018627D"/>
    <w:rsid w:val="00186513"/>
    <w:rsid w:val="00187528"/>
    <w:rsid w:val="001926E3"/>
    <w:rsid w:val="00193186"/>
    <w:rsid w:val="001935B7"/>
    <w:rsid w:val="001A4951"/>
    <w:rsid w:val="001B1EC2"/>
    <w:rsid w:val="001B2D5B"/>
    <w:rsid w:val="001B3173"/>
    <w:rsid w:val="001B3249"/>
    <w:rsid w:val="001B33E3"/>
    <w:rsid w:val="001B48A4"/>
    <w:rsid w:val="001B4B33"/>
    <w:rsid w:val="001B6B23"/>
    <w:rsid w:val="001B6C5E"/>
    <w:rsid w:val="001B7165"/>
    <w:rsid w:val="001B7B95"/>
    <w:rsid w:val="001C1506"/>
    <w:rsid w:val="001C2EB1"/>
    <w:rsid w:val="001C31A2"/>
    <w:rsid w:val="001D0097"/>
    <w:rsid w:val="001D14C3"/>
    <w:rsid w:val="001D1E32"/>
    <w:rsid w:val="001D3061"/>
    <w:rsid w:val="001D46C4"/>
    <w:rsid w:val="001D4EBA"/>
    <w:rsid w:val="001D5CB4"/>
    <w:rsid w:val="001D5E94"/>
    <w:rsid w:val="001D6A33"/>
    <w:rsid w:val="001D7917"/>
    <w:rsid w:val="001D7E48"/>
    <w:rsid w:val="001E0C7E"/>
    <w:rsid w:val="001E1767"/>
    <w:rsid w:val="001E189C"/>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04AF"/>
    <w:rsid w:val="00201D45"/>
    <w:rsid w:val="002035E3"/>
    <w:rsid w:val="00203C3B"/>
    <w:rsid w:val="00203C76"/>
    <w:rsid w:val="00207928"/>
    <w:rsid w:val="00207DA0"/>
    <w:rsid w:val="00210CA7"/>
    <w:rsid w:val="00210E59"/>
    <w:rsid w:val="00212100"/>
    <w:rsid w:val="00215297"/>
    <w:rsid w:val="00216AAC"/>
    <w:rsid w:val="0021766F"/>
    <w:rsid w:val="0022029F"/>
    <w:rsid w:val="0022055F"/>
    <w:rsid w:val="00220678"/>
    <w:rsid w:val="0022174C"/>
    <w:rsid w:val="00225B27"/>
    <w:rsid w:val="00226785"/>
    <w:rsid w:val="00227173"/>
    <w:rsid w:val="00227821"/>
    <w:rsid w:val="002307E4"/>
    <w:rsid w:val="002332A5"/>
    <w:rsid w:val="00234CFC"/>
    <w:rsid w:val="00236320"/>
    <w:rsid w:val="00241BF4"/>
    <w:rsid w:val="00245336"/>
    <w:rsid w:val="00245E63"/>
    <w:rsid w:val="002462AF"/>
    <w:rsid w:val="00250159"/>
    <w:rsid w:val="00250C90"/>
    <w:rsid w:val="002510A9"/>
    <w:rsid w:val="002515F2"/>
    <w:rsid w:val="00251FB5"/>
    <w:rsid w:val="0025366A"/>
    <w:rsid w:val="00255D5E"/>
    <w:rsid w:val="0025737B"/>
    <w:rsid w:val="00260747"/>
    <w:rsid w:val="00261605"/>
    <w:rsid w:val="00261622"/>
    <w:rsid w:val="00261727"/>
    <w:rsid w:val="00263356"/>
    <w:rsid w:val="00263C7F"/>
    <w:rsid w:val="002642A8"/>
    <w:rsid w:val="00264DC0"/>
    <w:rsid w:val="00266425"/>
    <w:rsid w:val="0026787D"/>
    <w:rsid w:val="002720F3"/>
    <w:rsid w:val="00272701"/>
    <w:rsid w:val="00276F4B"/>
    <w:rsid w:val="00280ACF"/>
    <w:rsid w:val="00281A84"/>
    <w:rsid w:val="00281D54"/>
    <w:rsid w:val="002829A9"/>
    <w:rsid w:val="00282EE0"/>
    <w:rsid w:val="00285E0F"/>
    <w:rsid w:val="00286230"/>
    <w:rsid w:val="00290F29"/>
    <w:rsid w:val="00292399"/>
    <w:rsid w:val="00292BDF"/>
    <w:rsid w:val="00292EB8"/>
    <w:rsid w:val="00292F6D"/>
    <w:rsid w:val="0029312B"/>
    <w:rsid w:val="002942AD"/>
    <w:rsid w:val="0029571A"/>
    <w:rsid w:val="002A0056"/>
    <w:rsid w:val="002A04C1"/>
    <w:rsid w:val="002A1EE8"/>
    <w:rsid w:val="002A29C4"/>
    <w:rsid w:val="002A29C5"/>
    <w:rsid w:val="002A2CB2"/>
    <w:rsid w:val="002A30C4"/>
    <w:rsid w:val="002A45FB"/>
    <w:rsid w:val="002A4E1F"/>
    <w:rsid w:val="002A59AA"/>
    <w:rsid w:val="002A59FB"/>
    <w:rsid w:val="002A606B"/>
    <w:rsid w:val="002A799E"/>
    <w:rsid w:val="002B032E"/>
    <w:rsid w:val="002B1213"/>
    <w:rsid w:val="002B4086"/>
    <w:rsid w:val="002B44E3"/>
    <w:rsid w:val="002B463C"/>
    <w:rsid w:val="002B4AF3"/>
    <w:rsid w:val="002B7996"/>
    <w:rsid w:val="002C0E64"/>
    <w:rsid w:val="002C21C1"/>
    <w:rsid w:val="002C39A0"/>
    <w:rsid w:val="002C3CAF"/>
    <w:rsid w:val="002C6034"/>
    <w:rsid w:val="002C6106"/>
    <w:rsid w:val="002D27FA"/>
    <w:rsid w:val="002D561C"/>
    <w:rsid w:val="002D778F"/>
    <w:rsid w:val="002E04C6"/>
    <w:rsid w:val="002E0C1C"/>
    <w:rsid w:val="002E64EC"/>
    <w:rsid w:val="002E7B34"/>
    <w:rsid w:val="002F065D"/>
    <w:rsid w:val="002F13FB"/>
    <w:rsid w:val="002F24D9"/>
    <w:rsid w:val="002F5BB6"/>
    <w:rsid w:val="002F6ED9"/>
    <w:rsid w:val="003020D6"/>
    <w:rsid w:val="00302188"/>
    <w:rsid w:val="0030695D"/>
    <w:rsid w:val="00306CB2"/>
    <w:rsid w:val="003103E5"/>
    <w:rsid w:val="00311110"/>
    <w:rsid w:val="00311BAF"/>
    <w:rsid w:val="0031282B"/>
    <w:rsid w:val="00312ABF"/>
    <w:rsid w:val="003130EF"/>
    <w:rsid w:val="00313526"/>
    <w:rsid w:val="00314193"/>
    <w:rsid w:val="003162DF"/>
    <w:rsid w:val="00316DEE"/>
    <w:rsid w:val="0032282C"/>
    <w:rsid w:val="00323234"/>
    <w:rsid w:val="00323422"/>
    <w:rsid w:val="00323DA0"/>
    <w:rsid w:val="00331289"/>
    <w:rsid w:val="0033262C"/>
    <w:rsid w:val="003328EF"/>
    <w:rsid w:val="00334B4D"/>
    <w:rsid w:val="0033594E"/>
    <w:rsid w:val="003369BB"/>
    <w:rsid w:val="00336A8E"/>
    <w:rsid w:val="0034001E"/>
    <w:rsid w:val="00340460"/>
    <w:rsid w:val="003414A8"/>
    <w:rsid w:val="00341D6D"/>
    <w:rsid w:val="00342615"/>
    <w:rsid w:val="00344C53"/>
    <w:rsid w:val="00345427"/>
    <w:rsid w:val="00347C56"/>
    <w:rsid w:val="003531A8"/>
    <w:rsid w:val="00353E40"/>
    <w:rsid w:val="00355F36"/>
    <w:rsid w:val="0035631A"/>
    <w:rsid w:val="00360430"/>
    <w:rsid w:val="00361127"/>
    <w:rsid w:val="00361308"/>
    <w:rsid w:val="0036253F"/>
    <w:rsid w:val="00363F76"/>
    <w:rsid w:val="00366464"/>
    <w:rsid w:val="003677E7"/>
    <w:rsid w:val="003679A9"/>
    <w:rsid w:val="00371471"/>
    <w:rsid w:val="003730D2"/>
    <w:rsid w:val="00373130"/>
    <w:rsid w:val="00375E63"/>
    <w:rsid w:val="00380EC8"/>
    <w:rsid w:val="00383728"/>
    <w:rsid w:val="00383E6D"/>
    <w:rsid w:val="00384545"/>
    <w:rsid w:val="003853CA"/>
    <w:rsid w:val="00386375"/>
    <w:rsid w:val="00387F1F"/>
    <w:rsid w:val="0039009D"/>
    <w:rsid w:val="00393912"/>
    <w:rsid w:val="003942BD"/>
    <w:rsid w:val="00396FCB"/>
    <w:rsid w:val="003A0C20"/>
    <w:rsid w:val="003A1224"/>
    <w:rsid w:val="003A1A6D"/>
    <w:rsid w:val="003A226D"/>
    <w:rsid w:val="003A29E3"/>
    <w:rsid w:val="003A3244"/>
    <w:rsid w:val="003A409A"/>
    <w:rsid w:val="003A4C23"/>
    <w:rsid w:val="003A53A3"/>
    <w:rsid w:val="003A61F5"/>
    <w:rsid w:val="003B16DE"/>
    <w:rsid w:val="003B1E49"/>
    <w:rsid w:val="003B2F52"/>
    <w:rsid w:val="003B3A10"/>
    <w:rsid w:val="003B3B4A"/>
    <w:rsid w:val="003B54CC"/>
    <w:rsid w:val="003B559B"/>
    <w:rsid w:val="003B55AA"/>
    <w:rsid w:val="003B5743"/>
    <w:rsid w:val="003B6D0D"/>
    <w:rsid w:val="003B7220"/>
    <w:rsid w:val="003C2849"/>
    <w:rsid w:val="003C30C2"/>
    <w:rsid w:val="003C36C7"/>
    <w:rsid w:val="003C4E88"/>
    <w:rsid w:val="003C6B88"/>
    <w:rsid w:val="003C6C8F"/>
    <w:rsid w:val="003D0310"/>
    <w:rsid w:val="003D07D8"/>
    <w:rsid w:val="003D2341"/>
    <w:rsid w:val="003D2567"/>
    <w:rsid w:val="003D31CE"/>
    <w:rsid w:val="003D3B95"/>
    <w:rsid w:val="003D415E"/>
    <w:rsid w:val="003D52C7"/>
    <w:rsid w:val="003D5809"/>
    <w:rsid w:val="003D7B46"/>
    <w:rsid w:val="003D7B55"/>
    <w:rsid w:val="003E04C1"/>
    <w:rsid w:val="003E0709"/>
    <w:rsid w:val="003E16D7"/>
    <w:rsid w:val="003E1933"/>
    <w:rsid w:val="003E2F9B"/>
    <w:rsid w:val="003E5055"/>
    <w:rsid w:val="003E56D9"/>
    <w:rsid w:val="003E6044"/>
    <w:rsid w:val="003E6264"/>
    <w:rsid w:val="003F0035"/>
    <w:rsid w:val="003F2E7C"/>
    <w:rsid w:val="003F4AF3"/>
    <w:rsid w:val="003F4DB3"/>
    <w:rsid w:val="003F50E7"/>
    <w:rsid w:val="003F5D04"/>
    <w:rsid w:val="003F68A2"/>
    <w:rsid w:val="003F6C46"/>
    <w:rsid w:val="003F72D7"/>
    <w:rsid w:val="00400BDE"/>
    <w:rsid w:val="00401F1F"/>
    <w:rsid w:val="00402FBC"/>
    <w:rsid w:val="00403173"/>
    <w:rsid w:val="00404091"/>
    <w:rsid w:val="00406619"/>
    <w:rsid w:val="00411907"/>
    <w:rsid w:val="00413178"/>
    <w:rsid w:val="00415D9B"/>
    <w:rsid w:val="0041640A"/>
    <w:rsid w:val="00416824"/>
    <w:rsid w:val="0041694F"/>
    <w:rsid w:val="00417A08"/>
    <w:rsid w:val="004205F4"/>
    <w:rsid w:val="0042218D"/>
    <w:rsid w:val="004226F8"/>
    <w:rsid w:val="00427474"/>
    <w:rsid w:val="0042B67C"/>
    <w:rsid w:val="004309F0"/>
    <w:rsid w:val="00430C5E"/>
    <w:rsid w:val="00432AB1"/>
    <w:rsid w:val="00432E22"/>
    <w:rsid w:val="00434D26"/>
    <w:rsid w:val="004350B0"/>
    <w:rsid w:val="0043577B"/>
    <w:rsid w:val="00440156"/>
    <w:rsid w:val="004416F4"/>
    <w:rsid w:val="00442CB0"/>
    <w:rsid w:val="00443128"/>
    <w:rsid w:val="00444B2E"/>
    <w:rsid w:val="00450230"/>
    <w:rsid w:val="00453ABD"/>
    <w:rsid w:val="00453ADA"/>
    <w:rsid w:val="004543B1"/>
    <w:rsid w:val="004566FC"/>
    <w:rsid w:val="00460CE5"/>
    <w:rsid w:val="0046181C"/>
    <w:rsid w:val="004632E1"/>
    <w:rsid w:val="004638E0"/>
    <w:rsid w:val="00463E23"/>
    <w:rsid w:val="00465B10"/>
    <w:rsid w:val="00465D0D"/>
    <w:rsid w:val="004665A4"/>
    <w:rsid w:val="004670D2"/>
    <w:rsid w:val="00470DC9"/>
    <w:rsid w:val="00473007"/>
    <w:rsid w:val="00474E27"/>
    <w:rsid w:val="00480BFF"/>
    <w:rsid w:val="004816DB"/>
    <w:rsid w:val="00482598"/>
    <w:rsid w:val="004841BD"/>
    <w:rsid w:val="00493435"/>
    <w:rsid w:val="004939B4"/>
    <w:rsid w:val="00493ED7"/>
    <w:rsid w:val="004943F8"/>
    <w:rsid w:val="0049489F"/>
    <w:rsid w:val="00495B6F"/>
    <w:rsid w:val="00497016"/>
    <w:rsid w:val="0049796F"/>
    <w:rsid w:val="004A16D7"/>
    <w:rsid w:val="004A1794"/>
    <w:rsid w:val="004A2387"/>
    <w:rsid w:val="004A6551"/>
    <w:rsid w:val="004A6C46"/>
    <w:rsid w:val="004A6DAF"/>
    <w:rsid w:val="004B25A6"/>
    <w:rsid w:val="004B2AA6"/>
    <w:rsid w:val="004B2E78"/>
    <w:rsid w:val="004B2FAF"/>
    <w:rsid w:val="004B32B0"/>
    <w:rsid w:val="004B3E3B"/>
    <w:rsid w:val="004B5569"/>
    <w:rsid w:val="004B63B7"/>
    <w:rsid w:val="004B6664"/>
    <w:rsid w:val="004B6D34"/>
    <w:rsid w:val="004B6D53"/>
    <w:rsid w:val="004C1E8C"/>
    <w:rsid w:val="004C285A"/>
    <w:rsid w:val="004C42D1"/>
    <w:rsid w:val="004C6199"/>
    <w:rsid w:val="004C61C0"/>
    <w:rsid w:val="004C72E2"/>
    <w:rsid w:val="004C736D"/>
    <w:rsid w:val="004D138B"/>
    <w:rsid w:val="004D199E"/>
    <w:rsid w:val="004D2960"/>
    <w:rsid w:val="004D2C55"/>
    <w:rsid w:val="004D672A"/>
    <w:rsid w:val="004E0857"/>
    <w:rsid w:val="004E2367"/>
    <w:rsid w:val="004E29B8"/>
    <w:rsid w:val="004E3B7E"/>
    <w:rsid w:val="004E4EA3"/>
    <w:rsid w:val="004E65FF"/>
    <w:rsid w:val="004E7856"/>
    <w:rsid w:val="004E7C37"/>
    <w:rsid w:val="004F249F"/>
    <w:rsid w:val="004F718B"/>
    <w:rsid w:val="004F78F7"/>
    <w:rsid w:val="004FE914"/>
    <w:rsid w:val="00501813"/>
    <w:rsid w:val="00502534"/>
    <w:rsid w:val="00502BFA"/>
    <w:rsid w:val="00504F75"/>
    <w:rsid w:val="005055C6"/>
    <w:rsid w:val="005064F7"/>
    <w:rsid w:val="00506B40"/>
    <w:rsid w:val="005074D6"/>
    <w:rsid w:val="00507ADF"/>
    <w:rsid w:val="00511EF9"/>
    <w:rsid w:val="005173C2"/>
    <w:rsid w:val="00521732"/>
    <w:rsid w:val="00522648"/>
    <w:rsid w:val="00522911"/>
    <w:rsid w:val="005229C6"/>
    <w:rsid w:val="00522EAE"/>
    <w:rsid w:val="0052320C"/>
    <w:rsid w:val="005263C2"/>
    <w:rsid w:val="00527A6E"/>
    <w:rsid w:val="00532190"/>
    <w:rsid w:val="0053320C"/>
    <w:rsid w:val="0053340C"/>
    <w:rsid w:val="005352E7"/>
    <w:rsid w:val="005362B0"/>
    <w:rsid w:val="00536A7F"/>
    <w:rsid w:val="00540CE6"/>
    <w:rsid w:val="00541AEC"/>
    <w:rsid w:val="0054441B"/>
    <w:rsid w:val="00545455"/>
    <w:rsid w:val="005461D5"/>
    <w:rsid w:val="0055303D"/>
    <w:rsid w:val="00554045"/>
    <w:rsid w:val="005545EB"/>
    <w:rsid w:val="00556669"/>
    <w:rsid w:val="00557CC3"/>
    <w:rsid w:val="00560013"/>
    <w:rsid w:val="00560CB9"/>
    <w:rsid w:val="00564E15"/>
    <w:rsid w:val="005655D7"/>
    <w:rsid w:val="005715CA"/>
    <w:rsid w:val="00571D62"/>
    <w:rsid w:val="00573C34"/>
    <w:rsid w:val="00574930"/>
    <w:rsid w:val="00574ACE"/>
    <w:rsid w:val="005777D8"/>
    <w:rsid w:val="005809BA"/>
    <w:rsid w:val="00580A74"/>
    <w:rsid w:val="005828D7"/>
    <w:rsid w:val="00582EDF"/>
    <w:rsid w:val="0058450B"/>
    <w:rsid w:val="0058471F"/>
    <w:rsid w:val="005847D3"/>
    <w:rsid w:val="00587BCE"/>
    <w:rsid w:val="00591473"/>
    <w:rsid w:val="0059227E"/>
    <w:rsid w:val="00593E64"/>
    <w:rsid w:val="0059467C"/>
    <w:rsid w:val="00594DA2"/>
    <w:rsid w:val="00594E65"/>
    <w:rsid w:val="0059531F"/>
    <w:rsid w:val="00595565"/>
    <w:rsid w:val="0059622F"/>
    <w:rsid w:val="00597E07"/>
    <w:rsid w:val="005A1511"/>
    <w:rsid w:val="005A15DC"/>
    <w:rsid w:val="005A1F55"/>
    <w:rsid w:val="005A6119"/>
    <w:rsid w:val="005A7059"/>
    <w:rsid w:val="005A7F86"/>
    <w:rsid w:val="005B0617"/>
    <w:rsid w:val="005B08F0"/>
    <w:rsid w:val="005B0B20"/>
    <w:rsid w:val="005B27D4"/>
    <w:rsid w:val="005B44B8"/>
    <w:rsid w:val="005B4E2C"/>
    <w:rsid w:val="005B5BFB"/>
    <w:rsid w:val="005B764F"/>
    <w:rsid w:val="005C05D5"/>
    <w:rsid w:val="005C20DC"/>
    <w:rsid w:val="005C2B91"/>
    <w:rsid w:val="005C3993"/>
    <w:rsid w:val="005C4BA1"/>
    <w:rsid w:val="005C63AB"/>
    <w:rsid w:val="005C7CD7"/>
    <w:rsid w:val="005D0439"/>
    <w:rsid w:val="005D114F"/>
    <w:rsid w:val="005D1BB8"/>
    <w:rsid w:val="005D2C9A"/>
    <w:rsid w:val="005D3B96"/>
    <w:rsid w:val="005D5D9D"/>
    <w:rsid w:val="005D61A4"/>
    <w:rsid w:val="005D73A6"/>
    <w:rsid w:val="005E26EF"/>
    <w:rsid w:val="005E3B79"/>
    <w:rsid w:val="005E5358"/>
    <w:rsid w:val="005E5EAE"/>
    <w:rsid w:val="005E6E80"/>
    <w:rsid w:val="005E764D"/>
    <w:rsid w:val="005F010E"/>
    <w:rsid w:val="005F1F60"/>
    <w:rsid w:val="005F2345"/>
    <w:rsid w:val="005F6475"/>
    <w:rsid w:val="00600823"/>
    <w:rsid w:val="00601C61"/>
    <w:rsid w:val="00601DC5"/>
    <w:rsid w:val="00602106"/>
    <w:rsid w:val="00603128"/>
    <w:rsid w:val="00604088"/>
    <w:rsid w:val="00605060"/>
    <w:rsid w:val="00605723"/>
    <w:rsid w:val="0060606B"/>
    <w:rsid w:val="00606F5E"/>
    <w:rsid w:val="006101F6"/>
    <w:rsid w:val="00610D31"/>
    <w:rsid w:val="00611447"/>
    <w:rsid w:val="006116F3"/>
    <w:rsid w:val="00611FD4"/>
    <w:rsid w:val="00612AE3"/>
    <w:rsid w:val="00613984"/>
    <w:rsid w:val="00614906"/>
    <w:rsid w:val="0061524A"/>
    <w:rsid w:val="006161B5"/>
    <w:rsid w:val="006166BF"/>
    <w:rsid w:val="00616DB6"/>
    <w:rsid w:val="0061787B"/>
    <w:rsid w:val="006219FE"/>
    <w:rsid w:val="00622F7F"/>
    <w:rsid w:val="006245FD"/>
    <w:rsid w:val="006273A0"/>
    <w:rsid w:val="00627C1D"/>
    <w:rsid w:val="00630309"/>
    <w:rsid w:val="00631EB6"/>
    <w:rsid w:val="006332A4"/>
    <w:rsid w:val="006335D6"/>
    <w:rsid w:val="006342C2"/>
    <w:rsid w:val="00634F00"/>
    <w:rsid w:val="0063610F"/>
    <w:rsid w:val="0063706B"/>
    <w:rsid w:val="006463B3"/>
    <w:rsid w:val="006465E3"/>
    <w:rsid w:val="00650047"/>
    <w:rsid w:val="00651124"/>
    <w:rsid w:val="0065280C"/>
    <w:rsid w:val="00652E31"/>
    <w:rsid w:val="006545FF"/>
    <w:rsid w:val="00654B1A"/>
    <w:rsid w:val="00656D42"/>
    <w:rsid w:val="00660061"/>
    <w:rsid w:val="00660DDE"/>
    <w:rsid w:val="006621C4"/>
    <w:rsid w:val="006624B8"/>
    <w:rsid w:val="00662AF0"/>
    <w:rsid w:val="00662C62"/>
    <w:rsid w:val="00662CF2"/>
    <w:rsid w:val="00664676"/>
    <w:rsid w:val="0066490B"/>
    <w:rsid w:val="0066589A"/>
    <w:rsid w:val="006675AA"/>
    <w:rsid w:val="006706EA"/>
    <w:rsid w:val="00672115"/>
    <w:rsid w:val="0067221A"/>
    <w:rsid w:val="00672B04"/>
    <w:rsid w:val="006768CF"/>
    <w:rsid w:val="00681EA7"/>
    <w:rsid w:val="00682E59"/>
    <w:rsid w:val="006830EA"/>
    <w:rsid w:val="0068386C"/>
    <w:rsid w:val="00683F96"/>
    <w:rsid w:val="00685929"/>
    <w:rsid w:val="00686765"/>
    <w:rsid w:val="00686FE4"/>
    <w:rsid w:val="00687E9F"/>
    <w:rsid w:val="006905A7"/>
    <w:rsid w:val="00692C84"/>
    <w:rsid w:val="006941FF"/>
    <w:rsid w:val="00696640"/>
    <w:rsid w:val="006972B2"/>
    <w:rsid w:val="006A219C"/>
    <w:rsid w:val="006A3039"/>
    <w:rsid w:val="006A3336"/>
    <w:rsid w:val="006A4E50"/>
    <w:rsid w:val="006A733A"/>
    <w:rsid w:val="006A75F4"/>
    <w:rsid w:val="006B26DD"/>
    <w:rsid w:val="006B2D43"/>
    <w:rsid w:val="006B3004"/>
    <w:rsid w:val="006B33A6"/>
    <w:rsid w:val="006B41A6"/>
    <w:rsid w:val="006B45DC"/>
    <w:rsid w:val="006B5131"/>
    <w:rsid w:val="006B6563"/>
    <w:rsid w:val="006B6CA2"/>
    <w:rsid w:val="006C166F"/>
    <w:rsid w:val="006C1B82"/>
    <w:rsid w:val="006C21DE"/>
    <w:rsid w:val="006C23F3"/>
    <w:rsid w:val="006C24BC"/>
    <w:rsid w:val="006C28EF"/>
    <w:rsid w:val="006C2B6B"/>
    <w:rsid w:val="006C3347"/>
    <w:rsid w:val="006C4958"/>
    <w:rsid w:val="006C7E82"/>
    <w:rsid w:val="006D0AC0"/>
    <w:rsid w:val="006D137E"/>
    <w:rsid w:val="006D3341"/>
    <w:rsid w:val="006D3C52"/>
    <w:rsid w:val="006D3EF4"/>
    <w:rsid w:val="006D50D2"/>
    <w:rsid w:val="006D68CC"/>
    <w:rsid w:val="006D7107"/>
    <w:rsid w:val="006D7BC9"/>
    <w:rsid w:val="006D7E65"/>
    <w:rsid w:val="006E28E8"/>
    <w:rsid w:val="006E3F5F"/>
    <w:rsid w:val="006E3F8D"/>
    <w:rsid w:val="006E442B"/>
    <w:rsid w:val="006E5AFA"/>
    <w:rsid w:val="006F11F3"/>
    <w:rsid w:val="006F18E2"/>
    <w:rsid w:val="006F216B"/>
    <w:rsid w:val="006F4A8D"/>
    <w:rsid w:val="006F4EA6"/>
    <w:rsid w:val="006F6917"/>
    <w:rsid w:val="00702644"/>
    <w:rsid w:val="00704B7B"/>
    <w:rsid w:val="00705B96"/>
    <w:rsid w:val="007068EE"/>
    <w:rsid w:val="00707754"/>
    <w:rsid w:val="00707A50"/>
    <w:rsid w:val="0071044A"/>
    <w:rsid w:val="007108C5"/>
    <w:rsid w:val="0071124D"/>
    <w:rsid w:val="00711546"/>
    <w:rsid w:val="00711CE2"/>
    <w:rsid w:val="007125E7"/>
    <w:rsid w:val="007144A8"/>
    <w:rsid w:val="00716A50"/>
    <w:rsid w:val="007170E0"/>
    <w:rsid w:val="00717967"/>
    <w:rsid w:val="00717E72"/>
    <w:rsid w:val="00720264"/>
    <w:rsid w:val="007205CC"/>
    <w:rsid w:val="00720C15"/>
    <w:rsid w:val="0072268A"/>
    <w:rsid w:val="00722D40"/>
    <w:rsid w:val="007239DE"/>
    <w:rsid w:val="00727DCE"/>
    <w:rsid w:val="0073158E"/>
    <w:rsid w:val="007324DB"/>
    <w:rsid w:val="007338BE"/>
    <w:rsid w:val="0073430C"/>
    <w:rsid w:val="00734352"/>
    <w:rsid w:val="00735E35"/>
    <w:rsid w:val="0073630C"/>
    <w:rsid w:val="00740D97"/>
    <w:rsid w:val="00743EFD"/>
    <w:rsid w:val="0074473B"/>
    <w:rsid w:val="00744924"/>
    <w:rsid w:val="00744C7B"/>
    <w:rsid w:val="00753839"/>
    <w:rsid w:val="0075417F"/>
    <w:rsid w:val="00754CE0"/>
    <w:rsid w:val="00756400"/>
    <w:rsid w:val="007603F5"/>
    <w:rsid w:val="0076136D"/>
    <w:rsid w:val="0076163B"/>
    <w:rsid w:val="007619D0"/>
    <w:rsid w:val="00761C10"/>
    <w:rsid w:val="00762343"/>
    <w:rsid w:val="00763ED8"/>
    <w:rsid w:val="00764E75"/>
    <w:rsid w:val="007654A0"/>
    <w:rsid w:val="007663CA"/>
    <w:rsid w:val="007664E9"/>
    <w:rsid w:val="00766C63"/>
    <w:rsid w:val="0077056F"/>
    <w:rsid w:val="00771901"/>
    <w:rsid w:val="00772F0D"/>
    <w:rsid w:val="00774388"/>
    <w:rsid w:val="007756DF"/>
    <w:rsid w:val="00776578"/>
    <w:rsid w:val="00777D65"/>
    <w:rsid w:val="00780D4C"/>
    <w:rsid w:val="0078109F"/>
    <w:rsid w:val="0078139B"/>
    <w:rsid w:val="00781A42"/>
    <w:rsid w:val="007831E9"/>
    <w:rsid w:val="007865DD"/>
    <w:rsid w:val="00790028"/>
    <w:rsid w:val="007910C2"/>
    <w:rsid w:val="00791D83"/>
    <w:rsid w:val="00792907"/>
    <w:rsid w:val="00794BFF"/>
    <w:rsid w:val="00794EFD"/>
    <w:rsid w:val="0079689C"/>
    <w:rsid w:val="00797B85"/>
    <w:rsid w:val="007A04D5"/>
    <w:rsid w:val="007A0A06"/>
    <w:rsid w:val="007A37FB"/>
    <w:rsid w:val="007A4AF3"/>
    <w:rsid w:val="007A6AA2"/>
    <w:rsid w:val="007A769D"/>
    <w:rsid w:val="007A7D89"/>
    <w:rsid w:val="007B135A"/>
    <w:rsid w:val="007B1B06"/>
    <w:rsid w:val="007B339F"/>
    <w:rsid w:val="007B3AB7"/>
    <w:rsid w:val="007B5478"/>
    <w:rsid w:val="007B6DD5"/>
    <w:rsid w:val="007B77A4"/>
    <w:rsid w:val="007C1B2B"/>
    <w:rsid w:val="007C26D9"/>
    <w:rsid w:val="007C28EA"/>
    <w:rsid w:val="007C3C91"/>
    <w:rsid w:val="007C4F7C"/>
    <w:rsid w:val="007C5506"/>
    <w:rsid w:val="007C5E11"/>
    <w:rsid w:val="007C6A3D"/>
    <w:rsid w:val="007C78FF"/>
    <w:rsid w:val="007D0296"/>
    <w:rsid w:val="007D1ED0"/>
    <w:rsid w:val="007D3278"/>
    <w:rsid w:val="007D3AF9"/>
    <w:rsid w:val="007D52E4"/>
    <w:rsid w:val="007D6AE9"/>
    <w:rsid w:val="007E086F"/>
    <w:rsid w:val="007E13A1"/>
    <w:rsid w:val="007E1DB6"/>
    <w:rsid w:val="007E35AB"/>
    <w:rsid w:val="007E3E24"/>
    <w:rsid w:val="007E3EAE"/>
    <w:rsid w:val="007E454E"/>
    <w:rsid w:val="007E4999"/>
    <w:rsid w:val="007E713D"/>
    <w:rsid w:val="007E755E"/>
    <w:rsid w:val="007E775B"/>
    <w:rsid w:val="007E7EB6"/>
    <w:rsid w:val="007F0998"/>
    <w:rsid w:val="007F1DE2"/>
    <w:rsid w:val="007F21A2"/>
    <w:rsid w:val="007F2BE3"/>
    <w:rsid w:val="007F39AB"/>
    <w:rsid w:val="007F5452"/>
    <w:rsid w:val="007F73DC"/>
    <w:rsid w:val="007F76EE"/>
    <w:rsid w:val="007F7F28"/>
    <w:rsid w:val="00804145"/>
    <w:rsid w:val="00806223"/>
    <w:rsid w:val="00806274"/>
    <w:rsid w:val="008066A5"/>
    <w:rsid w:val="008074AC"/>
    <w:rsid w:val="00810B49"/>
    <w:rsid w:val="008112C5"/>
    <w:rsid w:val="00812CD6"/>
    <w:rsid w:val="0081308D"/>
    <w:rsid w:val="0081488E"/>
    <w:rsid w:val="0081648F"/>
    <w:rsid w:val="00817DD6"/>
    <w:rsid w:val="00817F43"/>
    <w:rsid w:val="00820049"/>
    <w:rsid w:val="008240F0"/>
    <w:rsid w:val="0082683B"/>
    <w:rsid w:val="00827037"/>
    <w:rsid w:val="00827DFD"/>
    <w:rsid w:val="0083179D"/>
    <w:rsid w:val="0083260E"/>
    <w:rsid w:val="00832B8C"/>
    <w:rsid w:val="008354BC"/>
    <w:rsid w:val="00835DE0"/>
    <w:rsid w:val="00837677"/>
    <w:rsid w:val="00842BDA"/>
    <w:rsid w:val="00843C2F"/>
    <w:rsid w:val="0084721F"/>
    <w:rsid w:val="0085418C"/>
    <w:rsid w:val="00855402"/>
    <w:rsid w:val="00855C33"/>
    <w:rsid w:val="00855D7E"/>
    <w:rsid w:val="00860F9C"/>
    <w:rsid w:val="00860FA6"/>
    <w:rsid w:val="00865F5B"/>
    <w:rsid w:val="00866D94"/>
    <w:rsid w:val="00870C58"/>
    <w:rsid w:val="00873BBF"/>
    <w:rsid w:val="00874ADC"/>
    <w:rsid w:val="00874D2D"/>
    <w:rsid w:val="00875C23"/>
    <w:rsid w:val="0087671F"/>
    <w:rsid w:val="00876C86"/>
    <w:rsid w:val="0087722D"/>
    <w:rsid w:val="00881384"/>
    <w:rsid w:val="00881927"/>
    <w:rsid w:val="00881A32"/>
    <w:rsid w:val="00882C43"/>
    <w:rsid w:val="008830E9"/>
    <w:rsid w:val="008834B9"/>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B235C"/>
    <w:rsid w:val="008B3656"/>
    <w:rsid w:val="008B365C"/>
    <w:rsid w:val="008B3DA9"/>
    <w:rsid w:val="008B6224"/>
    <w:rsid w:val="008C0109"/>
    <w:rsid w:val="008C02B0"/>
    <w:rsid w:val="008C178C"/>
    <w:rsid w:val="008C1906"/>
    <w:rsid w:val="008C4812"/>
    <w:rsid w:val="008C4CCD"/>
    <w:rsid w:val="008C681D"/>
    <w:rsid w:val="008D089A"/>
    <w:rsid w:val="008D2B7D"/>
    <w:rsid w:val="008D33BA"/>
    <w:rsid w:val="008D39FC"/>
    <w:rsid w:val="008D5EDE"/>
    <w:rsid w:val="008D732E"/>
    <w:rsid w:val="008D73B1"/>
    <w:rsid w:val="008E1229"/>
    <w:rsid w:val="008E14C5"/>
    <w:rsid w:val="008E2092"/>
    <w:rsid w:val="008E2C8D"/>
    <w:rsid w:val="008E3B26"/>
    <w:rsid w:val="008E3BAF"/>
    <w:rsid w:val="008E4E30"/>
    <w:rsid w:val="008E5F6B"/>
    <w:rsid w:val="008F0712"/>
    <w:rsid w:val="008F187F"/>
    <w:rsid w:val="008F4959"/>
    <w:rsid w:val="008F4CF8"/>
    <w:rsid w:val="008F5601"/>
    <w:rsid w:val="00902BD6"/>
    <w:rsid w:val="00903BE6"/>
    <w:rsid w:val="00905B55"/>
    <w:rsid w:val="0090633A"/>
    <w:rsid w:val="0090652C"/>
    <w:rsid w:val="0090689E"/>
    <w:rsid w:val="009134E4"/>
    <w:rsid w:val="00916211"/>
    <w:rsid w:val="00922E1D"/>
    <w:rsid w:val="0092522C"/>
    <w:rsid w:val="00925356"/>
    <w:rsid w:val="00926040"/>
    <w:rsid w:val="009261D7"/>
    <w:rsid w:val="009262F5"/>
    <w:rsid w:val="00927186"/>
    <w:rsid w:val="009302AD"/>
    <w:rsid w:val="0093066D"/>
    <w:rsid w:val="00930CC9"/>
    <w:rsid w:val="009328AD"/>
    <w:rsid w:val="00933051"/>
    <w:rsid w:val="00933F65"/>
    <w:rsid w:val="00934AC7"/>
    <w:rsid w:val="00942CB4"/>
    <w:rsid w:val="00945283"/>
    <w:rsid w:val="009454B1"/>
    <w:rsid w:val="009460C3"/>
    <w:rsid w:val="00951A44"/>
    <w:rsid w:val="00952D07"/>
    <w:rsid w:val="00953564"/>
    <w:rsid w:val="00955B7C"/>
    <w:rsid w:val="009563FF"/>
    <w:rsid w:val="00956DCF"/>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8303E"/>
    <w:rsid w:val="00983833"/>
    <w:rsid w:val="0098600F"/>
    <w:rsid w:val="00986FDD"/>
    <w:rsid w:val="00987756"/>
    <w:rsid w:val="00994B22"/>
    <w:rsid w:val="00994B60"/>
    <w:rsid w:val="009A4E34"/>
    <w:rsid w:val="009A4F95"/>
    <w:rsid w:val="009A638D"/>
    <w:rsid w:val="009B03DC"/>
    <w:rsid w:val="009B2896"/>
    <w:rsid w:val="009B303C"/>
    <w:rsid w:val="009B3637"/>
    <w:rsid w:val="009B5147"/>
    <w:rsid w:val="009B5D20"/>
    <w:rsid w:val="009B6A4E"/>
    <w:rsid w:val="009B7DCD"/>
    <w:rsid w:val="009C1AC5"/>
    <w:rsid w:val="009C50D7"/>
    <w:rsid w:val="009C57AD"/>
    <w:rsid w:val="009C5DAA"/>
    <w:rsid w:val="009C72EA"/>
    <w:rsid w:val="009D18B4"/>
    <w:rsid w:val="009D18E3"/>
    <w:rsid w:val="009D1AF4"/>
    <w:rsid w:val="009D4A99"/>
    <w:rsid w:val="009D7F5B"/>
    <w:rsid w:val="009E04F7"/>
    <w:rsid w:val="009E07AA"/>
    <w:rsid w:val="009E11CB"/>
    <w:rsid w:val="009E1659"/>
    <w:rsid w:val="009E1F8D"/>
    <w:rsid w:val="009E5F1B"/>
    <w:rsid w:val="009E740D"/>
    <w:rsid w:val="009E7E98"/>
    <w:rsid w:val="009F098E"/>
    <w:rsid w:val="009F1B6E"/>
    <w:rsid w:val="009F62F1"/>
    <w:rsid w:val="009F7F91"/>
    <w:rsid w:val="00A01D70"/>
    <w:rsid w:val="00A044D9"/>
    <w:rsid w:val="00A04EA9"/>
    <w:rsid w:val="00A04F16"/>
    <w:rsid w:val="00A06B3F"/>
    <w:rsid w:val="00A11290"/>
    <w:rsid w:val="00A1155C"/>
    <w:rsid w:val="00A118BB"/>
    <w:rsid w:val="00A13B19"/>
    <w:rsid w:val="00A13B86"/>
    <w:rsid w:val="00A15217"/>
    <w:rsid w:val="00A17C16"/>
    <w:rsid w:val="00A20A7A"/>
    <w:rsid w:val="00A21E4D"/>
    <w:rsid w:val="00A23C92"/>
    <w:rsid w:val="00A264BF"/>
    <w:rsid w:val="00A27389"/>
    <w:rsid w:val="00A33913"/>
    <w:rsid w:val="00A3428D"/>
    <w:rsid w:val="00A359FF"/>
    <w:rsid w:val="00A36E41"/>
    <w:rsid w:val="00A37A67"/>
    <w:rsid w:val="00A40284"/>
    <w:rsid w:val="00A43A1B"/>
    <w:rsid w:val="00A44777"/>
    <w:rsid w:val="00A44A17"/>
    <w:rsid w:val="00A45DB8"/>
    <w:rsid w:val="00A501BB"/>
    <w:rsid w:val="00A50AFD"/>
    <w:rsid w:val="00A50F35"/>
    <w:rsid w:val="00A5100A"/>
    <w:rsid w:val="00A5220D"/>
    <w:rsid w:val="00A532C7"/>
    <w:rsid w:val="00A54598"/>
    <w:rsid w:val="00A5634A"/>
    <w:rsid w:val="00A567B1"/>
    <w:rsid w:val="00A569E9"/>
    <w:rsid w:val="00A60418"/>
    <w:rsid w:val="00A604DD"/>
    <w:rsid w:val="00A60916"/>
    <w:rsid w:val="00A610FC"/>
    <w:rsid w:val="00A64CF4"/>
    <w:rsid w:val="00A65053"/>
    <w:rsid w:val="00A65C4A"/>
    <w:rsid w:val="00A66CA2"/>
    <w:rsid w:val="00A6C693"/>
    <w:rsid w:val="00A71BEE"/>
    <w:rsid w:val="00A7287B"/>
    <w:rsid w:val="00A72CA6"/>
    <w:rsid w:val="00A72EC4"/>
    <w:rsid w:val="00A77914"/>
    <w:rsid w:val="00A82B1D"/>
    <w:rsid w:val="00A82BB2"/>
    <w:rsid w:val="00A837BB"/>
    <w:rsid w:val="00A839D9"/>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745C"/>
    <w:rsid w:val="00AB04D2"/>
    <w:rsid w:val="00AB315E"/>
    <w:rsid w:val="00AB355D"/>
    <w:rsid w:val="00ABCDEA"/>
    <w:rsid w:val="00AC08A6"/>
    <w:rsid w:val="00AC68C0"/>
    <w:rsid w:val="00AC6BE1"/>
    <w:rsid w:val="00AD0A8D"/>
    <w:rsid w:val="00AD198D"/>
    <w:rsid w:val="00AD33F9"/>
    <w:rsid w:val="00AD3F16"/>
    <w:rsid w:val="00AD6D0D"/>
    <w:rsid w:val="00AE049B"/>
    <w:rsid w:val="00AE0E13"/>
    <w:rsid w:val="00AE20D9"/>
    <w:rsid w:val="00AE57EF"/>
    <w:rsid w:val="00AE5E36"/>
    <w:rsid w:val="00AE653E"/>
    <w:rsid w:val="00AE7CC9"/>
    <w:rsid w:val="00AF0F2A"/>
    <w:rsid w:val="00AF1354"/>
    <w:rsid w:val="00AF1F9A"/>
    <w:rsid w:val="00AF5533"/>
    <w:rsid w:val="00AF5645"/>
    <w:rsid w:val="00AF7E9C"/>
    <w:rsid w:val="00B018F4"/>
    <w:rsid w:val="00B03100"/>
    <w:rsid w:val="00B04602"/>
    <w:rsid w:val="00B04801"/>
    <w:rsid w:val="00B04FF1"/>
    <w:rsid w:val="00B05ADF"/>
    <w:rsid w:val="00B07D5F"/>
    <w:rsid w:val="00B14A44"/>
    <w:rsid w:val="00B1644F"/>
    <w:rsid w:val="00B21D0D"/>
    <w:rsid w:val="00B22F50"/>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54C8"/>
    <w:rsid w:val="00B47610"/>
    <w:rsid w:val="00B47F71"/>
    <w:rsid w:val="00B50888"/>
    <w:rsid w:val="00B52F6D"/>
    <w:rsid w:val="00B534FA"/>
    <w:rsid w:val="00B53B5F"/>
    <w:rsid w:val="00B54614"/>
    <w:rsid w:val="00B54C35"/>
    <w:rsid w:val="00B57AC7"/>
    <w:rsid w:val="00B6532D"/>
    <w:rsid w:val="00B66450"/>
    <w:rsid w:val="00B671C7"/>
    <w:rsid w:val="00B71297"/>
    <w:rsid w:val="00B7249F"/>
    <w:rsid w:val="00B73F6F"/>
    <w:rsid w:val="00B74A41"/>
    <w:rsid w:val="00B74AC2"/>
    <w:rsid w:val="00B77FDC"/>
    <w:rsid w:val="00B80DC3"/>
    <w:rsid w:val="00B84F1E"/>
    <w:rsid w:val="00B864E1"/>
    <w:rsid w:val="00B86EB4"/>
    <w:rsid w:val="00B91EF1"/>
    <w:rsid w:val="00B92E0C"/>
    <w:rsid w:val="00B93480"/>
    <w:rsid w:val="00B93ECA"/>
    <w:rsid w:val="00B96BD5"/>
    <w:rsid w:val="00BA2492"/>
    <w:rsid w:val="00BA2D0E"/>
    <w:rsid w:val="00BA4079"/>
    <w:rsid w:val="00BA40F7"/>
    <w:rsid w:val="00BA4728"/>
    <w:rsid w:val="00BA6240"/>
    <w:rsid w:val="00BB04E1"/>
    <w:rsid w:val="00BB08DF"/>
    <w:rsid w:val="00BB19A9"/>
    <w:rsid w:val="00BB278F"/>
    <w:rsid w:val="00BB3437"/>
    <w:rsid w:val="00BB38F5"/>
    <w:rsid w:val="00BB5233"/>
    <w:rsid w:val="00BB613A"/>
    <w:rsid w:val="00BB7A6D"/>
    <w:rsid w:val="00BC0B00"/>
    <w:rsid w:val="00BC29A1"/>
    <w:rsid w:val="00BC4F9C"/>
    <w:rsid w:val="00BC6445"/>
    <w:rsid w:val="00BC7D5C"/>
    <w:rsid w:val="00BD1BAA"/>
    <w:rsid w:val="00BD392B"/>
    <w:rsid w:val="00BD493E"/>
    <w:rsid w:val="00BD5239"/>
    <w:rsid w:val="00BD5743"/>
    <w:rsid w:val="00BD6EC9"/>
    <w:rsid w:val="00BD7C5E"/>
    <w:rsid w:val="00BE023B"/>
    <w:rsid w:val="00BE1548"/>
    <w:rsid w:val="00BE285D"/>
    <w:rsid w:val="00BE29F9"/>
    <w:rsid w:val="00BE3EB9"/>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3B3F"/>
    <w:rsid w:val="00C05A42"/>
    <w:rsid w:val="00C0695C"/>
    <w:rsid w:val="00C06DCD"/>
    <w:rsid w:val="00C0762D"/>
    <w:rsid w:val="00C07B52"/>
    <w:rsid w:val="00C14BE1"/>
    <w:rsid w:val="00C153AB"/>
    <w:rsid w:val="00C156E6"/>
    <w:rsid w:val="00C16BCB"/>
    <w:rsid w:val="00C17460"/>
    <w:rsid w:val="00C2092F"/>
    <w:rsid w:val="00C24659"/>
    <w:rsid w:val="00C24CBE"/>
    <w:rsid w:val="00C25DDB"/>
    <w:rsid w:val="00C30082"/>
    <w:rsid w:val="00C30A7C"/>
    <w:rsid w:val="00C30D9A"/>
    <w:rsid w:val="00C32419"/>
    <w:rsid w:val="00C32935"/>
    <w:rsid w:val="00C329AE"/>
    <w:rsid w:val="00C3361B"/>
    <w:rsid w:val="00C34B64"/>
    <w:rsid w:val="00C35454"/>
    <w:rsid w:val="00C37600"/>
    <w:rsid w:val="00C37829"/>
    <w:rsid w:val="00C405AC"/>
    <w:rsid w:val="00C4097D"/>
    <w:rsid w:val="00C409BB"/>
    <w:rsid w:val="00C422E8"/>
    <w:rsid w:val="00C424F7"/>
    <w:rsid w:val="00C42DC0"/>
    <w:rsid w:val="00C441DE"/>
    <w:rsid w:val="00C45D81"/>
    <w:rsid w:val="00C469AB"/>
    <w:rsid w:val="00C46FBC"/>
    <w:rsid w:val="00C527B8"/>
    <w:rsid w:val="00C543BE"/>
    <w:rsid w:val="00C56DD3"/>
    <w:rsid w:val="00C6064F"/>
    <w:rsid w:val="00C60D66"/>
    <w:rsid w:val="00C6237E"/>
    <w:rsid w:val="00C63472"/>
    <w:rsid w:val="00C63A9B"/>
    <w:rsid w:val="00C64E31"/>
    <w:rsid w:val="00C66712"/>
    <w:rsid w:val="00C66909"/>
    <w:rsid w:val="00C66A4A"/>
    <w:rsid w:val="00C67C34"/>
    <w:rsid w:val="00C70F57"/>
    <w:rsid w:val="00C732FF"/>
    <w:rsid w:val="00C734EA"/>
    <w:rsid w:val="00C772AB"/>
    <w:rsid w:val="00C807B4"/>
    <w:rsid w:val="00C81A6D"/>
    <w:rsid w:val="00C82BE4"/>
    <w:rsid w:val="00C854D3"/>
    <w:rsid w:val="00C877F5"/>
    <w:rsid w:val="00C90537"/>
    <w:rsid w:val="00C90709"/>
    <w:rsid w:val="00C90FE3"/>
    <w:rsid w:val="00C91AB7"/>
    <w:rsid w:val="00C91DAE"/>
    <w:rsid w:val="00C9295F"/>
    <w:rsid w:val="00C92DA9"/>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4779"/>
    <w:rsid w:val="00CB52C4"/>
    <w:rsid w:val="00CB58A8"/>
    <w:rsid w:val="00CB5B2B"/>
    <w:rsid w:val="00CB7455"/>
    <w:rsid w:val="00CB7584"/>
    <w:rsid w:val="00CC0CE9"/>
    <w:rsid w:val="00CC0F28"/>
    <w:rsid w:val="00CC1FB3"/>
    <w:rsid w:val="00CC3514"/>
    <w:rsid w:val="00CC5D89"/>
    <w:rsid w:val="00CC6319"/>
    <w:rsid w:val="00CC6C26"/>
    <w:rsid w:val="00CC7306"/>
    <w:rsid w:val="00CD123D"/>
    <w:rsid w:val="00CD3B11"/>
    <w:rsid w:val="00CD3FB1"/>
    <w:rsid w:val="00CD48A5"/>
    <w:rsid w:val="00CD4A4D"/>
    <w:rsid w:val="00CD515A"/>
    <w:rsid w:val="00CD54F7"/>
    <w:rsid w:val="00CD67FA"/>
    <w:rsid w:val="00CE1370"/>
    <w:rsid w:val="00CE13D7"/>
    <w:rsid w:val="00CE215D"/>
    <w:rsid w:val="00CE35CE"/>
    <w:rsid w:val="00CE38CD"/>
    <w:rsid w:val="00CE3ADA"/>
    <w:rsid w:val="00CE4BEB"/>
    <w:rsid w:val="00CE5637"/>
    <w:rsid w:val="00CE6DC1"/>
    <w:rsid w:val="00CF0BFF"/>
    <w:rsid w:val="00CF186F"/>
    <w:rsid w:val="00CF4655"/>
    <w:rsid w:val="00CF4BD0"/>
    <w:rsid w:val="00CF4D79"/>
    <w:rsid w:val="00CF5403"/>
    <w:rsid w:val="00D00765"/>
    <w:rsid w:val="00D00958"/>
    <w:rsid w:val="00D01081"/>
    <w:rsid w:val="00D039C1"/>
    <w:rsid w:val="00D05388"/>
    <w:rsid w:val="00D05BAD"/>
    <w:rsid w:val="00D06B72"/>
    <w:rsid w:val="00D10ED6"/>
    <w:rsid w:val="00D125F4"/>
    <w:rsid w:val="00D135BA"/>
    <w:rsid w:val="00D14270"/>
    <w:rsid w:val="00D142ED"/>
    <w:rsid w:val="00D15002"/>
    <w:rsid w:val="00D15898"/>
    <w:rsid w:val="00D15DB8"/>
    <w:rsid w:val="00D20B50"/>
    <w:rsid w:val="00D214BD"/>
    <w:rsid w:val="00D221F3"/>
    <w:rsid w:val="00D22EFE"/>
    <w:rsid w:val="00D24294"/>
    <w:rsid w:val="00D266F1"/>
    <w:rsid w:val="00D303F3"/>
    <w:rsid w:val="00D31E21"/>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595"/>
    <w:rsid w:val="00D578E8"/>
    <w:rsid w:val="00D57BEA"/>
    <w:rsid w:val="00D60023"/>
    <w:rsid w:val="00D60D44"/>
    <w:rsid w:val="00D61532"/>
    <w:rsid w:val="00D61746"/>
    <w:rsid w:val="00D6206F"/>
    <w:rsid w:val="00D62E7E"/>
    <w:rsid w:val="00D64A2E"/>
    <w:rsid w:val="00D64E12"/>
    <w:rsid w:val="00D704A1"/>
    <w:rsid w:val="00D7181D"/>
    <w:rsid w:val="00D71C01"/>
    <w:rsid w:val="00D72520"/>
    <w:rsid w:val="00D72A97"/>
    <w:rsid w:val="00D7528F"/>
    <w:rsid w:val="00D779CA"/>
    <w:rsid w:val="00D82362"/>
    <w:rsid w:val="00D8368C"/>
    <w:rsid w:val="00D8557F"/>
    <w:rsid w:val="00D86F59"/>
    <w:rsid w:val="00D87664"/>
    <w:rsid w:val="00D87D6D"/>
    <w:rsid w:val="00D87E16"/>
    <w:rsid w:val="00D911BB"/>
    <w:rsid w:val="00D916F8"/>
    <w:rsid w:val="00D91CB7"/>
    <w:rsid w:val="00D92278"/>
    <w:rsid w:val="00D92D2E"/>
    <w:rsid w:val="00D9439E"/>
    <w:rsid w:val="00D946C4"/>
    <w:rsid w:val="00D95590"/>
    <w:rsid w:val="00DA2FEA"/>
    <w:rsid w:val="00DA374F"/>
    <w:rsid w:val="00DA486A"/>
    <w:rsid w:val="00DA4A6F"/>
    <w:rsid w:val="00DA5917"/>
    <w:rsid w:val="00DA6EC5"/>
    <w:rsid w:val="00DA782C"/>
    <w:rsid w:val="00DB022F"/>
    <w:rsid w:val="00DB05BF"/>
    <w:rsid w:val="00DB130C"/>
    <w:rsid w:val="00DB2E74"/>
    <w:rsid w:val="00DB7604"/>
    <w:rsid w:val="00DB7C69"/>
    <w:rsid w:val="00DC049B"/>
    <w:rsid w:val="00DC13F9"/>
    <w:rsid w:val="00DC23A3"/>
    <w:rsid w:val="00DC29C2"/>
    <w:rsid w:val="00DC4BA4"/>
    <w:rsid w:val="00DC4DCC"/>
    <w:rsid w:val="00DC6758"/>
    <w:rsid w:val="00DD0D78"/>
    <w:rsid w:val="00DD0F68"/>
    <w:rsid w:val="00DD1E3F"/>
    <w:rsid w:val="00DD2578"/>
    <w:rsid w:val="00DD261A"/>
    <w:rsid w:val="00DD48B4"/>
    <w:rsid w:val="00DD6899"/>
    <w:rsid w:val="00DE0B2F"/>
    <w:rsid w:val="00DE15A2"/>
    <w:rsid w:val="00DE1631"/>
    <w:rsid w:val="00DE2CFB"/>
    <w:rsid w:val="00DE3ADF"/>
    <w:rsid w:val="00DE449B"/>
    <w:rsid w:val="00DE488D"/>
    <w:rsid w:val="00DE5B61"/>
    <w:rsid w:val="00DF1BE6"/>
    <w:rsid w:val="00DF2126"/>
    <w:rsid w:val="00DF2654"/>
    <w:rsid w:val="00DF29FC"/>
    <w:rsid w:val="00DF4E97"/>
    <w:rsid w:val="00E00EE4"/>
    <w:rsid w:val="00E011E4"/>
    <w:rsid w:val="00E01319"/>
    <w:rsid w:val="00E02243"/>
    <w:rsid w:val="00E036ED"/>
    <w:rsid w:val="00E1096E"/>
    <w:rsid w:val="00E122F6"/>
    <w:rsid w:val="00E13626"/>
    <w:rsid w:val="00E149A7"/>
    <w:rsid w:val="00E149C2"/>
    <w:rsid w:val="00E20C0C"/>
    <w:rsid w:val="00E20FC2"/>
    <w:rsid w:val="00E22D9F"/>
    <w:rsid w:val="00E25323"/>
    <w:rsid w:val="00E257E7"/>
    <w:rsid w:val="00E30F64"/>
    <w:rsid w:val="00E3244D"/>
    <w:rsid w:val="00E33DAF"/>
    <w:rsid w:val="00E4183C"/>
    <w:rsid w:val="00E41CCE"/>
    <w:rsid w:val="00E4471D"/>
    <w:rsid w:val="00E4516D"/>
    <w:rsid w:val="00E47C86"/>
    <w:rsid w:val="00E53C06"/>
    <w:rsid w:val="00E54442"/>
    <w:rsid w:val="00E5716B"/>
    <w:rsid w:val="00E61B72"/>
    <w:rsid w:val="00E62DAC"/>
    <w:rsid w:val="00E65745"/>
    <w:rsid w:val="00E65FF1"/>
    <w:rsid w:val="00E67F2D"/>
    <w:rsid w:val="00E704C2"/>
    <w:rsid w:val="00E7262E"/>
    <w:rsid w:val="00E73412"/>
    <w:rsid w:val="00E739E8"/>
    <w:rsid w:val="00E73A8F"/>
    <w:rsid w:val="00E74A1F"/>
    <w:rsid w:val="00E7551E"/>
    <w:rsid w:val="00E77D4D"/>
    <w:rsid w:val="00E80A36"/>
    <w:rsid w:val="00E8410C"/>
    <w:rsid w:val="00E848F0"/>
    <w:rsid w:val="00E87AF7"/>
    <w:rsid w:val="00E9210E"/>
    <w:rsid w:val="00E9245B"/>
    <w:rsid w:val="00E93358"/>
    <w:rsid w:val="00E935D9"/>
    <w:rsid w:val="00E93D7F"/>
    <w:rsid w:val="00E95F56"/>
    <w:rsid w:val="00E965F3"/>
    <w:rsid w:val="00E97FB0"/>
    <w:rsid w:val="00EA02C5"/>
    <w:rsid w:val="00EA1002"/>
    <w:rsid w:val="00EA196F"/>
    <w:rsid w:val="00EA328E"/>
    <w:rsid w:val="00EA3E43"/>
    <w:rsid w:val="00EA4B98"/>
    <w:rsid w:val="00EA7AA3"/>
    <w:rsid w:val="00EA7B84"/>
    <w:rsid w:val="00EB10C3"/>
    <w:rsid w:val="00EB127C"/>
    <w:rsid w:val="00EB31D7"/>
    <w:rsid w:val="00EB5CFF"/>
    <w:rsid w:val="00EB6FA2"/>
    <w:rsid w:val="00EC080F"/>
    <w:rsid w:val="00EC0A15"/>
    <w:rsid w:val="00EC3174"/>
    <w:rsid w:val="00EC3A0F"/>
    <w:rsid w:val="00EC427F"/>
    <w:rsid w:val="00EC4CD8"/>
    <w:rsid w:val="00EC66D4"/>
    <w:rsid w:val="00EC75BF"/>
    <w:rsid w:val="00EC7625"/>
    <w:rsid w:val="00EC7815"/>
    <w:rsid w:val="00ED4B95"/>
    <w:rsid w:val="00ED5769"/>
    <w:rsid w:val="00ED5F61"/>
    <w:rsid w:val="00ED6CBE"/>
    <w:rsid w:val="00ED6CDD"/>
    <w:rsid w:val="00ED7217"/>
    <w:rsid w:val="00EE0E17"/>
    <w:rsid w:val="00EE1478"/>
    <w:rsid w:val="00EE17B9"/>
    <w:rsid w:val="00EE3F04"/>
    <w:rsid w:val="00EF0082"/>
    <w:rsid w:val="00EF049F"/>
    <w:rsid w:val="00EF0895"/>
    <w:rsid w:val="00EF15A7"/>
    <w:rsid w:val="00EF1941"/>
    <w:rsid w:val="00EF29FE"/>
    <w:rsid w:val="00EF5FC3"/>
    <w:rsid w:val="00F01E29"/>
    <w:rsid w:val="00F03D09"/>
    <w:rsid w:val="00F03DAF"/>
    <w:rsid w:val="00F05163"/>
    <w:rsid w:val="00F05E12"/>
    <w:rsid w:val="00F0627A"/>
    <w:rsid w:val="00F1077F"/>
    <w:rsid w:val="00F10EEF"/>
    <w:rsid w:val="00F11DEE"/>
    <w:rsid w:val="00F1456F"/>
    <w:rsid w:val="00F17A82"/>
    <w:rsid w:val="00F22BA1"/>
    <w:rsid w:val="00F23B0E"/>
    <w:rsid w:val="00F246D3"/>
    <w:rsid w:val="00F24A03"/>
    <w:rsid w:val="00F27784"/>
    <w:rsid w:val="00F30F44"/>
    <w:rsid w:val="00F3273C"/>
    <w:rsid w:val="00F32D48"/>
    <w:rsid w:val="00F3460E"/>
    <w:rsid w:val="00F37B27"/>
    <w:rsid w:val="00F37BED"/>
    <w:rsid w:val="00F40D3E"/>
    <w:rsid w:val="00F41931"/>
    <w:rsid w:val="00F42DB0"/>
    <w:rsid w:val="00F43F19"/>
    <w:rsid w:val="00F44611"/>
    <w:rsid w:val="00F449B4"/>
    <w:rsid w:val="00F453D2"/>
    <w:rsid w:val="00F47AC2"/>
    <w:rsid w:val="00F50CBD"/>
    <w:rsid w:val="00F511D6"/>
    <w:rsid w:val="00F512CE"/>
    <w:rsid w:val="00F519A1"/>
    <w:rsid w:val="00F5561A"/>
    <w:rsid w:val="00F559CA"/>
    <w:rsid w:val="00F5650D"/>
    <w:rsid w:val="00F5693D"/>
    <w:rsid w:val="00F570E6"/>
    <w:rsid w:val="00F57A42"/>
    <w:rsid w:val="00F60110"/>
    <w:rsid w:val="00F6024F"/>
    <w:rsid w:val="00F6140F"/>
    <w:rsid w:val="00F62F9D"/>
    <w:rsid w:val="00F64327"/>
    <w:rsid w:val="00F64CFC"/>
    <w:rsid w:val="00F64DD4"/>
    <w:rsid w:val="00F65E54"/>
    <w:rsid w:val="00F71642"/>
    <w:rsid w:val="00F71CFC"/>
    <w:rsid w:val="00F72784"/>
    <w:rsid w:val="00F7659C"/>
    <w:rsid w:val="00F76FCA"/>
    <w:rsid w:val="00F77FE2"/>
    <w:rsid w:val="00F80773"/>
    <w:rsid w:val="00F81718"/>
    <w:rsid w:val="00F81A8E"/>
    <w:rsid w:val="00F828F9"/>
    <w:rsid w:val="00F834A2"/>
    <w:rsid w:val="00F83C6C"/>
    <w:rsid w:val="00F8742C"/>
    <w:rsid w:val="00F90AC1"/>
    <w:rsid w:val="00F93B24"/>
    <w:rsid w:val="00F94818"/>
    <w:rsid w:val="00F954AB"/>
    <w:rsid w:val="00FA122A"/>
    <w:rsid w:val="00FA1B5F"/>
    <w:rsid w:val="00FA2089"/>
    <w:rsid w:val="00FA21FB"/>
    <w:rsid w:val="00FA2383"/>
    <w:rsid w:val="00FA41A9"/>
    <w:rsid w:val="00FA4381"/>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912"/>
    <w:rsid w:val="00FC4CF6"/>
    <w:rsid w:val="00FC4D13"/>
    <w:rsid w:val="00FC75E1"/>
    <w:rsid w:val="00FD01C9"/>
    <w:rsid w:val="00FD1AD8"/>
    <w:rsid w:val="00FD23D4"/>
    <w:rsid w:val="00FD2925"/>
    <w:rsid w:val="00FD2D7D"/>
    <w:rsid w:val="00FD396C"/>
    <w:rsid w:val="00FD40D9"/>
    <w:rsid w:val="00FD424D"/>
    <w:rsid w:val="00FD5B4F"/>
    <w:rsid w:val="00FD6AD2"/>
    <w:rsid w:val="00FE074B"/>
    <w:rsid w:val="00FE0875"/>
    <w:rsid w:val="00FE3DB9"/>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32F1914C-6E4A-4F32-9184-D7F6E0F3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pa.ge" TargetMode="External"/><Relationship Id="rId20" Type="http://schemas.openxmlformats.org/officeDocument/2006/relationships/hyperlink" Target="http://www.moh.gov.ge" TargetMode="External"/><Relationship Id="rId29" Type="http://schemas.openxmlformats.org/officeDocument/2006/relationships/hyperlink" Target="https://www.facebook.com/dasakmebissaagento/vide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eservices.rs.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pubdocs.worldbank.org/en/378191585403505433/TemplateLetterofacceptofWBACGSanctionsFrameworkcontractors.docx" TargetMode="External"/><Relationship Id="rId27" Type="http://schemas.openxmlformats.org/officeDocument/2006/relationships/header" Target="header3.xml"/><Relationship Id="rId30" Type="http://schemas.openxmlformats.org/officeDocument/2006/relationships/hyperlink" Target="http://www.moh.gov.ge"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00336C-6F29-433B-9060-D8EB580D3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33625</Words>
  <Characters>191663</Characters>
  <Application>Microsoft Office Word</Application>
  <DocSecurity>0</DocSecurity>
  <Lines>1597</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Moroshkina</dc:creator>
  <cp:lastModifiedBy>Nino Moroshkina</cp:lastModifiedBy>
  <cp:revision>2</cp:revision>
  <cp:lastPrinted>2020-08-19T14:07:00Z</cp:lastPrinted>
  <dcterms:created xsi:type="dcterms:W3CDTF">2020-08-20T09:16:00Z</dcterms:created>
  <dcterms:modified xsi:type="dcterms:W3CDTF">2020-08-20T09:16:00Z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