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23F46C" w14:textId="77777777" w:rsidR="00BA3E53" w:rsidRPr="00F26AFD" w:rsidRDefault="00BA3E53" w:rsidP="00B67CD6">
      <w:pPr>
        <w:rPr>
          <w:rFonts w:cstheme="minorHAnsi"/>
          <w:b/>
          <w:lang w:val="ka-GE"/>
        </w:rPr>
      </w:pPr>
    </w:p>
    <w:p w14:paraId="1CAFE08A" w14:textId="77777777" w:rsidR="00914097" w:rsidRPr="00F26AFD" w:rsidRDefault="00914097" w:rsidP="007A0F69">
      <w:pPr>
        <w:jc w:val="center"/>
        <w:rPr>
          <w:rFonts w:cstheme="minorHAnsi"/>
          <w:b/>
        </w:rPr>
      </w:pPr>
      <w:r w:rsidRPr="00F26AFD">
        <w:rPr>
          <w:rFonts w:cstheme="minorHAnsi"/>
          <w:b/>
        </w:rPr>
        <w:t xml:space="preserve">Virtual meeting with </w:t>
      </w:r>
      <w:proofErr w:type="spellStart"/>
      <w:r w:rsidRPr="00F26AFD">
        <w:rPr>
          <w:rFonts w:cstheme="minorHAnsi"/>
          <w:b/>
        </w:rPr>
        <w:t>Mr</w:t>
      </w:r>
      <w:proofErr w:type="spellEnd"/>
      <w:r w:rsidRPr="00F26AFD">
        <w:rPr>
          <w:rFonts w:cstheme="minorHAnsi"/>
          <w:b/>
        </w:rPr>
        <w:t xml:space="preserve"> Lawrence Meredith, Director of the </w:t>
      </w:r>
      <w:proofErr w:type="spellStart"/>
      <w:r w:rsidRPr="00F26AFD">
        <w:rPr>
          <w:rFonts w:cstheme="minorHAnsi"/>
          <w:b/>
        </w:rPr>
        <w:t>Neighbourhood</w:t>
      </w:r>
      <w:proofErr w:type="spellEnd"/>
      <w:r w:rsidRPr="00F26AFD">
        <w:rPr>
          <w:rFonts w:cstheme="minorHAnsi"/>
          <w:b/>
        </w:rPr>
        <w:t xml:space="preserve"> East Unit (DG NEAR C) and his team</w:t>
      </w:r>
    </w:p>
    <w:p w14:paraId="5760B521" w14:textId="6B027A00" w:rsidR="007A0F69" w:rsidRPr="00F26AFD" w:rsidRDefault="007A0F69" w:rsidP="007A0F69">
      <w:pPr>
        <w:jc w:val="center"/>
        <w:rPr>
          <w:rFonts w:cstheme="minorHAnsi"/>
        </w:rPr>
      </w:pPr>
      <w:r w:rsidRPr="00F26AFD">
        <w:rPr>
          <w:rFonts w:cstheme="minorHAnsi"/>
        </w:rPr>
        <w:t xml:space="preserve">Participants: Government of Georgia &amp; </w:t>
      </w:r>
      <w:r w:rsidR="00914097" w:rsidRPr="00F26AFD">
        <w:rPr>
          <w:rFonts w:cstheme="minorHAnsi"/>
        </w:rPr>
        <w:t>EU</w:t>
      </w:r>
    </w:p>
    <w:p w14:paraId="3611F35B" w14:textId="77777777" w:rsidR="00F80350" w:rsidRPr="00F26AFD" w:rsidRDefault="00F80350" w:rsidP="00F80350">
      <w:pPr>
        <w:spacing w:after="0" w:line="240" w:lineRule="auto"/>
        <w:rPr>
          <w:rFonts w:cstheme="minorHAnsi"/>
          <w:b/>
          <w:bCs/>
        </w:rPr>
      </w:pPr>
    </w:p>
    <w:p w14:paraId="7C1F1B81" w14:textId="77777777" w:rsidR="00893B2E" w:rsidRPr="00F26AFD" w:rsidRDefault="00893B2E" w:rsidP="00F80350">
      <w:pPr>
        <w:spacing w:after="0" w:line="240" w:lineRule="auto"/>
        <w:rPr>
          <w:rFonts w:cstheme="minorHAnsi"/>
          <w:b/>
          <w:bCs/>
        </w:rPr>
      </w:pPr>
    </w:p>
    <w:p w14:paraId="5CAA4A75" w14:textId="4575ED79" w:rsidR="002464FF" w:rsidRPr="00F26AFD" w:rsidRDefault="002464FF" w:rsidP="002464FF">
      <w:pPr>
        <w:pStyle w:val="ListParagraph"/>
        <w:numPr>
          <w:ilvl w:val="0"/>
          <w:numId w:val="4"/>
        </w:numPr>
        <w:autoSpaceDE w:val="0"/>
        <w:autoSpaceDN w:val="0"/>
        <w:adjustRightInd w:val="0"/>
        <w:spacing w:after="0" w:line="240" w:lineRule="auto"/>
        <w:rPr>
          <w:rFonts w:cstheme="minorHAnsi"/>
          <w:b/>
        </w:rPr>
      </w:pPr>
      <w:r w:rsidRPr="00F26AFD">
        <w:rPr>
          <w:rFonts w:cstheme="minorHAnsi"/>
          <w:b/>
        </w:rPr>
        <w:t>Reducing the Negative Effects of the Loss of Income, Supporting Preserving Jobs and Supporting Vulnerable Groups</w:t>
      </w:r>
    </w:p>
    <w:p w14:paraId="506F1AC6" w14:textId="77777777" w:rsidR="00893B2E" w:rsidRPr="00F26AFD" w:rsidRDefault="00893B2E" w:rsidP="00893B2E">
      <w:pPr>
        <w:pStyle w:val="ListParagraph"/>
        <w:autoSpaceDE w:val="0"/>
        <w:autoSpaceDN w:val="0"/>
        <w:adjustRightInd w:val="0"/>
        <w:spacing w:after="0" w:line="240" w:lineRule="auto"/>
        <w:ind w:left="1080"/>
        <w:rPr>
          <w:rFonts w:cstheme="minorHAnsi"/>
          <w:b/>
        </w:rPr>
      </w:pPr>
    </w:p>
    <w:p w14:paraId="66D5BA8D" w14:textId="4F86EBD4" w:rsidR="002464FF" w:rsidRPr="00F26AFD" w:rsidRDefault="002464FF" w:rsidP="002464FF">
      <w:pPr>
        <w:pStyle w:val="ListParagraph"/>
        <w:numPr>
          <w:ilvl w:val="0"/>
          <w:numId w:val="5"/>
        </w:numPr>
        <w:autoSpaceDE w:val="0"/>
        <w:autoSpaceDN w:val="0"/>
        <w:adjustRightInd w:val="0"/>
        <w:spacing w:after="0" w:line="240" w:lineRule="auto"/>
        <w:rPr>
          <w:rFonts w:cstheme="minorHAnsi"/>
        </w:rPr>
      </w:pPr>
      <w:r w:rsidRPr="00F26AFD">
        <w:rPr>
          <w:rFonts w:cstheme="minorHAnsi"/>
        </w:rPr>
        <w:t>Temporary expansion of the Targeted Social Assistance (TSA) program for households next to extreme poor.</w:t>
      </w:r>
    </w:p>
    <w:p w14:paraId="061205A7" w14:textId="61D2D109" w:rsidR="002464FF" w:rsidRPr="00F26AFD" w:rsidRDefault="002464FF" w:rsidP="002464FF">
      <w:pPr>
        <w:pStyle w:val="ListParagraph"/>
        <w:numPr>
          <w:ilvl w:val="0"/>
          <w:numId w:val="5"/>
        </w:numPr>
        <w:autoSpaceDE w:val="0"/>
        <w:autoSpaceDN w:val="0"/>
        <w:adjustRightInd w:val="0"/>
        <w:spacing w:after="0" w:line="240" w:lineRule="auto"/>
        <w:rPr>
          <w:rFonts w:cstheme="minorHAnsi"/>
        </w:rPr>
      </w:pPr>
      <w:r w:rsidRPr="00F26AFD">
        <w:rPr>
          <w:rFonts w:cstheme="minorHAnsi"/>
        </w:rPr>
        <w:t>Additional Child Support to Vulnerable Families.</w:t>
      </w:r>
    </w:p>
    <w:p w14:paraId="6FAA2234" w14:textId="06AD1BEE" w:rsidR="002464FF" w:rsidRDefault="002464FF" w:rsidP="002464FF">
      <w:pPr>
        <w:pStyle w:val="ListParagraph"/>
        <w:numPr>
          <w:ilvl w:val="0"/>
          <w:numId w:val="5"/>
        </w:numPr>
        <w:autoSpaceDE w:val="0"/>
        <w:autoSpaceDN w:val="0"/>
        <w:adjustRightInd w:val="0"/>
        <w:spacing w:after="0" w:line="240" w:lineRule="auto"/>
        <w:rPr>
          <w:rFonts w:cstheme="minorHAnsi"/>
        </w:rPr>
      </w:pPr>
      <w:r w:rsidRPr="00F26AFD">
        <w:rPr>
          <w:rFonts w:cstheme="minorHAnsi"/>
        </w:rPr>
        <w:t xml:space="preserve">Scale up of the Targeted </w:t>
      </w:r>
      <w:r w:rsidR="00A971F0">
        <w:rPr>
          <w:rFonts w:cstheme="minorHAnsi"/>
        </w:rPr>
        <w:t>Social Assistance (TSA) program</w:t>
      </w:r>
    </w:p>
    <w:p w14:paraId="203A942E" w14:textId="2C6EE2D6" w:rsidR="00A971F0" w:rsidRPr="00A971F0" w:rsidRDefault="00A971F0" w:rsidP="00A971F0">
      <w:pPr>
        <w:shd w:val="clear" w:color="auto" w:fill="FFFFFF" w:themeFill="background1"/>
        <w:spacing w:after="0" w:line="240" w:lineRule="auto"/>
        <w:jc w:val="both"/>
        <w:rPr>
          <w:rFonts w:cstheme="minorHAnsi"/>
          <w:color w:val="FF0000"/>
        </w:rPr>
      </w:pPr>
      <w:r w:rsidRPr="00A971F0">
        <w:rPr>
          <w:rFonts w:cstheme="minorHAnsi"/>
          <w:color w:val="FF0000"/>
        </w:rPr>
        <w:t xml:space="preserve">The Anti-Crisis Plan envisages direct financial assistance to various various vulnerable groups. </w:t>
      </w:r>
      <w:r w:rsidR="009D397E">
        <w:rPr>
          <w:rFonts w:cstheme="minorHAnsi"/>
          <w:color w:val="FF0000"/>
        </w:rPr>
        <w:t xml:space="preserve">In particular, </w:t>
      </w:r>
      <w:r w:rsidRPr="00A971F0">
        <w:rPr>
          <w:rFonts w:cstheme="minorHAnsi"/>
          <w:color w:val="FF0000"/>
        </w:rPr>
        <w:t xml:space="preserve">during 6 months additional, average 600 GEL assistance </w:t>
      </w:r>
      <w:proofErr w:type="gramStart"/>
      <w:r w:rsidRPr="00A971F0">
        <w:rPr>
          <w:rFonts w:cstheme="minorHAnsi"/>
          <w:color w:val="FF0000"/>
        </w:rPr>
        <w:t>will be provided</w:t>
      </w:r>
      <w:proofErr w:type="gramEnd"/>
      <w:r w:rsidRPr="00A971F0">
        <w:rPr>
          <w:rFonts w:cstheme="minorHAnsi"/>
          <w:color w:val="FF0000"/>
        </w:rPr>
        <w:t xml:space="preserve"> to:</w:t>
      </w:r>
    </w:p>
    <w:p w14:paraId="1C185C4E" w14:textId="77777777" w:rsidR="009D397E" w:rsidRDefault="00A971F0" w:rsidP="009D397E">
      <w:pPr>
        <w:pStyle w:val="ListParagraph"/>
        <w:numPr>
          <w:ilvl w:val="0"/>
          <w:numId w:val="8"/>
        </w:numPr>
        <w:spacing w:after="0" w:line="240" w:lineRule="auto"/>
        <w:jc w:val="both"/>
        <w:rPr>
          <w:rFonts w:cstheme="minorHAnsi"/>
          <w:color w:val="FF0000"/>
        </w:rPr>
      </w:pPr>
      <w:r w:rsidRPr="009D397E">
        <w:rPr>
          <w:rFonts w:cstheme="minorHAnsi"/>
          <w:color w:val="FF0000"/>
        </w:rPr>
        <w:t xml:space="preserve">Socially vulnerable families whose social rating score is from 65,000 to 100,000. It is noteworthy that today these families receive social assistance only for children less than 16 years of age. The number of beneficiaries of the program is more than 190 thousand individuals (70 000 families), and the budget is 45 million Gel. Up to 70,000 families </w:t>
      </w:r>
      <w:proofErr w:type="gramStart"/>
      <w:r w:rsidRPr="009D397E">
        <w:rPr>
          <w:rFonts w:cstheme="minorHAnsi"/>
          <w:color w:val="FF0000"/>
        </w:rPr>
        <w:t>were already compensated</w:t>
      </w:r>
      <w:proofErr w:type="gramEnd"/>
      <w:r w:rsidRPr="009D397E">
        <w:rPr>
          <w:rFonts w:cstheme="minorHAnsi"/>
          <w:color w:val="FF0000"/>
        </w:rPr>
        <w:t xml:space="preserve"> in May</w:t>
      </w:r>
      <w:r w:rsidR="009D397E">
        <w:rPr>
          <w:rFonts w:cstheme="minorHAnsi"/>
          <w:color w:val="FF0000"/>
        </w:rPr>
        <w:t xml:space="preserve"> and June</w:t>
      </w:r>
      <w:r w:rsidRPr="009D397E">
        <w:rPr>
          <w:rFonts w:cstheme="minorHAnsi"/>
          <w:color w:val="FF0000"/>
        </w:rPr>
        <w:t>.</w:t>
      </w:r>
    </w:p>
    <w:p w14:paraId="51B2B519" w14:textId="0C990F3E" w:rsidR="00A971F0" w:rsidRPr="009D397E" w:rsidRDefault="00A971F0" w:rsidP="009D397E">
      <w:pPr>
        <w:pStyle w:val="ListParagraph"/>
        <w:numPr>
          <w:ilvl w:val="0"/>
          <w:numId w:val="8"/>
        </w:numPr>
        <w:spacing w:after="0" w:line="240" w:lineRule="auto"/>
        <w:jc w:val="both"/>
        <w:rPr>
          <w:rFonts w:cstheme="minorHAnsi"/>
          <w:color w:val="FF0000"/>
        </w:rPr>
      </w:pPr>
      <w:r w:rsidRPr="009D397E">
        <w:rPr>
          <w:rFonts w:cstheme="minorHAnsi"/>
          <w:color w:val="FF0000"/>
        </w:rPr>
        <w:t xml:space="preserve">Socially vulnerable families whose social rating score is 0 to 100 001 and who have </w:t>
      </w:r>
      <w:proofErr w:type="gramStart"/>
      <w:r w:rsidRPr="009D397E">
        <w:rPr>
          <w:rFonts w:cstheme="minorHAnsi"/>
          <w:color w:val="FF0000"/>
        </w:rPr>
        <w:t>3</w:t>
      </w:r>
      <w:proofErr w:type="gramEnd"/>
      <w:r w:rsidRPr="009D397E">
        <w:rPr>
          <w:rFonts w:cstheme="minorHAnsi"/>
          <w:color w:val="FF0000"/>
        </w:rPr>
        <w:t xml:space="preserve"> or more children aged 16 and below will receive 600 GEL over a 6 month period. The number of beneficiaries of the program is 130 thousand individuals, and the budget is 13 million GEL. Up to 22,000 families </w:t>
      </w:r>
      <w:proofErr w:type="gramStart"/>
      <w:r w:rsidRPr="009D397E">
        <w:rPr>
          <w:rFonts w:cstheme="minorHAnsi"/>
          <w:color w:val="FF0000"/>
        </w:rPr>
        <w:t>were already compensated</w:t>
      </w:r>
      <w:proofErr w:type="gramEnd"/>
      <w:r w:rsidRPr="009D397E">
        <w:rPr>
          <w:rFonts w:cstheme="minorHAnsi"/>
          <w:color w:val="FF0000"/>
        </w:rPr>
        <w:t xml:space="preserve"> in May</w:t>
      </w:r>
      <w:r w:rsidR="009D397E">
        <w:rPr>
          <w:rFonts w:cstheme="minorHAnsi"/>
          <w:color w:val="FF0000"/>
        </w:rPr>
        <w:t xml:space="preserve"> and June</w:t>
      </w:r>
      <w:r w:rsidRPr="009D397E">
        <w:rPr>
          <w:rFonts w:ascii="Sylfaen" w:hAnsi="Sylfaen" w:cs="Sylfaen"/>
        </w:rPr>
        <w:t>.</w:t>
      </w:r>
    </w:p>
    <w:p w14:paraId="66B319A8" w14:textId="66EA8095" w:rsidR="002464FF" w:rsidRDefault="002464FF" w:rsidP="002464FF">
      <w:pPr>
        <w:pStyle w:val="ListParagraph"/>
        <w:numPr>
          <w:ilvl w:val="0"/>
          <w:numId w:val="5"/>
        </w:numPr>
        <w:autoSpaceDE w:val="0"/>
        <w:autoSpaceDN w:val="0"/>
        <w:adjustRightInd w:val="0"/>
        <w:spacing w:after="0" w:line="240" w:lineRule="auto"/>
        <w:rPr>
          <w:rFonts w:cstheme="minorHAnsi"/>
        </w:rPr>
      </w:pPr>
      <w:r w:rsidRPr="00F26AFD">
        <w:rPr>
          <w:rFonts w:cstheme="minorHAnsi"/>
        </w:rPr>
        <w:t>Additional support for persons with severe disabilities and disabled children.</w:t>
      </w:r>
    </w:p>
    <w:p w14:paraId="3C78D2BC" w14:textId="694E9358" w:rsidR="009D397E" w:rsidRPr="009D397E" w:rsidRDefault="009D397E" w:rsidP="009D397E">
      <w:pPr>
        <w:spacing w:after="0" w:line="240" w:lineRule="auto"/>
        <w:jc w:val="both"/>
        <w:rPr>
          <w:rFonts w:cstheme="minorHAnsi"/>
          <w:color w:val="FF0000"/>
        </w:rPr>
      </w:pPr>
      <w:r w:rsidRPr="009D397E">
        <w:rPr>
          <w:rFonts w:cstheme="minorHAnsi"/>
          <w:color w:val="FF0000"/>
        </w:rPr>
        <w:t xml:space="preserve">Persons with severe disabilities and disabled children will receive assistance </w:t>
      </w:r>
      <w:proofErr w:type="gramStart"/>
      <w:r w:rsidRPr="009D397E">
        <w:rPr>
          <w:rFonts w:cstheme="minorHAnsi"/>
          <w:color w:val="FF0000"/>
        </w:rPr>
        <w:t>a total of 600</w:t>
      </w:r>
      <w:proofErr w:type="gramEnd"/>
      <w:r w:rsidRPr="009D397E">
        <w:rPr>
          <w:rFonts w:cstheme="minorHAnsi"/>
          <w:color w:val="FF0000"/>
        </w:rPr>
        <w:t xml:space="preserve"> GEL in 6 months. The number of beneficiaries is</w:t>
      </w:r>
      <w:r>
        <w:rPr>
          <w:rFonts w:cstheme="minorHAnsi"/>
          <w:color w:val="FF0000"/>
        </w:rPr>
        <w:t xml:space="preserve"> more than</w:t>
      </w:r>
      <w:r w:rsidRPr="009D397E">
        <w:rPr>
          <w:rFonts w:cstheme="minorHAnsi"/>
          <w:color w:val="FF0000"/>
        </w:rPr>
        <w:t xml:space="preserve"> 40000 individuals in total, and the budget amounts to 25 million Gel. M</w:t>
      </w:r>
      <w:r>
        <w:rPr>
          <w:rFonts w:cstheme="minorHAnsi"/>
          <w:color w:val="FF0000"/>
        </w:rPr>
        <w:t>ore than 42</w:t>
      </w:r>
      <w:r w:rsidRPr="009D397E">
        <w:rPr>
          <w:rFonts w:cstheme="minorHAnsi"/>
          <w:color w:val="FF0000"/>
        </w:rPr>
        <w:t xml:space="preserve">,000 beneficiaries (including pensioners with severe disabilities) </w:t>
      </w:r>
      <w:proofErr w:type="gramStart"/>
      <w:r w:rsidRPr="009D397E">
        <w:rPr>
          <w:rFonts w:cstheme="minorHAnsi"/>
          <w:color w:val="FF0000"/>
        </w:rPr>
        <w:t>were compensated</w:t>
      </w:r>
      <w:proofErr w:type="gramEnd"/>
      <w:r w:rsidRPr="009D397E">
        <w:rPr>
          <w:rFonts w:cstheme="minorHAnsi"/>
          <w:color w:val="FF0000"/>
        </w:rPr>
        <w:t xml:space="preserve"> so far.</w:t>
      </w:r>
    </w:p>
    <w:p w14:paraId="4D53C3C6" w14:textId="57ACEA79" w:rsidR="009D397E" w:rsidRPr="009D397E" w:rsidRDefault="009D397E" w:rsidP="009D397E">
      <w:pPr>
        <w:pStyle w:val="ListParagraph"/>
        <w:numPr>
          <w:ilvl w:val="0"/>
          <w:numId w:val="8"/>
        </w:numPr>
        <w:spacing w:after="0" w:line="240" w:lineRule="auto"/>
        <w:jc w:val="both"/>
        <w:rPr>
          <w:rFonts w:cstheme="minorHAnsi"/>
          <w:color w:val="FF0000"/>
        </w:rPr>
      </w:pPr>
      <w:r w:rsidRPr="009D397E">
        <w:rPr>
          <w:rFonts w:cstheme="minorHAnsi"/>
          <w:color w:val="FF0000"/>
        </w:rPr>
        <w:t xml:space="preserve">In addition to the above, additional growth of pension for pensioners aged 70 and older by 30 GEL from </w:t>
      </w:r>
      <w:proofErr w:type="gramStart"/>
      <w:r w:rsidRPr="009D397E">
        <w:rPr>
          <w:rFonts w:cstheme="minorHAnsi"/>
          <w:color w:val="FF0000"/>
        </w:rPr>
        <w:t>1st</w:t>
      </w:r>
      <w:proofErr w:type="gramEnd"/>
      <w:r w:rsidRPr="009D397E">
        <w:rPr>
          <w:rFonts w:cstheme="minorHAnsi"/>
          <w:color w:val="FF0000"/>
        </w:rPr>
        <w:t xml:space="preserve"> July will remain in force. More than 410 000 pensioners will benefit from above said.</w:t>
      </w:r>
    </w:p>
    <w:p w14:paraId="67D93301" w14:textId="3F68B7A5" w:rsidR="002464FF" w:rsidRPr="00F26AFD" w:rsidRDefault="002464FF" w:rsidP="002464FF">
      <w:pPr>
        <w:pStyle w:val="ListParagraph"/>
        <w:numPr>
          <w:ilvl w:val="0"/>
          <w:numId w:val="5"/>
        </w:numPr>
        <w:autoSpaceDE w:val="0"/>
        <w:autoSpaceDN w:val="0"/>
        <w:adjustRightInd w:val="0"/>
        <w:spacing w:after="0" w:line="240" w:lineRule="auto"/>
        <w:rPr>
          <w:rFonts w:cstheme="minorHAnsi"/>
        </w:rPr>
      </w:pPr>
      <w:r w:rsidRPr="00F26AFD">
        <w:rPr>
          <w:rFonts w:cstheme="minorHAnsi"/>
        </w:rPr>
        <w:t>Pension Indexation.</w:t>
      </w:r>
    </w:p>
    <w:p w14:paraId="51B02772" w14:textId="188E2553" w:rsidR="00A971F0" w:rsidRPr="00B77AF6" w:rsidRDefault="00A971F0" w:rsidP="00A971F0">
      <w:pPr>
        <w:pStyle w:val="ListParagraph"/>
        <w:numPr>
          <w:ilvl w:val="2"/>
          <w:numId w:val="6"/>
        </w:numPr>
        <w:spacing w:after="0" w:line="240" w:lineRule="auto"/>
        <w:contextualSpacing w:val="0"/>
        <w:jc w:val="both"/>
        <w:rPr>
          <w:rFonts w:ascii="Sylfaen" w:hAnsi="Sylfaen"/>
        </w:rPr>
      </w:pPr>
    </w:p>
    <w:p w14:paraId="1F599A30" w14:textId="77777777" w:rsidR="00A971F0" w:rsidRPr="009D397E" w:rsidRDefault="00A971F0" w:rsidP="00A971F0">
      <w:pPr>
        <w:shd w:val="clear" w:color="auto" w:fill="FFFFFF" w:themeFill="background1"/>
        <w:spacing w:after="0" w:line="240" w:lineRule="auto"/>
        <w:jc w:val="both"/>
        <w:rPr>
          <w:rFonts w:cstheme="minorHAnsi"/>
          <w:color w:val="FF0000"/>
        </w:rPr>
      </w:pPr>
      <w:r w:rsidRPr="009D397E">
        <w:rPr>
          <w:rFonts w:cstheme="minorHAnsi"/>
          <w:color w:val="FF0000"/>
        </w:rPr>
        <w:t xml:space="preserve">Apart from that, pension indexation </w:t>
      </w:r>
      <w:proofErr w:type="gramStart"/>
      <w:r w:rsidRPr="009D397E">
        <w:rPr>
          <w:rFonts w:cstheme="minorHAnsi"/>
          <w:color w:val="FF0000"/>
        </w:rPr>
        <w:t>will be introduced</w:t>
      </w:r>
      <w:proofErr w:type="gramEnd"/>
      <w:r w:rsidRPr="009D397E">
        <w:rPr>
          <w:rFonts w:cstheme="minorHAnsi"/>
          <w:color w:val="FF0000"/>
        </w:rPr>
        <w:t xml:space="preserve"> from January 2021, in particular: </w:t>
      </w:r>
    </w:p>
    <w:p w14:paraId="4B7CF482" w14:textId="77777777" w:rsidR="00A971F0" w:rsidRPr="009D397E" w:rsidRDefault="00A971F0" w:rsidP="00A971F0">
      <w:pPr>
        <w:pStyle w:val="ListParagraph"/>
        <w:numPr>
          <w:ilvl w:val="1"/>
          <w:numId w:val="7"/>
        </w:numPr>
        <w:spacing w:after="0" w:line="240" w:lineRule="auto"/>
        <w:contextualSpacing w:val="0"/>
        <w:jc w:val="both"/>
        <w:rPr>
          <w:rFonts w:cstheme="minorHAnsi"/>
          <w:color w:val="FF0000"/>
        </w:rPr>
      </w:pPr>
      <w:r w:rsidRPr="009D397E">
        <w:rPr>
          <w:rFonts w:cstheme="minorHAnsi"/>
          <w:color w:val="FF0000"/>
        </w:rPr>
        <w:t>The pension of all pensioners will increase by no less than the rate of inflation i.e. rising prices will no longer affect the real volume of the real pension;</w:t>
      </w:r>
    </w:p>
    <w:p w14:paraId="13BD0D99" w14:textId="77777777" w:rsidR="00A971F0" w:rsidRPr="009D397E" w:rsidRDefault="00A971F0" w:rsidP="00A971F0">
      <w:pPr>
        <w:pStyle w:val="ListParagraph"/>
        <w:numPr>
          <w:ilvl w:val="1"/>
          <w:numId w:val="7"/>
        </w:numPr>
        <w:spacing w:after="0" w:line="240" w:lineRule="auto"/>
        <w:contextualSpacing w:val="0"/>
        <w:jc w:val="both"/>
        <w:rPr>
          <w:rFonts w:cstheme="minorHAnsi"/>
          <w:color w:val="FF0000"/>
        </w:rPr>
      </w:pPr>
      <w:r w:rsidRPr="009D397E">
        <w:rPr>
          <w:rFonts w:cstheme="minorHAnsi"/>
          <w:color w:val="FF0000"/>
        </w:rPr>
        <w:t>For retirees aged 70 and over, 80% of real economic growth will be added to inflation, or the annual pension increase will be higher than inflation;</w:t>
      </w:r>
    </w:p>
    <w:p w14:paraId="56BF6F69" w14:textId="77777777" w:rsidR="00A971F0" w:rsidRPr="005908AF" w:rsidRDefault="00A971F0" w:rsidP="00A971F0">
      <w:pPr>
        <w:pStyle w:val="ListParagraph"/>
        <w:numPr>
          <w:ilvl w:val="1"/>
          <w:numId w:val="7"/>
        </w:numPr>
        <w:spacing w:after="0" w:line="240" w:lineRule="auto"/>
        <w:contextualSpacing w:val="0"/>
        <w:jc w:val="both"/>
        <w:rPr>
          <w:rFonts w:cstheme="minorHAnsi"/>
          <w:color w:val="FF0000"/>
        </w:rPr>
      </w:pPr>
      <w:proofErr w:type="gramStart"/>
      <w:r w:rsidRPr="005908AF">
        <w:rPr>
          <w:rFonts w:cstheme="minorHAnsi"/>
          <w:color w:val="FF0000"/>
        </w:rPr>
        <w:lastRenderedPageBreak/>
        <w:t>80 %</w:t>
      </w:r>
      <w:proofErr w:type="gramEnd"/>
      <w:r w:rsidRPr="005908AF">
        <w:rPr>
          <w:rFonts w:cstheme="minorHAnsi"/>
          <w:color w:val="FF0000"/>
        </w:rPr>
        <w:t xml:space="preserve"> of real economic growth will be added to the rate of inflation for pensioners aged 70 and older, i.e. the annual rate of growth of pensions will be higher than the rate of inflation.</w:t>
      </w:r>
    </w:p>
    <w:p w14:paraId="0921FE44" w14:textId="77777777" w:rsidR="00A971F0" w:rsidRPr="005908AF" w:rsidRDefault="00A971F0" w:rsidP="00A971F0">
      <w:pPr>
        <w:pStyle w:val="ListParagraph"/>
        <w:numPr>
          <w:ilvl w:val="1"/>
          <w:numId w:val="7"/>
        </w:numPr>
        <w:shd w:val="clear" w:color="auto" w:fill="FFFFFF" w:themeFill="background1"/>
        <w:spacing w:after="0" w:line="240" w:lineRule="auto"/>
        <w:jc w:val="both"/>
        <w:rPr>
          <w:rFonts w:cstheme="minorHAnsi"/>
          <w:color w:val="FF0000"/>
        </w:rPr>
      </w:pPr>
      <w:r w:rsidRPr="005908AF">
        <w:rPr>
          <w:rFonts w:cstheme="minorHAnsi"/>
          <w:color w:val="FF0000"/>
        </w:rPr>
        <w:t xml:space="preserve">Pension growth will be no less than 20 GEL – and no less than 25 GEL for pensioners aged 70 and older – regardless of inflation and economic growth parameters. </w:t>
      </w:r>
    </w:p>
    <w:p w14:paraId="2F5A0112" w14:textId="77777777" w:rsidR="00F26AFD" w:rsidRPr="00F26AFD" w:rsidRDefault="00F26AFD" w:rsidP="00F26AFD">
      <w:pPr>
        <w:autoSpaceDE w:val="0"/>
        <w:autoSpaceDN w:val="0"/>
        <w:adjustRightInd w:val="0"/>
        <w:spacing w:after="0" w:line="240" w:lineRule="auto"/>
        <w:rPr>
          <w:rFonts w:cstheme="minorHAnsi"/>
        </w:rPr>
      </w:pPr>
    </w:p>
    <w:p w14:paraId="1BFB753A" w14:textId="0955291A" w:rsidR="002464FF" w:rsidRPr="00F26AFD" w:rsidRDefault="002464FF" w:rsidP="002464FF">
      <w:pPr>
        <w:pStyle w:val="ListParagraph"/>
        <w:numPr>
          <w:ilvl w:val="0"/>
          <w:numId w:val="5"/>
        </w:numPr>
        <w:autoSpaceDE w:val="0"/>
        <w:autoSpaceDN w:val="0"/>
        <w:adjustRightInd w:val="0"/>
        <w:spacing w:after="0" w:line="240" w:lineRule="auto"/>
        <w:rPr>
          <w:rFonts w:cstheme="minorHAnsi"/>
          <w:b/>
        </w:rPr>
      </w:pPr>
      <w:r w:rsidRPr="00F26AFD">
        <w:rPr>
          <w:rFonts w:cstheme="minorHAnsi"/>
          <w:b/>
        </w:rPr>
        <w:t>Temporary unemployment benefits for formal workers.</w:t>
      </w:r>
    </w:p>
    <w:p w14:paraId="23167E86" w14:textId="09B39D84" w:rsidR="002464FF" w:rsidRPr="00F26AFD" w:rsidRDefault="002464FF" w:rsidP="002464FF">
      <w:pPr>
        <w:pStyle w:val="ListParagraph"/>
        <w:numPr>
          <w:ilvl w:val="0"/>
          <w:numId w:val="5"/>
        </w:numPr>
        <w:autoSpaceDE w:val="0"/>
        <w:autoSpaceDN w:val="0"/>
        <w:adjustRightInd w:val="0"/>
        <w:spacing w:after="0" w:line="240" w:lineRule="auto"/>
        <w:rPr>
          <w:rFonts w:cstheme="minorHAnsi"/>
          <w:b/>
        </w:rPr>
      </w:pPr>
      <w:r w:rsidRPr="00F26AFD">
        <w:rPr>
          <w:rFonts w:cstheme="minorHAnsi"/>
          <w:b/>
        </w:rPr>
        <w:t>Benefits for Self-employed people and informal workers.</w:t>
      </w:r>
    </w:p>
    <w:p w14:paraId="4AAE7EE2" w14:textId="23A0AB81" w:rsidR="00F26AFD" w:rsidRPr="00F26AFD" w:rsidRDefault="00F26AFD" w:rsidP="00F26AFD">
      <w:pPr>
        <w:autoSpaceDE w:val="0"/>
        <w:autoSpaceDN w:val="0"/>
        <w:adjustRightInd w:val="0"/>
        <w:spacing w:after="0" w:line="240" w:lineRule="auto"/>
        <w:rPr>
          <w:rFonts w:cstheme="minorHAnsi"/>
        </w:rPr>
      </w:pPr>
    </w:p>
    <w:p w14:paraId="52EB44CF" w14:textId="77777777" w:rsidR="00F26AFD" w:rsidRPr="005908AF" w:rsidRDefault="00F26AFD" w:rsidP="00F26AFD">
      <w:pPr>
        <w:spacing w:after="0" w:line="240" w:lineRule="auto"/>
        <w:jc w:val="both"/>
        <w:rPr>
          <w:rFonts w:cstheme="minorHAnsi"/>
          <w:color w:val="FF0000"/>
        </w:rPr>
      </w:pPr>
      <w:bookmarkStart w:id="0" w:name="_GoBack"/>
      <w:r w:rsidRPr="005908AF">
        <w:rPr>
          <w:rFonts w:cstheme="minorHAnsi"/>
          <w:color w:val="FF0000"/>
          <w:lang w:val="ka-GE"/>
        </w:rPr>
        <w:t>From the beginning of the pandemic, the decisions taken by the Georgian Government</w:t>
      </w:r>
      <w:r w:rsidRPr="005908AF">
        <w:rPr>
          <w:rFonts w:cstheme="minorHAnsi"/>
          <w:color w:val="FF0000"/>
        </w:rPr>
        <w:t xml:space="preserve"> considered </w:t>
      </w:r>
      <w:r w:rsidRPr="005908AF">
        <w:rPr>
          <w:rFonts w:cstheme="minorHAnsi"/>
          <w:color w:val="FF0000"/>
          <w:lang w:val="ka-GE"/>
        </w:rPr>
        <w:t>necessary steps to prevent the spread of the virus</w:t>
      </w:r>
      <w:r w:rsidRPr="005908AF">
        <w:rPr>
          <w:rFonts w:cstheme="minorHAnsi"/>
          <w:color w:val="FF0000"/>
        </w:rPr>
        <w:t xml:space="preserve"> as well as to </w:t>
      </w:r>
      <w:r w:rsidRPr="005908AF">
        <w:rPr>
          <w:rFonts w:cstheme="minorHAnsi"/>
          <w:color w:val="FF0000"/>
          <w:lang w:val="ka-GE"/>
        </w:rPr>
        <w:t xml:space="preserve">reduce the negative impact </w:t>
      </w:r>
      <w:r w:rsidRPr="005908AF">
        <w:rPr>
          <w:rFonts w:cstheme="minorHAnsi"/>
          <w:color w:val="FF0000"/>
        </w:rPr>
        <w:t>of the epidemic</w:t>
      </w:r>
      <w:r w:rsidRPr="005908AF">
        <w:rPr>
          <w:rFonts w:cstheme="minorHAnsi"/>
          <w:color w:val="FF0000"/>
          <w:lang w:val="ka-GE"/>
        </w:rPr>
        <w:t xml:space="preserve"> </w:t>
      </w:r>
      <w:r w:rsidRPr="005908AF">
        <w:rPr>
          <w:rFonts w:cstheme="minorHAnsi"/>
          <w:color w:val="FF0000"/>
        </w:rPr>
        <w:t>on the</w:t>
      </w:r>
      <w:r w:rsidRPr="005908AF">
        <w:rPr>
          <w:rFonts w:cstheme="minorHAnsi"/>
          <w:color w:val="FF0000"/>
          <w:lang w:val="ka-GE"/>
        </w:rPr>
        <w:t xml:space="preserve"> citizens, socially </w:t>
      </w:r>
      <w:r w:rsidRPr="005908AF">
        <w:rPr>
          <w:rFonts w:cstheme="minorHAnsi"/>
          <w:color w:val="FF0000"/>
        </w:rPr>
        <w:t>vulnerable</w:t>
      </w:r>
      <w:r w:rsidRPr="005908AF">
        <w:rPr>
          <w:rFonts w:cstheme="minorHAnsi"/>
          <w:color w:val="FF0000"/>
          <w:lang w:val="ka-GE"/>
        </w:rPr>
        <w:t xml:space="preserve"> families, people with severe disabilities and children</w:t>
      </w:r>
      <w:r w:rsidRPr="005908AF">
        <w:rPr>
          <w:rFonts w:cstheme="minorHAnsi"/>
          <w:color w:val="FF0000"/>
        </w:rPr>
        <w:t xml:space="preserve"> with disabilities</w:t>
      </w:r>
      <w:r w:rsidRPr="005908AF">
        <w:rPr>
          <w:rFonts w:cstheme="minorHAnsi"/>
          <w:color w:val="FF0000"/>
          <w:lang w:val="ka-GE"/>
        </w:rPr>
        <w:t>.</w:t>
      </w:r>
      <w:r w:rsidRPr="005908AF">
        <w:rPr>
          <w:rFonts w:cstheme="minorHAnsi"/>
          <w:color w:val="FF0000"/>
        </w:rPr>
        <w:t xml:space="preserve"> </w:t>
      </w:r>
      <w:r w:rsidRPr="005908AF">
        <w:rPr>
          <w:rFonts w:cstheme="minorHAnsi"/>
          <w:color w:val="FF0000"/>
          <w:lang w:val="ka-GE"/>
        </w:rPr>
        <w:t xml:space="preserve">The </w:t>
      </w:r>
      <w:r w:rsidRPr="005908AF">
        <w:rPr>
          <w:rFonts w:cstheme="minorHAnsi"/>
          <w:color w:val="FF0000"/>
        </w:rPr>
        <w:t>A</w:t>
      </w:r>
      <w:r w:rsidRPr="005908AF">
        <w:rPr>
          <w:rFonts w:cstheme="minorHAnsi"/>
          <w:color w:val="FF0000"/>
          <w:lang w:val="ka-GE"/>
        </w:rPr>
        <w:t>nti-</w:t>
      </w:r>
      <w:r w:rsidRPr="005908AF">
        <w:rPr>
          <w:rFonts w:cstheme="minorHAnsi"/>
          <w:color w:val="FF0000"/>
        </w:rPr>
        <w:t>C</w:t>
      </w:r>
      <w:r w:rsidRPr="005908AF">
        <w:rPr>
          <w:rFonts w:cstheme="minorHAnsi"/>
          <w:color w:val="FF0000"/>
          <w:lang w:val="ka-GE"/>
        </w:rPr>
        <w:t xml:space="preserve">risis </w:t>
      </w:r>
      <w:r w:rsidRPr="005908AF">
        <w:rPr>
          <w:rFonts w:cstheme="minorHAnsi"/>
          <w:color w:val="FF0000"/>
        </w:rPr>
        <w:t>P</w:t>
      </w:r>
      <w:r w:rsidRPr="005908AF">
        <w:rPr>
          <w:rFonts w:cstheme="minorHAnsi"/>
          <w:color w:val="FF0000"/>
          <w:lang w:val="ka-GE"/>
        </w:rPr>
        <w:t xml:space="preserve">lan </w:t>
      </w:r>
      <w:r w:rsidRPr="005908AF">
        <w:rPr>
          <w:rFonts w:cstheme="minorHAnsi"/>
          <w:color w:val="FF0000"/>
        </w:rPr>
        <w:t>envisages</w:t>
      </w:r>
      <w:r w:rsidRPr="005908AF">
        <w:rPr>
          <w:rFonts w:cstheme="minorHAnsi"/>
          <w:color w:val="FF0000"/>
          <w:lang w:val="ka-GE"/>
        </w:rPr>
        <w:t xml:space="preserve"> direct financial assistance to various categories of citizens. such as  employees, self-employed and various vulnerable groups. </w:t>
      </w:r>
      <w:r w:rsidRPr="005908AF">
        <w:rPr>
          <w:rFonts w:cstheme="minorHAnsi"/>
          <w:color w:val="FF0000"/>
        </w:rPr>
        <w:t>In particular, e</w:t>
      </w:r>
      <w:r w:rsidRPr="005908AF">
        <w:rPr>
          <w:rFonts w:cstheme="minorHAnsi"/>
          <w:color w:val="FF0000"/>
          <w:lang w:val="ka-GE"/>
        </w:rPr>
        <w:t xml:space="preserve">mployees who have lost their jobs or been on unpaid leave will receive 200 GEL per month </w:t>
      </w:r>
      <w:r w:rsidRPr="005908AF">
        <w:rPr>
          <w:rFonts w:cstheme="minorHAnsi"/>
          <w:color w:val="FF0000"/>
        </w:rPr>
        <w:t>during 6 months</w:t>
      </w:r>
      <w:r w:rsidRPr="005908AF">
        <w:rPr>
          <w:rFonts w:cstheme="minorHAnsi"/>
          <w:color w:val="FF0000"/>
          <w:lang w:val="ka-GE"/>
        </w:rPr>
        <w:t>. The budget of the program is up to 460 million GEL</w:t>
      </w:r>
      <w:r w:rsidRPr="005908AF">
        <w:rPr>
          <w:rFonts w:cstheme="minorHAnsi"/>
          <w:color w:val="FF0000"/>
        </w:rPr>
        <w:t xml:space="preserve">. </w:t>
      </w:r>
    </w:p>
    <w:p w14:paraId="06C24443" w14:textId="77777777" w:rsidR="00F26AFD" w:rsidRPr="005908AF" w:rsidRDefault="00F26AFD" w:rsidP="00F26AFD">
      <w:pPr>
        <w:spacing w:after="0" w:line="240" w:lineRule="auto"/>
        <w:jc w:val="both"/>
        <w:rPr>
          <w:rFonts w:cstheme="minorHAnsi"/>
          <w:b/>
          <w:color w:val="FF0000"/>
        </w:rPr>
      </w:pPr>
    </w:p>
    <w:p w14:paraId="4B297A39" w14:textId="7F5318BE" w:rsidR="00F26AFD" w:rsidRPr="005908AF" w:rsidRDefault="00F26AFD" w:rsidP="00F26AFD">
      <w:pPr>
        <w:spacing w:after="0" w:line="240" w:lineRule="auto"/>
        <w:jc w:val="both"/>
        <w:rPr>
          <w:rFonts w:cstheme="minorHAnsi"/>
          <w:b/>
          <w:color w:val="FF0000"/>
        </w:rPr>
      </w:pPr>
      <w:r w:rsidRPr="005908AF">
        <w:rPr>
          <w:rFonts w:cstheme="minorHAnsi"/>
          <w:b/>
          <w:color w:val="FF0000"/>
        </w:rPr>
        <w:t xml:space="preserve">125 165 employees were already compensated – 25 033 000 GEL. </w:t>
      </w:r>
    </w:p>
    <w:p w14:paraId="49B4EFC3" w14:textId="77777777" w:rsidR="00F26AFD" w:rsidRPr="005908AF" w:rsidRDefault="00F26AFD" w:rsidP="00F26AFD">
      <w:pPr>
        <w:spacing w:after="0" w:line="240" w:lineRule="auto"/>
        <w:jc w:val="both"/>
        <w:rPr>
          <w:rFonts w:cstheme="minorHAnsi"/>
          <w:color w:val="FF0000"/>
        </w:rPr>
      </w:pPr>
    </w:p>
    <w:p w14:paraId="7B31064E" w14:textId="77777777" w:rsidR="00F26AFD" w:rsidRPr="005908AF" w:rsidRDefault="00F26AFD" w:rsidP="00F26AFD">
      <w:pPr>
        <w:spacing w:after="0" w:line="240" w:lineRule="auto"/>
        <w:jc w:val="both"/>
        <w:rPr>
          <w:rFonts w:cstheme="minorHAnsi"/>
          <w:color w:val="FF0000"/>
        </w:rPr>
      </w:pPr>
      <w:r w:rsidRPr="005908AF">
        <w:rPr>
          <w:rFonts w:cstheme="minorHAnsi"/>
          <w:color w:val="FF0000"/>
        </w:rPr>
        <w:t>Self-e</w:t>
      </w:r>
      <w:r w:rsidRPr="005908AF">
        <w:rPr>
          <w:rFonts w:cstheme="minorHAnsi"/>
          <w:color w:val="FF0000"/>
          <w:lang w:val="ka-GE"/>
        </w:rPr>
        <w:t>mploy</w:t>
      </w:r>
      <w:proofErr w:type="spellStart"/>
      <w:r w:rsidRPr="005908AF">
        <w:rPr>
          <w:rFonts w:cstheme="minorHAnsi"/>
          <w:color w:val="FF0000"/>
        </w:rPr>
        <w:t>ed</w:t>
      </w:r>
      <w:proofErr w:type="spellEnd"/>
      <w:r w:rsidRPr="005908AF">
        <w:rPr>
          <w:rFonts w:cstheme="minorHAnsi"/>
          <w:color w:val="FF0000"/>
        </w:rPr>
        <w:t xml:space="preserve"> individuals</w:t>
      </w:r>
      <w:r w:rsidRPr="005908AF">
        <w:rPr>
          <w:rFonts w:cstheme="minorHAnsi"/>
          <w:color w:val="FF0000"/>
          <w:lang w:val="ka-GE"/>
        </w:rPr>
        <w:t xml:space="preserve"> of different categories will receive a one</w:t>
      </w:r>
      <w:r w:rsidRPr="005908AF">
        <w:rPr>
          <w:rFonts w:cstheme="minorHAnsi"/>
          <w:color w:val="FF0000"/>
        </w:rPr>
        <w:t>-</w:t>
      </w:r>
      <w:r w:rsidRPr="005908AF">
        <w:rPr>
          <w:rFonts w:cstheme="minorHAnsi"/>
          <w:color w:val="FF0000"/>
          <w:lang w:val="ka-GE"/>
        </w:rPr>
        <w:t>of</w:t>
      </w:r>
      <w:r w:rsidRPr="005908AF">
        <w:rPr>
          <w:rFonts w:cstheme="minorHAnsi"/>
          <w:color w:val="FF0000"/>
        </w:rPr>
        <w:t>f</w:t>
      </w:r>
      <w:r w:rsidRPr="005908AF">
        <w:rPr>
          <w:rFonts w:cstheme="minorHAnsi"/>
          <w:color w:val="FF0000"/>
          <w:lang w:val="ka-GE"/>
        </w:rPr>
        <w:t xml:space="preserve"> assistance </w:t>
      </w:r>
      <w:r w:rsidRPr="005908AF">
        <w:rPr>
          <w:rFonts w:cstheme="minorHAnsi"/>
          <w:color w:val="FF0000"/>
        </w:rPr>
        <w:t>equal to</w:t>
      </w:r>
      <w:r w:rsidRPr="005908AF">
        <w:rPr>
          <w:rFonts w:cstheme="minorHAnsi"/>
          <w:color w:val="FF0000"/>
          <w:lang w:val="ka-GE"/>
        </w:rPr>
        <w:t xml:space="preserve"> 300 GEL. The information provided by the citizen will be used to identify </w:t>
      </w:r>
      <w:r w:rsidRPr="005908AF">
        <w:rPr>
          <w:rFonts w:cstheme="minorHAnsi"/>
          <w:color w:val="FF0000"/>
        </w:rPr>
        <w:t xml:space="preserve">and </w:t>
      </w:r>
      <w:r w:rsidRPr="005908AF">
        <w:rPr>
          <w:rFonts w:cstheme="minorHAnsi"/>
          <w:color w:val="FF0000"/>
          <w:lang w:val="ka-GE"/>
        </w:rPr>
        <w:t>prove that the citizen had income before the epidemic. The total budget of the program is 75 million GEL.</w:t>
      </w:r>
      <w:r w:rsidRPr="005908AF">
        <w:rPr>
          <w:rFonts w:cstheme="minorHAnsi"/>
          <w:color w:val="FF0000"/>
        </w:rPr>
        <w:t xml:space="preserve"> </w:t>
      </w:r>
    </w:p>
    <w:p w14:paraId="0005DE67" w14:textId="77777777" w:rsidR="00F26AFD" w:rsidRPr="005908AF" w:rsidRDefault="00F26AFD" w:rsidP="00F26AFD">
      <w:pPr>
        <w:spacing w:after="0" w:line="240" w:lineRule="auto"/>
        <w:jc w:val="both"/>
        <w:rPr>
          <w:rFonts w:cstheme="minorHAnsi"/>
          <w:color w:val="FF0000"/>
        </w:rPr>
      </w:pPr>
    </w:p>
    <w:p w14:paraId="79D8B2AE" w14:textId="138E2357" w:rsidR="00F26AFD" w:rsidRPr="005908AF" w:rsidRDefault="00F26AFD" w:rsidP="00F26AFD">
      <w:pPr>
        <w:spacing w:after="0" w:line="240" w:lineRule="auto"/>
        <w:jc w:val="both"/>
        <w:rPr>
          <w:rFonts w:cstheme="minorHAnsi"/>
          <w:b/>
          <w:color w:val="FF0000"/>
        </w:rPr>
      </w:pPr>
      <w:r w:rsidRPr="005908AF">
        <w:rPr>
          <w:rFonts w:cstheme="minorHAnsi"/>
          <w:b/>
          <w:color w:val="FF0000"/>
        </w:rPr>
        <w:t>109 495 self-employed individuals were already compensated – 32 848 500 GEL</w:t>
      </w:r>
    </w:p>
    <w:p w14:paraId="65E049E1" w14:textId="687F2AA8" w:rsidR="00F26AFD" w:rsidRPr="005908AF" w:rsidRDefault="00F26AFD" w:rsidP="00F26AFD">
      <w:pPr>
        <w:autoSpaceDE w:val="0"/>
        <w:autoSpaceDN w:val="0"/>
        <w:adjustRightInd w:val="0"/>
        <w:spacing w:after="0" w:line="240" w:lineRule="auto"/>
        <w:rPr>
          <w:rFonts w:cstheme="minorHAnsi"/>
          <w:color w:val="FF0000"/>
        </w:rPr>
      </w:pPr>
    </w:p>
    <w:bookmarkEnd w:id="0"/>
    <w:p w14:paraId="71945AC7" w14:textId="636B65C6" w:rsidR="00F26AFD" w:rsidRPr="00F26AFD" w:rsidRDefault="00F26AFD" w:rsidP="00F26AFD">
      <w:pPr>
        <w:autoSpaceDE w:val="0"/>
        <w:autoSpaceDN w:val="0"/>
        <w:adjustRightInd w:val="0"/>
        <w:spacing w:after="0" w:line="240" w:lineRule="auto"/>
        <w:rPr>
          <w:rFonts w:cstheme="minorHAnsi"/>
        </w:rPr>
      </w:pPr>
    </w:p>
    <w:p w14:paraId="2A2C42E9" w14:textId="7F0FA049" w:rsidR="00F26AFD" w:rsidRPr="00F26AFD" w:rsidRDefault="00F26AFD" w:rsidP="00F26AFD">
      <w:pPr>
        <w:autoSpaceDE w:val="0"/>
        <w:autoSpaceDN w:val="0"/>
        <w:adjustRightInd w:val="0"/>
        <w:spacing w:after="0" w:line="240" w:lineRule="auto"/>
        <w:rPr>
          <w:rFonts w:cstheme="minorHAnsi"/>
        </w:rPr>
      </w:pPr>
    </w:p>
    <w:p w14:paraId="158500D7" w14:textId="2A7DF65F" w:rsidR="00F26AFD" w:rsidRPr="00F26AFD" w:rsidRDefault="00F26AFD" w:rsidP="00F26AFD">
      <w:pPr>
        <w:autoSpaceDE w:val="0"/>
        <w:autoSpaceDN w:val="0"/>
        <w:adjustRightInd w:val="0"/>
        <w:spacing w:after="0" w:line="240" w:lineRule="auto"/>
        <w:rPr>
          <w:rFonts w:cstheme="minorHAnsi"/>
        </w:rPr>
      </w:pPr>
    </w:p>
    <w:p w14:paraId="3D61722E" w14:textId="5E66161E" w:rsidR="00F26AFD" w:rsidRPr="00F26AFD" w:rsidRDefault="00F26AFD" w:rsidP="00F26AFD">
      <w:pPr>
        <w:autoSpaceDE w:val="0"/>
        <w:autoSpaceDN w:val="0"/>
        <w:adjustRightInd w:val="0"/>
        <w:spacing w:after="0" w:line="240" w:lineRule="auto"/>
        <w:rPr>
          <w:rFonts w:cstheme="minorHAnsi"/>
        </w:rPr>
      </w:pPr>
    </w:p>
    <w:p w14:paraId="0D6B5AB6" w14:textId="6A83BB7A" w:rsidR="00F26AFD" w:rsidRPr="00F26AFD" w:rsidRDefault="00F26AFD" w:rsidP="00F26AFD">
      <w:pPr>
        <w:autoSpaceDE w:val="0"/>
        <w:autoSpaceDN w:val="0"/>
        <w:adjustRightInd w:val="0"/>
        <w:spacing w:after="0" w:line="240" w:lineRule="auto"/>
        <w:rPr>
          <w:rFonts w:cstheme="minorHAnsi"/>
        </w:rPr>
      </w:pPr>
    </w:p>
    <w:p w14:paraId="5ABC1C79" w14:textId="7D9D3009" w:rsidR="00F26AFD" w:rsidRPr="00F26AFD" w:rsidRDefault="00F26AFD" w:rsidP="00F26AFD">
      <w:pPr>
        <w:autoSpaceDE w:val="0"/>
        <w:autoSpaceDN w:val="0"/>
        <w:adjustRightInd w:val="0"/>
        <w:spacing w:after="0" w:line="240" w:lineRule="auto"/>
        <w:rPr>
          <w:rFonts w:cstheme="minorHAnsi"/>
        </w:rPr>
      </w:pPr>
    </w:p>
    <w:p w14:paraId="1248C08F" w14:textId="0C0FE806" w:rsidR="00F26AFD" w:rsidRPr="00F26AFD" w:rsidRDefault="00F26AFD" w:rsidP="00F26AFD">
      <w:pPr>
        <w:autoSpaceDE w:val="0"/>
        <w:autoSpaceDN w:val="0"/>
        <w:adjustRightInd w:val="0"/>
        <w:spacing w:after="0" w:line="240" w:lineRule="auto"/>
        <w:rPr>
          <w:rFonts w:cstheme="minorHAnsi"/>
        </w:rPr>
      </w:pPr>
    </w:p>
    <w:p w14:paraId="5944D8E3" w14:textId="77777777" w:rsidR="00F26AFD" w:rsidRPr="00F26AFD" w:rsidRDefault="00F26AFD" w:rsidP="00F26AFD">
      <w:pPr>
        <w:autoSpaceDE w:val="0"/>
        <w:autoSpaceDN w:val="0"/>
        <w:adjustRightInd w:val="0"/>
        <w:spacing w:after="0" w:line="240" w:lineRule="auto"/>
        <w:rPr>
          <w:rFonts w:cstheme="minorHAnsi"/>
        </w:rPr>
      </w:pPr>
    </w:p>
    <w:p w14:paraId="0BE492D6" w14:textId="2341EFBE" w:rsidR="002464FF" w:rsidRPr="00F26AFD" w:rsidRDefault="002464FF" w:rsidP="002464FF">
      <w:pPr>
        <w:pStyle w:val="ListParagraph"/>
        <w:numPr>
          <w:ilvl w:val="0"/>
          <w:numId w:val="5"/>
        </w:numPr>
        <w:autoSpaceDE w:val="0"/>
        <w:autoSpaceDN w:val="0"/>
        <w:adjustRightInd w:val="0"/>
        <w:spacing w:after="0" w:line="240" w:lineRule="auto"/>
        <w:rPr>
          <w:rFonts w:cstheme="minorHAnsi"/>
        </w:rPr>
      </w:pPr>
      <w:r w:rsidRPr="00F26AFD">
        <w:rPr>
          <w:rFonts w:cstheme="minorHAnsi"/>
        </w:rPr>
        <w:t>Support Companies in Preserving Jobs.</w:t>
      </w:r>
    </w:p>
    <w:p w14:paraId="33971587" w14:textId="1762443B" w:rsidR="002464FF" w:rsidRPr="00F26AFD" w:rsidRDefault="002464FF" w:rsidP="002464FF">
      <w:pPr>
        <w:pStyle w:val="ListParagraph"/>
        <w:numPr>
          <w:ilvl w:val="0"/>
          <w:numId w:val="5"/>
        </w:numPr>
        <w:autoSpaceDE w:val="0"/>
        <w:autoSpaceDN w:val="0"/>
        <w:adjustRightInd w:val="0"/>
        <w:spacing w:after="0" w:line="240" w:lineRule="auto"/>
        <w:rPr>
          <w:rFonts w:cstheme="minorHAnsi"/>
        </w:rPr>
      </w:pPr>
      <w:r w:rsidRPr="00F26AFD">
        <w:rPr>
          <w:rFonts w:cstheme="minorHAnsi"/>
        </w:rPr>
        <w:t>Subsidies for utilities.</w:t>
      </w:r>
    </w:p>
    <w:p w14:paraId="561ADE2A" w14:textId="41FF59A6" w:rsidR="00351B06" w:rsidRPr="00F26AFD" w:rsidRDefault="00351B06" w:rsidP="00893B2E">
      <w:pPr>
        <w:pStyle w:val="ListParagraph"/>
        <w:autoSpaceDE w:val="0"/>
        <w:autoSpaceDN w:val="0"/>
        <w:adjustRightInd w:val="0"/>
        <w:spacing w:after="0" w:line="240" w:lineRule="auto"/>
        <w:ind w:left="1140"/>
        <w:rPr>
          <w:rFonts w:cstheme="minorHAnsi"/>
          <w:lang w:val="ka-GE"/>
        </w:rPr>
      </w:pPr>
    </w:p>
    <w:sectPr w:rsidR="00351B06" w:rsidRPr="00F26AFD" w:rsidSect="001E4B68">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IDFont+F2">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10125"/>
    <w:multiLevelType w:val="hybridMultilevel"/>
    <w:tmpl w:val="A7DEA170"/>
    <w:lvl w:ilvl="0" w:tplc="0437000F">
      <w:start w:val="1"/>
      <w:numFmt w:val="decimal"/>
      <w:lvlText w:val="%1."/>
      <w:lvlJc w:val="left"/>
      <w:pPr>
        <w:ind w:left="1080" w:hanging="360"/>
      </w:pPr>
      <w:rPr>
        <w:rFonts w:hint="default"/>
      </w:rPr>
    </w:lvl>
    <w:lvl w:ilvl="1" w:tplc="04090001">
      <w:start w:val="1"/>
      <w:numFmt w:val="bullet"/>
      <w:lvlText w:val=""/>
      <w:lvlJc w:val="left"/>
      <w:pPr>
        <w:ind w:left="360" w:hanging="360"/>
      </w:pPr>
      <w:rPr>
        <w:rFonts w:ascii="Symbol" w:hAnsi="Symbol" w:hint="default"/>
      </w:rPr>
    </w:lvl>
    <w:lvl w:ilvl="2" w:tplc="0409000B">
      <w:start w:val="1"/>
      <w:numFmt w:val="bullet"/>
      <w:lvlText w:val=""/>
      <w:lvlJc w:val="left"/>
      <w:pPr>
        <w:ind w:left="2520" w:hanging="180"/>
      </w:pPr>
      <w:rPr>
        <w:rFonts w:ascii="Wingdings" w:hAnsi="Wingdings" w:hint="default"/>
        <w:sz w:val="22"/>
      </w:r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1" w15:restartNumberingAfterBreak="0">
    <w:nsid w:val="10391E0C"/>
    <w:multiLevelType w:val="hybridMultilevel"/>
    <w:tmpl w:val="B046F486"/>
    <w:lvl w:ilvl="0" w:tplc="6792A8AA">
      <w:start w:val="1"/>
      <w:numFmt w:val="decimal"/>
      <w:lvlText w:val="%1."/>
      <w:lvlJc w:val="left"/>
      <w:pPr>
        <w:ind w:left="1080" w:hanging="360"/>
      </w:pPr>
      <w:rPr>
        <w:rFonts w:ascii="CIDFont+F2" w:eastAsiaTheme="minorHAnsi" w:hAnsi="CIDFont+F2" w:cs="CIDFont+F2"/>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ACA6180"/>
    <w:multiLevelType w:val="hybridMultilevel"/>
    <w:tmpl w:val="3A5C4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B193B"/>
    <w:multiLevelType w:val="hybridMultilevel"/>
    <w:tmpl w:val="E0166C9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20722EA6">
      <w:numFmt w:val="bullet"/>
      <w:lvlText w:val="-"/>
      <w:lvlJc w:val="left"/>
      <w:pPr>
        <w:ind w:left="720" w:hanging="360"/>
      </w:pPr>
      <w:rPr>
        <w:rFonts w:ascii="Sylfaen" w:eastAsiaTheme="minorHAnsi" w:hAnsi="Sylfaen" w:cs="Sylfae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E7D6133"/>
    <w:multiLevelType w:val="hybridMultilevel"/>
    <w:tmpl w:val="6C80C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C71714"/>
    <w:multiLevelType w:val="hybridMultilevel"/>
    <w:tmpl w:val="2B140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0079E5"/>
    <w:multiLevelType w:val="hybridMultilevel"/>
    <w:tmpl w:val="1158BB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9441A99"/>
    <w:multiLevelType w:val="hybridMultilevel"/>
    <w:tmpl w:val="720CD8B6"/>
    <w:lvl w:ilvl="0" w:tplc="B966EEB0">
      <w:start w:val="1"/>
      <w:numFmt w:val="bullet"/>
      <w:lvlText w:val="-"/>
      <w:lvlJc w:val="left"/>
      <w:pPr>
        <w:ind w:left="1140" w:hanging="360"/>
      </w:pPr>
      <w:rPr>
        <w:rFonts w:ascii="CIDFont+F2" w:eastAsiaTheme="minorHAnsi" w:hAnsi="CIDFont+F2" w:cs="CIDFont+F2"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5"/>
  </w:num>
  <w:num w:numId="2">
    <w:abstractNumId w:val="4"/>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7"/>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6B6"/>
    <w:rsid w:val="000245DA"/>
    <w:rsid w:val="0006460D"/>
    <w:rsid w:val="001135ED"/>
    <w:rsid w:val="00113D45"/>
    <w:rsid w:val="001460A9"/>
    <w:rsid w:val="001673F1"/>
    <w:rsid w:val="001846C0"/>
    <w:rsid w:val="0019284E"/>
    <w:rsid w:val="001D1D93"/>
    <w:rsid w:val="001E4B68"/>
    <w:rsid w:val="00225941"/>
    <w:rsid w:val="00236C83"/>
    <w:rsid w:val="0024213F"/>
    <w:rsid w:val="00244BE5"/>
    <w:rsid w:val="002464FF"/>
    <w:rsid w:val="00250F20"/>
    <w:rsid w:val="00274817"/>
    <w:rsid w:val="002937E1"/>
    <w:rsid w:val="002B3A8E"/>
    <w:rsid w:val="003102AA"/>
    <w:rsid w:val="00322B8D"/>
    <w:rsid w:val="00351B06"/>
    <w:rsid w:val="003B34B1"/>
    <w:rsid w:val="003E0544"/>
    <w:rsid w:val="0048355E"/>
    <w:rsid w:val="004F4007"/>
    <w:rsid w:val="00522FFA"/>
    <w:rsid w:val="005908AF"/>
    <w:rsid w:val="005D7C2C"/>
    <w:rsid w:val="006004D7"/>
    <w:rsid w:val="00646258"/>
    <w:rsid w:val="00646BB8"/>
    <w:rsid w:val="00663664"/>
    <w:rsid w:val="00685BDC"/>
    <w:rsid w:val="006D4965"/>
    <w:rsid w:val="00704272"/>
    <w:rsid w:val="00715590"/>
    <w:rsid w:val="00725C9B"/>
    <w:rsid w:val="00767A68"/>
    <w:rsid w:val="007A0F69"/>
    <w:rsid w:val="00827C20"/>
    <w:rsid w:val="00847944"/>
    <w:rsid w:val="00855895"/>
    <w:rsid w:val="0086277F"/>
    <w:rsid w:val="00875043"/>
    <w:rsid w:val="00892491"/>
    <w:rsid w:val="00893B2E"/>
    <w:rsid w:val="008976EA"/>
    <w:rsid w:val="008A3F2E"/>
    <w:rsid w:val="008F0D26"/>
    <w:rsid w:val="009003FF"/>
    <w:rsid w:val="009022FB"/>
    <w:rsid w:val="00914097"/>
    <w:rsid w:val="0097471F"/>
    <w:rsid w:val="009773BE"/>
    <w:rsid w:val="009B3B30"/>
    <w:rsid w:val="009D397E"/>
    <w:rsid w:val="009F7495"/>
    <w:rsid w:val="00A01241"/>
    <w:rsid w:val="00A118D6"/>
    <w:rsid w:val="00A11904"/>
    <w:rsid w:val="00A321EB"/>
    <w:rsid w:val="00A51944"/>
    <w:rsid w:val="00A70841"/>
    <w:rsid w:val="00A925E2"/>
    <w:rsid w:val="00A971F0"/>
    <w:rsid w:val="00AA7CCD"/>
    <w:rsid w:val="00AC1F25"/>
    <w:rsid w:val="00AC6D78"/>
    <w:rsid w:val="00AE6353"/>
    <w:rsid w:val="00AF0FE9"/>
    <w:rsid w:val="00AF395A"/>
    <w:rsid w:val="00B31FDA"/>
    <w:rsid w:val="00B67CD6"/>
    <w:rsid w:val="00BA2B08"/>
    <w:rsid w:val="00BA3E53"/>
    <w:rsid w:val="00BA63DE"/>
    <w:rsid w:val="00BB27A9"/>
    <w:rsid w:val="00BC4235"/>
    <w:rsid w:val="00C1117E"/>
    <w:rsid w:val="00C310EF"/>
    <w:rsid w:val="00C96981"/>
    <w:rsid w:val="00D14D27"/>
    <w:rsid w:val="00D16BEB"/>
    <w:rsid w:val="00D33DC6"/>
    <w:rsid w:val="00D734A2"/>
    <w:rsid w:val="00D90343"/>
    <w:rsid w:val="00DA3D55"/>
    <w:rsid w:val="00DE05AB"/>
    <w:rsid w:val="00E26035"/>
    <w:rsid w:val="00E43720"/>
    <w:rsid w:val="00E45977"/>
    <w:rsid w:val="00E67B30"/>
    <w:rsid w:val="00E91FCB"/>
    <w:rsid w:val="00EA25D2"/>
    <w:rsid w:val="00EA28DB"/>
    <w:rsid w:val="00EA4851"/>
    <w:rsid w:val="00EB36B6"/>
    <w:rsid w:val="00ED018A"/>
    <w:rsid w:val="00EF572F"/>
    <w:rsid w:val="00F2564F"/>
    <w:rsid w:val="00F26954"/>
    <w:rsid w:val="00F26AFD"/>
    <w:rsid w:val="00F354BE"/>
    <w:rsid w:val="00F36E2D"/>
    <w:rsid w:val="00F42153"/>
    <w:rsid w:val="00F7513A"/>
    <w:rsid w:val="00F7630A"/>
    <w:rsid w:val="00F80350"/>
    <w:rsid w:val="00FB1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1B80C"/>
  <w15:chartTrackingRefBased/>
  <w15:docId w15:val="{83313A04-CA62-4F5F-9608-6C9F9B5F1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3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48355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48355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alloonText">
    <w:name w:val="Balloon Text"/>
    <w:basedOn w:val="Normal"/>
    <w:link w:val="BalloonTextChar"/>
    <w:uiPriority w:val="99"/>
    <w:semiHidden/>
    <w:unhideWhenUsed/>
    <w:rsid w:val="008976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6EA"/>
    <w:rPr>
      <w:rFonts w:ascii="Segoe UI" w:hAnsi="Segoe UI" w:cs="Segoe UI"/>
      <w:sz w:val="18"/>
      <w:szCs w:val="18"/>
    </w:rPr>
  </w:style>
  <w:style w:type="table" w:styleId="GridTable1Light-Accent6">
    <w:name w:val="Grid Table 1 Light Accent 6"/>
    <w:basedOn w:val="TableNormal"/>
    <w:uiPriority w:val="46"/>
    <w:rsid w:val="00E67B30"/>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PlainTable2">
    <w:name w:val="Plain Table 2"/>
    <w:basedOn w:val="TableNormal"/>
    <w:uiPriority w:val="42"/>
    <w:rsid w:val="00E67B3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본문(내"/>
    <w:basedOn w:val="Normal"/>
    <w:link w:val="ListParagraphChar"/>
    <w:uiPriority w:val="34"/>
    <w:qFormat/>
    <w:rsid w:val="00892491"/>
    <w:pPr>
      <w:ind w:left="720"/>
      <w:contextualSpacing/>
    </w:pPr>
  </w:style>
  <w:style w:type="character" w:styleId="Hyperlink">
    <w:name w:val="Hyperlink"/>
    <w:basedOn w:val="DefaultParagraphFont"/>
    <w:uiPriority w:val="99"/>
    <w:semiHidden/>
    <w:unhideWhenUsed/>
    <w:rsid w:val="00ED018A"/>
    <w:rPr>
      <w:color w:val="0563C1"/>
      <w:u w:val="single"/>
    </w:rPr>
  </w:style>
  <w:style w:type="character" w:styleId="CommentReference">
    <w:name w:val="annotation reference"/>
    <w:basedOn w:val="DefaultParagraphFont"/>
    <w:uiPriority w:val="99"/>
    <w:semiHidden/>
    <w:unhideWhenUsed/>
    <w:rsid w:val="002464FF"/>
    <w:rPr>
      <w:sz w:val="16"/>
      <w:szCs w:val="16"/>
    </w:rPr>
  </w:style>
  <w:style w:type="paragraph" w:styleId="CommentText">
    <w:name w:val="annotation text"/>
    <w:basedOn w:val="Normal"/>
    <w:link w:val="CommentTextChar"/>
    <w:uiPriority w:val="99"/>
    <w:semiHidden/>
    <w:unhideWhenUsed/>
    <w:rsid w:val="002464FF"/>
    <w:pPr>
      <w:spacing w:line="240" w:lineRule="auto"/>
    </w:pPr>
    <w:rPr>
      <w:sz w:val="20"/>
      <w:szCs w:val="20"/>
    </w:rPr>
  </w:style>
  <w:style w:type="character" w:customStyle="1" w:styleId="CommentTextChar">
    <w:name w:val="Comment Text Char"/>
    <w:basedOn w:val="DefaultParagraphFont"/>
    <w:link w:val="CommentText"/>
    <w:uiPriority w:val="99"/>
    <w:semiHidden/>
    <w:rsid w:val="002464FF"/>
    <w:rPr>
      <w:sz w:val="20"/>
      <w:szCs w:val="20"/>
    </w:rPr>
  </w:style>
  <w:style w:type="paragraph" w:styleId="CommentSubject">
    <w:name w:val="annotation subject"/>
    <w:basedOn w:val="CommentText"/>
    <w:next w:val="CommentText"/>
    <w:link w:val="CommentSubjectChar"/>
    <w:uiPriority w:val="99"/>
    <w:semiHidden/>
    <w:unhideWhenUsed/>
    <w:rsid w:val="002464FF"/>
    <w:rPr>
      <w:b/>
      <w:bCs/>
    </w:rPr>
  </w:style>
  <w:style w:type="character" w:customStyle="1" w:styleId="CommentSubjectChar">
    <w:name w:val="Comment Subject Char"/>
    <w:basedOn w:val="CommentTextChar"/>
    <w:link w:val="CommentSubject"/>
    <w:uiPriority w:val="99"/>
    <w:semiHidden/>
    <w:rsid w:val="002464FF"/>
    <w:rPr>
      <w:b/>
      <w:bCs/>
      <w:sz w:val="20"/>
      <w:szCs w:val="20"/>
    </w:r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A97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246744">
      <w:bodyDiv w:val="1"/>
      <w:marLeft w:val="0"/>
      <w:marRight w:val="0"/>
      <w:marTop w:val="0"/>
      <w:marBottom w:val="0"/>
      <w:divBdr>
        <w:top w:val="none" w:sz="0" w:space="0" w:color="auto"/>
        <w:left w:val="none" w:sz="0" w:space="0" w:color="auto"/>
        <w:bottom w:val="none" w:sz="0" w:space="0" w:color="auto"/>
        <w:right w:val="none" w:sz="0" w:space="0" w:color="auto"/>
      </w:divBdr>
    </w:div>
    <w:div w:id="773943064">
      <w:bodyDiv w:val="1"/>
      <w:marLeft w:val="0"/>
      <w:marRight w:val="0"/>
      <w:marTop w:val="0"/>
      <w:marBottom w:val="0"/>
      <w:divBdr>
        <w:top w:val="none" w:sz="0" w:space="0" w:color="auto"/>
        <w:left w:val="none" w:sz="0" w:space="0" w:color="auto"/>
        <w:bottom w:val="none" w:sz="0" w:space="0" w:color="auto"/>
        <w:right w:val="none" w:sz="0" w:space="0" w:color="auto"/>
      </w:divBdr>
    </w:div>
    <w:div w:id="214731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5E745317DBB74BA040D55767D76200" ma:contentTypeVersion="13" ma:contentTypeDescription="Create a new document." ma:contentTypeScope="" ma:versionID="644e553e03456f03aed56f1ef6b4131b">
  <xsd:schema xmlns:xsd="http://www.w3.org/2001/XMLSchema" xmlns:xs="http://www.w3.org/2001/XMLSchema" xmlns:p="http://schemas.microsoft.com/office/2006/metadata/properties" xmlns:ns3="f7df1dc7-6fd0-4ed5-9125-48db07d93fdd" xmlns:ns4="659958f4-19c1-4494-b409-75eb4304e4a9" targetNamespace="http://schemas.microsoft.com/office/2006/metadata/properties" ma:root="true" ma:fieldsID="a2973173fbf0e9549f17d0334dcc6c6b" ns3:_="" ns4:_="">
    <xsd:import namespace="f7df1dc7-6fd0-4ed5-9125-48db07d93fdd"/>
    <xsd:import namespace="659958f4-19c1-4494-b409-75eb4304e4a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df1dc7-6fd0-4ed5-9125-48db07d93fd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958f4-19c1-4494-b409-75eb4304e4a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EBA72-B724-4ADD-AACE-E326267802F3}">
  <ds:schemaRefs>
    <ds:schemaRef ds:uri="http://schemas.microsoft.com/sharepoint/v3/contenttype/forms"/>
  </ds:schemaRefs>
</ds:datastoreItem>
</file>

<file path=customXml/itemProps2.xml><?xml version="1.0" encoding="utf-8"?>
<ds:datastoreItem xmlns:ds="http://schemas.openxmlformats.org/officeDocument/2006/customXml" ds:itemID="{E204C8EC-2FD9-48DC-88EA-0CC342E84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df1dc7-6fd0-4ed5-9125-48db07d93fdd"/>
    <ds:schemaRef ds:uri="659958f4-19c1-4494-b409-75eb4304e4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C22255-9C5B-4B16-8F5E-DD11A3DB0A6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07C241-C4C7-4CAF-949A-5D332444B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Danelia</dc:creator>
  <cp:keywords/>
  <dc:description/>
  <cp:lastModifiedBy>Tea Gvaramadze</cp:lastModifiedBy>
  <cp:revision>2</cp:revision>
  <cp:lastPrinted>2020-07-03T05:09:00Z</cp:lastPrinted>
  <dcterms:created xsi:type="dcterms:W3CDTF">2020-07-03T05:38:00Z</dcterms:created>
  <dcterms:modified xsi:type="dcterms:W3CDTF">2020-07-03T05:38:00Z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0x0101005A5E745317DBB74BA040D55767D76200</vt:lpwstr>
  </property>
</Properties>
</file>