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CA5B" w14:textId="77777777" w:rsidR="00C51938" w:rsidRPr="00E31282" w:rsidRDefault="00C51938">
      <w:pPr>
        <w:rPr>
          <w:rFonts w:ascii="Times" w:hAnsi="Times"/>
          <w:sz w:val="22"/>
          <w:szCs w:val="22"/>
        </w:rPr>
      </w:pPr>
    </w:p>
    <w:p w14:paraId="362515CF" w14:textId="77777777" w:rsidR="00C51938" w:rsidRPr="00E31282" w:rsidRDefault="00C51938">
      <w:pPr>
        <w:rPr>
          <w:rFonts w:ascii="Times" w:hAnsi="Times"/>
          <w:sz w:val="22"/>
          <w:szCs w:val="22"/>
        </w:rPr>
      </w:pPr>
    </w:p>
    <w:p w14:paraId="03CA44D6" w14:textId="77777777" w:rsidR="00183F68" w:rsidRDefault="00C51938" w:rsidP="00C51938">
      <w:pPr>
        <w:jc w:val="both"/>
        <w:rPr>
          <w:rFonts w:ascii="Times" w:hAnsi="Times"/>
          <w:bCs/>
          <w:sz w:val="22"/>
          <w:szCs w:val="22"/>
          <w:lang w:val="de-DE"/>
        </w:rPr>
      </w:pPr>
      <w:r w:rsidRPr="00E31282">
        <w:rPr>
          <w:rFonts w:ascii="Times" w:hAnsi="Times"/>
          <w:bCs/>
          <w:sz w:val="22"/>
          <w:szCs w:val="22"/>
          <w:lang w:val="de-DE"/>
        </w:rPr>
        <w:t xml:space="preserve">In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line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with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its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international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committments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, Georgia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has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made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a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significant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progress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in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adopting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legislative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changes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and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implementing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policy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reforms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to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promote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safety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at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work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and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establish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an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effective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enformsement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 </w:t>
      </w:r>
      <w:proofErr w:type="spellStart"/>
      <w:r w:rsidRPr="00E31282">
        <w:rPr>
          <w:rFonts w:ascii="Times" w:hAnsi="Times"/>
          <w:bCs/>
          <w:sz w:val="22"/>
          <w:szCs w:val="22"/>
          <w:lang w:val="de-DE"/>
        </w:rPr>
        <w:t>mechanism</w:t>
      </w:r>
      <w:proofErr w:type="spellEnd"/>
      <w:r w:rsidRPr="00E31282">
        <w:rPr>
          <w:rFonts w:ascii="Times" w:hAnsi="Times"/>
          <w:bCs/>
          <w:sz w:val="22"/>
          <w:szCs w:val="22"/>
          <w:lang w:val="de-DE"/>
        </w:rPr>
        <w:t xml:space="preserve">.  </w:t>
      </w:r>
    </w:p>
    <w:p w14:paraId="2BBC5272" w14:textId="77777777" w:rsidR="00183F68" w:rsidRDefault="00183F68" w:rsidP="00C51938">
      <w:pPr>
        <w:jc w:val="both"/>
        <w:rPr>
          <w:rFonts w:ascii="Times" w:hAnsi="Times"/>
          <w:sz w:val="22"/>
          <w:szCs w:val="22"/>
          <w:lang w:val="de-DE"/>
        </w:rPr>
      </w:pPr>
    </w:p>
    <w:p w14:paraId="4B712F75" w14:textId="01BF8775" w:rsidR="00D15C70" w:rsidRPr="00E31282" w:rsidRDefault="00A10475" w:rsidP="00C51938">
      <w:p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On September 29 2020 the Parliament of Georgia voted for amendments to the Organic Law of Georgia “Georgian </w:t>
      </w:r>
      <w:proofErr w:type="spellStart"/>
      <w:r w:rsidRPr="00E31282">
        <w:rPr>
          <w:rFonts w:ascii="Times" w:hAnsi="Times"/>
          <w:sz w:val="22"/>
          <w:szCs w:val="22"/>
        </w:rPr>
        <w:t>Labour</w:t>
      </w:r>
      <w:proofErr w:type="spellEnd"/>
      <w:r w:rsidRPr="00E31282">
        <w:rPr>
          <w:rFonts w:ascii="Times" w:hAnsi="Times"/>
          <w:sz w:val="22"/>
          <w:szCs w:val="22"/>
        </w:rPr>
        <w:t xml:space="preserve"> Code” and adoption </w:t>
      </w:r>
      <w:r w:rsidR="00C51938" w:rsidRPr="00E31282">
        <w:rPr>
          <w:rFonts w:ascii="Times" w:hAnsi="Times"/>
          <w:sz w:val="22"/>
          <w:szCs w:val="22"/>
        </w:rPr>
        <w:t>of the new Law of Georgia on “</w:t>
      </w:r>
      <w:proofErr w:type="spellStart"/>
      <w:r w:rsidR="00C51938" w:rsidRPr="00E31282">
        <w:rPr>
          <w:rFonts w:ascii="Times" w:hAnsi="Times"/>
          <w:sz w:val="22"/>
          <w:szCs w:val="22"/>
        </w:rPr>
        <w:t>Labour</w:t>
      </w:r>
      <w:proofErr w:type="spellEnd"/>
      <w:r w:rsidR="00C51938" w:rsidRPr="00E31282">
        <w:rPr>
          <w:rFonts w:ascii="Times" w:hAnsi="Times"/>
          <w:sz w:val="22"/>
          <w:szCs w:val="22"/>
        </w:rPr>
        <w:t xml:space="preserve"> Inspection”. </w:t>
      </w:r>
    </w:p>
    <w:p w14:paraId="69896C68" w14:textId="17F97641" w:rsidR="00322B2C" w:rsidRPr="00E31282" w:rsidRDefault="00322B2C" w:rsidP="00C51938">
      <w:pPr>
        <w:jc w:val="both"/>
        <w:rPr>
          <w:rFonts w:ascii="Times" w:hAnsi="Times"/>
          <w:bCs/>
          <w:sz w:val="22"/>
          <w:szCs w:val="22"/>
        </w:rPr>
      </w:pPr>
    </w:p>
    <w:p w14:paraId="5F1C5FA4" w14:textId="7C781999" w:rsidR="0081058C" w:rsidRPr="00E31282" w:rsidRDefault="00322B2C" w:rsidP="0081058C">
      <w:p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bCs/>
          <w:sz w:val="22"/>
          <w:szCs w:val="22"/>
        </w:rPr>
        <w:t xml:space="preserve">Amendments to the </w:t>
      </w:r>
      <w:proofErr w:type="spellStart"/>
      <w:r w:rsidRPr="00E31282">
        <w:rPr>
          <w:rFonts w:ascii="Times" w:hAnsi="Times"/>
          <w:bCs/>
          <w:sz w:val="22"/>
          <w:szCs w:val="22"/>
        </w:rPr>
        <w:t>Labour</w:t>
      </w:r>
      <w:proofErr w:type="spellEnd"/>
      <w:r w:rsidRPr="00E31282">
        <w:rPr>
          <w:rFonts w:ascii="Times" w:hAnsi="Times"/>
          <w:bCs/>
          <w:sz w:val="22"/>
          <w:szCs w:val="22"/>
        </w:rPr>
        <w:t xml:space="preserve"> Code outstandingly strengthen the legal framework for the protection of the </w:t>
      </w:r>
      <w:proofErr w:type="spellStart"/>
      <w:r w:rsidRPr="00E31282">
        <w:rPr>
          <w:rFonts w:ascii="Times" w:hAnsi="Times"/>
          <w:bCs/>
          <w:sz w:val="22"/>
          <w:szCs w:val="22"/>
        </w:rPr>
        <w:t>labour</w:t>
      </w:r>
      <w:proofErr w:type="spellEnd"/>
      <w:r w:rsidRPr="00E31282">
        <w:rPr>
          <w:rFonts w:ascii="Times" w:hAnsi="Times"/>
          <w:bCs/>
          <w:sz w:val="22"/>
          <w:szCs w:val="22"/>
        </w:rPr>
        <w:t xml:space="preserve"> rights of Georgian workers by meeting the requirements of GSP (generalized system of preferences), EU-Georgia Association Agreement and </w:t>
      </w:r>
      <w:r w:rsidRPr="00E31282">
        <w:rPr>
          <w:rFonts w:ascii="Times" w:hAnsi="Times"/>
          <w:sz w:val="22"/>
          <w:szCs w:val="22"/>
        </w:rPr>
        <w:t xml:space="preserve">International </w:t>
      </w:r>
      <w:proofErr w:type="spellStart"/>
      <w:r w:rsidRPr="00E31282">
        <w:rPr>
          <w:rFonts w:ascii="Times" w:hAnsi="Times"/>
          <w:sz w:val="22"/>
          <w:szCs w:val="22"/>
        </w:rPr>
        <w:t>Labour</w:t>
      </w:r>
      <w:proofErr w:type="spellEnd"/>
      <w:r w:rsidRPr="00E31282">
        <w:rPr>
          <w:rFonts w:ascii="Times" w:hAnsi="Times"/>
          <w:sz w:val="22"/>
          <w:szCs w:val="22"/>
        </w:rPr>
        <w:t xml:space="preserve"> Organization</w:t>
      </w:r>
      <w:r w:rsidRPr="00E31282">
        <w:rPr>
          <w:rFonts w:ascii="Times" w:hAnsi="Times"/>
          <w:sz w:val="22"/>
          <w:szCs w:val="22"/>
        </w:rPr>
        <w:t>.</w:t>
      </w:r>
      <w:r w:rsidR="0081058C" w:rsidRPr="00E31282">
        <w:rPr>
          <w:rFonts w:ascii="Times" w:hAnsi="Times"/>
          <w:sz w:val="22"/>
          <w:szCs w:val="22"/>
        </w:rPr>
        <w:t xml:space="preserve"> </w:t>
      </w:r>
      <w:r w:rsidR="0081058C" w:rsidRPr="00E31282">
        <w:rPr>
          <w:rFonts w:ascii="Times" w:hAnsi="Times"/>
          <w:color w:val="000000"/>
          <w:sz w:val="22"/>
          <w:szCs w:val="22"/>
        </w:rPr>
        <w:t>The amendments include</w:t>
      </w:r>
      <w:r w:rsidR="0081058C" w:rsidRPr="00E31282">
        <w:rPr>
          <w:rFonts w:ascii="Times" w:hAnsi="Times"/>
          <w:b/>
          <w:bCs/>
          <w:color w:val="000000"/>
          <w:sz w:val="22"/>
          <w:szCs w:val="22"/>
        </w:rPr>
        <w:t> </w:t>
      </w:r>
      <w:r w:rsidR="0081058C" w:rsidRPr="00E31282">
        <w:rPr>
          <w:rFonts w:ascii="Times" w:hAnsi="Times"/>
          <w:bCs/>
          <w:color w:val="000000"/>
          <w:sz w:val="22"/>
          <w:szCs w:val="22"/>
        </w:rPr>
        <w:t>p</w:t>
      </w:r>
      <w:r w:rsidR="0081058C" w:rsidRPr="00E31282">
        <w:rPr>
          <w:rFonts w:ascii="Times" w:hAnsi="Times"/>
          <w:color w:val="000000"/>
          <w:sz w:val="22"/>
          <w:szCs w:val="22"/>
        </w:rPr>
        <w:t>rohibition of direct and indirect discrimination, the list of grounds for discrimination will be extended, principle of equal opportunities and equal treatment - provision on equal pay for equal work was introduced; Working time regulation (including weekly rest time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 and break time introduced, </w:t>
      </w:r>
      <w:r w:rsidR="0081058C" w:rsidRPr="00E31282">
        <w:rPr>
          <w:rFonts w:ascii="Times" w:hAnsi="Times"/>
          <w:color w:val="000000"/>
          <w:sz w:val="22"/>
          <w:szCs w:val="22"/>
        </w:rPr>
        <w:t>overtime</w:t>
      </w:r>
      <w:r w:rsidR="002A2C73" w:rsidRPr="00E31282">
        <w:rPr>
          <w:rFonts w:ascii="Times" w:hAnsi="Times"/>
          <w:color w:val="000000"/>
          <w:sz w:val="22"/>
          <w:szCs w:val="22"/>
        </w:rPr>
        <w:t>, working time for minors, etc.</w:t>
      </w:r>
      <w:r w:rsidR="0081058C" w:rsidRPr="00E31282">
        <w:rPr>
          <w:rFonts w:ascii="Times" w:hAnsi="Times"/>
          <w:color w:val="000000"/>
          <w:sz w:val="22"/>
          <w:szCs w:val="22"/>
        </w:rPr>
        <w:t>), Part-time and fixed-term work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 (differential treatment prohibited)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; 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Concept of Internship was introduced; </w:t>
      </w:r>
      <w:r w:rsidR="0081058C" w:rsidRPr="00E31282">
        <w:rPr>
          <w:rFonts w:ascii="Times" w:hAnsi="Times"/>
          <w:color w:val="000000"/>
          <w:sz w:val="22"/>
          <w:szCs w:val="22"/>
        </w:rPr>
        <w:t>Guarantees for employees in case of collective redundancies, consultations between parties, safeguarding of employees' rights during the transfer of undertakings</w:t>
      </w:r>
      <w:r w:rsidR="00C12CF0" w:rsidRPr="00E31282">
        <w:rPr>
          <w:rFonts w:ascii="Times" w:hAnsi="Times"/>
          <w:color w:val="000000"/>
          <w:sz w:val="22"/>
          <w:szCs w:val="22"/>
        </w:rPr>
        <w:t xml:space="preserve">, 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etc. Higher standards of maternity leave and paternity and parental leave </w:t>
      </w:r>
      <w:r w:rsidR="002A2C73" w:rsidRPr="00E31282">
        <w:rPr>
          <w:rFonts w:ascii="Times" w:hAnsi="Times"/>
          <w:color w:val="000000"/>
          <w:sz w:val="22"/>
          <w:szCs w:val="22"/>
        </w:rPr>
        <w:t xml:space="preserve">introduced; </w:t>
      </w:r>
      <w:r w:rsidR="0081058C" w:rsidRPr="00E31282">
        <w:rPr>
          <w:rFonts w:ascii="Times" w:hAnsi="Times"/>
          <w:color w:val="000000"/>
          <w:sz w:val="22"/>
          <w:szCs w:val="22"/>
        </w:rPr>
        <w:t>Information and consultation of employees, practical arrangements for information etc.</w:t>
      </w:r>
    </w:p>
    <w:p w14:paraId="4EA43656" w14:textId="77777777" w:rsidR="0081058C" w:rsidRPr="00E31282" w:rsidRDefault="0081058C" w:rsidP="0081058C">
      <w:pPr>
        <w:jc w:val="both"/>
        <w:rPr>
          <w:rFonts w:ascii="Times" w:hAnsi="Times"/>
          <w:color w:val="000000"/>
          <w:sz w:val="22"/>
          <w:szCs w:val="22"/>
        </w:rPr>
      </w:pPr>
    </w:p>
    <w:p w14:paraId="5CFDFCD0" w14:textId="72B3A911" w:rsidR="002A2C73" w:rsidRPr="00E31282" w:rsidRDefault="00C12CF0" w:rsidP="002A2C73">
      <w:pPr>
        <w:jc w:val="both"/>
        <w:rPr>
          <w:rStyle w:val="normalchar"/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Apart from that, 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Georgian </w:t>
      </w:r>
      <w:proofErr w:type="spellStart"/>
      <w:r w:rsidR="0081058C" w:rsidRPr="00E31282">
        <w:rPr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Fonts w:ascii="Times" w:hAnsi="Times"/>
          <w:color w:val="000000"/>
          <w:sz w:val="22"/>
          <w:szCs w:val="22"/>
        </w:rPr>
        <w:t xml:space="preserve"> Code defines </w:t>
      </w:r>
      <w:r w:rsidR="002A2C73" w:rsidRPr="00E31282">
        <w:rPr>
          <w:rFonts w:ascii="Times" w:hAnsi="Times"/>
          <w:color w:val="000000"/>
          <w:sz w:val="22"/>
          <w:szCs w:val="22"/>
        </w:rPr>
        <w:t>that state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 supervision over </w:t>
      </w:r>
      <w:proofErr w:type="spellStart"/>
      <w:r w:rsidR="0081058C" w:rsidRPr="00E31282">
        <w:rPr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Fonts w:ascii="Times" w:hAnsi="Times"/>
          <w:color w:val="000000"/>
          <w:sz w:val="22"/>
          <w:szCs w:val="22"/>
        </w:rPr>
        <w:t xml:space="preserve"> legislation of Georgia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 is ensured by the LEPL </w:t>
      </w:r>
      <w:proofErr w:type="spellStart"/>
      <w:r w:rsidR="0081058C" w:rsidRPr="00E31282">
        <w:rPr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Fonts w:ascii="Times" w:hAnsi="Times"/>
          <w:color w:val="000000"/>
          <w:sz w:val="22"/>
          <w:szCs w:val="22"/>
        </w:rPr>
        <w:t xml:space="preserve"> Inspection functions, 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authority and power of 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which is guaranteed by the newly adopted Law of Georgia on </w:t>
      </w:r>
      <w:proofErr w:type="spellStart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Inspection. 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 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>Law of Georgia on “</w:t>
      </w:r>
      <w:proofErr w:type="spellStart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Inspection” establish</w:t>
      </w:r>
      <w:r w:rsidR="002A2C73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es 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>an independent enforcement body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, LEPL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Inspection Service and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define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s</w:t>
      </w:r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basic principles, authority and power of inspection, rights and obligations, and ensure effective implementation of </w:t>
      </w:r>
      <w:proofErr w:type="spellStart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="0081058C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norms.</w:t>
      </w:r>
    </w:p>
    <w:p w14:paraId="7695FCA5" w14:textId="77777777" w:rsidR="00380E55" w:rsidRPr="00E31282" w:rsidRDefault="00380E55" w:rsidP="00380E55">
      <w:pPr>
        <w:pStyle w:val="Normal1"/>
        <w:spacing w:before="0" w:beforeAutospacing="0" w:after="200" w:afterAutospacing="0" w:line="260" w:lineRule="atLeast"/>
        <w:jc w:val="both"/>
        <w:rPr>
          <w:rStyle w:val="normalchar"/>
          <w:rFonts w:ascii="Times" w:hAnsi="Times"/>
          <w:color w:val="000000"/>
          <w:sz w:val="22"/>
          <w:szCs w:val="22"/>
        </w:rPr>
      </w:pPr>
    </w:p>
    <w:p w14:paraId="5012C830" w14:textId="3D72F1BB" w:rsidR="00C12CF0" w:rsidRPr="00E31282" w:rsidRDefault="00380E55" w:rsidP="00F44247">
      <w:pPr>
        <w:pStyle w:val="Normal1"/>
        <w:spacing w:before="0" w:beforeAutospacing="0" w:after="200" w:afterAutospacing="0" w:line="276" w:lineRule="auto"/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The ultimate goal of the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</w:t>
      </w:r>
      <w:r w:rsidR="000D404E">
        <w:rPr>
          <w:rStyle w:val="normalchar"/>
          <w:rFonts w:ascii="Times" w:hAnsi="Times"/>
          <w:color w:val="000000"/>
          <w:sz w:val="22"/>
          <w:szCs w:val="22"/>
        </w:rPr>
        <w:t>ion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is to ensure effective implementation of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provisions/norms, in particular, protection, enforcement and improvement of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rights.  The mandate of the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inspectorate applies to and will be </w:t>
      </w:r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 xml:space="preserve">ensuring oversight of all </w:t>
      </w:r>
      <w:proofErr w:type="spellStart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 xml:space="preserve"> rights determined by the </w:t>
      </w:r>
      <w:proofErr w:type="spellStart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 xml:space="preserve"> Code, Law on Public Service, including, forced </w:t>
      </w:r>
      <w:proofErr w:type="spellStart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 xml:space="preserve"> and </w:t>
      </w:r>
      <w:proofErr w:type="spellStart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bCs/>
          <w:color w:val="000000"/>
          <w:sz w:val="22"/>
          <w:szCs w:val="22"/>
        </w:rPr>
        <w:t xml:space="preserve"> exploitation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, execution of the agreements reached through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mediation and OSH norms as determined by the Organic Law of Georgia on Occupational Safety.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</w:t>
      </w:r>
    </w:p>
    <w:p w14:paraId="2B2BB42F" w14:textId="1276A6AB" w:rsidR="0081058C" w:rsidRPr="00E31282" w:rsidRDefault="0081058C" w:rsidP="00F44247">
      <w:pPr>
        <w:pStyle w:val="Normal1"/>
        <w:spacing w:before="0" w:beforeAutospacing="0" w:after="200" w:afterAutospacing="0" w:line="276" w:lineRule="auto"/>
        <w:jc w:val="both"/>
        <w:rPr>
          <w:rStyle w:val="normalchar"/>
          <w:rFonts w:ascii="Times" w:hAnsi="Times"/>
          <w:color w:val="000000" w:themeColor="text1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The law introduces the </w:t>
      </w:r>
      <w:r w:rsidR="002A2C73" w:rsidRPr="00E31282">
        <w:rPr>
          <w:rFonts w:ascii="Times" w:hAnsi="Times"/>
          <w:sz w:val="22"/>
          <w:szCs w:val="22"/>
        </w:rPr>
        <w:t xml:space="preserve">notion of </w:t>
      </w:r>
      <w:proofErr w:type="spellStart"/>
      <w:r w:rsidR="002A2C73" w:rsidRPr="00E31282">
        <w:rPr>
          <w:rFonts w:ascii="Times" w:hAnsi="Times"/>
          <w:sz w:val="22"/>
          <w:szCs w:val="22"/>
        </w:rPr>
        <w:t>labour</w:t>
      </w:r>
      <w:proofErr w:type="spellEnd"/>
      <w:r w:rsidR="002A2C73" w:rsidRPr="00E31282">
        <w:rPr>
          <w:rFonts w:ascii="Times" w:hAnsi="Times"/>
          <w:sz w:val="22"/>
          <w:szCs w:val="22"/>
        </w:rPr>
        <w:t xml:space="preserve"> norms </w:t>
      </w:r>
      <w:r w:rsidR="00380E55" w:rsidRPr="00E31282">
        <w:rPr>
          <w:rFonts w:ascii="Times" w:hAnsi="Times"/>
          <w:sz w:val="22"/>
          <w:szCs w:val="22"/>
        </w:rPr>
        <w:t>and concept</w:t>
      </w:r>
      <w:r w:rsidRPr="00E31282">
        <w:rPr>
          <w:rFonts w:ascii="Times" w:hAnsi="Times"/>
          <w:sz w:val="22"/>
          <w:szCs w:val="22"/>
        </w:rPr>
        <w:t xml:space="preserve"> of effective application of </w:t>
      </w:r>
      <w:proofErr w:type="spellStart"/>
      <w:r w:rsidRPr="00E31282">
        <w:rPr>
          <w:rFonts w:ascii="Times" w:hAnsi="Times"/>
          <w:sz w:val="22"/>
          <w:szCs w:val="22"/>
        </w:rPr>
        <w:t>labo</w:t>
      </w:r>
      <w:r w:rsidRPr="00E31282">
        <w:rPr>
          <w:rFonts w:ascii="Times" w:hAnsi="Times"/>
          <w:sz w:val="22"/>
          <w:szCs w:val="22"/>
        </w:rPr>
        <w:t>u</w:t>
      </w:r>
      <w:r w:rsidRPr="00E31282">
        <w:rPr>
          <w:rFonts w:ascii="Times" w:hAnsi="Times"/>
          <w:sz w:val="22"/>
          <w:szCs w:val="22"/>
        </w:rPr>
        <w:t>r</w:t>
      </w:r>
      <w:proofErr w:type="spellEnd"/>
      <w:r w:rsidRPr="00E31282">
        <w:rPr>
          <w:rFonts w:ascii="Times" w:hAnsi="Times"/>
          <w:sz w:val="22"/>
          <w:szCs w:val="22"/>
        </w:rPr>
        <w:t xml:space="preserve"> provisions</w:t>
      </w:r>
      <w:r w:rsidR="00C12CF0" w:rsidRPr="00E31282">
        <w:rPr>
          <w:rFonts w:ascii="Times" w:hAnsi="Times"/>
          <w:sz w:val="22"/>
          <w:szCs w:val="22"/>
        </w:rPr>
        <w:t xml:space="preserve"> which is remarkably broader than enforcement</w:t>
      </w:r>
      <w:r w:rsidR="00380E55" w:rsidRPr="00E31282">
        <w:rPr>
          <w:rFonts w:ascii="Times" w:hAnsi="Times"/>
          <w:sz w:val="22"/>
          <w:szCs w:val="22"/>
        </w:rPr>
        <w:t xml:space="preserve">. </w:t>
      </w:r>
      <w:r w:rsidR="00C12CF0" w:rsidRPr="00E31282">
        <w:rPr>
          <w:rFonts w:ascii="Times" w:hAnsi="Times"/>
          <w:sz w:val="22"/>
          <w:szCs w:val="22"/>
        </w:rPr>
        <w:t>The law determines structure of the body, i</w:t>
      </w:r>
      <w:r w:rsidR="00F44247" w:rsidRPr="00E31282">
        <w:rPr>
          <w:rFonts w:ascii="Times" w:hAnsi="Times"/>
          <w:sz w:val="22"/>
          <w:szCs w:val="22"/>
        </w:rPr>
        <w:t xml:space="preserve">nternal procedures and rules for inspection, application of administrative penalties, etc. </w:t>
      </w:r>
      <w:r w:rsidR="00F44247" w:rsidRPr="00E31282">
        <w:rPr>
          <w:rFonts w:ascii="Times" w:hAnsi="Times"/>
          <w:sz w:val="22"/>
          <w:szCs w:val="22"/>
        </w:rPr>
        <w:t xml:space="preserve">In addition to the oversight, the </w:t>
      </w:r>
      <w:proofErr w:type="spellStart"/>
      <w:r w:rsidR="00F44247" w:rsidRPr="00E31282">
        <w:rPr>
          <w:rFonts w:ascii="Times" w:hAnsi="Times"/>
          <w:sz w:val="22"/>
          <w:szCs w:val="22"/>
        </w:rPr>
        <w:t>Labour</w:t>
      </w:r>
      <w:proofErr w:type="spellEnd"/>
      <w:r w:rsidR="00F44247" w:rsidRPr="00E31282">
        <w:rPr>
          <w:rFonts w:ascii="Times" w:hAnsi="Times"/>
          <w:sz w:val="22"/>
          <w:szCs w:val="22"/>
        </w:rPr>
        <w:t xml:space="preserve"> Inspect</w:t>
      </w:r>
      <w:r w:rsidR="00C12CF0" w:rsidRPr="00E31282">
        <w:rPr>
          <w:rFonts w:ascii="Times" w:hAnsi="Times"/>
          <w:sz w:val="22"/>
          <w:szCs w:val="22"/>
        </w:rPr>
        <w:t>ion</w:t>
      </w:r>
      <w:r w:rsidR="00F44247" w:rsidRPr="00E31282">
        <w:rPr>
          <w:rFonts w:ascii="Times" w:hAnsi="Times"/>
          <w:sz w:val="22"/>
          <w:szCs w:val="22"/>
        </w:rPr>
        <w:t xml:space="preserve"> will consult employers and employees on issues related to </w:t>
      </w:r>
      <w:proofErr w:type="spellStart"/>
      <w:r w:rsidR="00F44247" w:rsidRPr="00E31282">
        <w:rPr>
          <w:rFonts w:ascii="Times" w:hAnsi="Times"/>
          <w:sz w:val="22"/>
          <w:szCs w:val="22"/>
        </w:rPr>
        <w:t>labour</w:t>
      </w:r>
      <w:proofErr w:type="spellEnd"/>
      <w:r w:rsidR="00F44247" w:rsidRPr="00E31282">
        <w:rPr>
          <w:rFonts w:ascii="Times" w:hAnsi="Times"/>
          <w:sz w:val="22"/>
          <w:szCs w:val="22"/>
        </w:rPr>
        <w:t xml:space="preserve"> legislation, analyze revealed violations, and elaborate/develop proposals on improvement and perfection of the </w:t>
      </w:r>
      <w:proofErr w:type="spellStart"/>
      <w:r w:rsidR="00F44247" w:rsidRPr="00E31282">
        <w:rPr>
          <w:rFonts w:ascii="Times" w:hAnsi="Times"/>
          <w:sz w:val="22"/>
          <w:szCs w:val="22"/>
        </w:rPr>
        <w:t>labour</w:t>
      </w:r>
      <w:proofErr w:type="spellEnd"/>
      <w:r w:rsidR="00F44247" w:rsidRPr="00E31282">
        <w:rPr>
          <w:rFonts w:ascii="Times" w:hAnsi="Times"/>
          <w:sz w:val="22"/>
          <w:szCs w:val="22"/>
        </w:rPr>
        <w:t xml:space="preserve"> legislation, conduct awareness raising activities, etc.</w:t>
      </w:r>
      <w:r w:rsidR="00F44247" w:rsidRPr="00E31282">
        <w:rPr>
          <w:rFonts w:ascii="Times" w:hAnsi="Times"/>
          <w:sz w:val="22"/>
          <w:szCs w:val="22"/>
        </w:rPr>
        <w:t xml:space="preserve"> </w:t>
      </w:r>
      <w:proofErr w:type="spellStart"/>
      <w:r w:rsidR="00F44247" w:rsidRPr="00E31282">
        <w:rPr>
          <w:rFonts w:ascii="Times" w:hAnsi="Times"/>
          <w:sz w:val="22"/>
          <w:szCs w:val="22"/>
        </w:rPr>
        <w:t>Labour</w:t>
      </w:r>
      <w:proofErr w:type="spellEnd"/>
      <w:r w:rsidR="00F44247" w:rsidRPr="00E31282">
        <w:rPr>
          <w:rFonts w:ascii="Times" w:hAnsi="Times"/>
          <w:sz w:val="22"/>
          <w:szCs w:val="22"/>
        </w:rPr>
        <w:t xml:space="preserve"> Inspection shall be headed by the Chief </w:t>
      </w:r>
      <w:proofErr w:type="spellStart"/>
      <w:r w:rsidR="00F44247" w:rsidRPr="00E31282">
        <w:rPr>
          <w:rFonts w:ascii="Times" w:hAnsi="Times"/>
          <w:sz w:val="22"/>
          <w:szCs w:val="22"/>
        </w:rPr>
        <w:t>Labo</w:t>
      </w:r>
      <w:r w:rsidR="00F53D9B">
        <w:rPr>
          <w:rFonts w:ascii="Times" w:hAnsi="Times"/>
          <w:sz w:val="22"/>
          <w:szCs w:val="22"/>
        </w:rPr>
        <w:t>u</w:t>
      </w:r>
      <w:r w:rsidR="00F44247" w:rsidRPr="00E31282">
        <w:rPr>
          <w:rFonts w:ascii="Times" w:hAnsi="Times"/>
          <w:sz w:val="22"/>
          <w:szCs w:val="22"/>
        </w:rPr>
        <w:t>r</w:t>
      </w:r>
      <w:proofErr w:type="spellEnd"/>
      <w:r w:rsidR="00F44247" w:rsidRPr="00E31282">
        <w:rPr>
          <w:rFonts w:ascii="Times" w:hAnsi="Times"/>
          <w:sz w:val="22"/>
          <w:szCs w:val="22"/>
        </w:rPr>
        <w:t xml:space="preserve"> Inspector, appointed and dismissed by the Minister </w:t>
      </w:r>
      <w:r w:rsidR="00F44247" w:rsidRPr="00E31282">
        <w:rPr>
          <w:rFonts w:ascii="Times" w:eastAsia="MS Mincho" w:hAnsi="Times"/>
          <w:sz w:val="22"/>
          <w:szCs w:val="22"/>
        </w:rPr>
        <w:t xml:space="preserve">of </w:t>
      </w:r>
      <w:proofErr w:type="spellStart"/>
      <w:r w:rsidR="00F44247" w:rsidRPr="00E31282">
        <w:rPr>
          <w:rFonts w:ascii="Times" w:eastAsia="MS Mincho" w:hAnsi="Times"/>
          <w:sz w:val="22"/>
          <w:szCs w:val="22"/>
        </w:rPr>
        <w:t>Labour</w:t>
      </w:r>
      <w:proofErr w:type="spellEnd"/>
      <w:r w:rsidR="00F44247" w:rsidRPr="00E31282">
        <w:rPr>
          <w:rFonts w:ascii="Times" w:eastAsia="MS Mincho" w:hAnsi="Times"/>
          <w:sz w:val="22"/>
          <w:szCs w:val="22"/>
        </w:rPr>
        <w:t xml:space="preserve">. </w:t>
      </w:r>
    </w:p>
    <w:p w14:paraId="062B1E33" w14:textId="1E88FA15" w:rsidR="00380E55" w:rsidRPr="00F53D9B" w:rsidRDefault="00C12CF0" w:rsidP="0081058C">
      <w:pPr>
        <w:pStyle w:val="Normal1"/>
        <w:spacing w:before="0" w:beforeAutospacing="0" w:after="200" w:afterAutospacing="0" w:line="260" w:lineRule="atLeast"/>
        <w:jc w:val="both"/>
        <w:rPr>
          <w:rStyle w:val="normalchar"/>
          <w:rFonts w:ascii="Times" w:hAnsi="Times"/>
          <w:color w:val="000000" w:themeColor="text1"/>
          <w:sz w:val="22"/>
          <w:szCs w:val="22"/>
        </w:rPr>
      </w:pPr>
      <w:r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Therefore, i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n </w:t>
      </w:r>
      <w:r w:rsidR="00F44247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order for the Government of Georgia 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to give a full effect to all the </w:t>
      </w:r>
      <w:r w:rsidR="00F44247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above-said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amendments, 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a full-fledged </w:t>
      </w:r>
      <w:proofErr w:type="spellStart"/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L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abour</w:t>
      </w:r>
      <w:proofErr w:type="spellEnd"/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I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>nspection</w:t>
      </w:r>
      <w:r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Service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will be in place</w:t>
      </w:r>
      <w:r w:rsidR="00380E55" w:rsidRPr="00E31282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from 2021</w:t>
      </w:r>
      <w:r w:rsidR="00F53D9B">
        <w:rPr>
          <w:rStyle w:val="normalchar"/>
          <w:rFonts w:ascii="Times" w:hAnsi="Times"/>
          <w:color w:val="000000" w:themeColor="text1"/>
          <w:sz w:val="22"/>
          <w:szCs w:val="22"/>
        </w:rPr>
        <w:t xml:space="preserve"> as</w:t>
      </w:r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>im</w:t>
      </w:r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proving working conditions, freedom of association and </w:t>
      </w:r>
      <w:proofErr w:type="spellStart"/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="00F44247"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inspection system is of fundamental importance for the well-being of Georgian people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. </w:t>
      </w:r>
    </w:p>
    <w:p w14:paraId="55F0E846" w14:textId="77777777" w:rsidR="00F44247" w:rsidRPr="00E31282" w:rsidRDefault="00F44247" w:rsidP="00F44247">
      <w:pPr>
        <w:rPr>
          <w:rFonts w:ascii="Times" w:hAnsi="Times"/>
          <w:sz w:val="22"/>
          <w:szCs w:val="22"/>
        </w:rPr>
      </w:pPr>
    </w:p>
    <w:p w14:paraId="160BA0FF" w14:textId="77777777" w:rsidR="00F44247" w:rsidRPr="00E31282" w:rsidRDefault="00F44247" w:rsidP="00F44247">
      <w:pPr>
        <w:jc w:val="both"/>
        <w:rPr>
          <w:rFonts w:ascii="Times" w:hAnsi="Times"/>
          <w:sz w:val="22"/>
          <w:szCs w:val="22"/>
        </w:rPr>
      </w:pPr>
    </w:p>
    <w:p w14:paraId="572C08C3" w14:textId="77777777" w:rsidR="00F44247" w:rsidRPr="00E31282" w:rsidRDefault="00F44247" w:rsidP="00F44247">
      <w:pPr>
        <w:jc w:val="both"/>
        <w:rPr>
          <w:rFonts w:ascii="Times" w:hAnsi="Times"/>
          <w:sz w:val="22"/>
          <w:szCs w:val="22"/>
        </w:rPr>
      </w:pPr>
    </w:p>
    <w:p w14:paraId="50FED69A" w14:textId="5B7BA08B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51C0A01C" w14:textId="65CB3B98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40BA25DD" w14:textId="404B5B7D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260199D6" w14:textId="26776EE6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4EE64452" w14:textId="72D7E4AA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5F6C36A8" w14:textId="5579B042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5708695B" w14:textId="77777777" w:rsidR="0081058C" w:rsidRPr="00E31282" w:rsidRDefault="0081058C" w:rsidP="00322B2C">
      <w:pPr>
        <w:jc w:val="both"/>
        <w:rPr>
          <w:rFonts w:ascii="Times" w:hAnsi="Times"/>
          <w:color w:val="000000"/>
          <w:sz w:val="22"/>
          <w:szCs w:val="22"/>
          <w:lang w:val="ka-GE"/>
        </w:rPr>
      </w:pPr>
    </w:p>
    <w:p w14:paraId="3BFA8BDE" w14:textId="76C4746D" w:rsidR="00322B2C" w:rsidRPr="00E31282" w:rsidRDefault="00E31282" w:rsidP="00322B2C">
      <w:pPr>
        <w:jc w:val="both"/>
        <w:rPr>
          <w:rFonts w:ascii="Times" w:hAnsi="Times"/>
          <w:color w:val="000000"/>
          <w:sz w:val="22"/>
          <w:szCs w:val="22"/>
        </w:rPr>
      </w:pPr>
      <w:proofErr w:type="spellStart"/>
      <w:r>
        <w:rPr>
          <w:rFonts w:ascii="Times" w:hAnsi="Times"/>
          <w:color w:val="000000"/>
          <w:sz w:val="22"/>
          <w:szCs w:val="22"/>
        </w:rPr>
        <w:t>Labour</w:t>
      </w:r>
      <w:proofErr w:type="spellEnd"/>
      <w:r>
        <w:rPr>
          <w:rFonts w:ascii="Times" w:hAnsi="Times"/>
          <w:color w:val="000000"/>
          <w:sz w:val="22"/>
          <w:szCs w:val="22"/>
        </w:rPr>
        <w:t xml:space="preserve"> Code amendments in short</w:t>
      </w:r>
    </w:p>
    <w:p w14:paraId="4B3FC010" w14:textId="77777777" w:rsidR="00117DD2" w:rsidRPr="00E31282" w:rsidRDefault="00117DD2" w:rsidP="00117DD2">
      <w:pPr>
        <w:jc w:val="both"/>
        <w:rPr>
          <w:rFonts w:ascii="Times" w:hAnsi="Times"/>
          <w:bCs/>
          <w:color w:val="000000"/>
          <w:sz w:val="22"/>
          <w:szCs w:val="22"/>
        </w:rPr>
      </w:pPr>
    </w:p>
    <w:p w14:paraId="0B27883C" w14:textId="159F070B" w:rsidR="00322B2C" w:rsidRPr="00E31282" w:rsidRDefault="00117DD2" w:rsidP="00117DD2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color w:val="000000"/>
          <w:sz w:val="22"/>
          <w:szCs w:val="22"/>
        </w:rPr>
      </w:pPr>
      <w:r w:rsidRPr="00E31282">
        <w:rPr>
          <w:rFonts w:ascii="Times" w:hAnsi="Times"/>
          <w:b/>
          <w:bCs/>
          <w:color w:val="000000"/>
          <w:sz w:val="22"/>
          <w:szCs w:val="22"/>
        </w:rPr>
        <w:t>P</w:t>
      </w:r>
      <w:r w:rsidR="00322B2C" w:rsidRPr="00E31282">
        <w:rPr>
          <w:rFonts w:ascii="Times" w:hAnsi="Times"/>
          <w:b/>
          <w:color w:val="000000"/>
          <w:sz w:val="22"/>
          <w:szCs w:val="22"/>
        </w:rPr>
        <w:t>rohibition of direct and indirect discrimination</w:t>
      </w:r>
    </w:p>
    <w:p w14:paraId="3577EFAF" w14:textId="15E95E8C" w:rsidR="00117DD2" w:rsidRPr="00E31282" w:rsidRDefault="00117DD2" w:rsidP="00117DD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t</w:t>
      </w:r>
      <w:r w:rsidRPr="00E31282">
        <w:rPr>
          <w:rFonts w:ascii="Times" w:hAnsi="Times"/>
          <w:color w:val="000000"/>
          <w:sz w:val="22"/>
          <w:szCs w:val="22"/>
        </w:rPr>
        <w:t xml:space="preserve">he list of grounds for discrimination </w:t>
      </w:r>
      <w:r w:rsidRPr="00E31282">
        <w:rPr>
          <w:rFonts w:ascii="Times" w:hAnsi="Times"/>
          <w:color w:val="000000"/>
          <w:sz w:val="22"/>
          <w:szCs w:val="22"/>
        </w:rPr>
        <w:t>was</w:t>
      </w:r>
      <w:r w:rsidRPr="00E31282">
        <w:rPr>
          <w:rFonts w:ascii="Times" w:hAnsi="Times"/>
          <w:color w:val="000000"/>
          <w:sz w:val="22"/>
          <w:szCs w:val="22"/>
        </w:rPr>
        <w:t xml:space="preserve"> extended</w:t>
      </w:r>
      <w:r w:rsidRPr="00E31282">
        <w:rPr>
          <w:rFonts w:ascii="Times" w:hAnsi="Times"/>
          <w:color w:val="000000"/>
          <w:sz w:val="22"/>
          <w:szCs w:val="22"/>
        </w:rPr>
        <w:t xml:space="preserve">; </w:t>
      </w:r>
    </w:p>
    <w:p w14:paraId="34DCD802" w14:textId="0FF96935" w:rsidR="00117DD2" w:rsidRPr="00E31282" w:rsidRDefault="00117DD2" w:rsidP="00117DD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the </w:t>
      </w:r>
      <w:r w:rsidRPr="00E31282">
        <w:rPr>
          <w:rFonts w:ascii="Times" w:hAnsi="Times"/>
          <w:color w:val="000000"/>
          <w:sz w:val="22"/>
          <w:szCs w:val="22"/>
        </w:rPr>
        <w:t xml:space="preserve">principle of equal opportunities and equal treatment - provision on equal pay for equal work </w:t>
      </w:r>
      <w:r w:rsidRPr="00E31282">
        <w:rPr>
          <w:rFonts w:ascii="Times" w:hAnsi="Times"/>
          <w:color w:val="000000"/>
          <w:sz w:val="22"/>
          <w:szCs w:val="22"/>
        </w:rPr>
        <w:t>was</w:t>
      </w:r>
      <w:r w:rsidRPr="00E31282">
        <w:rPr>
          <w:rFonts w:ascii="Times" w:hAnsi="Times"/>
          <w:color w:val="000000"/>
          <w:sz w:val="22"/>
          <w:szCs w:val="22"/>
        </w:rPr>
        <w:t xml:space="preserve"> introduced</w:t>
      </w:r>
      <w:r w:rsidRPr="00E31282">
        <w:rPr>
          <w:rFonts w:ascii="Times" w:hAnsi="Times"/>
          <w:color w:val="000000"/>
          <w:sz w:val="22"/>
          <w:szCs w:val="22"/>
        </w:rPr>
        <w:t>;</w:t>
      </w:r>
    </w:p>
    <w:p w14:paraId="6E45D484" w14:textId="07636605" w:rsidR="00117DD2" w:rsidRPr="00E31282" w:rsidRDefault="00117DD2" w:rsidP="00117DD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the scope </w:t>
      </w:r>
    </w:p>
    <w:p w14:paraId="7324245B" w14:textId="390D74CE" w:rsidR="00117DD2" w:rsidRPr="00E31282" w:rsidRDefault="00117DD2" w:rsidP="00117DD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the burden of proof shifted to employer;</w:t>
      </w:r>
    </w:p>
    <w:p w14:paraId="1C2B0C3E" w14:textId="77EE258F" w:rsidR="00117DD2" w:rsidRPr="00E31282" w:rsidRDefault="00117DD2" w:rsidP="0081058C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the principle of reasonable accommodation for persons with disabilities was introduced, etc.</w:t>
      </w:r>
    </w:p>
    <w:p w14:paraId="06589930" w14:textId="1516EA71" w:rsidR="00117DD2" w:rsidRPr="00E31282" w:rsidRDefault="00117DD2" w:rsidP="00117DD2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color w:val="000000"/>
          <w:sz w:val="22"/>
          <w:szCs w:val="22"/>
        </w:rPr>
      </w:pPr>
      <w:r w:rsidRPr="00E31282">
        <w:rPr>
          <w:rFonts w:ascii="Times" w:hAnsi="Times"/>
          <w:b/>
          <w:color w:val="000000"/>
          <w:sz w:val="22"/>
          <w:szCs w:val="22"/>
        </w:rPr>
        <w:t>Concept of internship was introduced;</w:t>
      </w:r>
    </w:p>
    <w:p w14:paraId="2B2CA3DB" w14:textId="2879F3D6" w:rsidR="00D76F2E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Definition of </w:t>
      </w:r>
      <w:proofErr w:type="gramStart"/>
      <w:r w:rsidRPr="00E31282">
        <w:rPr>
          <w:rFonts w:ascii="Times" w:hAnsi="Times"/>
          <w:color w:val="000000"/>
          <w:sz w:val="22"/>
          <w:szCs w:val="22"/>
        </w:rPr>
        <w:t>internship,  basic</w:t>
      </w:r>
      <w:proofErr w:type="gramEnd"/>
      <w:r w:rsidRPr="00E31282">
        <w:rPr>
          <w:rFonts w:ascii="Times" w:hAnsi="Times"/>
          <w:color w:val="000000"/>
          <w:sz w:val="22"/>
          <w:szCs w:val="22"/>
        </w:rPr>
        <w:t xml:space="preserve"> principles and obligations of employers were introduced;</w:t>
      </w:r>
    </w:p>
    <w:p w14:paraId="472758E8" w14:textId="256A8481" w:rsidR="008D546A" w:rsidRPr="00E31282" w:rsidRDefault="00322B2C" w:rsidP="00322B2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color w:val="000000"/>
          <w:sz w:val="22"/>
          <w:szCs w:val="22"/>
        </w:rPr>
      </w:pPr>
      <w:r w:rsidRPr="00E31282">
        <w:rPr>
          <w:rFonts w:ascii="Times" w:hAnsi="Times"/>
          <w:b/>
          <w:color w:val="000000"/>
          <w:sz w:val="22"/>
          <w:szCs w:val="22"/>
        </w:rPr>
        <w:t xml:space="preserve"> </w:t>
      </w:r>
      <w:r w:rsidR="00117DD2" w:rsidRPr="00E31282">
        <w:rPr>
          <w:rFonts w:ascii="Times" w:hAnsi="Times"/>
          <w:b/>
          <w:color w:val="000000"/>
          <w:sz w:val="22"/>
          <w:szCs w:val="22"/>
        </w:rPr>
        <w:t>Working time regulation</w:t>
      </w:r>
    </w:p>
    <w:p w14:paraId="026A1DE9" w14:textId="4278CA3A" w:rsidR="00D76F2E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The duration of normal working time shall not exceed 40 hours a week.</w:t>
      </w:r>
    </w:p>
    <w:p w14:paraId="2D9DEDA7" w14:textId="7937876D" w:rsidR="00D76F2E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The duration of working time in enterprises with specific operating conditions requiring more than</w:t>
      </w:r>
      <w:r w:rsidRPr="00E31282">
        <w:rPr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Fonts w:ascii="Times" w:hAnsi="Times"/>
          <w:color w:val="000000"/>
          <w:sz w:val="22"/>
          <w:szCs w:val="22"/>
        </w:rPr>
        <w:t>eight hours of uninterrupted production/work process must not exceed 48 hours a week. The</w:t>
      </w:r>
      <w:r w:rsidRPr="00E31282">
        <w:rPr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Fonts w:ascii="Times" w:hAnsi="Times"/>
          <w:color w:val="000000"/>
          <w:sz w:val="22"/>
          <w:szCs w:val="22"/>
        </w:rPr>
        <w:t>Government of Georgia, after consultation with social partners, shall compile a list of industries with</w:t>
      </w:r>
      <w:r w:rsidRPr="00E31282">
        <w:rPr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Fonts w:ascii="Times" w:hAnsi="Times"/>
          <w:color w:val="000000"/>
          <w:sz w:val="22"/>
          <w:szCs w:val="22"/>
        </w:rPr>
        <w:t>specific operating conditions.</w:t>
      </w:r>
    </w:p>
    <w:p w14:paraId="2E8A490B" w14:textId="69D114C6" w:rsidR="00322B2C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Where the working day is longer than six hours, every worker is entitled to a rest break. If the working day is</w:t>
      </w:r>
      <w:r w:rsidRPr="00E31282">
        <w:rPr>
          <w:rFonts w:ascii="Times" w:hAnsi="Times"/>
          <w:color w:val="000000"/>
          <w:sz w:val="22"/>
          <w:szCs w:val="22"/>
        </w:rPr>
        <w:t xml:space="preserve"> </w:t>
      </w:r>
      <w:r w:rsidRPr="00E31282">
        <w:rPr>
          <w:rFonts w:ascii="Times" w:hAnsi="Times"/>
          <w:color w:val="000000"/>
          <w:sz w:val="22"/>
          <w:szCs w:val="22"/>
        </w:rPr>
        <w:t>minimum six hours, at least 60-minute rest break shall be provided.</w:t>
      </w:r>
      <w:r w:rsidR="008D546A" w:rsidRPr="00E31282">
        <w:rPr>
          <w:rFonts w:ascii="Times" w:hAnsi="Times"/>
          <w:color w:val="000000"/>
          <w:sz w:val="22"/>
          <w:szCs w:val="22"/>
        </w:rPr>
        <w:t>;</w:t>
      </w:r>
    </w:p>
    <w:p w14:paraId="2E23B0BE" w14:textId="1639800A" w:rsidR="00D76F2E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bCs/>
          <w:color w:val="000000"/>
          <w:sz w:val="22"/>
          <w:szCs w:val="22"/>
        </w:rPr>
        <w:t>t</w:t>
      </w:r>
      <w:r w:rsidRPr="00E31282">
        <w:rPr>
          <w:rFonts w:ascii="Times" w:hAnsi="Times"/>
          <w:bCs/>
          <w:color w:val="000000"/>
          <w:sz w:val="22"/>
          <w:szCs w:val="22"/>
        </w:rPr>
        <w:t>he duration of working time for minors from 16 to 18 years of age must be maximum 36 hours a week and 6 hours a day; the duration of working time for minors from 14 to 16 years of age must be maximum 24 hours a week and 4 hours a day. As to the overtime work, overtime working hours for minors shall not exceed 2 working hours per day and</w:t>
      </w:r>
      <w:r w:rsidR="00177B61">
        <w:rPr>
          <w:rFonts w:ascii="Times" w:hAnsi="Times"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Pr="00E31282">
        <w:rPr>
          <w:rFonts w:ascii="Times" w:hAnsi="Times"/>
          <w:bCs/>
          <w:color w:val="000000"/>
          <w:sz w:val="22"/>
          <w:szCs w:val="22"/>
        </w:rPr>
        <w:t>4 working hours per week total</w:t>
      </w:r>
      <w:r w:rsidRPr="00E31282">
        <w:rPr>
          <w:rFonts w:ascii="Times" w:hAnsi="Times"/>
          <w:bCs/>
          <w:color w:val="000000"/>
          <w:sz w:val="22"/>
          <w:szCs w:val="22"/>
        </w:rPr>
        <w:t xml:space="preserve">, etc. </w:t>
      </w:r>
    </w:p>
    <w:p w14:paraId="68E4C4B5" w14:textId="0845CBA9" w:rsidR="00D76F2E" w:rsidRPr="00E31282" w:rsidRDefault="00D76F2E" w:rsidP="00D76F2E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sz w:val="22"/>
          <w:szCs w:val="22"/>
        </w:rPr>
      </w:pPr>
      <w:r w:rsidRPr="00E31282">
        <w:rPr>
          <w:rFonts w:ascii="Times" w:hAnsi="Times"/>
          <w:b/>
          <w:color w:val="000000"/>
          <w:sz w:val="22"/>
          <w:szCs w:val="22"/>
        </w:rPr>
        <w:t>Part-time and fixed-term work</w:t>
      </w:r>
    </w:p>
    <w:p w14:paraId="3157CAF5" w14:textId="0099030B" w:rsidR="00D76F2E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>Definition of part-time and fixed-term work was introduced;</w:t>
      </w:r>
    </w:p>
    <w:p w14:paraId="0916683C" w14:textId="10404563" w:rsidR="00D76F2E" w:rsidRPr="00E31282" w:rsidRDefault="00D76F2E" w:rsidP="00D76F2E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Differential treatment </w:t>
      </w:r>
      <w:r w:rsidR="0081058C" w:rsidRPr="00E31282">
        <w:rPr>
          <w:rFonts w:ascii="Times" w:hAnsi="Times"/>
          <w:color w:val="000000"/>
          <w:sz w:val="22"/>
          <w:szCs w:val="22"/>
        </w:rPr>
        <w:t xml:space="preserve">prohibited; </w:t>
      </w:r>
    </w:p>
    <w:p w14:paraId="7272903B" w14:textId="0623CE12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Night work</w:t>
      </w:r>
    </w:p>
    <w:p w14:paraId="26A54A67" w14:textId="3072C186" w:rsidR="0081058C" w:rsidRPr="00E31282" w:rsidRDefault="0081058C" w:rsidP="0081058C">
      <w:pPr>
        <w:pStyle w:val="ListParagraph"/>
        <w:numPr>
          <w:ilvl w:val="0"/>
          <w:numId w:val="3"/>
        </w:numPr>
        <w:jc w:val="both"/>
        <w:rPr>
          <w:rFonts w:ascii="Times" w:hAnsi="Times"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 xml:space="preserve"> </w:t>
      </w:r>
      <w:r w:rsidRPr="00E31282">
        <w:rPr>
          <w:rFonts w:ascii="Times" w:hAnsi="Times"/>
          <w:bCs/>
          <w:sz w:val="22"/>
          <w:szCs w:val="22"/>
        </w:rPr>
        <w:t>Defi</w:t>
      </w:r>
      <w:r w:rsidR="00F44247" w:rsidRPr="00E31282">
        <w:rPr>
          <w:rFonts w:ascii="Times" w:hAnsi="Times"/>
          <w:bCs/>
          <w:sz w:val="22"/>
          <w:szCs w:val="22"/>
        </w:rPr>
        <w:t>ni</w:t>
      </w:r>
      <w:r w:rsidRPr="00E31282">
        <w:rPr>
          <w:rFonts w:ascii="Times" w:hAnsi="Times"/>
          <w:bCs/>
          <w:sz w:val="22"/>
          <w:szCs w:val="22"/>
        </w:rPr>
        <w:t xml:space="preserve">tion of night work introduced; </w:t>
      </w:r>
    </w:p>
    <w:p w14:paraId="7ED25DCC" w14:textId="7E671305" w:rsidR="00332F76" w:rsidRPr="00E31282" w:rsidRDefault="00332F76" w:rsidP="00332F76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 </w:t>
      </w:r>
      <w:r w:rsidRPr="00E31282">
        <w:rPr>
          <w:rFonts w:ascii="Times" w:hAnsi="Times"/>
          <w:sz w:val="22"/>
          <w:szCs w:val="22"/>
        </w:rPr>
        <w:t>D</w:t>
      </w:r>
      <w:r w:rsidRPr="00E31282">
        <w:rPr>
          <w:rFonts w:ascii="Times" w:hAnsi="Times"/>
          <w:sz w:val="22"/>
          <w:szCs w:val="22"/>
        </w:rPr>
        <w:t>etermi</w:t>
      </w:r>
      <w:r w:rsidRPr="00E31282">
        <w:rPr>
          <w:rFonts w:ascii="Times" w:hAnsi="Times"/>
          <w:sz w:val="22"/>
          <w:szCs w:val="22"/>
        </w:rPr>
        <w:t xml:space="preserve">nation of </w:t>
      </w:r>
      <w:r w:rsidRPr="00E31282">
        <w:rPr>
          <w:rFonts w:ascii="Times" w:hAnsi="Times"/>
          <w:sz w:val="22"/>
          <w:szCs w:val="22"/>
        </w:rPr>
        <w:t>the amount of night work calculated annually;</w:t>
      </w:r>
    </w:p>
    <w:p w14:paraId="7BFA79BC" w14:textId="1A0275EE" w:rsidR="00332F76" w:rsidRPr="00E31282" w:rsidRDefault="00332F76" w:rsidP="00332F76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Night work only for 8 hours for employees in </w:t>
      </w:r>
      <w:r w:rsidR="00E31282" w:rsidRPr="00E31282">
        <w:rPr>
          <w:rFonts w:ascii="Times" w:hAnsi="Times"/>
          <w:sz w:val="22"/>
          <w:szCs w:val="22"/>
        </w:rPr>
        <w:t>harm, harmful</w:t>
      </w:r>
      <w:r w:rsidRPr="00E31282">
        <w:rPr>
          <w:rFonts w:ascii="Times" w:hAnsi="Times"/>
          <w:sz w:val="22"/>
          <w:szCs w:val="22"/>
        </w:rPr>
        <w:t xml:space="preserve"> and hazardous works; </w:t>
      </w:r>
    </w:p>
    <w:p w14:paraId="6E9972F2" w14:textId="2AE7103E" w:rsidR="00332F76" w:rsidRPr="00E31282" w:rsidRDefault="00332F76" w:rsidP="00332F76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>Obligation of employer to provide free medical examinations for night workers.</w:t>
      </w:r>
    </w:p>
    <w:p w14:paraId="14E45044" w14:textId="77777777" w:rsidR="0081058C" w:rsidRPr="00E31282" w:rsidRDefault="0081058C" w:rsidP="00332F76">
      <w:pPr>
        <w:pStyle w:val="ListParagraph"/>
        <w:ind w:left="1080"/>
        <w:jc w:val="both"/>
        <w:rPr>
          <w:rFonts w:ascii="Times" w:hAnsi="Times"/>
          <w:b/>
          <w:bCs/>
          <w:sz w:val="22"/>
          <w:szCs w:val="22"/>
        </w:rPr>
      </w:pPr>
    </w:p>
    <w:p w14:paraId="32BB8486" w14:textId="75CAA89C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Additional breaks for prenatal examinations</w:t>
      </w:r>
    </w:p>
    <w:p w14:paraId="7AB3505F" w14:textId="34B6CF90" w:rsidR="00332F76" w:rsidRPr="00E31282" w:rsidRDefault="00332F76" w:rsidP="00332F76">
      <w:pPr>
        <w:pStyle w:val="ListParagraph"/>
        <w:numPr>
          <w:ilvl w:val="0"/>
          <w:numId w:val="3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>A</w:t>
      </w:r>
      <w:r w:rsidRPr="00E31282">
        <w:rPr>
          <w:rFonts w:ascii="Times" w:hAnsi="Times"/>
          <w:sz w:val="22"/>
          <w:szCs w:val="22"/>
        </w:rPr>
        <w:t xml:space="preserve">dditional paid break for </w:t>
      </w:r>
      <w:r w:rsidRPr="00E31282">
        <w:rPr>
          <w:rFonts w:ascii="Times" w:hAnsi="Times"/>
          <w:sz w:val="22"/>
          <w:szCs w:val="22"/>
        </w:rPr>
        <w:t xml:space="preserve">prenatal </w:t>
      </w:r>
      <w:r w:rsidRPr="00E31282">
        <w:rPr>
          <w:rFonts w:ascii="Times" w:hAnsi="Times"/>
          <w:sz w:val="22"/>
          <w:szCs w:val="22"/>
        </w:rPr>
        <w:t>examinations</w:t>
      </w:r>
      <w:r w:rsidRPr="00E31282">
        <w:rPr>
          <w:rFonts w:ascii="Times" w:hAnsi="Times"/>
          <w:sz w:val="22"/>
          <w:szCs w:val="22"/>
        </w:rPr>
        <w:t xml:space="preserve"> introduced; </w:t>
      </w:r>
    </w:p>
    <w:p w14:paraId="4EFF56EE" w14:textId="77777777" w:rsidR="00332F76" w:rsidRPr="00E31282" w:rsidRDefault="00332F76" w:rsidP="00332F76">
      <w:pPr>
        <w:pStyle w:val="ListParagraph"/>
        <w:ind w:left="1080"/>
        <w:jc w:val="both"/>
        <w:rPr>
          <w:rFonts w:ascii="Times" w:hAnsi="Times"/>
          <w:b/>
          <w:bCs/>
          <w:sz w:val="22"/>
          <w:szCs w:val="22"/>
        </w:rPr>
      </w:pPr>
    </w:p>
    <w:p w14:paraId="734D6459" w14:textId="64459EC0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Maternity leave. (Maternity, paternity and parental leave)</w:t>
      </w:r>
    </w:p>
    <w:p w14:paraId="5DE82AFA" w14:textId="1E569792" w:rsidR="00332F76" w:rsidRPr="00E31282" w:rsidRDefault="00332F76" w:rsidP="00332F76">
      <w:pPr>
        <w:pStyle w:val="ListParagraph"/>
        <w:numPr>
          <w:ilvl w:val="0"/>
          <w:numId w:val="3"/>
        </w:numPr>
        <w:jc w:val="both"/>
        <w:rPr>
          <w:rFonts w:ascii="Times" w:hAnsi="Times"/>
          <w:bCs/>
          <w:sz w:val="22"/>
          <w:szCs w:val="22"/>
        </w:rPr>
      </w:pPr>
      <w:r w:rsidRPr="00E31282">
        <w:rPr>
          <w:rFonts w:ascii="Times" w:hAnsi="Times"/>
          <w:bCs/>
          <w:sz w:val="22"/>
          <w:szCs w:val="22"/>
        </w:rPr>
        <w:t>M</w:t>
      </w:r>
      <w:r w:rsidRPr="00E31282">
        <w:rPr>
          <w:rFonts w:ascii="Times" w:hAnsi="Times"/>
          <w:bCs/>
          <w:sz w:val="22"/>
          <w:szCs w:val="22"/>
        </w:rPr>
        <w:t>aternity leave of absence in the amount of 126</w:t>
      </w:r>
      <w:r w:rsidRPr="00E31282">
        <w:rPr>
          <w:rFonts w:ascii="Times" w:hAnsi="Times"/>
          <w:bCs/>
          <w:sz w:val="22"/>
          <w:szCs w:val="22"/>
        </w:rPr>
        <w:t xml:space="preserve"> </w:t>
      </w:r>
      <w:r w:rsidRPr="00E31282">
        <w:rPr>
          <w:rFonts w:ascii="Times" w:hAnsi="Times"/>
          <w:bCs/>
          <w:sz w:val="22"/>
          <w:szCs w:val="22"/>
        </w:rPr>
        <w:t>calendar days</w:t>
      </w:r>
      <w:r w:rsidR="00E31282" w:rsidRPr="00E31282">
        <w:rPr>
          <w:rFonts w:ascii="Times" w:hAnsi="Times"/>
          <w:bCs/>
          <w:sz w:val="22"/>
          <w:szCs w:val="22"/>
        </w:rPr>
        <w:t xml:space="preserve"> </w:t>
      </w:r>
      <w:r w:rsidR="00E31282" w:rsidRPr="00E31282">
        <w:rPr>
          <w:rFonts w:ascii="Times" w:hAnsi="Times"/>
          <w:sz w:val="22"/>
          <w:szCs w:val="22"/>
        </w:rPr>
        <w:t>(143 calendar day in a case of twins)</w:t>
      </w:r>
      <w:r w:rsidRPr="00E31282">
        <w:rPr>
          <w:rFonts w:ascii="Times" w:hAnsi="Times"/>
          <w:bCs/>
          <w:sz w:val="22"/>
          <w:szCs w:val="22"/>
        </w:rPr>
        <w:t>;</w:t>
      </w:r>
    </w:p>
    <w:p w14:paraId="07E9131A" w14:textId="6EA44C2F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proofErr w:type="spellStart"/>
      <w:r w:rsidRPr="00E31282">
        <w:rPr>
          <w:rFonts w:ascii="Times" w:hAnsi="Times"/>
          <w:sz w:val="22"/>
          <w:szCs w:val="22"/>
        </w:rPr>
        <w:t xml:space="preserve">57 days </w:t>
      </w:r>
      <w:proofErr w:type="spellEnd"/>
      <w:r w:rsidRPr="00E31282">
        <w:rPr>
          <w:rFonts w:ascii="Times" w:hAnsi="Times"/>
          <w:sz w:val="22"/>
          <w:szCs w:val="22"/>
        </w:rPr>
        <w:t>child care paid leave</w:t>
      </w:r>
      <w:r w:rsidRPr="00E31282">
        <w:rPr>
          <w:rFonts w:ascii="Times" w:hAnsi="Times"/>
          <w:sz w:val="22"/>
          <w:szCs w:val="22"/>
        </w:rPr>
        <w:t xml:space="preserve"> which can be granted to a father was introduced; </w:t>
      </w:r>
      <w:r w:rsidRPr="00E31282">
        <w:rPr>
          <w:rFonts w:ascii="Times" w:hAnsi="Times"/>
          <w:sz w:val="22"/>
          <w:szCs w:val="22"/>
        </w:rPr>
        <w:t xml:space="preserve"> </w:t>
      </w:r>
    </w:p>
    <w:p w14:paraId="138E750F" w14:textId="13A1D463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 xml:space="preserve">Child care leave </w:t>
      </w:r>
      <w:r w:rsidRPr="00E31282">
        <w:rPr>
          <w:rFonts w:ascii="Times" w:hAnsi="Times"/>
          <w:sz w:val="22"/>
          <w:szCs w:val="22"/>
        </w:rPr>
        <w:t xml:space="preserve">for </w:t>
      </w:r>
      <w:r w:rsidRPr="00E31282">
        <w:rPr>
          <w:rFonts w:ascii="Times" w:hAnsi="Times"/>
          <w:sz w:val="22"/>
          <w:szCs w:val="22"/>
        </w:rPr>
        <w:t>604 calendar days (inclu</w:t>
      </w:r>
      <w:r w:rsidRPr="00E31282">
        <w:rPr>
          <w:rFonts w:ascii="Times" w:hAnsi="Times"/>
          <w:sz w:val="22"/>
          <w:szCs w:val="22"/>
        </w:rPr>
        <w:t xml:space="preserve">ding </w:t>
      </w:r>
      <w:r w:rsidRPr="00E31282">
        <w:rPr>
          <w:rFonts w:ascii="Times" w:hAnsi="Times"/>
          <w:sz w:val="22"/>
          <w:szCs w:val="22"/>
        </w:rPr>
        <w:t>57</w:t>
      </w:r>
      <w:r w:rsidRPr="00E31282">
        <w:rPr>
          <w:rFonts w:ascii="Times" w:hAnsi="Times"/>
          <w:sz w:val="22"/>
          <w:szCs w:val="22"/>
        </w:rPr>
        <w:t xml:space="preserve"> days</w:t>
      </w:r>
      <w:r w:rsidRPr="00E31282">
        <w:rPr>
          <w:rFonts w:ascii="Times" w:hAnsi="Times"/>
          <w:sz w:val="22"/>
          <w:szCs w:val="22"/>
        </w:rPr>
        <w:t xml:space="preserve"> paid leave) can be fully or partially used by either farther or mother. </w:t>
      </w:r>
    </w:p>
    <w:p w14:paraId="7F236C1C" w14:textId="77777777" w:rsidR="00332F76" w:rsidRPr="00E31282" w:rsidRDefault="00332F76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</w:p>
    <w:p w14:paraId="092BA1A0" w14:textId="300B9273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 xml:space="preserve">Collective redundancies </w:t>
      </w:r>
    </w:p>
    <w:p w14:paraId="320F36C8" w14:textId="6CDA1E6A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>A new d</w:t>
      </w:r>
      <w:r w:rsidRPr="00E31282">
        <w:rPr>
          <w:rFonts w:ascii="Times" w:hAnsi="Times"/>
          <w:sz w:val="22"/>
          <w:szCs w:val="22"/>
        </w:rPr>
        <w:t xml:space="preserve">efinition of collective </w:t>
      </w:r>
      <w:r w:rsidRPr="00E31282">
        <w:rPr>
          <w:rFonts w:ascii="Times" w:hAnsi="Times"/>
          <w:sz w:val="22"/>
          <w:szCs w:val="22"/>
        </w:rPr>
        <w:t>redundancies was introduced</w:t>
      </w:r>
      <w:r w:rsidRPr="00E31282">
        <w:rPr>
          <w:rFonts w:ascii="Times" w:hAnsi="Times"/>
          <w:sz w:val="22"/>
          <w:szCs w:val="22"/>
        </w:rPr>
        <w:t>;</w:t>
      </w:r>
    </w:p>
    <w:p w14:paraId="17CAFCC2" w14:textId="1C70E466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lastRenderedPageBreak/>
        <w:t>Obligation of employer to</w:t>
      </w:r>
      <w:r w:rsidRPr="00E31282">
        <w:rPr>
          <w:rFonts w:ascii="Times" w:hAnsi="Times"/>
          <w:sz w:val="22"/>
          <w:szCs w:val="22"/>
        </w:rPr>
        <w:t xml:space="preserve"> consult with employees </w:t>
      </w:r>
      <w:r w:rsidRPr="00E31282">
        <w:rPr>
          <w:rFonts w:ascii="Times" w:hAnsi="Times"/>
          <w:sz w:val="22"/>
          <w:szCs w:val="22"/>
        </w:rPr>
        <w:t>in case of collective redundancies was introduced.</w:t>
      </w:r>
    </w:p>
    <w:p w14:paraId="46FE047E" w14:textId="77777777" w:rsidR="00E31282" w:rsidRPr="00E31282" w:rsidRDefault="00E31282" w:rsidP="00E31282">
      <w:pPr>
        <w:pStyle w:val="ListParagraph"/>
        <w:jc w:val="both"/>
        <w:rPr>
          <w:rFonts w:ascii="Times" w:hAnsi="Times"/>
          <w:b/>
          <w:bCs/>
          <w:sz w:val="22"/>
          <w:szCs w:val="22"/>
        </w:rPr>
      </w:pPr>
    </w:p>
    <w:p w14:paraId="3790CF38" w14:textId="31F6D673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Strike</w:t>
      </w:r>
    </w:p>
    <w:p w14:paraId="658DD8DC" w14:textId="12E89897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bCs/>
          <w:sz w:val="22"/>
          <w:szCs w:val="22"/>
        </w:rPr>
      </w:pPr>
      <w:r w:rsidRPr="00E31282">
        <w:rPr>
          <w:rFonts w:ascii="Times" w:hAnsi="Times"/>
          <w:bCs/>
          <w:sz w:val="22"/>
          <w:szCs w:val="22"/>
        </w:rPr>
        <w:t>A new article of essential services was introduced;</w:t>
      </w:r>
    </w:p>
    <w:p w14:paraId="1DCAAD6F" w14:textId="64916DC1" w:rsidR="0081058C" w:rsidRPr="00E31282" w:rsidRDefault="0081058C" w:rsidP="0081058C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Information and counseling in the workplace</w:t>
      </w:r>
    </w:p>
    <w:p w14:paraId="3A2C6ED6" w14:textId="5C5A7654" w:rsidR="00E31282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bCs/>
          <w:sz w:val="22"/>
          <w:szCs w:val="22"/>
        </w:rPr>
      </w:pPr>
      <w:r w:rsidRPr="00E31282">
        <w:rPr>
          <w:rFonts w:ascii="Times" w:hAnsi="Times"/>
          <w:bCs/>
          <w:sz w:val="22"/>
          <w:szCs w:val="22"/>
        </w:rPr>
        <w:t xml:space="preserve">Obligation of employers, rules and procedures for the election of </w:t>
      </w:r>
      <w:proofErr w:type="gramStart"/>
      <w:r w:rsidRPr="00E31282">
        <w:rPr>
          <w:rFonts w:ascii="Times" w:hAnsi="Times"/>
          <w:bCs/>
          <w:sz w:val="22"/>
          <w:szCs w:val="22"/>
        </w:rPr>
        <w:t>employees</w:t>
      </w:r>
      <w:proofErr w:type="gramEnd"/>
      <w:r w:rsidRPr="00E31282">
        <w:rPr>
          <w:rFonts w:ascii="Times" w:hAnsi="Times"/>
          <w:bCs/>
          <w:sz w:val="22"/>
          <w:szCs w:val="22"/>
        </w:rPr>
        <w:t xml:space="preserve"> representatives, etc. </w:t>
      </w:r>
    </w:p>
    <w:p w14:paraId="2F18E0B9" w14:textId="77777777" w:rsidR="00E31282" w:rsidRPr="00E31282" w:rsidRDefault="00E31282" w:rsidP="00E31282">
      <w:pPr>
        <w:pStyle w:val="ListParagraph"/>
        <w:jc w:val="both"/>
        <w:rPr>
          <w:rFonts w:ascii="Times" w:hAnsi="Times"/>
          <w:b/>
          <w:bCs/>
          <w:sz w:val="22"/>
          <w:szCs w:val="22"/>
        </w:rPr>
      </w:pPr>
    </w:p>
    <w:p w14:paraId="75833F0E" w14:textId="3FBE92F6" w:rsidR="00E31282" w:rsidRPr="00E31282" w:rsidRDefault="0081058C" w:rsidP="00E31282">
      <w:pPr>
        <w:pStyle w:val="ListParagraph"/>
        <w:numPr>
          <w:ilvl w:val="0"/>
          <w:numId w:val="2"/>
        </w:numPr>
        <w:jc w:val="both"/>
        <w:rPr>
          <w:rFonts w:ascii="Times" w:hAnsi="Times"/>
          <w:b/>
          <w:bCs/>
          <w:sz w:val="22"/>
          <w:szCs w:val="22"/>
        </w:rPr>
      </w:pPr>
      <w:r w:rsidRPr="00E31282">
        <w:rPr>
          <w:rFonts w:ascii="Times" w:hAnsi="Times"/>
          <w:b/>
          <w:bCs/>
          <w:sz w:val="22"/>
          <w:szCs w:val="22"/>
        </w:rPr>
        <w:t>Law Enforcement: Labor Inspection and Sanctions</w:t>
      </w:r>
    </w:p>
    <w:p w14:paraId="6C844E22" w14:textId="72CBFE98" w:rsidR="00D76F2E" w:rsidRPr="00E31282" w:rsidRDefault="00E31282" w:rsidP="00E31282">
      <w:pPr>
        <w:pStyle w:val="ListParagraph"/>
        <w:numPr>
          <w:ilvl w:val="0"/>
          <w:numId w:val="3"/>
        </w:numPr>
        <w:jc w:val="both"/>
        <w:rPr>
          <w:rFonts w:ascii="Times" w:hAnsi="Times"/>
          <w:color w:val="000000"/>
          <w:sz w:val="22"/>
          <w:szCs w:val="22"/>
        </w:rPr>
      </w:pPr>
      <w:r w:rsidRPr="00E31282">
        <w:rPr>
          <w:rFonts w:ascii="Times" w:hAnsi="Times"/>
          <w:color w:val="000000"/>
          <w:sz w:val="22"/>
          <w:szCs w:val="22"/>
        </w:rPr>
        <w:t xml:space="preserve">state supervision over </w:t>
      </w:r>
      <w:proofErr w:type="spellStart"/>
      <w:r w:rsidRPr="00E31282">
        <w:rPr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Fonts w:ascii="Times" w:hAnsi="Times"/>
          <w:color w:val="000000"/>
          <w:sz w:val="22"/>
          <w:szCs w:val="22"/>
        </w:rPr>
        <w:t xml:space="preserve"> legislation of Georgia is ensured by the LEPL </w:t>
      </w:r>
      <w:proofErr w:type="spellStart"/>
      <w:r w:rsidRPr="00E31282">
        <w:rPr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Fonts w:ascii="Times" w:hAnsi="Times"/>
          <w:color w:val="000000"/>
          <w:sz w:val="22"/>
          <w:szCs w:val="22"/>
        </w:rPr>
        <w:t xml:space="preserve"> Inspection functions, </w:t>
      </w:r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authority and power of which is guaranteed by the newly adopted Law of Georgia on </w:t>
      </w:r>
      <w:proofErr w:type="spellStart"/>
      <w:r w:rsidRPr="00E31282">
        <w:rPr>
          <w:rStyle w:val="normalchar"/>
          <w:rFonts w:ascii="Times" w:hAnsi="Times"/>
          <w:color w:val="000000"/>
          <w:sz w:val="22"/>
          <w:szCs w:val="22"/>
        </w:rPr>
        <w:t>Labour</w:t>
      </w:r>
      <w:proofErr w:type="spellEnd"/>
      <w:r w:rsidRPr="00E31282">
        <w:rPr>
          <w:rStyle w:val="normalchar"/>
          <w:rFonts w:ascii="Times" w:hAnsi="Times"/>
          <w:color w:val="000000"/>
          <w:sz w:val="22"/>
          <w:szCs w:val="22"/>
        </w:rPr>
        <w:t xml:space="preserve"> Inspection</w:t>
      </w:r>
    </w:p>
    <w:p w14:paraId="264260ED" w14:textId="77777777" w:rsidR="00322B2C" w:rsidRPr="00E31282" w:rsidRDefault="00322B2C" w:rsidP="00322B2C">
      <w:pPr>
        <w:jc w:val="both"/>
        <w:rPr>
          <w:rFonts w:ascii="Times" w:hAnsi="Times"/>
          <w:color w:val="000000"/>
          <w:sz w:val="22"/>
          <w:szCs w:val="22"/>
        </w:rPr>
      </w:pPr>
    </w:p>
    <w:p w14:paraId="4FC848D2" w14:textId="519E92C7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4B71CB1D" w14:textId="6789E3CF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2FF578F5" w14:textId="772E1309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3D9D3DC6" w14:textId="5457B85C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44487CAF" w14:textId="2BE4288E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6AF4A766" w14:textId="46C6EFC3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58E8E17B" w14:textId="791F1D1F" w:rsidR="00322B2C" w:rsidRPr="00E31282" w:rsidRDefault="00322B2C" w:rsidP="00322B2C">
      <w:pPr>
        <w:rPr>
          <w:rFonts w:ascii="Times" w:hAnsi="Times"/>
          <w:sz w:val="22"/>
          <w:szCs w:val="22"/>
        </w:rPr>
      </w:pPr>
    </w:p>
    <w:p w14:paraId="39AD2E9D" w14:textId="547496F5" w:rsidR="00322B2C" w:rsidRPr="00E31282" w:rsidRDefault="00322B2C" w:rsidP="00322B2C">
      <w:pPr>
        <w:tabs>
          <w:tab w:val="left" w:pos="2067"/>
        </w:tabs>
        <w:rPr>
          <w:rFonts w:ascii="Times" w:hAnsi="Times"/>
          <w:sz w:val="22"/>
          <w:szCs w:val="22"/>
        </w:rPr>
      </w:pPr>
      <w:r w:rsidRPr="00E31282">
        <w:rPr>
          <w:rFonts w:ascii="Times" w:hAnsi="Times"/>
          <w:sz w:val="22"/>
          <w:szCs w:val="22"/>
        </w:rPr>
        <w:tab/>
      </w:r>
    </w:p>
    <w:p w14:paraId="622FD02B" w14:textId="77777777" w:rsidR="00322B2C" w:rsidRPr="00E31282" w:rsidRDefault="00322B2C" w:rsidP="00322B2C">
      <w:pPr>
        <w:tabs>
          <w:tab w:val="left" w:pos="2067"/>
        </w:tabs>
        <w:rPr>
          <w:rFonts w:ascii="Times" w:hAnsi="Times"/>
          <w:sz w:val="22"/>
          <w:szCs w:val="22"/>
        </w:rPr>
      </w:pPr>
    </w:p>
    <w:sectPr w:rsidR="00322B2C" w:rsidRPr="00E31282" w:rsidSect="007363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02A"/>
    <w:multiLevelType w:val="hybridMultilevel"/>
    <w:tmpl w:val="3BBE489E"/>
    <w:lvl w:ilvl="0" w:tplc="79C64304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3A3D"/>
    <w:multiLevelType w:val="hybridMultilevel"/>
    <w:tmpl w:val="085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78D"/>
    <w:multiLevelType w:val="hybridMultilevel"/>
    <w:tmpl w:val="5282D9B0"/>
    <w:lvl w:ilvl="0" w:tplc="97D08AC0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52714"/>
    <w:multiLevelType w:val="hybridMultilevel"/>
    <w:tmpl w:val="C4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E46"/>
    <w:multiLevelType w:val="hybridMultilevel"/>
    <w:tmpl w:val="53543072"/>
    <w:lvl w:ilvl="0" w:tplc="339A1DA2">
      <w:start w:val="1"/>
      <w:numFmt w:val="lowerLetter"/>
      <w:lvlText w:val="%1)"/>
      <w:lvlJc w:val="left"/>
      <w:pPr>
        <w:ind w:left="186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A9C7045"/>
    <w:multiLevelType w:val="hybridMultilevel"/>
    <w:tmpl w:val="C910F6DC"/>
    <w:lvl w:ilvl="0" w:tplc="339A1DA2">
      <w:start w:val="1"/>
      <w:numFmt w:val="lowerLetter"/>
      <w:lvlText w:val="%1)"/>
      <w:lvlJc w:val="left"/>
      <w:pPr>
        <w:ind w:left="166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2326F4D"/>
    <w:multiLevelType w:val="hybridMultilevel"/>
    <w:tmpl w:val="AC0A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B1209"/>
    <w:multiLevelType w:val="hybridMultilevel"/>
    <w:tmpl w:val="C77C83D0"/>
    <w:lvl w:ilvl="0" w:tplc="6B68CD40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23FB5"/>
    <w:multiLevelType w:val="hybridMultilevel"/>
    <w:tmpl w:val="A01CC31A"/>
    <w:lvl w:ilvl="0" w:tplc="DB7E11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03609"/>
    <w:multiLevelType w:val="hybridMultilevel"/>
    <w:tmpl w:val="2A0C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C8"/>
    <w:rsid w:val="000D404E"/>
    <w:rsid w:val="00117DD2"/>
    <w:rsid w:val="00177B61"/>
    <w:rsid w:val="00183F68"/>
    <w:rsid w:val="00194CBE"/>
    <w:rsid w:val="002A2C73"/>
    <w:rsid w:val="00322B2C"/>
    <w:rsid w:val="00332F76"/>
    <w:rsid w:val="003579C8"/>
    <w:rsid w:val="00380E55"/>
    <w:rsid w:val="004E5DC8"/>
    <w:rsid w:val="007363A1"/>
    <w:rsid w:val="0081058C"/>
    <w:rsid w:val="008D546A"/>
    <w:rsid w:val="00930B28"/>
    <w:rsid w:val="00A10475"/>
    <w:rsid w:val="00B50AC8"/>
    <w:rsid w:val="00C12CF0"/>
    <w:rsid w:val="00C51938"/>
    <w:rsid w:val="00CF44A6"/>
    <w:rsid w:val="00D15C70"/>
    <w:rsid w:val="00D76F2E"/>
    <w:rsid w:val="00E31282"/>
    <w:rsid w:val="00F44247"/>
    <w:rsid w:val="00F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869CF"/>
  <w15:chartTrackingRefBased/>
  <w15:docId w15:val="{7A5E6CF0-128E-C64D-B404-36C4D056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2C"/>
    <w:pPr>
      <w:ind w:left="720"/>
      <w:contextualSpacing/>
    </w:pPr>
  </w:style>
  <w:style w:type="character" w:customStyle="1" w:styleId="normalchar">
    <w:name w:val="normal__char"/>
    <w:basedOn w:val="DefaultParagraphFont"/>
    <w:rsid w:val="0081058C"/>
  </w:style>
  <w:style w:type="paragraph" w:customStyle="1" w:styleId="Normal1">
    <w:name w:val="Normal1"/>
    <w:basedOn w:val="Normal"/>
    <w:rsid w:val="00810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2020-10-01T06:57:00Z</dcterms:created>
  <dcterms:modified xsi:type="dcterms:W3CDTF">2020-10-01T09:43:00Z</dcterms:modified>
</cp:coreProperties>
</file>