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4B" w:rsidRPr="00126EBD" w:rsidRDefault="00004C4B" w:rsidP="005913B7">
      <w:pPr>
        <w:jc w:val="right"/>
        <w:rPr>
          <w:rFonts w:ascii="Sylfaen" w:hAnsi="Sylfaen"/>
          <w:b/>
          <w:i/>
          <w:u w:val="single"/>
          <w:lang w:val="ka-GE"/>
        </w:rPr>
      </w:pPr>
      <w:r w:rsidRPr="00126EBD">
        <w:rPr>
          <w:rFonts w:ascii="Sylfaen" w:hAnsi="Sylfae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FA9838" wp14:editId="7BAE8BAF">
                <wp:simplePos x="0" y="0"/>
                <wp:positionH relativeFrom="column">
                  <wp:posOffset>-708660</wp:posOffset>
                </wp:positionH>
                <wp:positionV relativeFrom="paragraph">
                  <wp:posOffset>-358140</wp:posOffset>
                </wp:positionV>
                <wp:extent cx="7010400" cy="9210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921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0A961" id="Rectangle 2" o:spid="_x0000_s1026" style="position:absolute;margin-left:-55.8pt;margin-top:-28.2pt;width:552pt;height:72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" filled="f" strokecolor="black [3213]" strokeweight="2pt"/>
            </w:pict>
          </mc:Fallback>
        </mc:AlternateContent>
      </w:r>
      <w:r w:rsidR="00126EBD" w:rsidRPr="00126EBD">
        <w:rPr>
          <w:rFonts w:ascii="Sylfaen" w:hAnsi="Sylfaen"/>
          <w:b/>
          <w:u w:val="single"/>
          <w:lang w:val="ka-GE"/>
        </w:rPr>
        <w:t>პროექტი</w:t>
      </w:r>
      <w:r w:rsidRPr="00126EBD">
        <w:rPr>
          <w:rFonts w:ascii="Sylfaen" w:hAnsi="Sylfaen"/>
          <w:b/>
          <w:u w:val="single"/>
          <w:lang w:val="ka-GE"/>
        </w:rPr>
        <w:t xml:space="preserve">  </w:t>
      </w:r>
    </w:p>
    <w:p w:rsidR="00004C4B" w:rsidRPr="00B3774C" w:rsidRDefault="00004C4B" w:rsidP="00004C4B">
      <w:pPr>
        <w:jc w:val="center"/>
        <w:rPr>
          <w:rFonts w:ascii="Sylfaen" w:hAnsi="Sylfaen"/>
          <w:b/>
          <w:lang w:val="ka-GE"/>
        </w:rPr>
      </w:pPr>
      <w:r w:rsidRPr="00B3774C">
        <w:rPr>
          <w:rFonts w:ascii="Sylfaen" w:hAnsi="Sylfaen" w:cs="Sylfaen"/>
          <w:b/>
          <w:lang w:val="ka-GE"/>
        </w:rPr>
        <w:t>სოციალური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პარტნიორობის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სამმხრივი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კომისიის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სხდომა</w:t>
      </w:r>
    </w:p>
    <w:p w:rsidR="00004C4B" w:rsidRPr="00B3774C" w:rsidRDefault="000442A0" w:rsidP="00004C4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202</w:t>
      </w:r>
      <w:r w:rsidR="001871A3">
        <w:rPr>
          <w:rFonts w:ascii="Sylfaen" w:hAnsi="Sylfaen"/>
          <w:b/>
          <w:lang w:val="ka-GE"/>
        </w:rPr>
        <w:t>1</w:t>
      </w:r>
      <w:r w:rsidR="005A0336" w:rsidRPr="00B3774C">
        <w:rPr>
          <w:rFonts w:ascii="Sylfaen" w:hAnsi="Sylfaen"/>
          <w:b/>
          <w:lang w:val="ka-GE"/>
        </w:rPr>
        <w:t xml:space="preserve">  </w:t>
      </w:r>
      <w:r w:rsidR="00004C4B" w:rsidRPr="00B3774C">
        <w:rPr>
          <w:rFonts w:ascii="Sylfaen" w:hAnsi="Sylfaen" w:cs="Sylfaen"/>
          <w:b/>
          <w:lang w:val="ka-GE"/>
        </w:rPr>
        <w:t>წლის</w:t>
      </w:r>
      <w:r w:rsidR="00004C4B" w:rsidRPr="00B3774C">
        <w:rPr>
          <w:rFonts w:ascii="Sylfaen" w:hAnsi="Sylfaen"/>
          <w:b/>
          <w:lang w:val="ka-GE"/>
        </w:rPr>
        <w:t xml:space="preserve"> </w:t>
      </w:r>
      <w:r w:rsidR="001871A3">
        <w:rPr>
          <w:rFonts w:ascii="Sylfaen" w:hAnsi="Sylfaen"/>
          <w:b/>
          <w:lang w:val="ka-GE"/>
        </w:rPr>
        <w:t>25 თებერვალი</w:t>
      </w:r>
    </w:p>
    <w:p w:rsidR="00B3774C" w:rsidRPr="00B3774C" w:rsidRDefault="00B3774C" w:rsidP="00004C4B">
      <w:pPr>
        <w:jc w:val="center"/>
        <w:rPr>
          <w:rFonts w:ascii="Sylfaen" w:hAnsi="Sylfaen"/>
          <w:b/>
          <w:lang w:val="ka-GE"/>
        </w:rPr>
      </w:pPr>
      <w:r w:rsidRPr="00B3774C"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 დევნილთა</w:t>
      </w:r>
      <w:r w:rsidR="00F44939">
        <w:rPr>
          <w:rFonts w:ascii="Sylfaen" w:hAnsi="Sylfaen"/>
          <w:b/>
          <w:lang w:val="ka-GE"/>
        </w:rPr>
        <w:t xml:space="preserve">, </w:t>
      </w:r>
      <w:r w:rsidRPr="00B3774C">
        <w:rPr>
          <w:rFonts w:ascii="Sylfaen" w:hAnsi="Sylfaen" w:cs="Sylfaen"/>
          <w:b/>
          <w:lang w:val="ka-GE"/>
        </w:rPr>
        <w:t>შრომის</w:t>
      </w:r>
      <w:r w:rsidRPr="00B3774C">
        <w:rPr>
          <w:rFonts w:ascii="Sylfaen" w:hAnsi="Sylfaen"/>
          <w:b/>
          <w:lang w:val="ka-GE"/>
        </w:rPr>
        <w:t xml:space="preserve">, </w:t>
      </w:r>
      <w:r w:rsidRPr="00B3774C">
        <w:rPr>
          <w:rFonts w:ascii="Sylfaen" w:hAnsi="Sylfaen" w:cs="Sylfaen"/>
          <w:b/>
          <w:lang w:val="ka-GE"/>
        </w:rPr>
        <w:t>ჯანმრთელობისა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და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სოციალური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დაცვის</w:t>
      </w:r>
      <w:r w:rsidRPr="00B3774C">
        <w:rPr>
          <w:rFonts w:ascii="Sylfaen" w:hAnsi="Sylfaen"/>
          <w:b/>
          <w:lang w:val="ka-GE"/>
        </w:rPr>
        <w:t xml:space="preserve">  სამინისტრო </w:t>
      </w:r>
    </w:p>
    <w:p w:rsidR="00004C4B" w:rsidRPr="00B3774C" w:rsidRDefault="00004C4B" w:rsidP="00004C4B">
      <w:pPr>
        <w:jc w:val="center"/>
        <w:rPr>
          <w:rFonts w:ascii="Sylfaen" w:hAnsi="Sylfaen"/>
          <w:b/>
          <w:lang w:val="ka-GE"/>
        </w:rPr>
      </w:pPr>
      <w:r w:rsidRPr="00B3774C">
        <w:rPr>
          <w:rFonts w:ascii="Sylfaen" w:hAnsi="Sylfaen" w:cs="Sylfaen"/>
          <w:b/>
          <w:lang w:val="ka-GE"/>
        </w:rPr>
        <w:t>დღის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წესრიგი</w:t>
      </w:r>
    </w:p>
    <w:p w:rsidR="00004C4B" w:rsidRPr="00280C19" w:rsidRDefault="00004C4B" w:rsidP="00004C4B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9497" w:type="dxa"/>
        <w:tblInd w:w="-176" w:type="dxa"/>
        <w:tblLook w:val="04A0" w:firstRow="1" w:lastRow="0" w:firstColumn="1" w:lastColumn="0" w:noHBand="0" w:noVBand="1"/>
      </w:tblPr>
      <w:tblGrid>
        <w:gridCol w:w="1287"/>
        <w:gridCol w:w="8210"/>
      </w:tblGrid>
      <w:tr w:rsidR="00004C4B" w:rsidRPr="00280C19" w:rsidTr="00DF642D">
        <w:trPr>
          <w:trHeight w:val="581"/>
        </w:trPr>
        <w:tc>
          <w:tcPr>
            <w:tcW w:w="954" w:type="dxa"/>
            <w:shd w:val="clear" w:color="auto" w:fill="00CC99"/>
            <w:vAlign w:val="center"/>
          </w:tcPr>
          <w:p w:rsidR="00004C4B" w:rsidRPr="00280C19" w:rsidRDefault="00004C4B" w:rsidP="00DF642D">
            <w:pPr>
              <w:jc w:val="center"/>
              <w:rPr>
                <w:b/>
                <w:lang w:val="ka-GE"/>
              </w:rPr>
            </w:pPr>
            <w:r w:rsidRPr="00280C19">
              <w:rPr>
                <w:b/>
                <w:lang w:val="ka-GE"/>
              </w:rPr>
              <w:t>N</w:t>
            </w:r>
          </w:p>
        </w:tc>
        <w:tc>
          <w:tcPr>
            <w:tcW w:w="8543" w:type="dxa"/>
            <w:shd w:val="clear" w:color="auto" w:fill="00CC99"/>
            <w:vAlign w:val="center"/>
          </w:tcPr>
          <w:p w:rsidR="00004C4B" w:rsidRPr="00280C19" w:rsidRDefault="00004C4B" w:rsidP="00DF642D">
            <w:pPr>
              <w:jc w:val="center"/>
              <w:rPr>
                <w:b/>
                <w:lang w:val="ka-GE"/>
              </w:rPr>
            </w:pPr>
            <w:r w:rsidRPr="00280C19">
              <w:rPr>
                <w:rFonts w:cs="Sylfaen"/>
                <w:b/>
                <w:lang w:val="ka-GE"/>
              </w:rPr>
              <w:t>სხდომის</w:t>
            </w:r>
            <w:r w:rsidRPr="00280C19">
              <w:rPr>
                <w:b/>
                <w:lang w:val="ka-GE"/>
              </w:rPr>
              <w:t xml:space="preserve"> </w:t>
            </w:r>
            <w:r w:rsidRPr="00280C19">
              <w:rPr>
                <w:rFonts w:cs="Sylfaen"/>
                <w:b/>
                <w:lang w:val="ka-GE"/>
              </w:rPr>
              <w:t>გახსნა</w:t>
            </w:r>
          </w:p>
        </w:tc>
      </w:tr>
      <w:tr w:rsidR="00004C4B" w:rsidRPr="00280C19" w:rsidTr="00DF642D">
        <w:trPr>
          <w:trHeight w:val="1305"/>
        </w:trPr>
        <w:tc>
          <w:tcPr>
            <w:tcW w:w="954" w:type="dxa"/>
            <w:vAlign w:val="center"/>
          </w:tcPr>
          <w:p w:rsidR="00004C4B" w:rsidRPr="00280C19" w:rsidRDefault="00004C4B" w:rsidP="00A90A67">
            <w:pPr>
              <w:pStyle w:val="ListParagraph"/>
              <w:numPr>
                <w:ilvl w:val="0"/>
                <w:numId w:val="1"/>
              </w:numPr>
              <w:ind w:left="714" w:hanging="357"/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</w:p>
        </w:tc>
        <w:tc>
          <w:tcPr>
            <w:tcW w:w="8543" w:type="dxa"/>
            <w:vAlign w:val="center"/>
          </w:tcPr>
          <w:p w:rsidR="00004C4B" w:rsidRPr="00A90A67" w:rsidRDefault="00004C4B" w:rsidP="00A90A67">
            <w:pPr>
              <w:jc w:val="both"/>
            </w:pPr>
            <w:r w:rsidRPr="00280C19">
              <w:rPr>
                <w:rFonts w:cs="Sylfaen"/>
                <w:lang w:val="ka-GE"/>
              </w:rPr>
              <w:t>საქართველოს</w:t>
            </w:r>
            <w:r w:rsidR="00B3774C">
              <w:rPr>
                <w:rFonts w:cs="Sylfaen"/>
                <w:lang w:val="ka-GE"/>
              </w:rPr>
              <w:t xml:space="preserve"> ოკუპირებული ტერიტორიებიდან დევნილთა</w:t>
            </w:r>
            <w:r w:rsidR="00F44939">
              <w:rPr>
                <w:rFonts w:cs="Sylfaen"/>
                <w:lang w:val="ka-GE"/>
              </w:rPr>
              <w:t>,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შრომის</w:t>
            </w:r>
            <w:r w:rsidRPr="00280C19">
              <w:rPr>
                <w:lang w:val="ka-GE"/>
              </w:rPr>
              <w:t xml:space="preserve">, </w:t>
            </w:r>
            <w:r w:rsidRPr="00280C19">
              <w:rPr>
                <w:rFonts w:cs="Sylfaen"/>
                <w:lang w:val="ka-GE"/>
              </w:rPr>
              <w:t>ჯანმრთელობისა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სოციალური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დაცვის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მინისტრი</w:t>
            </w:r>
            <w:r w:rsidRPr="00280C19">
              <w:t xml:space="preserve"> -</w:t>
            </w:r>
            <w:r w:rsidR="00A90A67">
              <w:t xml:space="preserve"> </w:t>
            </w:r>
            <w:r w:rsidR="000442A0">
              <w:rPr>
                <w:lang w:val="ka-GE"/>
              </w:rPr>
              <w:t>ეკატერინე ტიკარაძე</w:t>
            </w:r>
            <w:r w:rsidR="00BD77E7">
              <w:rPr>
                <w:lang w:val="ka-GE"/>
              </w:rPr>
              <w:t xml:space="preserve"> </w:t>
            </w:r>
          </w:p>
          <w:p w:rsidR="00004C4B" w:rsidRPr="00280C19" w:rsidRDefault="00004C4B" w:rsidP="00A90A67">
            <w:pPr>
              <w:jc w:val="both"/>
            </w:pPr>
          </w:p>
        </w:tc>
      </w:tr>
      <w:tr w:rsidR="00004C4B" w:rsidRPr="00280C19" w:rsidTr="00DF642D">
        <w:tc>
          <w:tcPr>
            <w:tcW w:w="954" w:type="dxa"/>
            <w:vAlign w:val="center"/>
          </w:tcPr>
          <w:p w:rsidR="00004C4B" w:rsidRPr="00280C19" w:rsidRDefault="00004C4B" w:rsidP="00A90A67">
            <w:pPr>
              <w:pStyle w:val="ListParagraph"/>
              <w:numPr>
                <w:ilvl w:val="0"/>
                <w:numId w:val="1"/>
              </w:numPr>
              <w:ind w:left="714" w:hanging="357"/>
              <w:jc w:val="both"/>
              <w:rPr>
                <w:lang w:val="ka-GE"/>
              </w:rPr>
            </w:pPr>
          </w:p>
        </w:tc>
        <w:tc>
          <w:tcPr>
            <w:tcW w:w="8543" w:type="dxa"/>
            <w:vAlign w:val="center"/>
          </w:tcPr>
          <w:p w:rsidR="00004C4B" w:rsidRPr="00A90A67" w:rsidRDefault="00004C4B" w:rsidP="00A90A67">
            <w:pPr>
              <w:jc w:val="both"/>
            </w:pPr>
            <w:r w:rsidRPr="00280C19">
              <w:rPr>
                <w:rFonts w:cs="Sylfaen"/>
                <w:lang w:val="ka-GE"/>
              </w:rPr>
              <w:t>საქართველოს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პროფესიული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კავშირების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გაერთიანების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თავმჯდომარე</w:t>
            </w:r>
            <w:r w:rsidRPr="00280C19">
              <w:rPr>
                <w:lang w:val="ka-GE"/>
              </w:rPr>
              <w:t xml:space="preserve"> </w:t>
            </w:r>
            <w:r w:rsidRPr="00280C19">
              <w:t>-</w:t>
            </w:r>
            <w:r w:rsidR="00A90A67">
              <w:t xml:space="preserve"> </w:t>
            </w:r>
            <w:r w:rsidRPr="00280C19">
              <w:rPr>
                <w:rFonts w:cs="Sylfaen"/>
                <w:lang w:val="ka-GE"/>
              </w:rPr>
              <w:t>ირაკლი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პეტრიაშვილი</w:t>
            </w:r>
            <w:r w:rsidRPr="00280C19">
              <w:rPr>
                <w:lang w:val="ka-GE"/>
              </w:rPr>
              <w:t xml:space="preserve"> </w:t>
            </w:r>
          </w:p>
          <w:p w:rsidR="00004C4B" w:rsidRPr="00280C19" w:rsidRDefault="00004C4B" w:rsidP="00A90A67">
            <w:pPr>
              <w:jc w:val="both"/>
            </w:pPr>
          </w:p>
        </w:tc>
      </w:tr>
      <w:tr w:rsidR="00004C4B" w:rsidRPr="00280C19" w:rsidTr="00DF642D">
        <w:tc>
          <w:tcPr>
            <w:tcW w:w="954" w:type="dxa"/>
            <w:vAlign w:val="center"/>
          </w:tcPr>
          <w:p w:rsidR="00004C4B" w:rsidRPr="00280C19" w:rsidRDefault="00004C4B" w:rsidP="00A90A67">
            <w:pPr>
              <w:pStyle w:val="ListParagraph"/>
              <w:numPr>
                <w:ilvl w:val="0"/>
                <w:numId w:val="1"/>
              </w:numPr>
              <w:ind w:left="714" w:hanging="357"/>
              <w:jc w:val="both"/>
              <w:rPr>
                <w:rFonts w:eastAsia="Times New Roman" w:cs="Times New Roman"/>
                <w:u w:color="FF0000"/>
                <w:lang w:val="ka-GE" w:eastAsia="fr-BE"/>
              </w:rPr>
            </w:pPr>
          </w:p>
        </w:tc>
        <w:tc>
          <w:tcPr>
            <w:tcW w:w="8543" w:type="dxa"/>
            <w:vAlign w:val="center"/>
          </w:tcPr>
          <w:p w:rsidR="00004C4B" w:rsidRPr="00A90A67" w:rsidRDefault="00004C4B" w:rsidP="00A90A67">
            <w:pPr>
              <w:jc w:val="both"/>
            </w:pPr>
            <w:r w:rsidRPr="00280C19">
              <w:rPr>
                <w:rFonts w:cs="Sylfaen"/>
                <w:lang w:val="ka-GE"/>
              </w:rPr>
              <w:t>საქართველოს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დამსაქმებელთა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ასოციაციის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პრეზიდენტი</w:t>
            </w:r>
            <w:r w:rsidRPr="00280C19">
              <w:rPr>
                <w:lang w:val="ka-GE"/>
              </w:rPr>
              <w:t xml:space="preserve"> </w:t>
            </w:r>
            <w:r w:rsidRPr="00280C19">
              <w:t>-</w:t>
            </w:r>
            <w:r w:rsidRPr="00280C19">
              <w:rPr>
                <w:rFonts w:cs="Sylfaen"/>
                <w:lang w:val="ka-GE"/>
              </w:rPr>
              <w:t>ელგუჯა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მელაძე</w:t>
            </w:r>
          </w:p>
          <w:p w:rsidR="00004C4B" w:rsidRPr="00280C19" w:rsidRDefault="00004C4B" w:rsidP="00A90A67">
            <w:pPr>
              <w:jc w:val="both"/>
            </w:pPr>
          </w:p>
        </w:tc>
      </w:tr>
    </w:tbl>
    <w:p w:rsidR="00004C4B" w:rsidRPr="00280C19" w:rsidRDefault="00004C4B" w:rsidP="00A90A67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tbl>
      <w:tblPr>
        <w:tblStyle w:val="TableGrid"/>
        <w:tblW w:w="9497" w:type="dxa"/>
        <w:tblInd w:w="-176" w:type="dxa"/>
        <w:tblLook w:val="04A0" w:firstRow="1" w:lastRow="0" w:firstColumn="1" w:lastColumn="0" w:noHBand="0" w:noVBand="1"/>
      </w:tblPr>
      <w:tblGrid>
        <w:gridCol w:w="1274"/>
        <w:gridCol w:w="8223"/>
      </w:tblGrid>
      <w:tr w:rsidR="00004C4B" w:rsidRPr="00280C19" w:rsidTr="00004C4B">
        <w:trPr>
          <w:trHeight w:val="581"/>
        </w:trPr>
        <w:tc>
          <w:tcPr>
            <w:tcW w:w="1274" w:type="dxa"/>
            <w:shd w:val="clear" w:color="auto" w:fill="00CC99"/>
            <w:vAlign w:val="center"/>
          </w:tcPr>
          <w:p w:rsidR="00004C4B" w:rsidRPr="00280C19" w:rsidRDefault="00004C4B" w:rsidP="00C91C08">
            <w:pPr>
              <w:jc w:val="center"/>
              <w:rPr>
                <w:b/>
                <w:lang w:val="ka-GE"/>
              </w:rPr>
            </w:pPr>
            <w:r w:rsidRPr="00280C19">
              <w:rPr>
                <w:b/>
                <w:lang w:val="ka-GE"/>
              </w:rPr>
              <w:t>N</w:t>
            </w:r>
          </w:p>
        </w:tc>
        <w:tc>
          <w:tcPr>
            <w:tcW w:w="8223" w:type="dxa"/>
            <w:shd w:val="clear" w:color="auto" w:fill="00CC99"/>
            <w:vAlign w:val="center"/>
          </w:tcPr>
          <w:p w:rsidR="00004C4B" w:rsidRPr="00280C19" w:rsidRDefault="00004C4B" w:rsidP="00C91C08">
            <w:pPr>
              <w:jc w:val="center"/>
              <w:rPr>
                <w:b/>
                <w:lang w:val="ka-GE"/>
              </w:rPr>
            </w:pPr>
            <w:r w:rsidRPr="00280C19">
              <w:rPr>
                <w:rFonts w:cs="Sylfaen"/>
                <w:b/>
                <w:lang w:val="ka-GE"/>
              </w:rPr>
              <w:t>განსახილველი</w:t>
            </w:r>
            <w:r w:rsidRPr="00280C19">
              <w:rPr>
                <w:b/>
                <w:lang w:val="ka-GE"/>
              </w:rPr>
              <w:t xml:space="preserve"> </w:t>
            </w:r>
            <w:r w:rsidRPr="00280C19">
              <w:rPr>
                <w:rFonts w:cs="Sylfaen"/>
                <w:b/>
                <w:lang w:val="ka-GE"/>
              </w:rPr>
              <w:t>საკითხები</w:t>
            </w:r>
          </w:p>
        </w:tc>
      </w:tr>
      <w:tr w:rsidR="00004C4B" w:rsidRPr="00126EBD" w:rsidTr="00004C4B">
        <w:trPr>
          <w:trHeight w:val="1079"/>
        </w:trPr>
        <w:tc>
          <w:tcPr>
            <w:tcW w:w="1274" w:type="dxa"/>
            <w:vAlign w:val="center"/>
          </w:tcPr>
          <w:p w:rsidR="00004C4B" w:rsidRPr="00004C4B" w:rsidRDefault="00004C4B" w:rsidP="00A90A67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ka-GE"/>
              </w:rPr>
            </w:pPr>
          </w:p>
        </w:tc>
        <w:tc>
          <w:tcPr>
            <w:tcW w:w="8223" w:type="dxa"/>
            <w:vAlign w:val="center"/>
          </w:tcPr>
          <w:p w:rsidR="00004C4B" w:rsidRPr="00280C19" w:rsidRDefault="001871A3" w:rsidP="00FF48A4">
            <w:pPr>
              <w:jc w:val="both"/>
              <w:rPr>
                <w:lang w:val="ka-GE"/>
              </w:rPr>
            </w:pPr>
            <w:r w:rsidRPr="001871A3">
              <w:rPr>
                <w:rFonts w:cs="Arial"/>
                <w:bCs/>
                <w:lang w:val="ka-GE"/>
              </w:rPr>
              <w:t xml:space="preserve">გაეროს ქალთა ორგანიზაციის (UN </w:t>
            </w:r>
            <w:proofErr w:type="spellStart"/>
            <w:r w:rsidRPr="001871A3">
              <w:rPr>
                <w:rFonts w:cs="Arial"/>
                <w:bCs/>
                <w:lang w:val="ka-GE"/>
              </w:rPr>
              <w:t>Women</w:t>
            </w:r>
            <w:proofErr w:type="spellEnd"/>
            <w:r w:rsidRPr="001871A3">
              <w:rPr>
                <w:rFonts w:cs="Arial"/>
                <w:bCs/>
                <w:lang w:val="ka-GE"/>
              </w:rPr>
              <w:t xml:space="preserve">) მიერ მომზადებული შრომის საერთაშორისო ორგანიზაციის (ILO) დედობის დაცვის შესახებ N183 და </w:t>
            </w:r>
            <w:proofErr w:type="spellStart"/>
            <w:r w:rsidRPr="001871A3">
              <w:rPr>
                <w:rFonts w:cs="Arial"/>
                <w:bCs/>
                <w:lang w:val="ka-GE"/>
              </w:rPr>
              <w:t>შინამეურნეობებში</w:t>
            </w:r>
            <w:proofErr w:type="spellEnd"/>
            <w:r w:rsidRPr="001871A3">
              <w:rPr>
                <w:rFonts w:cs="Arial"/>
                <w:bCs/>
                <w:lang w:val="ka-GE"/>
              </w:rPr>
              <w:t xml:space="preserve"> დასაქმებულთა ღირსეული შრომის შესახებ N189 კონვენციების რეგულირების გავლენის ანალიზის შესახებ ანგარიშ</w:t>
            </w:r>
            <w:r>
              <w:rPr>
                <w:rFonts w:cs="Arial"/>
                <w:bCs/>
                <w:lang w:val="ka-GE"/>
              </w:rPr>
              <w:t>ებ</w:t>
            </w:r>
            <w:r w:rsidRPr="001871A3">
              <w:rPr>
                <w:rFonts w:cs="Arial"/>
                <w:bCs/>
                <w:lang w:val="ka-GE"/>
              </w:rPr>
              <w:t>ის პრეზენტაცია</w:t>
            </w:r>
          </w:p>
        </w:tc>
      </w:tr>
      <w:tr w:rsidR="000442A0" w:rsidRPr="00280C19" w:rsidTr="00004C4B">
        <w:trPr>
          <w:trHeight w:val="1079"/>
        </w:trPr>
        <w:tc>
          <w:tcPr>
            <w:tcW w:w="1274" w:type="dxa"/>
            <w:vAlign w:val="center"/>
          </w:tcPr>
          <w:p w:rsidR="000442A0" w:rsidRPr="00004C4B" w:rsidRDefault="000442A0" w:rsidP="00A90A67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ka-GE"/>
              </w:rPr>
            </w:pPr>
          </w:p>
        </w:tc>
        <w:tc>
          <w:tcPr>
            <w:tcW w:w="8223" w:type="dxa"/>
            <w:vAlign w:val="center"/>
          </w:tcPr>
          <w:p w:rsidR="000442A0" w:rsidRDefault="001871A3" w:rsidP="001871A3">
            <w:pPr>
              <w:jc w:val="both"/>
              <w:rPr>
                <w:rFonts w:cs="Arial"/>
                <w:bCs/>
                <w:lang w:val="ka-GE"/>
              </w:rPr>
            </w:pPr>
            <w:r>
              <w:rPr>
                <w:rFonts w:cs="Arial"/>
                <w:bCs/>
                <w:lang w:val="ka-GE"/>
              </w:rPr>
              <w:t>სსიპ შრომის ინსპექციის სამსახურის სტრუქტურა, ორგანიზაციული მოწყობა და საქმიანობა</w:t>
            </w:r>
            <w:r w:rsidR="00FF48A4">
              <w:rPr>
                <w:rFonts w:cs="Arial"/>
                <w:bCs/>
                <w:lang w:val="ka-GE"/>
              </w:rPr>
              <w:t xml:space="preserve"> </w:t>
            </w:r>
          </w:p>
        </w:tc>
      </w:tr>
      <w:tr w:rsidR="000442A0" w:rsidRPr="00280C19" w:rsidTr="00004C4B">
        <w:trPr>
          <w:trHeight w:val="1079"/>
        </w:trPr>
        <w:tc>
          <w:tcPr>
            <w:tcW w:w="1274" w:type="dxa"/>
            <w:vAlign w:val="center"/>
          </w:tcPr>
          <w:p w:rsidR="000442A0" w:rsidRPr="00004C4B" w:rsidRDefault="000442A0" w:rsidP="00A90A67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ka-GE"/>
              </w:rPr>
            </w:pPr>
          </w:p>
        </w:tc>
        <w:tc>
          <w:tcPr>
            <w:tcW w:w="8223" w:type="dxa"/>
            <w:vAlign w:val="center"/>
          </w:tcPr>
          <w:p w:rsidR="000442A0" w:rsidRPr="000442A0" w:rsidRDefault="001871A3" w:rsidP="001871A3">
            <w:pPr>
              <w:jc w:val="both"/>
              <w:rPr>
                <w:rFonts w:cs="Arial"/>
                <w:bCs/>
                <w:lang w:val="ka-GE"/>
              </w:rPr>
            </w:pPr>
            <w:r>
              <w:rPr>
                <w:rFonts w:cs="Arial"/>
                <w:bCs/>
                <w:lang w:val="ka-GE"/>
              </w:rPr>
              <w:t>სოციალური პარტნიორობის სამმხრივი კომისიის შემადგენლობის უფლებამოსილების ვადის განსაზღვრა საქართველოს ორგანულ კანონში „საქართველოს შრომის კოდექსი“ განხორციელებული ცვლილებების შესაბამისად</w:t>
            </w:r>
          </w:p>
        </w:tc>
      </w:tr>
    </w:tbl>
    <w:p w:rsidR="00004C4B" w:rsidRPr="00F555D7" w:rsidRDefault="00004C4B" w:rsidP="00004C4B">
      <w:pPr>
        <w:rPr>
          <w:rFonts w:ascii="Sylfaen" w:hAnsi="Sylfaen"/>
        </w:rPr>
      </w:pPr>
    </w:p>
    <w:p w:rsidR="00004C4B" w:rsidRDefault="00004C4B" w:rsidP="00004C4B">
      <w:pPr>
        <w:rPr>
          <w:rFonts w:ascii="Sylfaen" w:hAnsi="Sylfaen"/>
          <w:lang w:val="ka-GE"/>
        </w:rPr>
      </w:pPr>
    </w:p>
    <w:sectPr w:rsidR="00004C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6D8"/>
    <w:multiLevelType w:val="hybridMultilevel"/>
    <w:tmpl w:val="B552B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F0172"/>
    <w:multiLevelType w:val="hybridMultilevel"/>
    <w:tmpl w:val="5452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D78C7"/>
    <w:multiLevelType w:val="hybridMultilevel"/>
    <w:tmpl w:val="4C88916C"/>
    <w:lvl w:ilvl="0" w:tplc="6A3611A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6B"/>
    <w:rsid w:val="00004C4B"/>
    <w:rsid w:val="000442A0"/>
    <w:rsid w:val="00126EBD"/>
    <w:rsid w:val="001428B4"/>
    <w:rsid w:val="001871A3"/>
    <w:rsid w:val="001D0650"/>
    <w:rsid w:val="002221D5"/>
    <w:rsid w:val="003C726B"/>
    <w:rsid w:val="0048159E"/>
    <w:rsid w:val="0054675C"/>
    <w:rsid w:val="005913B7"/>
    <w:rsid w:val="005A0336"/>
    <w:rsid w:val="006010DD"/>
    <w:rsid w:val="006760E4"/>
    <w:rsid w:val="00695FC3"/>
    <w:rsid w:val="006A6D7E"/>
    <w:rsid w:val="0072188A"/>
    <w:rsid w:val="007D5B14"/>
    <w:rsid w:val="009F2071"/>
    <w:rsid w:val="00A90A67"/>
    <w:rsid w:val="00AD3C98"/>
    <w:rsid w:val="00B3774C"/>
    <w:rsid w:val="00B5307B"/>
    <w:rsid w:val="00BD77E7"/>
    <w:rsid w:val="00C50B39"/>
    <w:rsid w:val="00C91C08"/>
    <w:rsid w:val="00DB7029"/>
    <w:rsid w:val="00DD016F"/>
    <w:rsid w:val="00F44939"/>
    <w:rsid w:val="00F555D7"/>
    <w:rsid w:val="00F93F6C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BBD2"/>
  <w15:docId w15:val="{77841AAF-9AE1-41EB-8ED2-B9F7EF37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004C4B"/>
    <w:pPr>
      <w:ind w:left="720"/>
      <w:contextualSpacing/>
    </w:pPr>
    <w:rPr>
      <w:rFonts w:ascii="Sylfaen" w:hAnsi="Sylfaen"/>
    </w:rPr>
  </w:style>
  <w:style w:type="table" w:styleId="TableGrid">
    <w:name w:val="Table Grid"/>
    <w:basedOn w:val="TableNormal"/>
    <w:uiPriority w:val="59"/>
    <w:rsid w:val="00004C4B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locked/>
    <w:rsid w:val="00004C4B"/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obabunashvili</dc:creator>
  <cp:keywords/>
  <dc:description/>
  <cp:lastModifiedBy>Irma Gelashvili</cp:lastModifiedBy>
  <cp:revision>29</cp:revision>
  <cp:lastPrinted>2018-04-18T06:50:00Z</cp:lastPrinted>
  <dcterms:created xsi:type="dcterms:W3CDTF">2016-04-05T05:52:00Z</dcterms:created>
  <dcterms:modified xsi:type="dcterms:W3CDTF">2021-02-16T11:59:00Z</dcterms:modified>
</cp:coreProperties>
</file>