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37C3C" w14:textId="749F34A9" w:rsidR="00811B3C" w:rsidRPr="008B6890" w:rsidRDefault="003946D4" w:rsidP="008B6890">
      <w:pPr>
        <w:pStyle w:val="Heading1"/>
        <w:jc w:val="both"/>
        <w:rPr>
          <w:rFonts w:ascii="Sylfaen" w:hAnsi="Sylfaen" w:cs="Sylfaen"/>
        </w:rPr>
      </w:pPr>
      <w:bookmarkStart w:id="0" w:name="_Toc481587810"/>
      <w:r w:rsidRPr="00080233">
        <w:rPr>
          <w:rFonts w:ascii="Sylfaen" w:hAnsi="Sylfaen" w:cs="Sylfaen"/>
        </w:rPr>
        <w:t>საქართველოს</w:t>
      </w:r>
      <w:r w:rsidRPr="00080233">
        <w:t xml:space="preserve"> </w:t>
      </w:r>
      <w:r w:rsidRPr="00080233">
        <w:rPr>
          <w:rFonts w:ascii="Sylfaen" w:hAnsi="Sylfaen" w:cs="Sylfaen"/>
        </w:rPr>
        <w:t>დედათა</w:t>
      </w:r>
      <w:r w:rsidRPr="00080233">
        <w:t xml:space="preserve"> </w:t>
      </w:r>
      <w:r w:rsidRPr="00080233">
        <w:rPr>
          <w:rFonts w:ascii="Sylfaen" w:hAnsi="Sylfaen" w:cs="Sylfaen"/>
        </w:rPr>
        <w:t>და</w:t>
      </w:r>
      <w:r w:rsidRPr="00080233">
        <w:t xml:space="preserve"> </w:t>
      </w:r>
      <w:r w:rsidRPr="00080233">
        <w:rPr>
          <w:rFonts w:ascii="Sylfaen" w:hAnsi="Sylfaen" w:cs="Sylfaen"/>
        </w:rPr>
        <w:t>ახალშობილთა</w:t>
      </w:r>
      <w:r w:rsidRPr="00080233">
        <w:t xml:space="preserve"> </w:t>
      </w:r>
      <w:r w:rsidRPr="00080233">
        <w:rPr>
          <w:rFonts w:ascii="Sylfaen" w:hAnsi="Sylfaen" w:cs="Sylfaen"/>
        </w:rPr>
        <w:t>ჯანმრთელობის</w:t>
      </w:r>
      <w:r w:rsidR="00B36205">
        <w:t xml:space="preserve"> </w:t>
      </w:r>
      <w:r>
        <w:rPr>
          <w:rFonts w:ascii="Sylfaen" w:hAnsi="Sylfaen" w:cs="Sylfaen"/>
        </w:rPr>
        <w:t>ხელშეწყობის</w:t>
      </w:r>
      <w:r w:rsidRPr="00080233"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/>
        </w:rPr>
        <w:t xml:space="preserve">განხორციელების </w:t>
      </w:r>
      <w:r>
        <w:t xml:space="preserve">2021-2023 </w:t>
      </w:r>
      <w:r>
        <w:rPr>
          <w:rFonts w:ascii="Sylfaen" w:hAnsi="Sylfaen" w:cs="Sylfaen"/>
        </w:rPr>
        <w:t>წლების</w:t>
      </w:r>
      <w:r>
        <w:t xml:space="preserve"> </w:t>
      </w:r>
      <w:r w:rsidRPr="00080233">
        <w:t xml:space="preserve"> </w:t>
      </w:r>
      <w:r w:rsidRPr="00080233">
        <w:rPr>
          <w:lang w:val="en-GB"/>
        </w:rPr>
        <w:t xml:space="preserve"> </w:t>
      </w:r>
      <w:r w:rsidRPr="00080233">
        <w:rPr>
          <w:rFonts w:ascii="Sylfaen" w:hAnsi="Sylfaen" w:cs="Sylfaen"/>
        </w:rPr>
        <w:t>სამოქმედო</w:t>
      </w:r>
      <w:r w:rsidRPr="00080233">
        <w:t xml:space="preserve"> </w:t>
      </w:r>
      <w:r w:rsidRPr="00080233">
        <w:rPr>
          <w:rFonts w:ascii="Sylfaen" w:hAnsi="Sylfaen" w:cs="Sylfaen"/>
        </w:rPr>
        <w:t>გეგმა</w:t>
      </w:r>
      <w:bookmarkEnd w:id="0"/>
    </w:p>
    <w:tbl>
      <w:tblPr>
        <w:tblStyle w:val="TableGrid"/>
        <w:tblpPr w:leftFromText="180" w:rightFromText="180" w:vertAnchor="text" w:tblpX="2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15"/>
        <w:gridCol w:w="2204"/>
        <w:gridCol w:w="1369"/>
        <w:gridCol w:w="2561"/>
        <w:gridCol w:w="1287"/>
        <w:gridCol w:w="1072"/>
        <w:gridCol w:w="4120"/>
      </w:tblGrid>
      <w:tr w:rsidR="003C6AD7" w:rsidRPr="002C55E2" w14:paraId="077CF19D" w14:textId="77777777" w:rsidTr="00E32DD8">
        <w:tc>
          <w:tcPr>
            <w:tcW w:w="832" w:type="pct"/>
          </w:tcPr>
          <w:p w14:paraId="4A6A3914" w14:textId="11B10BC8" w:rsidR="003C6AD7" w:rsidRPr="002C55E2" w:rsidRDefault="003C6AD7" w:rsidP="007B1ACC">
            <w:pPr>
              <w:spacing w:before="60" w:after="60"/>
              <w:rPr>
                <w:rFonts w:cs="Times New Roman"/>
                <w:b/>
                <w:color w:val="2F5496" w:themeColor="accent5" w:themeShade="BF"/>
                <w:szCs w:val="18"/>
              </w:rPr>
            </w:pPr>
            <w:r w:rsidRPr="002C55E2">
              <w:rPr>
                <w:rFonts w:cs="Sylfaen"/>
                <w:b/>
                <w:color w:val="2F5496" w:themeColor="accent5" w:themeShade="BF"/>
                <w:szCs w:val="18"/>
              </w:rPr>
              <w:t>მიზანი</w:t>
            </w:r>
            <w:r w:rsidRPr="002C55E2">
              <w:rPr>
                <w:b/>
                <w:color w:val="2F5496" w:themeColor="accent5" w:themeShade="BF"/>
                <w:szCs w:val="18"/>
              </w:rPr>
              <w:t>:</w:t>
            </w:r>
          </w:p>
        </w:tc>
        <w:tc>
          <w:tcPr>
            <w:tcW w:w="729" w:type="pct"/>
          </w:tcPr>
          <w:p w14:paraId="681C8AF5" w14:textId="77777777" w:rsidR="003C6AD7" w:rsidRPr="002C55E2" w:rsidRDefault="003C6AD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Cs/>
                <w:szCs w:val="18"/>
              </w:rPr>
              <w:t>დედათა და ნეონატალური</w:t>
            </w:r>
            <w:r w:rsidR="00637E59" w:rsidRPr="002C55E2">
              <w:rPr>
                <w:bCs/>
                <w:szCs w:val="18"/>
              </w:rPr>
              <w:t xml:space="preserve"> ავადობი</w:t>
            </w:r>
            <w:r w:rsidR="00637E59" w:rsidRPr="002C55E2">
              <w:rPr>
                <w:rFonts w:cs="Sylfaen"/>
                <w:bCs/>
                <w:szCs w:val="18"/>
              </w:rPr>
              <w:t>ს</w:t>
            </w:r>
            <w:r w:rsidR="00637E59" w:rsidRPr="002C55E2">
              <w:rPr>
                <w:bCs/>
                <w:szCs w:val="18"/>
              </w:rPr>
              <w:t xml:space="preserve">ა და </w:t>
            </w:r>
            <w:r w:rsidRPr="002C55E2">
              <w:rPr>
                <w:rFonts w:cs="Sylfaen"/>
                <w:bCs/>
                <w:szCs w:val="18"/>
              </w:rPr>
              <w:t>სიკვდილიანობის</w:t>
            </w:r>
            <w:r w:rsidRPr="002C55E2">
              <w:rPr>
                <w:bCs/>
                <w:szCs w:val="18"/>
              </w:rPr>
              <w:t xml:space="preserve"> </w:t>
            </w:r>
            <w:r w:rsidRPr="002C55E2">
              <w:rPr>
                <w:rFonts w:cs="Sylfaen"/>
                <w:bCs/>
                <w:szCs w:val="18"/>
              </w:rPr>
              <w:t>შემცირება</w:t>
            </w:r>
          </w:p>
        </w:tc>
        <w:tc>
          <w:tcPr>
            <w:tcW w:w="1726" w:type="pct"/>
            <w:gridSpan w:val="3"/>
          </w:tcPr>
          <w:p w14:paraId="2A0BB8EA" w14:textId="77777777" w:rsidR="003C6AD7" w:rsidRPr="002C55E2" w:rsidRDefault="003C6AD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მდგრადი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განვითარების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მიზნებთან</w:t>
            </w:r>
            <w:r w:rsidRPr="002C55E2">
              <w:rPr>
                <w:b/>
                <w:szCs w:val="18"/>
              </w:rPr>
              <w:t xml:space="preserve"> (SDGs) </w:t>
            </w:r>
            <w:r w:rsidRPr="002C55E2">
              <w:rPr>
                <w:rFonts w:cs="Sylfaen"/>
                <w:b/>
                <w:szCs w:val="18"/>
              </w:rPr>
              <w:t>კავშირი</w:t>
            </w:r>
            <w:r w:rsidRPr="002C55E2">
              <w:rPr>
                <w:b/>
                <w:szCs w:val="18"/>
              </w:rPr>
              <w:t>:</w:t>
            </w:r>
          </w:p>
        </w:tc>
        <w:tc>
          <w:tcPr>
            <w:tcW w:w="1713" w:type="pct"/>
            <w:gridSpan w:val="2"/>
          </w:tcPr>
          <w:p w14:paraId="1EC1AFAB" w14:textId="4D1246F0" w:rsidR="003C6AD7" w:rsidRPr="00A91763" w:rsidRDefault="00A91763" w:rsidP="007B1ACC">
            <w:pPr>
              <w:spacing w:before="60" w:after="60"/>
              <w:rPr>
                <w:rFonts w:cs="Times New Roman"/>
                <w:szCs w:val="18"/>
                <w:lang w:val="en-US"/>
              </w:rPr>
            </w:pPr>
            <w:r>
              <w:rPr>
                <w:b/>
                <w:szCs w:val="18"/>
              </w:rPr>
              <w:t>SDG 3.1</w:t>
            </w:r>
            <w:r w:rsidR="00C134F8" w:rsidRPr="002C55E2">
              <w:rPr>
                <w:b/>
                <w:szCs w:val="18"/>
              </w:rPr>
              <w:t xml:space="preserve">; </w:t>
            </w:r>
            <w:r>
              <w:rPr>
                <w:b/>
                <w:szCs w:val="18"/>
              </w:rPr>
              <w:t>SDG 3.2;  SDG 3.7</w:t>
            </w:r>
            <w:r>
              <w:rPr>
                <w:b/>
                <w:szCs w:val="18"/>
                <w:lang w:val="en-US"/>
              </w:rPr>
              <w:t>.</w:t>
            </w:r>
          </w:p>
        </w:tc>
      </w:tr>
      <w:tr w:rsidR="008F0D48" w:rsidRPr="002C55E2" w14:paraId="35B1D6EE" w14:textId="77777777" w:rsidTr="00E32DD8">
        <w:tc>
          <w:tcPr>
            <w:tcW w:w="832" w:type="pct"/>
            <w:vMerge w:val="restart"/>
          </w:tcPr>
          <w:p w14:paraId="5F4DDA3E" w14:textId="77777777" w:rsidR="00061F0C" w:rsidRPr="002C55E2" w:rsidRDefault="008F0D48" w:rsidP="007B1ACC">
            <w:pPr>
              <w:spacing w:before="60" w:after="60"/>
              <w:rPr>
                <w:b/>
                <w:szCs w:val="18"/>
              </w:rPr>
            </w:pPr>
            <w:r w:rsidRPr="002C55E2">
              <w:rPr>
                <w:rFonts w:cs="Sylfaen"/>
                <w:b/>
                <w:szCs w:val="18"/>
              </w:rPr>
              <w:t>გავლენის</w:t>
            </w:r>
            <w:r w:rsidRPr="002C55E2">
              <w:rPr>
                <w:b/>
                <w:szCs w:val="18"/>
              </w:rPr>
              <w:t xml:space="preserve"> </w:t>
            </w:r>
          </w:p>
          <w:p w14:paraId="48BA5DEE" w14:textId="77777777" w:rsidR="008F0D48" w:rsidRPr="002C55E2" w:rsidRDefault="008F0D4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ინდიკატორი</w:t>
            </w:r>
            <w:r w:rsidRPr="002C55E2">
              <w:rPr>
                <w:b/>
                <w:szCs w:val="18"/>
              </w:rPr>
              <w:t xml:space="preserve"> 1:</w:t>
            </w:r>
          </w:p>
        </w:tc>
        <w:tc>
          <w:tcPr>
            <w:tcW w:w="729" w:type="pct"/>
            <w:vMerge w:val="restart"/>
          </w:tcPr>
          <w:p w14:paraId="30B25265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Sylfaen"/>
                <w:bCs/>
                <w:szCs w:val="18"/>
              </w:rPr>
              <w:t>დედათა სიკვდილიანობის მაჩვენებელი</w:t>
            </w:r>
          </w:p>
        </w:tc>
        <w:tc>
          <w:tcPr>
            <w:tcW w:w="453" w:type="pct"/>
            <w:vMerge w:val="restart"/>
          </w:tcPr>
          <w:p w14:paraId="440FCBDA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</w:rPr>
            </w:pPr>
          </w:p>
        </w:tc>
        <w:tc>
          <w:tcPr>
            <w:tcW w:w="847" w:type="pct"/>
            <w:vMerge w:val="restart"/>
          </w:tcPr>
          <w:p w14:paraId="2D0C37E6" w14:textId="77777777" w:rsidR="008F0D48" w:rsidRPr="002C55E2" w:rsidRDefault="008F0D48" w:rsidP="007B1ACC">
            <w:pPr>
              <w:spacing w:before="60" w:after="60"/>
              <w:jc w:val="center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საბაზისო</w:t>
            </w:r>
          </w:p>
        </w:tc>
        <w:tc>
          <w:tcPr>
            <w:tcW w:w="777" w:type="pct"/>
            <w:gridSpan w:val="2"/>
          </w:tcPr>
          <w:p w14:paraId="48C933E4" w14:textId="77777777" w:rsidR="008F0D48" w:rsidRPr="002C55E2" w:rsidRDefault="008F0D48" w:rsidP="007B1ACC">
            <w:pPr>
              <w:spacing w:before="60" w:after="60"/>
              <w:jc w:val="center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სამიზნე</w:t>
            </w:r>
          </w:p>
        </w:tc>
        <w:tc>
          <w:tcPr>
            <w:tcW w:w="1362" w:type="pct"/>
            <w:vMerge w:val="restart"/>
          </w:tcPr>
          <w:p w14:paraId="69D89AA7" w14:textId="77777777" w:rsidR="008F0D48" w:rsidRPr="002C55E2" w:rsidRDefault="008F0D4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დადასტურების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წყარო</w:t>
            </w:r>
          </w:p>
        </w:tc>
      </w:tr>
      <w:tr w:rsidR="008F0D48" w:rsidRPr="002C55E2" w14:paraId="39FDF47B" w14:textId="77777777" w:rsidTr="00E32DD8">
        <w:tc>
          <w:tcPr>
            <w:tcW w:w="832" w:type="pct"/>
            <w:vMerge/>
          </w:tcPr>
          <w:p w14:paraId="028F2F46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4A15367E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2AD8641B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4A85329B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26" w:type="pct"/>
          </w:tcPr>
          <w:p w14:paraId="72F33321" w14:textId="77777777" w:rsidR="008F0D48" w:rsidRPr="002C55E2" w:rsidRDefault="008F0D4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შუალედური</w:t>
            </w:r>
          </w:p>
        </w:tc>
        <w:tc>
          <w:tcPr>
            <w:tcW w:w="351" w:type="pct"/>
          </w:tcPr>
          <w:p w14:paraId="76FD7C7C" w14:textId="77777777" w:rsidR="008F0D48" w:rsidRPr="002C55E2" w:rsidRDefault="008F0D4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საბოლოო</w:t>
            </w:r>
          </w:p>
        </w:tc>
        <w:tc>
          <w:tcPr>
            <w:tcW w:w="1362" w:type="pct"/>
            <w:vMerge/>
          </w:tcPr>
          <w:p w14:paraId="759D98DB" w14:textId="77777777" w:rsidR="008F0D48" w:rsidRPr="002C55E2" w:rsidRDefault="008F0D4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437607" w:rsidRPr="002C55E2" w14:paraId="04DCEE39" w14:textId="77777777" w:rsidTr="00E32DD8">
        <w:tc>
          <w:tcPr>
            <w:tcW w:w="832" w:type="pct"/>
            <w:vMerge/>
          </w:tcPr>
          <w:p w14:paraId="5E98F450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2CE194E7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51A34B6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წელი</w:t>
            </w:r>
          </w:p>
        </w:tc>
        <w:tc>
          <w:tcPr>
            <w:tcW w:w="847" w:type="pct"/>
          </w:tcPr>
          <w:p w14:paraId="39651F4E" w14:textId="77777777" w:rsidR="00437607" w:rsidRPr="002C55E2" w:rsidRDefault="00B33CC4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201</w:t>
            </w:r>
            <w:r w:rsidR="00497721" w:rsidRPr="002C55E2">
              <w:rPr>
                <w:rFonts w:cs="Times New Roman"/>
                <w:szCs w:val="18"/>
              </w:rPr>
              <w:t>9</w:t>
            </w:r>
          </w:p>
        </w:tc>
        <w:tc>
          <w:tcPr>
            <w:tcW w:w="426" w:type="pct"/>
          </w:tcPr>
          <w:p w14:paraId="776ED078" w14:textId="77777777" w:rsidR="00437607" w:rsidRPr="002C55E2" w:rsidRDefault="00CC79D5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2023</w:t>
            </w:r>
          </w:p>
        </w:tc>
        <w:tc>
          <w:tcPr>
            <w:tcW w:w="351" w:type="pct"/>
          </w:tcPr>
          <w:p w14:paraId="71408354" w14:textId="77777777" w:rsidR="00437607" w:rsidRPr="002C55E2" w:rsidRDefault="00B33CC4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2030</w:t>
            </w:r>
          </w:p>
        </w:tc>
        <w:tc>
          <w:tcPr>
            <w:tcW w:w="1362" w:type="pct"/>
          </w:tcPr>
          <w:p w14:paraId="52FB118B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1.</w:t>
            </w:r>
            <w:r w:rsidR="007072C2" w:rsidRPr="002C55E2">
              <w:rPr>
                <w:rFonts w:cs="Times New Roman"/>
                <w:szCs w:val="18"/>
              </w:rPr>
              <w:t xml:space="preserve"> </w:t>
            </w:r>
            <w:r w:rsidR="003446BC" w:rsidRPr="002C55E2">
              <w:rPr>
                <w:rFonts w:cs="Sylfaen"/>
                <w:bCs/>
                <w:szCs w:val="18"/>
              </w:rPr>
              <w:t>ს</w:t>
            </w:r>
            <w:r w:rsidR="007072C2" w:rsidRPr="002C55E2">
              <w:rPr>
                <w:rFonts w:cs="Times New Roman"/>
                <w:szCs w:val="18"/>
              </w:rPr>
              <w:t>აქ</w:t>
            </w:r>
            <w:r w:rsidR="003446BC" w:rsidRPr="002C55E2">
              <w:rPr>
                <w:rFonts w:cs="Sylfaen"/>
                <w:bCs/>
                <w:szCs w:val="18"/>
              </w:rPr>
              <w:t>ს</w:t>
            </w:r>
            <w:r w:rsidR="007072C2" w:rsidRPr="002C55E2">
              <w:rPr>
                <w:rFonts w:cs="Times New Roman"/>
                <w:szCs w:val="18"/>
              </w:rPr>
              <w:t>ტატი</w:t>
            </w:r>
          </w:p>
        </w:tc>
      </w:tr>
      <w:tr w:rsidR="00437607" w:rsidRPr="002C55E2" w14:paraId="7C597A8F" w14:textId="77777777" w:rsidTr="00E32DD8">
        <w:tc>
          <w:tcPr>
            <w:tcW w:w="832" w:type="pct"/>
            <w:vMerge/>
          </w:tcPr>
          <w:p w14:paraId="2AABA353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15A57DD9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08D9A761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20F6FAE6" w14:textId="77777777" w:rsidR="00437607" w:rsidRPr="002C55E2" w:rsidRDefault="00497721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29</w:t>
            </w:r>
            <w:r w:rsidR="00B33CC4" w:rsidRPr="002C55E2">
              <w:rPr>
                <w:rFonts w:cs="Times New Roman"/>
                <w:szCs w:val="18"/>
              </w:rPr>
              <w:t>/10</w:t>
            </w:r>
            <w:r w:rsidRPr="002C55E2">
              <w:rPr>
                <w:rFonts w:cs="Times New Roman"/>
                <w:szCs w:val="18"/>
              </w:rPr>
              <w:t>0,</w:t>
            </w:r>
            <w:r w:rsidR="00B33CC4" w:rsidRPr="002C55E2">
              <w:rPr>
                <w:rFonts w:cs="Times New Roman"/>
                <w:szCs w:val="18"/>
              </w:rPr>
              <w:t xml:space="preserve">000 </w:t>
            </w:r>
            <w:r w:rsidRPr="002C55E2">
              <w:rPr>
                <w:rFonts w:cs="Sylfaen"/>
                <w:bCs/>
                <w:iCs/>
                <w:szCs w:val="18"/>
              </w:rPr>
              <w:t>ცოცხლადშობილზე</w:t>
            </w:r>
          </w:p>
        </w:tc>
        <w:tc>
          <w:tcPr>
            <w:tcW w:w="426" w:type="pct"/>
          </w:tcPr>
          <w:p w14:paraId="3E04080C" w14:textId="5DBD1185" w:rsidR="00612893" w:rsidRPr="002C55E2" w:rsidRDefault="00F37B0A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4F59A4">
              <w:rPr>
                <w:rFonts w:cs="Times New Roman"/>
                <w:szCs w:val="18"/>
              </w:rPr>
              <w:t>25/100,000</w:t>
            </w:r>
          </w:p>
        </w:tc>
        <w:tc>
          <w:tcPr>
            <w:tcW w:w="351" w:type="pct"/>
          </w:tcPr>
          <w:p w14:paraId="3BB57A91" w14:textId="2D83C4FE" w:rsidR="00437607" w:rsidRPr="002C55E2" w:rsidRDefault="00B33CC4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12/100</w:t>
            </w:r>
            <w:r w:rsidR="00612893" w:rsidRPr="002C55E2">
              <w:rPr>
                <w:rFonts w:cs="Times New Roman"/>
                <w:szCs w:val="18"/>
              </w:rPr>
              <w:t>,</w:t>
            </w:r>
            <w:r w:rsidRPr="002C55E2">
              <w:rPr>
                <w:rFonts w:cs="Times New Roman"/>
                <w:szCs w:val="18"/>
              </w:rPr>
              <w:t>000</w:t>
            </w:r>
          </w:p>
        </w:tc>
        <w:tc>
          <w:tcPr>
            <w:tcW w:w="1362" w:type="pct"/>
          </w:tcPr>
          <w:p w14:paraId="3C2BEE15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2.</w:t>
            </w:r>
            <w:r w:rsidR="007072C2" w:rsidRPr="002C55E2">
              <w:rPr>
                <w:rFonts w:cs="Times New Roman"/>
                <w:szCs w:val="18"/>
              </w:rPr>
              <w:t xml:space="preserve"> დკ</w:t>
            </w:r>
            <w:r w:rsidR="003E7380" w:rsidRPr="002C55E2">
              <w:rPr>
                <w:rFonts w:cs="Sylfaen"/>
                <w:bCs/>
                <w:szCs w:val="18"/>
              </w:rPr>
              <w:t>სჯ</w:t>
            </w:r>
            <w:r w:rsidR="007072C2" w:rsidRPr="002C55E2">
              <w:rPr>
                <w:rFonts w:cs="Times New Roman"/>
                <w:szCs w:val="18"/>
              </w:rPr>
              <w:t>ეც</w:t>
            </w:r>
          </w:p>
        </w:tc>
      </w:tr>
      <w:tr w:rsidR="00437607" w:rsidRPr="002C55E2" w14:paraId="5C8C298C" w14:textId="77777777" w:rsidTr="00E32DD8">
        <w:tc>
          <w:tcPr>
            <w:tcW w:w="832" w:type="pct"/>
            <w:vMerge w:val="restart"/>
          </w:tcPr>
          <w:p w14:paraId="0FBFC57A" w14:textId="77777777" w:rsidR="00061F0C" w:rsidRPr="002C55E2" w:rsidRDefault="00437607" w:rsidP="007B1ACC">
            <w:pPr>
              <w:spacing w:before="60" w:after="60"/>
              <w:rPr>
                <w:b/>
                <w:szCs w:val="18"/>
              </w:rPr>
            </w:pPr>
            <w:r w:rsidRPr="002C55E2">
              <w:rPr>
                <w:rFonts w:cs="Sylfaen"/>
                <w:b/>
                <w:szCs w:val="18"/>
              </w:rPr>
              <w:t>გავლენის</w:t>
            </w:r>
            <w:r w:rsidRPr="002C55E2">
              <w:rPr>
                <w:b/>
                <w:szCs w:val="18"/>
              </w:rPr>
              <w:t xml:space="preserve"> </w:t>
            </w:r>
          </w:p>
          <w:p w14:paraId="4B0780CF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ინდიკატორი</w:t>
            </w:r>
            <w:r w:rsidR="00C134F8" w:rsidRPr="002C55E2">
              <w:rPr>
                <w:b/>
                <w:szCs w:val="18"/>
              </w:rPr>
              <w:t xml:space="preserve"> </w:t>
            </w:r>
            <w:r w:rsidRPr="002C55E2">
              <w:rPr>
                <w:b/>
                <w:szCs w:val="18"/>
              </w:rPr>
              <w:t>2:</w:t>
            </w:r>
          </w:p>
        </w:tc>
        <w:tc>
          <w:tcPr>
            <w:tcW w:w="729" w:type="pct"/>
            <w:vMerge w:val="restart"/>
          </w:tcPr>
          <w:p w14:paraId="79E55478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Sylfaen"/>
                <w:bCs/>
                <w:szCs w:val="18"/>
              </w:rPr>
              <w:t>ნეონატალური</w:t>
            </w:r>
            <w:r w:rsidRPr="002C55E2">
              <w:rPr>
                <w:bCs/>
                <w:szCs w:val="18"/>
              </w:rPr>
              <w:t xml:space="preserve"> </w:t>
            </w:r>
            <w:r w:rsidRPr="002C55E2">
              <w:rPr>
                <w:rFonts w:cs="Sylfaen"/>
                <w:bCs/>
                <w:szCs w:val="18"/>
              </w:rPr>
              <w:t>სიკვდილიანობის მაჩვენებელი</w:t>
            </w:r>
          </w:p>
        </w:tc>
        <w:tc>
          <w:tcPr>
            <w:tcW w:w="453" w:type="pct"/>
            <w:vMerge w:val="restart"/>
          </w:tcPr>
          <w:p w14:paraId="6DE6868A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</w:p>
        </w:tc>
        <w:tc>
          <w:tcPr>
            <w:tcW w:w="847" w:type="pct"/>
            <w:vMerge w:val="restart"/>
          </w:tcPr>
          <w:p w14:paraId="3FC43B38" w14:textId="77777777" w:rsidR="00437607" w:rsidRPr="002C55E2" w:rsidRDefault="00437607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საბაზისო</w:t>
            </w:r>
          </w:p>
        </w:tc>
        <w:tc>
          <w:tcPr>
            <w:tcW w:w="777" w:type="pct"/>
            <w:gridSpan w:val="2"/>
          </w:tcPr>
          <w:p w14:paraId="66209A26" w14:textId="77777777" w:rsidR="00437607" w:rsidRPr="002C55E2" w:rsidRDefault="00437607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სამიზნე</w:t>
            </w:r>
          </w:p>
        </w:tc>
        <w:tc>
          <w:tcPr>
            <w:tcW w:w="1362" w:type="pct"/>
            <w:vMerge w:val="restart"/>
          </w:tcPr>
          <w:p w14:paraId="0BC69699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დადასტურების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წყარო</w:t>
            </w:r>
          </w:p>
        </w:tc>
      </w:tr>
      <w:tr w:rsidR="00437607" w:rsidRPr="002C55E2" w14:paraId="4E212C95" w14:textId="77777777" w:rsidTr="00383DF4">
        <w:tc>
          <w:tcPr>
            <w:tcW w:w="832" w:type="pct"/>
            <w:vMerge/>
          </w:tcPr>
          <w:p w14:paraId="0822C205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696" w:type="pct"/>
            <w:vMerge/>
          </w:tcPr>
          <w:p w14:paraId="3879EB58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38466B48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08E7A9C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26" w:type="pct"/>
          </w:tcPr>
          <w:p w14:paraId="750250CA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შუალედური</w:t>
            </w:r>
          </w:p>
        </w:tc>
        <w:tc>
          <w:tcPr>
            <w:tcW w:w="343" w:type="pct"/>
          </w:tcPr>
          <w:p w14:paraId="74E25655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საბოლოო</w:t>
            </w:r>
          </w:p>
        </w:tc>
        <w:tc>
          <w:tcPr>
            <w:tcW w:w="1403" w:type="pct"/>
            <w:vMerge/>
          </w:tcPr>
          <w:p w14:paraId="2A16F77C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437607" w:rsidRPr="002C55E2" w14:paraId="0638F4E9" w14:textId="77777777" w:rsidTr="00383DF4">
        <w:tc>
          <w:tcPr>
            <w:tcW w:w="832" w:type="pct"/>
            <w:vMerge/>
          </w:tcPr>
          <w:p w14:paraId="69B8367B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696" w:type="pct"/>
            <w:vMerge/>
          </w:tcPr>
          <w:p w14:paraId="5B0EEB2B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660AC55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წელი</w:t>
            </w:r>
          </w:p>
        </w:tc>
        <w:tc>
          <w:tcPr>
            <w:tcW w:w="847" w:type="pct"/>
          </w:tcPr>
          <w:p w14:paraId="25C01F4F" w14:textId="77777777" w:rsidR="00437607" w:rsidRPr="002C55E2" w:rsidRDefault="0048207F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2019</w:t>
            </w:r>
          </w:p>
        </w:tc>
        <w:tc>
          <w:tcPr>
            <w:tcW w:w="426" w:type="pct"/>
          </w:tcPr>
          <w:p w14:paraId="567DD8CA" w14:textId="77777777" w:rsidR="00437607" w:rsidRPr="002C55E2" w:rsidRDefault="00457D4E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2023</w:t>
            </w:r>
          </w:p>
        </w:tc>
        <w:tc>
          <w:tcPr>
            <w:tcW w:w="343" w:type="pct"/>
          </w:tcPr>
          <w:p w14:paraId="34F294FA" w14:textId="77777777" w:rsidR="00437607" w:rsidRPr="002C55E2" w:rsidRDefault="0048207F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2030</w:t>
            </w:r>
          </w:p>
        </w:tc>
        <w:tc>
          <w:tcPr>
            <w:tcW w:w="1403" w:type="pct"/>
          </w:tcPr>
          <w:p w14:paraId="5949FB42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1.</w:t>
            </w:r>
            <w:r w:rsidR="008F2780" w:rsidRPr="002C55E2">
              <w:rPr>
                <w:rFonts w:cs="Times New Roman"/>
                <w:szCs w:val="18"/>
              </w:rPr>
              <w:t xml:space="preserve"> </w:t>
            </w:r>
            <w:r w:rsidR="008F2780" w:rsidRPr="002C55E2">
              <w:rPr>
                <w:rFonts w:cs="Sylfaen"/>
                <w:bCs/>
                <w:szCs w:val="18"/>
              </w:rPr>
              <w:t>ს</w:t>
            </w:r>
            <w:r w:rsidR="008F2780" w:rsidRPr="002C55E2">
              <w:rPr>
                <w:rFonts w:cs="Times New Roman"/>
                <w:szCs w:val="18"/>
              </w:rPr>
              <w:t>აქ</w:t>
            </w:r>
            <w:r w:rsidR="008F2780" w:rsidRPr="002C55E2">
              <w:rPr>
                <w:rFonts w:cs="Sylfaen"/>
                <w:bCs/>
                <w:szCs w:val="18"/>
              </w:rPr>
              <w:t>ს</w:t>
            </w:r>
            <w:r w:rsidR="008F2780" w:rsidRPr="002C55E2">
              <w:rPr>
                <w:rFonts w:cs="Times New Roman"/>
                <w:szCs w:val="18"/>
              </w:rPr>
              <w:t>ტატი</w:t>
            </w:r>
          </w:p>
        </w:tc>
      </w:tr>
      <w:tr w:rsidR="00437607" w:rsidRPr="002C55E2" w14:paraId="4DF43FB7" w14:textId="77777777" w:rsidTr="00383DF4">
        <w:tc>
          <w:tcPr>
            <w:tcW w:w="832" w:type="pct"/>
            <w:vMerge/>
          </w:tcPr>
          <w:p w14:paraId="521851A1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696" w:type="pct"/>
            <w:vMerge/>
          </w:tcPr>
          <w:p w14:paraId="0A00762B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EC1F995" w14:textId="77777777" w:rsidR="00437607" w:rsidRPr="002C55E2" w:rsidRDefault="0043760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0290982F" w14:textId="77777777" w:rsidR="00437607" w:rsidRPr="002C55E2" w:rsidRDefault="008F2780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 xml:space="preserve">5.2/1,000 </w:t>
            </w:r>
            <w:r w:rsidRPr="002C55E2">
              <w:rPr>
                <w:rFonts w:cs="Sylfaen"/>
                <w:bCs/>
                <w:iCs/>
                <w:szCs w:val="18"/>
              </w:rPr>
              <w:t>ცოცხლადშობილზე</w:t>
            </w:r>
          </w:p>
        </w:tc>
        <w:tc>
          <w:tcPr>
            <w:tcW w:w="426" w:type="pct"/>
          </w:tcPr>
          <w:p w14:paraId="002AE865" w14:textId="1426AD31" w:rsidR="00437607" w:rsidRPr="002C55E2" w:rsidRDefault="00501E9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B36205">
              <w:rPr>
                <w:rFonts w:cs="Times New Roman"/>
                <w:szCs w:val="18"/>
              </w:rPr>
              <w:t>5.0</w:t>
            </w:r>
            <w:r w:rsidR="00B36205">
              <w:rPr>
                <w:rFonts w:cs="Times New Roman"/>
                <w:szCs w:val="18"/>
              </w:rPr>
              <w:t xml:space="preserve"> </w:t>
            </w:r>
            <w:r w:rsidR="008F2780" w:rsidRPr="00B36205">
              <w:rPr>
                <w:rFonts w:cs="Times New Roman"/>
                <w:szCs w:val="18"/>
              </w:rPr>
              <w:t>/</w:t>
            </w:r>
            <w:r w:rsidR="00B36205">
              <w:rPr>
                <w:rFonts w:cs="Times New Roman"/>
                <w:szCs w:val="18"/>
              </w:rPr>
              <w:t xml:space="preserve"> </w:t>
            </w:r>
            <w:r w:rsidR="008F2780" w:rsidRPr="002C55E2">
              <w:rPr>
                <w:rFonts w:cs="Times New Roman"/>
                <w:szCs w:val="18"/>
              </w:rPr>
              <w:t>1,000</w:t>
            </w:r>
          </w:p>
        </w:tc>
        <w:tc>
          <w:tcPr>
            <w:tcW w:w="343" w:type="pct"/>
          </w:tcPr>
          <w:p w14:paraId="09220958" w14:textId="6D0807DD" w:rsidR="00437607" w:rsidRPr="002C55E2" w:rsidRDefault="008B4736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cs="Times New Roman"/>
                <w:szCs w:val="18"/>
              </w:rPr>
              <w:t>&lt;</w:t>
            </w:r>
            <w:r w:rsidR="00501E98">
              <w:rPr>
                <w:rFonts w:cs="Times New Roman"/>
                <w:szCs w:val="18"/>
              </w:rPr>
              <w:t>5</w:t>
            </w:r>
            <w:r w:rsidR="008F2780" w:rsidRPr="002C55E2">
              <w:rPr>
                <w:rFonts w:cs="Times New Roman"/>
                <w:szCs w:val="18"/>
              </w:rPr>
              <w:t>/1,000</w:t>
            </w:r>
          </w:p>
        </w:tc>
        <w:tc>
          <w:tcPr>
            <w:tcW w:w="1403" w:type="pct"/>
          </w:tcPr>
          <w:p w14:paraId="79CD243D" w14:textId="77777777" w:rsidR="00437607" w:rsidRPr="002C55E2" w:rsidRDefault="00437607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2.</w:t>
            </w:r>
            <w:r w:rsidR="008F2780" w:rsidRPr="002C55E2">
              <w:rPr>
                <w:rFonts w:cs="Times New Roman"/>
                <w:szCs w:val="18"/>
              </w:rPr>
              <w:t xml:space="preserve"> დკ</w:t>
            </w:r>
            <w:r w:rsidR="008F2780" w:rsidRPr="002C55E2">
              <w:rPr>
                <w:rFonts w:cs="Sylfaen"/>
                <w:bCs/>
                <w:szCs w:val="18"/>
              </w:rPr>
              <w:t>სჯ</w:t>
            </w:r>
            <w:r w:rsidR="008F2780" w:rsidRPr="002C55E2">
              <w:rPr>
                <w:rFonts w:cs="Times New Roman"/>
                <w:szCs w:val="18"/>
              </w:rPr>
              <w:t>ეც</w:t>
            </w:r>
          </w:p>
        </w:tc>
      </w:tr>
      <w:tr w:rsidR="006A62A0" w:rsidRPr="002C55E2" w14:paraId="23E30CEA" w14:textId="77777777" w:rsidTr="00383DF4">
        <w:tc>
          <w:tcPr>
            <w:tcW w:w="832" w:type="pct"/>
          </w:tcPr>
          <w:p w14:paraId="2E3D28DF" w14:textId="77777777" w:rsidR="006A62A0" w:rsidRPr="002C55E2" w:rsidRDefault="000F407C" w:rsidP="007B1ACC">
            <w:pPr>
              <w:spacing w:before="60" w:after="60"/>
              <w:rPr>
                <w:rFonts w:cs="Sylfaen"/>
                <w:b/>
                <w:color w:val="2F5496" w:themeColor="accent5" w:themeShade="BF"/>
                <w:szCs w:val="18"/>
              </w:rPr>
            </w:pPr>
            <w:r w:rsidRPr="002C55E2">
              <w:rPr>
                <w:rFonts w:cs="Sylfaen"/>
                <w:b/>
                <w:color w:val="2F5496" w:themeColor="accent5" w:themeShade="BF"/>
                <w:szCs w:val="18"/>
              </w:rPr>
              <w:t>ამოცანა</w:t>
            </w:r>
            <w:r w:rsidR="00C134F8" w:rsidRPr="002C55E2">
              <w:rPr>
                <w:rFonts w:cs="Sylfaen"/>
                <w:b/>
                <w:color w:val="2F5496" w:themeColor="accent5" w:themeShade="BF"/>
                <w:szCs w:val="18"/>
              </w:rPr>
              <w:t xml:space="preserve"> 1</w:t>
            </w:r>
            <w:r w:rsidRPr="002C55E2">
              <w:rPr>
                <w:rFonts w:cs="Sylfaen"/>
                <w:b/>
                <w:color w:val="2F5496" w:themeColor="accent5" w:themeShade="BF"/>
                <w:szCs w:val="18"/>
              </w:rPr>
              <w:t>:</w:t>
            </w:r>
          </w:p>
        </w:tc>
        <w:tc>
          <w:tcPr>
            <w:tcW w:w="4168" w:type="pct"/>
            <w:gridSpan w:val="6"/>
          </w:tcPr>
          <w:p w14:paraId="7B55C13C" w14:textId="77777777" w:rsidR="006A62A0" w:rsidRPr="002C55E2" w:rsidRDefault="00457D4E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Times New Roman"/>
                <w:b/>
                <w:szCs w:val="18"/>
              </w:rPr>
              <w:t>2024</w:t>
            </w:r>
            <w:r w:rsidR="0016336F" w:rsidRPr="002C55E2">
              <w:rPr>
                <w:rFonts w:cs="Times New Roman"/>
                <w:b/>
                <w:szCs w:val="18"/>
              </w:rPr>
              <w:t xml:space="preserve"> წლისთვის მნიშვნელოვნად გაიზრდება ქალების ხელმისაწვდომობა მტკიცებულებებზე დაფუძნებულ და მათი საჭიროებების შესაბამის ჩასახვამდელ, ანტენატალურ, სამეანო, ნეონატალურ და მშობიარობის შემდგომ მომსახურებებზე და გაფართოვდება ამ მომსახურებების გამოყენება</w:t>
            </w:r>
            <w:r w:rsidR="0016336F" w:rsidRPr="002C55E2">
              <w:rPr>
                <w:rFonts w:eastAsia="Sylfaen" w:cs="Times New Roman"/>
                <w:b/>
                <w:szCs w:val="18"/>
              </w:rPr>
              <w:t>.</w:t>
            </w:r>
          </w:p>
        </w:tc>
      </w:tr>
      <w:tr w:rsidR="006F0187" w:rsidRPr="002C55E2" w14:paraId="32920CB1" w14:textId="77777777" w:rsidTr="00383DF4">
        <w:tc>
          <w:tcPr>
            <w:tcW w:w="832" w:type="pct"/>
            <w:vMerge w:val="restart"/>
          </w:tcPr>
          <w:p w14:paraId="7068BA66" w14:textId="45422E1E" w:rsidR="006F0187" w:rsidRPr="002C55E2" w:rsidRDefault="006F018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ამოცანის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შედეგის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ინდიკატორი</w:t>
            </w:r>
            <w:r w:rsidR="00F578A0">
              <w:rPr>
                <w:b/>
                <w:szCs w:val="18"/>
              </w:rPr>
              <w:t xml:space="preserve"> 1.1</w:t>
            </w:r>
            <w:r w:rsidRPr="002C55E2">
              <w:rPr>
                <w:b/>
                <w:szCs w:val="18"/>
              </w:rPr>
              <w:t>:</w:t>
            </w:r>
          </w:p>
        </w:tc>
        <w:tc>
          <w:tcPr>
            <w:tcW w:w="696" w:type="pct"/>
            <w:vMerge w:val="restart"/>
          </w:tcPr>
          <w:p w14:paraId="7CC3E033" w14:textId="05721B37" w:rsidR="006F0187" w:rsidRPr="007C5871" w:rsidRDefault="006F0187" w:rsidP="007B1ACC">
            <w:pPr>
              <w:spacing w:before="60" w:after="60"/>
              <w:rPr>
                <w:rFonts w:cs="Times New Roman"/>
                <w:szCs w:val="18"/>
                <w:highlight w:val="cyan"/>
              </w:rPr>
            </w:pPr>
            <w:r w:rsidRPr="00383DF4">
              <w:rPr>
                <w:rFonts w:cs="Sylfaen"/>
                <w:szCs w:val="18"/>
              </w:rPr>
              <w:t>იმ</w:t>
            </w:r>
            <w:r w:rsidRPr="00383DF4">
              <w:rPr>
                <w:rFonts w:cs="Times New Roman"/>
                <w:szCs w:val="18"/>
              </w:rPr>
              <w:t xml:space="preserve"> </w:t>
            </w:r>
            <w:r w:rsidRPr="00383DF4">
              <w:rPr>
                <w:rFonts w:cs="Sylfaen"/>
                <w:szCs w:val="18"/>
              </w:rPr>
              <w:t>ქალების</w:t>
            </w:r>
            <w:r w:rsidRPr="00383DF4">
              <w:rPr>
                <w:rFonts w:cs="Times New Roman"/>
                <w:szCs w:val="18"/>
              </w:rPr>
              <w:t xml:space="preserve"> </w:t>
            </w:r>
            <w:r w:rsidRPr="00383DF4">
              <w:rPr>
                <w:rFonts w:cs="Sylfaen"/>
                <w:szCs w:val="18"/>
              </w:rPr>
              <w:t>პროცენტული წილი</w:t>
            </w:r>
            <w:r w:rsidRPr="00383DF4">
              <w:rPr>
                <w:rFonts w:cs="Times New Roman"/>
                <w:szCs w:val="18"/>
              </w:rPr>
              <w:t xml:space="preserve">, </w:t>
            </w:r>
            <w:r w:rsidRPr="00383DF4">
              <w:rPr>
                <w:rFonts w:cs="Sylfaen"/>
                <w:szCs w:val="18"/>
              </w:rPr>
              <w:t>რომლებიც</w:t>
            </w:r>
            <w:r w:rsidRPr="00383DF4">
              <w:rPr>
                <w:rFonts w:cs="Times New Roman"/>
                <w:szCs w:val="18"/>
              </w:rPr>
              <w:t xml:space="preserve"> </w:t>
            </w:r>
            <w:r w:rsidRPr="00383DF4">
              <w:rPr>
                <w:rFonts w:cs="Sylfaen"/>
                <w:szCs w:val="18"/>
              </w:rPr>
              <w:t>იყვნენ</w:t>
            </w:r>
            <w:r w:rsidRPr="00383DF4">
              <w:rPr>
                <w:rFonts w:cs="Times New Roman"/>
                <w:szCs w:val="18"/>
              </w:rPr>
              <w:t xml:space="preserve"> </w:t>
            </w:r>
            <w:r w:rsidRPr="00B858D6">
              <w:rPr>
                <w:rFonts w:cs="Sylfaen"/>
                <w:szCs w:val="18"/>
              </w:rPr>
              <w:t>მინიმუმ</w:t>
            </w:r>
            <w:r w:rsidRPr="00B858D6">
              <w:rPr>
                <w:rFonts w:cs="Times New Roman"/>
                <w:szCs w:val="18"/>
              </w:rPr>
              <w:t xml:space="preserve"> </w:t>
            </w:r>
            <w:r w:rsidR="0074675A" w:rsidRPr="00B858D6">
              <w:rPr>
                <w:rFonts w:cs="Times New Roman"/>
                <w:szCs w:val="18"/>
              </w:rPr>
              <w:t>ოთხ</w:t>
            </w:r>
            <w:r w:rsidRPr="00B858D6">
              <w:rPr>
                <w:rFonts w:cs="Times New Roman"/>
                <w:szCs w:val="18"/>
              </w:rPr>
              <w:t xml:space="preserve"> </w:t>
            </w:r>
            <w:r w:rsidR="0074675A" w:rsidRPr="00B858D6">
              <w:rPr>
                <w:rFonts w:cs="Times New Roman"/>
                <w:szCs w:val="18"/>
              </w:rPr>
              <w:t xml:space="preserve">და </w:t>
            </w:r>
            <w:r w:rsidR="0074675A" w:rsidRPr="00B858D6">
              <w:rPr>
                <w:rFonts w:cs="Sylfaen"/>
                <w:szCs w:val="18"/>
              </w:rPr>
              <w:t>რვა</w:t>
            </w:r>
            <w:r w:rsidRPr="00B858D6">
              <w:rPr>
                <w:rFonts w:cs="Times New Roman"/>
                <w:szCs w:val="18"/>
              </w:rPr>
              <w:t xml:space="preserve"> </w:t>
            </w:r>
            <w:r w:rsidRPr="00B858D6">
              <w:rPr>
                <w:rFonts w:cs="Sylfaen"/>
                <w:szCs w:val="18"/>
              </w:rPr>
              <w:t>ანტენატალურ</w:t>
            </w:r>
            <w:r w:rsidRPr="00B858D6">
              <w:rPr>
                <w:rFonts w:cs="Times New Roman"/>
                <w:szCs w:val="18"/>
              </w:rPr>
              <w:t xml:space="preserve"> </w:t>
            </w:r>
            <w:r w:rsidRPr="00B858D6">
              <w:rPr>
                <w:rFonts w:cs="Sylfaen"/>
                <w:szCs w:val="18"/>
              </w:rPr>
              <w:t>ვიზიტზე</w:t>
            </w:r>
          </w:p>
        </w:tc>
        <w:tc>
          <w:tcPr>
            <w:tcW w:w="453" w:type="pct"/>
            <w:vMerge w:val="restart"/>
          </w:tcPr>
          <w:p w14:paraId="017CFC31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32E39A6D" w14:textId="77777777" w:rsidR="006F0187" w:rsidRPr="002C55E2" w:rsidRDefault="006F0187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საბაზისო</w:t>
            </w:r>
          </w:p>
        </w:tc>
        <w:tc>
          <w:tcPr>
            <w:tcW w:w="769" w:type="pct"/>
            <w:gridSpan w:val="2"/>
          </w:tcPr>
          <w:p w14:paraId="60A80B08" w14:textId="77777777" w:rsidR="006F0187" w:rsidRPr="002C55E2" w:rsidRDefault="006F0187" w:rsidP="007B1ACC">
            <w:pPr>
              <w:spacing w:before="60" w:after="60"/>
              <w:jc w:val="center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სამიზნე</w:t>
            </w:r>
          </w:p>
        </w:tc>
        <w:tc>
          <w:tcPr>
            <w:tcW w:w="1403" w:type="pct"/>
            <w:vMerge w:val="restart"/>
          </w:tcPr>
          <w:p w14:paraId="29BC2988" w14:textId="77777777" w:rsidR="006F0187" w:rsidRPr="002C55E2" w:rsidRDefault="006F018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დადასტურების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წყარო</w:t>
            </w:r>
          </w:p>
        </w:tc>
      </w:tr>
      <w:tr w:rsidR="006F0187" w:rsidRPr="002C55E2" w14:paraId="0AC9631D" w14:textId="77777777" w:rsidTr="00383DF4">
        <w:tc>
          <w:tcPr>
            <w:tcW w:w="832" w:type="pct"/>
            <w:vMerge/>
          </w:tcPr>
          <w:p w14:paraId="27FDA450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696" w:type="pct"/>
            <w:vMerge/>
          </w:tcPr>
          <w:p w14:paraId="48956BE0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27584FE9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1FE67D4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26" w:type="pct"/>
          </w:tcPr>
          <w:p w14:paraId="17E1DCC0" w14:textId="77777777" w:rsidR="006F0187" w:rsidRPr="002C55E2" w:rsidRDefault="006F018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შუალედური</w:t>
            </w:r>
          </w:p>
        </w:tc>
        <w:tc>
          <w:tcPr>
            <w:tcW w:w="343" w:type="pct"/>
          </w:tcPr>
          <w:p w14:paraId="4EDE7616" w14:textId="77777777" w:rsidR="006F0187" w:rsidRPr="002C55E2" w:rsidRDefault="006F0187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საბოლოო</w:t>
            </w:r>
          </w:p>
        </w:tc>
        <w:tc>
          <w:tcPr>
            <w:tcW w:w="1403" w:type="pct"/>
            <w:vMerge/>
          </w:tcPr>
          <w:p w14:paraId="47650DA6" w14:textId="77777777" w:rsidR="006F0187" w:rsidRPr="002C55E2" w:rsidRDefault="006F0187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E32DD8" w:rsidRPr="002C55E2" w14:paraId="241F683C" w14:textId="77777777" w:rsidTr="00383DF4">
        <w:tc>
          <w:tcPr>
            <w:tcW w:w="832" w:type="pct"/>
            <w:vMerge/>
          </w:tcPr>
          <w:p w14:paraId="6AEBFFC9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696" w:type="pct"/>
            <w:vMerge/>
          </w:tcPr>
          <w:p w14:paraId="7AC0C152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FC55801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წელი</w:t>
            </w:r>
          </w:p>
        </w:tc>
        <w:tc>
          <w:tcPr>
            <w:tcW w:w="847" w:type="pct"/>
          </w:tcPr>
          <w:p w14:paraId="60CE09E2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Times New Roman"/>
                <w:szCs w:val="18"/>
              </w:rPr>
              <w:t>2019</w:t>
            </w:r>
          </w:p>
        </w:tc>
        <w:tc>
          <w:tcPr>
            <w:tcW w:w="426" w:type="pct"/>
          </w:tcPr>
          <w:p w14:paraId="5B5E160A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2023</w:t>
            </w:r>
          </w:p>
        </w:tc>
        <w:tc>
          <w:tcPr>
            <w:tcW w:w="343" w:type="pct"/>
          </w:tcPr>
          <w:p w14:paraId="43806FE6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2030</w:t>
            </w:r>
          </w:p>
        </w:tc>
        <w:tc>
          <w:tcPr>
            <w:tcW w:w="1403" w:type="pct"/>
            <w:vMerge w:val="restart"/>
          </w:tcPr>
          <w:p w14:paraId="3151A478" w14:textId="675D31B5" w:rsidR="00E32DD8" w:rsidRPr="00E32DD8" w:rsidRDefault="00E32DD8" w:rsidP="007B1ACC">
            <w:pPr>
              <w:spacing w:before="60" w:after="60"/>
              <w:rPr>
                <w:rFonts w:ascii="Sylfaen" w:hAnsi="Sylfaen" w:cs="Times New Roman"/>
                <w:szCs w:val="18"/>
              </w:rPr>
            </w:pPr>
            <w:r>
              <w:rPr>
                <w:rFonts w:ascii="Sylfaen" w:hAnsi="Sylfaen" w:cstheme="minorHAnsi"/>
                <w:szCs w:val="18"/>
              </w:rPr>
              <w:t xml:space="preserve"> </w:t>
            </w: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  <w:r>
              <w:rPr>
                <w:rFonts w:ascii="Sylfaen" w:hAnsi="Sylfaen" w:cs="Times New Roman"/>
                <w:szCs w:val="18"/>
              </w:rPr>
              <w:t>/</w:t>
            </w:r>
            <w:r>
              <w:rPr>
                <w:rFonts w:cstheme="minorHAnsi"/>
                <w:szCs w:val="18"/>
              </w:rPr>
              <w:t>დაბადების რეგისტრი</w:t>
            </w:r>
          </w:p>
        </w:tc>
      </w:tr>
      <w:tr w:rsidR="00E32DD8" w:rsidRPr="002C55E2" w14:paraId="3CD6AEAC" w14:textId="77777777" w:rsidTr="00E32DD8">
        <w:tc>
          <w:tcPr>
            <w:tcW w:w="832" w:type="pct"/>
            <w:vMerge/>
          </w:tcPr>
          <w:p w14:paraId="63EE9B10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53BFA9C6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7AE0FF85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479E8621" w14:textId="78EAF2F0" w:rsidR="00E32DD8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DD3725">
              <w:rPr>
                <w:rFonts w:cs="Times New Roman"/>
                <w:szCs w:val="18"/>
              </w:rPr>
              <w:t>95.3%</w:t>
            </w:r>
            <w:r>
              <w:rPr>
                <w:rFonts w:cs="Times New Roman"/>
                <w:szCs w:val="18"/>
              </w:rPr>
              <w:t xml:space="preserve"> (</w:t>
            </w:r>
            <w:r>
              <w:rPr>
                <w:rFonts w:cstheme="minorHAnsi"/>
                <w:szCs w:val="18"/>
              </w:rPr>
              <w:t xml:space="preserve">≥ </w:t>
            </w:r>
            <w:r>
              <w:rPr>
                <w:rFonts w:cs="Times New Roman"/>
                <w:szCs w:val="18"/>
              </w:rPr>
              <w:t>4 ვიზიტი)</w:t>
            </w:r>
          </w:p>
          <w:p w14:paraId="24B7956B" w14:textId="1426D336" w:rsidR="00E32DD8" w:rsidRPr="00DD3725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cs="Times New Roman"/>
                <w:szCs w:val="18"/>
              </w:rPr>
              <w:t>42% (8 ვიზიტი)</w:t>
            </w:r>
          </w:p>
        </w:tc>
        <w:tc>
          <w:tcPr>
            <w:tcW w:w="426" w:type="pct"/>
          </w:tcPr>
          <w:p w14:paraId="14A94D2C" w14:textId="77777777" w:rsidR="00E32DD8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 xml:space="preserve">≥ 95% </w:t>
            </w:r>
          </w:p>
          <w:p w14:paraId="31EBE657" w14:textId="6F6B661F" w:rsidR="00E32DD8" w:rsidRPr="00DD3725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cs="Times New Roman"/>
                <w:szCs w:val="18"/>
              </w:rPr>
              <w:t>≥ 65%</w:t>
            </w:r>
            <w:r w:rsidRPr="00DD3725">
              <w:rPr>
                <w:rFonts w:cs="Times New Roman"/>
                <w:szCs w:val="18"/>
              </w:rPr>
              <w:t xml:space="preserve">          </w:t>
            </w:r>
            <w:r w:rsidRPr="00DD3725">
              <w:rPr>
                <w:rFonts w:cs="Times New Roman"/>
                <w:b/>
                <w:szCs w:val="18"/>
              </w:rPr>
              <w:t xml:space="preserve">                    </w:t>
            </w:r>
            <w:r w:rsidRPr="00DD3725">
              <w:rPr>
                <w:rFonts w:cs="Times New Roman"/>
                <w:szCs w:val="18"/>
              </w:rPr>
              <w:t xml:space="preserve">  </w:t>
            </w:r>
            <w:r w:rsidRPr="00DD3725">
              <w:rPr>
                <w:rFonts w:cs="Times New Roman"/>
                <w:b/>
                <w:szCs w:val="18"/>
              </w:rPr>
              <w:t xml:space="preserve">                                      </w:t>
            </w:r>
            <w:r w:rsidRPr="00DD3725">
              <w:rPr>
                <w:rFonts w:cs="Times New Roman"/>
                <w:szCs w:val="18"/>
              </w:rPr>
              <w:t xml:space="preserve">              </w:t>
            </w:r>
            <w:r w:rsidRPr="00DD3725">
              <w:rPr>
                <w:rFonts w:cs="Times New Roman"/>
                <w:b/>
                <w:szCs w:val="18"/>
              </w:rPr>
              <w:t xml:space="preserve"> </w:t>
            </w:r>
          </w:p>
        </w:tc>
        <w:tc>
          <w:tcPr>
            <w:tcW w:w="351" w:type="pct"/>
          </w:tcPr>
          <w:p w14:paraId="2A421471" w14:textId="77777777" w:rsidR="00E32DD8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DD3725">
              <w:rPr>
                <w:rFonts w:cs="Times New Roman"/>
                <w:szCs w:val="18"/>
              </w:rPr>
              <w:t>≥ 95%</w:t>
            </w:r>
          </w:p>
          <w:p w14:paraId="41F0617C" w14:textId="69A22203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cs="Times New Roman"/>
                <w:szCs w:val="18"/>
              </w:rPr>
              <w:t>≥80%</w:t>
            </w:r>
            <w:r w:rsidRPr="002C55E2">
              <w:rPr>
                <w:rFonts w:cs="Times New Roman"/>
                <w:szCs w:val="18"/>
              </w:rPr>
              <w:t xml:space="preserve">               </w:t>
            </w:r>
            <w:r w:rsidRPr="002C55E2">
              <w:rPr>
                <w:rFonts w:cs="Times New Roman"/>
                <w:b/>
                <w:szCs w:val="18"/>
              </w:rPr>
              <w:t xml:space="preserve">                    </w:t>
            </w:r>
            <w:r w:rsidRPr="002C55E2">
              <w:rPr>
                <w:rFonts w:cs="Times New Roman"/>
                <w:szCs w:val="18"/>
              </w:rPr>
              <w:t xml:space="preserve">  </w:t>
            </w:r>
            <w:r w:rsidRPr="002C55E2">
              <w:rPr>
                <w:rFonts w:cs="Times New Roman"/>
                <w:b/>
                <w:szCs w:val="18"/>
              </w:rPr>
              <w:t xml:space="preserve">                                      </w:t>
            </w:r>
            <w:r w:rsidRPr="002C55E2">
              <w:rPr>
                <w:rFonts w:cs="Times New Roman"/>
                <w:szCs w:val="18"/>
              </w:rPr>
              <w:t xml:space="preserve">              </w:t>
            </w:r>
            <w:r w:rsidRPr="002C55E2">
              <w:rPr>
                <w:rFonts w:cs="Times New Roman"/>
                <w:b/>
                <w:szCs w:val="18"/>
              </w:rPr>
              <w:t xml:space="preserve"> </w:t>
            </w:r>
          </w:p>
        </w:tc>
        <w:tc>
          <w:tcPr>
            <w:tcW w:w="1362" w:type="pct"/>
            <w:vMerge/>
          </w:tcPr>
          <w:p w14:paraId="3DD8AFA2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E32DD8" w:rsidRPr="002C55E2" w14:paraId="2566483B" w14:textId="77777777" w:rsidTr="00E32DD8">
        <w:tc>
          <w:tcPr>
            <w:tcW w:w="832" w:type="pct"/>
            <w:vMerge w:val="restart"/>
          </w:tcPr>
          <w:p w14:paraId="12F7C7A4" w14:textId="44FC6F3A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ამოცანის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შედეგის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ინდიკატორი</w:t>
            </w:r>
            <w:r>
              <w:rPr>
                <w:b/>
                <w:szCs w:val="18"/>
              </w:rPr>
              <w:t xml:space="preserve"> 1.2</w:t>
            </w:r>
            <w:r w:rsidRPr="002C55E2">
              <w:rPr>
                <w:b/>
                <w:szCs w:val="18"/>
              </w:rPr>
              <w:t>:</w:t>
            </w:r>
          </w:p>
        </w:tc>
        <w:tc>
          <w:tcPr>
            <w:tcW w:w="729" w:type="pct"/>
            <w:vMerge w:val="restart"/>
          </w:tcPr>
          <w:p w14:paraId="46B2992C" w14:textId="47153628" w:rsidR="00E32DD8" w:rsidRPr="00383DF4" w:rsidRDefault="00E32DD8" w:rsidP="007B1ACC">
            <w:pPr>
              <w:spacing w:before="60" w:after="60"/>
              <w:rPr>
                <w:szCs w:val="18"/>
              </w:rPr>
            </w:pPr>
            <w:r w:rsidRPr="002C55E2">
              <w:rPr>
                <w:rFonts w:cs="Sylfaen"/>
                <w:szCs w:val="18"/>
              </w:rPr>
              <w:t>იმ</w:t>
            </w:r>
            <w:r w:rsidRPr="002C55E2">
              <w:rPr>
                <w:rFonts w:cs="Times New Roman"/>
                <w:szCs w:val="18"/>
              </w:rPr>
              <w:t xml:space="preserve"> </w:t>
            </w:r>
            <w:r w:rsidRPr="002C55E2">
              <w:rPr>
                <w:rFonts w:cs="Sylfaen"/>
                <w:szCs w:val="18"/>
              </w:rPr>
              <w:t>ქალების</w:t>
            </w:r>
            <w:r w:rsidRPr="002C55E2">
              <w:rPr>
                <w:rFonts w:cs="Times New Roman"/>
                <w:szCs w:val="18"/>
              </w:rPr>
              <w:t xml:space="preserve"> </w:t>
            </w:r>
            <w:r w:rsidRPr="002C55E2">
              <w:rPr>
                <w:rFonts w:cs="Sylfaen"/>
                <w:szCs w:val="18"/>
              </w:rPr>
              <w:t>პროცენტული წილი</w:t>
            </w:r>
            <w:r w:rsidRPr="002C55E2">
              <w:rPr>
                <w:rFonts w:cs="Times New Roman"/>
                <w:szCs w:val="18"/>
              </w:rPr>
              <w:t xml:space="preserve">, </w:t>
            </w:r>
            <w:r w:rsidRPr="00B858D6">
              <w:rPr>
                <w:rFonts w:cs="Sylfaen"/>
                <w:szCs w:val="18"/>
              </w:rPr>
              <w:t>რომლებმაც გაიარეს პოსტნატალური კონსულტაცია</w:t>
            </w:r>
            <w:r w:rsidRPr="00E9482F">
              <w:rPr>
                <w:rFonts w:cs="Sylfaen"/>
                <w:szCs w:val="18"/>
              </w:rPr>
              <w:t xml:space="preserve"> სამედიცინო დაწესებულებაში </w:t>
            </w:r>
            <w:r w:rsidRPr="00E9482F">
              <w:rPr>
                <w:rFonts w:cs="Sylfaen"/>
                <w:szCs w:val="18"/>
              </w:rPr>
              <w:lastRenderedPageBreak/>
              <w:t>მშობიარობიდან 6</w:t>
            </w:r>
            <w:r w:rsidRPr="002C55E2">
              <w:rPr>
                <w:szCs w:val="18"/>
              </w:rPr>
              <w:t xml:space="preserve"> კვირის </w:t>
            </w:r>
            <w:r>
              <w:rPr>
                <w:szCs w:val="18"/>
              </w:rPr>
              <w:t>განმავლობა</w:t>
            </w:r>
            <w:r w:rsidRPr="002C55E2">
              <w:rPr>
                <w:szCs w:val="18"/>
              </w:rPr>
              <w:t>შ</w:t>
            </w:r>
            <w:r>
              <w:rPr>
                <w:szCs w:val="18"/>
              </w:rPr>
              <w:t>ი</w:t>
            </w:r>
          </w:p>
        </w:tc>
        <w:tc>
          <w:tcPr>
            <w:tcW w:w="453" w:type="pct"/>
            <w:vMerge w:val="restart"/>
          </w:tcPr>
          <w:p w14:paraId="4CAB0879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5870DB7A" w14:textId="77777777" w:rsidR="00E32DD8" w:rsidRPr="002C55E2" w:rsidRDefault="00E32DD8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საბაზისო</w:t>
            </w:r>
          </w:p>
        </w:tc>
        <w:tc>
          <w:tcPr>
            <w:tcW w:w="777" w:type="pct"/>
            <w:gridSpan w:val="2"/>
          </w:tcPr>
          <w:p w14:paraId="7CA0C922" w14:textId="77777777" w:rsidR="00E32DD8" w:rsidRPr="002C55E2" w:rsidRDefault="00E32DD8" w:rsidP="007B1ACC">
            <w:pPr>
              <w:spacing w:before="60" w:after="60"/>
              <w:jc w:val="center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სამიზნე</w:t>
            </w:r>
          </w:p>
        </w:tc>
        <w:tc>
          <w:tcPr>
            <w:tcW w:w="1362" w:type="pct"/>
            <w:vMerge w:val="restart"/>
          </w:tcPr>
          <w:p w14:paraId="3F511A2F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დადასტურების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წყარო</w:t>
            </w:r>
          </w:p>
        </w:tc>
      </w:tr>
      <w:tr w:rsidR="00E32DD8" w:rsidRPr="002C55E2" w14:paraId="32F6ED37" w14:textId="77777777" w:rsidTr="00E32DD8">
        <w:tc>
          <w:tcPr>
            <w:tcW w:w="832" w:type="pct"/>
            <w:vMerge/>
          </w:tcPr>
          <w:p w14:paraId="5FEDBA07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3E067A08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1984566E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04F4856B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26" w:type="pct"/>
          </w:tcPr>
          <w:p w14:paraId="33AF09FA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შუალედური</w:t>
            </w:r>
          </w:p>
        </w:tc>
        <w:tc>
          <w:tcPr>
            <w:tcW w:w="351" w:type="pct"/>
          </w:tcPr>
          <w:p w14:paraId="5D1E86D2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საბოლოო</w:t>
            </w:r>
          </w:p>
        </w:tc>
        <w:tc>
          <w:tcPr>
            <w:tcW w:w="1362" w:type="pct"/>
            <w:vMerge/>
          </w:tcPr>
          <w:p w14:paraId="77271FAB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E32DD8" w:rsidRPr="002C55E2" w14:paraId="3AEEEDDC" w14:textId="77777777" w:rsidTr="00E32DD8">
        <w:tc>
          <w:tcPr>
            <w:tcW w:w="832" w:type="pct"/>
            <w:vMerge/>
          </w:tcPr>
          <w:p w14:paraId="45F727D4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35BFC97B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19A148E1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წელი</w:t>
            </w:r>
          </w:p>
        </w:tc>
        <w:tc>
          <w:tcPr>
            <w:tcW w:w="847" w:type="pct"/>
          </w:tcPr>
          <w:p w14:paraId="5B75A75E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2018 (MICS)</w:t>
            </w:r>
          </w:p>
        </w:tc>
        <w:tc>
          <w:tcPr>
            <w:tcW w:w="426" w:type="pct"/>
          </w:tcPr>
          <w:p w14:paraId="4BA2B3DD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2023</w:t>
            </w:r>
          </w:p>
        </w:tc>
        <w:tc>
          <w:tcPr>
            <w:tcW w:w="351" w:type="pct"/>
          </w:tcPr>
          <w:p w14:paraId="3BDB02A5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2030</w:t>
            </w:r>
          </w:p>
        </w:tc>
        <w:tc>
          <w:tcPr>
            <w:tcW w:w="1362" w:type="pct"/>
          </w:tcPr>
          <w:p w14:paraId="5C015A38" w14:textId="1D4EEB6E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ascii="Sylfaen" w:hAnsi="Sylfaen" w:cstheme="minorHAnsi"/>
                <w:szCs w:val="18"/>
              </w:rPr>
              <w:t xml:space="preserve"> </w:t>
            </w: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  <w:r>
              <w:rPr>
                <w:rFonts w:ascii="Sylfaen" w:hAnsi="Sylfaen" w:cs="Times New Roman"/>
                <w:szCs w:val="18"/>
              </w:rPr>
              <w:t>/</w:t>
            </w:r>
            <w:r>
              <w:rPr>
                <w:rFonts w:cstheme="minorHAnsi"/>
                <w:szCs w:val="18"/>
              </w:rPr>
              <w:t>დაბადების რეგისტრი</w:t>
            </w:r>
          </w:p>
        </w:tc>
      </w:tr>
      <w:tr w:rsidR="00E32DD8" w:rsidRPr="002C55E2" w14:paraId="6E73CC8B" w14:textId="77777777" w:rsidTr="00E32DD8">
        <w:tc>
          <w:tcPr>
            <w:tcW w:w="832" w:type="pct"/>
            <w:vMerge/>
          </w:tcPr>
          <w:p w14:paraId="7B27F0C0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464C022A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6CFBEE61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17F4F960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Times New Roman"/>
                <w:szCs w:val="18"/>
              </w:rPr>
              <w:t>47.2%</w:t>
            </w:r>
          </w:p>
        </w:tc>
        <w:tc>
          <w:tcPr>
            <w:tcW w:w="426" w:type="pct"/>
          </w:tcPr>
          <w:p w14:paraId="2C0F8E59" w14:textId="708D7531" w:rsidR="00E32DD8" w:rsidRPr="006C09E3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6C09E3">
              <w:rPr>
                <w:rFonts w:cs="Times New Roman"/>
                <w:szCs w:val="18"/>
              </w:rPr>
              <w:t xml:space="preserve">≥ </w:t>
            </w:r>
            <w:r w:rsidRPr="006C09E3">
              <w:rPr>
                <w:rFonts w:cs="Times New Roman"/>
                <w:szCs w:val="18"/>
                <w:lang w:val="en-US"/>
              </w:rPr>
              <w:t>60</w:t>
            </w:r>
            <w:r w:rsidRPr="006C09E3">
              <w:rPr>
                <w:rFonts w:cs="Times New Roman"/>
                <w:szCs w:val="18"/>
              </w:rPr>
              <w:t xml:space="preserve">%      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  <w:r w:rsidRPr="006C09E3">
              <w:rPr>
                <w:rFonts w:cs="Times New Roman"/>
                <w:szCs w:val="18"/>
              </w:rPr>
              <w:t xml:space="preserve">   </w:t>
            </w:r>
            <w:r w:rsidRPr="006C09E3">
              <w:rPr>
                <w:rFonts w:cs="Times New Roman"/>
                <w:b/>
                <w:szCs w:val="18"/>
              </w:rPr>
              <w:t xml:space="preserve">   </w:t>
            </w:r>
            <w:r w:rsidRPr="006C09E3">
              <w:rPr>
                <w:rFonts w:cs="Times New Roman"/>
                <w:szCs w:val="18"/>
              </w:rPr>
              <w:t xml:space="preserve">   </w:t>
            </w:r>
            <w:r w:rsidRPr="006C09E3">
              <w:rPr>
                <w:rFonts w:cs="Times New Roman"/>
                <w:b/>
                <w:szCs w:val="18"/>
              </w:rPr>
              <w:t xml:space="preserve">                         </w:t>
            </w:r>
            <w:r w:rsidRPr="006C09E3">
              <w:rPr>
                <w:rFonts w:cs="Times New Roman"/>
                <w:szCs w:val="18"/>
              </w:rPr>
              <w:t xml:space="preserve">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  <w:r w:rsidRPr="006C09E3">
              <w:rPr>
                <w:rFonts w:cs="Times New Roman"/>
                <w:szCs w:val="18"/>
              </w:rPr>
              <w:t xml:space="preserve">            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</w:p>
        </w:tc>
        <w:tc>
          <w:tcPr>
            <w:tcW w:w="351" w:type="pct"/>
          </w:tcPr>
          <w:p w14:paraId="6BD4C831" w14:textId="505CFEBA" w:rsidR="00E32DD8" w:rsidRPr="006C09E3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6C09E3">
              <w:rPr>
                <w:rFonts w:cs="Times New Roman"/>
                <w:szCs w:val="18"/>
              </w:rPr>
              <w:t xml:space="preserve">≥ </w:t>
            </w:r>
            <w:r w:rsidRPr="006C09E3">
              <w:rPr>
                <w:rFonts w:ascii="Sylfaen" w:hAnsi="Sylfaen" w:cs="Times New Roman"/>
                <w:szCs w:val="18"/>
              </w:rPr>
              <w:t>9</w:t>
            </w:r>
            <w:r w:rsidRPr="006C09E3">
              <w:rPr>
                <w:rFonts w:cs="Times New Roman"/>
                <w:szCs w:val="18"/>
                <w:lang w:val="en-US"/>
              </w:rPr>
              <w:t>0</w:t>
            </w:r>
            <w:r w:rsidRPr="006C09E3">
              <w:rPr>
                <w:rFonts w:cs="Times New Roman"/>
                <w:szCs w:val="18"/>
              </w:rPr>
              <w:t xml:space="preserve">%     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  <w:r w:rsidRPr="006C09E3">
              <w:rPr>
                <w:rFonts w:cs="Times New Roman"/>
                <w:szCs w:val="18"/>
              </w:rPr>
              <w:t xml:space="preserve">   </w:t>
            </w:r>
            <w:r w:rsidRPr="006C09E3">
              <w:rPr>
                <w:rFonts w:cs="Times New Roman"/>
                <w:b/>
                <w:szCs w:val="18"/>
              </w:rPr>
              <w:t xml:space="preserve">   </w:t>
            </w:r>
            <w:r w:rsidRPr="006C09E3">
              <w:rPr>
                <w:rFonts w:cs="Times New Roman"/>
                <w:szCs w:val="18"/>
              </w:rPr>
              <w:t xml:space="preserve">   </w:t>
            </w:r>
            <w:r w:rsidRPr="006C09E3">
              <w:rPr>
                <w:rFonts w:cs="Times New Roman"/>
                <w:b/>
                <w:szCs w:val="18"/>
              </w:rPr>
              <w:t xml:space="preserve">                         </w:t>
            </w:r>
            <w:r w:rsidRPr="006C09E3">
              <w:rPr>
                <w:rFonts w:cs="Times New Roman"/>
                <w:szCs w:val="18"/>
              </w:rPr>
              <w:t xml:space="preserve">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  <w:r w:rsidRPr="006C09E3">
              <w:rPr>
                <w:rFonts w:cs="Times New Roman"/>
                <w:szCs w:val="18"/>
              </w:rPr>
              <w:t xml:space="preserve">                          </w:t>
            </w:r>
            <w:r w:rsidRPr="006C09E3">
              <w:rPr>
                <w:rFonts w:cs="Times New Roman"/>
                <w:b/>
                <w:szCs w:val="18"/>
              </w:rPr>
              <w:t xml:space="preserve"> </w:t>
            </w:r>
          </w:p>
        </w:tc>
        <w:tc>
          <w:tcPr>
            <w:tcW w:w="1362" w:type="pct"/>
          </w:tcPr>
          <w:p w14:paraId="5D10F42A" w14:textId="60AC886D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eastAsia="Sylfaen" w:cstheme="minorHAnsi"/>
                <w:szCs w:val="18"/>
              </w:rPr>
              <w:t>ჯანდაცვის სამინისტროს ანგარიშები</w:t>
            </w:r>
          </w:p>
        </w:tc>
      </w:tr>
      <w:tr w:rsidR="00E32DD8" w:rsidRPr="002C55E2" w14:paraId="11FD2113" w14:textId="77777777" w:rsidTr="00E32DD8">
        <w:trPr>
          <w:trHeight w:val="415"/>
        </w:trPr>
        <w:tc>
          <w:tcPr>
            <w:tcW w:w="832" w:type="pct"/>
            <w:vMerge w:val="restart"/>
          </w:tcPr>
          <w:p w14:paraId="6B7ACFCD" w14:textId="535BFF5E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lastRenderedPageBreak/>
              <w:t>ამოცანის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შედეგის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ინდიკატორი</w:t>
            </w:r>
            <w:r>
              <w:rPr>
                <w:b/>
                <w:szCs w:val="18"/>
              </w:rPr>
              <w:t xml:space="preserve"> 1.3</w:t>
            </w:r>
            <w:r w:rsidRPr="002C55E2">
              <w:rPr>
                <w:b/>
                <w:szCs w:val="18"/>
              </w:rPr>
              <w:t>:</w:t>
            </w:r>
          </w:p>
        </w:tc>
        <w:tc>
          <w:tcPr>
            <w:tcW w:w="729" w:type="pct"/>
            <w:vMerge w:val="restart"/>
          </w:tcPr>
          <w:p w14:paraId="6182ED79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</w:rPr>
            </w:pPr>
            <w:r w:rsidRPr="002C55E2">
              <w:rPr>
                <w:szCs w:val="18"/>
              </w:rPr>
              <w:t>იმ ახალშობილების პროცენტული წილი, რომლებმაც მიიღეს პედიატრის კონსულ-ტაცია სამშობიაროდან გაწერიდან პირველი კვირის განმავლობაში</w:t>
            </w:r>
          </w:p>
        </w:tc>
        <w:tc>
          <w:tcPr>
            <w:tcW w:w="453" w:type="pct"/>
            <w:vMerge w:val="restart"/>
          </w:tcPr>
          <w:p w14:paraId="76DD1A7D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 w:val="restart"/>
          </w:tcPr>
          <w:p w14:paraId="7ACFDDCF" w14:textId="77777777" w:rsidR="00E32DD8" w:rsidRDefault="00E32DD8" w:rsidP="007B1ACC">
            <w:pPr>
              <w:spacing w:before="60" w:after="60"/>
              <w:jc w:val="center"/>
              <w:rPr>
                <w:rFonts w:cs="Sylfaen"/>
                <w:b/>
                <w:szCs w:val="18"/>
              </w:rPr>
            </w:pPr>
          </w:p>
          <w:p w14:paraId="1B4E1DF4" w14:textId="77777777" w:rsidR="00E32DD8" w:rsidRPr="002C55E2" w:rsidRDefault="00E32DD8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საბაზისო</w:t>
            </w:r>
          </w:p>
        </w:tc>
        <w:tc>
          <w:tcPr>
            <w:tcW w:w="777" w:type="pct"/>
            <w:gridSpan w:val="2"/>
          </w:tcPr>
          <w:p w14:paraId="1EDFECE3" w14:textId="77777777" w:rsidR="00E32DD8" w:rsidRPr="002C55E2" w:rsidRDefault="00E32DD8" w:rsidP="007B1ACC">
            <w:pPr>
              <w:spacing w:before="60" w:after="60"/>
              <w:jc w:val="center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სამიზნე</w:t>
            </w:r>
          </w:p>
        </w:tc>
        <w:tc>
          <w:tcPr>
            <w:tcW w:w="1362" w:type="pct"/>
            <w:vMerge w:val="restart"/>
          </w:tcPr>
          <w:p w14:paraId="4FC8182B" w14:textId="77777777" w:rsidR="00E32DD8" w:rsidRDefault="00E32DD8" w:rsidP="007B1ACC">
            <w:pPr>
              <w:spacing w:before="60" w:after="60"/>
              <w:rPr>
                <w:rFonts w:cs="Sylfaen"/>
                <w:b/>
                <w:szCs w:val="18"/>
              </w:rPr>
            </w:pPr>
          </w:p>
          <w:p w14:paraId="0F8F92BD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დადასტურების</w:t>
            </w:r>
            <w:r w:rsidRPr="002C55E2">
              <w:rPr>
                <w:b/>
                <w:szCs w:val="18"/>
              </w:rPr>
              <w:t xml:space="preserve"> </w:t>
            </w:r>
            <w:r w:rsidRPr="002C55E2">
              <w:rPr>
                <w:rFonts w:cs="Sylfaen"/>
                <w:b/>
                <w:szCs w:val="18"/>
              </w:rPr>
              <w:t>წყარო</w:t>
            </w:r>
          </w:p>
        </w:tc>
      </w:tr>
      <w:tr w:rsidR="00E32DD8" w:rsidRPr="002C55E2" w14:paraId="1EFD50E6" w14:textId="77777777" w:rsidTr="00E32DD8">
        <w:tc>
          <w:tcPr>
            <w:tcW w:w="832" w:type="pct"/>
            <w:vMerge/>
          </w:tcPr>
          <w:p w14:paraId="36EA8329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5DB68AA5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  <w:vMerge/>
          </w:tcPr>
          <w:p w14:paraId="3EF1B21C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847" w:type="pct"/>
            <w:vMerge/>
          </w:tcPr>
          <w:p w14:paraId="594AB1AA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26" w:type="pct"/>
          </w:tcPr>
          <w:p w14:paraId="218EAA44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შუალედური</w:t>
            </w:r>
          </w:p>
        </w:tc>
        <w:tc>
          <w:tcPr>
            <w:tcW w:w="351" w:type="pct"/>
          </w:tcPr>
          <w:p w14:paraId="7926AE91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საბოლოო</w:t>
            </w:r>
          </w:p>
        </w:tc>
        <w:tc>
          <w:tcPr>
            <w:tcW w:w="1362" w:type="pct"/>
            <w:vMerge/>
          </w:tcPr>
          <w:p w14:paraId="5C03F5E6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</w:tr>
      <w:tr w:rsidR="00E32DD8" w:rsidRPr="002C55E2" w14:paraId="6A2233E5" w14:textId="77777777" w:rsidTr="00E32DD8">
        <w:tc>
          <w:tcPr>
            <w:tcW w:w="832" w:type="pct"/>
            <w:vMerge/>
          </w:tcPr>
          <w:p w14:paraId="771540F2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0569895E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3CC77B98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წელი</w:t>
            </w:r>
          </w:p>
        </w:tc>
        <w:tc>
          <w:tcPr>
            <w:tcW w:w="847" w:type="pct"/>
          </w:tcPr>
          <w:p w14:paraId="4BDD42A5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2018 (MICS</w:t>
            </w:r>
            <w:r w:rsidRPr="002C55E2">
              <w:rPr>
                <w:rFonts w:cs="Times New Roman"/>
                <w:b/>
                <w:szCs w:val="18"/>
              </w:rPr>
              <w:t xml:space="preserve">)  </w:t>
            </w:r>
            <w:r w:rsidRPr="002C55E2">
              <w:rPr>
                <w:rFonts w:cs="Times New Roman"/>
                <w:szCs w:val="18"/>
              </w:rPr>
              <w:t xml:space="preserve">              </w:t>
            </w:r>
          </w:p>
        </w:tc>
        <w:tc>
          <w:tcPr>
            <w:tcW w:w="426" w:type="pct"/>
          </w:tcPr>
          <w:p w14:paraId="02529846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2023</w:t>
            </w:r>
          </w:p>
        </w:tc>
        <w:tc>
          <w:tcPr>
            <w:tcW w:w="351" w:type="pct"/>
          </w:tcPr>
          <w:p w14:paraId="35A87139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2030</w:t>
            </w:r>
          </w:p>
        </w:tc>
        <w:tc>
          <w:tcPr>
            <w:tcW w:w="1362" w:type="pct"/>
          </w:tcPr>
          <w:p w14:paraId="1A0C6F9A" w14:textId="1C3458CE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ascii="Sylfaen" w:hAnsi="Sylfaen" w:cstheme="minorHAnsi"/>
                <w:szCs w:val="18"/>
              </w:rPr>
              <w:t xml:space="preserve"> </w:t>
            </w: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  <w:r>
              <w:rPr>
                <w:rFonts w:ascii="Sylfaen" w:hAnsi="Sylfaen" w:cs="Times New Roman"/>
                <w:szCs w:val="18"/>
              </w:rPr>
              <w:t>/</w:t>
            </w:r>
            <w:r>
              <w:rPr>
                <w:rFonts w:cstheme="minorHAnsi"/>
                <w:szCs w:val="18"/>
              </w:rPr>
              <w:t>დაბადების რეგისტრი</w:t>
            </w:r>
          </w:p>
        </w:tc>
      </w:tr>
      <w:tr w:rsidR="00E32DD8" w:rsidRPr="002C55E2" w14:paraId="6F428963" w14:textId="77777777" w:rsidTr="00E32DD8">
        <w:tc>
          <w:tcPr>
            <w:tcW w:w="832" w:type="pct"/>
            <w:vMerge/>
          </w:tcPr>
          <w:p w14:paraId="3D2DC6F0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729" w:type="pct"/>
            <w:vMerge/>
          </w:tcPr>
          <w:p w14:paraId="2035AA80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</w:p>
        </w:tc>
        <w:tc>
          <w:tcPr>
            <w:tcW w:w="453" w:type="pct"/>
          </w:tcPr>
          <w:p w14:paraId="45DAA4A6" w14:textId="77777777" w:rsidR="00E32DD8" w:rsidRPr="002C55E2" w:rsidRDefault="00E32DD8" w:rsidP="007B1ACC">
            <w:pPr>
              <w:spacing w:before="60" w:after="60"/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</w:rPr>
              <w:t>მაჩვენებელი</w:t>
            </w:r>
          </w:p>
        </w:tc>
        <w:tc>
          <w:tcPr>
            <w:tcW w:w="847" w:type="pct"/>
          </w:tcPr>
          <w:p w14:paraId="6FEB5E53" w14:textId="77038EC5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>
              <w:rPr>
                <w:rFonts w:cs="Times New Roman"/>
                <w:szCs w:val="18"/>
              </w:rPr>
              <w:t>42.8%</w:t>
            </w:r>
          </w:p>
        </w:tc>
        <w:tc>
          <w:tcPr>
            <w:tcW w:w="426" w:type="pct"/>
          </w:tcPr>
          <w:p w14:paraId="338E972E" w14:textId="3B2AF557" w:rsidR="00E32DD8" w:rsidRPr="006C09E3" w:rsidRDefault="00E32DD8" w:rsidP="007B1ACC">
            <w:pPr>
              <w:spacing w:before="60" w:after="60"/>
              <w:jc w:val="center"/>
              <w:rPr>
                <w:rFonts w:cs="Times New Roman"/>
                <w:szCs w:val="18"/>
                <w:lang w:val="en-GB"/>
              </w:rPr>
            </w:pPr>
            <w:r w:rsidRPr="006C09E3">
              <w:rPr>
                <w:rFonts w:cs="Times New Roman"/>
                <w:szCs w:val="18"/>
              </w:rPr>
              <w:t xml:space="preserve">≥ </w:t>
            </w:r>
            <w:r w:rsidRPr="006C09E3">
              <w:rPr>
                <w:rFonts w:cs="Times New Roman"/>
                <w:szCs w:val="18"/>
                <w:lang w:val="en-US"/>
              </w:rPr>
              <w:t>60%</w:t>
            </w:r>
          </w:p>
        </w:tc>
        <w:tc>
          <w:tcPr>
            <w:tcW w:w="351" w:type="pct"/>
          </w:tcPr>
          <w:p w14:paraId="004A9176" w14:textId="1516C133" w:rsidR="00E32DD8" w:rsidRPr="006C09E3" w:rsidRDefault="00E32DD8" w:rsidP="007B1ACC">
            <w:pPr>
              <w:spacing w:before="60" w:after="60"/>
              <w:rPr>
                <w:rFonts w:cs="Times New Roman"/>
                <w:szCs w:val="18"/>
                <w:lang w:val="en-US"/>
              </w:rPr>
            </w:pPr>
            <w:r w:rsidRPr="006C09E3">
              <w:rPr>
                <w:rFonts w:cs="Times New Roman"/>
                <w:szCs w:val="18"/>
              </w:rPr>
              <w:t xml:space="preserve">≥ </w:t>
            </w:r>
            <w:r w:rsidRPr="006C09E3">
              <w:rPr>
                <w:rFonts w:ascii="Sylfaen" w:hAnsi="Sylfaen" w:cs="Times New Roman"/>
                <w:szCs w:val="18"/>
              </w:rPr>
              <w:t>9</w:t>
            </w:r>
            <w:r w:rsidRPr="006C09E3">
              <w:rPr>
                <w:rFonts w:cs="Times New Roman"/>
                <w:szCs w:val="18"/>
                <w:lang w:val="en-US"/>
              </w:rPr>
              <w:t>0%</w:t>
            </w:r>
          </w:p>
        </w:tc>
        <w:tc>
          <w:tcPr>
            <w:tcW w:w="1362" w:type="pct"/>
          </w:tcPr>
          <w:p w14:paraId="47BB15DD" w14:textId="7B91679C" w:rsidR="00E32DD8" w:rsidRPr="003D3A47" w:rsidRDefault="00E32DD8" w:rsidP="007B1ACC">
            <w:pPr>
              <w:spacing w:before="60" w:after="60"/>
              <w:rPr>
                <w:rFonts w:cs="Times New Roman"/>
                <w:szCs w:val="18"/>
              </w:rPr>
            </w:pPr>
            <w:r>
              <w:rPr>
                <w:rFonts w:eastAsia="Sylfaen" w:cstheme="minorHAnsi"/>
                <w:szCs w:val="18"/>
              </w:rPr>
              <w:t>ჯანდაცვის სამინისტროს ანგარიშები</w:t>
            </w:r>
          </w:p>
        </w:tc>
      </w:tr>
      <w:tr w:rsidR="00E32DD8" w:rsidRPr="002C55E2" w14:paraId="60ECE06D" w14:textId="77777777" w:rsidTr="00E32DD8">
        <w:trPr>
          <w:trHeight w:val="624"/>
        </w:trPr>
        <w:tc>
          <w:tcPr>
            <w:tcW w:w="832" w:type="pct"/>
          </w:tcPr>
          <w:p w14:paraId="3B63EBD6" w14:textId="77777777" w:rsidR="00E32DD8" w:rsidRPr="002C55E2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2C55E2">
              <w:rPr>
                <w:rFonts w:cs="Times New Roman"/>
                <w:b/>
                <w:szCs w:val="18"/>
              </w:rPr>
              <w:t>რისკი</w:t>
            </w:r>
          </w:p>
        </w:tc>
        <w:tc>
          <w:tcPr>
            <w:tcW w:w="4168" w:type="pct"/>
            <w:gridSpan w:val="6"/>
          </w:tcPr>
          <w:p w14:paraId="035B4EDB" w14:textId="5C2D1C92" w:rsidR="00E32DD8" w:rsidRPr="004B6BCD" w:rsidRDefault="00E32DD8" w:rsidP="007B1ACC">
            <w:pPr>
              <w:spacing w:before="60" w:after="60"/>
              <w:rPr>
                <w:rFonts w:cs="Times New Roman"/>
                <w:szCs w:val="18"/>
                <w:lang w:val="en-GB"/>
              </w:rPr>
            </w:pPr>
            <w:r w:rsidRPr="00AC7F50">
              <w:rPr>
                <w:rFonts w:cstheme="minorHAnsi"/>
                <w:color w:val="222A35" w:themeColor="text2" w:themeShade="80"/>
                <w:sz w:val="20"/>
                <w:szCs w:val="20"/>
                <w:lang w:val="en-US"/>
              </w:rPr>
              <w:t xml:space="preserve">COVID-19 </w:t>
            </w:r>
            <w:r w:rsidRPr="00AC7F50">
              <w:rPr>
                <w:rFonts w:cstheme="minorHAnsi"/>
                <w:color w:val="222A35" w:themeColor="text2" w:themeShade="80"/>
                <w:sz w:val="20"/>
                <w:szCs w:val="20"/>
              </w:rPr>
              <w:t xml:space="preserve">პანდემიასთან დაკავშირებული გამოწვევები; მონაცემთა არასრულყოფილი და არაზუსტი შეყვანა დაბადების რეგისტრში; </w:t>
            </w:r>
            <w:r w:rsidRPr="00AC7F5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დონორი </w:t>
            </w:r>
            <w:r w:rsidR="007B1AC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ო</w:t>
            </w:r>
            <w:r w:rsidRPr="00AC7F5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რგანიზაციების მიერ პოპულაციური კვლევების დაფინანსების შეზღუდვა</w:t>
            </w:r>
            <w:r w:rsidR="00AA509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35F707EB" w14:textId="77777777" w:rsidR="0006344B" w:rsidRDefault="0006344B"/>
    <w:tbl>
      <w:tblPr>
        <w:tblStyle w:val="TableGrid"/>
        <w:tblpPr w:leftFromText="180" w:rightFromText="180" w:vertAnchor="text" w:tblpX="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50"/>
        <w:gridCol w:w="2563"/>
        <w:gridCol w:w="2109"/>
        <w:gridCol w:w="1307"/>
        <w:gridCol w:w="1380"/>
        <w:gridCol w:w="1020"/>
        <w:gridCol w:w="1107"/>
        <w:gridCol w:w="865"/>
        <w:gridCol w:w="838"/>
        <w:gridCol w:w="681"/>
        <w:gridCol w:w="838"/>
        <w:gridCol w:w="902"/>
        <w:gridCol w:w="968"/>
      </w:tblGrid>
      <w:tr w:rsidR="00B36205" w:rsidRPr="00AA509B" w14:paraId="6BD6EFF4" w14:textId="77777777" w:rsidTr="004F59A4">
        <w:tc>
          <w:tcPr>
            <w:tcW w:w="1029" w:type="pct"/>
            <w:gridSpan w:val="2"/>
            <w:vMerge w:val="restart"/>
          </w:tcPr>
          <w:p w14:paraId="0B663065" w14:textId="0BAC19DF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აქტივობა</w:t>
            </w:r>
          </w:p>
        </w:tc>
        <w:tc>
          <w:tcPr>
            <w:tcW w:w="697" w:type="pct"/>
            <w:vMerge w:val="restart"/>
          </w:tcPr>
          <w:p w14:paraId="4D3654A7" w14:textId="77777777" w:rsidR="002C2227" w:rsidRPr="00AA509B" w:rsidRDefault="002C2227" w:rsidP="002C2227">
            <w:pPr>
              <w:rPr>
                <w:rFonts w:cstheme="minorHAnsi"/>
                <w:b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აქტივობის</w:t>
            </w:r>
          </w:p>
          <w:p w14:paraId="385A6B07" w14:textId="77777777" w:rsidR="002C2227" w:rsidRPr="00AA509B" w:rsidRDefault="002C2227" w:rsidP="002C2227">
            <w:pPr>
              <w:rPr>
                <w:rFonts w:cstheme="minorHAnsi"/>
                <w:b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შედეგის</w:t>
            </w:r>
          </w:p>
          <w:p w14:paraId="00AB6AC9" w14:textId="7FC8B5A5" w:rsidR="002C2227" w:rsidRPr="00AA509B" w:rsidRDefault="002C2227" w:rsidP="002C2227">
            <w:pPr>
              <w:rPr>
                <w:rFonts w:cstheme="minorHAnsi"/>
                <w:b/>
                <w:szCs w:val="18"/>
                <w:lang w:val="en-GB"/>
              </w:rPr>
            </w:pPr>
            <w:r w:rsidRPr="00AA509B">
              <w:rPr>
                <w:rFonts w:cstheme="minorHAnsi"/>
                <w:b/>
                <w:szCs w:val="18"/>
              </w:rPr>
              <w:t>ინდიკატორი</w:t>
            </w:r>
          </w:p>
        </w:tc>
        <w:tc>
          <w:tcPr>
            <w:tcW w:w="432" w:type="pct"/>
            <w:vMerge w:val="restart"/>
          </w:tcPr>
          <w:p w14:paraId="6A5B53CD" w14:textId="1CAE65FB" w:rsidR="002C2227" w:rsidRPr="00AA509B" w:rsidRDefault="002C2227" w:rsidP="002C2227">
            <w:pPr>
              <w:rPr>
                <w:rFonts w:cstheme="minorHAnsi"/>
                <w:szCs w:val="18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დადასტურების</w:t>
            </w:r>
            <w:proofErr w:type="spellEnd"/>
            <w:r w:rsidRPr="00AA509B">
              <w:rPr>
                <w:rFonts w:cstheme="minorHAnsi"/>
                <w:b/>
                <w:szCs w:val="18"/>
              </w:rPr>
              <w:t xml:space="preserve"> წ</w:t>
            </w: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ყარო</w:t>
            </w:r>
            <w:proofErr w:type="spellEnd"/>
          </w:p>
        </w:tc>
        <w:tc>
          <w:tcPr>
            <w:tcW w:w="456" w:type="pct"/>
            <w:vMerge w:val="restart"/>
          </w:tcPr>
          <w:p w14:paraId="40047F77" w14:textId="77777777" w:rsidR="002C2227" w:rsidRPr="00AA509B" w:rsidRDefault="002C2227" w:rsidP="002C2227">
            <w:pPr>
              <w:rPr>
                <w:rFonts w:cstheme="minorHAnsi"/>
                <w:b/>
                <w:szCs w:val="18"/>
                <w:lang w:val="en-GB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პასუხისმგებელი</w:t>
            </w:r>
            <w:proofErr w:type="spellEnd"/>
          </w:p>
          <w:p w14:paraId="4CAAD9C1" w14:textId="079AD824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უწყება</w:t>
            </w:r>
            <w:proofErr w:type="spellEnd"/>
          </w:p>
        </w:tc>
        <w:tc>
          <w:tcPr>
            <w:tcW w:w="337" w:type="pct"/>
            <w:vMerge w:val="restart"/>
          </w:tcPr>
          <w:p w14:paraId="5A62A3BC" w14:textId="77777777" w:rsidR="002C2227" w:rsidRPr="00AA509B" w:rsidRDefault="002C2227" w:rsidP="002C2227">
            <w:pPr>
              <w:rPr>
                <w:rFonts w:cstheme="minorHAnsi"/>
                <w:b/>
                <w:szCs w:val="18"/>
                <w:lang w:val="en-GB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პარტნიორი</w:t>
            </w:r>
            <w:proofErr w:type="spellEnd"/>
          </w:p>
          <w:p w14:paraId="5170ABBC" w14:textId="1530482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უწყება</w:t>
            </w:r>
            <w:proofErr w:type="spellEnd"/>
          </w:p>
        </w:tc>
        <w:tc>
          <w:tcPr>
            <w:tcW w:w="366" w:type="pct"/>
            <w:vMerge w:val="restart"/>
          </w:tcPr>
          <w:p w14:paraId="784CC65F" w14:textId="77777777" w:rsidR="002C2227" w:rsidRPr="00AA509B" w:rsidRDefault="002C2227" w:rsidP="002C2227">
            <w:pPr>
              <w:rPr>
                <w:rFonts w:cstheme="minorHAnsi"/>
                <w:b/>
                <w:szCs w:val="18"/>
                <w:lang w:val="en-GB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შესრულების</w:t>
            </w:r>
            <w:proofErr w:type="spellEnd"/>
          </w:p>
          <w:p w14:paraId="6A793757" w14:textId="34633248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ვადა</w:t>
            </w:r>
            <w:proofErr w:type="spellEnd"/>
          </w:p>
        </w:tc>
        <w:tc>
          <w:tcPr>
            <w:tcW w:w="286" w:type="pct"/>
            <w:vMerge w:val="restart"/>
          </w:tcPr>
          <w:p w14:paraId="5C8CD317" w14:textId="77777777" w:rsidR="002C2227" w:rsidRPr="00AA509B" w:rsidRDefault="002C2227" w:rsidP="002C2227">
            <w:pPr>
              <w:rPr>
                <w:rFonts w:cstheme="minorHAnsi"/>
                <w:b/>
                <w:szCs w:val="18"/>
                <w:lang w:val="en-GB"/>
              </w:rPr>
            </w:pPr>
            <w:proofErr w:type="spellStart"/>
            <w:r w:rsidRPr="00AA509B">
              <w:rPr>
                <w:rFonts w:cstheme="minorHAnsi"/>
                <w:b/>
                <w:szCs w:val="18"/>
                <w:lang w:val="en-GB"/>
              </w:rPr>
              <w:t>ბიუჯეტი</w:t>
            </w:r>
            <w:proofErr w:type="spellEnd"/>
          </w:p>
          <w:p w14:paraId="474D01F6" w14:textId="34C43550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  <w:lang w:val="en-GB"/>
              </w:rPr>
              <w:t>[</w:t>
            </w:r>
            <w:r w:rsidR="00B36205" w:rsidRPr="00AA509B">
              <w:rPr>
                <w:rFonts w:cstheme="minorHAnsi"/>
                <w:b/>
                <w:szCs w:val="18"/>
              </w:rPr>
              <w:t>₾</w:t>
            </w:r>
            <w:r w:rsidRPr="00AA509B">
              <w:rPr>
                <w:rFonts w:cstheme="minorHAnsi"/>
                <w:b/>
                <w:szCs w:val="18"/>
              </w:rPr>
              <w:t>]</w:t>
            </w:r>
          </w:p>
        </w:tc>
        <w:tc>
          <w:tcPr>
            <w:tcW w:w="1397" w:type="pct"/>
            <w:gridSpan w:val="5"/>
          </w:tcPr>
          <w:p w14:paraId="70510FC8" w14:textId="0E0C0C69" w:rsidR="002C2227" w:rsidRPr="00AA509B" w:rsidRDefault="002C2227" w:rsidP="002C2227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cstheme="minorHAnsi"/>
                <w:b/>
                <w:szCs w:val="18"/>
              </w:rPr>
              <w:t>დაფინასების წყარო</w:t>
            </w:r>
          </w:p>
        </w:tc>
      </w:tr>
      <w:tr w:rsidR="00B36205" w:rsidRPr="00AA509B" w14:paraId="6C5B746A" w14:textId="77777777" w:rsidTr="004F59A4">
        <w:tc>
          <w:tcPr>
            <w:tcW w:w="1029" w:type="pct"/>
            <w:gridSpan w:val="2"/>
            <w:vMerge/>
          </w:tcPr>
          <w:p w14:paraId="47CF8E28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697" w:type="pct"/>
            <w:vMerge/>
          </w:tcPr>
          <w:p w14:paraId="3B69C9F3" w14:textId="77777777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432" w:type="pct"/>
            <w:vMerge/>
          </w:tcPr>
          <w:p w14:paraId="008D7139" w14:textId="7C7F5195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456" w:type="pct"/>
            <w:vMerge/>
          </w:tcPr>
          <w:p w14:paraId="4D3D3F45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337" w:type="pct"/>
            <w:vMerge/>
          </w:tcPr>
          <w:p w14:paraId="41B1104F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366" w:type="pct"/>
            <w:vMerge/>
          </w:tcPr>
          <w:p w14:paraId="40CB8EA0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286" w:type="pct"/>
            <w:vMerge/>
          </w:tcPr>
          <w:p w14:paraId="5C2B677D" w14:textId="77777777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gridSpan w:val="2"/>
          </w:tcPr>
          <w:p w14:paraId="0B52FDBB" w14:textId="7F44CA0B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ბიუჯეტი</w:t>
            </w:r>
          </w:p>
        </w:tc>
        <w:tc>
          <w:tcPr>
            <w:tcW w:w="575" w:type="pct"/>
            <w:gridSpan w:val="2"/>
          </w:tcPr>
          <w:p w14:paraId="09DCB359" w14:textId="0D080727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სხვა</w:t>
            </w:r>
          </w:p>
        </w:tc>
        <w:tc>
          <w:tcPr>
            <w:tcW w:w="320" w:type="pct"/>
            <w:vMerge w:val="restart"/>
          </w:tcPr>
          <w:p w14:paraId="082E1EAC" w14:textId="1552690A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დეფიციტი</w:t>
            </w:r>
          </w:p>
        </w:tc>
      </w:tr>
      <w:tr w:rsidR="00B36205" w:rsidRPr="00AA509B" w14:paraId="7F3714E6" w14:textId="77777777" w:rsidTr="004F59A4">
        <w:tc>
          <w:tcPr>
            <w:tcW w:w="1029" w:type="pct"/>
            <w:gridSpan w:val="2"/>
            <w:vMerge/>
          </w:tcPr>
          <w:p w14:paraId="0CC93C1F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697" w:type="pct"/>
            <w:vMerge/>
          </w:tcPr>
          <w:p w14:paraId="047E4DE7" w14:textId="77777777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432" w:type="pct"/>
            <w:vMerge/>
          </w:tcPr>
          <w:p w14:paraId="1F141827" w14:textId="6189F4B9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456" w:type="pct"/>
            <w:vMerge/>
          </w:tcPr>
          <w:p w14:paraId="60EF4E0F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337" w:type="pct"/>
            <w:vMerge/>
          </w:tcPr>
          <w:p w14:paraId="579270A3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366" w:type="pct"/>
            <w:vMerge/>
          </w:tcPr>
          <w:p w14:paraId="27F7F93B" w14:textId="77777777" w:rsidR="002C2227" w:rsidRPr="00AA509B" w:rsidRDefault="002C2227" w:rsidP="002C2227">
            <w:pPr>
              <w:rPr>
                <w:rFonts w:eastAsia="Sylfaen" w:cstheme="minorHAnsi"/>
                <w:szCs w:val="18"/>
              </w:rPr>
            </w:pPr>
          </w:p>
        </w:tc>
        <w:tc>
          <w:tcPr>
            <w:tcW w:w="286" w:type="pct"/>
            <w:vMerge/>
          </w:tcPr>
          <w:p w14:paraId="6F210201" w14:textId="77777777" w:rsidR="002C2227" w:rsidRPr="00AA509B" w:rsidRDefault="002C2227" w:rsidP="002C2227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670C6520" w14:textId="1466B952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ოდენობა (₾)</w:t>
            </w:r>
          </w:p>
        </w:tc>
        <w:tc>
          <w:tcPr>
            <w:tcW w:w="225" w:type="pct"/>
          </w:tcPr>
          <w:p w14:paraId="1E7F279D" w14:textId="43E043A6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კოდი</w:t>
            </w:r>
          </w:p>
        </w:tc>
        <w:tc>
          <w:tcPr>
            <w:tcW w:w="277" w:type="pct"/>
          </w:tcPr>
          <w:p w14:paraId="3B536F4D" w14:textId="0AD9E1D3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ოდენობა (₾)</w:t>
            </w:r>
          </w:p>
        </w:tc>
        <w:tc>
          <w:tcPr>
            <w:tcW w:w="298" w:type="pct"/>
          </w:tcPr>
          <w:p w14:paraId="0F1F6703" w14:textId="63B91053" w:rsidR="002C2227" w:rsidRPr="00AA509B" w:rsidRDefault="002C2227" w:rsidP="002C2227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ორგანიზაცია</w:t>
            </w:r>
          </w:p>
        </w:tc>
        <w:tc>
          <w:tcPr>
            <w:tcW w:w="320" w:type="pct"/>
            <w:vMerge/>
          </w:tcPr>
          <w:p w14:paraId="6056DBB2" w14:textId="6ACEE6F5" w:rsidR="002C2227" w:rsidRPr="00AA509B" w:rsidRDefault="002C2227" w:rsidP="002C2227">
            <w:pPr>
              <w:rPr>
                <w:rFonts w:cstheme="minorHAnsi"/>
                <w:szCs w:val="18"/>
                <w:lang w:val="en-GB"/>
              </w:rPr>
            </w:pPr>
          </w:p>
        </w:tc>
      </w:tr>
      <w:tr w:rsidR="00F10B00" w:rsidRPr="00AA509B" w14:paraId="71717560" w14:textId="77777777" w:rsidTr="00383DF4">
        <w:trPr>
          <w:trHeight w:val="1920"/>
        </w:trPr>
        <w:tc>
          <w:tcPr>
            <w:tcW w:w="182" w:type="pct"/>
          </w:tcPr>
          <w:p w14:paraId="32D4AE4D" w14:textId="18C7F725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1.1</w:t>
            </w:r>
          </w:p>
        </w:tc>
        <w:tc>
          <w:tcPr>
            <w:tcW w:w="847" w:type="pct"/>
            <w:shd w:val="clear" w:color="auto" w:fill="FFFFFF" w:themeFill="background1"/>
          </w:tcPr>
          <w:p w14:paraId="4EBFAE2B" w14:textId="7E11EC9C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დედათა და ახალშობილთა ჯანმრთელობის ხელშეწყობის 2017 -2030 წლების ეროვნული სტრატეგიის განხორციელების 2021-2023 წლების სამოქმედო გეგმის დამტკიცება.</w:t>
            </w:r>
          </w:p>
        </w:tc>
        <w:tc>
          <w:tcPr>
            <w:tcW w:w="697" w:type="pct"/>
          </w:tcPr>
          <w:p w14:paraId="74A3BEE7" w14:textId="6C8E22C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დამტკიცებულია 2021-2023 წწ სამოქმედო გეგმა</w:t>
            </w:r>
          </w:p>
          <w:p w14:paraId="3EA82019" w14:textId="77777777" w:rsidR="00F10B00" w:rsidRPr="00AA509B" w:rsidRDefault="00F10B00" w:rsidP="00F10B00">
            <w:pPr>
              <w:spacing w:before="120"/>
              <w:rPr>
                <w:rFonts w:cstheme="minorHAnsi"/>
                <w:b/>
                <w:szCs w:val="18"/>
              </w:rPr>
            </w:pPr>
          </w:p>
          <w:p w14:paraId="01C9F450" w14:textId="77777777" w:rsidR="00F10B00" w:rsidRPr="00AA509B" w:rsidRDefault="00F10B00" w:rsidP="00F10B00">
            <w:pPr>
              <w:spacing w:before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szCs w:val="18"/>
              </w:rPr>
              <w:t xml:space="preserve"> არა</w:t>
            </w:r>
          </w:p>
          <w:p w14:paraId="5FC47480" w14:textId="400E95C8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 xml:space="preserve">დიახ </w:t>
            </w:r>
          </w:p>
        </w:tc>
        <w:tc>
          <w:tcPr>
            <w:tcW w:w="432" w:type="pct"/>
          </w:tcPr>
          <w:p w14:paraId="545D6EE4" w14:textId="52DC6C3E" w:rsidR="00F10B00" w:rsidRPr="00AA509B" w:rsidRDefault="00F10B00" w:rsidP="00F10B00">
            <w:pPr>
              <w:rPr>
                <w:rFonts w:eastAsia="Sylfaen"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საქართველოს მთავრობა</w:t>
            </w:r>
            <w:r w:rsidR="00AA509B" w:rsidRPr="00AA509B">
              <w:rPr>
                <w:rFonts w:eastAsia="Sylfaen" w:cstheme="minorHAnsi"/>
                <w:szCs w:val="18"/>
              </w:rPr>
              <w:t xml:space="preserve"> / </w:t>
            </w:r>
            <w:r w:rsidRPr="00AA509B">
              <w:rPr>
                <w:rFonts w:eastAsia="Sylfaen" w:cstheme="minorHAnsi"/>
                <w:szCs w:val="18"/>
              </w:rPr>
              <w:t xml:space="preserve"> ჯანდაცვის სამინისტრო</w:t>
            </w:r>
          </w:p>
          <w:p w14:paraId="3102CC11" w14:textId="58C7BDD2" w:rsidR="00F10B00" w:rsidRPr="00AA509B" w:rsidRDefault="00F10B00" w:rsidP="00F10B00">
            <w:pPr>
              <w:spacing w:line="259" w:lineRule="auto"/>
              <w:rPr>
                <w:rFonts w:cstheme="minorHAnsi"/>
                <w:b/>
                <w:szCs w:val="18"/>
              </w:rPr>
            </w:pPr>
          </w:p>
        </w:tc>
        <w:tc>
          <w:tcPr>
            <w:tcW w:w="456" w:type="pct"/>
          </w:tcPr>
          <w:p w14:paraId="535B7DF8" w14:textId="77777777" w:rsidR="00F10B00" w:rsidRPr="00AA509B" w:rsidRDefault="00F10B00" w:rsidP="00F10B00">
            <w:pPr>
              <w:rPr>
                <w:rFonts w:eastAsia="Sylfaen"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საქართველოს მთავრობა ჯანდაცვის სამინისტრო</w:t>
            </w:r>
          </w:p>
          <w:p w14:paraId="77FC6C1B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bookmarkStart w:id="1" w:name="_GoBack"/>
            <w:bookmarkEnd w:id="1"/>
          </w:p>
        </w:tc>
        <w:tc>
          <w:tcPr>
            <w:tcW w:w="337" w:type="pct"/>
          </w:tcPr>
          <w:p w14:paraId="29CC3FEC" w14:textId="6E0D59DD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366" w:type="pct"/>
          </w:tcPr>
          <w:p w14:paraId="7265C27F" w14:textId="6ECD4CBD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2021-2023</w:t>
            </w:r>
          </w:p>
        </w:tc>
        <w:tc>
          <w:tcPr>
            <w:tcW w:w="286" w:type="pct"/>
          </w:tcPr>
          <w:p w14:paraId="44E37141" w14:textId="77E3825E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7D7D04AB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25" w:type="pct"/>
          </w:tcPr>
          <w:p w14:paraId="402921BC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77" w:type="pct"/>
          </w:tcPr>
          <w:p w14:paraId="05000ED4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98" w:type="pct"/>
          </w:tcPr>
          <w:p w14:paraId="6E459336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320" w:type="pct"/>
          </w:tcPr>
          <w:p w14:paraId="647CB2D6" w14:textId="4DB6EBB3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</w:tr>
      <w:tr w:rsidR="00F10B00" w:rsidRPr="00AA509B" w14:paraId="6D8F92E0" w14:textId="77777777" w:rsidTr="00383DF4">
        <w:trPr>
          <w:trHeight w:val="1407"/>
        </w:trPr>
        <w:tc>
          <w:tcPr>
            <w:tcW w:w="182" w:type="pct"/>
          </w:tcPr>
          <w:p w14:paraId="24DD73F2" w14:textId="5EDBA56C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1.2</w:t>
            </w:r>
          </w:p>
        </w:tc>
        <w:tc>
          <w:tcPr>
            <w:tcW w:w="847" w:type="pct"/>
          </w:tcPr>
          <w:p w14:paraId="5EB5CAAD" w14:textId="2E1800FC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cstheme="minorHAnsi"/>
                <w:szCs w:val="18"/>
              </w:rPr>
              <w:t>2021-2023 წწ სამოქმედო გეგმის განხორციელების შესახებ წლიური ანგარიშის გამოქვეყნება და მისი ფართო ხელმისაწვდომობის უზრუნველყოფა.</w:t>
            </w:r>
          </w:p>
        </w:tc>
        <w:tc>
          <w:tcPr>
            <w:tcW w:w="697" w:type="pct"/>
          </w:tcPr>
          <w:p w14:paraId="5A2B73CD" w14:textId="74312F2E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სამოქმედო  გეგმის წლიური ანგარიშების რაოდენობა</w:t>
            </w:r>
          </w:p>
          <w:p w14:paraId="2265D827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szCs w:val="18"/>
              </w:rPr>
              <w:t xml:space="preserve"> არა</w:t>
            </w:r>
          </w:p>
          <w:p w14:paraId="4CC14882" w14:textId="399470BC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>3</w:t>
            </w:r>
          </w:p>
        </w:tc>
        <w:tc>
          <w:tcPr>
            <w:tcW w:w="432" w:type="pct"/>
          </w:tcPr>
          <w:p w14:paraId="05CEB376" w14:textId="598C747B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სამინისტროს ანგარიშები</w:t>
            </w:r>
          </w:p>
        </w:tc>
        <w:tc>
          <w:tcPr>
            <w:tcW w:w="456" w:type="pct"/>
          </w:tcPr>
          <w:p w14:paraId="65C774E1" w14:textId="6F338C88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37" w:type="pct"/>
          </w:tcPr>
          <w:p w14:paraId="2FDBD2BA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366" w:type="pct"/>
          </w:tcPr>
          <w:p w14:paraId="1F2FEE22" w14:textId="66C093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2024</w:t>
            </w:r>
          </w:p>
        </w:tc>
        <w:tc>
          <w:tcPr>
            <w:tcW w:w="286" w:type="pct"/>
          </w:tcPr>
          <w:p w14:paraId="0CCF498C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77" w:type="pct"/>
          </w:tcPr>
          <w:p w14:paraId="13FC0E05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25" w:type="pct"/>
          </w:tcPr>
          <w:p w14:paraId="47B2A338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77" w:type="pct"/>
          </w:tcPr>
          <w:p w14:paraId="2B2C672C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298" w:type="pct"/>
          </w:tcPr>
          <w:p w14:paraId="617ED5EE" w14:textId="77777777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  <w:tc>
          <w:tcPr>
            <w:tcW w:w="320" w:type="pct"/>
          </w:tcPr>
          <w:p w14:paraId="0745465F" w14:textId="2F1000D1" w:rsidR="00F10B00" w:rsidRPr="00AA509B" w:rsidRDefault="00F10B00" w:rsidP="00F10B00">
            <w:pPr>
              <w:rPr>
                <w:rFonts w:cstheme="minorHAnsi"/>
                <w:szCs w:val="18"/>
                <w:lang w:val="en-GB"/>
              </w:rPr>
            </w:pPr>
          </w:p>
        </w:tc>
      </w:tr>
      <w:tr w:rsidR="00F10B00" w:rsidRPr="00AA509B" w14:paraId="2D0DABB1" w14:textId="77777777" w:rsidTr="004F59A4">
        <w:trPr>
          <w:trHeight w:val="800"/>
        </w:trPr>
        <w:tc>
          <w:tcPr>
            <w:tcW w:w="182" w:type="pct"/>
          </w:tcPr>
          <w:p w14:paraId="268872E0" w14:textId="56CB4386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1.3</w:t>
            </w:r>
          </w:p>
        </w:tc>
        <w:tc>
          <w:tcPr>
            <w:tcW w:w="847" w:type="pct"/>
          </w:tcPr>
          <w:p w14:paraId="5BABB43F" w14:textId="61ED42E2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რეპროდუქციული ჯანმრთელობის  მომსახურების მინიმალური პაკეტის ჩართვა ჯანდაცვის სამინისტროს საგანგებო სიტუაციების დროს მზადყოფნისა  და რეაგირების გეგმებში.</w:t>
            </w:r>
          </w:p>
        </w:tc>
        <w:tc>
          <w:tcPr>
            <w:tcW w:w="697" w:type="pct"/>
          </w:tcPr>
          <w:p w14:paraId="4A2B902A" w14:textId="2CFBD3A7" w:rsidR="00F10B00" w:rsidRPr="00AA509B" w:rsidRDefault="00F10B00" w:rsidP="00F10B00">
            <w:pPr>
              <w:spacing w:after="120"/>
              <w:rPr>
                <w:rFonts w:cstheme="minorHAnsi"/>
                <w:b/>
                <w:szCs w:val="18"/>
              </w:rPr>
            </w:pPr>
            <w:r w:rsidRPr="00AA509B">
              <w:rPr>
                <w:rFonts w:cstheme="minorHAnsi"/>
                <w:szCs w:val="18"/>
              </w:rPr>
              <w:t xml:space="preserve">მინიმალური პაკეტი ჩართულია ჯანდაცვის სამინისტროს </w:t>
            </w:r>
            <w:r w:rsidRPr="00AA509B">
              <w:rPr>
                <w:rFonts w:eastAsia="Sylfaen" w:cstheme="minorHAnsi"/>
                <w:szCs w:val="18"/>
              </w:rPr>
              <w:t xml:space="preserve">საგანგებო </w:t>
            </w:r>
            <w:r w:rsidRPr="00AA509B">
              <w:rPr>
                <w:rFonts w:cstheme="minorHAnsi"/>
                <w:szCs w:val="18"/>
              </w:rPr>
              <w:t>სიტუაციების დროს მზადყოფნისა  და რეაგირების გეგმებში</w:t>
            </w:r>
          </w:p>
          <w:p w14:paraId="284E635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szCs w:val="18"/>
              </w:rPr>
              <w:t xml:space="preserve"> არა</w:t>
            </w:r>
          </w:p>
          <w:p w14:paraId="6AA333F8" w14:textId="6246722C" w:rsidR="00F10B00" w:rsidRPr="00AA509B" w:rsidRDefault="00F10B00" w:rsidP="00F10B00">
            <w:pPr>
              <w:rPr>
                <w:rFonts w:cstheme="minorHAnsi"/>
                <w:szCs w:val="18"/>
                <w:highlight w:val="yellow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>დიახ</w:t>
            </w:r>
          </w:p>
        </w:tc>
        <w:tc>
          <w:tcPr>
            <w:tcW w:w="432" w:type="pct"/>
          </w:tcPr>
          <w:p w14:paraId="2054573F" w14:textId="67B5AEB1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 (ბრ</w:t>
            </w:r>
            <w:r w:rsidR="00AA509B" w:rsidRPr="00AA509B">
              <w:rPr>
                <w:rFonts w:eastAsia="Sylfaen" w:cstheme="minorHAnsi"/>
                <w:szCs w:val="18"/>
              </w:rPr>
              <w:t>ძ</w:t>
            </w:r>
            <w:r w:rsidRPr="00AA509B">
              <w:rPr>
                <w:rFonts w:eastAsia="Sylfaen" w:cstheme="minorHAnsi"/>
                <w:szCs w:val="18"/>
              </w:rPr>
              <w:t>ანება, დადგენილება)</w:t>
            </w:r>
          </w:p>
        </w:tc>
        <w:tc>
          <w:tcPr>
            <w:tcW w:w="456" w:type="pct"/>
          </w:tcPr>
          <w:p w14:paraId="5EA3BE16" w14:textId="14DC7E06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37" w:type="pct"/>
          </w:tcPr>
          <w:p w14:paraId="4AC046A8" w14:textId="15BA08F4" w:rsidR="00F10B00" w:rsidRPr="00AA509B" w:rsidRDefault="00F10B00" w:rsidP="00F10B00">
            <w:pPr>
              <w:rPr>
                <w:rFonts w:cstheme="minorHAnsi"/>
                <w:szCs w:val="18"/>
                <w:lang w:val="en-US"/>
              </w:rPr>
            </w:pPr>
            <w:r w:rsidRPr="00AA509B">
              <w:rPr>
                <w:rFonts w:cstheme="minorHAnsi"/>
                <w:szCs w:val="18"/>
                <w:lang w:val="en-US"/>
              </w:rPr>
              <w:t>UNFPA</w:t>
            </w:r>
          </w:p>
        </w:tc>
        <w:tc>
          <w:tcPr>
            <w:tcW w:w="366" w:type="pct"/>
          </w:tcPr>
          <w:p w14:paraId="4D636DC0" w14:textId="6EE41D6F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2022-2023</w:t>
            </w:r>
          </w:p>
        </w:tc>
        <w:tc>
          <w:tcPr>
            <w:tcW w:w="286" w:type="pct"/>
          </w:tcPr>
          <w:p w14:paraId="7A764CF7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11C8168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4413DF27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4964C3E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39BCE5AA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2773A75A" w14:textId="02445045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  <w:tr w:rsidR="00F10B00" w:rsidRPr="00AA509B" w14:paraId="53F2E763" w14:textId="77777777" w:rsidTr="004F59A4">
        <w:tc>
          <w:tcPr>
            <w:tcW w:w="182" w:type="pct"/>
          </w:tcPr>
          <w:p w14:paraId="1C257C94" w14:textId="685B95D2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lastRenderedPageBreak/>
              <w:t>1.4</w:t>
            </w:r>
          </w:p>
        </w:tc>
        <w:tc>
          <w:tcPr>
            <w:tcW w:w="847" w:type="pct"/>
          </w:tcPr>
          <w:p w14:paraId="091B2299" w14:textId="31DF2A26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  <w:r w:rsidRPr="00AA509B">
              <w:rPr>
                <w:rFonts w:cstheme="minorHAnsi"/>
                <w:color w:val="000000" w:themeColor="text1"/>
                <w:szCs w:val="18"/>
              </w:rPr>
              <w:t>დედათა და ახალშობილთა ბინაზე სამედიცინო მომსახურების პროგრამების შემუშავება და განხორციელება, მათ შორის:</w:t>
            </w:r>
          </w:p>
          <w:p w14:paraId="2E53E767" w14:textId="77777777" w:rsidR="00F10B00" w:rsidRPr="00AA509B" w:rsidRDefault="00F10B00" w:rsidP="00F10B00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2E09C90B" w14:textId="111AE8E9" w:rsidR="00F10B00" w:rsidRPr="00AA509B" w:rsidRDefault="00F10B00" w:rsidP="00F10B00">
            <w:pPr>
              <w:pStyle w:val="ListParagraph"/>
              <w:numPr>
                <w:ilvl w:val="0"/>
                <w:numId w:val="43"/>
              </w:numPr>
              <w:spacing w:before="60" w:after="60"/>
              <w:ind w:left="144" w:hanging="144"/>
              <w:contextualSpacing w:val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პჯდ მუშაკების როლის გაძლიერება პრევენციული, ანტენატალური, სამშობიაროდ მომზადების, მშობიარობის შემდგომი მოვლის, ძუძუთი კვების სარგებლის და ადრეული ასაკის ბავშვთა განვითარების მიმართულებით (განსაკუთრებით სოფლად/ ძნელად მისადგომ ადგილებში), მათ შორის ტელე</w:t>
            </w:r>
            <w:r w:rsidR="00AA509B"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-</w:t>
            </w:r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მედიცინის მეთოდების ფართო დანერგვით;</w:t>
            </w:r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  <w:lang w:val="en-US"/>
              </w:rPr>
              <w:t xml:space="preserve"> </w:t>
            </w:r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მოწყავლდი ჯგუფების (მათ შორის შშმ ქალების) საჭიროებების გათვალისწინებით;</w:t>
            </w:r>
          </w:p>
          <w:p w14:paraId="72331FB2" w14:textId="77777777" w:rsidR="00F10B00" w:rsidRPr="00AA509B" w:rsidRDefault="00F10B00" w:rsidP="00F10B00">
            <w:pPr>
              <w:pStyle w:val="ListParagraph"/>
              <w:spacing w:before="0"/>
              <w:ind w:left="144"/>
              <w:jc w:val="left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6528F974" w14:textId="441819C3" w:rsidR="00F10B00" w:rsidRPr="00AA509B" w:rsidRDefault="00F10B00" w:rsidP="00F10B00">
            <w:pPr>
              <w:pStyle w:val="ListParagraph"/>
              <w:numPr>
                <w:ilvl w:val="0"/>
                <w:numId w:val="41"/>
              </w:numPr>
              <w:spacing w:before="60" w:after="60"/>
              <w:ind w:left="144" w:hanging="144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ბინაზე სამედიცინო მომსახურების პროგრამების რეგისტრის შემუშავება და დანერგვა.</w:t>
            </w:r>
          </w:p>
        </w:tc>
        <w:tc>
          <w:tcPr>
            <w:tcW w:w="697" w:type="pct"/>
          </w:tcPr>
          <w:p w14:paraId="1E1A85A5" w14:textId="097898C6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  <w:r w:rsidRPr="00AA509B">
              <w:rPr>
                <w:rFonts w:cstheme="minorHAnsi"/>
                <w:color w:val="000000" w:themeColor="text1"/>
                <w:szCs w:val="18"/>
              </w:rPr>
              <w:t>დედათა და ახალშობილთა ბინაზე სამედიცინო მომსახურების პროგრამები შემუშავებულია და განხორციელება დაწყებული</w:t>
            </w:r>
          </w:p>
          <w:p w14:paraId="7A85CCCD" w14:textId="77777777" w:rsidR="00F10B00" w:rsidRPr="00AA509B" w:rsidRDefault="00F10B00" w:rsidP="00F10B00">
            <w:pPr>
              <w:spacing w:before="120"/>
              <w:rPr>
                <w:rFonts w:cstheme="minorHAnsi"/>
                <w:b/>
                <w:szCs w:val="18"/>
                <w:highlight w:val="cyan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საბაზისო: </w:t>
            </w:r>
            <w:r w:rsidRPr="00AA509B">
              <w:rPr>
                <w:rFonts w:cstheme="minorHAnsi"/>
                <w:szCs w:val="18"/>
              </w:rPr>
              <w:t>არა</w:t>
            </w:r>
            <w:r w:rsidRPr="00AA509B">
              <w:rPr>
                <w:rFonts w:cstheme="minorHAnsi"/>
                <w:b/>
                <w:szCs w:val="18"/>
                <w:highlight w:val="cyan"/>
              </w:rPr>
              <w:t xml:space="preserve"> </w:t>
            </w:r>
          </w:p>
          <w:p w14:paraId="2769C4BE" w14:textId="05CFDEA9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>დიახ</w:t>
            </w:r>
            <w:r w:rsidRPr="00AA509B">
              <w:rPr>
                <w:rFonts w:cstheme="minorHAnsi"/>
                <w:color w:val="000000" w:themeColor="text1"/>
                <w:szCs w:val="18"/>
              </w:rPr>
              <w:t xml:space="preserve">  </w:t>
            </w:r>
          </w:p>
          <w:p w14:paraId="129DAB60" w14:textId="3630A067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</w:p>
          <w:p w14:paraId="028654BB" w14:textId="4AE7BBF7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  <w:r w:rsidRPr="00AA509B">
              <w:rPr>
                <w:rFonts w:cstheme="minorHAnsi"/>
                <w:color w:val="000000" w:themeColor="text1"/>
                <w:szCs w:val="18"/>
              </w:rPr>
              <w:t>პჯდ დაწესებულების რაოდენობა სადაც დანერგილია სერვისების მიწოდება ტელემედიცინის თანამედროვე მეთოდების საშუალებით.</w:t>
            </w:r>
          </w:p>
          <w:p w14:paraId="3027694A" w14:textId="414ADEB1" w:rsidR="00F10B00" w:rsidRPr="00AA509B" w:rsidRDefault="00F10B00" w:rsidP="00F10B00">
            <w:pPr>
              <w:spacing w:before="120"/>
              <w:rPr>
                <w:rFonts w:cstheme="minorHAnsi"/>
                <w:b/>
                <w:szCs w:val="18"/>
                <w:highlight w:val="cyan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საბაზისო: </w:t>
            </w:r>
            <w:r w:rsidRPr="00AA509B">
              <w:rPr>
                <w:rFonts w:cstheme="minorHAnsi"/>
                <w:szCs w:val="18"/>
              </w:rPr>
              <w:t>0</w:t>
            </w:r>
            <w:r w:rsidRPr="00AA509B">
              <w:rPr>
                <w:rFonts w:cstheme="minorHAnsi"/>
                <w:b/>
                <w:szCs w:val="18"/>
                <w:highlight w:val="cyan"/>
              </w:rPr>
              <w:t xml:space="preserve"> </w:t>
            </w:r>
          </w:p>
          <w:p w14:paraId="4B687661" w14:textId="52D456BC" w:rsidR="00F10B00" w:rsidRPr="00AA509B" w:rsidRDefault="00F10B00" w:rsidP="00F10B00">
            <w:pPr>
              <w:rPr>
                <w:rFonts w:cstheme="minorHAnsi"/>
                <w:color w:val="000000" w:themeColor="text1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>200</w:t>
            </w:r>
          </w:p>
          <w:p w14:paraId="0834B855" w14:textId="0A06A4A1" w:rsidR="00F10B00" w:rsidRPr="00AA509B" w:rsidRDefault="00F10B00" w:rsidP="00F10B00">
            <w:pPr>
              <w:rPr>
                <w:rFonts w:cstheme="minorHAnsi"/>
                <w:szCs w:val="18"/>
                <w:highlight w:val="cyan"/>
              </w:rPr>
            </w:pPr>
          </w:p>
        </w:tc>
        <w:tc>
          <w:tcPr>
            <w:tcW w:w="432" w:type="pct"/>
          </w:tcPr>
          <w:p w14:paraId="29B9B928" w14:textId="7C5D81F3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სამინისტროს ანგარიშები</w:t>
            </w:r>
          </w:p>
        </w:tc>
        <w:tc>
          <w:tcPr>
            <w:tcW w:w="456" w:type="pct"/>
          </w:tcPr>
          <w:p w14:paraId="5500EC8D" w14:textId="35127A42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37" w:type="pct"/>
          </w:tcPr>
          <w:p w14:paraId="6EF34AB9" w14:textId="77777777" w:rsidR="00F10B00" w:rsidRPr="00AA509B" w:rsidRDefault="00F10B00" w:rsidP="00F10B00">
            <w:pPr>
              <w:rPr>
                <w:rFonts w:cstheme="minorHAnsi"/>
                <w:szCs w:val="18"/>
                <w:lang w:val="en-US"/>
              </w:rPr>
            </w:pPr>
            <w:r w:rsidRPr="00AA509B">
              <w:rPr>
                <w:rFonts w:cstheme="minorHAnsi"/>
                <w:szCs w:val="18"/>
                <w:lang w:val="en-US"/>
              </w:rPr>
              <w:t>UNFPA</w:t>
            </w:r>
          </w:p>
          <w:p w14:paraId="1F7FBFD5" w14:textId="186EE78B" w:rsidR="00F10B00" w:rsidRPr="00AA509B" w:rsidRDefault="00F10B00" w:rsidP="00F10B00">
            <w:pPr>
              <w:rPr>
                <w:rFonts w:cstheme="minorHAnsi"/>
                <w:szCs w:val="18"/>
                <w:lang w:val="en-US"/>
              </w:rPr>
            </w:pPr>
            <w:r w:rsidRPr="00AA509B">
              <w:rPr>
                <w:rFonts w:cstheme="minorHAnsi"/>
                <w:szCs w:val="18"/>
                <w:lang w:val="en-US"/>
              </w:rPr>
              <w:t>UNICEF</w:t>
            </w:r>
          </w:p>
        </w:tc>
        <w:tc>
          <w:tcPr>
            <w:tcW w:w="366" w:type="pct"/>
          </w:tcPr>
          <w:p w14:paraId="02EF035B" w14:textId="058392F6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2021-2023</w:t>
            </w:r>
          </w:p>
        </w:tc>
        <w:tc>
          <w:tcPr>
            <w:tcW w:w="286" w:type="pct"/>
          </w:tcPr>
          <w:p w14:paraId="26607DA5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10AA02ED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653EF95D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3BF158A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34E1C4EC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5EC0F6A3" w14:textId="6839E8EF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  <w:tr w:rsidR="00F10B00" w:rsidRPr="00AA509B" w14:paraId="3FA59121" w14:textId="77777777" w:rsidTr="004F59A4">
        <w:tc>
          <w:tcPr>
            <w:tcW w:w="182" w:type="pct"/>
          </w:tcPr>
          <w:p w14:paraId="72915F1E" w14:textId="0ECB7B02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1.5</w:t>
            </w:r>
          </w:p>
        </w:tc>
        <w:tc>
          <w:tcPr>
            <w:tcW w:w="847" w:type="pct"/>
          </w:tcPr>
          <w:p w14:paraId="4DFAE720" w14:textId="4E002288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ადგილობრივი ხელისუფლების, არასამთავრობო ორგანიზაციებისა  და  საზოგადოების ორიენტირება და ინფორმირება დედათა და ახალშობილთა ჯანდაცვის სერვისებზე ხელმისაწვდომობის გაზრდის მიზნით.</w:t>
            </w:r>
          </w:p>
        </w:tc>
        <w:tc>
          <w:tcPr>
            <w:tcW w:w="697" w:type="pct"/>
          </w:tcPr>
          <w:p w14:paraId="55BA9A75" w14:textId="5CC7F514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სამიზნე აუდიტორიასთან საორიენტაციო/ საინფორმაციო შეხვედრების რაოდენობა.</w:t>
            </w:r>
          </w:p>
          <w:p w14:paraId="49F2B05C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szCs w:val="18"/>
              </w:rPr>
              <w:t xml:space="preserve"> 0</w:t>
            </w:r>
          </w:p>
          <w:p w14:paraId="7E64852C" w14:textId="05CBE030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სამიზნე:</w:t>
            </w:r>
            <w:r w:rsidRPr="00AA509B">
              <w:rPr>
                <w:rFonts w:cstheme="minorHAnsi"/>
                <w:szCs w:val="18"/>
              </w:rPr>
              <w:t xml:space="preserve"> &gt;11</w:t>
            </w:r>
          </w:p>
          <w:p w14:paraId="450FE61E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432" w:type="pct"/>
          </w:tcPr>
          <w:p w14:paraId="60DA5C85" w14:textId="2A4F3D5E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სამინისტროს ანგარიშები</w:t>
            </w:r>
          </w:p>
        </w:tc>
        <w:tc>
          <w:tcPr>
            <w:tcW w:w="456" w:type="pct"/>
          </w:tcPr>
          <w:p w14:paraId="341C3701" w14:textId="273EFE83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37" w:type="pct"/>
          </w:tcPr>
          <w:p w14:paraId="3976EF4A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66" w:type="pct"/>
          </w:tcPr>
          <w:p w14:paraId="22C6C021" w14:textId="3EEBE8E8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2021-2023</w:t>
            </w:r>
          </w:p>
        </w:tc>
        <w:tc>
          <w:tcPr>
            <w:tcW w:w="286" w:type="pct"/>
          </w:tcPr>
          <w:p w14:paraId="3DC56816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7F70058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078FEDF3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37A82CDD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49CDECD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5936F360" w14:textId="190C1435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  <w:tr w:rsidR="00F10B00" w:rsidRPr="00AA509B" w14:paraId="54F11A2F" w14:textId="77777777" w:rsidTr="004F59A4">
        <w:tc>
          <w:tcPr>
            <w:tcW w:w="182" w:type="pct"/>
            <w:vMerge w:val="restart"/>
          </w:tcPr>
          <w:p w14:paraId="713B0562" w14:textId="64D54F9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lastRenderedPageBreak/>
              <w:t>1.6</w:t>
            </w:r>
          </w:p>
        </w:tc>
        <w:tc>
          <w:tcPr>
            <w:tcW w:w="847" w:type="pct"/>
            <w:vMerge w:val="restart"/>
          </w:tcPr>
          <w:p w14:paraId="5FE12988" w14:textId="2240C266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დედათა და ახალშობილთა ჯანდაცვის სერვისებზე ფინანსური ხელმისაწვდომობის გაზრდა, მათ შორის</w:t>
            </w:r>
            <w:r w:rsidR="00AA509B">
              <w:rPr>
                <w:rFonts w:cstheme="minorHAnsi"/>
                <w:szCs w:val="18"/>
              </w:rPr>
              <w:t>:</w:t>
            </w:r>
          </w:p>
          <w:p w14:paraId="73A799AA" w14:textId="6004CB30" w:rsidR="00F10B00" w:rsidRPr="00AA509B" w:rsidRDefault="00F10B00" w:rsidP="00F10B00">
            <w:pPr>
              <w:pStyle w:val="ListParagraph"/>
              <w:numPr>
                <w:ilvl w:val="0"/>
                <w:numId w:val="42"/>
              </w:numPr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AA509B">
              <w:rPr>
                <w:rFonts w:asciiTheme="minorHAnsi" w:hAnsiTheme="minorHAnsi" w:cstheme="minorHAnsi"/>
                <w:szCs w:val="18"/>
              </w:rPr>
              <w:t xml:space="preserve">ჩასახვამდელი მომსახურების ინტეგრირება </w:t>
            </w:r>
            <w:proofErr w:type="spellStart"/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>პჯდ</w:t>
            </w:r>
            <w:proofErr w:type="spellEnd"/>
            <w:r w:rsidRPr="00AA509B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-ს </w:t>
            </w:r>
            <w:r w:rsidRPr="00AA509B">
              <w:rPr>
                <w:rFonts w:asciiTheme="minorHAnsi" w:hAnsiTheme="minorHAnsi" w:cstheme="minorHAnsi"/>
                <w:szCs w:val="18"/>
              </w:rPr>
              <w:t>საბაზისო პაკეტში</w:t>
            </w:r>
            <w:r w:rsidR="00AA509B">
              <w:rPr>
                <w:rFonts w:asciiTheme="minorHAnsi" w:hAnsiTheme="minorHAnsi" w:cstheme="minorHAnsi"/>
                <w:szCs w:val="18"/>
              </w:rPr>
              <w:t>:</w:t>
            </w:r>
          </w:p>
          <w:p w14:paraId="508889B9" w14:textId="77777777" w:rsidR="00F10B00" w:rsidRPr="00AA509B" w:rsidRDefault="00F10B00" w:rsidP="00F10B00">
            <w:pPr>
              <w:pStyle w:val="ListParagraph"/>
              <w:ind w:left="144"/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437922BF" w14:textId="7180CA18" w:rsidR="00F10B00" w:rsidRPr="00AA509B" w:rsidRDefault="00F10B00" w:rsidP="00F10B00">
            <w:pPr>
              <w:pStyle w:val="ListParagraph"/>
              <w:numPr>
                <w:ilvl w:val="0"/>
                <w:numId w:val="42"/>
              </w:numPr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AA509B">
              <w:rPr>
                <w:rFonts w:asciiTheme="minorHAnsi" w:hAnsiTheme="minorHAnsi" w:cstheme="minorHAnsi"/>
                <w:szCs w:val="18"/>
              </w:rPr>
              <w:t>მშობიარობის შემდგომი მოვლის დაფინანსების მექანიზმების გადახედვა</w:t>
            </w:r>
            <w:r w:rsidR="00AA509B">
              <w:rPr>
                <w:rFonts w:asciiTheme="minorHAnsi" w:hAnsiTheme="minorHAnsi" w:cstheme="minorHAnsi"/>
                <w:szCs w:val="18"/>
              </w:rPr>
              <w:t>.</w:t>
            </w:r>
          </w:p>
          <w:p w14:paraId="1936C571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  <w:p w14:paraId="004A786B" w14:textId="3349F29E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697" w:type="pct"/>
          </w:tcPr>
          <w:p w14:paraId="3E132325" w14:textId="448BF64B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პირველადი ჯანდაცვის იმ დაწესებულებების პროცენტული წილი, რომლებიც ჩასახვამდელ სერვისებს აწვდიან როგორც საბაზისო მომსახურების პაკეტის ნაწილს.</w:t>
            </w:r>
          </w:p>
          <w:p w14:paraId="7F381203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szCs w:val="18"/>
              </w:rPr>
              <w:t xml:space="preserve"> არა</w:t>
            </w:r>
          </w:p>
          <w:p w14:paraId="43FA3F11" w14:textId="2517F98C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>სამიზნე:</w:t>
            </w:r>
            <w:r w:rsidRPr="00AA509B">
              <w:rPr>
                <w:rFonts w:cstheme="minorHAnsi"/>
                <w:szCs w:val="18"/>
              </w:rPr>
              <w:t xml:space="preserve"> 15%</w:t>
            </w:r>
          </w:p>
        </w:tc>
        <w:tc>
          <w:tcPr>
            <w:tcW w:w="432" w:type="pct"/>
            <w:vMerge w:val="restart"/>
          </w:tcPr>
          <w:p w14:paraId="725250BB" w14:textId="2BA2720A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 (ბრანებები, დადგენილებები,  ანგარიშები)</w:t>
            </w:r>
          </w:p>
        </w:tc>
        <w:tc>
          <w:tcPr>
            <w:tcW w:w="456" w:type="pct"/>
            <w:vMerge w:val="restart"/>
          </w:tcPr>
          <w:p w14:paraId="5AF01130" w14:textId="6DE146E4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37" w:type="pct"/>
          </w:tcPr>
          <w:p w14:paraId="46D056FF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66" w:type="pct"/>
          </w:tcPr>
          <w:p w14:paraId="41A65871" w14:textId="0C3CA9A8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  <w:lang w:val="en-GB"/>
              </w:rPr>
              <w:t>2021-2023</w:t>
            </w:r>
          </w:p>
        </w:tc>
        <w:tc>
          <w:tcPr>
            <w:tcW w:w="286" w:type="pct"/>
          </w:tcPr>
          <w:p w14:paraId="259BBEC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62F3401F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28EFBEF4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107D5A61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3400F682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23FDA6B4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  <w:tr w:rsidR="00F10B00" w:rsidRPr="00AA509B" w14:paraId="743A69FD" w14:textId="77777777" w:rsidTr="004F59A4">
        <w:tc>
          <w:tcPr>
            <w:tcW w:w="182" w:type="pct"/>
            <w:vMerge/>
          </w:tcPr>
          <w:p w14:paraId="324D7E53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847" w:type="pct"/>
            <w:vMerge/>
          </w:tcPr>
          <w:p w14:paraId="61F40367" w14:textId="77777777" w:rsidR="00F10B00" w:rsidRPr="00AA509B" w:rsidRDefault="00F10B00" w:rsidP="00F10B00">
            <w:pPr>
              <w:rPr>
                <w:rFonts w:cstheme="minorHAnsi"/>
                <w:szCs w:val="18"/>
                <w:highlight w:val="cyan"/>
              </w:rPr>
            </w:pPr>
          </w:p>
        </w:tc>
        <w:tc>
          <w:tcPr>
            <w:tcW w:w="697" w:type="pct"/>
          </w:tcPr>
          <w:p w14:paraId="3F76E193" w14:textId="0D69CE55" w:rsidR="00F10B00" w:rsidRPr="00AA509B" w:rsidRDefault="00F10B00" w:rsidP="00F10B00">
            <w:pPr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მშობიარობის შემდგომი მოვლის დაფინანსების მექანიზმები განახლებულია.</w:t>
            </w:r>
          </w:p>
          <w:p w14:paraId="4EB89147" w14:textId="77777777" w:rsidR="00F10B00" w:rsidRPr="00AA509B" w:rsidRDefault="00F10B00" w:rsidP="00F10B00">
            <w:pPr>
              <w:spacing w:before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საბაზისო: </w:t>
            </w:r>
            <w:r w:rsidRPr="00AA509B">
              <w:rPr>
                <w:rFonts w:cstheme="minorHAnsi"/>
                <w:szCs w:val="18"/>
              </w:rPr>
              <w:t>არა</w:t>
            </w:r>
          </w:p>
          <w:p w14:paraId="69336AAB" w14:textId="19AA3892" w:rsidR="00F10B00" w:rsidRPr="00AA509B" w:rsidRDefault="00F10B00" w:rsidP="00F10B00">
            <w:pPr>
              <w:rPr>
                <w:rFonts w:cstheme="minorHAnsi"/>
                <w:szCs w:val="18"/>
                <w:highlight w:val="cyan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</w:rPr>
              <w:t>დიახ</w:t>
            </w:r>
          </w:p>
        </w:tc>
        <w:tc>
          <w:tcPr>
            <w:tcW w:w="432" w:type="pct"/>
            <w:vMerge/>
          </w:tcPr>
          <w:p w14:paraId="749023A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456" w:type="pct"/>
            <w:vMerge/>
          </w:tcPr>
          <w:p w14:paraId="58B5597F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37" w:type="pct"/>
          </w:tcPr>
          <w:p w14:paraId="40373913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66" w:type="pct"/>
          </w:tcPr>
          <w:p w14:paraId="219562E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86" w:type="pct"/>
          </w:tcPr>
          <w:p w14:paraId="7AFEDE19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1E9B642A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4A5E5522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1FF4C3D5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0C098AFD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6525BFC2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  <w:tr w:rsidR="00F10B00" w:rsidRPr="00AA509B" w14:paraId="49E89603" w14:textId="77777777" w:rsidTr="004F59A4">
        <w:tc>
          <w:tcPr>
            <w:tcW w:w="182" w:type="pct"/>
            <w:vMerge/>
          </w:tcPr>
          <w:p w14:paraId="1427CF52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847" w:type="pct"/>
            <w:vMerge/>
          </w:tcPr>
          <w:p w14:paraId="564939EE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697" w:type="pct"/>
          </w:tcPr>
          <w:p w14:paraId="1C96678E" w14:textId="7AB8543E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szCs w:val="18"/>
              </w:rPr>
              <w:t>რეპროდუქციული/ ოჯახის დაგეგმვის, დედათა და ახალშობილთა ჯანდაცვის სერვისებზე ჯიბიდან გაწეული დანახარჯების პროცენტული წილი ჯიბიდან გადახდების საერთო ოდენობიდან.</w:t>
            </w:r>
          </w:p>
          <w:p w14:paraId="510F6BAE" w14:textId="109F2872" w:rsidR="00F10B00" w:rsidRPr="00AA509B" w:rsidRDefault="00F10B00" w:rsidP="00F10B00">
            <w:pPr>
              <w:rPr>
                <w:rFonts w:cstheme="minorHAnsi"/>
                <w:b/>
                <w:szCs w:val="18"/>
                <w:lang w:val="en-US"/>
              </w:rPr>
            </w:pPr>
            <w:r w:rsidRPr="00AA509B">
              <w:rPr>
                <w:rFonts w:cstheme="minorHAnsi"/>
                <w:b/>
                <w:szCs w:val="18"/>
              </w:rPr>
              <w:t>საბაზისო:</w:t>
            </w:r>
            <w:r w:rsidRPr="00AA509B">
              <w:rPr>
                <w:rFonts w:cstheme="minorHAnsi"/>
                <w:b/>
                <w:szCs w:val="18"/>
                <w:lang w:val="en-US"/>
              </w:rPr>
              <w:t>:</w:t>
            </w:r>
            <w:r w:rsidRPr="00AA509B">
              <w:rPr>
                <w:rFonts w:cstheme="minorHAnsi"/>
                <w:b/>
                <w:szCs w:val="18"/>
              </w:rPr>
              <w:t xml:space="preserve"> </w:t>
            </w:r>
            <w:r w:rsidRPr="00AA509B">
              <w:rPr>
                <w:rFonts w:cstheme="minorHAnsi"/>
                <w:szCs w:val="18"/>
                <w:lang w:val="en-US"/>
              </w:rPr>
              <w:t>2.8%</w:t>
            </w:r>
          </w:p>
          <w:p w14:paraId="524041B1" w14:textId="33103A73" w:rsidR="00F10B00" w:rsidRPr="00AA509B" w:rsidRDefault="00F10B00" w:rsidP="00F10B00">
            <w:pPr>
              <w:spacing w:after="120"/>
              <w:rPr>
                <w:rFonts w:cstheme="minorHAnsi"/>
                <w:szCs w:val="18"/>
              </w:rPr>
            </w:pPr>
            <w:r w:rsidRPr="00AA509B">
              <w:rPr>
                <w:rFonts w:cstheme="minorHAnsi"/>
                <w:b/>
                <w:szCs w:val="18"/>
              </w:rPr>
              <w:t xml:space="preserve">სამიზნე: </w:t>
            </w:r>
            <w:r w:rsidRPr="00AA509B">
              <w:rPr>
                <w:rFonts w:cstheme="minorHAnsi"/>
                <w:szCs w:val="18"/>
                <w:lang w:val="en-US"/>
              </w:rPr>
              <w:t>2.5</w:t>
            </w:r>
            <w:r w:rsidRPr="00AA509B">
              <w:rPr>
                <w:rFonts w:cstheme="minorHAnsi"/>
                <w:szCs w:val="18"/>
              </w:rPr>
              <w:t xml:space="preserve">%                                                                         </w:t>
            </w:r>
          </w:p>
        </w:tc>
        <w:tc>
          <w:tcPr>
            <w:tcW w:w="432" w:type="pct"/>
          </w:tcPr>
          <w:p w14:paraId="0625022A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456" w:type="pct"/>
          </w:tcPr>
          <w:p w14:paraId="54D0B716" w14:textId="0F3A5C7C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37" w:type="pct"/>
          </w:tcPr>
          <w:p w14:paraId="660C98D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66" w:type="pct"/>
          </w:tcPr>
          <w:p w14:paraId="0C4F4AE4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86" w:type="pct"/>
          </w:tcPr>
          <w:p w14:paraId="58F8D2CF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5CBC4210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25" w:type="pct"/>
          </w:tcPr>
          <w:p w14:paraId="3D3F4B1C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77" w:type="pct"/>
          </w:tcPr>
          <w:p w14:paraId="40314F35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298" w:type="pct"/>
          </w:tcPr>
          <w:p w14:paraId="3EB87C85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  <w:tc>
          <w:tcPr>
            <w:tcW w:w="320" w:type="pct"/>
          </w:tcPr>
          <w:p w14:paraId="468DD31B" w14:textId="77777777" w:rsidR="00F10B00" w:rsidRPr="00AA509B" w:rsidRDefault="00F10B00" w:rsidP="00F10B00">
            <w:pPr>
              <w:rPr>
                <w:rFonts w:cstheme="minorHAnsi"/>
                <w:szCs w:val="18"/>
              </w:rPr>
            </w:pPr>
          </w:p>
        </w:tc>
      </w:tr>
    </w:tbl>
    <w:p w14:paraId="2EF27B2A" w14:textId="69EEEBB7" w:rsidR="005D097A" w:rsidRPr="005D097A" w:rsidRDefault="005D097A" w:rsidP="0050423C">
      <w:pPr>
        <w:rPr>
          <w:lang w:val="en-US"/>
        </w:rPr>
      </w:pPr>
    </w:p>
    <w:sectPr w:rsidR="005D097A" w:rsidRPr="005D097A" w:rsidSect="00B36205">
      <w:footerReference w:type="default" r:id="rId8"/>
      <w:pgSz w:w="16840" w:h="11907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E6FAB" w14:textId="77777777" w:rsidR="008A6BAA" w:rsidRDefault="008A6BAA" w:rsidP="00505A1F">
      <w:r>
        <w:separator/>
      </w:r>
    </w:p>
  </w:endnote>
  <w:endnote w:type="continuationSeparator" w:id="0">
    <w:p w14:paraId="52288BD0" w14:textId="77777777" w:rsidR="008A6BAA" w:rsidRDefault="008A6BAA" w:rsidP="0050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2234" w14:textId="77777777" w:rsidR="00160FBB" w:rsidRPr="009B5587" w:rsidRDefault="00160FBB" w:rsidP="00102FC7">
    <w:pPr>
      <w:pStyle w:val="Footer"/>
      <w:rPr>
        <w:rFonts w:ascii="Sylfaen" w:hAnsi="Sylfaen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6C672" wp14:editId="6367DA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30AD1D" w14:textId="66D7A0B0" w:rsidR="00160FBB" w:rsidRPr="00D354BF" w:rsidRDefault="00160FBB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</w:pP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144CFD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Cs w:val="20"/>
                            </w:rPr>
                            <w:t>4</w: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6C67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6030AD1D" w14:textId="66D7A0B0" w:rsidR="00160FBB" w:rsidRPr="00D354BF" w:rsidRDefault="00160FBB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</w:pP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begin"/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instrText xml:space="preserve"> PAGE  \* Arabic  \* MERGEFORMAT </w:instrTex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separate"/>
                    </w:r>
                    <w:r w:rsidR="00144CFD">
                      <w:rPr>
                        <w:rFonts w:asciiTheme="majorHAnsi" w:hAnsiTheme="majorHAnsi"/>
                        <w:noProof/>
                        <w:color w:val="000000" w:themeColor="text1"/>
                        <w:szCs w:val="20"/>
                      </w:rPr>
                      <w:t>4</w: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A556F" w14:textId="77777777" w:rsidR="008A6BAA" w:rsidRDefault="008A6BAA" w:rsidP="00505A1F">
      <w:r>
        <w:separator/>
      </w:r>
    </w:p>
  </w:footnote>
  <w:footnote w:type="continuationSeparator" w:id="0">
    <w:p w14:paraId="40CEABC4" w14:textId="77777777" w:rsidR="008A6BAA" w:rsidRDefault="008A6BAA" w:rsidP="0050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2F4"/>
    <w:multiLevelType w:val="hybridMultilevel"/>
    <w:tmpl w:val="82C6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380"/>
    <w:multiLevelType w:val="multilevel"/>
    <w:tmpl w:val="6042597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136380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A1789"/>
    <w:multiLevelType w:val="hybridMultilevel"/>
    <w:tmpl w:val="2870AD0E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0AE10D5E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0F71AB"/>
    <w:multiLevelType w:val="hybridMultilevel"/>
    <w:tmpl w:val="6EBCB26E"/>
    <w:lvl w:ilvl="0" w:tplc="D7A8026E">
      <w:start w:val="1"/>
      <w:numFmt w:val="decimal"/>
      <w:pStyle w:val="Subtit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C17"/>
    <w:multiLevelType w:val="hybridMultilevel"/>
    <w:tmpl w:val="B0D0BCAC"/>
    <w:lvl w:ilvl="0" w:tplc="5ADAB9F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06E2F"/>
    <w:multiLevelType w:val="hybridMultilevel"/>
    <w:tmpl w:val="1290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F1B3D"/>
    <w:multiLevelType w:val="hybridMultilevel"/>
    <w:tmpl w:val="69149988"/>
    <w:lvl w:ilvl="0" w:tplc="5ADAB9F8">
      <w:start w:val="1"/>
      <w:numFmt w:val="bullet"/>
      <w:lvlText w:val="•"/>
      <w:lvlJc w:val="left"/>
      <w:pPr>
        <w:ind w:left="7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764108D"/>
    <w:multiLevelType w:val="hybridMultilevel"/>
    <w:tmpl w:val="604E0006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013272F"/>
    <w:multiLevelType w:val="hybridMultilevel"/>
    <w:tmpl w:val="E76468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656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61674F"/>
    <w:multiLevelType w:val="multilevel"/>
    <w:tmpl w:val="DA5C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958402C"/>
    <w:multiLevelType w:val="hybridMultilevel"/>
    <w:tmpl w:val="3B46457A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806B7"/>
    <w:multiLevelType w:val="multilevel"/>
    <w:tmpl w:val="87568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3F15A5"/>
    <w:multiLevelType w:val="hybridMultilevel"/>
    <w:tmpl w:val="1780C7F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6261C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5134977"/>
    <w:multiLevelType w:val="multilevel"/>
    <w:tmpl w:val="47DAC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7209D6"/>
    <w:multiLevelType w:val="hybridMultilevel"/>
    <w:tmpl w:val="AD7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B6340"/>
    <w:multiLevelType w:val="hybridMultilevel"/>
    <w:tmpl w:val="9ECA55A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145841"/>
    <w:multiLevelType w:val="hybridMultilevel"/>
    <w:tmpl w:val="F4CE4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8C7"/>
    <w:multiLevelType w:val="hybridMultilevel"/>
    <w:tmpl w:val="45C2ABF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2" w15:restartNumberingAfterBreak="0">
    <w:nsid w:val="539D7F3D"/>
    <w:multiLevelType w:val="hybridMultilevel"/>
    <w:tmpl w:val="478C1422"/>
    <w:lvl w:ilvl="0" w:tplc="5ADAB9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23947"/>
    <w:multiLevelType w:val="hybridMultilevel"/>
    <w:tmpl w:val="2EDC0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44DF3"/>
    <w:multiLevelType w:val="hybridMultilevel"/>
    <w:tmpl w:val="3B4EA38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8D13F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AA6B1D"/>
    <w:multiLevelType w:val="hybridMultilevel"/>
    <w:tmpl w:val="12D0001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66470A81"/>
    <w:multiLevelType w:val="hybridMultilevel"/>
    <w:tmpl w:val="6DAA8B4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8347E1"/>
    <w:multiLevelType w:val="hybridMultilevel"/>
    <w:tmpl w:val="817AB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2847"/>
    <w:multiLevelType w:val="hybridMultilevel"/>
    <w:tmpl w:val="CD56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35714"/>
    <w:multiLevelType w:val="hybridMultilevel"/>
    <w:tmpl w:val="88768716"/>
    <w:lvl w:ilvl="0" w:tplc="780AAD44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391DBA"/>
    <w:multiLevelType w:val="multilevel"/>
    <w:tmpl w:val="9A8C7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55518A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A7114AC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F5E013F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31"/>
  </w:num>
  <w:num w:numId="3">
    <w:abstractNumId w:val="12"/>
  </w:num>
  <w:num w:numId="4">
    <w:abstractNumId w:val="15"/>
  </w:num>
  <w:num w:numId="5">
    <w:abstractNumId w:val="9"/>
  </w:num>
  <w:num w:numId="6">
    <w:abstractNumId w:val="20"/>
  </w:num>
  <w:num w:numId="7">
    <w:abstractNumId w:val="23"/>
  </w:num>
  <w:num w:numId="8">
    <w:abstractNumId w:val="29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35"/>
  </w:num>
  <w:num w:numId="12">
    <w:abstractNumId w:val="5"/>
  </w:num>
  <w:num w:numId="13">
    <w:abstractNumId w:val="30"/>
  </w:num>
  <w:num w:numId="14">
    <w:abstractNumId w:val="34"/>
  </w:num>
  <w:num w:numId="15">
    <w:abstractNumId w:val="32"/>
  </w:num>
  <w:num w:numId="16">
    <w:abstractNumId w:val="11"/>
  </w:num>
  <w:num w:numId="17">
    <w:abstractNumId w:val="4"/>
  </w:num>
  <w:num w:numId="18">
    <w:abstractNumId w:val="33"/>
  </w:num>
  <w:num w:numId="19">
    <w:abstractNumId w:val="13"/>
  </w:num>
  <w:num w:numId="20">
    <w:abstractNumId w:val="24"/>
  </w:num>
  <w:num w:numId="21">
    <w:abstractNumId w:val="28"/>
  </w:num>
  <w:num w:numId="22">
    <w:abstractNumId w:val="19"/>
  </w:num>
  <w:num w:numId="23">
    <w:abstractNumId w:val="0"/>
  </w:num>
  <w:num w:numId="24">
    <w:abstractNumId w:val="25"/>
  </w:num>
  <w:num w:numId="25">
    <w:abstractNumId w:val="17"/>
  </w:num>
  <w:num w:numId="26">
    <w:abstractNumId w:val="1"/>
    <w:lvlOverride w:ilvl="0">
      <w:startOverride w:val="4"/>
    </w:lvlOverride>
    <w:lvlOverride w:ilvl="1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 w:numId="31">
    <w:abstractNumId w:val="2"/>
  </w:num>
  <w:num w:numId="32">
    <w:abstractNumId w:val="16"/>
  </w:num>
  <w:num w:numId="33">
    <w:abstractNumId w:val="14"/>
  </w:num>
  <w:num w:numId="34">
    <w:abstractNumId w:val="26"/>
  </w:num>
  <w:num w:numId="35">
    <w:abstractNumId w:val="10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8"/>
  </w:num>
  <w:num w:numId="42">
    <w:abstractNumId w:val="2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09"/>
    <w:rsid w:val="000010B7"/>
    <w:rsid w:val="00001C6B"/>
    <w:rsid w:val="0000323F"/>
    <w:rsid w:val="00004B03"/>
    <w:rsid w:val="000053BE"/>
    <w:rsid w:val="000079DB"/>
    <w:rsid w:val="000103F6"/>
    <w:rsid w:val="00011F1D"/>
    <w:rsid w:val="00012132"/>
    <w:rsid w:val="00012372"/>
    <w:rsid w:val="00012BE9"/>
    <w:rsid w:val="00013129"/>
    <w:rsid w:val="000138E2"/>
    <w:rsid w:val="00013D0C"/>
    <w:rsid w:val="00013EF7"/>
    <w:rsid w:val="00014FE8"/>
    <w:rsid w:val="00015026"/>
    <w:rsid w:val="00015B9C"/>
    <w:rsid w:val="00015F2E"/>
    <w:rsid w:val="00017B24"/>
    <w:rsid w:val="0002024D"/>
    <w:rsid w:val="000210BB"/>
    <w:rsid w:val="000214A1"/>
    <w:rsid w:val="000228FE"/>
    <w:rsid w:val="00024154"/>
    <w:rsid w:val="00026976"/>
    <w:rsid w:val="0002750B"/>
    <w:rsid w:val="000277F4"/>
    <w:rsid w:val="000309A9"/>
    <w:rsid w:val="00030CDA"/>
    <w:rsid w:val="00031222"/>
    <w:rsid w:val="00031CBB"/>
    <w:rsid w:val="00032085"/>
    <w:rsid w:val="00032538"/>
    <w:rsid w:val="000328AE"/>
    <w:rsid w:val="000340D3"/>
    <w:rsid w:val="00034B23"/>
    <w:rsid w:val="00037B3A"/>
    <w:rsid w:val="0004011F"/>
    <w:rsid w:val="00040A47"/>
    <w:rsid w:val="000420ED"/>
    <w:rsid w:val="000421F0"/>
    <w:rsid w:val="000427B4"/>
    <w:rsid w:val="00043188"/>
    <w:rsid w:val="0004438C"/>
    <w:rsid w:val="00045295"/>
    <w:rsid w:val="00045A69"/>
    <w:rsid w:val="00045D2A"/>
    <w:rsid w:val="00047A60"/>
    <w:rsid w:val="000513DD"/>
    <w:rsid w:val="00051F9A"/>
    <w:rsid w:val="000528D8"/>
    <w:rsid w:val="00052BD1"/>
    <w:rsid w:val="000534DE"/>
    <w:rsid w:val="00053754"/>
    <w:rsid w:val="00054747"/>
    <w:rsid w:val="00055D41"/>
    <w:rsid w:val="00056E81"/>
    <w:rsid w:val="00057490"/>
    <w:rsid w:val="00057C3F"/>
    <w:rsid w:val="00057FD4"/>
    <w:rsid w:val="00060E7C"/>
    <w:rsid w:val="00061F0C"/>
    <w:rsid w:val="00062030"/>
    <w:rsid w:val="00062327"/>
    <w:rsid w:val="00062580"/>
    <w:rsid w:val="000626C2"/>
    <w:rsid w:val="00062763"/>
    <w:rsid w:val="0006344B"/>
    <w:rsid w:val="00063946"/>
    <w:rsid w:val="0006492A"/>
    <w:rsid w:val="00064A1D"/>
    <w:rsid w:val="0006503A"/>
    <w:rsid w:val="000665F2"/>
    <w:rsid w:val="00066718"/>
    <w:rsid w:val="00066ED0"/>
    <w:rsid w:val="00066FFF"/>
    <w:rsid w:val="00067A74"/>
    <w:rsid w:val="00067FBE"/>
    <w:rsid w:val="0007005A"/>
    <w:rsid w:val="00071749"/>
    <w:rsid w:val="000738BC"/>
    <w:rsid w:val="000739B6"/>
    <w:rsid w:val="00074D0C"/>
    <w:rsid w:val="0007584B"/>
    <w:rsid w:val="00076BE1"/>
    <w:rsid w:val="00076C60"/>
    <w:rsid w:val="000810E9"/>
    <w:rsid w:val="00082034"/>
    <w:rsid w:val="00082E92"/>
    <w:rsid w:val="00083728"/>
    <w:rsid w:val="00083806"/>
    <w:rsid w:val="00083CC6"/>
    <w:rsid w:val="00084934"/>
    <w:rsid w:val="00084D35"/>
    <w:rsid w:val="0008510B"/>
    <w:rsid w:val="00085A6B"/>
    <w:rsid w:val="00085DF8"/>
    <w:rsid w:val="000875BD"/>
    <w:rsid w:val="000902A3"/>
    <w:rsid w:val="00090715"/>
    <w:rsid w:val="00090DA2"/>
    <w:rsid w:val="00091890"/>
    <w:rsid w:val="00092CEF"/>
    <w:rsid w:val="00093914"/>
    <w:rsid w:val="00093F6E"/>
    <w:rsid w:val="00094227"/>
    <w:rsid w:val="00095843"/>
    <w:rsid w:val="00095A34"/>
    <w:rsid w:val="00095DCD"/>
    <w:rsid w:val="000962E1"/>
    <w:rsid w:val="00096816"/>
    <w:rsid w:val="00096CD6"/>
    <w:rsid w:val="000975A3"/>
    <w:rsid w:val="000977A5"/>
    <w:rsid w:val="00097E0E"/>
    <w:rsid w:val="00097FDA"/>
    <w:rsid w:val="000A0470"/>
    <w:rsid w:val="000A0E5F"/>
    <w:rsid w:val="000A1570"/>
    <w:rsid w:val="000A1A66"/>
    <w:rsid w:val="000A1FF3"/>
    <w:rsid w:val="000A296E"/>
    <w:rsid w:val="000A2BA7"/>
    <w:rsid w:val="000A59B7"/>
    <w:rsid w:val="000A649E"/>
    <w:rsid w:val="000A6FB6"/>
    <w:rsid w:val="000A79B9"/>
    <w:rsid w:val="000B0492"/>
    <w:rsid w:val="000B13B2"/>
    <w:rsid w:val="000B206D"/>
    <w:rsid w:val="000B2896"/>
    <w:rsid w:val="000B394F"/>
    <w:rsid w:val="000B44F0"/>
    <w:rsid w:val="000B4E83"/>
    <w:rsid w:val="000B534C"/>
    <w:rsid w:val="000B5627"/>
    <w:rsid w:val="000B576B"/>
    <w:rsid w:val="000B5A94"/>
    <w:rsid w:val="000B652E"/>
    <w:rsid w:val="000B6AF8"/>
    <w:rsid w:val="000C04A6"/>
    <w:rsid w:val="000C0ABD"/>
    <w:rsid w:val="000C1BD2"/>
    <w:rsid w:val="000C24A8"/>
    <w:rsid w:val="000C320C"/>
    <w:rsid w:val="000C3349"/>
    <w:rsid w:val="000C377C"/>
    <w:rsid w:val="000C3A4A"/>
    <w:rsid w:val="000C3B63"/>
    <w:rsid w:val="000C3E1D"/>
    <w:rsid w:val="000C47DB"/>
    <w:rsid w:val="000C5D69"/>
    <w:rsid w:val="000C5FF3"/>
    <w:rsid w:val="000C7173"/>
    <w:rsid w:val="000C7567"/>
    <w:rsid w:val="000D0984"/>
    <w:rsid w:val="000D0A98"/>
    <w:rsid w:val="000D1784"/>
    <w:rsid w:val="000D178D"/>
    <w:rsid w:val="000D1858"/>
    <w:rsid w:val="000D38FE"/>
    <w:rsid w:val="000D414C"/>
    <w:rsid w:val="000D5C14"/>
    <w:rsid w:val="000D5CB4"/>
    <w:rsid w:val="000D6821"/>
    <w:rsid w:val="000D7A5E"/>
    <w:rsid w:val="000E015D"/>
    <w:rsid w:val="000E0336"/>
    <w:rsid w:val="000E03E7"/>
    <w:rsid w:val="000E05FB"/>
    <w:rsid w:val="000E063D"/>
    <w:rsid w:val="000E07FD"/>
    <w:rsid w:val="000E0D35"/>
    <w:rsid w:val="000E1467"/>
    <w:rsid w:val="000E16E5"/>
    <w:rsid w:val="000E34EE"/>
    <w:rsid w:val="000E4BB1"/>
    <w:rsid w:val="000E4C46"/>
    <w:rsid w:val="000E4C75"/>
    <w:rsid w:val="000E4FBA"/>
    <w:rsid w:val="000E6F3F"/>
    <w:rsid w:val="000E701B"/>
    <w:rsid w:val="000E76F5"/>
    <w:rsid w:val="000E78CC"/>
    <w:rsid w:val="000F0F10"/>
    <w:rsid w:val="000F1505"/>
    <w:rsid w:val="000F1846"/>
    <w:rsid w:val="000F2471"/>
    <w:rsid w:val="000F2C24"/>
    <w:rsid w:val="000F342D"/>
    <w:rsid w:val="000F3837"/>
    <w:rsid w:val="000F3F7D"/>
    <w:rsid w:val="000F407C"/>
    <w:rsid w:val="000F573D"/>
    <w:rsid w:val="000F5D41"/>
    <w:rsid w:val="0010057E"/>
    <w:rsid w:val="00101D1E"/>
    <w:rsid w:val="00101F98"/>
    <w:rsid w:val="001024C5"/>
    <w:rsid w:val="00102C19"/>
    <w:rsid w:val="00102FC7"/>
    <w:rsid w:val="00103080"/>
    <w:rsid w:val="00104188"/>
    <w:rsid w:val="00104DCB"/>
    <w:rsid w:val="0010589A"/>
    <w:rsid w:val="00105E2F"/>
    <w:rsid w:val="00106094"/>
    <w:rsid w:val="001065BE"/>
    <w:rsid w:val="00106ADF"/>
    <w:rsid w:val="00106BD2"/>
    <w:rsid w:val="0010783F"/>
    <w:rsid w:val="00107897"/>
    <w:rsid w:val="00111579"/>
    <w:rsid w:val="0011188B"/>
    <w:rsid w:val="00112CDA"/>
    <w:rsid w:val="00112DC1"/>
    <w:rsid w:val="00112E01"/>
    <w:rsid w:val="00113A46"/>
    <w:rsid w:val="0011542E"/>
    <w:rsid w:val="00115A36"/>
    <w:rsid w:val="00116527"/>
    <w:rsid w:val="00116790"/>
    <w:rsid w:val="00116B86"/>
    <w:rsid w:val="00116B91"/>
    <w:rsid w:val="00117401"/>
    <w:rsid w:val="001200C3"/>
    <w:rsid w:val="00121414"/>
    <w:rsid w:val="001223C5"/>
    <w:rsid w:val="0012347C"/>
    <w:rsid w:val="00123521"/>
    <w:rsid w:val="00123CED"/>
    <w:rsid w:val="00123E0F"/>
    <w:rsid w:val="001241D5"/>
    <w:rsid w:val="00124D2B"/>
    <w:rsid w:val="001252F4"/>
    <w:rsid w:val="00125462"/>
    <w:rsid w:val="00125CD0"/>
    <w:rsid w:val="0012657C"/>
    <w:rsid w:val="001270FA"/>
    <w:rsid w:val="001271B5"/>
    <w:rsid w:val="00130DB3"/>
    <w:rsid w:val="00132468"/>
    <w:rsid w:val="0013321A"/>
    <w:rsid w:val="00133901"/>
    <w:rsid w:val="00135161"/>
    <w:rsid w:val="00135B8E"/>
    <w:rsid w:val="00136110"/>
    <w:rsid w:val="00136208"/>
    <w:rsid w:val="00136650"/>
    <w:rsid w:val="00136965"/>
    <w:rsid w:val="00136B54"/>
    <w:rsid w:val="00137094"/>
    <w:rsid w:val="001408BB"/>
    <w:rsid w:val="00141070"/>
    <w:rsid w:val="0014174C"/>
    <w:rsid w:val="00141D45"/>
    <w:rsid w:val="001420C2"/>
    <w:rsid w:val="00144CFD"/>
    <w:rsid w:val="00145685"/>
    <w:rsid w:val="00145D9A"/>
    <w:rsid w:val="001476E8"/>
    <w:rsid w:val="00147B63"/>
    <w:rsid w:val="001500FE"/>
    <w:rsid w:val="00150735"/>
    <w:rsid w:val="00152114"/>
    <w:rsid w:val="001524D2"/>
    <w:rsid w:val="001529CA"/>
    <w:rsid w:val="00152CDF"/>
    <w:rsid w:val="00154910"/>
    <w:rsid w:val="00155530"/>
    <w:rsid w:val="001573DE"/>
    <w:rsid w:val="0015749C"/>
    <w:rsid w:val="001574E8"/>
    <w:rsid w:val="001576BF"/>
    <w:rsid w:val="001603A7"/>
    <w:rsid w:val="0016062F"/>
    <w:rsid w:val="00160CC6"/>
    <w:rsid w:val="00160FBB"/>
    <w:rsid w:val="001612ED"/>
    <w:rsid w:val="00161905"/>
    <w:rsid w:val="0016336F"/>
    <w:rsid w:val="00163961"/>
    <w:rsid w:val="00164010"/>
    <w:rsid w:val="0016475E"/>
    <w:rsid w:val="00165215"/>
    <w:rsid w:val="00166165"/>
    <w:rsid w:val="00167B7B"/>
    <w:rsid w:val="00171335"/>
    <w:rsid w:val="001721C5"/>
    <w:rsid w:val="00173CB3"/>
    <w:rsid w:val="00173D98"/>
    <w:rsid w:val="00174030"/>
    <w:rsid w:val="001747E8"/>
    <w:rsid w:val="00175445"/>
    <w:rsid w:val="001759C8"/>
    <w:rsid w:val="00175C19"/>
    <w:rsid w:val="00176EB2"/>
    <w:rsid w:val="00177E39"/>
    <w:rsid w:val="001808B4"/>
    <w:rsid w:val="00180903"/>
    <w:rsid w:val="00180C42"/>
    <w:rsid w:val="00180DD1"/>
    <w:rsid w:val="00181E7B"/>
    <w:rsid w:val="0018317E"/>
    <w:rsid w:val="00183973"/>
    <w:rsid w:val="0018444B"/>
    <w:rsid w:val="001855C8"/>
    <w:rsid w:val="001862D9"/>
    <w:rsid w:val="00186922"/>
    <w:rsid w:val="00186C8D"/>
    <w:rsid w:val="00187230"/>
    <w:rsid w:val="0018758D"/>
    <w:rsid w:val="00190B0C"/>
    <w:rsid w:val="001924EE"/>
    <w:rsid w:val="00192BF4"/>
    <w:rsid w:val="00193AF1"/>
    <w:rsid w:val="001943E8"/>
    <w:rsid w:val="001944B3"/>
    <w:rsid w:val="001946D1"/>
    <w:rsid w:val="00194CE5"/>
    <w:rsid w:val="00194F6A"/>
    <w:rsid w:val="00196654"/>
    <w:rsid w:val="00196BC9"/>
    <w:rsid w:val="001970A6"/>
    <w:rsid w:val="00197238"/>
    <w:rsid w:val="0019748E"/>
    <w:rsid w:val="001975B8"/>
    <w:rsid w:val="00197605"/>
    <w:rsid w:val="001977C9"/>
    <w:rsid w:val="00197C32"/>
    <w:rsid w:val="00197C6A"/>
    <w:rsid w:val="001A0340"/>
    <w:rsid w:val="001A0ED7"/>
    <w:rsid w:val="001A1664"/>
    <w:rsid w:val="001A36A3"/>
    <w:rsid w:val="001A3C60"/>
    <w:rsid w:val="001A572D"/>
    <w:rsid w:val="001A5BF2"/>
    <w:rsid w:val="001A64EE"/>
    <w:rsid w:val="001A6EDE"/>
    <w:rsid w:val="001A7D7B"/>
    <w:rsid w:val="001B022A"/>
    <w:rsid w:val="001B1209"/>
    <w:rsid w:val="001B1691"/>
    <w:rsid w:val="001B1E5E"/>
    <w:rsid w:val="001B2CA4"/>
    <w:rsid w:val="001B48C6"/>
    <w:rsid w:val="001B4DCA"/>
    <w:rsid w:val="001B5027"/>
    <w:rsid w:val="001B58CC"/>
    <w:rsid w:val="001B6D65"/>
    <w:rsid w:val="001B7F53"/>
    <w:rsid w:val="001C091A"/>
    <w:rsid w:val="001C0AC4"/>
    <w:rsid w:val="001C0B0A"/>
    <w:rsid w:val="001C15CE"/>
    <w:rsid w:val="001C2149"/>
    <w:rsid w:val="001C21E0"/>
    <w:rsid w:val="001C2771"/>
    <w:rsid w:val="001C2B1D"/>
    <w:rsid w:val="001C34B3"/>
    <w:rsid w:val="001C4745"/>
    <w:rsid w:val="001C485F"/>
    <w:rsid w:val="001C4EB9"/>
    <w:rsid w:val="001C5AFD"/>
    <w:rsid w:val="001C60C1"/>
    <w:rsid w:val="001C67B1"/>
    <w:rsid w:val="001C7244"/>
    <w:rsid w:val="001C74BC"/>
    <w:rsid w:val="001D0304"/>
    <w:rsid w:val="001D06DE"/>
    <w:rsid w:val="001D0CA6"/>
    <w:rsid w:val="001D0E62"/>
    <w:rsid w:val="001D112C"/>
    <w:rsid w:val="001D12E1"/>
    <w:rsid w:val="001D1C94"/>
    <w:rsid w:val="001D5C2A"/>
    <w:rsid w:val="001D5F20"/>
    <w:rsid w:val="001D68DC"/>
    <w:rsid w:val="001E01B9"/>
    <w:rsid w:val="001E0767"/>
    <w:rsid w:val="001E078B"/>
    <w:rsid w:val="001E17F1"/>
    <w:rsid w:val="001E18D4"/>
    <w:rsid w:val="001E26C1"/>
    <w:rsid w:val="001E395D"/>
    <w:rsid w:val="001E56FE"/>
    <w:rsid w:val="001E5CBD"/>
    <w:rsid w:val="001E5E0C"/>
    <w:rsid w:val="001E6449"/>
    <w:rsid w:val="001E7886"/>
    <w:rsid w:val="001F03EB"/>
    <w:rsid w:val="001F0A11"/>
    <w:rsid w:val="001F1078"/>
    <w:rsid w:val="001F16F3"/>
    <w:rsid w:val="001F2B63"/>
    <w:rsid w:val="001F2F53"/>
    <w:rsid w:val="001F3A01"/>
    <w:rsid w:val="001F3EAD"/>
    <w:rsid w:val="001F4765"/>
    <w:rsid w:val="001F55E1"/>
    <w:rsid w:val="001F6C4C"/>
    <w:rsid w:val="001F7879"/>
    <w:rsid w:val="00200BED"/>
    <w:rsid w:val="00201952"/>
    <w:rsid w:val="002037B8"/>
    <w:rsid w:val="002046F1"/>
    <w:rsid w:val="00204D2C"/>
    <w:rsid w:val="00205B06"/>
    <w:rsid w:val="00205D39"/>
    <w:rsid w:val="002060B1"/>
    <w:rsid w:val="0020646E"/>
    <w:rsid w:val="00206BDD"/>
    <w:rsid w:val="00207AC0"/>
    <w:rsid w:val="00210418"/>
    <w:rsid w:val="00215381"/>
    <w:rsid w:val="002155F5"/>
    <w:rsid w:val="002156ED"/>
    <w:rsid w:val="002156F2"/>
    <w:rsid w:val="00215A88"/>
    <w:rsid w:val="002201D5"/>
    <w:rsid w:val="002202E7"/>
    <w:rsid w:val="0022048A"/>
    <w:rsid w:val="00220F5D"/>
    <w:rsid w:val="00221D1D"/>
    <w:rsid w:val="00222B52"/>
    <w:rsid w:val="002235FE"/>
    <w:rsid w:val="002240EA"/>
    <w:rsid w:val="002241D0"/>
    <w:rsid w:val="00224665"/>
    <w:rsid w:val="00224A6B"/>
    <w:rsid w:val="00224CD8"/>
    <w:rsid w:val="00224D52"/>
    <w:rsid w:val="00225FCE"/>
    <w:rsid w:val="0022622B"/>
    <w:rsid w:val="002271A8"/>
    <w:rsid w:val="00230F8A"/>
    <w:rsid w:val="00231F0F"/>
    <w:rsid w:val="00233F29"/>
    <w:rsid w:val="0023410D"/>
    <w:rsid w:val="002345A1"/>
    <w:rsid w:val="00235AAD"/>
    <w:rsid w:val="00235C4D"/>
    <w:rsid w:val="00236748"/>
    <w:rsid w:val="00236D54"/>
    <w:rsid w:val="00237040"/>
    <w:rsid w:val="002374D8"/>
    <w:rsid w:val="00240A83"/>
    <w:rsid w:val="00241690"/>
    <w:rsid w:val="002426D4"/>
    <w:rsid w:val="00242895"/>
    <w:rsid w:val="0024392B"/>
    <w:rsid w:val="00244511"/>
    <w:rsid w:val="00244A82"/>
    <w:rsid w:val="00244F99"/>
    <w:rsid w:val="00250E30"/>
    <w:rsid w:val="00251373"/>
    <w:rsid w:val="0025140C"/>
    <w:rsid w:val="002530AA"/>
    <w:rsid w:val="0025313F"/>
    <w:rsid w:val="0025319E"/>
    <w:rsid w:val="00253BAD"/>
    <w:rsid w:val="00253E97"/>
    <w:rsid w:val="00254941"/>
    <w:rsid w:val="002549C1"/>
    <w:rsid w:val="00254EC9"/>
    <w:rsid w:val="00255CF2"/>
    <w:rsid w:val="00255D09"/>
    <w:rsid w:val="002565A9"/>
    <w:rsid w:val="002565E7"/>
    <w:rsid w:val="002574B8"/>
    <w:rsid w:val="002579DE"/>
    <w:rsid w:val="00260286"/>
    <w:rsid w:val="00260728"/>
    <w:rsid w:val="002609E6"/>
    <w:rsid w:val="00261C29"/>
    <w:rsid w:val="00264BB5"/>
    <w:rsid w:val="00264D65"/>
    <w:rsid w:val="0026531D"/>
    <w:rsid w:val="00265CCA"/>
    <w:rsid w:val="00267ACD"/>
    <w:rsid w:val="00267D84"/>
    <w:rsid w:val="00271ED0"/>
    <w:rsid w:val="002722FF"/>
    <w:rsid w:val="002724B0"/>
    <w:rsid w:val="0027255B"/>
    <w:rsid w:val="00272A85"/>
    <w:rsid w:val="00272BD3"/>
    <w:rsid w:val="00273D3B"/>
    <w:rsid w:val="002744C0"/>
    <w:rsid w:val="00275429"/>
    <w:rsid w:val="002754BD"/>
    <w:rsid w:val="00275B9D"/>
    <w:rsid w:val="00275DC6"/>
    <w:rsid w:val="002777F5"/>
    <w:rsid w:val="002806DD"/>
    <w:rsid w:val="00281116"/>
    <w:rsid w:val="00283C3D"/>
    <w:rsid w:val="00283E09"/>
    <w:rsid w:val="00284FB5"/>
    <w:rsid w:val="00285668"/>
    <w:rsid w:val="00285ACC"/>
    <w:rsid w:val="00285E0D"/>
    <w:rsid w:val="00285E5C"/>
    <w:rsid w:val="00285FB7"/>
    <w:rsid w:val="00287251"/>
    <w:rsid w:val="002872A2"/>
    <w:rsid w:val="00287D2F"/>
    <w:rsid w:val="00290572"/>
    <w:rsid w:val="00291E6B"/>
    <w:rsid w:val="00292A27"/>
    <w:rsid w:val="00292A3B"/>
    <w:rsid w:val="00293069"/>
    <w:rsid w:val="0029324A"/>
    <w:rsid w:val="00294548"/>
    <w:rsid w:val="002A0C4D"/>
    <w:rsid w:val="002A0E83"/>
    <w:rsid w:val="002A2141"/>
    <w:rsid w:val="002A21E3"/>
    <w:rsid w:val="002A4418"/>
    <w:rsid w:val="002A4813"/>
    <w:rsid w:val="002A4BE0"/>
    <w:rsid w:val="002A5475"/>
    <w:rsid w:val="002A5FCE"/>
    <w:rsid w:val="002A6CC9"/>
    <w:rsid w:val="002A7455"/>
    <w:rsid w:val="002A7457"/>
    <w:rsid w:val="002A7BB9"/>
    <w:rsid w:val="002B08C1"/>
    <w:rsid w:val="002B090F"/>
    <w:rsid w:val="002B0DA6"/>
    <w:rsid w:val="002B103D"/>
    <w:rsid w:val="002B1096"/>
    <w:rsid w:val="002B15B3"/>
    <w:rsid w:val="002B25CB"/>
    <w:rsid w:val="002B3197"/>
    <w:rsid w:val="002B375C"/>
    <w:rsid w:val="002B3AB7"/>
    <w:rsid w:val="002B3B33"/>
    <w:rsid w:val="002B3EAF"/>
    <w:rsid w:val="002B42A5"/>
    <w:rsid w:val="002B466B"/>
    <w:rsid w:val="002B497C"/>
    <w:rsid w:val="002B4ED6"/>
    <w:rsid w:val="002B510F"/>
    <w:rsid w:val="002B51FB"/>
    <w:rsid w:val="002B5769"/>
    <w:rsid w:val="002B5F02"/>
    <w:rsid w:val="002B5FFA"/>
    <w:rsid w:val="002B64DD"/>
    <w:rsid w:val="002B696D"/>
    <w:rsid w:val="002B7E0E"/>
    <w:rsid w:val="002C0CDC"/>
    <w:rsid w:val="002C2227"/>
    <w:rsid w:val="002C248C"/>
    <w:rsid w:val="002C3400"/>
    <w:rsid w:val="002C3D2A"/>
    <w:rsid w:val="002C3F99"/>
    <w:rsid w:val="002C48A4"/>
    <w:rsid w:val="002C48BD"/>
    <w:rsid w:val="002C4B1F"/>
    <w:rsid w:val="002C55E2"/>
    <w:rsid w:val="002C5933"/>
    <w:rsid w:val="002C61DA"/>
    <w:rsid w:val="002C625F"/>
    <w:rsid w:val="002C73E0"/>
    <w:rsid w:val="002C76F7"/>
    <w:rsid w:val="002D11A8"/>
    <w:rsid w:val="002D1555"/>
    <w:rsid w:val="002D226F"/>
    <w:rsid w:val="002D22D7"/>
    <w:rsid w:val="002D25A0"/>
    <w:rsid w:val="002D264C"/>
    <w:rsid w:val="002D366E"/>
    <w:rsid w:val="002D3AFC"/>
    <w:rsid w:val="002D4049"/>
    <w:rsid w:val="002D40EF"/>
    <w:rsid w:val="002D726F"/>
    <w:rsid w:val="002D72B9"/>
    <w:rsid w:val="002D7A02"/>
    <w:rsid w:val="002E0FC5"/>
    <w:rsid w:val="002E1665"/>
    <w:rsid w:val="002E17DD"/>
    <w:rsid w:val="002E2084"/>
    <w:rsid w:val="002E27D1"/>
    <w:rsid w:val="002E2FB9"/>
    <w:rsid w:val="002E38F1"/>
    <w:rsid w:val="002E4B8E"/>
    <w:rsid w:val="002E54CB"/>
    <w:rsid w:val="002E5700"/>
    <w:rsid w:val="002E60BB"/>
    <w:rsid w:val="002E6338"/>
    <w:rsid w:val="002E66C8"/>
    <w:rsid w:val="002E6E33"/>
    <w:rsid w:val="002E6E40"/>
    <w:rsid w:val="002E712C"/>
    <w:rsid w:val="002E7578"/>
    <w:rsid w:val="002E7889"/>
    <w:rsid w:val="002F1AA1"/>
    <w:rsid w:val="002F1CA6"/>
    <w:rsid w:val="002F2E05"/>
    <w:rsid w:val="002F367B"/>
    <w:rsid w:val="002F3C34"/>
    <w:rsid w:val="002F46DF"/>
    <w:rsid w:val="002F5979"/>
    <w:rsid w:val="002F73B6"/>
    <w:rsid w:val="003011F6"/>
    <w:rsid w:val="003044D2"/>
    <w:rsid w:val="003051DA"/>
    <w:rsid w:val="00305317"/>
    <w:rsid w:val="00305A77"/>
    <w:rsid w:val="003079AB"/>
    <w:rsid w:val="00310345"/>
    <w:rsid w:val="00310A02"/>
    <w:rsid w:val="00310A56"/>
    <w:rsid w:val="0031240F"/>
    <w:rsid w:val="003134C3"/>
    <w:rsid w:val="00313CA0"/>
    <w:rsid w:val="00314212"/>
    <w:rsid w:val="00314C14"/>
    <w:rsid w:val="00315794"/>
    <w:rsid w:val="00315F02"/>
    <w:rsid w:val="003164C8"/>
    <w:rsid w:val="003165DA"/>
    <w:rsid w:val="00316945"/>
    <w:rsid w:val="00316F70"/>
    <w:rsid w:val="00317B40"/>
    <w:rsid w:val="003207E9"/>
    <w:rsid w:val="0032117E"/>
    <w:rsid w:val="0032159B"/>
    <w:rsid w:val="00321D51"/>
    <w:rsid w:val="003220D0"/>
    <w:rsid w:val="00322958"/>
    <w:rsid w:val="00322B0A"/>
    <w:rsid w:val="00323785"/>
    <w:rsid w:val="00324288"/>
    <w:rsid w:val="00324F85"/>
    <w:rsid w:val="003251A3"/>
    <w:rsid w:val="00325F9D"/>
    <w:rsid w:val="00330DBC"/>
    <w:rsid w:val="00331AF1"/>
    <w:rsid w:val="00331F14"/>
    <w:rsid w:val="00331F17"/>
    <w:rsid w:val="00331F40"/>
    <w:rsid w:val="0033324F"/>
    <w:rsid w:val="00336E8D"/>
    <w:rsid w:val="00337B84"/>
    <w:rsid w:val="00340B32"/>
    <w:rsid w:val="00340C64"/>
    <w:rsid w:val="003418BE"/>
    <w:rsid w:val="00341BA4"/>
    <w:rsid w:val="00342981"/>
    <w:rsid w:val="00343328"/>
    <w:rsid w:val="00344368"/>
    <w:rsid w:val="003446BC"/>
    <w:rsid w:val="003448CF"/>
    <w:rsid w:val="00344BCF"/>
    <w:rsid w:val="00344C34"/>
    <w:rsid w:val="00345257"/>
    <w:rsid w:val="00345B38"/>
    <w:rsid w:val="00346BCD"/>
    <w:rsid w:val="00347DB2"/>
    <w:rsid w:val="00347E43"/>
    <w:rsid w:val="00350641"/>
    <w:rsid w:val="00350A5D"/>
    <w:rsid w:val="00351CFF"/>
    <w:rsid w:val="00353D66"/>
    <w:rsid w:val="0035565E"/>
    <w:rsid w:val="00355BF0"/>
    <w:rsid w:val="0035643E"/>
    <w:rsid w:val="00356E3A"/>
    <w:rsid w:val="003574BE"/>
    <w:rsid w:val="00361518"/>
    <w:rsid w:val="00361C61"/>
    <w:rsid w:val="003622FE"/>
    <w:rsid w:val="003628BE"/>
    <w:rsid w:val="0036293E"/>
    <w:rsid w:val="0036301B"/>
    <w:rsid w:val="00363C20"/>
    <w:rsid w:val="00365933"/>
    <w:rsid w:val="00366E9D"/>
    <w:rsid w:val="003702DA"/>
    <w:rsid w:val="003711E8"/>
    <w:rsid w:val="00371828"/>
    <w:rsid w:val="00371DDA"/>
    <w:rsid w:val="0037293B"/>
    <w:rsid w:val="0037299F"/>
    <w:rsid w:val="003729F5"/>
    <w:rsid w:val="0037377B"/>
    <w:rsid w:val="00374DF2"/>
    <w:rsid w:val="003770D7"/>
    <w:rsid w:val="003771DA"/>
    <w:rsid w:val="00377D05"/>
    <w:rsid w:val="00380965"/>
    <w:rsid w:val="00382D32"/>
    <w:rsid w:val="00383DF4"/>
    <w:rsid w:val="00383F54"/>
    <w:rsid w:val="003859D7"/>
    <w:rsid w:val="00386092"/>
    <w:rsid w:val="00387129"/>
    <w:rsid w:val="00387915"/>
    <w:rsid w:val="00392097"/>
    <w:rsid w:val="0039358F"/>
    <w:rsid w:val="00393E7F"/>
    <w:rsid w:val="003946D4"/>
    <w:rsid w:val="00394AA0"/>
    <w:rsid w:val="00395368"/>
    <w:rsid w:val="00395455"/>
    <w:rsid w:val="003A1032"/>
    <w:rsid w:val="003A19E5"/>
    <w:rsid w:val="003A532F"/>
    <w:rsid w:val="003A5512"/>
    <w:rsid w:val="003A568C"/>
    <w:rsid w:val="003A5C35"/>
    <w:rsid w:val="003A74F9"/>
    <w:rsid w:val="003A75C4"/>
    <w:rsid w:val="003A7C85"/>
    <w:rsid w:val="003B0707"/>
    <w:rsid w:val="003B0714"/>
    <w:rsid w:val="003B1EBB"/>
    <w:rsid w:val="003B285A"/>
    <w:rsid w:val="003B34A1"/>
    <w:rsid w:val="003B3B07"/>
    <w:rsid w:val="003B52F2"/>
    <w:rsid w:val="003B5B34"/>
    <w:rsid w:val="003B635F"/>
    <w:rsid w:val="003B648D"/>
    <w:rsid w:val="003B692F"/>
    <w:rsid w:val="003B7B5B"/>
    <w:rsid w:val="003C04DD"/>
    <w:rsid w:val="003C08C2"/>
    <w:rsid w:val="003C0EDC"/>
    <w:rsid w:val="003C2AF7"/>
    <w:rsid w:val="003C2AF9"/>
    <w:rsid w:val="003C3981"/>
    <w:rsid w:val="003C3B88"/>
    <w:rsid w:val="003C4445"/>
    <w:rsid w:val="003C6760"/>
    <w:rsid w:val="003C6AD7"/>
    <w:rsid w:val="003D05B4"/>
    <w:rsid w:val="003D164B"/>
    <w:rsid w:val="003D1CE8"/>
    <w:rsid w:val="003D2A3F"/>
    <w:rsid w:val="003D3A47"/>
    <w:rsid w:val="003D3CAC"/>
    <w:rsid w:val="003D6363"/>
    <w:rsid w:val="003D63D1"/>
    <w:rsid w:val="003D6CEC"/>
    <w:rsid w:val="003E0439"/>
    <w:rsid w:val="003E0837"/>
    <w:rsid w:val="003E0C59"/>
    <w:rsid w:val="003E0E9A"/>
    <w:rsid w:val="003E1AAC"/>
    <w:rsid w:val="003E3886"/>
    <w:rsid w:val="003E4021"/>
    <w:rsid w:val="003E4025"/>
    <w:rsid w:val="003E4879"/>
    <w:rsid w:val="003E5191"/>
    <w:rsid w:val="003E5317"/>
    <w:rsid w:val="003E56F8"/>
    <w:rsid w:val="003E58A6"/>
    <w:rsid w:val="003E5E44"/>
    <w:rsid w:val="003E5E76"/>
    <w:rsid w:val="003E7380"/>
    <w:rsid w:val="003F00E9"/>
    <w:rsid w:val="003F1961"/>
    <w:rsid w:val="003F2E2E"/>
    <w:rsid w:val="003F3B7B"/>
    <w:rsid w:val="003F43DD"/>
    <w:rsid w:val="003F46BF"/>
    <w:rsid w:val="003F4AB9"/>
    <w:rsid w:val="003F4B2E"/>
    <w:rsid w:val="003F51B6"/>
    <w:rsid w:val="003F580C"/>
    <w:rsid w:val="003F6D15"/>
    <w:rsid w:val="004009BB"/>
    <w:rsid w:val="00400F5F"/>
    <w:rsid w:val="00401790"/>
    <w:rsid w:val="00402D8E"/>
    <w:rsid w:val="00403580"/>
    <w:rsid w:val="00404289"/>
    <w:rsid w:val="00405029"/>
    <w:rsid w:val="00405632"/>
    <w:rsid w:val="00406172"/>
    <w:rsid w:val="00407356"/>
    <w:rsid w:val="0041055C"/>
    <w:rsid w:val="00410944"/>
    <w:rsid w:val="00410C13"/>
    <w:rsid w:val="00411727"/>
    <w:rsid w:val="00411CF2"/>
    <w:rsid w:val="00411D2D"/>
    <w:rsid w:val="00412B27"/>
    <w:rsid w:val="004132A5"/>
    <w:rsid w:val="0041425D"/>
    <w:rsid w:val="004146E3"/>
    <w:rsid w:val="004156F1"/>
    <w:rsid w:val="00415D0C"/>
    <w:rsid w:val="00415F0A"/>
    <w:rsid w:val="0041677D"/>
    <w:rsid w:val="00416833"/>
    <w:rsid w:val="004173FD"/>
    <w:rsid w:val="00417559"/>
    <w:rsid w:val="00417E6E"/>
    <w:rsid w:val="00421537"/>
    <w:rsid w:val="0042191E"/>
    <w:rsid w:val="00422959"/>
    <w:rsid w:val="0042415D"/>
    <w:rsid w:val="00424AEF"/>
    <w:rsid w:val="0042515A"/>
    <w:rsid w:val="00425618"/>
    <w:rsid w:val="00427193"/>
    <w:rsid w:val="00427330"/>
    <w:rsid w:val="00427B82"/>
    <w:rsid w:val="00427D47"/>
    <w:rsid w:val="00431F68"/>
    <w:rsid w:val="00432BD9"/>
    <w:rsid w:val="0043333C"/>
    <w:rsid w:val="00434B32"/>
    <w:rsid w:val="00435045"/>
    <w:rsid w:val="00435436"/>
    <w:rsid w:val="00436183"/>
    <w:rsid w:val="00437607"/>
    <w:rsid w:val="004403C1"/>
    <w:rsid w:val="00440CC3"/>
    <w:rsid w:val="004419F2"/>
    <w:rsid w:val="00441B44"/>
    <w:rsid w:val="00442F40"/>
    <w:rsid w:val="00442FC0"/>
    <w:rsid w:val="004433B7"/>
    <w:rsid w:val="00444893"/>
    <w:rsid w:val="004450F1"/>
    <w:rsid w:val="00446431"/>
    <w:rsid w:val="00447228"/>
    <w:rsid w:val="00447329"/>
    <w:rsid w:val="004533D7"/>
    <w:rsid w:val="004539CD"/>
    <w:rsid w:val="00453D43"/>
    <w:rsid w:val="004543E7"/>
    <w:rsid w:val="00456F15"/>
    <w:rsid w:val="004570E9"/>
    <w:rsid w:val="00457A20"/>
    <w:rsid w:val="00457D4E"/>
    <w:rsid w:val="00457FF8"/>
    <w:rsid w:val="00460B42"/>
    <w:rsid w:val="0046324D"/>
    <w:rsid w:val="0046392D"/>
    <w:rsid w:val="00463E5D"/>
    <w:rsid w:val="00465427"/>
    <w:rsid w:val="0046582E"/>
    <w:rsid w:val="00466271"/>
    <w:rsid w:val="00466355"/>
    <w:rsid w:val="00466995"/>
    <w:rsid w:val="004705C7"/>
    <w:rsid w:val="00471E3F"/>
    <w:rsid w:val="00472C94"/>
    <w:rsid w:val="00472F76"/>
    <w:rsid w:val="004731E3"/>
    <w:rsid w:val="004748C4"/>
    <w:rsid w:val="0047634A"/>
    <w:rsid w:val="00476B25"/>
    <w:rsid w:val="00477BBC"/>
    <w:rsid w:val="00477F98"/>
    <w:rsid w:val="0048161D"/>
    <w:rsid w:val="0048207F"/>
    <w:rsid w:val="00482210"/>
    <w:rsid w:val="0048343B"/>
    <w:rsid w:val="00484438"/>
    <w:rsid w:val="00484EA2"/>
    <w:rsid w:val="00485055"/>
    <w:rsid w:val="004855A9"/>
    <w:rsid w:val="00485D3B"/>
    <w:rsid w:val="00485EFD"/>
    <w:rsid w:val="004860D3"/>
    <w:rsid w:val="00486239"/>
    <w:rsid w:val="00486586"/>
    <w:rsid w:val="00487906"/>
    <w:rsid w:val="0049257C"/>
    <w:rsid w:val="00492DD1"/>
    <w:rsid w:val="00495E14"/>
    <w:rsid w:val="00495FFF"/>
    <w:rsid w:val="004970E8"/>
    <w:rsid w:val="00497721"/>
    <w:rsid w:val="00497CBC"/>
    <w:rsid w:val="004A17D3"/>
    <w:rsid w:val="004A19F2"/>
    <w:rsid w:val="004A1F9B"/>
    <w:rsid w:val="004A2046"/>
    <w:rsid w:val="004A25B3"/>
    <w:rsid w:val="004A2ADF"/>
    <w:rsid w:val="004A4328"/>
    <w:rsid w:val="004A7C67"/>
    <w:rsid w:val="004B0151"/>
    <w:rsid w:val="004B1251"/>
    <w:rsid w:val="004B28F0"/>
    <w:rsid w:val="004B291D"/>
    <w:rsid w:val="004B2FFB"/>
    <w:rsid w:val="004B3452"/>
    <w:rsid w:val="004B38C7"/>
    <w:rsid w:val="004B3BD0"/>
    <w:rsid w:val="004B508C"/>
    <w:rsid w:val="004B6BCD"/>
    <w:rsid w:val="004B72E6"/>
    <w:rsid w:val="004B7FE1"/>
    <w:rsid w:val="004C066F"/>
    <w:rsid w:val="004C17AE"/>
    <w:rsid w:val="004C2FC9"/>
    <w:rsid w:val="004C3D1C"/>
    <w:rsid w:val="004C3FDE"/>
    <w:rsid w:val="004C6A69"/>
    <w:rsid w:val="004C763D"/>
    <w:rsid w:val="004C7F12"/>
    <w:rsid w:val="004D0C05"/>
    <w:rsid w:val="004D1001"/>
    <w:rsid w:val="004D1271"/>
    <w:rsid w:val="004D22C8"/>
    <w:rsid w:val="004D2699"/>
    <w:rsid w:val="004D2B0B"/>
    <w:rsid w:val="004D3D6B"/>
    <w:rsid w:val="004D4207"/>
    <w:rsid w:val="004D42E9"/>
    <w:rsid w:val="004D45BD"/>
    <w:rsid w:val="004D45C4"/>
    <w:rsid w:val="004D53FB"/>
    <w:rsid w:val="004D5B1C"/>
    <w:rsid w:val="004D5DB4"/>
    <w:rsid w:val="004D603E"/>
    <w:rsid w:val="004D76CA"/>
    <w:rsid w:val="004D7FFD"/>
    <w:rsid w:val="004E3181"/>
    <w:rsid w:val="004E3355"/>
    <w:rsid w:val="004E3734"/>
    <w:rsid w:val="004E44C5"/>
    <w:rsid w:val="004E465E"/>
    <w:rsid w:val="004E4A74"/>
    <w:rsid w:val="004E4BD6"/>
    <w:rsid w:val="004E54CA"/>
    <w:rsid w:val="004E5989"/>
    <w:rsid w:val="004E62C0"/>
    <w:rsid w:val="004E6A7E"/>
    <w:rsid w:val="004F08E1"/>
    <w:rsid w:val="004F12B3"/>
    <w:rsid w:val="004F2D69"/>
    <w:rsid w:val="004F3FEC"/>
    <w:rsid w:val="004F4F7E"/>
    <w:rsid w:val="004F5088"/>
    <w:rsid w:val="004F59A4"/>
    <w:rsid w:val="004F652C"/>
    <w:rsid w:val="004F6F10"/>
    <w:rsid w:val="004F7326"/>
    <w:rsid w:val="004F78F6"/>
    <w:rsid w:val="004F796E"/>
    <w:rsid w:val="005004A2"/>
    <w:rsid w:val="0050121B"/>
    <w:rsid w:val="00501E98"/>
    <w:rsid w:val="005025DC"/>
    <w:rsid w:val="005026C8"/>
    <w:rsid w:val="0050423C"/>
    <w:rsid w:val="005058CF"/>
    <w:rsid w:val="00505A1F"/>
    <w:rsid w:val="00505B77"/>
    <w:rsid w:val="00505B7D"/>
    <w:rsid w:val="00506CB8"/>
    <w:rsid w:val="00510E57"/>
    <w:rsid w:val="005115FA"/>
    <w:rsid w:val="00512DBD"/>
    <w:rsid w:val="00512F43"/>
    <w:rsid w:val="00514FD4"/>
    <w:rsid w:val="00516109"/>
    <w:rsid w:val="005162D1"/>
    <w:rsid w:val="00517CFF"/>
    <w:rsid w:val="00520183"/>
    <w:rsid w:val="00521562"/>
    <w:rsid w:val="005217B4"/>
    <w:rsid w:val="00522174"/>
    <w:rsid w:val="00522CF9"/>
    <w:rsid w:val="00522DE0"/>
    <w:rsid w:val="00523813"/>
    <w:rsid w:val="00524662"/>
    <w:rsid w:val="0052476A"/>
    <w:rsid w:val="005264DC"/>
    <w:rsid w:val="00526808"/>
    <w:rsid w:val="00526B7C"/>
    <w:rsid w:val="00526CC7"/>
    <w:rsid w:val="005274B9"/>
    <w:rsid w:val="0052780C"/>
    <w:rsid w:val="00530B6A"/>
    <w:rsid w:val="005310EC"/>
    <w:rsid w:val="005314A7"/>
    <w:rsid w:val="0053199E"/>
    <w:rsid w:val="00532CAD"/>
    <w:rsid w:val="00533096"/>
    <w:rsid w:val="0053321F"/>
    <w:rsid w:val="0053365D"/>
    <w:rsid w:val="005337D5"/>
    <w:rsid w:val="005337F7"/>
    <w:rsid w:val="00534479"/>
    <w:rsid w:val="005346E4"/>
    <w:rsid w:val="00535EC7"/>
    <w:rsid w:val="005361EB"/>
    <w:rsid w:val="00536575"/>
    <w:rsid w:val="0053715A"/>
    <w:rsid w:val="00537FED"/>
    <w:rsid w:val="00541566"/>
    <w:rsid w:val="00541992"/>
    <w:rsid w:val="00541C9D"/>
    <w:rsid w:val="005423E9"/>
    <w:rsid w:val="005436EC"/>
    <w:rsid w:val="005443E4"/>
    <w:rsid w:val="005451C8"/>
    <w:rsid w:val="00546E4A"/>
    <w:rsid w:val="00550691"/>
    <w:rsid w:val="00551C99"/>
    <w:rsid w:val="00551D35"/>
    <w:rsid w:val="00551E37"/>
    <w:rsid w:val="00552D9F"/>
    <w:rsid w:val="00552E2F"/>
    <w:rsid w:val="00553045"/>
    <w:rsid w:val="00553CA5"/>
    <w:rsid w:val="005547CD"/>
    <w:rsid w:val="005549D1"/>
    <w:rsid w:val="00554C91"/>
    <w:rsid w:val="00554C9E"/>
    <w:rsid w:val="00555FED"/>
    <w:rsid w:val="0055612C"/>
    <w:rsid w:val="005564DA"/>
    <w:rsid w:val="00556619"/>
    <w:rsid w:val="005573D6"/>
    <w:rsid w:val="00557D10"/>
    <w:rsid w:val="005600FF"/>
    <w:rsid w:val="00560567"/>
    <w:rsid w:val="00561D15"/>
    <w:rsid w:val="00561FAF"/>
    <w:rsid w:val="005633D6"/>
    <w:rsid w:val="00564478"/>
    <w:rsid w:val="0056455E"/>
    <w:rsid w:val="00564FF3"/>
    <w:rsid w:val="005653CA"/>
    <w:rsid w:val="00566C96"/>
    <w:rsid w:val="00566E09"/>
    <w:rsid w:val="00567A17"/>
    <w:rsid w:val="00567BB5"/>
    <w:rsid w:val="005701F0"/>
    <w:rsid w:val="00570787"/>
    <w:rsid w:val="005708F4"/>
    <w:rsid w:val="00571189"/>
    <w:rsid w:val="00571C98"/>
    <w:rsid w:val="00572B3D"/>
    <w:rsid w:val="00572BFF"/>
    <w:rsid w:val="00574966"/>
    <w:rsid w:val="00575100"/>
    <w:rsid w:val="00576385"/>
    <w:rsid w:val="005769AD"/>
    <w:rsid w:val="00576BB2"/>
    <w:rsid w:val="00577164"/>
    <w:rsid w:val="00580A0B"/>
    <w:rsid w:val="00580C35"/>
    <w:rsid w:val="00582DA7"/>
    <w:rsid w:val="005835C2"/>
    <w:rsid w:val="00585ABA"/>
    <w:rsid w:val="00586343"/>
    <w:rsid w:val="005866DB"/>
    <w:rsid w:val="00586948"/>
    <w:rsid w:val="00587759"/>
    <w:rsid w:val="00587FC1"/>
    <w:rsid w:val="00591842"/>
    <w:rsid w:val="005941EE"/>
    <w:rsid w:val="005959FF"/>
    <w:rsid w:val="00596EA2"/>
    <w:rsid w:val="00597E0B"/>
    <w:rsid w:val="00597EC1"/>
    <w:rsid w:val="005A3166"/>
    <w:rsid w:val="005A3302"/>
    <w:rsid w:val="005A365D"/>
    <w:rsid w:val="005A5733"/>
    <w:rsid w:val="005A58F0"/>
    <w:rsid w:val="005A5C87"/>
    <w:rsid w:val="005A795C"/>
    <w:rsid w:val="005B0857"/>
    <w:rsid w:val="005B0D36"/>
    <w:rsid w:val="005B16BC"/>
    <w:rsid w:val="005B2259"/>
    <w:rsid w:val="005B2720"/>
    <w:rsid w:val="005B28EE"/>
    <w:rsid w:val="005B30DA"/>
    <w:rsid w:val="005B3481"/>
    <w:rsid w:val="005B3EC5"/>
    <w:rsid w:val="005B4B6D"/>
    <w:rsid w:val="005B4C58"/>
    <w:rsid w:val="005B5DE3"/>
    <w:rsid w:val="005B7AE5"/>
    <w:rsid w:val="005C0EE0"/>
    <w:rsid w:val="005C23A6"/>
    <w:rsid w:val="005C31C1"/>
    <w:rsid w:val="005C4454"/>
    <w:rsid w:val="005C44BE"/>
    <w:rsid w:val="005C529D"/>
    <w:rsid w:val="005C53F2"/>
    <w:rsid w:val="005C5499"/>
    <w:rsid w:val="005C55AE"/>
    <w:rsid w:val="005C5BC3"/>
    <w:rsid w:val="005C6CFC"/>
    <w:rsid w:val="005D097A"/>
    <w:rsid w:val="005D0C82"/>
    <w:rsid w:val="005D0D4B"/>
    <w:rsid w:val="005D0FB1"/>
    <w:rsid w:val="005D168F"/>
    <w:rsid w:val="005D1A84"/>
    <w:rsid w:val="005D21AA"/>
    <w:rsid w:val="005D35FF"/>
    <w:rsid w:val="005D3BBF"/>
    <w:rsid w:val="005D4192"/>
    <w:rsid w:val="005D4507"/>
    <w:rsid w:val="005D4BCC"/>
    <w:rsid w:val="005D5C98"/>
    <w:rsid w:val="005D709F"/>
    <w:rsid w:val="005D76C9"/>
    <w:rsid w:val="005D7EE4"/>
    <w:rsid w:val="005E086E"/>
    <w:rsid w:val="005E11B9"/>
    <w:rsid w:val="005E122C"/>
    <w:rsid w:val="005E1EB2"/>
    <w:rsid w:val="005E2D72"/>
    <w:rsid w:val="005E3312"/>
    <w:rsid w:val="005E38C7"/>
    <w:rsid w:val="005E50E7"/>
    <w:rsid w:val="005E5364"/>
    <w:rsid w:val="005E6859"/>
    <w:rsid w:val="005E72D2"/>
    <w:rsid w:val="005E7F33"/>
    <w:rsid w:val="005F0D01"/>
    <w:rsid w:val="005F16EE"/>
    <w:rsid w:val="005F1877"/>
    <w:rsid w:val="005F18B5"/>
    <w:rsid w:val="005F1F9D"/>
    <w:rsid w:val="005F4419"/>
    <w:rsid w:val="005F450A"/>
    <w:rsid w:val="005F5776"/>
    <w:rsid w:val="005F6499"/>
    <w:rsid w:val="005F6680"/>
    <w:rsid w:val="005F6B77"/>
    <w:rsid w:val="005F6E41"/>
    <w:rsid w:val="00600C14"/>
    <w:rsid w:val="00600CDD"/>
    <w:rsid w:val="00601994"/>
    <w:rsid w:val="00604E4C"/>
    <w:rsid w:val="0060558C"/>
    <w:rsid w:val="00607105"/>
    <w:rsid w:val="0060784F"/>
    <w:rsid w:val="00607B29"/>
    <w:rsid w:val="00607D56"/>
    <w:rsid w:val="00612444"/>
    <w:rsid w:val="00612707"/>
    <w:rsid w:val="00612893"/>
    <w:rsid w:val="00612978"/>
    <w:rsid w:val="0061299D"/>
    <w:rsid w:val="0061555A"/>
    <w:rsid w:val="00615F67"/>
    <w:rsid w:val="006163AB"/>
    <w:rsid w:val="006166B7"/>
    <w:rsid w:val="00616A8A"/>
    <w:rsid w:val="00617847"/>
    <w:rsid w:val="00617C76"/>
    <w:rsid w:val="00620A09"/>
    <w:rsid w:val="00620DCB"/>
    <w:rsid w:val="00620F65"/>
    <w:rsid w:val="006214DC"/>
    <w:rsid w:val="006221BC"/>
    <w:rsid w:val="00622AD5"/>
    <w:rsid w:val="006234EF"/>
    <w:rsid w:val="00623D36"/>
    <w:rsid w:val="00624472"/>
    <w:rsid w:val="006247EA"/>
    <w:rsid w:val="00624D5A"/>
    <w:rsid w:val="00625AD9"/>
    <w:rsid w:val="00625F3C"/>
    <w:rsid w:val="00625FC2"/>
    <w:rsid w:val="0062642C"/>
    <w:rsid w:val="00626AB8"/>
    <w:rsid w:val="00626ACD"/>
    <w:rsid w:val="00626E07"/>
    <w:rsid w:val="006272E4"/>
    <w:rsid w:val="006277AF"/>
    <w:rsid w:val="00627831"/>
    <w:rsid w:val="00627D1B"/>
    <w:rsid w:val="00627F25"/>
    <w:rsid w:val="0063073C"/>
    <w:rsid w:val="006314FB"/>
    <w:rsid w:val="00632642"/>
    <w:rsid w:val="00632726"/>
    <w:rsid w:val="00633911"/>
    <w:rsid w:val="00633C48"/>
    <w:rsid w:val="00634C12"/>
    <w:rsid w:val="00634E4F"/>
    <w:rsid w:val="00636187"/>
    <w:rsid w:val="00636765"/>
    <w:rsid w:val="00636D29"/>
    <w:rsid w:val="00636FE0"/>
    <w:rsid w:val="00637E59"/>
    <w:rsid w:val="00640243"/>
    <w:rsid w:val="00640C01"/>
    <w:rsid w:val="006412AC"/>
    <w:rsid w:val="00642AE7"/>
    <w:rsid w:val="00644B5D"/>
    <w:rsid w:val="00645088"/>
    <w:rsid w:val="0064677C"/>
    <w:rsid w:val="00646C5C"/>
    <w:rsid w:val="00646E59"/>
    <w:rsid w:val="00646EEC"/>
    <w:rsid w:val="0064718F"/>
    <w:rsid w:val="006472CF"/>
    <w:rsid w:val="0065043A"/>
    <w:rsid w:val="00650A1D"/>
    <w:rsid w:val="00650EEF"/>
    <w:rsid w:val="00651629"/>
    <w:rsid w:val="00651C30"/>
    <w:rsid w:val="006520AC"/>
    <w:rsid w:val="006538AC"/>
    <w:rsid w:val="006547A7"/>
    <w:rsid w:val="006548B9"/>
    <w:rsid w:val="006548F9"/>
    <w:rsid w:val="006552EB"/>
    <w:rsid w:val="00655632"/>
    <w:rsid w:val="006559F4"/>
    <w:rsid w:val="0065752E"/>
    <w:rsid w:val="00657CCA"/>
    <w:rsid w:val="0066093C"/>
    <w:rsid w:val="00661688"/>
    <w:rsid w:val="00662E3F"/>
    <w:rsid w:val="00664272"/>
    <w:rsid w:val="0066562E"/>
    <w:rsid w:val="00666182"/>
    <w:rsid w:val="00666635"/>
    <w:rsid w:val="00667C1F"/>
    <w:rsid w:val="0067167D"/>
    <w:rsid w:val="00671B34"/>
    <w:rsid w:val="00671F97"/>
    <w:rsid w:val="00672C31"/>
    <w:rsid w:val="00672F13"/>
    <w:rsid w:val="00673062"/>
    <w:rsid w:val="00674102"/>
    <w:rsid w:val="0067563D"/>
    <w:rsid w:val="006762C3"/>
    <w:rsid w:val="006769A5"/>
    <w:rsid w:val="00676F09"/>
    <w:rsid w:val="00677607"/>
    <w:rsid w:val="00677BC5"/>
    <w:rsid w:val="00680478"/>
    <w:rsid w:val="0068069E"/>
    <w:rsid w:val="006806A6"/>
    <w:rsid w:val="006814D0"/>
    <w:rsid w:val="00681D68"/>
    <w:rsid w:val="006821B1"/>
    <w:rsid w:val="00683D11"/>
    <w:rsid w:val="00683F78"/>
    <w:rsid w:val="00684575"/>
    <w:rsid w:val="0068672E"/>
    <w:rsid w:val="006867D7"/>
    <w:rsid w:val="00686E12"/>
    <w:rsid w:val="006870F1"/>
    <w:rsid w:val="00687322"/>
    <w:rsid w:val="00690C72"/>
    <w:rsid w:val="00690E22"/>
    <w:rsid w:val="0069372A"/>
    <w:rsid w:val="00694E09"/>
    <w:rsid w:val="0069595A"/>
    <w:rsid w:val="00697077"/>
    <w:rsid w:val="006A037F"/>
    <w:rsid w:val="006A139A"/>
    <w:rsid w:val="006A13D6"/>
    <w:rsid w:val="006A1F4A"/>
    <w:rsid w:val="006A2C31"/>
    <w:rsid w:val="006A3664"/>
    <w:rsid w:val="006A4406"/>
    <w:rsid w:val="006A459C"/>
    <w:rsid w:val="006A4918"/>
    <w:rsid w:val="006A608D"/>
    <w:rsid w:val="006A62A0"/>
    <w:rsid w:val="006A701C"/>
    <w:rsid w:val="006A70EE"/>
    <w:rsid w:val="006B111C"/>
    <w:rsid w:val="006B2259"/>
    <w:rsid w:val="006B2C2E"/>
    <w:rsid w:val="006B2ED7"/>
    <w:rsid w:val="006B58BE"/>
    <w:rsid w:val="006B6247"/>
    <w:rsid w:val="006B7BFC"/>
    <w:rsid w:val="006C02D5"/>
    <w:rsid w:val="006C09CB"/>
    <w:rsid w:val="006C09E3"/>
    <w:rsid w:val="006C1522"/>
    <w:rsid w:val="006C1831"/>
    <w:rsid w:val="006C1CC0"/>
    <w:rsid w:val="006C242F"/>
    <w:rsid w:val="006C2C88"/>
    <w:rsid w:val="006C3918"/>
    <w:rsid w:val="006C4618"/>
    <w:rsid w:val="006C4E7A"/>
    <w:rsid w:val="006C5139"/>
    <w:rsid w:val="006C6583"/>
    <w:rsid w:val="006C67FB"/>
    <w:rsid w:val="006C6E79"/>
    <w:rsid w:val="006C7131"/>
    <w:rsid w:val="006C76AA"/>
    <w:rsid w:val="006D009E"/>
    <w:rsid w:val="006D13BA"/>
    <w:rsid w:val="006D15BA"/>
    <w:rsid w:val="006D1FA6"/>
    <w:rsid w:val="006D1FFF"/>
    <w:rsid w:val="006D25BA"/>
    <w:rsid w:val="006D278E"/>
    <w:rsid w:val="006D2E18"/>
    <w:rsid w:val="006D3429"/>
    <w:rsid w:val="006D3818"/>
    <w:rsid w:val="006D39B2"/>
    <w:rsid w:val="006D4B29"/>
    <w:rsid w:val="006D559A"/>
    <w:rsid w:val="006D5A5E"/>
    <w:rsid w:val="006D6C27"/>
    <w:rsid w:val="006D7EF4"/>
    <w:rsid w:val="006E0584"/>
    <w:rsid w:val="006E0A14"/>
    <w:rsid w:val="006E110D"/>
    <w:rsid w:val="006E2CD6"/>
    <w:rsid w:val="006E2E9E"/>
    <w:rsid w:val="006E3343"/>
    <w:rsid w:val="006E3560"/>
    <w:rsid w:val="006E3603"/>
    <w:rsid w:val="006E3CBF"/>
    <w:rsid w:val="006E46CC"/>
    <w:rsid w:val="006E49F3"/>
    <w:rsid w:val="006E654B"/>
    <w:rsid w:val="006E6590"/>
    <w:rsid w:val="006E6A7A"/>
    <w:rsid w:val="006E744E"/>
    <w:rsid w:val="006E753A"/>
    <w:rsid w:val="006E7981"/>
    <w:rsid w:val="006F0187"/>
    <w:rsid w:val="006F14B1"/>
    <w:rsid w:val="006F1C03"/>
    <w:rsid w:val="006F1E07"/>
    <w:rsid w:val="006F2045"/>
    <w:rsid w:val="006F28D3"/>
    <w:rsid w:val="006F2DCA"/>
    <w:rsid w:val="006F2FFD"/>
    <w:rsid w:val="006F42E1"/>
    <w:rsid w:val="006F48B7"/>
    <w:rsid w:val="006F680B"/>
    <w:rsid w:val="006F6B86"/>
    <w:rsid w:val="006F711B"/>
    <w:rsid w:val="006F750E"/>
    <w:rsid w:val="006F75D0"/>
    <w:rsid w:val="007001DD"/>
    <w:rsid w:val="007004CD"/>
    <w:rsid w:val="0070099B"/>
    <w:rsid w:val="00703626"/>
    <w:rsid w:val="00703BB5"/>
    <w:rsid w:val="00704D81"/>
    <w:rsid w:val="007055CE"/>
    <w:rsid w:val="007060C7"/>
    <w:rsid w:val="00706219"/>
    <w:rsid w:val="007072C2"/>
    <w:rsid w:val="007075C4"/>
    <w:rsid w:val="00707A01"/>
    <w:rsid w:val="00711774"/>
    <w:rsid w:val="007120B0"/>
    <w:rsid w:val="00712127"/>
    <w:rsid w:val="00712682"/>
    <w:rsid w:val="007138AB"/>
    <w:rsid w:val="007142DA"/>
    <w:rsid w:val="007150BA"/>
    <w:rsid w:val="00716D88"/>
    <w:rsid w:val="00716EE9"/>
    <w:rsid w:val="00720AB4"/>
    <w:rsid w:val="007219A9"/>
    <w:rsid w:val="0072413E"/>
    <w:rsid w:val="007243BD"/>
    <w:rsid w:val="00725445"/>
    <w:rsid w:val="007260D1"/>
    <w:rsid w:val="00726475"/>
    <w:rsid w:val="00726933"/>
    <w:rsid w:val="00726987"/>
    <w:rsid w:val="00730118"/>
    <w:rsid w:val="007308FA"/>
    <w:rsid w:val="00730C47"/>
    <w:rsid w:val="00731103"/>
    <w:rsid w:val="00731222"/>
    <w:rsid w:val="007323E2"/>
    <w:rsid w:val="00732772"/>
    <w:rsid w:val="00732D8C"/>
    <w:rsid w:val="00734438"/>
    <w:rsid w:val="007353B7"/>
    <w:rsid w:val="00735530"/>
    <w:rsid w:val="007369C0"/>
    <w:rsid w:val="00736A06"/>
    <w:rsid w:val="007377AE"/>
    <w:rsid w:val="00740905"/>
    <w:rsid w:val="00741609"/>
    <w:rsid w:val="00742FE1"/>
    <w:rsid w:val="00743209"/>
    <w:rsid w:val="00743539"/>
    <w:rsid w:val="007448ED"/>
    <w:rsid w:val="007452BB"/>
    <w:rsid w:val="00745A93"/>
    <w:rsid w:val="0074642F"/>
    <w:rsid w:val="0074675A"/>
    <w:rsid w:val="007467FB"/>
    <w:rsid w:val="007477DF"/>
    <w:rsid w:val="00747E55"/>
    <w:rsid w:val="00750A7B"/>
    <w:rsid w:val="0075142E"/>
    <w:rsid w:val="0075185C"/>
    <w:rsid w:val="00751DA1"/>
    <w:rsid w:val="00752BBE"/>
    <w:rsid w:val="00753678"/>
    <w:rsid w:val="00753A81"/>
    <w:rsid w:val="00753D7C"/>
    <w:rsid w:val="00753E3F"/>
    <w:rsid w:val="0075449B"/>
    <w:rsid w:val="0075464B"/>
    <w:rsid w:val="00754835"/>
    <w:rsid w:val="00754EAA"/>
    <w:rsid w:val="00755213"/>
    <w:rsid w:val="0075535C"/>
    <w:rsid w:val="00755415"/>
    <w:rsid w:val="007558BE"/>
    <w:rsid w:val="007559AD"/>
    <w:rsid w:val="00755CA1"/>
    <w:rsid w:val="0075673F"/>
    <w:rsid w:val="007608DC"/>
    <w:rsid w:val="00761364"/>
    <w:rsid w:val="00762888"/>
    <w:rsid w:val="00764032"/>
    <w:rsid w:val="007655A5"/>
    <w:rsid w:val="0076576C"/>
    <w:rsid w:val="00765945"/>
    <w:rsid w:val="0076737B"/>
    <w:rsid w:val="007673A4"/>
    <w:rsid w:val="007704FC"/>
    <w:rsid w:val="00770B47"/>
    <w:rsid w:val="007710BB"/>
    <w:rsid w:val="0077153A"/>
    <w:rsid w:val="00771D57"/>
    <w:rsid w:val="00771DC1"/>
    <w:rsid w:val="00771F05"/>
    <w:rsid w:val="00772C76"/>
    <w:rsid w:val="00774301"/>
    <w:rsid w:val="0077542A"/>
    <w:rsid w:val="00777B2D"/>
    <w:rsid w:val="00777DF6"/>
    <w:rsid w:val="007811E7"/>
    <w:rsid w:val="00781222"/>
    <w:rsid w:val="00781FEE"/>
    <w:rsid w:val="0078207E"/>
    <w:rsid w:val="0078276D"/>
    <w:rsid w:val="00782C69"/>
    <w:rsid w:val="00782E1E"/>
    <w:rsid w:val="00783BBC"/>
    <w:rsid w:val="00783E05"/>
    <w:rsid w:val="007843A3"/>
    <w:rsid w:val="0078563A"/>
    <w:rsid w:val="00785DA7"/>
    <w:rsid w:val="007860ED"/>
    <w:rsid w:val="00786515"/>
    <w:rsid w:val="00787440"/>
    <w:rsid w:val="00787A8A"/>
    <w:rsid w:val="00787C96"/>
    <w:rsid w:val="007905BD"/>
    <w:rsid w:val="00790777"/>
    <w:rsid w:val="00790BD2"/>
    <w:rsid w:val="00791322"/>
    <w:rsid w:val="00791752"/>
    <w:rsid w:val="007917C8"/>
    <w:rsid w:val="00791E68"/>
    <w:rsid w:val="00792097"/>
    <w:rsid w:val="007935D0"/>
    <w:rsid w:val="00794E34"/>
    <w:rsid w:val="00795154"/>
    <w:rsid w:val="0079534B"/>
    <w:rsid w:val="00795AE7"/>
    <w:rsid w:val="00795F86"/>
    <w:rsid w:val="00796068"/>
    <w:rsid w:val="00796B97"/>
    <w:rsid w:val="00796DF7"/>
    <w:rsid w:val="00797684"/>
    <w:rsid w:val="00797A97"/>
    <w:rsid w:val="007A0139"/>
    <w:rsid w:val="007A0228"/>
    <w:rsid w:val="007A15C7"/>
    <w:rsid w:val="007A42EF"/>
    <w:rsid w:val="007A5BC9"/>
    <w:rsid w:val="007A625F"/>
    <w:rsid w:val="007A67D5"/>
    <w:rsid w:val="007B14C7"/>
    <w:rsid w:val="007B1ACC"/>
    <w:rsid w:val="007B1ECA"/>
    <w:rsid w:val="007B2172"/>
    <w:rsid w:val="007B2624"/>
    <w:rsid w:val="007B2B85"/>
    <w:rsid w:val="007B32D8"/>
    <w:rsid w:val="007B3836"/>
    <w:rsid w:val="007B44B8"/>
    <w:rsid w:val="007C0158"/>
    <w:rsid w:val="007C03F2"/>
    <w:rsid w:val="007C1AE9"/>
    <w:rsid w:val="007C2F0E"/>
    <w:rsid w:val="007C3492"/>
    <w:rsid w:val="007C3A19"/>
    <w:rsid w:val="007C4B7A"/>
    <w:rsid w:val="007C5049"/>
    <w:rsid w:val="007C57C9"/>
    <w:rsid w:val="007C5871"/>
    <w:rsid w:val="007C5EF4"/>
    <w:rsid w:val="007C60DF"/>
    <w:rsid w:val="007C6971"/>
    <w:rsid w:val="007C6FE3"/>
    <w:rsid w:val="007C7177"/>
    <w:rsid w:val="007C74F2"/>
    <w:rsid w:val="007C7BEE"/>
    <w:rsid w:val="007D0197"/>
    <w:rsid w:val="007D0F28"/>
    <w:rsid w:val="007D15DE"/>
    <w:rsid w:val="007D1CE0"/>
    <w:rsid w:val="007D3E49"/>
    <w:rsid w:val="007D3F07"/>
    <w:rsid w:val="007D48D5"/>
    <w:rsid w:val="007D4BC8"/>
    <w:rsid w:val="007D4C29"/>
    <w:rsid w:val="007D5A79"/>
    <w:rsid w:val="007D5DF7"/>
    <w:rsid w:val="007D6864"/>
    <w:rsid w:val="007D6902"/>
    <w:rsid w:val="007D7A3D"/>
    <w:rsid w:val="007E0F8B"/>
    <w:rsid w:val="007E2668"/>
    <w:rsid w:val="007E2D59"/>
    <w:rsid w:val="007E2E86"/>
    <w:rsid w:val="007E3DAA"/>
    <w:rsid w:val="007E40E9"/>
    <w:rsid w:val="007E585D"/>
    <w:rsid w:val="007E6CB1"/>
    <w:rsid w:val="007E750E"/>
    <w:rsid w:val="007E7906"/>
    <w:rsid w:val="007F0680"/>
    <w:rsid w:val="007F222C"/>
    <w:rsid w:val="007F37E2"/>
    <w:rsid w:val="007F392E"/>
    <w:rsid w:val="007F4048"/>
    <w:rsid w:val="007F5B8C"/>
    <w:rsid w:val="007F5E0C"/>
    <w:rsid w:val="007F5E5B"/>
    <w:rsid w:val="007F699A"/>
    <w:rsid w:val="007F69D6"/>
    <w:rsid w:val="007F7C00"/>
    <w:rsid w:val="007F7D36"/>
    <w:rsid w:val="0080007A"/>
    <w:rsid w:val="00800A86"/>
    <w:rsid w:val="008013FB"/>
    <w:rsid w:val="00802C90"/>
    <w:rsid w:val="00803474"/>
    <w:rsid w:val="008061D5"/>
    <w:rsid w:val="008105AC"/>
    <w:rsid w:val="00811268"/>
    <w:rsid w:val="008113C2"/>
    <w:rsid w:val="00811B3C"/>
    <w:rsid w:val="00812FD9"/>
    <w:rsid w:val="00813DFB"/>
    <w:rsid w:val="00814D94"/>
    <w:rsid w:val="00816529"/>
    <w:rsid w:val="0081680A"/>
    <w:rsid w:val="00816AB0"/>
    <w:rsid w:val="00816DF5"/>
    <w:rsid w:val="008175A9"/>
    <w:rsid w:val="008200E3"/>
    <w:rsid w:val="00821349"/>
    <w:rsid w:val="00821FAC"/>
    <w:rsid w:val="0082214A"/>
    <w:rsid w:val="00822881"/>
    <w:rsid w:val="008232F8"/>
    <w:rsid w:val="008257FE"/>
    <w:rsid w:val="00825F2C"/>
    <w:rsid w:val="00826F6A"/>
    <w:rsid w:val="008270E2"/>
    <w:rsid w:val="008300C0"/>
    <w:rsid w:val="00830705"/>
    <w:rsid w:val="00830D32"/>
    <w:rsid w:val="00831113"/>
    <w:rsid w:val="008318C5"/>
    <w:rsid w:val="00832B00"/>
    <w:rsid w:val="00832B8D"/>
    <w:rsid w:val="00832CF7"/>
    <w:rsid w:val="0083333B"/>
    <w:rsid w:val="008349C6"/>
    <w:rsid w:val="008349E8"/>
    <w:rsid w:val="008356A1"/>
    <w:rsid w:val="00836807"/>
    <w:rsid w:val="00836BE6"/>
    <w:rsid w:val="008374DE"/>
    <w:rsid w:val="00837B5F"/>
    <w:rsid w:val="00837C52"/>
    <w:rsid w:val="008401D5"/>
    <w:rsid w:val="0084136D"/>
    <w:rsid w:val="008428D9"/>
    <w:rsid w:val="008429BD"/>
    <w:rsid w:val="00842ED7"/>
    <w:rsid w:val="008431F7"/>
    <w:rsid w:val="00843D47"/>
    <w:rsid w:val="00846732"/>
    <w:rsid w:val="00846E25"/>
    <w:rsid w:val="0085025B"/>
    <w:rsid w:val="0085198C"/>
    <w:rsid w:val="00851DD8"/>
    <w:rsid w:val="00852164"/>
    <w:rsid w:val="008542A1"/>
    <w:rsid w:val="00854EB4"/>
    <w:rsid w:val="00855A12"/>
    <w:rsid w:val="00856132"/>
    <w:rsid w:val="00856AAB"/>
    <w:rsid w:val="00856CDA"/>
    <w:rsid w:val="00857443"/>
    <w:rsid w:val="00857690"/>
    <w:rsid w:val="00857D80"/>
    <w:rsid w:val="00857FBA"/>
    <w:rsid w:val="00860211"/>
    <w:rsid w:val="00860429"/>
    <w:rsid w:val="00860E3C"/>
    <w:rsid w:val="00861A33"/>
    <w:rsid w:val="00861CBF"/>
    <w:rsid w:val="008624C3"/>
    <w:rsid w:val="008651AD"/>
    <w:rsid w:val="008654CF"/>
    <w:rsid w:val="008655E0"/>
    <w:rsid w:val="00865B81"/>
    <w:rsid w:val="00866134"/>
    <w:rsid w:val="0086669C"/>
    <w:rsid w:val="00866860"/>
    <w:rsid w:val="00867CBB"/>
    <w:rsid w:val="008705F5"/>
    <w:rsid w:val="00871CE0"/>
    <w:rsid w:val="00872C62"/>
    <w:rsid w:val="008738CD"/>
    <w:rsid w:val="00874294"/>
    <w:rsid w:val="0087452E"/>
    <w:rsid w:val="00876633"/>
    <w:rsid w:val="00876B00"/>
    <w:rsid w:val="0087712B"/>
    <w:rsid w:val="008771BF"/>
    <w:rsid w:val="0088090D"/>
    <w:rsid w:val="00881220"/>
    <w:rsid w:val="00882807"/>
    <w:rsid w:val="00883366"/>
    <w:rsid w:val="00883A90"/>
    <w:rsid w:val="00883C92"/>
    <w:rsid w:val="0088483D"/>
    <w:rsid w:val="00884A66"/>
    <w:rsid w:val="00884BC7"/>
    <w:rsid w:val="008866C8"/>
    <w:rsid w:val="00890591"/>
    <w:rsid w:val="00890620"/>
    <w:rsid w:val="00890949"/>
    <w:rsid w:val="0089179C"/>
    <w:rsid w:val="00891F9C"/>
    <w:rsid w:val="008924AE"/>
    <w:rsid w:val="00892891"/>
    <w:rsid w:val="00893127"/>
    <w:rsid w:val="00894828"/>
    <w:rsid w:val="00894F38"/>
    <w:rsid w:val="0089536B"/>
    <w:rsid w:val="008958EE"/>
    <w:rsid w:val="008965D9"/>
    <w:rsid w:val="0089689E"/>
    <w:rsid w:val="00897186"/>
    <w:rsid w:val="008972FD"/>
    <w:rsid w:val="0089780C"/>
    <w:rsid w:val="008979ED"/>
    <w:rsid w:val="008A03B2"/>
    <w:rsid w:val="008A068B"/>
    <w:rsid w:val="008A0A23"/>
    <w:rsid w:val="008A1E49"/>
    <w:rsid w:val="008A2244"/>
    <w:rsid w:val="008A2391"/>
    <w:rsid w:val="008A239A"/>
    <w:rsid w:val="008A3189"/>
    <w:rsid w:val="008A347C"/>
    <w:rsid w:val="008A358F"/>
    <w:rsid w:val="008A37AB"/>
    <w:rsid w:val="008A5072"/>
    <w:rsid w:val="008A5546"/>
    <w:rsid w:val="008A65E7"/>
    <w:rsid w:val="008A6BAA"/>
    <w:rsid w:val="008A7372"/>
    <w:rsid w:val="008A7FBA"/>
    <w:rsid w:val="008B0E0C"/>
    <w:rsid w:val="008B202F"/>
    <w:rsid w:val="008B20FA"/>
    <w:rsid w:val="008B2A02"/>
    <w:rsid w:val="008B3D3B"/>
    <w:rsid w:val="008B4290"/>
    <w:rsid w:val="008B4736"/>
    <w:rsid w:val="008B5927"/>
    <w:rsid w:val="008B6890"/>
    <w:rsid w:val="008B7291"/>
    <w:rsid w:val="008C07E5"/>
    <w:rsid w:val="008C1690"/>
    <w:rsid w:val="008C2604"/>
    <w:rsid w:val="008C2A39"/>
    <w:rsid w:val="008C2D6E"/>
    <w:rsid w:val="008C3A9C"/>
    <w:rsid w:val="008C404A"/>
    <w:rsid w:val="008C45EF"/>
    <w:rsid w:val="008C483E"/>
    <w:rsid w:val="008C4851"/>
    <w:rsid w:val="008C48C7"/>
    <w:rsid w:val="008C54F6"/>
    <w:rsid w:val="008C6290"/>
    <w:rsid w:val="008C6C21"/>
    <w:rsid w:val="008C77B8"/>
    <w:rsid w:val="008D1279"/>
    <w:rsid w:val="008D14E4"/>
    <w:rsid w:val="008D1E30"/>
    <w:rsid w:val="008D3CAF"/>
    <w:rsid w:val="008D4B19"/>
    <w:rsid w:val="008D534B"/>
    <w:rsid w:val="008D5819"/>
    <w:rsid w:val="008D6732"/>
    <w:rsid w:val="008D7B85"/>
    <w:rsid w:val="008E1197"/>
    <w:rsid w:val="008E2ADE"/>
    <w:rsid w:val="008E2EDD"/>
    <w:rsid w:val="008E3774"/>
    <w:rsid w:val="008E3A19"/>
    <w:rsid w:val="008E3A9D"/>
    <w:rsid w:val="008E3AF1"/>
    <w:rsid w:val="008E4E3B"/>
    <w:rsid w:val="008E5900"/>
    <w:rsid w:val="008E59A9"/>
    <w:rsid w:val="008E63E2"/>
    <w:rsid w:val="008F0BF5"/>
    <w:rsid w:val="008F0D48"/>
    <w:rsid w:val="008F13FB"/>
    <w:rsid w:val="008F2780"/>
    <w:rsid w:val="008F51ED"/>
    <w:rsid w:val="008F60FF"/>
    <w:rsid w:val="008F655C"/>
    <w:rsid w:val="008F68A9"/>
    <w:rsid w:val="008F6BBB"/>
    <w:rsid w:val="008F6BD5"/>
    <w:rsid w:val="008F7559"/>
    <w:rsid w:val="008F7C3E"/>
    <w:rsid w:val="0090077B"/>
    <w:rsid w:val="00901FE6"/>
    <w:rsid w:val="0090381F"/>
    <w:rsid w:val="00905598"/>
    <w:rsid w:val="00905C9B"/>
    <w:rsid w:val="00906B8A"/>
    <w:rsid w:val="00907AB5"/>
    <w:rsid w:val="009105E1"/>
    <w:rsid w:val="0091157A"/>
    <w:rsid w:val="00912634"/>
    <w:rsid w:val="0091281A"/>
    <w:rsid w:val="00912A1B"/>
    <w:rsid w:val="009140D5"/>
    <w:rsid w:val="00914482"/>
    <w:rsid w:val="00914513"/>
    <w:rsid w:val="00914AB1"/>
    <w:rsid w:val="00914AD6"/>
    <w:rsid w:val="00915BA7"/>
    <w:rsid w:val="009161F3"/>
    <w:rsid w:val="009162C1"/>
    <w:rsid w:val="00916B8B"/>
    <w:rsid w:val="00916E1A"/>
    <w:rsid w:val="00917283"/>
    <w:rsid w:val="009174B2"/>
    <w:rsid w:val="00921063"/>
    <w:rsid w:val="00921224"/>
    <w:rsid w:val="00921A7D"/>
    <w:rsid w:val="00922124"/>
    <w:rsid w:val="0092268A"/>
    <w:rsid w:val="00922BE5"/>
    <w:rsid w:val="00924B16"/>
    <w:rsid w:val="00924BF0"/>
    <w:rsid w:val="0092557A"/>
    <w:rsid w:val="00925C45"/>
    <w:rsid w:val="009269BE"/>
    <w:rsid w:val="009306B6"/>
    <w:rsid w:val="0093077C"/>
    <w:rsid w:val="00932EAE"/>
    <w:rsid w:val="0093314A"/>
    <w:rsid w:val="00933B19"/>
    <w:rsid w:val="00934BBE"/>
    <w:rsid w:val="00935C6C"/>
    <w:rsid w:val="00936287"/>
    <w:rsid w:val="00937D5D"/>
    <w:rsid w:val="00941E20"/>
    <w:rsid w:val="00942525"/>
    <w:rsid w:val="009443EB"/>
    <w:rsid w:val="0094442F"/>
    <w:rsid w:val="00945865"/>
    <w:rsid w:val="009463D8"/>
    <w:rsid w:val="009469DB"/>
    <w:rsid w:val="00947483"/>
    <w:rsid w:val="00950003"/>
    <w:rsid w:val="00950CF3"/>
    <w:rsid w:val="00951F4B"/>
    <w:rsid w:val="00953464"/>
    <w:rsid w:val="0095362F"/>
    <w:rsid w:val="00954E65"/>
    <w:rsid w:val="0095525D"/>
    <w:rsid w:val="00955558"/>
    <w:rsid w:val="0095564B"/>
    <w:rsid w:val="009559F0"/>
    <w:rsid w:val="00955F9F"/>
    <w:rsid w:val="00956671"/>
    <w:rsid w:val="00956706"/>
    <w:rsid w:val="00957E0F"/>
    <w:rsid w:val="009607FE"/>
    <w:rsid w:val="00960A26"/>
    <w:rsid w:val="00961E17"/>
    <w:rsid w:val="009625E0"/>
    <w:rsid w:val="00964675"/>
    <w:rsid w:val="009658E3"/>
    <w:rsid w:val="0096595F"/>
    <w:rsid w:val="0097006E"/>
    <w:rsid w:val="0097028E"/>
    <w:rsid w:val="00970428"/>
    <w:rsid w:val="00970D34"/>
    <w:rsid w:val="00970D82"/>
    <w:rsid w:val="00970F66"/>
    <w:rsid w:val="00972428"/>
    <w:rsid w:val="009724B0"/>
    <w:rsid w:val="009745F8"/>
    <w:rsid w:val="009749D6"/>
    <w:rsid w:val="00975490"/>
    <w:rsid w:val="009761A1"/>
    <w:rsid w:val="00976FFC"/>
    <w:rsid w:val="00977138"/>
    <w:rsid w:val="00977A08"/>
    <w:rsid w:val="009804DA"/>
    <w:rsid w:val="00982515"/>
    <w:rsid w:val="009829B3"/>
    <w:rsid w:val="00982D77"/>
    <w:rsid w:val="00983BA0"/>
    <w:rsid w:val="00984036"/>
    <w:rsid w:val="00985B6D"/>
    <w:rsid w:val="00986706"/>
    <w:rsid w:val="009872BC"/>
    <w:rsid w:val="009876C4"/>
    <w:rsid w:val="00990877"/>
    <w:rsid w:val="00991FF5"/>
    <w:rsid w:val="0099389D"/>
    <w:rsid w:val="00995BF1"/>
    <w:rsid w:val="00997167"/>
    <w:rsid w:val="00997A24"/>
    <w:rsid w:val="00997D9A"/>
    <w:rsid w:val="009A05B6"/>
    <w:rsid w:val="009A0F75"/>
    <w:rsid w:val="009A0F8F"/>
    <w:rsid w:val="009A152E"/>
    <w:rsid w:val="009A1659"/>
    <w:rsid w:val="009A21FE"/>
    <w:rsid w:val="009A2547"/>
    <w:rsid w:val="009A2572"/>
    <w:rsid w:val="009A3134"/>
    <w:rsid w:val="009A3C45"/>
    <w:rsid w:val="009A3DD8"/>
    <w:rsid w:val="009A3EC5"/>
    <w:rsid w:val="009A4198"/>
    <w:rsid w:val="009A4268"/>
    <w:rsid w:val="009A49BC"/>
    <w:rsid w:val="009A50F0"/>
    <w:rsid w:val="009A6065"/>
    <w:rsid w:val="009A617C"/>
    <w:rsid w:val="009A69BD"/>
    <w:rsid w:val="009A7A0E"/>
    <w:rsid w:val="009B0041"/>
    <w:rsid w:val="009B08C4"/>
    <w:rsid w:val="009B0CCE"/>
    <w:rsid w:val="009B2746"/>
    <w:rsid w:val="009B3080"/>
    <w:rsid w:val="009B32EB"/>
    <w:rsid w:val="009B380F"/>
    <w:rsid w:val="009B3A5E"/>
    <w:rsid w:val="009B3B90"/>
    <w:rsid w:val="009B3C9C"/>
    <w:rsid w:val="009B61DF"/>
    <w:rsid w:val="009B65D0"/>
    <w:rsid w:val="009C0037"/>
    <w:rsid w:val="009C1099"/>
    <w:rsid w:val="009C1388"/>
    <w:rsid w:val="009C145B"/>
    <w:rsid w:val="009C25F6"/>
    <w:rsid w:val="009C261D"/>
    <w:rsid w:val="009C2847"/>
    <w:rsid w:val="009C357F"/>
    <w:rsid w:val="009C36FD"/>
    <w:rsid w:val="009C425F"/>
    <w:rsid w:val="009C583E"/>
    <w:rsid w:val="009C5CBD"/>
    <w:rsid w:val="009C5D6C"/>
    <w:rsid w:val="009C7CE7"/>
    <w:rsid w:val="009D061A"/>
    <w:rsid w:val="009D061B"/>
    <w:rsid w:val="009D0722"/>
    <w:rsid w:val="009D16DB"/>
    <w:rsid w:val="009D362C"/>
    <w:rsid w:val="009D39E6"/>
    <w:rsid w:val="009D4939"/>
    <w:rsid w:val="009D569D"/>
    <w:rsid w:val="009D5B29"/>
    <w:rsid w:val="009D644B"/>
    <w:rsid w:val="009D6CD7"/>
    <w:rsid w:val="009E05BC"/>
    <w:rsid w:val="009E0726"/>
    <w:rsid w:val="009E0743"/>
    <w:rsid w:val="009E12B9"/>
    <w:rsid w:val="009E16C2"/>
    <w:rsid w:val="009E18FD"/>
    <w:rsid w:val="009E2119"/>
    <w:rsid w:val="009E2135"/>
    <w:rsid w:val="009E2A13"/>
    <w:rsid w:val="009E2AB0"/>
    <w:rsid w:val="009E3DAA"/>
    <w:rsid w:val="009E3EAC"/>
    <w:rsid w:val="009E41C2"/>
    <w:rsid w:val="009E4A54"/>
    <w:rsid w:val="009E570A"/>
    <w:rsid w:val="009E65EC"/>
    <w:rsid w:val="009E6813"/>
    <w:rsid w:val="009E747C"/>
    <w:rsid w:val="009E78C5"/>
    <w:rsid w:val="009F07CB"/>
    <w:rsid w:val="009F2489"/>
    <w:rsid w:val="009F3B10"/>
    <w:rsid w:val="009F4DFA"/>
    <w:rsid w:val="009F520E"/>
    <w:rsid w:val="009F5ABB"/>
    <w:rsid w:val="009F616F"/>
    <w:rsid w:val="009F618D"/>
    <w:rsid w:val="009F6BAF"/>
    <w:rsid w:val="00A021B4"/>
    <w:rsid w:val="00A0343F"/>
    <w:rsid w:val="00A04182"/>
    <w:rsid w:val="00A05BFB"/>
    <w:rsid w:val="00A05FDA"/>
    <w:rsid w:val="00A07043"/>
    <w:rsid w:val="00A07D11"/>
    <w:rsid w:val="00A07FF9"/>
    <w:rsid w:val="00A11086"/>
    <w:rsid w:val="00A11B8D"/>
    <w:rsid w:val="00A11F65"/>
    <w:rsid w:val="00A125CE"/>
    <w:rsid w:val="00A1276E"/>
    <w:rsid w:val="00A13771"/>
    <w:rsid w:val="00A15662"/>
    <w:rsid w:val="00A15DE9"/>
    <w:rsid w:val="00A163AC"/>
    <w:rsid w:val="00A16CEF"/>
    <w:rsid w:val="00A20769"/>
    <w:rsid w:val="00A21162"/>
    <w:rsid w:val="00A22069"/>
    <w:rsid w:val="00A22275"/>
    <w:rsid w:val="00A22604"/>
    <w:rsid w:val="00A22A0A"/>
    <w:rsid w:val="00A24310"/>
    <w:rsid w:val="00A249B7"/>
    <w:rsid w:val="00A251D6"/>
    <w:rsid w:val="00A254EA"/>
    <w:rsid w:val="00A254EB"/>
    <w:rsid w:val="00A25E7B"/>
    <w:rsid w:val="00A26E7E"/>
    <w:rsid w:val="00A26F2D"/>
    <w:rsid w:val="00A275CA"/>
    <w:rsid w:val="00A27D87"/>
    <w:rsid w:val="00A27FBE"/>
    <w:rsid w:val="00A3049E"/>
    <w:rsid w:val="00A312F1"/>
    <w:rsid w:val="00A32E98"/>
    <w:rsid w:val="00A33276"/>
    <w:rsid w:val="00A33543"/>
    <w:rsid w:val="00A33B3C"/>
    <w:rsid w:val="00A33F39"/>
    <w:rsid w:val="00A3432A"/>
    <w:rsid w:val="00A35BD1"/>
    <w:rsid w:val="00A37B55"/>
    <w:rsid w:val="00A41D7B"/>
    <w:rsid w:val="00A421C3"/>
    <w:rsid w:val="00A42497"/>
    <w:rsid w:val="00A42CF3"/>
    <w:rsid w:val="00A42E71"/>
    <w:rsid w:val="00A433F3"/>
    <w:rsid w:val="00A4475F"/>
    <w:rsid w:val="00A4772A"/>
    <w:rsid w:val="00A479B2"/>
    <w:rsid w:val="00A47B99"/>
    <w:rsid w:val="00A5030C"/>
    <w:rsid w:val="00A53125"/>
    <w:rsid w:val="00A5344D"/>
    <w:rsid w:val="00A54140"/>
    <w:rsid w:val="00A55661"/>
    <w:rsid w:val="00A55773"/>
    <w:rsid w:val="00A55807"/>
    <w:rsid w:val="00A55DA3"/>
    <w:rsid w:val="00A55FCC"/>
    <w:rsid w:val="00A561C5"/>
    <w:rsid w:val="00A565CD"/>
    <w:rsid w:val="00A567D8"/>
    <w:rsid w:val="00A6115A"/>
    <w:rsid w:val="00A61A88"/>
    <w:rsid w:val="00A61B6D"/>
    <w:rsid w:val="00A63205"/>
    <w:rsid w:val="00A63EB3"/>
    <w:rsid w:val="00A6472C"/>
    <w:rsid w:val="00A64803"/>
    <w:rsid w:val="00A66087"/>
    <w:rsid w:val="00A67134"/>
    <w:rsid w:val="00A67889"/>
    <w:rsid w:val="00A67F2B"/>
    <w:rsid w:val="00A708E8"/>
    <w:rsid w:val="00A715F8"/>
    <w:rsid w:val="00A71720"/>
    <w:rsid w:val="00A7310A"/>
    <w:rsid w:val="00A731F0"/>
    <w:rsid w:val="00A73641"/>
    <w:rsid w:val="00A738BF"/>
    <w:rsid w:val="00A73E2B"/>
    <w:rsid w:val="00A75BCF"/>
    <w:rsid w:val="00A761B1"/>
    <w:rsid w:val="00A7660C"/>
    <w:rsid w:val="00A76B87"/>
    <w:rsid w:val="00A77DF6"/>
    <w:rsid w:val="00A80306"/>
    <w:rsid w:val="00A80FAB"/>
    <w:rsid w:val="00A81188"/>
    <w:rsid w:val="00A81A70"/>
    <w:rsid w:val="00A81E55"/>
    <w:rsid w:val="00A81F9A"/>
    <w:rsid w:val="00A8234A"/>
    <w:rsid w:val="00A827F7"/>
    <w:rsid w:val="00A842CF"/>
    <w:rsid w:val="00A847E0"/>
    <w:rsid w:val="00A85C59"/>
    <w:rsid w:val="00A86112"/>
    <w:rsid w:val="00A86D52"/>
    <w:rsid w:val="00A86FEC"/>
    <w:rsid w:val="00A90804"/>
    <w:rsid w:val="00A91749"/>
    <w:rsid w:val="00A91763"/>
    <w:rsid w:val="00A92171"/>
    <w:rsid w:val="00A931CB"/>
    <w:rsid w:val="00A93A3B"/>
    <w:rsid w:val="00A94A1E"/>
    <w:rsid w:val="00A94BFD"/>
    <w:rsid w:val="00A94CD5"/>
    <w:rsid w:val="00A950A0"/>
    <w:rsid w:val="00A950B5"/>
    <w:rsid w:val="00A95BE4"/>
    <w:rsid w:val="00A967A7"/>
    <w:rsid w:val="00A968CD"/>
    <w:rsid w:val="00A97545"/>
    <w:rsid w:val="00A97792"/>
    <w:rsid w:val="00AA0235"/>
    <w:rsid w:val="00AA09E0"/>
    <w:rsid w:val="00AA1373"/>
    <w:rsid w:val="00AA2901"/>
    <w:rsid w:val="00AA302C"/>
    <w:rsid w:val="00AA49B8"/>
    <w:rsid w:val="00AA509B"/>
    <w:rsid w:val="00AA58ED"/>
    <w:rsid w:val="00AA62E9"/>
    <w:rsid w:val="00AA785B"/>
    <w:rsid w:val="00AB05EC"/>
    <w:rsid w:val="00AB09DB"/>
    <w:rsid w:val="00AB11CB"/>
    <w:rsid w:val="00AB238C"/>
    <w:rsid w:val="00AB2FC1"/>
    <w:rsid w:val="00AB3CED"/>
    <w:rsid w:val="00AB3EB0"/>
    <w:rsid w:val="00AB48FB"/>
    <w:rsid w:val="00AB4B15"/>
    <w:rsid w:val="00AB5320"/>
    <w:rsid w:val="00AB5DFB"/>
    <w:rsid w:val="00AB7EB7"/>
    <w:rsid w:val="00AC05B0"/>
    <w:rsid w:val="00AC0CFD"/>
    <w:rsid w:val="00AC0E69"/>
    <w:rsid w:val="00AC1EE8"/>
    <w:rsid w:val="00AC2B97"/>
    <w:rsid w:val="00AC3453"/>
    <w:rsid w:val="00AC445B"/>
    <w:rsid w:val="00AC4EE3"/>
    <w:rsid w:val="00AC547A"/>
    <w:rsid w:val="00AC6134"/>
    <w:rsid w:val="00AC6353"/>
    <w:rsid w:val="00AD0235"/>
    <w:rsid w:val="00AD02A8"/>
    <w:rsid w:val="00AD63B3"/>
    <w:rsid w:val="00AD70C2"/>
    <w:rsid w:val="00AD7518"/>
    <w:rsid w:val="00AD751A"/>
    <w:rsid w:val="00AD754E"/>
    <w:rsid w:val="00AE0B42"/>
    <w:rsid w:val="00AE0D8A"/>
    <w:rsid w:val="00AE0F97"/>
    <w:rsid w:val="00AE13C6"/>
    <w:rsid w:val="00AE30B6"/>
    <w:rsid w:val="00AE3E22"/>
    <w:rsid w:val="00AE3E66"/>
    <w:rsid w:val="00AE541B"/>
    <w:rsid w:val="00AE5E55"/>
    <w:rsid w:val="00AF0A34"/>
    <w:rsid w:val="00AF0C5E"/>
    <w:rsid w:val="00AF107E"/>
    <w:rsid w:val="00AF2867"/>
    <w:rsid w:val="00AF2BAB"/>
    <w:rsid w:val="00AF3E00"/>
    <w:rsid w:val="00AF4CCB"/>
    <w:rsid w:val="00AF5321"/>
    <w:rsid w:val="00AF55BA"/>
    <w:rsid w:val="00AF654F"/>
    <w:rsid w:val="00AF6B69"/>
    <w:rsid w:val="00AF6F9B"/>
    <w:rsid w:val="00AF7A96"/>
    <w:rsid w:val="00AF7C6A"/>
    <w:rsid w:val="00B00B4E"/>
    <w:rsid w:val="00B0141C"/>
    <w:rsid w:val="00B0155B"/>
    <w:rsid w:val="00B023D5"/>
    <w:rsid w:val="00B03529"/>
    <w:rsid w:val="00B038D4"/>
    <w:rsid w:val="00B04CC0"/>
    <w:rsid w:val="00B05DA0"/>
    <w:rsid w:val="00B05EC3"/>
    <w:rsid w:val="00B069D6"/>
    <w:rsid w:val="00B073C2"/>
    <w:rsid w:val="00B10BC9"/>
    <w:rsid w:val="00B10C19"/>
    <w:rsid w:val="00B10C75"/>
    <w:rsid w:val="00B11D68"/>
    <w:rsid w:val="00B11EE3"/>
    <w:rsid w:val="00B14815"/>
    <w:rsid w:val="00B17454"/>
    <w:rsid w:val="00B17ED1"/>
    <w:rsid w:val="00B20834"/>
    <w:rsid w:val="00B20C8B"/>
    <w:rsid w:val="00B2184D"/>
    <w:rsid w:val="00B219C8"/>
    <w:rsid w:val="00B22004"/>
    <w:rsid w:val="00B22895"/>
    <w:rsid w:val="00B23947"/>
    <w:rsid w:val="00B240D4"/>
    <w:rsid w:val="00B24167"/>
    <w:rsid w:val="00B2570A"/>
    <w:rsid w:val="00B26279"/>
    <w:rsid w:val="00B26E31"/>
    <w:rsid w:val="00B26E9B"/>
    <w:rsid w:val="00B27232"/>
    <w:rsid w:val="00B306D1"/>
    <w:rsid w:val="00B30986"/>
    <w:rsid w:val="00B30A21"/>
    <w:rsid w:val="00B31369"/>
    <w:rsid w:val="00B31C01"/>
    <w:rsid w:val="00B3294B"/>
    <w:rsid w:val="00B32AFD"/>
    <w:rsid w:val="00B33CC4"/>
    <w:rsid w:val="00B346CF"/>
    <w:rsid w:val="00B34E13"/>
    <w:rsid w:val="00B3583E"/>
    <w:rsid w:val="00B358A2"/>
    <w:rsid w:val="00B36205"/>
    <w:rsid w:val="00B36230"/>
    <w:rsid w:val="00B373EE"/>
    <w:rsid w:val="00B374F7"/>
    <w:rsid w:val="00B37D79"/>
    <w:rsid w:val="00B40BE1"/>
    <w:rsid w:val="00B40D53"/>
    <w:rsid w:val="00B410BB"/>
    <w:rsid w:val="00B41E44"/>
    <w:rsid w:val="00B42145"/>
    <w:rsid w:val="00B426B3"/>
    <w:rsid w:val="00B42AE3"/>
    <w:rsid w:val="00B44582"/>
    <w:rsid w:val="00B45413"/>
    <w:rsid w:val="00B46113"/>
    <w:rsid w:val="00B46A06"/>
    <w:rsid w:val="00B475B0"/>
    <w:rsid w:val="00B50848"/>
    <w:rsid w:val="00B50D78"/>
    <w:rsid w:val="00B51433"/>
    <w:rsid w:val="00B530D2"/>
    <w:rsid w:val="00B53C8A"/>
    <w:rsid w:val="00B54832"/>
    <w:rsid w:val="00B5522D"/>
    <w:rsid w:val="00B555F2"/>
    <w:rsid w:val="00B56916"/>
    <w:rsid w:val="00B56DDD"/>
    <w:rsid w:val="00B56F09"/>
    <w:rsid w:val="00B57542"/>
    <w:rsid w:val="00B57B13"/>
    <w:rsid w:val="00B60381"/>
    <w:rsid w:val="00B60C60"/>
    <w:rsid w:val="00B61E83"/>
    <w:rsid w:val="00B62113"/>
    <w:rsid w:val="00B62F14"/>
    <w:rsid w:val="00B6339A"/>
    <w:rsid w:val="00B6386C"/>
    <w:rsid w:val="00B638DA"/>
    <w:rsid w:val="00B63DDC"/>
    <w:rsid w:val="00B6463F"/>
    <w:rsid w:val="00B646DF"/>
    <w:rsid w:val="00B64717"/>
    <w:rsid w:val="00B64B53"/>
    <w:rsid w:val="00B64C2D"/>
    <w:rsid w:val="00B64DC5"/>
    <w:rsid w:val="00B6566C"/>
    <w:rsid w:val="00B657AB"/>
    <w:rsid w:val="00B65F02"/>
    <w:rsid w:val="00B66FF7"/>
    <w:rsid w:val="00B67C33"/>
    <w:rsid w:val="00B7035D"/>
    <w:rsid w:val="00B70D7B"/>
    <w:rsid w:val="00B71602"/>
    <w:rsid w:val="00B718F9"/>
    <w:rsid w:val="00B72232"/>
    <w:rsid w:val="00B72A13"/>
    <w:rsid w:val="00B72B9A"/>
    <w:rsid w:val="00B72C24"/>
    <w:rsid w:val="00B72ED4"/>
    <w:rsid w:val="00B72FDA"/>
    <w:rsid w:val="00B74685"/>
    <w:rsid w:val="00B76C33"/>
    <w:rsid w:val="00B8185C"/>
    <w:rsid w:val="00B81C45"/>
    <w:rsid w:val="00B8268C"/>
    <w:rsid w:val="00B82CB2"/>
    <w:rsid w:val="00B83DF4"/>
    <w:rsid w:val="00B858D6"/>
    <w:rsid w:val="00B8631F"/>
    <w:rsid w:val="00B86999"/>
    <w:rsid w:val="00B8783B"/>
    <w:rsid w:val="00B904B1"/>
    <w:rsid w:val="00B90639"/>
    <w:rsid w:val="00B91A6C"/>
    <w:rsid w:val="00B92F54"/>
    <w:rsid w:val="00B949D8"/>
    <w:rsid w:val="00B94F3E"/>
    <w:rsid w:val="00B95B09"/>
    <w:rsid w:val="00B95F01"/>
    <w:rsid w:val="00B9630E"/>
    <w:rsid w:val="00B96C23"/>
    <w:rsid w:val="00B97A65"/>
    <w:rsid w:val="00BA1EA9"/>
    <w:rsid w:val="00BA2476"/>
    <w:rsid w:val="00BA2DBB"/>
    <w:rsid w:val="00BA50AC"/>
    <w:rsid w:val="00BA5B65"/>
    <w:rsid w:val="00BA6441"/>
    <w:rsid w:val="00BA6511"/>
    <w:rsid w:val="00BB1E68"/>
    <w:rsid w:val="00BB2AC4"/>
    <w:rsid w:val="00BB2CEC"/>
    <w:rsid w:val="00BB482C"/>
    <w:rsid w:val="00BB564F"/>
    <w:rsid w:val="00BB7056"/>
    <w:rsid w:val="00BB7514"/>
    <w:rsid w:val="00BB7B0D"/>
    <w:rsid w:val="00BC0F21"/>
    <w:rsid w:val="00BC19B7"/>
    <w:rsid w:val="00BC21A7"/>
    <w:rsid w:val="00BC2F0A"/>
    <w:rsid w:val="00BC3792"/>
    <w:rsid w:val="00BC45D9"/>
    <w:rsid w:val="00BC4F1D"/>
    <w:rsid w:val="00BC64F4"/>
    <w:rsid w:val="00BD07A4"/>
    <w:rsid w:val="00BD0A47"/>
    <w:rsid w:val="00BD1331"/>
    <w:rsid w:val="00BD13B7"/>
    <w:rsid w:val="00BD1489"/>
    <w:rsid w:val="00BD1AE9"/>
    <w:rsid w:val="00BD1F68"/>
    <w:rsid w:val="00BD2830"/>
    <w:rsid w:val="00BD2F52"/>
    <w:rsid w:val="00BD3472"/>
    <w:rsid w:val="00BD4321"/>
    <w:rsid w:val="00BD550F"/>
    <w:rsid w:val="00BD5D36"/>
    <w:rsid w:val="00BD663B"/>
    <w:rsid w:val="00BD69AE"/>
    <w:rsid w:val="00BD7D04"/>
    <w:rsid w:val="00BE0D26"/>
    <w:rsid w:val="00BE14F2"/>
    <w:rsid w:val="00BE26FE"/>
    <w:rsid w:val="00BE3041"/>
    <w:rsid w:val="00BE31AC"/>
    <w:rsid w:val="00BE3400"/>
    <w:rsid w:val="00BE36F5"/>
    <w:rsid w:val="00BE3ADE"/>
    <w:rsid w:val="00BE4F39"/>
    <w:rsid w:val="00BE50A1"/>
    <w:rsid w:val="00BE5A7D"/>
    <w:rsid w:val="00BE5B42"/>
    <w:rsid w:val="00BE68E2"/>
    <w:rsid w:val="00BE7BD8"/>
    <w:rsid w:val="00BF132A"/>
    <w:rsid w:val="00BF1627"/>
    <w:rsid w:val="00BF1A9F"/>
    <w:rsid w:val="00BF1CA1"/>
    <w:rsid w:val="00BF2A0A"/>
    <w:rsid w:val="00BF3129"/>
    <w:rsid w:val="00BF37AC"/>
    <w:rsid w:val="00BF3F7B"/>
    <w:rsid w:val="00BF3F99"/>
    <w:rsid w:val="00BF407C"/>
    <w:rsid w:val="00BF4D66"/>
    <w:rsid w:val="00BF5B5D"/>
    <w:rsid w:val="00BF5C1D"/>
    <w:rsid w:val="00BF60BD"/>
    <w:rsid w:val="00BF6228"/>
    <w:rsid w:val="00BF7803"/>
    <w:rsid w:val="00BF7959"/>
    <w:rsid w:val="00C0010E"/>
    <w:rsid w:val="00C02636"/>
    <w:rsid w:val="00C026E5"/>
    <w:rsid w:val="00C02D4B"/>
    <w:rsid w:val="00C03936"/>
    <w:rsid w:val="00C03C5D"/>
    <w:rsid w:val="00C047B3"/>
    <w:rsid w:val="00C05032"/>
    <w:rsid w:val="00C052C9"/>
    <w:rsid w:val="00C05780"/>
    <w:rsid w:val="00C05848"/>
    <w:rsid w:val="00C05BB6"/>
    <w:rsid w:val="00C05C3B"/>
    <w:rsid w:val="00C06B7F"/>
    <w:rsid w:val="00C07139"/>
    <w:rsid w:val="00C1036F"/>
    <w:rsid w:val="00C10BAA"/>
    <w:rsid w:val="00C11E26"/>
    <w:rsid w:val="00C12A05"/>
    <w:rsid w:val="00C13283"/>
    <w:rsid w:val="00C13460"/>
    <w:rsid w:val="00C134F8"/>
    <w:rsid w:val="00C13A69"/>
    <w:rsid w:val="00C13B76"/>
    <w:rsid w:val="00C13EF9"/>
    <w:rsid w:val="00C14119"/>
    <w:rsid w:val="00C14C0F"/>
    <w:rsid w:val="00C1782A"/>
    <w:rsid w:val="00C20B80"/>
    <w:rsid w:val="00C20D22"/>
    <w:rsid w:val="00C2117B"/>
    <w:rsid w:val="00C21C87"/>
    <w:rsid w:val="00C21D96"/>
    <w:rsid w:val="00C2253F"/>
    <w:rsid w:val="00C22B0C"/>
    <w:rsid w:val="00C237B7"/>
    <w:rsid w:val="00C241AD"/>
    <w:rsid w:val="00C247AD"/>
    <w:rsid w:val="00C247F2"/>
    <w:rsid w:val="00C24F53"/>
    <w:rsid w:val="00C25468"/>
    <w:rsid w:val="00C26643"/>
    <w:rsid w:val="00C26F80"/>
    <w:rsid w:val="00C2782F"/>
    <w:rsid w:val="00C33190"/>
    <w:rsid w:val="00C33970"/>
    <w:rsid w:val="00C33E4E"/>
    <w:rsid w:val="00C34253"/>
    <w:rsid w:val="00C345D2"/>
    <w:rsid w:val="00C349F6"/>
    <w:rsid w:val="00C3595E"/>
    <w:rsid w:val="00C3629B"/>
    <w:rsid w:val="00C36DF5"/>
    <w:rsid w:val="00C36F9D"/>
    <w:rsid w:val="00C4089C"/>
    <w:rsid w:val="00C41119"/>
    <w:rsid w:val="00C4208B"/>
    <w:rsid w:val="00C42C70"/>
    <w:rsid w:val="00C43B68"/>
    <w:rsid w:val="00C44A68"/>
    <w:rsid w:val="00C45E5B"/>
    <w:rsid w:val="00C46687"/>
    <w:rsid w:val="00C46B4D"/>
    <w:rsid w:val="00C473C2"/>
    <w:rsid w:val="00C50A89"/>
    <w:rsid w:val="00C50DFB"/>
    <w:rsid w:val="00C51068"/>
    <w:rsid w:val="00C51107"/>
    <w:rsid w:val="00C51301"/>
    <w:rsid w:val="00C51478"/>
    <w:rsid w:val="00C51A88"/>
    <w:rsid w:val="00C523D0"/>
    <w:rsid w:val="00C52A7B"/>
    <w:rsid w:val="00C533FF"/>
    <w:rsid w:val="00C53B91"/>
    <w:rsid w:val="00C54C8A"/>
    <w:rsid w:val="00C550E9"/>
    <w:rsid w:val="00C55425"/>
    <w:rsid w:val="00C555A4"/>
    <w:rsid w:val="00C56176"/>
    <w:rsid w:val="00C56A24"/>
    <w:rsid w:val="00C57938"/>
    <w:rsid w:val="00C6101E"/>
    <w:rsid w:val="00C614E3"/>
    <w:rsid w:val="00C61A88"/>
    <w:rsid w:val="00C644E9"/>
    <w:rsid w:val="00C65C8C"/>
    <w:rsid w:val="00C7239A"/>
    <w:rsid w:val="00C74837"/>
    <w:rsid w:val="00C751CB"/>
    <w:rsid w:val="00C760CD"/>
    <w:rsid w:val="00C76F0B"/>
    <w:rsid w:val="00C81607"/>
    <w:rsid w:val="00C82517"/>
    <w:rsid w:val="00C82B25"/>
    <w:rsid w:val="00C82C49"/>
    <w:rsid w:val="00C83082"/>
    <w:rsid w:val="00C838F5"/>
    <w:rsid w:val="00C842D2"/>
    <w:rsid w:val="00C844D3"/>
    <w:rsid w:val="00C85640"/>
    <w:rsid w:val="00C858A9"/>
    <w:rsid w:val="00C85971"/>
    <w:rsid w:val="00C86D00"/>
    <w:rsid w:val="00C870EC"/>
    <w:rsid w:val="00C87D46"/>
    <w:rsid w:val="00C91000"/>
    <w:rsid w:val="00C93BC5"/>
    <w:rsid w:val="00C943C1"/>
    <w:rsid w:val="00C94C02"/>
    <w:rsid w:val="00C9532F"/>
    <w:rsid w:val="00C95E55"/>
    <w:rsid w:val="00C97177"/>
    <w:rsid w:val="00C972D8"/>
    <w:rsid w:val="00C97A56"/>
    <w:rsid w:val="00CA17BD"/>
    <w:rsid w:val="00CA307E"/>
    <w:rsid w:val="00CA3229"/>
    <w:rsid w:val="00CA6E1D"/>
    <w:rsid w:val="00CB14EE"/>
    <w:rsid w:val="00CB396C"/>
    <w:rsid w:val="00CB3AB3"/>
    <w:rsid w:val="00CB40E5"/>
    <w:rsid w:val="00CB5EE9"/>
    <w:rsid w:val="00CB69AA"/>
    <w:rsid w:val="00CB7948"/>
    <w:rsid w:val="00CC15D7"/>
    <w:rsid w:val="00CC1634"/>
    <w:rsid w:val="00CC239C"/>
    <w:rsid w:val="00CC2630"/>
    <w:rsid w:val="00CC2F27"/>
    <w:rsid w:val="00CC2F54"/>
    <w:rsid w:val="00CC55CF"/>
    <w:rsid w:val="00CC6712"/>
    <w:rsid w:val="00CC6877"/>
    <w:rsid w:val="00CC79D5"/>
    <w:rsid w:val="00CD112A"/>
    <w:rsid w:val="00CD1475"/>
    <w:rsid w:val="00CD15BF"/>
    <w:rsid w:val="00CD1733"/>
    <w:rsid w:val="00CD1B5D"/>
    <w:rsid w:val="00CD20DE"/>
    <w:rsid w:val="00CD2A46"/>
    <w:rsid w:val="00CD30C5"/>
    <w:rsid w:val="00CD3398"/>
    <w:rsid w:val="00CD349E"/>
    <w:rsid w:val="00CD3BAC"/>
    <w:rsid w:val="00CD52E1"/>
    <w:rsid w:val="00CD5A32"/>
    <w:rsid w:val="00CD5E3C"/>
    <w:rsid w:val="00CD5F63"/>
    <w:rsid w:val="00CD637B"/>
    <w:rsid w:val="00CD6581"/>
    <w:rsid w:val="00CD691E"/>
    <w:rsid w:val="00CD79CC"/>
    <w:rsid w:val="00CD7AE6"/>
    <w:rsid w:val="00CE0258"/>
    <w:rsid w:val="00CE0D39"/>
    <w:rsid w:val="00CE1817"/>
    <w:rsid w:val="00CE3CAF"/>
    <w:rsid w:val="00CE3FED"/>
    <w:rsid w:val="00CE557C"/>
    <w:rsid w:val="00CE5955"/>
    <w:rsid w:val="00CE6901"/>
    <w:rsid w:val="00CE6EDD"/>
    <w:rsid w:val="00CE7B86"/>
    <w:rsid w:val="00CF06D7"/>
    <w:rsid w:val="00CF1166"/>
    <w:rsid w:val="00CF2484"/>
    <w:rsid w:val="00CF252F"/>
    <w:rsid w:val="00CF3330"/>
    <w:rsid w:val="00CF5DB3"/>
    <w:rsid w:val="00CF7347"/>
    <w:rsid w:val="00CF7BC3"/>
    <w:rsid w:val="00D00B61"/>
    <w:rsid w:val="00D01B46"/>
    <w:rsid w:val="00D02E14"/>
    <w:rsid w:val="00D057CD"/>
    <w:rsid w:val="00D05A71"/>
    <w:rsid w:val="00D06665"/>
    <w:rsid w:val="00D0674E"/>
    <w:rsid w:val="00D07BF6"/>
    <w:rsid w:val="00D142F7"/>
    <w:rsid w:val="00D14931"/>
    <w:rsid w:val="00D159B4"/>
    <w:rsid w:val="00D16150"/>
    <w:rsid w:val="00D16D4D"/>
    <w:rsid w:val="00D16E2B"/>
    <w:rsid w:val="00D173DC"/>
    <w:rsid w:val="00D175F1"/>
    <w:rsid w:val="00D21C47"/>
    <w:rsid w:val="00D2237D"/>
    <w:rsid w:val="00D224C6"/>
    <w:rsid w:val="00D234C8"/>
    <w:rsid w:val="00D24A0F"/>
    <w:rsid w:val="00D258D8"/>
    <w:rsid w:val="00D26D9E"/>
    <w:rsid w:val="00D2742B"/>
    <w:rsid w:val="00D277B6"/>
    <w:rsid w:val="00D32507"/>
    <w:rsid w:val="00D32585"/>
    <w:rsid w:val="00D32946"/>
    <w:rsid w:val="00D34269"/>
    <w:rsid w:val="00D36C12"/>
    <w:rsid w:val="00D36F6A"/>
    <w:rsid w:val="00D3739F"/>
    <w:rsid w:val="00D376B2"/>
    <w:rsid w:val="00D37D86"/>
    <w:rsid w:val="00D411A6"/>
    <w:rsid w:val="00D41E58"/>
    <w:rsid w:val="00D43162"/>
    <w:rsid w:val="00D4378A"/>
    <w:rsid w:val="00D4511A"/>
    <w:rsid w:val="00D4624B"/>
    <w:rsid w:val="00D51932"/>
    <w:rsid w:val="00D526A9"/>
    <w:rsid w:val="00D5307A"/>
    <w:rsid w:val="00D56723"/>
    <w:rsid w:val="00D56B7A"/>
    <w:rsid w:val="00D6007D"/>
    <w:rsid w:val="00D61108"/>
    <w:rsid w:val="00D626A4"/>
    <w:rsid w:val="00D6423B"/>
    <w:rsid w:val="00D66FC1"/>
    <w:rsid w:val="00D67933"/>
    <w:rsid w:val="00D703D4"/>
    <w:rsid w:val="00D70A06"/>
    <w:rsid w:val="00D70B5D"/>
    <w:rsid w:val="00D710B0"/>
    <w:rsid w:val="00D7174B"/>
    <w:rsid w:val="00D71C78"/>
    <w:rsid w:val="00D73403"/>
    <w:rsid w:val="00D7375D"/>
    <w:rsid w:val="00D7400A"/>
    <w:rsid w:val="00D74A76"/>
    <w:rsid w:val="00D76AC7"/>
    <w:rsid w:val="00D77604"/>
    <w:rsid w:val="00D7761C"/>
    <w:rsid w:val="00D80379"/>
    <w:rsid w:val="00D804BF"/>
    <w:rsid w:val="00D80505"/>
    <w:rsid w:val="00D815C8"/>
    <w:rsid w:val="00D816D8"/>
    <w:rsid w:val="00D823B1"/>
    <w:rsid w:val="00D83145"/>
    <w:rsid w:val="00D83694"/>
    <w:rsid w:val="00D83C51"/>
    <w:rsid w:val="00D84508"/>
    <w:rsid w:val="00D84D90"/>
    <w:rsid w:val="00D851BE"/>
    <w:rsid w:val="00D86BE8"/>
    <w:rsid w:val="00D90695"/>
    <w:rsid w:val="00D90B1C"/>
    <w:rsid w:val="00D921EB"/>
    <w:rsid w:val="00D927A2"/>
    <w:rsid w:val="00D93132"/>
    <w:rsid w:val="00D9396B"/>
    <w:rsid w:val="00D946E9"/>
    <w:rsid w:val="00D94F40"/>
    <w:rsid w:val="00D952A2"/>
    <w:rsid w:val="00D96F04"/>
    <w:rsid w:val="00DA01C9"/>
    <w:rsid w:val="00DA1587"/>
    <w:rsid w:val="00DA2CF9"/>
    <w:rsid w:val="00DA3DA0"/>
    <w:rsid w:val="00DA6B84"/>
    <w:rsid w:val="00DB08CA"/>
    <w:rsid w:val="00DB2078"/>
    <w:rsid w:val="00DB3518"/>
    <w:rsid w:val="00DB4B8F"/>
    <w:rsid w:val="00DB5432"/>
    <w:rsid w:val="00DB586F"/>
    <w:rsid w:val="00DB5A45"/>
    <w:rsid w:val="00DB60A4"/>
    <w:rsid w:val="00DB6A55"/>
    <w:rsid w:val="00DB7147"/>
    <w:rsid w:val="00DB714C"/>
    <w:rsid w:val="00DB71B9"/>
    <w:rsid w:val="00DC0251"/>
    <w:rsid w:val="00DC03AE"/>
    <w:rsid w:val="00DC0719"/>
    <w:rsid w:val="00DC0BCA"/>
    <w:rsid w:val="00DC1289"/>
    <w:rsid w:val="00DC16E8"/>
    <w:rsid w:val="00DC240D"/>
    <w:rsid w:val="00DC2B21"/>
    <w:rsid w:val="00DC355F"/>
    <w:rsid w:val="00DC3767"/>
    <w:rsid w:val="00DC3946"/>
    <w:rsid w:val="00DC5407"/>
    <w:rsid w:val="00DC59EF"/>
    <w:rsid w:val="00DC75B4"/>
    <w:rsid w:val="00DD065B"/>
    <w:rsid w:val="00DD066D"/>
    <w:rsid w:val="00DD07A1"/>
    <w:rsid w:val="00DD0F4F"/>
    <w:rsid w:val="00DD1519"/>
    <w:rsid w:val="00DD1C7B"/>
    <w:rsid w:val="00DD229C"/>
    <w:rsid w:val="00DD2826"/>
    <w:rsid w:val="00DD2E9E"/>
    <w:rsid w:val="00DD3725"/>
    <w:rsid w:val="00DD470B"/>
    <w:rsid w:val="00DD486A"/>
    <w:rsid w:val="00DD488A"/>
    <w:rsid w:val="00DD4E34"/>
    <w:rsid w:val="00DD69FC"/>
    <w:rsid w:val="00DE0408"/>
    <w:rsid w:val="00DE0A57"/>
    <w:rsid w:val="00DE16C5"/>
    <w:rsid w:val="00DE207E"/>
    <w:rsid w:val="00DE2A56"/>
    <w:rsid w:val="00DE2B77"/>
    <w:rsid w:val="00DE2E4B"/>
    <w:rsid w:val="00DE3415"/>
    <w:rsid w:val="00DE506F"/>
    <w:rsid w:val="00DE62F1"/>
    <w:rsid w:val="00DE62FB"/>
    <w:rsid w:val="00DE6379"/>
    <w:rsid w:val="00DE68C4"/>
    <w:rsid w:val="00DE73BD"/>
    <w:rsid w:val="00DF1397"/>
    <w:rsid w:val="00DF6674"/>
    <w:rsid w:val="00DF6B79"/>
    <w:rsid w:val="00DF7771"/>
    <w:rsid w:val="00E00635"/>
    <w:rsid w:val="00E0080D"/>
    <w:rsid w:val="00E00B84"/>
    <w:rsid w:val="00E02DBE"/>
    <w:rsid w:val="00E03A8A"/>
    <w:rsid w:val="00E04341"/>
    <w:rsid w:val="00E05A1B"/>
    <w:rsid w:val="00E05E6E"/>
    <w:rsid w:val="00E05F9C"/>
    <w:rsid w:val="00E06681"/>
    <w:rsid w:val="00E06816"/>
    <w:rsid w:val="00E11C24"/>
    <w:rsid w:val="00E11FC5"/>
    <w:rsid w:val="00E120F1"/>
    <w:rsid w:val="00E12196"/>
    <w:rsid w:val="00E13464"/>
    <w:rsid w:val="00E13BE0"/>
    <w:rsid w:val="00E13FC5"/>
    <w:rsid w:val="00E140DD"/>
    <w:rsid w:val="00E1544B"/>
    <w:rsid w:val="00E15DD1"/>
    <w:rsid w:val="00E15E58"/>
    <w:rsid w:val="00E17795"/>
    <w:rsid w:val="00E17806"/>
    <w:rsid w:val="00E17D11"/>
    <w:rsid w:val="00E2026E"/>
    <w:rsid w:val="00E21B75"/>
    <w:rsid w:val="00E235FE"/>
    <w:rsid w:val="00E2427A"/>
    <w:rsid w:val="00E26F3E"/>
    <w:rsid w:val="00E2736A"/>
    <w:rsid w:val="00E27F26"/>
    <w:rsid w:val="00E32155"/>
    <w:rsid w:val="00E32AF9"/>
    <w:rsid w:val="00E32DD8"/>
    <w:rsid w:val="00E337FF"/>
    <w:rsid w:val="00E33FF4"/>
    <w:rsid w:val="00E34DDB"/>
    <w:rsid w:val="00E35602"/>
    <w:rsid w:val="00E35863"/>
    <w:rsid w:val="00E35A2F"/>
    <w:rsid w:val="00E36129"/>
    <w:rsid w:val="00E3666D"/>
    <w:rsid w:val="00E36B61"/>
    <w:rsid w:val="00E37130"/>
    <w:rsid w:val="00E372B8"/>
    <w:rsid w:val="00E37611"/>
    <w:rsid w:val="00E378A3"/>
    <w:rsid w:val="00E37CB6"/>
    <w:rsid w:val="00E4068E"/>
    <w:rsid w:val="00E406E8"/>
    <w:rsid w:val="00E408A8"/>
    <w:rsid w:val="00E415DB"/>
    <w:rsid w:val="00E4193B"/>
    <w:rsid w:val="00E41A93"/>
    <w:rsid w:val="00E42006"/>
    <w:rsid w:val="00E42200"/>
    <w:rsid w:val="00E42535"/>
    <w:rsid w:val="00E4268B"/>
    <w:rsid w:val="00E44FF1"/>
    <w:rsid w:val="00E451D2"/>
    <w:rsid w:val="00E46C57"/>
    <w:rsid w:val="00E47F9C"/>
    <w:rsid w:val="00E5019C"/>
    <w:rsid w:val="00E5178E"/>
    <w:rsid w:val="00E51BD3"/>
    <w:rsid w:val="00E52213"/>
    <w:rsid w:val="00E524C9"/>
    <w:rsid w:val="00E52A9B"/>
    <w:rsid w:val="00E53786"/>
    <w:rsid w:val="00E5493B"/>
    <w:rsid w:val="00E54A61"/>
    <w:rsid w:val="00E54BC7"/>
    <w:rsid w:val="00E55041"/>
    <w:rsid w:val="00E55AF2"/>
    <w:rsid w:val="00E5763C"/>
    <w:rsid w:val="00E60162"/>
    <w:rsid w:val="00E604C6"/>
    <w:rsid w:val="00E620D7"/>
    <w:rsid w:val="00E62AF7"/>
    <w:rsid w:val="00E631B0"/>
    <w:rsid w:val="00E641F4"/>
    <w:rsid w:val="00E646F0"/>
    <w:rsid w:val="00E65A7D"/>
    <w:rsid w:val="00E66D34"/>
    <w:rsid w:val="00E6725A"/>
    <w:rsid w:val="00E677D9"/>
    <w:rsid w:val="00E67E50"/>
    <w:rsid w:val="00E703A1"/>
    <w:rsid w:val="00E72289"/>
    <w:rsid w:val="00E72750"/>
    <w:rsid w:val="00E749EB"/>
    <w:rsid w:val="00E751AA"/>
    <w:rsid w:val="00E76372"/>
    <w:rsid w:val="00E7691E"/>
    <w:rsid w:val="00E778EB"/>
    <w:rsid w:val="00E8070B"/>
    <w:rsid w:val="00E81311"/>
    <w:rsid w:val="00E81388"/>
    <w:rsid w:val="00E82C9C"/>
    <w:rsid w:val="00E82D7D"/>
    <w:rsid w:val="00E82E82"/>
    <w:rsid w:val="00E82ED1"/>
    <w:rsid w:val="00E835E8"/>
    <w:rsid w:val="00E8416D"/>
    <w:rsid w:val="00E846AA"/>
    <w:rsid w:val="00E8560B"/>
    <w:rsid w:val="00E905F3"/>
    <w:rsid w:val="00E90B03"/>
    <w:rsid w:val="00E943A1"/>
    <w:rsid w:val="00E9482F"/>
    <w:rsid w:val="00E957B7"/>
    <w:rsid w:val="00E963A0"/>
    <w:rsid w:val="00E96BB5"/>
    <w:rsid w:val="00E96DAF"/>
    <w:rsid w:val="00E97B32"/>
    <w:rsid w:val="00EA153E"/>
    <w:rsid w:val="00EA1B1A"/>
    <w:rsid w:val="00EA2DD6"/>
    <w:rsid w:val="00EA35FD"/>
    <w:rsid w:val="00EA3D64"/>
    <w:rsid w:val="00EA4D1E"/>
    <w:rsid w:val="00EA5D75"/>
    <w:rsid w:val="00EA60D5"/>
    <w:rsid w:val="00EA6478"/>
    <w:rsid w:val="00EA6DD9"/>
    <w:rsid w:val="00EA775C"/>
    <w:rsid w:val="00EA782C"/>
    <w:rsid w:val="00EA7FD8"/>
    <w:rsid w:val="00EB1B77"/>
    <w:rsid w:val="00EB1D96"/>
    <w:rsid w:val="00EB3074"/>
    <w:rsid w:val="00EB3C1B"/>
    <w:rsid w:val="00EB46FA"/>
    <w:rsid w:val="00EB4B1B"/>
    <w:rsid w:val="00EB6A63"/>
    <w:rsid w:val="00EB7460"/>
    <w:rsid w:val="00EB7F63"/>
    <w:rsid w:val="00EB7F86"/>
    <w:rsid w:val="00EC03CA"/>
    <w:rsid w:val="00EC099E"/>
    <w:rsid w:val="00EC0D30"/>
    <w:rsid w:val="00EC1772"/>
    <w:rsid w:val="00EC1A8A"/>
    <w:rsid w:val="00EC24DE"/>
    <w:rsid w:val="00EC26BC"/>
    <w:rsid w:val="00EC2911"/>
    <w:rsid w:val="00EC31C7"/>
    <w:rsid w:val="00EC5A2A"/>
    <w:rsid w:val="00EC5E7F"/>
    <w:rsid w:val="00EC7C8A"/>
    <w:rsid w:val="00ED0C05"/>
    <w:rsid w:val="00ED42AB"/>
    <w:rsid w:val="00ED513B"/>
    <w:rsid w:val="00ED605D"/>
    <w:rsid w:val="00ED6B0C"/>
    <w:rsid w:val="00EE0115"/>
    <w:rsid w:val="00EE0DBA"/>
    <w:rsid w:val="00EE0F5C"/>
    <w:rsid w:val="00EE289B"/>
    <w:rsid w:val="00EE2C89"/>
    <w:rsid w:val="00EE3DE6"/>
    <w:rsid w:val="00EE43E6"/>
    <w:rsid w:val="00EE6443"/>
    <w:rsid w:val="00EE701F"/>
    <w:rsid w:val="00EE7589"/>
    <w:rsid w:val="00EE7F79"/>
    <w:rsid w:val="00EF01BD"/>
    <w:rsid w:val="00EF0811"/>
    <w:rsid w:val="00EF129A"/>
    <w:rsid w:val="00EF16C9"/>
    <w:rsid w:val="00EF1944"/>
    <w:rsid w:val="00EF3582"/>
    <w:rsid w:val="00EF5087"/>
    <w:rsid w:val="00EF646C"/>
    <w:rsid w:val="00F0000E"/>
    <w:rsid w:val="00F0009B"/>
    <w:rsid w:val="00F011F4"/>
    <w:rsid w:val="00F01214"/>
    <w:rsid w:val="00F01B71"/>
    <w:rsid w:val="00F020BF"/>
    <w:rsid w:val="00F023BA"/>
    <w:rsid w:val="00F034E6"/>
    <w:rsid w:val="00F04271"/>
    <w:rsid w:val="00F04AB8"/>
    <w:rsid w:val="00F056CF"/>
    <w:rsid w:val="00F06198"/>
    <w:rsid w:val="00F100F0"/>
    <w:rsid w:val="00F10A6A"/>
    <w:rsid w:val="00F10B00"/>
    <w:rsid w:val="00F11C0F"/>
    <w:rsid w:val="00F12D48"/>
    <w:rsid w:val="00F13C2B"/>
    <w:rsid w:val="00F13E9C"/>
    <w:rsid w:val="00F13EF1"/>
    <w:rsid w:val="00F1499C"/>
    <w:rsid w:val="00F16CB1"/>
    <w:rsid w:val="00F20841"/>
    <w:rsid w:val="00F20B3F"/>
    <w:rsid w:val="00F23693"/>
    <w:rsid w:val="00F23DD3"/>
    <w:rsid w:val="00F24308"/>
    <w:rsid w:val="00F25B74"/>
    <w:rsid w:val="00F26A5A"/>
    <w:rsid w:val="00F26FCA"/>
    <w:rsid w:val="00F27985"/>
    <w:rsid w:val="00F27DBD"/>
    <w:rsid w:val="00F30183"/>
    <w:rsid w:val="00F311AF"/>
    <w:rsid w:val="00F33903"/>
    <w:rsid w:val="00F33C11"/>
    <w:rsid w:val="00F34BED"/>
    <w:rsid w:val="00F36901"/>
    <w:rsid w:val="00F36AD4"/>
    <w:rsid w:val="00F37033"/>
    <w:rsid w:val="00F37216"/>
    <w:rsid w:val="00F3773E"/>
    <w:rsid w:val="00F37B0A"/>
    <w:rsid w:val="00F4049E"/>
    <w:rsid w:val="00F407EC"/>
    <w:rsid w:val="00F40982"/>
    <w:rsid w:val="00F40DB4"/>
    <w:rsid w:val="00F415D3"/>
    <w:rsid w:val="00F420C3"/>
    <w:rsid w:val="00F43521"/>
    <w:rsid w:val="00F4383C"/>
    <w:rsid w:val="00F43955"/>
    <w:rsid w:val="00F43C3F"/>
    <w:rsid w:val="00F44B4B"/>
    <w:rsid w:val="00F46020"/>
    <w:rsid w:val="00F46A51"/>
    <w:rsid w:val="00F46E72"/>
    <w:rsid w:val="00F47EA2"/>
    <w:rsid w:val="00F50340"/>
    <w:rsid w:val="00F5080D"/>
    <w:rsid w:val="00F50C1B"/>
    <w:rsid w:val="00F5160B"/>
    <w:rsid w:val="00F51E4E"/>
    <w:rsid w:val="00F53971"/>
    <w:rsid w:val="00F55A29"/>
    <w:rsid w:val="00F578A0"/>
    <w:rsid w:val="00F60632"/>
    <w:rsid w:val="00F6137E"/>
    <w:rsid w:val="00F61C3E"/>
    <w:rsid w:val="00F6401A"/>
    <w:rsid w:val="00F652CB"/>
    <w:rsid w:val="00F65891"/>
    <w:rsid w:val="00F66875"/>
    <w:rsid w:val="00F66B73"/>
    <w:rsid w:val="00F670B3"/>
    <w:rsid w:val="00F674C2"/>
    <w:rsid w:val="00F67629"/>
    <w:rsid w:val="00F70719"/>
    <w:rsid w:val="00F70D47"/>
    <w:rsid w:val="00F711FE"/>
    <w:rsid w:val="00F7176E"/>
    <w:rsid w:val="00F74D4C"/>
    <w:rsid w:val="00F74D7E"/>
    <w:rsid w:val="00F74DA6"/>
    <w:rsid w:val="00F7503F"/>
    <w:rsid w:val="00F7512A"/>
    <w:rsid w:val="00F77A67"/>
    <w:rsid w:val="00F80284"/>
    <w:rsid w:val="00F802FC"/>
    <w:rsid w:val="00F80FB3"/>
    <w:rsid w:val="00F81072"/>
    <w:rsid w:val="00F8180E"/>
    <w:rsid w:val="00F819F1"/>
    <w:rsid w:val="00F81D63"/>
    <w:rsid w:val="00F82263"/>
    <w:rsid w:val="00F8246A"/>
    <w:rsid w:val="00F82611"/>
    <w:rsid w:val="00F836B8"/>
    <w:rsid w:val="00F839F9"/>
    <w:rsid w:val="00F84288"/>
    <w:rsid w:val="00F84864"/>
    <w:rsid w:val="00F854DC"/>
    <w:rsid w:val="00F86968"/>
    <w:rsid w:val="00F86BF1"/>
    <w:rsid w:val="00F87F07"/>
    <w:rsid w:val="00F91049"/>
    <w:rsid w:val="00F91F7A"/>
    <w:rsid w:val="00F93D19"/>
    <w:rsid w:val="00F93D9E"/>
    <w:rsid w:val="00F948E5"/>
    <w:rsid w:val="00F9503F"/>
    <w:rsid w:val="00F95326"/>
    <w:rsid w:val="00F95A8A"/>
    <w:rsid w:val="00F96A51"/>
    <w:rsid w:val="00F97375"/>
    <w:rsid w:val="00FA0F67"/>
    <w:rsid w:val="00FA1D01"/>
    <w:rsid w:val="00FA2009"/>
    <w:rsid w:val="00FA2E66"/>
    <w:rsid w:val="00FA3C6C"/>
    <w:rsid w:val="00FA4AB9"/>
    <w:rsid w:val="00FA51F7"/>
    <w:rsid w:val="00FA5DC1"/>
    <w:rsid w:val="00FA6789"/>
    <w:rsid w:val="00FA6D55"/>
    <w:rsid w:val="00FA7536"/>
    <w:rsid w:val="00FB0254"/>
    <w:rsid w:val="00FB044A"/>
    <w:rsid w:val="00FB1243"/>
    <w:rsid w:val="00FB15F4"/>
    <w:rsid w:val="00FB2640"/>
    <w:rsid w:val="00FB3C86"/>
    <w:rsid w:val="00FB3E1B"/>
    <w:rsid w:val="00FB4237"/>
    <w:rsid w:val="00FB4333"/>
    <w:rsid w:val="00FB4F81"/>
    <w:rsid w:val="00FB5070"/>
    <w:rsid w:val="00FC124A"/>
    <w:rsid w:val="00FC168D"/>
    <w:rsid w:val="00FC16EC"/>
    <w:rsid w:val="00FC301B"/>
    <w:rsid w:val="00FC3396"/>
    <w:rsid w:val="00FC45D6"/>
    <w:rsid w:val="00FC4EEC"/>
    <w:rsid w:val="00FC5246"/>
    <w:rsid w:val="00FC573C"/>
    <w:rsid w:val="00FC6813"/>
    <w:rsid w:val="00FD0008"/>
    <w:rsid w:val="00FD010E"/>
    <w:rsid w:val="00FD08AE"/>
    <w:rsid w:val="00FD0CF1"/>
    <w:rsid w:val="00FD205A"/>
    <w:rsid w:val="00FD35E4"/>
    <w:rsid w:val="00FD36DE"/>
    <w:rsid w:val="00FD3D04"/>
    <w:rsid w:val="00FD4224"/>
    <w:rsid w:val="00FD5283"/>
    <w:rsid w:val="00FD5472"/>
    <w:rsid w:val="00FD5FA2"/>
    <w:rsid w:val="00FE011E"/>
    <w:rsid w:val="00FE09CB"/>
    <w:rsid w:val="00FE1F09"/>
    <w:rsid w:val="00FE25CB"/>
    <w:rsid w:val="00FE2B19"/>
    <w:rsid w:val="00FE309E"/>
    <w:rsid w:val="00FE33B3"/>
    <w:rsid w:val="00FE4CFB"/>
    <w:rsid w:val="00FE6AD4"/>
    <w:rsid w:val="00FE6E3B"/>
    <w:rsid w:val="00FE7B22"/>
    <w:rsid w:val="00FE7CA6"/>
    <w:rsid w:val="00FF2353"/>
    <w:rsid w:val="00FF2C1A"/>
    <w:rsid w:val="00FF2F22"/>
    <w:rsid w:val="00FF4404"/>
    <w:rsid w:val="00FF6CCF"/>
    <w:rsid w:val="00FF6D98"/>
    <w:rsid w:val="00FF7B20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2222"/>
  <w15:docId w15:val="{203E414F-230B-4303-831F-5D57A03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F4"/>
    <w:pPr>
      <w:spacing w:after="0" w:line="240" w:lineRule="auto"/>
    </w:pPr>
    <w:rPr>
      <w:sz w:val="18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6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1F"/>
    <w:pPr>
      <w:keepNext/>
      <w:keepLines/>
      <w:numPr>
        <w:numId w:val="9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1F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1F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32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6D4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A1F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1F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List Paragraph (numbered (a)),Akapit z listą BS,List Square,Dot pt,F5 List Paragraph,No Spacing1,List Paragraph Char Char Char,Indicator Text,Numbered Para 1,Colorful List - Accent 11,Bullet 1,Bullet Points"/>
    <w:basedOn w:val="Normal"/>
    <w:link w:val="ListParagraphChar"/>
    <w:uiPriority w:val="34"/>
    <w:qFormat/>
    <w:rsid w:val="00505A1F"/>
    <w:pPr>
      <w:spacing w:before="120" w:after="120"/>
      <w:ind w:left="720"/>
      <w:contextualSpacing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05A1F"/>
    <w:pPr>
      <w:tabs>
        <w:tab w:val="center" w:pos="4680"/>
        <w:tab w:val="right" w:pos="9360"/>
      </w:tabs>
      <w:spacing w:before="120"/>
      <w:jc w:val="both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05A1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5A1F"/>
    <w:pPr>
      <w:tabs>
        <w:tab w:val="center" w:pos="4680"/>
        <w:tab w:val="right" w:pos="9360"/>
      </w:tabs>
      <w:spacing w:before="120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05A1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A1F"/>
    <w:pPr>
      <w:spacing w:before="1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A1F"/>
    <w:pPr>
      <w:spacing w:before="120" w:after="120"/>
      <w:jc w:val="both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A1F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1F"/>
    <w:rPr>
      <w:rFonts w:ascii="Times New Roman" w:hAnsi="Times New Roman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05A1F"/>
    <w:pPr>
      <w:spacing w:before="100" w:beforeAutospacing="1" w:after="100" w:afterAutospacing="1"/>
      <w:jc w:val="both"/>
    </w:pPr>
    <w:rPr>
      <w:rFonts w:ascii="Times" w:hAnsi="Times" w:cs="Times New Roman"/>
      <w:szCs w:val="20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nhideWhenUsed/>
    <w:rsid w:val="00505A1F"/>
    <w:pPr>
      <w:spacing w:before="120"/>
      <w:jc w:val="both"/>
    </w:pPr>
    <w:rPr>
      <w:rFonts w:ascii="Times New Roman" w:hAnsi="Times New Roman"/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rsid w:val="00505A1F"/>
    <w:rPr>
      <w:rFonts w:ascii="Times New Roman" w:hAnsi="Times New Roman"/>
      <w:szCs w:val="20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nhideWhenUsed/>
    <w:rsid w:val="00505A1F"/>
    <w:rPr>
      <w:vertAlign w:val="superscript"/>
    </w:rPr>
  </w:style>
  <w:style w:type="character" w:customStyle="1" w:styleId="apple-converted-space">
    <w:name w:val="apple-converted-space"/>
    <w:basedOn w:val="DefaultParagraphFont"/>
    <w:rsid w:val="00505A1F"/>
  </w:style>
  <w:style w:type="character" w:styleId="Emphasis">
    <w:name w:val="Emphasis"/>
    <w:basedOn w:val="DefaultParagraphFont"/>
    <w:uiPriority w:val="20"/>
    <w:qFormat/>
    <w:rsid w:val="00505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505A1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A1F"/>
    <w:pPr>
      <w:spacing w:before="120"/>
      <w:jc w:val="both"/>
    </w:pPr>
    <w:rPr>
      <w:rFonts w:ascii="Times New Roman" w:hAnsi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A1F"/>
    <w:rPr>
      <w:rFonts w:ascii="Times New Roman" w:hAnsi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A1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05A1F"/>
    <w:pPr>
      <w:pBdr>
        <w:bottom w:val="single" w:sz="8" w:space="4" w:color="5B9BD5" w:themeColor="accent1"/>
      </w:pBdr>
      <w:spacing w:before="120" w:after="120"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A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ListParagraphChar">
    <w:name w:val="List Paragraph Char"/>
    <w:aliases w:val="Bullets Char,List Paragraph1 Char,List Paragraph (numbered (a)) Char,Akapit z listą BS Char,List Square Char,Dot pt Char,F5 List Paragraph Char,No Spacing1 Char,List Paragraph Char Char Char Char,Indicator Text Char,Bullet 1 Char"/>
    <w:link w:val="ListParagraph"/>
    <w:uiPriority w:val="34"/>
    <w:qFormat/>
    <w:locked/>
    <w:rsid w:val="00505A1F"/>
    <w:rPr>
      <w:rFonts w:ascii="Times New Roman" w:hAnsi="Times New Roman"/>
    </w:rPr>
  </w:style>
  <w:style w:type="table" w:styleId="MediumShading1-Accent5">
    <w:name w:val="Medium Shading 1 Accent 5"/>
    <w:basedOn w:val="TableNormal"/>
    <w:uiPriority w:val="63"/>
    <w:rsid w:val="00505A1F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05A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Quote">
    <w:name w:val="Quote"/>
    <w:aliases w:val="Reference"/>
    <w:basedOn w:val="Normal"/>
    <w:next w:val="Normal"/>
    <w:link w:val="QuoteChar"/>
    <w:uiPriority w:val="29"/>
    <w:qFormat/>
    <w:rsid w:val="00505A1F"/>
    <w:pPr>
      <w:spacing w:before="40" w:after="40"/>
    </w:pPr>
    <w:rPr>
      <w:rFonts w:ascii="Times New Roman" w:hAnsi="Times New Roman"/>
      <w:iCs/>
    </w:rPr>
  </w:style>
  <w:style w:type="character" w:customStyle="1" w:styleId="QuoteChar">
    <w:name w:val="Quote Char"/>
    <w:aliases w:val="Reference Char"/>
    <w:basedOn w:val="DefaultParagraphFont"/>
    <w:link w:val="Quote"/>
    <w:uiPriority w:val="29"/>
    <w:rsid w:val="00505A1F"/>
    <w:rPr>
      <w:rFonts w:ascii="Times New Roman" w:hAnsi="Times New Roman"/>
      <w:iCs/>
      <w:sz w:val="18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505A1F"/>
    <w:pPr>
      <w:numPr>
        <w:numId w:val="12"/>
      </w:numPr>
      <w:spacing w:before="60" w:after="60"/>
      <w:ind w:left="584" w:hanging="357"/>
      <w:jc w:val="both"/>
    </w:pPr>
    <w:rPr>
      <w:rFonts w:ascii="Times New Roman" w:eastAsiaTheme="majorEastAsia" w:hAnsi="Times New Roman" w:cstheme="majorBidi"/>
      <w:iCs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505A1F"/>
    <w:rPr>
      <w:rFonts w:ascii="Times New Roman" w:eastAsiaTheme="majorEastAsia" w:hAnsi="Times New Roman" w:cstheme="majorBidi"/>
      <w:iCs/>
      <w:szCs w:val="24"/>
    </w:rPr>
  </w:style>
  <w:style w:type="paragraph" w:customStyle="1" w:styleId="A0E349F008B644AAB6A282E0D042D17E">
    <w:name w:val="A0E349F008B644AAB6A282E0D042D17E"/>
    <w:rsid w:val="00505A1F"/>
    <w:pPr>
      <w:spacing w:after="200" w:line="276" w:lineRule="auto"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505A1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05A1F"/>
    <w:pPr>
      <w:spacing w:after="0" w:line="240" w:lineRule="auto"/>
    </w:pPr>
    <w:rPr>
      <w:lang w:val="ka-G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bel">
    <w:name w:val="label"/>
    <w:basedOn w:val="DefaultParagraphFont"/>
    <w:rsid w:val="00505A1F"/>
  </w:style>
  <w:style w:type="character" w:customStyle="1" w:styleId="xref-sep">
    <w:name w:val="xref-sep"/>
    <w:basedOn w:val="DefaultParagraphFont"/>
    <w:rsid w:val="00505A1F"/>
  </w:style>
  <w:style w:type="character" w:styleId="FollowedHyperlink">
    <w:name w:val="FollowedHyperlink"/>
    <w:basedOn w:val="DefaultParagraphFont"/>
    <w:uiPriority w:val="99"/>
    <w:semiHidden/>
    <w:unhideWhenUsed/>
    <w:rsid w:val="007D5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90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691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1401-2C0B-4850-B325-3BD90D8B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Lomia</dc:creator>
  <cp:lastModifiedBy>Gegi</cp:lastModifiedBy>
  <cp:revision>3</cp:revision>
  <dcterms:created xsi:type="dcterms:W3CDTF">2021-03-30T08:30:00Z</dcterms:created>
  <dcterms:modified xsi:type="dcterms:W3CDTF">2021-03-30T09:15:00Z</dcterms:modified>
</cp:coreProperties>
</file>