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348" w:type="dxa"/>
        <w:tblLook w:val="04A0" w:firstRow="1" w:lastRow="0" w:firstColumn="1" w:lastColumn="0" w:noHBand="0" w:noVBand="1"/>
      </w:tblPr>
      <w:tblGrid>
        <w:gridCol w:w="461"/>
        <w:gridCol w:w="3796"/>
        <w:gridCol w:w="518"/>
        <w:gridCol w:w="1580"/>
        <w:gridCol w:w="1899"/>
        <w:gridCol w:w="1653"/>
        <w:gridCol w:w="533"/>
        <w:gridCol w:w="3954"/>
        <w:gridCol w:w="3954"/>
      </w:tblGrid>
      <w:tr w:rsidR="003E240F" w:rsidRPr="003E240F" w:rsidTr="000B4276">
        <w:trPr>
          <w:trHeight w:val="915"/>
        </w:trPr>
        <w:tc>
          <w:tcPr>
            <w:tcW w:w="4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3E240F">
              <w:rPr>
                <w:rFonts w:ascii="Cambria" w:eastAsia="Times New Roman" w:hAnsi="Cambria" w:cs="Calibri"/>
                <w:b/>
                <w:bCs/>
                <w:color w:val="000000"/>
              </w:rPr>
              <w:t>RECORD OF SUBMISSION OF EOIs</w:t>
            </w:r>
          </w:p>
        </w:tc>
        <w:tc>
          <w:tcPr>
            <w:tcW w:w="5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proofErr w:type="spellStart"/>
            <w:r w:rsidRPr="003E240F">
              <w:rPr>
                <w:rFonts w:ascii="Sylfaen" w:eastAsia="Times New Roman" w:hAnsi="Sylfaen" w:cs="Sylfaen"/>
                <w:b/>
                <w:bCs/>
                <w:color w:val="000000"/>
              </w:rPr>
              <w:t>ინტერესთა</w:t>
            </w:r>
            <w:proofErr w:type="spellEnd"/>
            <w:r w:rsidRPr="003E240F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</w:t>
            </w:r>
            <w:proofErr w:type="spellStart"/>
            <w:r w:rsidRPr="003E240F">
              <w:rPr>
                <w:rFonts w:ascii="Sylfaen" w:eastAsia="Times New Roman" w:hAnsi="Sylfaen" w:cs="Sylfaen"/>
                <w:b/>
                <w:bCs/>
                <w:color w:val="000000"/>
              </w:rPr>
              <w:t>გამოხატვების</w:t>
            </w:r>
            <w:proofErr w:type="spellEnd"/>
            <w:r w:rsidRPr="003E240F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</w:t>
            </w:r>
            <w:proofErr w:type="spellStart"/>
            <w:r w:rsidRPr="003E240F">
              <w:rPr>
                <w:rFonts w:ascii="Sylfaen" w:eastAsia="Times New Roman" w:hAnsi="Sylfaen" w:cs="Sylfaen"/>
                <w:b/>
                <w:bCs/>
                <w:color w:val="000000"/>
              </w:rPr>
              <w:t>დაფიქსირების</w:t>
            </w:r>
            <w:proofErr w:type="spellEnd"/>
            <w:r w:rsidRPr="003E240F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</w:t>
            </w:r>
            <w:proofErr w:type="spellStart"/>
            <w:r w:rsidRPr="003E240F">
              <w:rPr>
                <w:rFonts w:ascii="Sylfaen" w:eastAsia="Times New Roman" w:hAnsi="Sylfaen" w:cs="Sylfaen"/>
                <w:b/>
                <w:bCs/>
                <w:color w:val="000000"/>
              </w:rPr>
              <w:t>ოქმი</w:t>
            </w:r>
            <w:proofErr w:type="spellEnd"/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288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864"/>
        </w:trPr>
        <w:tc>
          <w:tcPr>
            <w:tcW w:w="4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240F" w:rsidRPr="003E240F" w:rsidRDefault="003E240F" w:rsidP="003E240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</w:rPr>
            </w:pPr>
            <w:r w:rsidRPr="003E240F">
              <w:rPr>
                <w:rFonts w:ascii="Cambria" w:eastAsia="Times New Roman" w:hAnsi="Cambria" w:cs="Calibri"/>
                <w:color w:val="000000"/>
              </w:rPr>
              <w:t>Ministry of IDPs from the Occupied Territories, Labor, Health and Social Affairs of Georgia</w:t>
            </w:r>
          </w:p>
        </w:tc>
        <w:tc>
          <w:tcPr>
            <w:tcW w:w="5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240F" w:rsidRPr="003E240F" w:rsidRDefault="003E240F" w:rsidP="003E240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საქართველოს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ოკუპირებული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ტერიტორიებიდან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დევნილთა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,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შრომის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,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ჯანმრთელობისა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სოციალური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დაცვის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სამინისტრო</w:t>
            </w:r>
            <w:proofErr w:type="spellEnd"/>
            <w:r>
              <w:rPr>
                <w:rFonts w:ascii="Sylfaen" w:eastAsia="Times New Roman" w:hAnsi="Sylfaen" w:cs="Sylfaen"/>
                <w:color w:val="000000"/>
              </w:rPr>
              <w:t>;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240F" w:rsidRPr="003E240F" w:rsidRDefault="003E240F" w:rsidP="003E240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696"/>
        </w:trPr>
        <w:tc>
          <w:tcPr>
            <w:tcW w:w="4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</w:rPr>
            </w:pPr>
            <w:r w:rsidRPr="003E240F">
              <w:rPr>
                <w:rFonts w:ascii="Cambria" w:eastAsia="Times New Roman" w:hAnsi="Cambria" w:cs="Calibri"/>
                <w:color w:val="000000"/>
              </w:rPr>
              <w:t>Project Title: EMERGENCY COVID-19 RESPONSE PROJECT</w:t>
            </w:r>
            <w:r w:rsidR="00D40018">
              <w:rPr>
                <w:rFonts w:ascii="Cambria" w:eastAsia="Times New Roman" w:hAnsi="Cambria" w:cs="Calibri"/>
                <w:color w:val="000000"/>
              </w:rPr>
              <w:t>;</w:t>
            </w:r>
          </w:p>
        </w:tc>
        <w:tc>
          <w:tcPr>
            <w:tcW w:w="5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240F" w:rsidRPr="003E240F" w:rsidRDefault="003E240F" w:rsidP="003E240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პროექტის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r w:rsidRPr="003E240F">
              <w:rPr>
                <w:rFonts w:ascii="Sylfaen" w:eastAsia="Times New Roman" w:hAnsi="Sylfaen" w:cs="Sylfaen"/>
                <w:color w:val="000000"/>
              </w:rPr>
              <w:t>სახელი</w:t>
            </w:r>
            <w:r w:rsidRPr="003E240F">
              <w:rPr>
                <w:rFonts w:ascii="Cambria" w:eastAsia="Times New Roman" w:hAnsi="Cambria" w:cs="Calibri"/>
                <w:color w:val="000000"/>
              </w:rPr>
              <w:t>:COVID-19-</w:t>
            </w:r>
            <w:r w:rsidRPr="003E240F">
              <w:rPr>
                <w:rFonts w:ascii="Sylfaen" w:eastAsia="Times New Roman" w:hAnsi="Sylfaen" w:cs="Sylfaen"/>
                <w:color w:val="000000"/>
              </w:rPr>
              <w:t>ის</w:t>
            </w:r>
            <w:r w:rsidRPr="003E240F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წინააღმდეგ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სწრაფი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რეაგირების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პროექტი</w:t>
            </w:r>
            <w:proofErr w:type="spellEnd"/>
            <w:r>
              <w:rPr>
                <w:rFonts w:ascii="Sylfaen" w:eastAsia="Times New Roman" w:hAnsi="Sylfaen" w:cs="Sylfaen"/>
                <w:color w:val="000000"/>
              </w:rPr>
              <w:t>;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450"/>
        </w:trPr>
        <w:tc>
          <w:tcPr>
            <w:tcW w:w="4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</w:rPr>
            </w:pPr>
            <w:r w:rsidRPr="003E240F">
              <w:rPr>
                <w:rFonts w:ascii="Cambria" w:eastAsia="Times New Roman" w:hAnsi="Cambria" w:cs="Calibri"/>
                <w:color w:val="000000"/>
              </w:rPr>
              <w:t>BID No: COVID19-CS-RFP-05</w:t>
            </w:r>
            <w:r w:rsidR="00D40018">
              <w:rPr>
                <w:rFonts w:ascii="Cambria" w:eastAsia="Times New Roman" w:hAnsi="Cambria" w:cs="Calibri"/>
                <w:color w:val="000000"/>
              </w:rPr>
              <w:t>;</w:t>
            </w:r>
            <w:r w:rsidRPr="003E240F">
              <w:rPr>
                <w:rFonts w:ascii="Cambria" w:eastAsia="Times New Roman" w:hAnsi="Cambria" w:cs="Calibri"/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ტენდერის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 N</w:t>
            </w:r>
          </w:p>
        </w:tc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</w:rPr>
            </w:pPr>
            <w:r w:rsidRPr="003E240F">
              <w:rPr>
                <w:rFonts w:ascii="Cambria" w:eastAsia="Times New Roman" w:hAnsi="Cambria" w:cs="Calibri"/>
                <w:color w:val="000000"/>
              </w:rPr>
              <w:t xml:space="preserve">COVID19-CS-RFP-05 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1452"/>
        </w:trPr>
        <w:tc>
          <w:tcPr>
            <w:tcW w:w="477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3E240F" w:rsidRPr="003E240F" w:rsidRDefault="003E240F" w:rsidP="003E240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</w:rPr>
            </w:pPr>
            <w:r w:rsidRPr="003E240F">
              <w:rPr>
                <w:rFonts w:ascii="Cambria" w:eastAsia="Times New Roman" w:hAnsi="Cambria" w:cs="Calibri"/>
                <w:color w:val="000000"/>
              </w:rPr>
              <w:t xml:space="preserve">Contract Title: Consulting Services for COMMUNICATION AND OUTREACH SUPPORT SERVICES FOR HE EMERGENCY COVID – 19 REPSONSE PROJECT AND COVID-19 VACCINATION. </w:t>
            </w:r>
          </w:p>
        </w:tc>
        <w:tc>
          <w:tcPr>
            <w:tcW w:w="5132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3E240F" w:rsidRDefault="003E240F" w:rsidP="003E240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კონტრაქტის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სახელი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: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მსოფლიო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ბანკის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 COVID-19-</w:t>
            </w:r>
            <w:r w:rsidRPr="003E240F">
              <w:rPr>
                <w:rFonts w:ascii="Sylfaen" w:eastAsia="Times New Roman" w:hAnsi="Sylfaen" w:cs="Sylfaen"/>
                <w:color w:val="000000"/>
              </w:rPr>
              <w:t>ის</w:t>
            </w:r>
            <w:r w:rsidRPr="003E240F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წინააღმდეგ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სწრაფი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რეაგირების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პროექტის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საქართველოში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 COVID-19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ვაქცინის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დანერგვის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ეროვნული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გეგმის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ნაწილის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განსახორციელებლად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საკომუნიკაციო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კომპანიის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დაქირავება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. </w:t>
            </w:r>
          </w:p>
          <w:p w:rsidR="003E240F" w:rsidRPr="003E240F" w:rsidRDefault="003E240F" w:rsidP="003E240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276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675"/>
        </w:trPr>
        <w:tc>
          <w:tcPr>
            <w:tcW w:w="99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3E240F">
              <w:rPr>
                <w:rFonts w:ascii="Cambria" w:eastAsia="Times New Roman" w:hAnsi="Cambria" w:cs="Calibri"/>
                <w:color w:val="000000"/>
              </w:rPr>
              <w:t>The following EOIs were received by the deadline on March 22,</w:t>
            </w:r>
            <w:r w:rsidRPr="003E240F">
              <w:rPr>
                <w:rFonts w:ascii="Cambria" w:eastAsia="Times New Roman" w:hAnsi="Cambria" w:cs="Calibri"/>
                <w:color w:val="000000"/>
                <w:u w:val="single"/>
              </w:rPr>
              <w:t xml:space="preserve">  2021 </w:t>
            </w:r>
            <w:r w:rsidRPr="003E240F">
              <w:rPr>
                <w:rFonts w:ascii="Cambria" w:eastAsia="Times New Roman" w:hAnsi="Cambria" w:cs="Calibri"/>
                <w:color w:val="000000"/>
              </w:rPr>
              <w:t>(16:00 local time).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600"/>
        </w:trPr>
        <w:tc>
          <w:tcPr>
            <w:tcW w:w="99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ინტერესთა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გამოხატვების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მიღების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 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ბოლო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ვადისთვის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,  2021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წლის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 22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მარტს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 (16:00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საათი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)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მიღებულ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იქნა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ქვემოთ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ჩამოთვლილი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პრეტენდენტების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ინტერესთა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გამოხატვები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>.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228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018" w:rsidRPr="003E240F" w:rsidTr="000B4276">
        <w:trPr>
          <w:trHeight w:val="1005"/>
        </w:trPr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3E240F">
              <w:rPr>
                <w:rFonts w:ascii="Cambria" w:eastAsia="Times New Roman" w:hAnsi="Cambria" w:cs="Calibri"/>
                <w:color w:val="000000"/>
              </w:rPr>
              <w:t> 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3E240F">
              <w:rPr>
                <w:rFonts w:ascii="Cambria" w:eastAsia="Times New Roman" w:hAnsi="Cambria" w:cs="Calibri"/>
                <w:color w:val="000000"/>
              </w:rPr>
              <w:t xml:space="preserve">Consultant's Company Name                      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კონსულტანტის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დასახელება</w:t>
            </w:r>
            <w:proofErr w:type="spellEnd"/>
            <w:r w:rsidRPr="003E240F">
              <w:rPr>
                <w:rFonts w:ascii="Cambria" w:eastAsia="Times New Roman" w:hAnsi="Cambria" w:cs="Calibri"/>
                <w:color w:val="000000"/>
              </w:rPr>
              <w:t xml:space="preserve">  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14A" w:rsidRDefault="003E240F" w:rsidP="003E240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3E240F">
              <w:rPr>
                <w:rFonts w:ascii="Cambria" w:eastAsia="Times New Roman" w:hAnsi="Cambria" w:cs="Calibri"/>
                <w:color w:val="000000"/>
              </w:rPr>
              <w:t xml:space="preserve"> Country                                                          </w:t>
            </w:r>
          </w:p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3E240F"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 w:rsidRPr="003E240F">
              <w:rPr>
                <w:rFonts w:ascii="Sylfaen" w:eastAsia="Times New Roman" w:hAnsi="Sylfaen" w:cs="Sylfaen"/>
                <w:color w:val="000000"/>
              </w:rPr>
              <w:t>ქვეყანა</w:t>
            </w:r>
            <w:proofErr w:type="spellEnd"/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276" w:rsidRPr="003E240F" w:rsidTr="000B4276">
        <w:trPr>
          <w:trHeight w:val="288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3E240F">
              <w:rPr>
                <w:rFonts w:ascii="Cambria" w:eastAsia="Times New Roman" w:hAnsi="Cambria" w:cs="Calibri"/>
                <w:color w:val="000000"/>
              </w:rPr>
              <w:t>1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3E240F">
              <w:rPr>
                <w:rFonts w:ascii="Cambria" w:eastAsia="Times New Roman" w:hAnsi="Cambria" w:cs="Calibri"/>
                <w:color w:val="000000"/>
              </w:rPr>
              <w:t>2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3E240F">
              <w:rPr>
                <w:rFonts w:ascii="Cambria" w:eastAsia="Times New Roman" w:hAnsi="Cambria" w:cs="Calibri"/>
                <w:color w:val="000000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503" w:rsidRPr="003E240F" w:rsidTr="000B4276">
        <w:trPr>
          <w:trHeight w:val="6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3E240F">
              <w:rPr>
                <w:rFonts w:ascii="Cambria" w:eastAsia="Times New Roman" w:hAnsi="Cambria" w:cs="Calibri"/>
                <w:color w:val="000000"/>
              </w:rPr>
              <w:t>1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3E240F">
              <w:rPr>
                <w:rFonts w:ascii="Cambria" w:eastAsia="Times New Roman" w:hAnsi="Cambria" w:cs="Calibri"/>
              </w:rPr>
              <w:t>IZERTIS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3E240F">
              <w:rPr>
                <w:rFonts w:ascii="Cambria" w:eastAsia="Times New Roman" w:hAnsi="Cambria" w:cs="Calibri"/>
                <w:color w:val="000000"/>
              </w:rPr>
              <w:t xml:space="preserve">Asturias </w:t>
            </w:r>
            <w:r w:rsidR="00D10C39" w:rsidRPr="003E240F">
              <w:rPr>
                <w:rFonts w:ascii="Cambria" w:eastAsia="Times New Roman" w:hAnsi="Cambria" w:cs="Calibri"/>
                <w:color w:val="000000"/>
              </w:rPr>
              <w:t>Spain</w:t>
            </w:r>
            <w:r w:rsidRPr="003E240F">
              <w:rPr>
                <w:rFonts w:ascii="Cambria" w:eastAsia="Times New Roman" w:hAnsi="Cambria" w:cs="Calibri"/>
                <w:color w:val="000000"/>
              </w:rPr>
              <w:t xml:space="preserve"> 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018" w:rsidRPr="003E240F" w:rsidTr="000B4276">
        <w:trPr>
          <w:trHeight w:val="42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3E240F">
              <w:rPr>
                <w:rFonts w:ascii="Cambria" w:eastAsia="Times New Roman" w:hAnsi="Cambria" w:cs="Calibri"/>
                <w:color w:val="000000"/>
              </w:rPr>
              <w:t>2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proofErr w:type="spellStart"/>
            <w:r w:rsidRPr="003E240F">
              <w:rPr>
                <w:rFonts w:ascii="Cambria" w:eastAsia="Times New Roman" w:hAnsi="Cambria" w:cs="Calibri"/>
              </w:rPr>
              <w:t>VisionRI</w:t>
            </w:r>
            <w:proofErr w:type="spellEnd"/>
            <w:r w:rsidRPr="003E240F">
              <w:rPr>
                <w:rFonts w:ascii="Cambria" w:eastAsia="Times New Roman" w:hAnsi="Cambria" w:cs="Calibri"/>
              </w:rPr>
              <w:t xml:space="preserve"> </w:t>
            </w:r>
            <w:proofErr w:type="spellStart"/>
            <w:r w:rsidRPr="003E240F">
              <w:rPr>
                <w:rFonts w:ascii="Cambria" w:eastAsia="Times New Roman" w:hAnsi="Cambria" w:cs="Calibri"/>
              </w:rPr>
              <w:t>Connexion</w:t>
            </w:r>
            <w:proofErr w:type="spellEnd"/>
            <w:r w:rsidRPr="003E240F">
              <w:rPr>
                <w:rFonts w:ascii="Cambria" w:eastAsia="Times New Roman" w:hAnsi="Cambria" w:cs="Calibri"/>
              </w:rPr>
              <w:t xml:space="preserve"> Services Private Limited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3E240F">
              <w:rPr>
                <w:rFonts w:ascii="Cambria" w:eastAsia="Times New Roman" w:hAnsi="Cambria" w:cs="Calibri"/>
                <w:color w:val="000000"/>
              </w:rPr>
              <w:t xml:space="preserve">India 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503" w:rsidRPr="003E240F" w:rsidTr="000B4276">
        <w:trPr>
          <w:trHeight w:val="384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3E240F">
              <w:rPr>
                <w:rFonts w:ascii="Cambria" w:eastAsia="Times New Roman" w:hAnsi="Cambria" w:cs="Calibri"/>
                <w:color w:val="000000"/>
              </w:rPr>
              <w:t>3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proofErr w:type="spellStart"/>
            <w:r w:rsidRPr="003E240F">
              <w:rPr>
                <w:rFonts w:ascii="Cambria" w:eastAsia="Times New Roman" w:hAnsi="Cambria" w:cs="Calibri"/>
              </w:rPr>
              <w:t>Redberry</w:t>
            </w:r>
            <w:proofErr w:type="spellEnd"/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3E240F">
              <w:rPr>
                <w:rFonts w:ascii="Cambria" w:eastAsia="Times New Roman" w:hAnsi="Cambria" w:cs="Calibri"/>
                <w:color w:val="000000"/>
              </w:rPr>
              <w:t xml:space="preserve">Georgia 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018" w:rsidRPr="003E240F" w:rsidTr="000B4276">
        <w:trPr>
          <w:trHeight w:val="1044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3E240F">
              <w:rPr>
                <w:rFonts w:ascii="Cambria" w:eastAsia="Times New Roman" w:hAnsi="Cambria" w:cs="Calibri"/>
                <w:color w:val="000000"/>
              </w:rPr>
              <w:t>4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3E240F">
              <w:rPr>
                <w:rFonts w:ascii="Cambria" w:eastAsia="Times New Roman" w:hAnsi="Cambria" w:cs="Calibri"/>
              </w:rPr>
              <w:t xml:space="preserve">JV of Communications Company </w:t>
            </w:r>
            <w:proofErr w:type="spellStart"/>
            <w:r w:rsidRPr="003E240F">
              <w:rPr>
                <w:rFonts w:ascii="Cambria" w:eastAsia="Times New Roman" w:hAnsi="Cambria" w:cs="Calibri"/>
              </w:rPr>
              <w:t>OnPoint</w:t>
            </w:r>
            <w:proofErr w:type="spellEnd"/>
            <w:r w:rsidRPr="003E240F">
              <w:rPr>
                <w:rFonts w:ascii="Cambria" w:eastAsia="Times New Roman" w:hAnsi="Cambria" w:cs="Calibri"/>
              </w:rPr>
              <w:t>/</w:t>
            </w:r>
            <w:proofErr w:type="spellStart"/>
            <w:r w:rsidRPr="003E240F">
              <w:rPr>
                <w:rFonts w:ascii="Cambria" w:eastAsia="Times New Roman" w:hAnsi="Cambria" w:cs="Calibri"/>
              </w:rPr>
              <w:t>AKraken</w:t>
            </w:r>
            <w:proofErr w:type="spellEnd"/>
            <w:r w:rsidRPr="003E240F">
              <w:rPr>
                <w:rFonts w:ascii="Cambria" w:eastAsia="Times New Roman" w:hAnsi="Cambria" w:cs="Calibri"/>
              </w:rPr>
              <w:t xml:space="preserve"> Advertisement Agency/</w:t>
            </w:r>
            <w:proofErr w:type="spellStart"/>
            <w:r w:rsidRPr="003E240F">
              <w:rPr>
                <w:rFonts w:ascii="Cambria" w:eastAsia="Times New Roman" w:hAnsi="Cambria" w:cs="Calibri"/>
              </w:rPr>
              <w:t>Trendset</w:t>
            </w:r>
            <w:proofErr w:type="spellEnd"/>
            <w:r w:rsidRPr="003E240F">
              <w:rPr>
                <w:rFonts w:ascii="Cambria" w:eastAsia="Times New Roman" w:hAnsi="Cambria" w:cs="Calibri"/>
              </w:rPr>
              <w:t xml:space="preserve"> Event Management Company.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3E240F">
              <w:rPr>
                <w:rFonts w:ascii="Cambria" w:eastAsia="Times New Roman" w:hAnsi="Cambria" w:cs="Calibri"/>
              </w:rPr>
              <w:t xml:space="preserve">Georgia 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503" w:rsidRPr="003E240F" w:rsidTr="000B4276">
        <w:trPr>
          <w:trHeight w:val="948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3E240F">
              <w:rPr>
                <w:rFonts w:ascii="Cambria" w:eastAsia="Times New Roman" w:hAnsi="Cambria" w:cs="Calibri"/>
                <w:color w:val="000000"/>
              </w:rPr>
              <w:t>5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3E240F">
              <w:rPr>
                <w:rFonts w:ascii="Cambria" w:eastAsia="Times New Roman" w:hAnsi="Cambria" w:cs="Calibri"/>
              </w:rPr>
              <w:t xml:space="preserve">JV of </w:t>
            </w:r>
            <w:proofErr w:type="spellStart"/>
            <w:r w:rsidRPr="003E240F">
              <w:rPr>
                <w:rFonts w:ascii="Cambria" w:eastAsia="Times New Roman" w:hAnsi="Cambria" w:cs="Calibri"/>
              </w:rPr>
              <w:t>WEglobal</w:t>
            </w:r>
            <w:proofErr w:type="spellEnd"/>
            <w:r w:rsidRPr="003E240F">
              <w:rPr>
                <w:rFonts w:ascii="Cambria" w:eastAsia="Times New Roman" w:hAnsi="Cambria" w:cs="Calibri"/>
              </w:rPr>
              <w:t xml:space="preserve"> </w:t>
            </w:r>
            <w:proofErr w:type="spellStart"/>
            <w:r w:rsidRPr="003E240F">
              <w:rPr>
                <w:rFonts w:ascii="Cambria" w:eastAsia="Times New Roman" w:hAnsi="Cambria" w:cs="Calibri"/>
              </w:rPr>
              <w:t>Srl</w:t>
            </w:r>
            <w:proofErr w:type="spellEnd"/>
            <w:r w:rsidRPr="003E240F">
              <w:rPr>
                <w:rFonts w:ascii="Cambria" w:eastAsia="Times New Roman" w:hAnsi="Cambria" w:cs="Calibri"/>
              </w:rPr>
              <w:t>. (trading as “</w:t>
            </w:r>
            <w:proofErr w:type="spellStart"/>
            <w:r w:rsidRPr="003E240F">
              <w:rPr>
                <w:rFonts w:ascii="Cambria" w:eastAsia="Times New Roman" w:hAnsi="Cambria" w:cs="Calibri"/>
              </w:rPr>
              <w:t>WEglobal</w:t>
            </w:r>
            <w:proofErr w:type="spellEnd"/>
            <w:r w:rsidRPr="003E240F">
              <w:rPr>
                <w:rFonts w:ascii="Cambria" w:eastAsia="Times New Roman" w:hAnsi="Cambria" w:cs="Calibri"/>
              </w:rPr>
              <w:t xml:space="preserve"> (IT)”), </w:t>
            </w:r>
            <w:r w:rsidRPr="003E240F">
              <w:rPr>
                <w:rFonts w:ascii="Cambria" w:eastAsia="Times New Roman" w:hAnsi="Cambria" w:cs="Calibri"/>
              </w:rPr>
              <w:br/>
            </w:r>
            <w:proofErr w:type="spellStart"/>
            <w:r w:rsidRPr="003E240F">
              <w:rPr>
                <w:rFonts w:ascii="Cambria" w:eastAsia="Times New Roman" w:hAnsi="Cambria" w:cs="Calibri"/>
              </w:rPr>
              <w:t>WEglobal</w:t>
            </w:r>
            <w:proofErr w:type="spellEnd"/>
            <w:r w:rsidRPr="003E240F">
              <w:rPr>
                <w:rFonts w:ascii="Cambria" w:eastAsia="Times New Roman" w:hAnsi="Cambria" w:cs="Calibri"/>
              </w:rPr>
              <w:t xml:space="preserve"> A.Ş. (trading as “</w:t>
            </w:r>
            <w:proofErr w:type="spellStart"/>
            <w:r w:rsidRPr="003E240F">
              <w:rPr>
                <w:rFonts w:ascii="Cambria" w:eastAsia="Times New Roman" w:hAnsi="Cambria" w:cs="Calibri"/>
              </w:rPr>
              <w:t>WEglobal</w:t>
            </w:r>
            <w:proofErr w:type="spellEnd"/>
            <w:r w:rsidRPr="003E240F">
              <w:rPr>
                <w:rFonts w:ascii="Cambria" w:eastAsia="Times New Roman" w:hAnsi="Cambria" w:cs="Calibri"/>
              </w:rPr>
              <w:t xml:space="preserve"> (TR)”), </w:t>
            </w:r>
            <w:proofErr w:type="spellStart"/>
            <w:r w:rsidRPr="003E240F">
              <w:rPr>
                <w:rFonts w:ascii="Cambria" w:eastAsia="Times New Roman" w:hAnsi="Cambria" w:cs="Calibri"/>
              </w:rPr>
              <w:t>Brandhaus</w:t>
            </w:r>
            <w:proofErr w:type="spellEnd"/>
            <w:r w:rsidRPr="003E240F">
              <w:rPr>
                <w:rFonts w:ascii="Cambria" w:eastAsia="Times New Roman" w:hAnsi="Cambria" w:cs="Calibri"/>
              </w:rPr>
              <w:t xml:space="preserve"> </w:t>
            </w:r>
            <w:proofErr w:type="spellStart"/>
            <w:r w:rsidRPr="003E240F">
              <w:rPr>
                <w:rFonts w:ascii="Cambria" w:eastAsia="Times New Roman" w:hAnsi="Cambria" w:cs="Calibri"/>
              </w:rPr>
              <w:t>Danışmanlık</w:t>
            </w:r>
            <w:proofErr w:type="spellEnd"/>
            <w:r w:rsidRPr="003E240F">
              <w:rPr>
                <w:rFonts w:ascii="Cambria" w:eastAsia="Times New Roman" w:hAnsi="Cambria" w:cs="Calibri"/>
              </w:rPr>
              <w:t xml:space="preserve"> A.Ş./ PMO Ltd. and </w:t>
            </w:r>
            <w:proofErr w:type="spellStart"/>
            <w:r w:rsidRPr="003E240F">
              <w:rPr>
                <w:rFonts w:ascii="Cambria" w:eastAsia="Times New Roman" w:hAnsi="Cambria" w:cs="Calibri"/>
              </w:rPr>
              <w:t>Noblet</w:t>
            </w:r>
            <w:proofErr w:type="spellEnd"/>
            <w:r w:rsidRPr="003E240F">
              <w:rPr>
                <w:rFonts w:ascii="Cambria" w:eastAsia="Times New Roman" w:hAnsi="Cambria" w:cs="Calibri"/>
              </w:rPr>
              <w:t xml:space="preserve"> Media Ltd.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3E240F">
              <w:rPr>
                <w:rFonts w:ascii="Cambria" w:eastAsia="Times New Roman" w:hAnsi="Cambria" w:cs="Calibri"/>
                <w:color w:val="000000"/>
              </w:rPr>
              <w:t>Italy/Turkey//Turkey/Georgia/Cyprus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018" w:rsidRPr="003E240F" w:rsidTr="000B4276">
        <w:trPr>
          <w:trHeight w:val="396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3E240F">
              <w:rPr>
                <w:rFonts w:ascii="Cambria" w:eastAsia="Times New Roman" w:hAnsi="Cambria" w:cs="Calibri"/>
                <w:color w:val="000000"/>
              </w:rPr>
              <w:t>6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3E240F">
              <w:rPr>
                <w:rFonts w:ascii="Cambria" w:eastAsia="Times New Roman" w:hAnsi="Cambria" w:cs="Calibri"/>
              </w:rPr>
              <w:t>LTD Action Global Communications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3E240F">
              <w:rPr>
                <w:rFonts w:ascii="Cambria" w:eastAsia="Times New Roman" w:hAnsi="Cambria" w:cs="Calibri"/>
              </w:rPr>
              <w:t xml:space="preserve">Georgia 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503" w:rsidRPr="003E240F" w:rsidTr="000B4276">
        <w:trPr>
          <w:trHeight w:val="516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3E240F">
              <w:rPr>
                <w:rFonts w:ascii="Cambria" w:eastAsia="Times New Roman" w:hAnsi="Cambria" w:cs="Calibri"/>
                <w:color w:val="000000"/>
              </w:rPr>
              <w:t>7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3E240F">
              <w:rPr>
                <w:rFonts w:ascii="Cambria" w:eastAsia="Times New Roman" w:hAnsi="Cambria" w:cs="Calibri"/>
              </w:rPr>
              <w:t>JV  of IOS Partners Inc. &amp; Publicity Group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3E240F">
              <w:rPr>
                <w:rFonts w:ascii="Cambria" w:eastAsia="Times New Roman" w:hAnsi="Cambria" w:cs="Calibri"/>
                <w:color w:val="000000"/>
              </w:rPr>
              <w:t xml:space="preserve">U.S.A./Georgia 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276" w:rsidRPr="003E240F" w:rsidTr="000B4276">
        <w:trPr>
          <w:trHeight w:val="49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3E240F">
              <w:rPr>
                <w:rFonts w:ascii="Cambria" w:eastAsia="Times New Roman" w:hAnsi="Cambria" w:cs="Calibri"/>
                <w:color w:val="000000"/>
              </w:rPr>
              <w:t>8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3E240F">
              <w:rPr>
                <w:rFonts w:ascii="Cambria" w:eastAsia="Times New Roman" w:hAnsi="Cambria" w:cs="Calibri"/>
              </w:rPr>
              <w:t>International Consulting Expertise EEIG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3E240F">
              <w:rPr>
                <w:rFonts w:ascii="Cambria" w:eastAsia="Times New Roman" w:hAnsi="Cambria" w:cs="Calibri"/>
                <w:color w:val="000000"/>
              </w:rPr>
              <w:t>Belgium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0018" w:rsidRPr="003E240F" w:rsidTr="000B4276">
        <w:trPr>
          <w:trHeight w:val="48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3E240F">
              <w:rPr>
                <w:rFonts w:ascii="Cambria" w:eastAsia="Times New Roman" w:hAnsi="Cambria" w:cs="Calibri"/>
                <w:color w:val="000000"/>
              </w:rPr>
              <w:t>9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3E240F">
              <w:rPr>
                <w:rFonts w:ascii="Cambria" w:eastAsia="Times New Roman" w:hAnsi="Cambria" w:cs="Calibri"/>
              </w:rPr>
              <w:t xml:space="preserve">Ltd </w:t>
            </w:r>
            <w:proofErr w:type="spellStart"/>
            <w:r w:rsidRPr="003E240F">
              <w:rPr>
                <w:rFonts w:ascii="Cambria" w:eastAsia="Times New Roman" w:hAnsi="Cambria" w:cs="Calibri"/>
              </w:rPr>
              <w:t>Gepra</w:t>
            </w:r>
            <w:proofErr w:type="spellEnd"/>
            <w:r w:rsidRPr="003E240F">
              <w:rPr>
                <w:rFonts w:ascii="Cambria" w:eastAsia="Times New Roman" w:hAnsi="Cambria" w:cs="Calibri"/>
              </w:rPr>
              <w:t>;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3E240F">
              <w:rPr>
                <w:rFonts w:ascii="Cambria" w:eastAsia="Times New Roman" w:hAnsi="Cambria" w:cs="Calibri"/>
              </w:rPr>
              <w:t xml:space="preserve">Georgia 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276" w:rsidRPr="003E240F" w:rsidTr="000B4276">
        <w:trPr>
          <w:trHeight w:val="444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3E240F">
              <w:rPr>
                <w:rFonts w:ascii="Cambria" w:eastAsia="Times New Roman" w:hAnsi="Cambria" w:cs="Calibri"/>
                <w:color w:val="000000"/>
              </w:rPr>
              <w:t>10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3E240F">
              <w:rPr>
                <w:rFonts w:ascii="Cambria" w:eastAsia="Times New Roman" w:hAnsi="Cambria" w:cs="Calibri"/>
              </w:rPr>
              <w:t xml:space="preserve">LLC </w:t>
            </w:r>
            <w:proofErr w:type="spellStart"/>
            <w:r w:rsidRPr="003E240F">
              <w:rPr>
                <w:rFonts w:ascii="Cambria" w:eastAsia="Times New Roman" w:hAnsi="Cambria" w:cs="Calibri"/>
              </w:rPr>
              <w:t>BetterFly</w:t>
            </w:r>
            <w:proofErr w:type="spellEnd"/>
          </w:p>
        </w:tc>
        <w:tc>
          <w:tcPr>
            <w:tcW w:w="5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  <w:r w:rsidRPr="003E240F">
              <w:rPr>
                <w:rFonts w:ascii="Cambria" w:eastAsia="Times New Roman" w:hAnsi="Cambria" w:cs="Calibri"/>
              </w:rPr>
              <w:t xml:space="preserve">Georgia 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Cambria" w:eastAsia="Times New Roman" w:hAnsi="Cambria" w:cs="Calibri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61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C20" w:rsidRDefault="00575C20" w:rsidP="00FF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C20" w:rsidRDefault="00575C20" w:rsidP="003E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6056" w:rsidRPr="003E240F" w:rsidRDefault="00636056" w:rsidP="003E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27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288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42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6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46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34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34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34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34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34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34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34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34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34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34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34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34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42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34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34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34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34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34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43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34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45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46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42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34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46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34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34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34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45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34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34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34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34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34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8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40F" w:rsidRPr="003E240F" w:rsidTr="000B4276">
        <w:trPr>
          <w:trHeight w:val="6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40F" w:rsidRPr="003E240F" w:rsidRDefault="003E240F" w:rsidP="003E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744F1" w:rsidRDefault="009744F1"/>
    <w:sectPr w:rsidR="009744F1" w:rsidSect="000B4276">
      <w:pgSz w:w="11909" w:h="16834" w:code="9"/>
      <w:pgMar w:top="274" w:right="1282" w:bottom="1411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E291A"/>
    <w:multiLevelType w:val="hybridMultilevel"/>
    <w:tmpl w:val="60B68BCE"/>
    <w:lvl w:ilvl="0" w:tplc="5E0A380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B7"/>
    <w:rsid w:val="0009514A"/>
    <w:rsid w:val="000B4276"/>
    <w:rsid w:val="00235459"/>
    <w:rsid w:val="002A5BB7"/>
    <w:rsid w:val="003E240F"/>
    <w:rsid w:val="00575C20"/>
    <w:rsid w:val="00636056"/>
    <w:rsid w:val="007D3359"/>
    <w:rsid w:val="009744F1"/>
    <w:rsid w:val="00D10C39"/>
    <w:rsid w:val="00D40018"/>
    <w:rsid w:val="00FF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2D422"/>
  <w15:chartTrackingRefBased/>
  <w15:docId w15:val="{F05BA282-1ADC-4000-88FA-8EAB3358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2021-03-23T07:44:00Z</dcterms:created>
  <dcterms:modified xsi:type="dcterms:W3CDTF">2021-03-23T07:50:00Z</dcterms:modified>
</cp:coreProperties>
</file>