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69CA" w14:textId="77777777" w:rsidR="00E96EE3" w:rsidRPr="003D771D" w:rsidRDefault="008A49E2" w:rsidP="00812EAF">
      <w:pPr>
        <w:tabs>
          <w:tab w:val="left" w:pos="2970"/>
        </w:tabs>
        <w:spacing w:line="240" w:lineRule="auto"/>
        <w:jc w:val="center"/>
        <w:rPr>
          <w:rFonts w:ascii="Times New Roman" w:hAnsi="Times New Roman"/>
          <w:szCs w:val="24"/>
        </w:rPr>
      </w:pPr>
      <w:r w:rsidRPr="003D771D">
        <w:rPr>
          <w:rFonts w:ascii="Times New Roman" w:hAnsi="Times New Roman"/>
          <w:szCs w:val="24"/>
        </w:rPr>
        <w:t xml:space="preserve">COMMERCIAL </w:t>
      </w:r>
      <w:r w:rsidR="00545B73" w:rsidRPr="003D771D">
        <w:rPr>
          <w:rFonts w:ascii="Times New Roman" w:hAnsi="Times New Roman"/>
          <w:szCs w:val="24"/>
        </w:rPr>
        <w:t xml:space="preserve">ITEMS </w:t>
      </w:r>
      <w:r w:rsidR="00E96EE3" w:rsidRPr="003D771D">
        <w:rPr>
          <w:rFonts w:ascii="Times New Roman" w:hAnsi="Times New Roman"/>
          <w:szCs w:val="24"/>
        </w:rPr>
        <w:t>(Generic</w:t>
      </w:r>
      <w:r w:rsidR="00D80AD4" w:rsidRPr="003D771D">
        <w:rPr>
          <w:rFonts w:ascii="Times New Roman" w:hAnsi="Times New Roman"/>
          <w:szCs w:val="24"/>
        </w:rPr>
        <w:t xml:space="preserve"> </w:t>
      </w:r>
      <w:r w:rsidR="00B528A4" w:rsidRPr="003D771D">
        <w:rPr>
          <w:rFonts w:ascii="Times New Roman" w:hAnsi="Times New Roman"/>
          <w:i/>
          <w:szCs w:val="24"/>
          <w:u w:val="single"/>
        </w:rPr>
        <w:t>Services</w:t>
      </w:r>
      <w:r w:rsidR="00B528A4" w:rsidRPr="003D771D">
        <w:rPr>
          <w:rFonts w:ascii="Times New Roman" w:hAnsi="Times New Roman"/>
          <w:szCs w:val="24"/>
        </w:rPr>
        <w:t xml:space="preserve"> Model</w:t>
      </w:r>
      <w:r w:rsidR="00E96EE3" w:rsidRPr="003D771D">
        <w:rPr>
          <w:rFonts w:ascii="Times New Roman" w:hAnsi="Times New Roman"/>
          <w:szCs w:val="24"/>
        </w:rPr>
        <w:t>)</w:t>
      </w:r>
    </w:p>
    <w:p w14:paraId="4C5A69CB" w14:textId="77777777" w:rsidR="00642A80" w:rsidRPr="003D771D" w:rsidRDefault="00642A80" w:rsidP="00812EAF">
      <w:pPr>
        <w:tabs>
          <w:tab w:val="left" w:pos="2970"/>
        </w:tabs>
        <w:spacing w:line="240" w:lineRule="auto"/>
        <w:jc w:val="center"/>
        <w:rPr>
          <w:rFonts w:ascii="Times New Roman" w:hAnsi="Times New Roman"/>
          <w:szCs w:val="24"/>
        </w:rPr>
      </w:pPr>
      <w:r w:rsidRPr="003D771D">
        <w:rPr>
          <w:rFonts w:ascii="Times New Roman" w:hAnsi="Times New Roman"/>
          <w:szCs w:val="24"/>
        </w:rPr>
        <w:t>COMMERCIAL ITEM FORMAT</w:t>
      </w:r>
    </w:p>
    <w:p w14:paraId="4C5A69CC" w14:textId="77777777" w:rsidR="00E96EE3" w:rsidRPr="003D771D" w:rsidRDefault="00E96EE3" w:rsidP="00812EAF">
      <w:pPr>
        <w:pStyle w:val="Title"/>
        <w:spacing w:line="240" w:lineRule="auto"/>
        <w:jc w:val="both"/>
        <w:rPr>
          <w:b w:val="0"/>
          <w:szCs w:val="24"/>
        </w:rPr>
      </w:pPr>
    </w:p>
    <w:p w14:paraId="4C5A6B60" w14:textId="471B52D9" w:rsidR="00E96EE3" w:rsidRPr="003D771D" w:rsidRDefault="00EE55E0"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szCs w:val="24"/>
        </w:rPr>
      </w:pPr>
      <w:r w:rsidRPr="003D771D" w:rsidDel="00EE55E0">
        <w:rPr>
          <w:b/>
          <w:szCs w:val="24"/>
        </w:rPr>
        <w:t xml:space="preserve"> </w:t>
      </w:r>
      <w:bookmarkStart w:id="0" w:name="wp1135903"/>
      <w:bookmarkStart w:id="1" w:name="wp1135904"/>
      <w:bookmarkStart w:id="2" w:name="wp1135905"/>
      <w:bookmarkStart w:id="3" w:name="wp1135906"/>
      <w:bookmarkStart w:id="4" w:name="wp1135907"/>
      <w:bookmarkStart w:id="5" w:name="wp1135908"/>
      <w:bookmarkStart w:id="6" w:name="wp1135909"/>
      <w:bookmarkStart w:id="7" w:name="wp1135910"/>
      <w:bookmarkStart w:id="8" w:name="wp1135911"/>
      <w:bookmarkStart w:id="9" w:name="wp1135912"/>
      <w:bookmarkStart w:id="10" w:name="wp1135913"/>
      <w:bookmarkStart w:id="11" w:name="wp1135914"/>
      <w:bookmarkStart w:id="12" w:name="wp1135915"/>
      <w:bookmarkStart w:id="13" w:name="wp1135916"/>
      <w:bookmarkStart w:id="14" w:name="wp1135917"/>
      <w:bookmarkStart w:id="15" w:name="wp1135918"/>
      <w:bookmarkStart w:id="16" w:name="wp1135919"/>
      <w:bookmarkStart w:id="17" w:name="wp1135920"/>
      <w:bookmarkStart w:id="18" w:name="wp1135921"/>
      <w:bookmarkStart w:id="19" w:name="wp1135922"/>
      <w:bookmarkStart w:id="20" w:name="wp1135923"/>
      <w:bookmarkStart w:id="21" w:name="wp1135924"/>
      <w:bookmarkStart w:id="22" w:name="wp1135925"/>
      <w:bookmarkStart w:id="23" w:name="wp1135926"/>
      <w:bookmarkStart w:id="24" w:name="wp1135927"/>
      <w:bookmarkStart w:id="25" w:name="wp1135928"/>
      <w:bookmarkStart w:id="26" w:name="wp1135929"/>
      <w:bookmarkStart w:id="27" w:name="wp1135930"/>
      <w:bookmarkStart w:id="28" w:name="wp1135931"/>
      <w:bookmarkStart w:id="29" w:name="wp1135932"/>
      <w:bookmarkStart w:id="30" w:name="wp1135933"/>
      <w:bookmarkStart w:id="31" w:name="wp113593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C5A6B61" w14:textId="466F9EBF" w:rsidR="00E96EE3" w:rsidRPr="003D771D" w:rsidRDefault="00E96EE3" w:rsidP="00812EAF">
      <w:pPr>
        <w:pStyle w:val="Document1"/>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3D771D">
        <w:rPr>
          <w:rFonts w:ascii="Times New Roman" w:hAnsi="Times New Roman"/>
          <w:szCs w:val="24"/>
        </w:rPr>
        <w:tab/>
      </w:r>
      <w:r w:rsidRPr="003D771D">
        <w:rPr>
          <w:rFonts w:ascii="Times New Roman" w:hAnsi="Times New Roman"/>
          <w:szCs w:val="24"/>
        </w:rPr>
        <w:tab/>
      </w:r>
      <w:r w:rsidRPr="003D771D">
        <w:rPr>
          <w:rFonts w:ascii="Times New Roman" w:hAnsi="Times New Roman"/>
          <w:szCs w:val="24"/>
        </w:rPr>
        <w:tab/>
      </w:r>
      <w:r w:rsidRPr="003D771D">
        <w:rPr>
          <w:rFonts w:ascii="Times New Roman" w:hAnsi="Times New Roman"/>
          <w:szCs w:val="24"/>
        </w:rPr>
        <w:tab/>
      </w:r>
      <w:r w:rsidRPr="003D771D">
        <w:rPr>
          <w:rFonts w:ascii="Times New Roman" w:hAnsi="Times New Roman"/>
          <w:szCs w:val="24"/>
        </w:rPr>
        <w:tab/>
      </w:r>
      <w:r w:rsidR="00473242">
        <w:rPr>
          <w:rFonts w:ascii="Times New Roman" w:hAnsi="Times New Roman"/>
          <w:szCs w:val="24"/>
        </w:rPr>
        <w:tab/>
      </w:r>
      <w:r w:rsidR="00473242">
        <w:rPr>
          <w:rFonts w:ascii="Times New Roman" w:hAnsi="Times New Roman"/>
          <w:szCs w:val="24"/>
        </w:rPr>
        <w:tab/>
      </w:r>
      <w:r w:rsidR="00473242">
        <w:rPr>
          <w:rFonts w:ascii="Times New Roman" w:hAnsi="Times New Roman"/>
          <w:szCs w:val="24"/>
        </w:rPr>
        <w:tab/>
      </w:r>
      <w:r w:rsidR="00473242">
        <w:rPr>
          <w:rFonts w:ascii="Times New Roman" w:hAnsi="Times New Roman"/>
          <w:szCs w:val="24"/>
        </w:rPr>
        <w:tab/>
      </w:r>
      <w:r w:rsidR="00A447AD" w:rsidRPr="003D771D">
        <w:rPr>
          <w:rFonts w:ascii="Times New Roman" w:hAnsi="Times New Roman"/>
          <w:szCs w:val="24"/>
        </w:rPr>
        <w:t>U.S.</w:t>
      </w:r>
      <w:r w:rsidRPr="003D771D">
        <w:rPr>
          <w:rFonts w:ascii="Times New Roman" w:hAnsi="Times New Roman"/>
          <w:szCs w:val="24"/>
        </w:rPr>
        <w:t xml:space="preserve"> Embassy</w:t>
      </w:r>
      <w:r w:rsidR="00403330">
        <w:rPr>
          <w:rFonts w:ascii="Times New Roman" w:hAnsi="Times New Roman"/>
          <w:szCs w:val="24"/>
        </w:rPr>
        <w:t xml:space="preserve"> </w:t>
      </w:r>
      <w:r w:rsidR="00473242">
        <w:rPr>
          <w:rFonts w:ascii="Times New Roman" w:hAnsi="Times New Roman"/>
          <w:szCs w:val="24"/>
        </w:rPr>
        <w:t>Prague</w:t>
      </w:r>
    </w:p>
    <w:p w14:paraId="4C5A6B62" w14:textId="562C2DD9"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r w:rsidRPr="003D771D">
        <w:rPr>
          <w:rFonts w:ascii="Times New Roman" w:hAnsi="Times New Roman"/>
          <w:szCs w:val="24"/>
        </w:rPr>
        <w:tab/>
      </w:r>
      <w:r w:rsidRPr="003D771D">
        <w:rPr>
          <w:rFonts w:ascii="Times New Roman" w:hAnsi="Times New Roman"/>
          <w:szCs w:val="24"/>
        </w:rPr>
        <w:tab/>
      </w:r>
      <w:r w:rsidRPr="003D771D">
        <w:rPr>
          <w:rFonts w:ascii="Times New Roman" w:hAnsi="Times New Roman"/>
          <w:szCs w:val="24"/>
        </w:rPr>
        <w:tab/>
      </w:r>
      <w:r w:rsidRPr="003D771D">
        <w:rPr>
          <w:rFonts w:ascii="Times New Roman" w:hAnsi="Times New Roman"/>
          <w:szCs w:val="24"/>
        </w:rPr>
        <w:tab/>
      </w:r>
      <w:r w:rsidRPr="003D771D">
        <w:rPr>
          <w:rFonts w:ascii="Times New Roman" w:hAnsi="Times New Roman"/>
          <w:szCs w:val="24"/>
        </w:rPr>
        <w:tab/>
      </w:r>
      <w:r w:rsidR="00473242">
        <w:rPr>
          <w:rFonts w:ascii="Times New Roman" w:hAnsi="Times New Roman"/>
          <w:szCs w:val="24"/>
        </w:rPr>
        <w:tab/>
      </w:r>
      <w:r w:rsidR="00473242">
        <w:rPr>
          <w:rFonts w:ascii="Times New Roman" w:hAnsi="Times New Roman"/>
          <w:szCs w:val="24"/>
        </w:rPr>
        <w:tab/>
      </w:r>
      <w:r w:rsidR="00473242">
        <w:rPr>
          <w:rFonts w:ascii="Times New Roman" w:hAnsi="Times New Roman"/>
          <w:szCs w:val="24"/>
        </w:rPr>
        <w:tab/>
      </w:r>
      <w:r w:rsidR="00473242">
        <w:rPr>
          <w:rFonts w:ascii="Times New Roman" w:hAnsi="Times New Roman"/>
          <w:szCs w:val="24"/>
        </w:rPr>
        <w:tab/>
      </w:r>
      <w:r w:rsidRPr="003D771D">
        <w:rPr>
          <w:rFonts w:ascii="Times New Roman" w:hAnsi="Times New Roman"/>
          <w:szCs w:val="24"/>
        </w:rPr>
        <w:t>Date:</w:t>
      </w:r>
      <w:r w:rsidR="00473242">
        <w:rPr>
          <w:rFonts w:ascii="Times New Roman" w:hAnsi="Times New Roman"/>
          <w:szCs w:val="24"/>
        </w:rPr>
        <w:t xml:space="preserve"> 0</w:t>
      </w:r>
      <w:r w:rsidR="00A93DE8">
        <w:rPr>
          <w:rFonts w:ascii="Times New Roman" w:hAnsi="Times New Roman"/>
          <w:szCs w:val="24"/>
        </w:rPr>
        <w:t>9</w:t>
      </w:r>
      <w:r w:rsidR="00473242">
        <w:rPr>
          <w:rFonts w:ascii="Times New Roman" w:hAnsi="Times New Roman"/>
          <w:szCs w:val="24"/>
        </w:rPr>
        <w:t>/0</w:t>
      </w:r>
      <w:r w:rsidR="00A93DE8">
        <w:rPr>
          <w:rFonts w:ascii="Times New Roman" w:hAnsi="Times New Roman"/>
          <w:szCs w:val="24"/>
        </w:rPr>
        <w:t>5</w:t>
      </w:r>
      <w:r w:rsidR="00473242">
        <w:rPr>
          <w:rFonts w:ascii="Times New Roman" w:hAnsi="Times New Roman"/>
          <w:szCs w:val="24"/>
        </w:rPr>
        <w:t>/2018</w:t>
      </w:r>
    </w:p>
    <w:p w14:paraId="4C5A6B63" w14:textId="77777777" w:rsidR="00E96EE3" w:rsidRPr="003D771D" w:rsidRDefault="00E96EE3" w:rsidP="00812EAF">
      <w:pPr>
        <w:pStyle w:val="Document1"/>
        <w:keepNext w:val="0"/>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4C5A6B64" w14:textId="77777777" w:rsidR="00E96EE3" w:rsidRPr="003D771D" w:rsidRDefault="00E96EE3" w:rsidP="00812EAF">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Cs w:val="24"/>
          <w:u w:val="none"/>
        </w:rPr>
      </w:pPr>
      <w:r w:rsidRPr="003D771D">
        <w:rPr>
          <w:szCs w:val="24"/>
          <w:u w:val="none"/>
        </w:rPr>
        <w:t>To:</w:t>
      </w:r>
      <w:r w:rsidRPr="003D771D">
        <w:rPr>
          <w:szCs w:val="24"/>
          <w:u w:val="none"/>
        </w:rPr>
        <w:tab/>
        <w:t xml:space="preserve">Prospective </w:t>
      </w:r>
      <w:proofErr w:type="spellStart"/>
      <w:r w:rsidRPr="003D771D">
        <w:rPr>
          <w:szCs w:val="24"/>
          <w:u w:val="none"/>
        </w:rPr>
        <w:t>Quoters</w:t>
      </w:r>
      <w:proofErr w:type="spellEnd"/>
    </w:p>
    <w:p w14:paraId="4C5A6B65"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p>
    <w:p w14:paraId="4C5A6B66" w14:textId="68404485"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b/>
          <w:i/>
          <w:szCs w:val="24"/>
        </w:rPr>
      </w:pPr>
      <w:r w:rsidRPr="003D771D">
        <w:rPr>
          <w:rFonts w:ascii="Times New Roman" w:hAnsi="Times New Roman"/>
          <w:szCs w:val="24"/>
        </w:rPr>
        <w:t xml:space="preserve">Subject: Request for Quotations number </w:t>
      </w:r>
    </w:p>
    <w:p w14:paraId="4C5A6B67"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p>
    <w:p w14:paraId="4C5A6B68"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p>
    <w:p w14:paraId="4C5A6B69" w14:textId="2927E568" w:rsidR="00E96EE3" w:rsidRPr="003D771D" w:rsidRDefault="00E96EE3" w:rsidP="00812EAF">
      <w:pPr>
        <w:pStyle w:val="Document1"/>
        <w:keepNext w:val="0"/>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3D771D">
        <w:rPr>
          <w:rFonts w:ascii="Times New Roman" w:hAnsi="Times New Roman"/>
          <w:szCs w:val="24"/>
        </w:rPr>
        <w:t>Enclosed is a Request for Quotations (RFQ) for</w:t>
      </w:r>
      <w:r w:rsidR="00EE55E0">
        <w:rPr>
          <w:rFonts w:ascii="Times New Roman" w:hAnsi="Times New Roman"/>
          <w:szCs w:val="24"/>
        </w:rPr>
        <w:t xml:space="preserve"> </w:t>
      </w:r>
      <w:r w:rsidR="00A93DE8">
        <w:rPr>
          <w:rFonts w:ascii="Times New Roman" w:hAnsi="Times New Roman"/>
          <w:szCs w:val="24"/>
        </w:rPr>
        <w:t xml:space="preserve">key watcher systems delivery. </w:t>
      </w:r>
      <w:r w:rsidRPr="003D771D">
        <w:rPr>
          <w:rFonts w:ascii="Times New Roman" w:hAnsi="Times New Roman"/>
          <w:szCs w:val="24"/>
        </w:rPr>
        <w:t>If you would like to submit a quotation, follow the instructions in Section 3 of the solicitation, complete the required portions of the attached document, and submit it to the address shown on the Standard Form 1449 that follows this letter.</w:t>
      </w:r>
    </w:p>
    <w:p w14:paraId="4C5A6B6A"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p>
    <w:p w14:paraId="4C5A6B6B" w14:textId="77777777" w:rsidR="00E96EE3" w:rsidRPr="003D771D" w:rsidRDefault="00E96EE3" w:rsidP="00812EAF">
      <w:pPr>
        <w:pStyle w:val="Document1"/>
        <w:keepNext w:val="0"/>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3D771D">
        <w:rPr>
          <w:rFonts w:ascii="Times New Roman" w:hAnsi="Times New Roman"/>
          <w:szCs w:val="24"/>
        </w:rPr>
        <w:t>The U.S. Government intends to award a contract/purchase order to the responsible company submitting an acceptable quotation at the lowest price.  We intend to award a contract/purchase order based on initial quotations, without holding discussions, although we may hold discussions with companies in the competitive range if there is a need to do so.</w:t>
      </w:r>
    </w:p>
    <w:p w14:paraId="4C5A6B6C"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p>
    <w:p w14:paraId="4C5A6B6D" w14:textId="65AF3C51"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r w:rsidRPr="003D771D">
        <w:rPr>
          <w:rFonts w:ascii="Times New Roman" w:hAnsi="Times New Roman"/>
          <w:szCs w:val="24"/>
        </w:rPr>
        <w:t xml:space="preserve">Quotations are due </w:t>
      </w:r>
      <w:proofErr w:type="gramStart"/>
      <w:r w:rsidRPr="003D771D">
        <w:rPr>
          <w:rFonts w:ascii="Times New Roman" w:hAnsi="Times New Roman"/>
          <w:szCs w:val="24"/>
        </w:rPr>
        <w:t>by</w:t>
      </w:r>
      <w:r w:rsidR="00473242">
        <w:rPr>
          <w:rFonts w:ascii="Times New Roman" w:hAnsi="Times New Roman"/>
          <w:szCs w:val="24"/>
        </w:rPr>
        <w:t>:</w:t>
      </w:r>
      <w:proofErr w:type="gramEnd"/>
      <w:r w:rsidR="00473242">
        <w:rPr>
          <w:rFonts w:ascii="Times New Roman" w:hAnsi="Times New Roman"/>
          <w:szCs w:val="24"/>
        </w:rPr>
        <w:t xml:space="preserve"> </w:t>
      </w:r>
      <w:r w:rsidR="00A93DE8">
        <w:rPr>
          <w:rFonts w:ascii="Times New Roman" w:hAnsi="Times New Roman"/>
          <w:szCs w:val="24"/>
        </w:rPr>
        <w:t>September 20</w:t>
      </w:r>
      <w:r w:rsidR="00120CA6">
        <w:rPr>
          <w:rFonts w:ascii="Times New Roman" w:hAnsi="Times New Roman"/>
          <w:szCs w:val="24"/>
        </w:rPr>
        <w:t xml:space="preserve">, </w:t>
      </w:r>
      <w:r w:rsidR="00473242">
        <w:rPr>
          <w:rFonts w:ascii="Times New Roman" w:hAnsi="Times New Roman"/>
          <w:szCs w:val="24"/>
        </w:rPr>
        <w:t>2018</w:t>
      </w:r>
      <w:r w:rsidR="00681525">
        <w:rPr>
          <w:rFonts w:ascii="Times New Roman" w:hAnsi="Times New Roman"/>
          <w:szCs w:val="24"/>
        </w:rPr>
        <w:t xml:space="preserve"> at 13.00 hours</w:t>
      </w:r>
      <w:r w:rsidRPr="003D771D">
        <w:rPr>
          <w:rFonts w:ascii="Times New Roman" w:hAnsi="Times New Roman"/>
          <w:szCs w:val="24"/>
        </w:rPr>
        <w:t>.</w:t>
      </w:r>
    </w:p>
    <w:p w14:paraId="4C5A6B6E" w14:textId="77777777" w:rsidR="00E96EE3" w:rsidRPr="003D771D" w:rsidRDefault="00E96EE3" w:rsidP="00812EAF">
      <w:pPr>
        <w:pStyle w:val="Document1"/>
        <w:keepNext w:val="0"/>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4C5A6B6F"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r w:rsidRPr="003D771D">
        <w:rPr>
          <w:rFonts w:ascii="Times New Roman" w:hAnsi="Times New Roman"/>
          <w:szCs w:val="24"/>
        </w:rPr>
        <w:tab/>
      </w:r>
      <w:r w:rsidRPr="003D771D">
        <w:rPr>
          <w:rFonts w:ascii="Times New Roman" w:hAnsi="Times New Roman"/>
          <w:szCs w:val="24"/>
        </w:rPr>
        <w:tab/>
      </w:r>
      <w:r w:rsidRPr="003D771D">
        <w:rPr>
          <w:rFonts w:ascii="Times New Roman" w:hAnsi="Times New Roman"/>
          <w:szCs w:val="24"/>
        </w:rPr>
        <w:tab/>
      </w:r>
      <w:r w:rsidRPr="003D771D">
        <w:rPr>
          <w:rFonts w:ascii="Times New Roman" w:hAnsi="Times New Roman"/>
          <w:szCs w:val="24"/>
        </w:rPr>
        <w:tab/>
      </w:r>
      <w:r w:rsidRPr="003D771D">
        <w:rPr>
          <w:rFonts w:ascii="Times New Roman" w:hAnsi="Times New Roman"/>
          <w:szCs w:val="24"/>
        </w:rPr>
        <w:tab/>
      </w:r>
      <w:r w:rsidRPr="003D771D">
        <w:rPr>
          <w:rFonts w:ascii="Times New Roman" w:hAnsi="Times New Roman"/>
          <w:szCs w:val="24"/>
        </w:rPr>
        <w:tab/>
        <w:t xml:space="preserve">Sincerely, </w:t>
      </w:r>
    </w:p>
    <w:p w14:paraId="4C5A6B70"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p>
    <w:p w14:paraId="4C5A6B71" w14:textId="08709222" w:rsidR="00E96EE3" w:rsidRPr="003D771D" w:rsidRDefault="00774A12"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Aaron Burge </w:t>
      </w:r>
    </w:p>
    <w:p w14:paraId="4C5A6B72"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r w:rsidRPr="003D771D">
        <w:rPr>
          <w:rFonts w:ascii="Times New Roman" w:hAnsi="Times New Roman"/>
          <w:szCs w:val="24"/>
        </w:rPr>
        <w:tab/>
      </w:r>
      <w:r w:rsidRPr="003D771D">
        <w:rPr>
          <w:rFonts w:ascii="Times New Roman" w:hAnsi="Times New Roman"/>
          <w:szCs w:val="24"/>
        </w:rPr>
        <w:tab/>
      </w:r>
      <w:r w:rsidRPr="003D771D">
        <w:rPr>
          <w:rFonts w:ascii="Times New Roman" w:hAnsi="Times New Roman"/>
          <w:szCs w:val="24"/>
        </w:rPr>
        <w:tab/>
      </w:r>
      <w:r w:rsidRPr="003D771D">
        <w:rPr>
          <w:rFonts w:ascii="Times New Roman" w:hAnsi="Times New Roman"/>
          <w:szCs w:val="24"/>
        </w:rPr>
        <w:tab/>
      </w:r>
      <w:r w:rsidRPr="003D771D">
        <w:rPr>
          <w:rFonts w:ascii="Times New Roman" w:hAnsi="Times New Roman"/>
          <w:szCs w:val="24"/>
        </w:rPr>
        <w:tab/>
      </w:r>
      <w:r w:rsidRPr="003D771D">
        <w:rPr>
          <w:rFonts w:ascii="Times New Roman" w:hAnsi="Times New Roman"/>
          <w:szCs w:val="24"/>
        </w:rPr>
        <w:tab/>
        <w:t>Contracting Officer</w:t>
      </w:r>
    </w:p>
    <w:p w14:paraId="4C5A6B73"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szCs w:val="24"/>
        </w:rPr>
      </w:pPr>
    </w:p>
    <w:p w14:paraId="4C5A6B74" w14:textId="77777777" w:rsidR="00E96EE3" w:rsidRPr="003D771D" w:rsidRDefault="00E96EE3" w:rsidP="00812EAF">
      <w:pPr>
        <w:pStyle w:val="Document1"/>
        <w:keepLines w:val="0"/>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3D771D">
        <w:rPr>
          <w:rFonts w:ascii="Times New Roman" w:hAnsi="Times New Roman"/>
          <w:szCs w:val="24"/>
        </w:rPr>
        <w:t>Enclosure</w:t>
      </w:r>
    </w:p>
    <w:p w14:paraId="4C5A6B75" w14:textId="77777777" w:rsidR="00E96EE3" w:rsidRPr="003D771D" w:rsidRDefault="00E96EE3" w:rsidP="00812EAF">
      <w:pPr>
        <w:pStyle w:val="Document1"/>
        <w:keepNext w:val="0"/>
        <w:keepLines w:val="0"/>
        <w:suppressAutoHyphens/>
        <w:rPr>
          <w:rFonts w:ascii="Times New Roman" w:hAnsi="Times New Roman"/>
          <w:szCs w:val="24"/>
        </w:rPr>
      </w:pPr>
    </w:p>
    <w:p w14:paraId="4C5A6B76" w14:textId="77777777" w:rsidR="00E96EE3" w:rsidRPr="003D771D" w:rsidRDefault="00E96EE3" w:rsidP="00812EAF">
      <w:pPr>
        <w:suppressAutoHyphens/>
        <w:spacing w:line="240" w:lineRule="auto"/>
        <w:jc w:val="center"/>
        <w:rPr>
          <w:rFonts w:ascii="Times New Roman" w:hAnsi="Times New Roman"/>
          <w:b/>
          <w:szCs w:val="24"/>
        </w:rPr>
      </w:pPr>
      <w:r w:rsidRPr="003D771D">
        <w:rPr>
          <w:rFonts w:ascii="Times New Roman" w:hAnsi="Times New Roman"/>
          <w:b/>
          <w:szCs w:val="24"/>
        </w:rPr>
        <w:br w:type="page"/>
      </w:r>
    </w:p>
    <w:p w14:paraId="4C5A6B77" w14:textId="77777777" w:rsidR="00E96EE3" w:rsidRPr="003D771D" w:rsidRDefault="00E96EE3" w:rsidP="00812EAF">
      <w:pPr>
        <w:suppressAutoHyphens/>
        <w:spacing w:line="240" w:lineRule="auto"/>
        <w:jc w:val="center"/>
        <w:rPr>
          <w:rFonts w:ascii="Times New Roman" w:hAnsi="Times New Roman"/>
          <w:b/>
          <w:szCs w:val="24"/>
        </w:rPr>
      </w:pPr>
    </w:p>
    <w:p w14:paraId="4C5A6B78" w14:textId="77777777" w:rsidR="00E96EE3" w:rsidRPr="003D771D" w:rsidRDefault="00E96EE3" w:rsidP="00812EAF">
      <w:pPr>
        <w:suppressAutoHyphens/>
        <w:spacing w:line="240" w:lineRule="auto"/>
        <w:jc w:val="center"/>
        <w:rPr>
          <w:rFonts w:ascii="Times New Roman" w:hAnsi="Times New Roman"/>
          <w:szCs w:val="24"/>
        </w:rPr>
      </w:pPr>
      <w:r w:rsidRPr="003D771D">
        <w:rPr>
          <w:rFonts w:ascii="Times New Roman" w:hAnsi="Times New Roman"/>
          <w:szCs w:val="24"/>
        </w:rPr>
        <w:t>TABLE OF CONTENTS</w:t>
      </w:r>
    </w:p>
    <w:p w14:paraId="4C5A6B79" w14:textId="77777777" w:rsidR="00E96EE3" w:rsidRPr="003D771D" w:rsidRDefault="00E96EE3" w:rsidP="00812EAF">
      <w:pPr>
        <w:suppressAutoHyphens/>
        <w:spacing w:line="240" w:lineRule="auto"/>
        <w:rPr>
          <w:rFonts w:ascii="Times New Roman" w:hAnsi="Times New Roman"/>
          <w:szCs w:val="24"/>
        </w:rPr>
      </w:pPr>
    </w:p>
    <w:p w14:paraId="4C5A6B7A" w14:textId="77777777" w:rsidR="00E96EE3" w:rsidRPr="003D771D" w:rsidRDefault="00E96EE3" w:rsidP="00812EAF">
      <w:pPr>
        <w:suppressAutoHyphens/>
        <w:spacing w:line="240" w:lineRule="auto"/>
        <w:rPr>
          <w:rFonts w:ascii="Times New Roman" w:hAnsi="Times New Roman"/>
          <w:szCs w:val="24"/>
        </w:rPr>
      </w:pPr>
    </w:p>
    <w:p w14:paraId="4C5A6B7B" w14:textId="77777777" w:rsidR="00E96EE3" w:rsidRPr="003D771D" w:rsidRDefault="00E96EE3" w:rsidP="00812EAF">
      <w:pPr>
        <w:suppressAutoHyphens/>
        <w:spacing w:line="240" w:lineRule="auto"/>
        <w:jc w:val="left"/>
        <w:rPr>
          <w:rFonts w:ascii="Times New Roman" w:hAnsi="Times New Roman"/>
          <w:szCs w:val="24"/>
        </w:rPr>
      </w:pPr>
      <w:r w:rsidRPr="003D771D">
        <w:rPr>
          <w:rFonts w:ascii="Times New Roman" w:hAnsi="Times New Roman"/>
          <w:szCs w:val="24"/>
        </w:rPr>
        <w:t>Section 1 - The Schedule</w:t>
      </w:r>
    </w:p>
    <w:p w14:paraId="4C5A6B7C" w14:textId="77777777" w:rsidR="00E96EE3" w:rsidRPr="003D771D" w:rsidRDefault="00E96EE3" w:rsidP="00812EAF">
      <w:pPr>
        <w:suppressAutoHyphens/>
        <w:spacing w:line="240" w:lineRule="auto"/>
        <w:jc w:val="left"/>
        <w:rPr>
          <w:rFonts w:ascii="Times New Roman" w:hAnsi="Times New Roman"/>
          <w:szCs w:val="24"/>
        </w:rPr>
      </w:pPr>
    </w:p>
    <w:p w14:paraId="4C5A6B7D" w14:textId="68094BF3" w:rsidR="00E96EE3" w:rsidRPr="003D771D" w:rsidRDefault="00E96EE3" w:rsidP="00812EAF">
      <w:pPr>
        <w:numPr>
          <w:ilvl w:val="0"/>
          <w:numId w:val="1"/>
        </w:numPr>
        <w:suppressAutoHyphens/>
        <w:spacing w:line="240" w:lineRule="auto"/>
        <w:ind w:left="1080"/>
        <w:jc w:val="left"/>
        <w:rPr>
          <w:rFonts w:ascii="Times New Roman" w:hAnsi="Times New Roman"/>
          <w:szCs w:val="24"/>
        </w:rPr>
      </w:pPr>
      <w:r w:rsidRPr="003D771D">
        <w:rPr>
          <w:rFonts w:ascii="Times New Roman" w:hAnsi="Times New Roman"/>
          <w:szCs w:val="24"/>
        </w:rPr>
        <w:t>SF 1449 cover sheet</w:t>
      </w:r>
      <w:r w:rsidRPr="003D771D">
        <w:rPr>
          <w:rFonts w:ascii="Times New Roman" w:hAnsi="Times New Roman"/>
          <w:szCs w:val="24"/>
        </w:rPr>
        <w:br/>
      </w:r>
    </w:p>
    <w:p w14:paraId="4C5A6B7E" w14:textId="7AAE7366" w:rsidR="00E96EE3" w:rsidRPr="003D771D" w:rsidRDefault="00E96EE3" w:rsidP="00812EAF">
      <w:pPr>
        <w:numPr>
          <w:ilvl w:val="0"/>
          <w:numId w:val="1"/>
        </w:numPr>
        <w:suppressAutoHyphens/>
        <w:spacing w:line="240" w:lineRule="auto"/>
        <w:ind w:left="1080"/>
        <w:jc w:val="left"/>
        <w:rPr>
          <w:rFonts w:ascii="Times New Roman" w:hAnsi="Times New Roman"/>
          <w:b/>
          <w:szCs w:val="24"/>
        </w:rPr>
      </w:pPr>
      <w:r w:rsidRPr="003D771D">
        <w:rPr>
          <w:rFonts w:ascii="Times New Roman" w:hAnsi="Times New Roman"/>
          <w:szCs w:val="24"/>
        </w:rPr>
        <w:t>Continuation To SF-1449, RFQ Number</w:t>
      </w:r>
      <w:r w:rsidR="00A93DE8">
        <w:rPr>
          <w:rFonts w:ascii="Times New Roman" w:hAnsi="Times New Roman"/>
          <w:szCs w:val="24"/>
        </w:rPr>
        <w:t xml:space="preserve"> </w:t>
      </w:r>
      <w:hyperlink r:id="rId12" w:history="1">
        <w:r w:rsidR="00A93DE8" w:rsidRPr="00640199">
          <w:rPr>
            <w:rFonts w:ascii="Times New Roman" w:hAnsi="Times New Roman"/>
            <w:szCs w:val="24"/>
          </w:rPr>
          <w:t>PR6782635</w:t>
        </w:r>
      </w:hyperlink>
      <w:r w:rsidRPr="003D771D">
        <w:rPr>
          <w:rFonts w:ascii="Times New Roman" w:hAnsi="Times New Roman"/>
          <w:i/>
          <w:szCs w:val="24"/>
        </w:rPr>
        <w:t>,</w:t>
      </w:r>
      <w:r w:rsidRPr="003D771D">
        <w:rPr>
          <w:rFonts w:ascii="Times New Roman" w:hAnsi="Times New Roman"/>
          <w:szCs w:val="24"/>
        </w:rPr>
        <w:t xml:space="preserve"> Prices, Block 23</w:t>
      </w:r>
      <w:r w:rsidRPr="003D771D">
        <w:rPr>
          <w:rFonts w:ascii="Times New Roman" w:hAnsi="Times New Roman"/>
          <w:szCs w:val="24"/>
        </w:rPr>
        <w:br/>
      </w:r>
    </w:p>
    <w:p w14:paraId="4C5A6B7F" w14:textId="117FEC3F" w:rsidR="00E96EE3" w:rsidRPr="003D771D" w:rsidRDefault="00E96EE3" w:rsidP="00812EAF">
      <w:pPr>
        <w:numPr>
          <w:ilvl w:val="0"/>
          <w:numId w:val="1"/>
        </w:numPr>
        <w:tabs>
          <w:tab w:val="left" w:pos="0"/>
        </w:tabs>
        <w:suppressAutoHyphens/>
        <w:spacing w:line="240" w:lineRule="auto"/>
        <w:ind w:left="1080"/>
        <w:jc w:val="left"/>
        <w:rPr>
          <w:rFonts w:ascii="Times New Roman" w:hAnsi="Times New Roman"/>
          <w:szCs w:val="24"/>
        </w:rPr>
      </w:pPr>
      <w:r w:rsidRPr="003D771D">
        <w:rPr>
          <w:rFonts w:ascii="Times New Roman" w:hAnsi="Times New Roman"/>
          <w:szCs w:val="24"/>
        </w:rPr>
        <w:t>Continuation To SF-1449, RFQ Number</w:t>
      </w:r>
      <w:r w:rsidR="001F1516">
        <w:rPr>
          <w:rFonts w:ascii="Times New Roman" w:hAnsi="Times New Roman"/>
          <w:szCs w:val="24"/>
        </w:rPr>
        <w:t xml:space="preserve"> </w:t>
      </w:r>
      <w:hyperlink r:id="rId13" w:history="1">
        <w:r w:rsidR="00A93DE8" w:rsidRPr="00640199">
          <w:rPr>
            <w:rFonts w:ascii="Times New Roman" w:hAnsi="Times New Roman"/>
            <w:szCs w:val="24"/>
          </w:rPr>
          <w:t>PR6782635</w:t>
        </w:r>
      </w:hyperlink>
      <w:r w:rsidRPr="003D771D">
        <w:rPr>
          <w:rFonts w:ascii="Times New Roman" w:hAnsi="Times New Roman"/>
          <w:szCs w:val="24"/>
        </w:rPr>
        <w:t>, Schedule Of Supplies/Services, Block 20 Description/Specifications/Work Statement</w:t>
      </w:r>
      <w:r w:rsidRPr="003D771D">
        <w:rPr>
          <w:rFonts w:ascii="Times New Roman" w:hAnsi="Times New Roman"/>
          <w:szCs w:val="24"/>
        </w:rPr>
        <w:br/>
      </w:r>
    </w:p>
    <w:p w14:paraId="4C5A6B80" w14:textId="77777777" w:rsidR="00E96EE3" w:rsidRPr="003D771D" w:rsidRDefault="00E96EE3" w:rsidP="00812EAF">
      <w:pPr>
        <w:numPr>
          <w:ilvl w:val="0"/>
          <w:numId w:val="1"/>
        </w:numPr>
        <w:tabs>
          <w:tab w:val="left" w:pos="0"/>
        </w:tabs>
        <w:suppressAutoHyphens/>
        <w:spacing w:line="240" w:lineRule="auto"/>
        <w:ind w:left="1080"/>
        <w:jc w:val="left"/>
        <w:rPr>
          <w:rFonts w:ascii="Times New Roman" w:hAnsi="Times New Roman"/>
          <w:szCs w:val="24"/>
        </w:rPr>
      </w:pPr>
      <w:r w:rsidRPr="003D771D">
        <w:rPr>
          <w:rFonts w:ascii="Times New Roman" w:hAnsi="Times New Roman"/>
          <w:szCs w:val="24"/>
        </w:rPr>
        <w:t>Attachment 1 to Description/Specifications/Performance Work Statement, Government Furnished Property</w:t>
      </w:r>
    </w:p>
    <w:p w14:paraId="4C5A6B81" w14:textId="77777777" w:rsidR="00E96EE3" w:rsidRPr="003D771D" w:rsidRDefault="00E96EE3" w:rsidP="00812EAF">
      <w:pPr>
        <w:suppressAutoHyphens/>
        <w:spacing w:line="240" w:lineRule="auto"/>
        <w:jc w:val="left"/>
        <w:rPr>
          <w:rFonts w:ascii="Times New Roman" w:hAnsi="Times New Roman"/>
          <w:szCs w:val="24"/>
        </w:rPr>
      </w:pPr>
    </w:p>
    <w:p w14:paraId="4C5A6B82" w14:textId="77777777" w:rsidR="00E96EE3" w:rsidRPr="003D771D" w:rsidRDefault="00E96EE3" w:rsidP="00812EAF">
      <w:pPr>
        <w:suppressAutoHyphens/>
        <w:spacing w:line="240" w:lineRule="auto"/>
        <w:jc w:val="left"/>
        <w:rPr>
          <w:rFonts w:ascii="Times New Roman" w:hAnsi="Times New Roman"/>
          <w:szCs w:val="24"/>
        </w:rPr>
      </w:pPr>
      <w:r w:rsidRPr="003D771D">
        <w:rPr>
          <w:rFonts w:ascii="Times New Roman" w:hAnsi="Times New Roman"/>
          <w:szCs w:val="24"/>
        </w:rPr>
        <w:t>Section 2 - Contract Clauses</w:t>
      </w:r>
    </w:p>
    <w:p w14:paraId="4C5A6B83" w14:textId="77777777" w:rsidR="00E96EE3" w:rsidRPr="003D771D" w:rsidRDefault="00E96EE3" w:rsidP="00812EAF">
      <w:pPr>
        <w:suppressAutoHyphens/>
        <w:spacing w:line="240" w:lineRule="auto"/>
        <w:jc w:val="left"/>
        <w:rPr>
          <w:rFonts w:ascii="Times New Roman" w:hAnsi="Times New Roman"/>
          <w:szCs w:val="24"/>
        </w:rPr>
      </w:pPr>
    </w:p>
    <w:p w14:paraId="4C5A6B84" w14:textId="77777777" w:rsidR="00E96EE3" w:rsidRPr="003D771D" w:rsidRDefault="00E96EE3" w:rsidP="00812EAF">
      <w:pPr>
        <w:numPr>
          <w:ilvl w:val="0"/>
          <w:numId w:val="1"/>
        </w:numPr>
        <w:suppressAutoHyphens/>
        <w:spacing w:line="240" w:lineRule="auto"/>
        <w:ind w:left="1080"/>
        <w:jc w:val="left"/>
        <w:rPr>
          <w:rFonts w:ascii="Times New Roman" w:hAnsi="Times New Roman"/>
          <w:szCs w:val="24"/>
        </w:rPr>
      </w:pPr>
      <w:r w:rsidRPr="003D771D">
        <w:rPr>
          <w:rFonts w:ascii="Times New Roman" w:hAnsi="Times New Roman"/>
          <w:szCs w:val="24"/>
        </w:rPr>
        <w:t>Contract Clauses</w:t>
      </w:r>
    </w:p>
    <w:p w14:paraId="4C5A6B85" w14:textId="77777777" w:rsidR="00E96EE3" w:rsidRPr="003D771D" w:rsidRDefault="00E96EE3" w:rsidP="00812EAF">
      <w:pPr>
        <w:numPr>
          <w:ilvl w:val="0"/>
          <w:numId w:val="1"/>
        </w:numPr>
        <w:suppressAutoHyphens/>
        <w:spacing w:line="240" w:lineRule="auto"/>
        <w:ind w:left="1080"/>
        <w:jc w:val="left"/>
        <w:rPr>
          <w:rFonts w:ascii="Times New Roman" w:hAnsi="Times New Roman"/>
          <w:szCs w:val="24"/>
        </w:rPr>
      </w:pPr>
      <w:r w:rsidRPr="003D771D">
        <w:rPr>
          <w:rFonts w:ascii="Times New Roman" w:hAnsi="Times New Roman"/>
          <w:szCs w:val="24"/>
        </w:rPr>
        <w:t>Addendum to Contract Clauses - FAR and DOSAR Clauses not Prescribed in Part 12</w:t>
      </w:r>
    </w:p>
    <w:p w14:paraId="4C5A6B86" w14:textId="77777777" w:rsidR="00E96EE3" w:rsidRPr="003D771D" w:rsidRDefault="00E96EE3" w:rsidP="00812EAF">
      <w:pPr>
        <w:suppressAutoHyphens/>
        <w:spacing w:line="240" w:lineRule="auto"/>
        <w:jc w:val="left"/>
        <w:rPr>
          <w:rFonts w:ascii="Times New Roman" w:hAnsi="Times New Roman"/>
          <w:szCs w:val="24"/>
        </w:rPr>
      </w:pPr>
    </w:p>
    <w:p w14:paraId="4C5A6B87" w14:textId="77777777" w:rsidR="00E96EE3" w:rsidRPr="003D771D" w:rsidRDefault="00E96EE3" w:rsidP="00812EAF">
      <w:pPr>
        <w:suppressAutoHyphens/>
        <w:spacing w:line="240" w:lineRule="auto"/>
        <w:jc w:val="left"/>
        <w:rPr>
          <w:rFonts w:ascii="Times New Roman" w:hAnsi="Times New Roman"/>
          <w:szCs w:val="24"/>
        </w:rPr>
      </w:pPr>
      <w:r w:rsidRPr="003D771D">
        <w:rPr>
          <w:rFonts w:ascii="Times New Roman" w:hAnsi="Times New Roman"/>
          <w:szCs w:val="24"/>
        </w:rPr>
        <w:t>Section 3 - Solicitation Provisions</w:t>
      </w:r>
    </w:p>
    <w:p w14:paraId="4C5A6B88" w14:textId="77777777" w:rsidR="00E96EE3" w:rsidRPr="003D771D" w:rsidRDefault="00E96EE3" w:rsidP="00812EAF">
      <w:pPr>
        <w:suppressAutoHyphens/>
        <w:spacing w:line="240" w:lineRule="auto"/>
        <w:jc w:val="left"/>
        <w:rPr>
          <w:rFonts w:ascii="Times New Roman" w:hAnsi="Times New Roman"/>
          <w:szCs w:val="24"/>
        </w:rPr>
      </w:pPr>
    </w:p>
    <w:p w14:paraId="4C5A6B89" w14:textId="77777777" w:rsidR="00E96EE3" w:rsidRPr="003D771D" w:rsidRDefault="00E96EE3" w:rsidP="00812EAF">
      <w:pPr>
        <w:numPr>
          <w:ilvl w:val="0"/>
          <w:numId w:val="1"/>
        </w:numPr>
        <w:suppressAutoHyphens/>
        <w:spacing w:line="240" w:lineRule="auto"/>
        <w:ind w:left="1080"/>
        <w:jc w:val="left"/>
        <w:rPr>
          <w:rFonts w:ascii="Times New Roman" w:hAnsi="Times New Roman"/>
          <w:szCs w:val="24"/>
        </w:rPr>
      </w:pPr>
      <w:r w:rsidRPr="003D771D">
        <w:rPr>
          <w:rFonts w:ascii="Times New Roman" w:hAnsi="Times New Roman"/>
          <w:szCs w:val="24"/>
        </w:rPr>
        <w:t>Solicitation Provisions</w:t>
      </w:r>
    </w:p>
    <w:p w14:paraId="4C5A6B8A" w14:textId="77777777" w:rsidR="00E96EE3" w:rsidRPr="003D771D" w:rsidRDefault="00E96EE3" w:rsidP="00812EAF">
      <w:pPr>
        <w:numPr>
          <w:ilvl w:val="0"/>
          <w:numId w:val="1"/>
        </w:numPr>
        <w:suppressAutoHyphens/>
        <w:spacing w:line="240" w:lineRule="auto"/>
        <w:ind w:left="1080"/>
        <w:jc w:val="left"/>
        <w:rPr>
          <w:rFonts w:ascii="Times New Roman" w:hAnsi="Times New Roman"/>
          <w:szCs w:val="24"/>
        </w:rPr>
      </w:pPr>
      <w:r w:rsidRPr="003D771D">
        <w:rPr>
          <w:rFonts w:ascii="Times New Roman" w:hAnsi="Times New Roman"/>
          <w:szCs w:val="24"/>
        </w:rPr>
        <w:t>Addendum to Solicitation Provisions - FAR and DOSAR Provisions not Prescribed in Part 12</w:t>
      </w:r>
    </w:p>
    <w:p w14:paraId="4C5A6B8B" w14:textId="77777777" w:rsidR="00E96EE3" w:rsidRPr="003D771D" w:rsidRDefault="00E96EE3" w:rsidP="00812EAF">
      <w:pPr>
        <w:suppressAutoHyphens/>
        <w:spacing w:line="240" w:lineRule="auto"/>
        <w:jc w:val="left"/>
        <w:rPr>
          <w:rFonts w:ascii="Times New Roman" w:hAnsi="Times New Roman"/>
          <w:szCs w:val="24"/>
        </w:rPr>
      </w:pPr>
    </w:p>
    <w:p w14:paraId="4C5A6B8C" w14:textId="77777777" w:rsidR="00E96EE3" w:rsidRPr="003D771D" w:rsidRDefault="00E96EE3" w:rsidP="00812EAF">
      <w:pPr>
        <w:suppressAutoHyphens/>
        <w:spacing w:line="240" w:lineRule="auto"/>
        <w:jc w:val="left"/>
        <w:rPr>
          <w:rFonts w:ascii="Times New Roman" w:hAnsi="Times New Roman"/>
          <w:szCs w:val="24"/>
        </w:rPr>
      </w:pPr>
      <w:r w:rsidRPr="003D771D">
        <w:rPr>
          <w:rFonts w:ascii="Times New Roman" w:hAnsi="Times New Roman"/>
          <w:szCs w:val="24"/>
        </w:rPr>
        <w:t>Section 4 - Evaluation Factors</w:t>
      </w:r>
    </w:p>
    <w:p w14:paraId="4C5A6B8D" w14:textId="77777777" w:rsidR="00E96EE3" w:rsidRPr="003D771D" w:rsidRDefault="00E96EE3" w:rsidP="00812EAF">
      <w:pPr>
        <w:suppressAutoHyphens/>
        <w:spacing w:line="240" w:lineRule="auto"/>
        <w:jc w:val="left"/>
        <w:rPr>
          <w:rFonts w:ascii="Times New Roman" w:hAnsi="Times New Roman"/>
          <w:szCs w:val="24"/>
        </w:rPr>
      </w:pPr>
    </w:p>
    <w:p w14:paraId="4C5A6B8E" w14:textId="77777777" w:rsidR="00E96EE3" w:rsidRPr="003D771D" w:rsidRDefault="00E96EE3" w:rsidP="00812EAF">
      <w:pPr>
        <w:numPr>
          <w:ilvl w:val="0"/>
          <w:numId w:val="1"/>
        </w:numPr>
        <w:suppressAutoHyphens/>
        <w:spacing w:line="240" w:lineRule="auto"/>
        <w:ind w:left="1080"/>
        <w:jc w:val="left"/>
        <w:rPr>
          <w:rFonts w:ascii="Times New Roman" w:hAnsi="Times New Roman"/>
          <w:szCs w:val="24"/>
        </w:rPr>
      </w:pPr>
      <w:r w:rsidRPr="003D771D">
        <w:rPr>
          <w:rFonts w:ascii="Times New Roman" w:hAnsi="Times New Roman"/>
          <w:szCs w:val="24"/>
        </w:rPr>
        <w:t>Evaluation Factors</w:t>
      </w:r>
    </w:p>
    <w:p w14:paraId="4C5A6B8F" w14:textId="77777777" w:rsidR="00E96EE3" w:rsidRPr="003D771D" w:rsidRDefault="00E96EE3" w:rsidP="00812EAF">
      <w:pPr>
        <w:numPr>
          <w:ilvl w:val="0"/>
          <w:numId w:val="1"/>
        </w:numPr>
        <w:suppressAutoHyphens/>
        <w:spacing w:line="240" w:lineRule="auto"/>
        <w:ind w:left="1080"/>
        <w:jc w:val="left"/>
        <w:rPr>
          <w:rFonts w:ascii="Times New Roman" w:hAnsi="Times New Roman"/>
          <w:szCs w:val="24"/>
        </w:rPr>
      </w:pPr>
      <w:r w:rsidRPr="003D771D">
        <w:rPr>
          <w:rFonts w:ascii="Times New Roman" w:hAnsi="Times New Roman"/>
          <w:szCs w:val="24"/>
        </w:rPr>
        <w:t>Addendum to Evaluation Factors - FAR and DOSAR Provisions not Prescribed in Part 12</w:t>
      </w:r>
    </w:p>
    <w:p w14:paraId="4C5A6B90" w14:textId="77777777" w:rsidR="00E96EE3" w:rsidRPr="003D771D" w:rsidRDefault="00E96EE3" w:rsidP="00812EAF">
      <w:pPr>
        <w:suppressAutoHyphens/>
        <w:spacing w:line="240" w:lineRule="auto"/>
        <w:jc w:val="left"/>
        <w:rPr>
          <w:rFonts w:ascii="Times New Roman" w:hAnsi="Times New Roman"/>
          <w:szCs w:val="24"/>
        </w:rPr>
      </w:pPr>
    </w:p>
    <w:p w14:paraId="4C5A6B91" w14:textId="77777777" w:rsidR="00E96EE3" w:rsidRPr="003D771D" w:rsidRDefault="00E96EE3" w:rsidP="00812EAF">
      <w:pPr>
        <w:suppressAutoHyphens/>
        <w:spacing w:line="240" w:lineRule="auto"/>
        <w:jc w:val="left"/>
        <w:rPr>
          <w:rFonts w:ascii="Times New Roman" w:hAnsi="Times New Roman"/>
          <w:szCs w:val="24"/>
        </w:rPr>
      </w:pPr>
      <w:r w:rsidRPr="003D771D">
        <w:rPr>
          <w:rFonts w:ascii="Times New Roman" w:hAnsi="Times New Roman"/>
          <w:szCs w:val="24"/>
        </w:rPr>
        <w:t>Section 5 - Representations and Certifications</w:t>
      </w:r>
    </w:p>
    <w:p w14:paraId="4C5A6B92" w14:textId="77777777" w:rsidR="00E96EE3" w:rsidRPr="003D771D" w:rsidRDefault="00E96EE3" w:rsidP="00812EAF">
      <w:pPr>
        <w:suppressAutoHyphens/>
        <w:spacing w:line="240" w:lineRule="auto"/>
        <w:jc w:val="left"/>
        <w:rPr>
          <w:rFonts w:ascii="Times New Roman" w:hAnsi="Times New Roman"/>
          <w:szCs w:val="24"/>
        </w:rPr>
      </w:pPr>
    </w:p>
    <w:p w14:paraId="4C5A6B93" w14:textId="77777777" w:rsidR="00E96EE3" w:rsidRPr="003D771D" w:rsidRDefault="00E96EE3" w:rsidP="00812EAF">
      <w:pPr>
        <w:numPr>
          <w:ilvl w:val="0"/>
          <w:numId w:val="1"/>
        </w:numPr>
        <w:suppressAutoHyphens/>
        <w:spacing w:line="240" w:lineRule="auto"/>
        <w:ind w:left="1080"/>
        <w:jc w:val="left"/>
        <w:rPr>
          <w:rFonts w:ascii="Times New Roman" w:hAnsi="Times New Roman"/>
          <w:szCs w:val="24"/>
        </w:rPr>
      </w:pPr>
      <w:proofErr w:type="spellStart"/>
      <w:r w:rsidRPr="003D771D">
        <w:rPr>
          <w:rFonts w:ascii="Times New Roman" w:hAnsi="Times New Roman"/>
          <w:szCs w:val="24"/>
        </w:rPr>
        <w:t>Offeror</w:t>
      </w:r>
      <w:proofErr w:type="spellEnd"/>
      <w:r w:rsidRPr="003D771D">
        <w:rPr>
          <w:rFonts w:ascii="Times New Roman" w:hAnsi="Times New Roman"/>
          <w:szCs w:val="24"/>
        </w:rPr>
        <w:t xml:space="preserve"> Representations and Certifications</w:t>
      </w:r>
    </w:p>
    <w:p w14:paraId="4C5A6B94" w14:textId="77777777" w:rsidR="00E96EE3" w:rsidRPr="003D771D" w:rsidRDefault="00E96EE3" w:rsidP="00812EAF">
      <w:pPr>
        <w:numPr>
          <w:ilvl w:val="0"/>
          <w:numId w:val="1"/>
        </w:numPr>
        <w:suppressAutoHyphens/>
        <w:spacing w:line="240" w:lineRule="auto"/>
        <w:ind w:left="1080"/>
        <w:jc w:val="left"/>
        <w:rPr>
          <w:rFonts w:ascii="Times New Roman" w:hAnsi="Times New Roman"/>
          <w:szCs w:val="24"/>
        </w:rPr>
      </w:pPr>
      <w:r w:rsidRPr="003D771D">
        <w:rPr>
          <w:rFonts w:ascii="Times New Roman" w:hAnsi="Times New Roman"/>
          <w:szCs w:val="24"/>
        </w:rPr>
        <w:t xml:space="preserve">Addendum to </w:t>
      </w:r>
      <w:proofErr w:type="spellStart"/>
      <w:r w:rsidRPr="003D771D">
        <w:rPr>
          <w:rFonts w:ascii="Times New Roman" w:hAnsi="Times New Roman"/>
          <w:szCs w:val="24"/>
        </w:rPr>
        <w:t>Offeror</w:t>
      </w:r>
      <w:proofErr w:type="spellEnd"/>
      <w:r w:rsidRPr="003D771D">
        <w:rPr>
          <w:rFonts w:ascii="Times New Roman" w:hAnsi="Times New Roman"/>
          <w:szCs w:val="24"/>
        </w:rPr>
        <w:t xml:space="preserve"> Representations and Certifications - FAR and DOSAR Provisions not Prescribed in Part 12</w:t>
      </w:r>
    </w:p>
    <w:p w14:paraId="4C5A6B95" w14:textId="77777777" w:rsidR="00E96EE3" w:rsidRPr="003D771D" w:rsidRDefault="00E96EE3" w:rsidP="00812EAF">
      <w:pPr>
        <w:suppressAutoHyphens/>
        <w:spacing w:line="240" w:lineRule="auto"/>
        <w:jc w:val="center"/>
        <w:rPr>
          <w:rFonts w:ascii="Times New Roman" w:hAnsi="Times New Roman"/>
          <w:szCs w:val="24"/>
        </w:rPr>
      </w:pPr>
      <w:r w:rsidRPr="003D771D">
        <w:rPr>
          <w:rFonts w:ascii="Times New Roman" w:hAnsi="Times New Roman"/>
          <w:b/>
          <w:szCs w:val="24"/>
        </w:rPr>
        <w:br w:type="page"/>
      </w:r>
      <w:r w:rsidRPr="003D771D">
        <w:rPr>
          <w:rFonts w:ascii="Times New Roman" w:hAnsi="Times New Roman"/>
          <w:szCs w:val="24"/>
        </w:rPr>
        <w:lastRenderedPageBreak/>
        <w:t>SECTION 1 - THE SCHEDULE</w:t>
      </w:r>
    </w:p>
    <w:p w14:paraId="4C5A6B96" w14:textId="77777777" w:rsidR="00E96EE3" w:rsidRPr="003D771D" w:rsidRDefault="00E96EE3" w:rsidP="00812EAF">
      <w:pPr>
        <w:suppressAutoHyphens/>
        <w:spacing w:line="240" w:lineRule="auto"/>
        <w:jc w:val="center"/>
        <w:rPr>
          <w:rFonts w:ascii="Times New Roman" w:hAnsi="Times New Roman"/>
          <w:szCs w:val="24"/>
        </w:rPr>
      </w:pPr>
    </w:p>
    <w:p w14:paraId="4C5A6B97" w14:textId="77777777" w:rsidR="0060142A" w:rsidRPr="003D771D" w:rsidRDefault="0060142A" w:rsidP="00812EAF">
      <w:pPr>
        <w:suppressAutoHyphens/>
        <w:spacing w:line="240" w:lineRule="auto"/>
        <w:jc w:val="center"/>
        <w:rPr>
          <w:rFonts w:ascii="Times New Roman" w:hAnsi="Times New Roman"/>
          <w:szCs w:val="24"/>
        </w:rPr>
      </w:pPr>
      <w:r w:rsidRPr="003D771D">
        <w:rPr>
          <w:rFonts w:ascii="Times New Roman" w:hAnsi="Times New Roman"/>
          <w:szCs w:val="24"/>
        </w:rPr>
        <w:t>CONTINUATION TO SF-1449</w:t>
      </w:r>
    </w:p>
    <w:p w14:paraId="4C5A6B98" w14:textId="7396F244" w:rsidR="00E96EE3" w:rsidRPr="002C116D" w:rsidRDefault="00E96EE3" w:rsidP="00812EAF">
      <w:pPr>
        <w:suppressAutoHyphens/>
        <w:spacing w:line="240" w:lineRule="auto"/>
        <w:jc w:val="center"/>
        <w:rPr>
          <w:rFonts w:ascii="Times New Roman" w:hAnsi="Times New Roman"/>
          <w:szCs w:val="24"/>
        </w:rPr>
      </w:pPr>
      <w:r w:rsidRPr="003D771D">
        <w:rPr>
          <w:rFonts w:ascii="Times New Roman" w:hAnsi="Times New Roman"/>
          <w:szCs w:val="24"/>
        </w:rPr>
        <w:t xml:space="preserve">RFQ NUMBER </w:t>
      </w:r>
      <w:hyperlink r:id="rId14" w:history="1">
        <w:r w:rsidR="00A93DE8" w:rsidRPr="002C116D">
          <w:rPr>
            <w:rFonts w:ascii="Times New Roman" w:hAnsi="Times New Roman"/>
            <w:szCs w:val="24"/>
          </w:rPr>
          <w:t>PR6782635</w:t>
        </w:r>
      </w:hyperlink>
    </w:p>
    <w:p w14:paraId="4C5A6B99" w14:textId="77777777" w:rsidR="00E96EE3" w:rsidRPr="003D771D" w:rsidRDefault="00E96EE3" w:rsidP="00812EAF">
      <w:pPr>
        <w:suppressAutoHyphens/>
        <w:spacing w:line="240" w:lineRule="auto"/>
        <w:jc w:val="center"/>
        <w:rPr>
          <w:rFonts w:ascii="Times New Roman" w:hAnsi="Times New Roman"/>
          <w:szCs w:val="24"/>
        </w:rPr>
      </w:pPr>
      <w:r w:rsidRPr="003D771D">
        <w:rPr>
          <w:rFonts w:ascii="Times New Roman" w:hAnsi="Times New Roman"/>
          <w:szCs w:val="24"/>
        </w:rPr>
        <w:t xml:space="preserve"> </w:t>
      </w:r>
      <w:proofErr w:type="gramStart"/>
      <w:r w:rsidRPr="003D771D">
        <w:rPr>
          <w:rFonts w:ascii="Times New Roman" w:hAnsi="Times New Roman"/>
          <w:szCs w:val="24"/>
        </w:rPr>
        <w:t>PRICES,</w:t>
      </w:r>
      <w:proofErr w:type="gramEnd"/>
      <w:r w:rsidRPr="003D771D">
        <w:rPr>
          <w:rFonts w:ascii="Times New Roman" w:hAnsi="Times New Roman"/>
          <w:szCs w:val="24"/>
        </w:rPr>
        <w:t xml:space="preserve"> </w:t>
      </w:r>
      <w:r w:rsidRPr="003D771D">
        <w:rPr>
          <w:rFonts w:ascii="Times New Roman" w:hAnsi="Times New Roman"/>
          <w:szCs w:val="24"/>
          <w:u w:val="single"/>
        </w:rPr>
        <w:t>BLOCK 23</w:t>
      </w:r>
      <w:r w:rsidRPr="003D771D">
        <w:rPr>
          <w:rFonts w:ascii="Times New Roman" w:hAnsi="Times New Roman"/>
          <w:szCs w:val="24"/>
        </w:rPr>
        <w:t xml:space="preserve"> </w:t>
      </w:r>
    </w:p>
    <w:p w14:paraId="4C5A6B9A" w14:textId="77777777" w:rsidR="00E96EE3" w:rsidRPr="003D771D" w:rsidRDefault="00E96EE3" w:rsidP="00812EAF">
      <w:pPr>
        <w:spacing w:line="240" w:lineRule="auto"/>
        <w:rPr>
          <w:rFonts w:ascii="Times New Roman" w:hAnsi="Times New Roman"/>
          <w:szCs w:val="24"/>
        </w:rPr>
      </w:pPr>
    </w:p>
    <w:p w14:paraId="4C5A6B9B" w14:textId="77777777" w:rsidR="00E96EE3" w:rsidRPr="003D771D" w:rsidRDefault="00E96EE3" w:rsidP="00812EAF">
      <w:pPr>
        <w:spacing w:line="240" w:lineRule="auto"/>
        <w:jc w:val="left"/>
        <w:rPr>
          <w:rFonts w:ascii="Times New Roman" w:hAnsi="Times New Roman"/>
          <w:szCs w:val="24"/>
        </w:rPr>
      </w:pPr>
    </w:p>
    <w:p w14:paraId="4C5A6BA1" w14:textId="77777777" w:rsidR="00E96EE3" w:rsidRPr="003D771D" w:rsidRDefault="00E96EE3" w:rsidP="00812EAF">
      <w:pPr>
        <w:pStyle w:val="Heading1"/>
        <w:tabs>
          <w:tab w:val="clear" w:pos="-720"/>
          <w:tab w:val="clear" w:pos="0"/>
        </w:tabs>
        <w:spacing w:line="240" w:lineRule="auto"/>
        <w:jc w:val="left"/>
        <w:rPr>
          <w:szCs w:val="24"/>
          <w:u w:val="none"/>
        </w:rPr>
      </w:pPr>
      <w:r w:rsidRPr="003D771D">
        <w:rPr>
          <w:szCs w:val="24"/>
          <w:u w:val="none"/>
        </w:rPr>
        <w:t>I.</w:t>
      </w:r>
      <w:r w:rsidRPr="003D771D">
        <w:rPr>
          <w:szCs w:val="24"/>
          <w:u w:val="none"/>
        </w:rPr>
        <w:tab/>
        <w:t>PERFORMANCE WORK STATEMENT</w:t>
      </w:r>
      <w:r w:rsidRPr="003D771D">
        <w:rPr>
          <w:szCs w:val="24"/>
          <w:u w:val="none"/>
        </w:rPr>
        <w:br/>
      </w:r>
    </w:p>
    <w:p w14:paraId="1ADF9712" w14:textId="545105C0" w:rsidR="00A93DE8" w:rsidRPr="0016691F" w:rsidRDefault="00E96EE3" w:rsidP="00A93DE8">
      <w:pPr>
        <w:suppressAutoHyphens/>
        <w:rPr>
          <w:rFonts w:ascii="Times New Roman" w:hAnsi="Times New Roman"/>
          <w:szCs w:val="24"/>
        </w:rPr>
      </w:pPr>
      <w:r w:rsidRPr="002C116D">
        <w:rPr>
          <w:rFonts w:ascii="Times New Roman" w:hAnsi="Times New Roman"/>
          <w:szCs w:val="24"/>
        </w:rPr>
        <w:t xml:space="preserve">The purpose of this firm fixed price purchase order is to </w:t>
      </w:r>
      <w:r w:rsidR="001F1516" w:rsidRPr="002C116D">
        <w:rPr>
          <w:rFonts w:ascii="Times New Roman" w:hAnsi="Times New Roman"/>
          <w:szCs w:val="24"/>
        </w:rPr>
        <w:t xml:space="preserve">order </w:t>
      </w:r>
      <w:r w:rsidR="00A93DE8" w:rsidRPr="002C116D">
        <w:rPr>
          <w:rFonts w:ascii="Times New Roman" w:hAnsi="Times New Roman"/>
          <w:szCs w:val="24"/>
        </w:rPr>
        <w:t xml:space="preserve">three (3) electronic </w:t>
      </w:r>
      <w:proofErr w:type="spellStart"/>
      <w:r w:rsidR="00A93DE8" w:rsidRPr="002C116D">
        <w:rPr>
          <w:rFonts w:ascii="Times New Roman" w:hAnsi="Times New Roman"/>
          <w:szCs w:val="24"/>
        </w:rPr>
        <w:t>keywatcher</w:t>
      </w:r>
      <w:proofErr w:type="spellEnd"/>
      <w:r w:rsidR="00A93DE8" w:rsidRPr="002C116D">
        <w:rPr>
          <w:rFonts w:ascii="Times New Roman" w:hAnsi="Times New Roman"/>
          <w:szCs w:val="24"/>
        </w:rPr>
        <w:t xml:space="preserve"> systems </w:t>
      </w:r>
      <w:r w:rsidR="001F1516" w:rsidRPr="002C116D">
        <w:rPr>
          <w:rFonts w:ascii="Times New Roman" w:hAnsi="Times New Roman"/>
          <w:szCs w:val="24"/>
        </w:rPr>
        <w:t xml:space="preserve">including the </w:t>
      </w:r>
      <w:r w:rsidR="00A93DE8" w:rsidRPr="002C116D">
        <w:rPr>
          <w:rFonts w:ascii="Times New Roman" w:hAnsi="Times New Roman"/>
          <w:szCs w:val="24"/>
        </w:rPr>
        <w:t xml:space="preserve">installation at the </w:t>
      </w:r>
      <w:r w:rsidR="00A93DE8" w:rsidRPr="00640199">
        <w:rPr>
          <w:rFonts w:ascii="Times New Roman" w:hAnsi="Times New Roman"/>
          <w:szCs w:val="24"/>
        </w:rPr>
        <w:t xml:space="preserve">Embassy of the United States (the ‘Embassy’) located at </w:t>
      </w:r>
      <w:proofErr w:type="spellStart"/>
      <w:r w:rsidR="00A93DE8" w:rsidRPr="00640199">
        <w:rPr>
          <w:rFonts w:ascii="Times New Roman" w:hAnsi="Times New Roman"/>
          <w:szCs w:val="24"/>
        </w:rPr>
        <w:t>Trziste</w:t>
      </w:r>
      <w:proofErr w:type="spellEnd"/>
      <w:r w:rsidR="00A93DE8" w:rsidRPr="00640199">
        <w:rPr>
          <w:rFonts w:ascii="Times New Roman" w:hAnsi="Times New Roman"/>
          <w:szCs w:val="24"/>
        </w:rPr>
        <w:t xml:space="preserve"> 15, Prague</w:t>
      </w:r>
      <w:r w:rsidR="00A93DE8" w:rsidRPr="002C116D">
        <w:rPr>
          <w:rFonts w:ascii="Times New Roman" w:hAnsi="Times New Roman"/>
          <w:szCs w:val="24"/>
        </w:rPr>
        <w:t xml:space="preserve"> 1.</w:t>
      </w:r>
      <w:r w:rsidR="00A93DE8" w:rsidRPr="00825D31">
        <w:rPr>
          <w:rFonts w:ascii="Times New Roman" w:hAnsi="Times New Roman"/>
          <w:szCs w:val="24"/>
        </w:rPr>
        <w:t xml:space="preserve"> </w:t>
      </w:r>
      <w:r w:rsidR="00A93DE8" w:rsidRPr="0016691F">
        <w:rPr>
          <w:rFonts w:ascii="Times New Roman" w:hAnsi="Times New Roman"/>
          <w:szCs w:val="24"/>
        </w:rPr>
        <w:t xml:space="preserve"> </w:t>
      </w:r>
    </w:p>
    <w:p w14:paraId="4C5A6BA6" w14:textId="0F111181" w:rsidR="00CB4CA2" w:rsidRPr="003D771D" w:rsidRDefault="00E96EE3" w:rsidP="00990362">
      <w:pPr>
        <w:tabs>
          <w:tab w:val="clear" w:pos="-720"/>
        </w:tabs>
        <w:spacing w:line="240" w:lineRule="auto"/>
        <w:jc w:val="left"/>
        <w:rPr>
          <w:rFonts w:ascii="Times New Roman" w:hAnsi="Times New Roman"/>
          <w:b/>
          <w:i/>
          <w:szCs w:val="24"/>
        </w:rPr>
      </w:pPr>
      <w:r w:rsidRPr="003D771D">
        <w:rPr>
          <w:rFonts w:ascii="Times New Roman" w:hAnsi="Times New Roman"/>
          <w:szCs w:val="24"/>
        </w:rPr>
        <w:br/>
      </w:r>
    </w:p>
    <w:p w14:paraId="4C5A6BA7" w14:textId="77777777" w:rsidR="000E64B3" w:rsidRPr="003D771D" w:rsidRDefault="000E64B3" w:rsidP="00812EAF">
      <w:pPr>
        <w:spacing w:line="240" w:lineRule="auto"/>
        <w:jc w:val="left"/>
        <w:rPr>
          <w:rFonts w:ascii="Times New Roman" w:hAnsi="Times New Roman"/>
          <w:b/>
          <w:i/>
          <w:szCs w:val="24"/>
        </w:rPr>
      </w:pPr>
    </w:p>
    <w:p w14:paraId="4C5A6BA8" w14:textId="77777777" w:rsidR="002330A0" w:rsidRPr="003D771D" w:rsidRDefault="002330A0" w:rsidP="002330A0">
      <w:pPr>
        <w:pStyle w:val="Level3"/>
        <w:spacing w:after="0"/>
        <w:jc w:val="left"/>
        <w:rPr>
          <w:szCs w:val="24"/>
        </w:rPr>
      </w:pPr>
      <w:r w:rsidRPr="003D771D">
        <w:rPr>
          <w:szCs w:val="24"/>
        </w:rPr>
        <w:t xml:space="preserve">QUALITY ASSURANCE AND SURVEILLANCE PLAN (QASP) </w:t>
      </w:r>
      <w:r w:rsidRPr="003D771D">
        <w:rPr>
          <w:szCs w:val="24"/>
        </w:rPr>
        <w:br/>
      </w:r>
      <w:r w:rsidRPr="003D771D">
        <w:rPr>
          <w:szCs w:val="24"/>
        </w:rPr>
        <w:br/>
        <w:t xml:space="preserve">This plan provides an effective method to promote satisfactory contractor performance.  The QASP provides a method for the Contracting Officer's Representative (COR) to monitor Contractor performance, advise the Contractor of unsatisfactory performance, and notify the Contracting Officer of continued unsatisfactory performance.  The Contractor, not the Government, is responsible for management and quality control to meet the terms of the contract.  The role of the Government is to monitor quality to ensure that contract standards </w:t>
      </w:r>
      <w:proofErr w:type="gramStart"/>
      <w:r w:rsidRPr="003D771D">
        <w:rPr>
          <w:szCs w:val="24"/>
        </w:rPr>
        <w:t>are achieved</w:t>
      </w:r>
      <w:proofErr w:type="gramEnd"/>
      <w:r w:rsidRPr="003D771D">
        <w:rPr>
          <w:szCs w:val="24"/>
        </w:rPr>
        <w:t xml:space="preserve">.  </w:t>
      </w:r>
    </w:p>
    <w:p w14:paraId="4C5A6BA9" w14:textId="77777777" w:rsidR="002330A0" w:rsidRPr="003D771D" w:rsidRDefault="002330A0" w:rsidP="002330A0">
      <w:pPr>
        <w:pStyle w:val="EndnoteText"/>
        <w:rPr>
          <w:szCs w:val="24"/>
        </w:rPr>
      </w:pP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2193"/>
        <w:gridCol w:w="3470"/>
      </w:tblGrid>
      <w:tr w:rsidR="002330A0" w:rsidRPr="003D771D" w14:paraId="4C5A6BAD" w14:textId="77777777" w:rsidTr="00F81BC4">
        <w:tc>
          <w:tcPr>
            <w:tcW w:w="3798" w:type="dxa"/>
            <w:shd w:val="pct10" w:color="auto" w:fill="FFFFFF"/>
          </w:tcPr>
          <w:p w14:paraId="4C5A6BAA" w14:textId="77777777" w:rsidR="002330A0" w:rsidRPr="003D771D" w:rsidRDefault="002330A0" w:rsidP="00B71A72">
            <w:pPr>
              <w:jc w:val="left"/>
              <w:rPr>
                <w:rFonts w:ascii="Times New Roman" w:hAnsi="Times New Roman"/>
                <w:b/>
                <w:szCs w:val="24"/>
              </w:rPr>
            </w:pPr>
            <w:r w:rsidRPr="003D771D">
              <w:rPr>
                <w:rFonts w:ascii="Times New Roman" w:hAnsi="Times New Roman"/>
                <w:b/>
                <w:szCs w:val="24"/>
              </w:rPr>
              <w:t>Performance Objective</w:t>
            </w:r>
          </w:p>
        </w:tc>
        <w:tc>
          <w:tcPr>
            <w:tcW w:w="2193" w:type="dxa"/>
            <w:shd w:val="pct10" w:color="auto" w:fill="FFFFFF"/>
          </w:tcPr>
          <w:p w14:paraId="4C5A6BAB" w14:textId="77777777" w:rsidR="002330A0" w:rsidRPr="003D771D" w:rsidRDefault="002330A0" w:rsidP="00B71A72">
            <w:pPr>
              <w:jc w:val="left"/>
              <w:rPr>
                <w:rFonts w:ascii="Times New Roman" w:hAnsi="Times New Roman"/>
                <w:b/>
                <w:szCs w:val="24"/>
              </w:rPr>
            </w:pPr>
            <w:r w:rsidRPr="003D771D">
              <w:rPr>
                <w:rFonts w:ascii="Times New Roman" w:hAnsi="Times New Roman"/>
                <w:b/>
                <w:szCs w:val="24"/>
              </w:rPr>
              <w:t>Scope of Work Para</w:t>
            </w:r>
            <w:r w:rsidR="00B71A72" w:rsidRPr="003D771D">
              <w:rPr>
                <w:rFonts w:ascii="Times New Roman" w:hAnsi="Times New Roman"/>
                <w:b/>
                <w:szCs w:val="24"/>
              </w:rPr>
              <w:t>graphs</w:t>
            </w:r>
          </w:p>
        </w:tc>
        <w:tc>
          <w:tcPr>
            <w:tcW w:w="3470" w:type="dxa"/>
            <w:shd w:val="pct10" w:color="auto" w:fill="FFFFFF"/>
          </w:tcPr>
          <w:p w14:paraId="4C5A6BAC" w14:textId="77777777" w:rsidR="002330A0" w:rsidRPr="003D771D" w:rsidRDefault="002330A0" w:rsidP="00B71A72">
            <w:pPr>
              <w:jc w:val="left"/>
              <w:rPr>
                <w:rFonts w:ascii="Times New Roman" w:hAnsi="Times New Roman"/>
                <w:b/>
                <w:szCs w:val="24"/>
              </w:rPr>
            </w:pPr>
            <w:r w:rsidRPr="003D771D">
              <w:rPr>
                <w:rFonts w:ascii="Times New Roman" w:hAnsi="Times New Roman"/>
                <w:b/>
                <w:szCs w:val="24"/>
              </w:rPr>
              <w:t>Performance Threshold</w:t>
            </w:r>
          </w:p>
        </w:tc>
      </w:tr>
      <w:tr w:rsidR="002330A0" w:rsidRPr="003D771D" w14:paraId="4C5A6BB5" w14:textId="77777777" w:rsidTr="00F81BC4">
        <w:tc>
          <w:tcPr>
            <w:tcW w:w="3798" w:type="dxa"/>
          </w:tcPr>
          <w:p w14:paraId="4C5A6BAE" w14:textId="77777777" w:rsidR="002330A0" w:rsidRPr="003D771D" w:rsidRDefault="002330A0" w:rsidP="00B71A72">
            <w:pPr>
              <w:jc w:val="left"/>
              <w:rPr>
                <w:rFonts w:ascii="Times New Roman" w:hAnsi="Times New Roman"/>
                <w:szCs w:val="24"/>
                <w:u w:val="single"/>
              </w:rPr>
            </w:pPr>
            <w:r w:rsidRPr="003D771D">
              <w:rPr>
                <w:rFonts w:ascii="Times New Roman" w:hAnsi="Times New Roman"/>
                <w:szCs w:val="24"/>
                <w:u w:val="single"/>
              </w:rPr>
              <w:t>Services.</w:t>
            </w:r>
          </w:p>
          <w:p w14:paraId="4C5A6BAF" w14:textId="189BFBC7" w:rsidR="002330A0" w:rsidRPr="003D771D" w:rsidRDefault="002330A0" w:rsidP="001F1516">
            <w:pPr>
              <w:jc w:val="left"/>
              <w:rPr>
                <w:rFonts w:ascii="Times New Roman" w:hAnsi="Times New Roman"/>
                <w:szCs w:val="24"/>
              </w:rPr>
            </w:pPr>
            <w:r w:rsidRPr="003D771D">
              <w:rPr>
                <w:rFonts w:ascii="Times New Roman" w:hAnsi="Times New Roman"/>
                <w:szCs w:val="24"/>
              </w:rPr>
              <w:t xml:space="preserve">Performs all </w:t>
            </w:r>
            <w:r w:rsidR="001B77AC" w:rsidRPr="003D771D">
              <w:rPr>
                <w:rFonts w:ascii="Times New Roman" w:hAnsi="Times New Roman"/>
                <w:szCs w:val="24"/>
              </w:rPr>
              <w:t>services set for</w:t>
            </w:r>
            <w:r w:rsidRPr="003D771D">
              <w:rPr>
                <w:rFonts w:ascii="Times New Roman" w:hAnsi="Times New Roman"/>
                <w:szCs w:val="24"/>
              </w:rPr>
              <w:t>th in the scope of work.</w:t>
            </w:r>
          </w:p>
        </w:tc>
        <w:tc>
          <w:tcPr>
            <w:tcW w:w="2193" w:type="dxa"/>
          </w:tcPr>
          <w:p w14:paraId="4C5A6BB0" w14:textId="77777777" w:rsidR="002330A0" w:rsidRPr="003D771D" w:rsidRDefault="002330A0" w:rsidP="00B71A72">
            <w:pPr>
              <w:jc w:val="left"/>
              <w:rPr>
                <w:rFonts w:ascii="Times New Roman" w:hAnsi="Times New Roman"/>
                <w:szCs w:val="24"/>
              </w:rPr>
            </w:pPr>
          </w:p>
          <w:p w14:paraId="4C5A6BB1" w14:textId="3316BC43" w:rsidR="002330A0" w:rsidRPr="003D771D" w:rsidRDefault="00B71A72" w:rsidP="001F1516">
            <w:pPr>
              <w:jc w:val="left"/>
              <w:rPr>
                <w:rFonts w:ascii="Times New Roman" w:hAnsi="Times New Roman"/>
                <w:szCs w:val="24"/>
              </w:rPr>
            </w:pPr>
            <w:r w:rsidRPr="003D771D">
              <w:rPr>
                <w:rFonts w:ascii="Times New Roman" w:hAnsi="Times New Roman"/>
                <w:szCs w:val="24"/>
              </w:rPr>
              <w:t xml:space="preserve">___ </w:t>
            </w:r>
            <w:r w:rsidR="001F1516">
              <w:rPr>
                <w:rFonts w:ascii="Times New Roman" w:hAnsi="Times New Roman"/>
                <w:szCs w:val="24"/>
              </w:rPr>
              <w:t>ALL</w:t>
            </w:r>
          </w:p>
        </w:tc>
        <w:tc>
          <w:tcPr>
            <w:tcW w:w="3470" w:type="dxa"/>
          </w:tcPr>
          <w:p w14:paraId="4C5A6BB2" w14:textId="77777777" w:rsidR="002330A0" w:rsidRPr="003D771D" w:rsidRDefault="002330A0" w:rsidP="00B71A72">
            <w:pPr>
              <w:pStyle w:val="Header"/>
              <w:rPr>
                <w:szCs w:val="24"/>
                <w:lang w:val="en-US" w:eastAsia="en-US"/>
              </w:rPr>
            </w:pPr>
          </w:p>
          <w:p w14:paraId="4C5A6BB3" w14:textId="00FA2989" w:rsidR="002330A0" w:rsidRPr="003D771D" w:rsidRDefault="002330A0" w:rsidP="00B71A72">
            <w:pPr>
              <w:pStyle w:val="Header"/>
              <w:rPr>
                <w:szCs w:val="24"/>
                <w:lang w:val="en-US" w:eastAsia="en-US"/>
              </w:rPr>
            </w:pPr>
            <w:r w:rsidRPr="003D771D">
              <w:rPr>
                <w:szCs w:val="24"/>
                <w:lang w:val="en-US" w:eastAsia="en-US"/>
              </w:rPr>
              <w:t xml:space="preserve">All required services </w:t>
            </w:r>
            <w:proofErr w:type="gramStart"/>
            <w:r w:rsidRPr="003D771D">
              <w:rPr>
                <w:szCs w:val="24"/>
                <w:lang w:val="en-US" w:eastAsia="en-US"/>
              </w:rPr>
              <w:t>are performed</w:t>
            </w:r>
            <w:proofErr w:type="gramEnd"/>
            <w:r w:rsidRPr="003D771D">
              <w:rPr>
                <w:szCs w:val="24"/>
                <w:lang w:val="en-US" w:eastAsia="en-US"/>
              </w:rPr>
              <w:t xml:space="preserve"> and no more than one (1) customer complaint is received per month.</w:t>
            </w:r>
          </w:p>
          <w:p w14:paraId="4C5A6BB4" w14:textId="2D53C609" w:rsidR="002330A0" w:rsidRPr="003D771D" w:rsidRDefault="002330A0" w:rsidP="00B71A72">
            <w:pPr>
              <w:pStyle w:val="Header"/>
              <w:rPr>
                <w:b/>
                <w:i/>
                <w:szCs w:val="24"/>
                <w:lang w:val="en-US" w:eastAsia="en-US"/>
              </w:rPr>
            </w:pPr>
          </w:p>
        </w:tc>
      </w:tr>
    </w:tbl>
    <w:p w14:paraId="4C5A6BB6" w14:textId="77777777" w:rsidR="002330A0" w:rsidRPr="003D771D" w:rsidRDefault="002330A0" w:rsidP="00812EAF">
      <w:pPr>
        <w:spacing w:line="240" w:lineRule="auto"/>
        <w:jc w:val="left"/>
        <w:rPr>
          <w:rFonts w:ascii="Times New Roman" w:hAnsi="Times New Roman"/>
          <w:b/>
          <w:i/>
          <w:szCs w:val="24"/>
        </w:rPr>
      </w:pPr>
    </w:p>
    <w:p w14:paraId="4C5A6BB7" w14:textId="01E11B45" w:rsidR="00CB4CA2" w:rsidRPr="00120CA6" w:rsidRDefault="00CB4CA2" w:rsidP="00812EAF">
      <w:pPr>
        <w:spacing w:line="240" w:lineRule="auto"/>
        <w:jc w:val="left"/>
        <w:rPr>
          <w:rFonts w:ascii="Times New Roman" w:hAnsi="Times New Roman"/>
          <w:szCs w:val="24"/>
        </w:rPr>
      </w:pPr>
      <w:r w:rsidRPr="003D771D">
        <w:rPr>
          <w:rFonts w:ascii="Times New Roman" w:hAnsi="Times New Roman"/>
          <w:b/>
          <w:i/>
          <w:szCs w:val="24"/>
        </w:rPr>
        <w:t>1</w:t>
      </w:r>
      <w:r w:rsidR="00A447AD" w:rsidRPr="003D771D">
        <w:rPr>
          <w:rFonts w:ascii="Times New Roman" w:hAnsi="Times New Roman"/>
          <w:b/>
          <w:i/>
          <w:szCs w:val="24"/>
        </w:rPr>
        <w:t>.</w:t>
      </w:r>
      <w:r w:rsidRPr="003D771D">
        <w:rPr>
          <w:rFonts w:ascii="Times New Roman" w:hAnsi="Times New Roman"/>
          <w:b/>
          <w:i/>
          <w:szCs w:val="24"/>
        </w:rPr>
        <w:tab/>
      </w:r>
      <w:r w:rsidRPr="00120CA6">
        <w:rPr>
          <w:rFonts w:ascii="Times New Roman" w:hAnsi="Times New Roman"/>
          <w:szCs w:val="24"/>
        </w:rPr>
        <w:t xml:space="preserve">SURVEILLANCE.  The COR will receive and document all complaints from Government personnel regarding the services provided.  If appropriate, the COR will send the complaints to the Contractor for corrective action.  </w:t>
      </w:r>
    </w:p>
    <w:p w14:paraId="4C5A6BB8" w14:textId="77777777" w:rsidR="00CB4CA2" w:rsidRPr="00120CA6" w:rsidRDefault="00CB4CA2" w:rsidP="00812EAF">
      <w:pPr>
        <w:spacing w:line="240" w:lineRule="auto"/>
        <w:jc w:val="left"/>
        <w:rPr>
          <w:rFonts w:ascii="Times New Roman" w:hAnsi="Times New Roman"/>
          <w:szCs w:val="24"/>
        </w:rPr>
      </w:pPr>
      <w:r w:rsidRPr="00120CA6">
        <w:rPr>
          <w:rFonts w:ascii="Times New Roman" w:hAnsi="Times New Roman"/>
          <w:szCs w:val="24"/>
        </w:rPr>
        <w:t>2</w:t>
      </w:r>
      <w:r w:rsidR="00A447AD" w:rsidRPr="00120CA6">
        <w:rPr>
          <w:rFonts w:ascii="Times New Roman" w:hAnsi="Times New Roman"/>
          <w:szCs w:val="24"/>
        </w:rPr>
        <w:t>.</w:t>
      </w:r>
      <w:r w:rsidRPr="00120CA6">
        <w:rPr>
          <w:rFonts w:ascii="Times New Roman" w:hAnsi="Times New Roman"/>
          <w:szCs w:val="24"/>
        </w:rPr>
        <w:tab/>
        <w:t xml:space="preserve">STANDARD.  The performance standard is that the Government receives no more than one (1) [Note to Contracting Officer: </w:t>
      </w:r>
      <w:r w:rsidR="00360D7A" w:rsidRPr="00120CA6">
        <w:rPr>
          <w:rFonts w:ascii="Times New Roman" w:hAnsi="Times New Roman"/>
          <w:szCs w:val="24"/>
        </w:rPr>
        <w:t>I</w:t>
      </w:r>
      <w:r w:rsidRPr="00120CA6">
        <w:rPr>
          <w:rFonts w:ascii="Times New Roman" w:hAnsi="Times New Roman"/>
          <w:szCs w:val="24"/>
        </w:rPr>
        <w:t xml:space="preserve">nsert other number if desired] customer complaint per month. The COR shall notify the Contracting Officer of the complaints so that the Contracting Officer may take appropriate action to enforce the inspection </w:t>
      </w:r>
      <w:r w:rsidR="00360D7A" w:rsidRPr="00120CA6">
        <w:rPr>
          <w:rFonts w:ascii="Times New Roman" w:hAnsi="Times New Roman"/>
          <w:szCs w:val="24"/>
        </w:rPr>
        <w:t>clause (</w:t>
      </w:r>
      <w:r w:rsidRPr="00120CA6">
        <w:rPr>
          <w:rFonts w:ascii="Times New Roman" w:hAnsi="Times New Roman"/>
          <w:szCs w:val="24"/>
        </w:rPr>
        <w:t>FAR 52.212.4, Contract Terms and Conditions-Commercial Items (May 2001), if any of the services exceed the standard.</w:t>
      </w:r>
    </w:p>
    <w:p w14:paraId="4C5A6BB9" w14:textId="77777777" w:rsidR="00CB4CA2" w:rsidRPr="00120CA6" w:rsidRDefault="00CB4CA2" w:rsidP="00812EAF">
      <w:pPr>
        <w:spacing w:line="240" w:lineRule="auto"/>
        <w:jc w:val="left"/>
        <w:rPr>
          <w:rFonts w:ascii="Times New Roman" w:hAnsi="Times New Roman"/>
          <w:szCs w:val="24"/>
        </w:rPr>
      </w:pPr>
      <w:r w:rsidRPr="00120CA6">
        <w:rPr>
          <w:rFonts w:ascii="Times New Roman" w:hAnsi="Times New Roman"/>
          <w:szCs w:val="24"/>
        </w:rPr>
        <w:t>3</w:t>
      </w:r>
      <w:r w:rsidR="00A447AD" w:rsidRPr="00120CA6">
        <w:rPr>
          <w:rFonts w:ascii="Times New Roman" w:hAnsi="Times New Roman"/>
          <w:szCs w:val="24"/>
        </w:rPr>
        <w:t>.</w:t>
      </w:r>
      <w:r w:rsidRPr="00120CA6">
        <w:rPr>
          <w:rFonts w:ascii="Times New Roman" w:hAnsi="Times New Roman"/>
          <w:szCs w:val="24"/>
        </w:rPr>
        <w:tab/>
        <w:t xml:space="preserve">PROCEDURES. </w:t>
      </w:r>
    </w:p>
    <w:p w14:paraId="4C5A6BBA" w14:textId="77777777" w:rsidR="00CB4CA2" w:rsidRPr="00120CA6" w:rsidRDefault="00CB4CA2" w:rsidP="009A503D">
      <w:pPr>
        <w:pStyle w:val="BodyTextIndent"/>
        <w:ind w:left="720" w:firstLine="360"/>
        <w:rPr>
          <w:szCs w:val="24"/>
        </w:rPr>
      </w:pPr>
      <w:r w:rsidRPr="00120CA6">
        <w:rPr>
          <w:szCs w:val="24"/>
        </w:rPr>
        <w:t>(a)</w:t>
      </w:r>
      <w:r w:rsidRPr="00120CA6">
        <w:rPr>
          <w:szCs w:val="24"/>
        </w:rPr>
        <w:tab/>
        <w:t>If any Government personnel observe unacceptable services, either incomplete work or required services not being performed they should immediately contact the COR.</w:t>
      </w:r>
    </w:p>
    <w:p w14:paraId="4C5A6BBB" w14:textId="77777777" w:rsidR="00CB4CA2" w:rsidRPr="00120CA6" w:rsidRDefault="00CB4CA2" w:rsidP="009A503D">
      <w:pPr>
        <w:pStyle w:val="BodyTextIndent"/>
        <w:ind w:left="720" w:firstLine="360"/>
        <w:rPr>
          <w:szCs w:val="24"/>
        </w:rPr>
      </w:pPr>
      <w:r w:rsidRPr="00120CA6">
        <w:rPr>
          <w:szCs w:val="24"/>
        </w:rPr>
        <w:t>(b)</w:t>
      </w:r>
      <w:r w:rsidRPr="00120CA6">
        <w:rPr>
          <w:szCs w:val="24"/>
        </w:rPr>
        <w:tab/>
        <w:t xml:space="preserve">The COR will complete appropriate documentation to record the complaint.  </w:t>
      </w:r>
    </w:p>
    <w:p w14:paraId="4C5A6BBC" w14:textId="77777777" w:rsidR="00CB4CA2" w:rsidRPr="00120CA6" w:rsidRDefault="00CB4CA2" w:rsidP="009A503D">
      <w:pPr>
        <w:pStyle w:val="BodyTextIndent"/>
        <w:ind w:left="720" w:firstLine="360"/>
        <w:rPr>
          <w:szCs w:val="24"/>
        </w:rPr>
      </w:pPr>
      <w:r w:rsidRPr="00120CA6">
        <w:rPr>
          <w:szCs w:val="24"/>
        </w:rPr>
        <w:lastRenderedPageBreak/>
        <w:t>(c)</w:t>
      </w:r>
      <w:r w:rsidRPr="00120CA6">
        <w:rPr>
          <w:szCs w:val="24"/>
        </w:rPr>
        <w:tab/>
        <w:t xml:space="preserve">If the COR determines the complaint is invalid, the COR will advise the complainant. The COR will retain the annotated copy of the written complaint for his/her files.  </w:t>
      </w:r>
    </w:p>
    <w:p w14:paraId="4C5A6BBD" w14:textId="77777777" w:rsidR="00CB4CA2" w:rsidRPr="00120CA6" w:rsidRDefault="00CB4CA2" w:rsidP="009A503D">
      <w:pPr>
        <w:pStyle w:val="BodyTextIndent"/>
        <w:ind w:left="720" w:firstLine="360"/>
        <w:rPr>
          <w:szCs w:val="24"/>
        </w:rPr>
      </w:pPr>
      <w:r w:rsidRPr="00120CA6">
        <w:rPr>
          <w:szCs w:val="24"/>
        </w:rPr>
        <w:t>(d)</w:t>
      </w:r>
      <w:r w:rsidRPr="00120CA6">
        <w:rPr>
          <w:szCs w:val="24"/>
        </w:rPr>
        <w:tab/>
        <w:t>If the COR determines the complaint is valid, the COR will inform the Contractor and give the Contractor additional time to correct the defect, if additional time is available.  The COR shall determine how much time is reasonable.</w:t>
      </w:r>
    </w:p>
    <w:p w14:paraId="4C5A6BBE" w14:textId="77777777" w:rsidR="00CB4CA2" w:rsidRPr="00120CA6" w:rsidRDefault="00CB4CA2" w:rsidP="009A503D">
      <w:pPr>
        <w:pStyle w:val="BodyTextIndent"/>
        <w:ind w:left="720" w:firstLine="360"/>
        <w:rPr>
          <w:szCs w:val="24"/>
        </w:rPr>
      </w:pPr>
      <w:r w:rsidRPr="00120CA6">
        <w:rPr>
          <w:szCs w:val="24"/>
        </w:rPr>
        <w:t>(e)</w:t>
      </w:r>
      <w:r w:rsidRPr="00120CA6">
        <w:rPr>
          <w:szCs w:val="24"/>
        </w:rPr>
        <w:tab/>
        <w:t xml:space="preserve">The COR shall, as a minimum, orally notify the Contractor of any valid complaints.  </w:t>
      </w:r>
    </w:p>
    <w:p w14:paraId="4C5A6BBF" w14:textId="77777777" w:rsidR="00CB4CA2" w:rsidRPr="00120CA6" w:rsidRDefault="00CB4CA2" w:rsidP="009A503D">
      <w:pPr>
        <w:pStyle w:val="BodyTextIndent"/>
        <w:ind w:left="720" w:firstLine="360"/>
        <w:rPr>
          <w:szCs w:val="24"/>
        </w:rPr>
      </w:pPr>
      <w:r w:rsidRPr="00120CA6">
        <w:rPr>
          <w:szCs w:val="24"/>
        </w:rPr>
        <w:t>(f)</w:t>
      </w:r>
      <w:r w:rsidRPr="00120CA6">
        <w:rPr>
          <w:szCs w:val="24"/>
        </w:rPr>
        <w:tab/>
        <w:t xml:space="preserve">If the Contractor disagrees with the complaint after investigation of the site and challenges the validity of the complaint, the Contractor will notify the COR.  The COR will review the matter to determine the validity of the complaint. </w:t>
      </w:r>
    </w:p>
    <w:p w14:paraId="4C5A6BC0" w14:textId="77777777" w:rsidR="00CB4CA2" w:rsidRPr="00120CA6" w:rsidRDefault="00CB4CA2" w:rsidP="009A503D">
      <w:pPr>
        <w:pStyle w:val="BodyTextIndent"/>
        <w:ind w:left="720" w:firstLine="360"/>
        <w:rPr>
          <w:szCs w:val="24"/>
        </w:rPr>
      </w:pPr>
      <w:r w:rsidRPr="00120CA6">
        <w:rPr>
          <w:szCs w:val="24"/>
        </w:rPr>
        <w:t>(g)</w:t>
      </w:r>
      <w:r w:rsidRPr="00120CA6">
        <w:rPr>
          <w:szCs w:val="24"/>
        </w:rPr>
        <w:tab/>
        <w:t xml:space="preserve">The COR will consider complaints as resolved unless notified otherwise by the complainant.  </w:t>
      </w:r>
    </w:p>
    <w:p w14:paraId="4C5A6BC1" w14:textId="77777777" w:rsidR="00CB4CA2" w:rsidRPr="00120CA6" w:rsidRDefault="00CB4CA2" w:rsidP="009A503D">
      <w:pPr>
        <w:pStyle w:val="BodyTextIndent"/>
        <w:ind w:left="720" w:firstLine="360"/>
        <w:rPr>
          <w:szCs w:val="24"/>
          <w:lang w:val="en-US"/>
        </w:rPr>
      </w:pPr>
      <w:r w:rsidRPr="00120CA6">
        <w:rPr>
          <w:szCs w:val="24"/>
        </w:rPr>
        <w:t>(h)</w:t>
      </w:r>
      <w:r w:rsidRPr="00120CA6">
        <w:rPr>
          <w:szCs w:val="24"/>
        </w:rPr>
        <w:tab/>
        <w:t>Repeat customer complaints are not permitted for any services. If a repeat customer complaint is received for the same deficiency during the service period, the COR will contact the Contracting Officer for appropriate action under the Inspection clause.</w:t>
      </w:r>
      <w:r w:rsidR="00CF5E85" w:rsidRPr="00120CA6">
        <w:rPr>
          <w:szCs w:val="24"/>
          <w:lang w:val="en-US"/>
        </w:rPr>
        <w:t>]</w:t>
      </w:r>
    </w:p>
    <w:p w14:paraId="4C5A6BC2" w14:textId="77777777" w:rsidR="00E96EE3" w:rsidRPr="00120CA6" w:rsidRDefault="00E96EE3" w:rsidP="00812EAF">
      <w:pPr>
        <w:tabs>
          <w:tab w:val="clear" w:pos="-720"/>
        </w:tabs>
        <w:spacing w:line="240" w:lineRule="auto"/>
        <w:jc w:val="left"/>
        <w:rPr>
          <w:rFonts w:ascii="Times New Roman" w:hAnsi="Times New Roman"/>
          <w:szCs w:val="24"/>
        </w:rPr>
      </w:pPr>
    </w:p>
    <w:p w14:paraId="4C5A6BE2" w14:textId="77777777" w:rsidR="00E96EE3" w:rsidRPr="003D771D" w:rsidRDefault="00E96EE3" w:rsidP="00812EAF">
      <w:pPr>
        <w:pStyle w:val="BlockText"/>
        <w:spacing w:line="240" w:lineRule="auto"/>
        <w:rPr>
          <w:b/>
          <w:szCs w:val="24"/>
        </w:rPr>
      </w:pPr>
    </w:p>
    <w:p w14:paraId="4C5A6BE3" w14:textId="77777777" w:rsidR="00E96EE3" w:rsidRPr="003D771D" w:rsidRDefault="00E96EE3" w:rsidP="00812EAF">
      <w:pPr>
        <w:pStyle w:val="Heading2"/>
        <w:spacing w:line="240" w:lineRule="auto"/>
        <w:rPr>
          <w:szCs w:val="24"/>
          <w:u w:val="none"/>
        </w:rPr>
      </w:pPr>
      <w:r w:rsidRPr="003D771D">
        <w:rPr>
          <w:szCs w:val="24"/>
          <w:u w:val="none"/>
        </w:rPr>
        <w:t>II. PRICING</w:t>
      </w:r>
    </w:p>
    <w:p w14:paraId="4C5A6BE4" w14:textId="2E7C9701" w:rsidR="00E96EE3" w:rsidRDefault="00E96EE3" w:rsidP="00812EAF">
      <w:pPr>
        <w:spacing w:line="240" w:lineRule="auto"/>
        <w:jc w:val="left"/>
        <w:rPr>
          <w:rFonts w:ascii="Times New Roman" w:hAnsi="Times New Roman"/>
          <w:szCs w:val="24"/>
          <w:u w:val="single"/>
        </w:rPr>
      </w:pPr>
    </w:p>
    <w:p w14:paraId="7CB9BF07" w14:textId="3BA3E42F" w:rsidR="00A93DE8" w:rsidRDefault="00A93DE8" w:rsidP="00812EAF">
      <w:pPr>
        <w:spacing w:line="240" w:lineRule="auto"/>
        <w:jc w:val="left"/>
        <w:rPr>
          <w:rFonts w:ascii="Times New Roman" w:hAnsi="Times New Roman"/>
          <w:szCs w:val="24"/>
          <w:u w:val="single"/>
        </w:rPr>
      </w:pPr>
    </w:p>
    <w:tbl>
      <w:tblPr>
        <w:tblStyle w:val="TableGrid"/>
        <w:tblW w:w="0" w:type="auto"/>
        <w:tblLook w:val="04A0" w:firstRow="1" w:lastRow="0" w:firstColumn="1" w:lastColumn="0" w:noHBand="0" w:noVBand="1"/>
      </w:tblPr>
      <w:tblGrid>
        <w:gridCol w:w="2695"/>
        <w:gridCol w:w="2286"/>
        <w:gridCol w:w="2096"/>
        <w:gridCol w:w="2273"/>
      </w:tblGrid>
      <w:tr w:rsidR="0024111D" w14:paraId="6362EB2E" w14:textId="77777777" w:rsidTr="00403330">
        <w:tc>
          <w:tcPr>
            <w:tcW w:w="2695" w:type="dxa"/>
          </w:tcPr>
          <w:p w14:paraId="3C9FD647" w14:textId="53BC5B7C" w:rsidR="0024111D" w:rsidRPr="00640199" w:rsidRDefault="0024111D" w:rsidP="00812EAF">
            <w:pPr>
              <w:spacing w:line="240" w:lineRule="auto"/>
              <w:jc w:val="left"/>
              <w:rPr>
                <w:rFonts w:ascii="Times New Roman" w:hAnsi="Times New Roman"/>
                <w:b/>
                <w:szCs w:val="24"/>
              </w:rPr>
            </w:pPr>
            <w:r w:rsidRPr="00640199">
              <w:rPr>
                <w:rFonts w:ascii="Times New Roman" w:hAnsi="Times New Roman"/>
                <w:b/>
                <w:szCs w:val="24"/>
              </w:rPr>
              <w:t>Unit</w:t>
            </w:r>
          </w:p>
        </w:tc>
        <w:tc>
          <w:tcPr>
            <w:tcW w:w="2286" w:type="dxa"/>
          </w:tcPr>
          <w:p w14:paraId="5AEC2441" w14:textId="70D1AF46" w:rsidR="0024111D" w:rsidRPr="00640199" w:rsidRDefault="0024111D" w:rsidP="00812EAF">
            <w:pPr>
              <w:spacing w:line="240" w:lineRule="auto"/>
              <w:jc w:val="left"/>
              <w:rPr>
                <w:rFonts w:ascii="Times New Roman" w:hAnsi="Times New Roman"/>
                <w:b/>
                <w:szCs w:val="24"/>
                <w:u w:val="single"/>
              </w:rPr>
            </w:pPr>
            <w:r w:rsidRPr="00640199">
              <w:rPr>
                <w:rFonts w:ascii="Times New Roman" w:hAnsi="Times New Roman"/>
                <w:b/>
                <w:szCs w:val="24"/>
                <w:u w:val="single"/>
              </w:rPr>
              <w:t>Quantity</w:t>
            </w:r>
          </w:p>
        </w:tc>
        <w:tc>
          <w:tcPr>
            <w:tcW w:w="2096" w:type="dxa"/>
          </w:tcPr>
          <w:p w14:paraId="0470EB87" w14:textId="27AD93D1" w:rsidR="0024111D" w:rsidRPr="00640199" w:rsidRDefault="0024111D" w:rsidP="00812EAF">
            <w:pPr>
              <w:spacing w:line="240" w:lineRule="auto"/>
              <w:jc w:val="left"/>
              <w:rPr>
                <w:rFonts w:ascii="Times New Roman" w:hAnsi="Times New Roman"/>
                <w:b/>
                <w:szCs w:val="24"/>
                <w:u w:val="single"/>
              </w:rPr>
            </w:pPr>
            <w:r w:rsidRPr="00640199">
              <w:rPr>
                <w:rFonts w:ascii="Times New Roman" w:hAnsi="Times New Roman"/>
                <w:b/>
                <w:szCs w:val="24"/>
                <w:u w:val="single"/>
              </w:rPr>
              <w:t>Item price</w:t>
            </w:r>
          </w:p>
        </w:tc>
        <w:tc>
          <w:tcPr>
            <w:tcW w:w="2273" w:type="dxa"/>
          </w:tcPr>
          <w:p w14:paraId="3037AFE0" w14:textId="1B75775D" w:rsidR="0024111D" w:rsidRPr="00640199" w:rsidRDefault="0024111D" w:rsidP="00812EAF">
            <w:pPr>
              <w:spacing w:line="240" w:lineRule="auto"/>
              <w:jc w:val="left"/>
              <w:rPr>
                <w:rFonts w:ascii="Times New Roman" w:hAnsi="Times New Roman"/>
                <w:b/>
                <w:szCs w:val="24"/>
                <w:u w:val="single"/>
              </w:rPr>
            </w:pPr>
            <w:r w:rsidRPr="00640199">
              <w:rPr>
                <w:rFonts w:ascii="Times New Roman" w:hAnsi="Times New Roman"/>
                <w:b/>
                <w:szCs w:val="24"/>
                <w:u w:val="single"/>
              </w:rPr>
              <w:t xml:space="preserve">Total </w:t>
            </w:r>
          </w:p>
        </w:tc>
      </w:tr>
      <w:tr w:rsidR="0024111D" w14:paraId="3C06E573" w14:textId="77777777" w:rsidTr="00D7380C">
        <w:tc>
          <w:tcPr>
            <w:tcW w:w="9350" w:type="dxa"/>
            <w:gridSpan w:val="4"/>
          </w:tcPr>
          <w:p w14:paraId="5C1C12B7" w14:textId="77777777" w:rsidR="0024111D" w:rsidRPr="00640199" w:rsidRDefault="0024111D" w:rsidP="00812EAF">
            <w:pPr>
              <w:spacing w:line="240" w:lineRule="auto"/>
              <w:jc w:val="left"/>
              <w:rPr>
                <w:rFonts w:ascii="Times New Roman" w:hAnsi="Times New Roman"/>
                <w:szCs w:val="24"/>
              </w:rPr>
            </w:pPr>
          </w:p>
        </w:tc>
      </w:tr>
      <w:tr w:rsidR="0024111D" w14:paraId="72822713" w14:textId="77777777" w:rsidTr="00403330">
        <w:tc>
          <w:tcPr>
            <w:tcW w:w="2695" w:type="dxa"/>
          </w:tcPr>
          <w:p w14:paraId="26A8ED09" w14:textId="115B60CA" w:rsidR="0024111D" w:rsidRPr="00640199" w:rsidRDefault="0024111D" w:rsidP="00812EAF">
            <w:pPr>
              <w:spacing w:line="240" w:lineRule="auto"/>
              <w:jc w:val="left"/>
              <w:rPr>
                <w:rFonts w:ascii="Times New Roman" w:hAnsi="Times New Roman"/>
                <w:szCs w:val="24"/>
              </w:rPr>
            </w:pPr>
            <w:proofErr w:type="spellStart"/>
            <w:r w:rsidRPr="00640199">
              <w:rPr>
                <w:rFonts w:ascii="Times New Roman" w:hAnsi="Times New Roman"/>
                <w:szCs w:val="24"/>
              </w:rPr>
              <w:t>Keywatcher</w:t>
            </w:r>
            <w:proofErr w:type="spellEnd"/>
            <w:r w:rsidRPr="00640199">
              <w:rPr>
                <w:rFonts w:ascii="Times New Roman" w:hAnsi="Times New Roman"/>
                <w:szCs w:val="24"/>
              </w:rPr>
              <w:t xml:space="preserve"> systems</w:t>
            </w:r>
          </w:p>
        </w:tc>
        <w:tc>
          <w:tcPr>
            <w:tcW w:w="2286" w:type="dxa"/>
          </w:tcPr>
          <w:p w14:paraId="399A4BF6" w14:textId="697064E4" w:rsidR="0024111D" w:rsidRDefault="0024111D" w:rsidP="0024111D">
            <w:pPr>
              <w:spacing w:line="240" w:lineRule="auto"/>
              <w:jc w:val="left"/>
              <w:rPr>
                <w:rFonts w:ascii="Times New Roman" w:hAnsi="Times New Roman"/>
                <w:szCs w:val="24"/>
                <w:u w:val="single"/>
              </w:rPr>
            </w:pPr>
            <w:r>
              <w:rPr>
                <w:rFonts w:ascii="Times New Roman" w:hAnsi="Times New Roman"/>
                <w:szCs w:val="24"/>
                <w:u w:val="single"/>
              </w:rPr>
              <w:t>3</w:t>
            </w:r>
          </w:p>
        </w:tc>
        <w:tc>
          <w:tcPr>
            <w:tcW w:w="2096" w:type="dxa"/>
          </w:tcPr>
          <w:p w14:paraId="0836BD21" w14:textId="2428AEC2" w:rsidR="0024111D" w:rsidRPr="00640199" w:rsidRDefault="0024111D" w:rsidP="00812EAF">
            <w:pPr>
              <w:spacing w:line="240" w:lineRule="auto"/>
              <w:jc w:val="left"/>
              <w:rPr>
                <w:rFonts w:ascii="Times New Roman" w:hAnsi="Times New Roman"/>
                <w:szCs w:val="24"/>
              </w:rPr>
            </w:pPr>
            <w:r w:rsidRPr="00640199">
              <w:rPr>
                <w:rFonts w:ascii="Times New Roman" w:hAnsi="Times New Roman"/>
                <w:szCs w:val="24"/>
              </w:rPr>
              <w:t>Each</w:t>
            </w:r>
          </w:p>
        </w:tc>
        <w:tc>
          <w:tcPr>
            <w:tcW w:w="2273" w:type="dxa"/>
          </w:tcPr>
          <w:p w14:paraId="6F60E01A" w14:textId="7B084B1E" w:rsidR="0024111D" w:rsidRPr="00640199" w:rsidRDefault="0024111D" w:rsidP="00812EAF">
            <w:pPr>
              <w:spacing w:line="240" w:lineRule="auto"/>
              <w:jc w:val="left"/>
              <w:rPr>
                <w:rFonts w:ascii="Times New Roman" w:hAnsi="Times New Roman"/>
                <w:szCs w:val="24"/>
              </w:rPr>
            </w:pPr>
          </w:p>
        </w:tc>
      </w:tr>
      <w:tr w:rsidR="0024111D" w14:paraId="0F384AE1" w14:textId="77777777" w:rsidTr="00403330">
        <w:tc>
          <w:tcPr>
            <w:tcW w:w="2695" w:type="dxa"/>
          </w:tcPr>
          <w:p w14:paraId="64E53680" w14:textId="23E8CFEF" w:rsidR="0024111D" w:rsidRPr="00640199" w:rsidRDefault="0024111D" w:rsidP="00812EAF">
            <w:pPr>
              <w:spacing w:line="240" w:lineRule="auto"/>
              <w:jc w:val="left"/>
              <w:rPr>
                <w:rFonts w:ascii="Times New Roman" w:hAnsi="Times New Roman"/>
                <w:szCs w:val="24"/>
              </w:rPr>
            </w:pPr>
            <w:r w:rsidRPr="00640199">
              <w:rPr>
                <w:rFonts w:ascii="Times New Roman" w:hAnsi="Times New Roman"/>
                <w:szCs w:val="24"/>
              </w:rPr>
              <w:t>System installation and check</w:t>
            </w:r>
          </w:p>
        </w:tc>
        <w:tc>
          <w:tcPr>
            <w:tcW w:w="2286" w:type="dxa"/>
          </w:tcPr>
          <w:p w14:paraId="4868B0D4" w14:textId="11183AB2" w:rsidR="0024111D" w:rsidRDefault="0024111D" w:rsidP="0024111D">
            <w:pPr>
              <w:spacing w:line="240" w:lineRule="auto"/>
              <w:jc w:val="left"/>
              <w:rPr>
                <w:rFonts w:ascii="Times New Roman" w:hAnsi="Times New Roman"/>
                <w:szCs w:val="24"/>
                <w:u w:val="single"/>
              </w:rPr>
            </w:pPr>
            <w:r>
              <w:rPr>
                <w:rFonts w:ascii="Times New Roman" w:hAnsi="Times New Roman"/>
                <w:szCs w:val="24"/>
                <w:u w:val="single"/>
              </w:rPr>
              <w:t xml:space="preserve">1 </w:t>
            </w:r>
          </w:p>
        </w:tc>
        <w:tc>
          <w:tcPr>
            <w:tcW w:w="2096" w:type="dxa"/>
          </w:tcPr>
          <w:p w14:paraId="71016073" w14:textId="26094D95" w:rsidR="0024111D" w:rsidRPr="00640199" w:rsidRDefault="0024111D" w:rsidP="00812EAF">
            <w:pPr>
              <w:spacing w:line="240" w:lineRule="auto"/>
              <w:jc w:val="left"/>
              <w:rPr>
                <w:rFonts w:ascii="Times New Roman" w:hAnsi="Times New Roman"/>
                <w:szCs w:val="24"/>
              </w:rPr>
            </w:pPr>
            <w:r w:rsidRPr="00640199">
              <w:rPr>
                <w:rFonts w:ascii="Times New Roman" w:hAnsi="Times New Roman"/>
                <w:szCs w:val="24"/>
              </w:rPr>
              <w:t xml:space="preserve">All </w:t>
            </w:r>
          </w:p>
        </w:tc>
        <w:tc>
          <w:tcPr>
            <w:tcW w:w="2273" w:type="dxa"/>
          </w:tcPr>
          <w:p w14:paraId="7354972B" w14:textId="37025EF3" w:rsidR="0024111D" w:rsidRPr="00640199" w:rsidRDefault="0024111D" w:rsidP="00812EAF">
            <w:pPr>
              <w:spacing w:line="240" w:lineRule="auto"/>
              <w:jc w:val="left"/>
              <w:rPr>
                <w:rFonts w:ascii="Times New Roman" w:hAnsi="Times New Roman"/>
                <w:szCs w:val="24"/>
              </w:rPr>
            </w:pPr>
          </w:p>
        </w:tc>
      </w:tr>
      <w:tr w:rsidR="0024111D" w14:paraId="570A5C91" w14:textId="77777777" w:rsidTr="00403330">
        <w:tc>
          <w:tcPr>
            <w:tcW w:w="2695" w:type="dxa"/>
          </w:tcPr>
          <w:p w14:paraId="7D9D4FC2" w14:textId="0E938B2E" w:rsidR="0024111D" w:rsidRPr="00640199" w:rsidRDefault="0024111D" w:rsidP="00812EAF">
            <w:pPr>
              <w:spacing w:line="240" w:lineRule="auto"/>
              <w:jc w:val="left"/>
              <w:rPr>
                <w:rFonts w:ascii="Times New Roman" w:hAnsi="Times New Roman"/>
                <w:szCs w:val="24"/>
              </w:rPr>
            </w:pPr>
            <w:r w:rsidRPr="00640199">
              <w:rPr>
                <w:rFonts w:ascii="Times New Roman" w:hAnsi="Times New Roman"/>
                <w:szCs w:val="24"/>
              </w:rPr>
              <w:t xml:space="preserve">Transportation </w:t>
            </w:r>
          </w:p>
        </w:tc>
        <w:tc>
          <w:tcPr>
            <w:tcW w:w="2286" w:type="dxa"/>
          </w:tcPr>
          <w:p w14:paraId="1709C442" w14:textId="15CF68D2" w:rsidR="0024111D" w:rsidRDefault="0024111D" w:rsidP="00812EAF">
            <w:pPr>
              <w:spacing w:line="240" w:lineRule="auto"/>
              <w:jc w:val="left"/>
              <w:rPr>
                <w:rFonts w:ascii="Times New Roman" w:hAnsi="Times New Roman"/>
                <w:szCs w:val="24"/>
                <w:u w:val="single"/>
              </w:rPr>
            </w:pPr>
            <w:r>
              <w:rPr>
                <w:rFonts w:ascii="Times New Roman" w:hAnsi="Times New Roman"/>
                <w:szCs w:val="24"/>
                <w:u w:val="single"/>
              </w:rPr>
              <w:t>1</w:t>
            </w:r>
          </w:p>
        </w:tc>
        <w:tc>
          <w:tcPr>
            <w:tcW w:w="2096" w:type="dxa"/>
          </w:tcPr>
          <w:p w14:paraId="4C2FA89C" w14:textId="28A243B3" w:rsidR="0024111D" w:rsidRPr="00640199" w:rsidRDefault="0024111D" w:rsidP="00812EAF">
            <w:pPr>
              <w:spacing w:line="240" w:lineRule="auto"/>
              <w:jc w:val="left"/>
              <w:rPr>
                <w:rFonts w:ascii="Times New Roman" w:hAnsi="Times New Roman"/>
                <w:szCs w:val="24"/>
              </w:rPr>
            </w:pPr>
            <w:r w:rsidRPr="00640199">
              <w:rPr>
                <w:rFonts w:ascii="Times New Roman" w:hAnsi="Times New Roman"/>
                <w:szCs w:val="24"/>
              </w:rPr>
              <w:t>All</w:t>
            </w:r>
          </w:p>
        </w:tc>
        <w:tc>
          <w:tcPr>
            <w:tcW w:w="2273" w:type="dxa"/>
          </w:tcPr>
          <w:p w14:paraId="6CBAD856" w14:textId="5CDE0340" w:rsidR="0024111D" w:rsidRPr="00640199" w:rsidRDefault="0024111D" w:rsidP="00812EAF">
            <w:pPr>
              <w:spacing w:line="240" w:lineRule="auto"/>
              <w:jc w:val="left"/>
              <w:rPr>
                <w:rFonts w:ascii="Times New Roman" w:hAnsi="Times New Roman"/>
                <w:szCs w:val="24"/>
              </w:rPr>
            </w:pPr>
          </w:p>
        </w:tc>
      </w:tr>
      <w:tr w:rsidR="0024111D" w14:paraId="6F9D0BED" w14:textId="77777777" w:rsidTr="008563F5">
        <w:tc>
          <w:tcPr>
            <w:tcW w:w="9350" w:type="dxa"/>
            <w:gridSpan w:val="4"/>
          </w:tcPr>
          <w:p w14:paraId="2AF762FB" w14:textId="77777777" w:rsidR="0024111D" w:rsidRPr="0024111D" w:rsidRDefault="0024111D" w:rsidP="00812EAF">
            <w:pPr>
              <w:spacing w:line="240" w:lineRule="auto"/>
              <w:jc w:val="left"/>
              <w:rPr>
                <w:rFonts w:ascii="Times New Roman" w:hAnsi="Times New Roman"/>
                <w:szCs w:val="24"/>
              </w:rPr>
            </w:pPr>
          </w:p>
        </w:tc>
      </w:tr>
      <w:tr w:rsidR="0024111D" w14:paraId="1BD913B6" w14:textId="77777777" w:rsidTr="00403330">
        <w:tc>
          <w:tcPr>
            <w:tcW w:w="2695" w:type="dxa"/>
          </w:tcPr>
          <w:p w14:paraId="438E144C" w14:textId="301E69A0" w:rsidR="0024111D" w:rsidRPr="00640199" w:rsidRDefault="0024111D" w:rsidP="00812EAF">
            <w:pPr>
              <w:spacing w:line="240" w:lineRule="auto"/>
              <w:jc w:val="left"/>
              <w:rPr>
                <w:rFonts w:ascii="Times New Roman" w:hAnsi="Times New Roman"/>
                <w:szCs w:val="24"/>
              </w:rPr>
            </w:pPr>
            <w:r w:rsidRPr="00640199">
              <w:rPr>
                <w:rFonts w:ascii="Times New Roman" w:hAnsi="Times New Roman"/>
                <w:szCs w:val="24"/>
              </w:rPr>
              <w:t xml:space="preserve">Total </w:t>
            </w:r>
          </w:p>
        </w:tc>
        <w:tc>
          <w:tcPr>
            <w:tcW w:w="2286" w:type="dxa"/>
          </w:tcPr>
          <w:p w14:paraId="3CAD777C" w14:textId="28DE58A1" w:rsidR="0024111D" w:rsidRDefault="0024111D" w:rsidP="0024111D">
            <w:pPr>
              <w:spacing w:line="240" w:lineRule="auto"/>
              <w:jc w:val="left"/>
              <w:rPr>
                <w:rFonts w:ascii="Times New Roman" w:hAnsi="Times New Roman"/>
                <w:szCs w:val="24"/>
                <w:u w:val="single"/>
              </w:rPr>
            </w:pPr>
            <w:r>
              <w:rPr>
                <w:rFonts w:ascii="Times New Roman" w:hAnsi="Times New Roman"/>
                <w:szCs w:val="24"/>
                <w:u w:val="single"/>
              </w:rPr>
              <w:t>1</w:t>
            </w:r>
          </w:p>
        </w:tc>
        <w:tc>
          <w:tcPr>
            <w:tcW w:w="2096" w:type="dxa"/>
          </w:tcPr>
          <w:p w14:paraId="2E27E67B" w14:textId="73306FD4" w:rsidR="0024111D" w:rsidRPr="00640199" w:rsidRDefault="0024111D" w:rsidP="00812EAF">
            <w:pPr>
              <w:spacing w:line="240" w:lineRule="auto"/>
              <w:jc w:val="left"/>
              <w:rPr>
                <w:rFonts w:ascii="Times New Roman" w:hAnsi="Times New Roman"/>
                <w:szCs w:val="24"/>
              </w:rPr>
            </w:pPr>
            <w:r w:rsidRPr="00640199">
              <w:rPr>
                <w:rFonts w:ascii="Times New Roman" w:hAnsi="Times New Roman"/>
                <w:szCs w:val="24"/>
              </w:rPr>
              <w:t xml:space="preserve">All </w:t>
            </w:r>
          </w:p>
        </w:tc>
        <w:tc>
          <w:tcPr>
            <w:tcW w:w="2273" w:type="dxa"/>
          </w:tcPr>
          <w:p w14:paraId="65CD9BA6" w14:textId="5B6433E6" w:rsidR="0024111D" w:rsidRPr="00640199" w:rsidRDefault="0024111D" w:rsidP="00812EAF">
            <w:pPr>
              <w:spacing w:line="240" w:lineRule="auto"/>
              <w:jc w:val="left"/>
              <w:rPr>
                <w:rFonts w:ascii="Times New Roman" w:hAnsi="Times New Roman"/>
                <w:szCs w:val="24"/>
              </w:rPr>
            </w:pPr>
          </w:p>
        </w:tc>
      </w:tr>
      <w:tr w:rsidR="0024111D" w14:paraId="219872B2" w14:textId="77777777" w:rsidTr="00403330">
        <w:tc>
          <w:tcPr>
            <w:tcW w:w="2695" w:type="dxa"/>
          </w:tcPr>
          <w:p w14:paraId="616512E7" w14:textId="76B69D69" w:rsidR="0024111D" w:rsidRPr="00640199" w:rsidRDefault="0024111D" w:rsidP="00812EAF">
            <w:pPr>
              <w:spacing w:line="240" w:lineRule="auto"/>
              <w:jc w:val="left"/>
              <w:rPr>
                <w:rFonts w:ascii="Times New Roman" w:hAnsi="Times New Roman"/>
                <w:szCs w:val="24"/>
              </w:rPr>
            </w:pPr>
            <w:r w:rsidRPr="00640199">
              <w:rPr>
                <w:rFonts w:ascii="Times New Roman" w:hAnsi="Times New Roman"/>
                <w:szCs w:val="24"/>
              </w:rPr>
              <w:t xml:space="preserve">VAT </w:t>
            </w:r>
            <w:r>
              <w:rPr>
                <w:rFonts w:ascii="Times New Roman" w:hAnsi="Times New Roman"/>
                <w:szCs w:val="24"/>
              </w:rPr>
              <w:t>(</w:t>
            </w:r>
            <w:r w:rsidRPr="00640199">
              <w:rPr>
                <w:rFonts w:ascii="Times New Roman" w:hAnsi="Times New Roman"/>
                <w:szCs w:val="24"/>
              </w:rPr>
              <w:t>if applied</w:t>
            </w:r>
            <w:r>
              <w:rPr>
                <w:rFonts w:ascii="Times New Roman" w:hAnsi="Times New Roman"/>
                <w:szCs w:val="24"/>
              </w:rPr>
              <w:t>)</w:t>
            </w:r>
          </w:p>
        </w:tc>
        <w:tc>
          <w:tcPr>
            <w:tcW w:w="2286" w:type="dxa"/>
          </w:tcPr>
          <w:p w14:paraId="7D9312EA" w14:textId="446D4EC7" w:rsidR="0024111D" w:rsidRDefault="0024111D" w:rsidP="0024111D">
            <w:pPr>
              <w:spacing w:line="240" w:lineRule="auto"/>
              <w:jc w:val="left"/>
              <w:rPr>
                <w:rFonts w:ascii="Times New Roman" w:hAnsi="Times New Roman"/>
                <w:szCs w:val="24"/>
                <w:u w:val="single"/>
              </w:rPr>
            </w:pPr>
            <w:r>
              <w:rPr>
                <w:rFonts w:ascii="Times New Roman" w:hAnsi="Times New Roman"/>
                <w:szCs w:val="24"/>
                <w:u w:val="single"/>
              </w:rPr>
              <w:t xml:space="preserve">1 </w:t>
            </w:r>
          </w:p>
        </w:tc>
        <w:tc>
          <w:tcPr>
            <w:tcW w:w="2096" w:type="dxa"/>
          </w:tcPr>
          <w:p w14:paraId="0E498389" w14:textId="47831622" w:rsidR="0024111D" w:rsidRPr="00640199" w:rsidRDefault="0024111D" w:rsidP="00812EAF">
            <w:pPr>
              <w:spacing w:line="240" w:lineRule="auto"/>
              <w:jc w:val="left"/>
              <w:rPr>
                <w:rFonts w:ascii="Times New Roman" w:hAnsi="Times New Roman"/>
                <w:szCs w:val="24"/>
              </w:rPr>
            </w:pPr>
            <w:r w:rsidRPr="00640199">
              <w:rPr>
                <w:rFonts w:ascii="Times New Roman" w:hAnsi="Times New Roman"/>
                <w:szCs w:val="24"/>
              </w:rPr>
              <w:t>All</w:t>
            </w:r>
          </w:p>
        </w:tc>
        <w:tc>
          <w:tcPr>
            <w:tcW w:w="2273" w:type="dxa"/>
          </w:tcPr>
          <w:p w14:paraId="3547E13B" w14:textId="77777777" w:rsidR="0024111D" w:rsidRPr="00640199" w:rsidRDefault="0024111D" w:rsidP="00812EAF">
            <w:pPr>
              <w:spacing w:line="240" w:lineRule="auto"/>
              <w:jc w:val="left"/>
              <w:rPr>
                <w:rFonts w:ascii="Times New Roman" w:hAnsi="Times New Roman"/>
                <w:szCs w:val="24"/>
              </w:rPr>
            </w:pPr>
          </w:p>
        </w:tc>
      </w:tr>
      <w:tr w:rsidR="0024111D" w14:paraId="3528C3E4" w14:textId="77777777" w:rsidTr="00403330">
        <w:tc>
          <w:tcPr>
            <w:tcW w:w="2695" w:type="dxa"/>
          </w:tcPr>
          <w:p w14:paraId="5695AA02" w14:textId="5E803175" w:rsidR="0024111D" w:rsidRPr="00640199" w:rsidRDefault="0024111D" w:rsidP="00812EAF">
            <w:pPr>
              <w:spacing w:line="240" w:lineRule="auto"/>
              <w:jc w:val="left"/>
              <w:rPr>
                <w:rFonts w:ascii="Times New Roman" w:hAnsi="Times New Roman"/>
                <w:szCs w:val="24"/>
              </w:rPr>
            </w:pPr>
            <w:r w:rsidRPr="00640199">
              <w:rPr>
                <w:rFonts w:ascii="Times New Roman" w:hAnsi="Times New Roman"/>
                <w:szCs w:val="24"/>
              </w:rPr>
              <w:t>Grand total</w:t>
            </w:r>
          </w:p>
        </w:tc>
        <w:tc>
          <w:tcPr>
            <w:tcW w:w="2286" w:type="dxa"/>
          </w:tcPr>
          <w:p w14:paraId="46A7E4AB" w14:textId="16651E51" w:rsidR="0024111D" w:rsidRDefault="0024111D" w:rsidP="0024111D">
            <w:pPr>
              <w:spacing w:line="240" w:lineRule="auto"/>
              <w:jc w:val="left"/>
              <w:rPr>
                <w:rFonts w:ascii="Times New Roman" w:hAnsi="Times New Roman"/>
                <w:szCs w:val="24"/>
                <w:u w:val="single"/>
              </w:rPr>
            </w:pPr>
            <w:r>
              <w:rPr>
                <w:rFonts w:ascii="Times New Roman" w:hAnsi="Times New Roman"/>
                <w:szCs w:val="24"/>
                <w:u w:val="single"/>
              </w:rPr>
              <w:t>1</w:t>
            </w:r>
          </w:p>
        </w:tc>
        <w:tc>
          <w:tcPr>
            <w:tcW w:w="2096" w:type="dxa"/>
          </w:tcPr>
          <w:p w14:paraId="31FC5B13" w14:textId="456F64CB" w:rsidR="0024111D" w:rsidRPr="00640199" w:rsidRDefault="0024111D" w:rsidP="00812EAF">
            <w:pPr>
              <w:spacing w:line="240" w:lineRule="auto"/>
              <w:jc w:val="left"/>
              <w:rPr>
                <w:rFonts w:ascii="Times New Roman" w:hAnsi="Times New Roman"/>
                <w:szCs w:val="24"/>
              </w:rPr>
            </w:pPr>
            <w:r w:rsidRPr="00640199">
              <w:rPr>
                <w:rFonts w:ascii="Times New Roman" w:hAnsi="Times New Roman"/>
                <w:szCs w:val="24"/>
              </w:rPr>
              <w:t xml:space="preserve">All </w:t>
            </w:r>
          </w:p>
        </w:tc>
        <w:tc>
          <w:tcPr>
            <w:tcW w:w="2273" w:type="dxa"/>
          </w:tcPr>
          <w:p w14:paraId="393EB168" w14:textId="77777777" w:rsidR="0024111D" w:rsidRPr="00640199" w:rsidRDefault="0024111D" w:rsidP="00812EAF">
            <w:pPr>
              <w:spacing w:line="240" w:lineRule="auto"/>
              <w:jc w:val="left"/>
              <w:rPr>
                <w:rFonts w:ascii="Times New Roman" w:hAnsi="Times New Roman"/>
                <w:szCs w:val="24"/>
              </w:rPr>
            </w:pPr>
          </w:p>
        </w:tc>
      </w:tr>
    </w:tbl>
    <w:p w14:paraId="1975B744" w14:textId="290EFC7A" w:rsidR="00A93DE8" w:rsidRDefault="00A93DE8" w:rsidP="00812EAF">
      <w:pPr>
        <w:spacing w:line="240" w:lineRule="auto"/>
        <w:jc w:val="left"/>
        <w:rPr>
          <w:rFonts w:ascii="Times New Roman" w:hAnsi="Times New Roman"/>
          <w:szCs w:val="24"/>
          <w:u w:val="single"/>
        </w:rPr>
      </w:pPr>
    </w:p>
    <w:p w14:paraId="3EF89AAE" w14:textId="77777777" w:rsidR="00A93DE8" w:rsidRPr="003D771D" w:rsidRDefault="00A93DE8" w:rsidP="00812EAF">
      <w:pPr>
        <w:spacing w:line="240" w:lineRule="auto"/>
        <w:jc w:val="left"/>
        <w:rPr>
          <w:rFonts w:ascii="Times New Roman" w:hAnsi="Times New Roman"/>
          <w:szCs w:val="24"/>
          <w:u w:val="single"/>
        </w:rPr>
      </w:pPr>
    </w:p>
    <w:p w14:paraId="4C5A6BE5" w14:textId="30B2FBAF" w:rsidR="007C4A77" w:rsidRPr="003D771D" w:rsidRDefault="007C4A77" w:rsidP="009A503D">
      <w:pPr>
        <w:pStyle w:val="BodyText2"/>
        <w:spacing w:line="240" w:lineRule="auto"/>
        <w:rPr>
          <w:b w:val="0"/>
          <w:szCs w:val="24"/>
        </w:rPr>
      </w:pPr>
    </w:p>
    <w:p w14:paraId="4C5A6BF0" w14:textId="77777777" w:rsidR="00A447AD" w:rsidRPr="003D771D" w:rsidRDefault="00A447AD" w:rsidP="007A3AC8">
      <w:pPr>
        <w:pStyle w:val="Caption"/>
        <w:framePr w:w="9300" w:wrap="auto" w:vAnchor="text" w:hAnchor="page" w:x="2341" w:y="367"/>
        <w:tabs>
          <w:tab w:val="left" w:pos="-720"/>
          <w:tab w:val="left" w:pos="0"/>
        </w:tabs>
        <w:suppressAutoHyphens/>
        <w:ind w:left="690" w:right="690" w:hanging="690"/>
        <w:jc w:val="both"/>
        <w:rPr>
          <w:rFonts w:ascii="Times New Roman" w:hAnsi="Times New Roman"/>
          <w:szCs w:val="24"/>
        </w:rPr>
      </w:pPr>
    </w:p>
    <w:p w14:paraId="4C5A6BF1" w14:textId="77777777" w:rsidR="007C4A77" w:rsidRPr="003D771D" w:rsidRDefault="007C4A77" w:rsidP="007C4A77">
      <w:pPr>
        <w:tabs>
          <w:tab w:val="decimal" w:pos="1296"/>
          <w:tab w:val="decimal" w:pos="1872"/>
        </w:tabs>
        <w:ind w:right="-432"/>
        <w:rPr>
          <w:rFonts w:ascii="Times New Roman" w:hAnsi="Times New Roman"/>
          <w:szCs w:val="24"/>
        </w:rPr>
      </w:pPr>
      <w:r w:rsidRPr="003D771D">
        <w:rPr>
          <w:rFonts w:ascii="Times New Roman" w:hAnsi="Times New Roman"/>
          <w:szCs w:val="24"/>
        </w:rPr>
        <w:t>III</w:t>
      </w:r>
      <w:r w:rsidR="00A447AD" w:rsidRPr="003D771D">
        <w:rPr>
          <w:rFonts w:ascii="Times New Roman" w:hAnsi="Times New Roman"/>
          <w:szCs w:val="24"/>
        </w:rPr>
        <w:t>.</w:t>
      </w:r>
      <w:r w:rsidR="00A447AD" w:rsidRPr="003D771D">
        <w:rPr>
          <w:rFonts w:ascii="Times New Roman" w:hAnsi="Times New Roman"/>
          <w:b/>
          <w:szCs w:val="24"/>
        </w:rPr>
        <w:t xml:space="preserve"> VALUE</w:t>
      </w:r>
      <w:r w:rsidRPr="003D771D">
        <w:rPr>
          <w:rFonts w:ascii="Times New Roman" w:hAnsi="Times New Roman"/>
          <w:szCs w:val="24"/>
        </w:rPr>
        <w:t xml:space="preserve"> ADDED TAX</w:t>
      </w:r>
    </w:p>
    <w:p w14:paraId="4C5A6BF2" w14:textId="193BB409" w:rsidR="007C4A77" w:rsidRPr="003D771D" w:rsidRDefault="007C4A77" w:rsidP="007C4A77">
      <w:pPr>
        <w:suppressAutoHyphens/>
        <w:rPr>
          <w:rFonts w:ascii="Times New Roman" w:hAnsi="Times New Roman"/>
          <w:b/>
          <w:szCs w:val="24"/>
        </w:rPr>
      </w:pPr>
      <w:r w:rsidRPr="003D771D">
        <w:rPr>
          <w:rFonts w:ascii="Times New Roman" w:hAnsi="Times New Roman"/>
          <w:b/>
          <w:szCs w:val="24"/>
          <w:u w:val="single"/>
        </w:rPr>
        <w:t>VERSION A</w:t>
      </w:r>
    </w:p>
    <w:p w14:paraId="4C5A6BF3" w14:textId="77777777" w:rsidR="007C4A77" w:rsidRPr="003D771D" w:rsidRDefault="007C4A77" w:rsidP="007C4A77">
      <w:pPr>
        <w:suppressAutoHyphens/>
        <w:rPr>
          <w:rFonts w:ascii="Times New Roman" w:hAnsi="Times New Roman"/>
          <w:szCs w:val="24"/>
        </w:rPr>
      </w:pPr>
    </w:p>
    <w:p w14:paraId="4C5A6BF4" w14:textId="32BEE9C6" w:rsidR="007C4A77" w:rsidRPr="003D771D" w:rsidRDefault="007C4A77" w:rsidP="007C4A77">
      <w:pPr>
        <w:suppressAutoHyphens/>
        <w:rPr>
          <w:rFonts w:ascii="Times New Roman" w:hAnsi="Times New Roman"/>
          <w:szCs w:val="24"/>
        </w:rPr>
      </w:pPr>
      <w:r w:rsidRPr="003D771D">
        <w:rPr>
          <w:rFonts w:ascii="Times New Roman" w:hAnsi="Times New Roman"/>
          <w:szCs w:val="24"/>
        </w:rPr>
        <w:t xml:space="preserve">VALUE ADDED TAX.  Value Added Tax (VAT) is not included in the CLIN rates.  Instead, it </w:t>
      </w:r>
      <w:proofErr w:type="gramStart"/>
      <w:r w:rsidRPr="003D771D">
        <w:rPr>
          <w:rFonts w:ascii="Times New Roman" w:hAnsi="Times New Roman"/>
          <w:szCs w:val="24"/>
        </w:rPr>
        <w:t>will be priced</w:t>
      </w:r>
      <w:proofErr w:type="gramEnd"/>
      <w:r w:rsidRPr="003D771D">
        <w:rPr>
          <w:rFonts w:ascii="Times New Roman" w:hAnsi="Times New Roman"/>
          <w:szCs w:val="24"/>
        </w:rPr>
        <w:t xml:space="preserve"> as a separate Line Item in the contract and on Invoices.</w:t>
      </w:r>
      <w:r w:rsidR="001767A5" w:rsidRPr="003D771D">
        <w:rPr>
          <w:rFonts w:ascii="Times New Roman" w:hAnsi="Times New Roman"/>
          <w:szCs w:val="24"/>
        </w:rPr>
        <w:t xml:space="preserve">  </w:t>
      </w:r>
      <w:r w:rsidRPr="003D771D">
        <w:rPr>
          <w:rFonts w:ascii="Times New Roman" w:hAnsi="Times New Roman"/>
          <w:szCs w:val="24"/>
        </w:rPr>
        <w:t xml:space="preserve">Local law dictates the portion of the contract price that is subject to VAT; this percentage </w:t>
      </w:r>
      <w:proofErr w:type="gramStart"/>
      <w:r w:rsidRPr="003D771D">
        <w:rPr>
          <w:rFonts w:ascii="Times New Roman" w:hAnsi="Times New Roman"/>
          <w:szCs w:val="24"/>
        </w:rPr>
        <w:t>is multiplied</w:t>
      </w:r>
      <w:proofErr w:type="gramEnd"/>
      <w:r w:rsidRPr="003D771D">
        <w:rPr>
          <w:rFonts w:ascii="Times New Roman" w:hAnsi="Times New Roman"/>
          <w:szCs w:val="24"/>
        </w:rPr>
        <w:t xml:space="preserve"> only against that portion.  It </w:t>
      </w:r>
      <w:proofErr w:type="gramStart"/>
      <w:r w:rsidRPr="003D771D">
        <w:rPr>
          <w:rFonts w:ascii="Times New Roman" w:hAnsi="Times New Roman"/>
          <w:szCs w:val="24"/>
        </w:rPr>
        <w:t>is reflected</w:t>
      </w:r>
      <w:proofErr w:type="gramEnd"/>
      <w:r w:rsidRPr="003D771D">
        <w:rPr>
          <w:rFonts w:ascii="Times New Roman" w:hAnsi="Times New Roman"/>
          <w:szCs w:val="24"/>
        </w:rPr>
        <w:t xml:space="preserve"> for each performance period.  The portions of the solicitation subject to VAT </w:t>
      </w:r>
      <w:proofErr w:type="gramStart"/>
      <w:r w:rsidRPr="003D771D">
        <w:rPr>
          <w:rFonts w:ascii="Times New Roman" w:hAnsi="Times New Roman"/>
          <w:szCs w:val="24"/>
        </w:rPr>
        <w:t>are:</w:t>
      </w:r>
      <w:proofErr w:type="gramEnd"/>
      <w:r w:rsidR="001F1516">
        <w:rPr>
          <w:rFonts w:ascii="Times New Roman" w:hAnsi="Times New Roman"/>
          <w:szCs w:val="24"/>
        </w:rPr>
        <w:t xml:space="preserve"> ALL</w:t>
      </w:r>
      <w:r w:rsidR="00990362">
        <w:rPr>
          <w:rFonts w:ascii="Times New Roman" w:hAnsi="Times New Roman"/>
          <w:szCs w:val="24"/>
        </w:rPr>
        <w:t xml:space="preserve"> (unless sold from the USA)</w:t>
      </w:r>
      <w:r w:rsidR="001F1516">
        <w:rPr>
          <w:rFonts w:ascii="Times New Roman" w:hAnsi="Times New Roman"/>
          <w:szCs w:val="24"/>
        </w:rPr>
        <w:t xml:space="preserve">. </w:t>
      </w:r>
    </w:p>
    <w:p w14:paraId="4C5A6BF5" w14:textId="77777777" w:rsidR="007C4A77" w:rsidRPr="003D771D" w:rsidRDefault="007C4A77" w:rsidP="007C4A77">
      <w:pPr>
        <w:suppressAutoHyphens/>
        <w:rPr>
          <w:rFonts w:ascii="Times New Roman" w:hAnsi="Times New Roman"/>
          <w:szCs w:val="24"/>
        </w:rPr>
      </w:pPr>
    </w:p>
    <w:p w14:paraId="4C5A6BFB" w14:textId="77777777" w:rsidR="00E96EE3" w:rsidRPr="003D771D" w:rsidRDefault="00E96EE3" w:rsidP="00812EAF">
      <w:pPr>
        <w:tabs>
          <w:tab w:val="left" w:pos="0"/>
        </w:tabs>
        <w:suppressAutoHyphens/>
        <w:spacing w:line="240" w:lineRule="auto"/>
        <w:rPr>
          <w:rFonts w:ascii="Times New Roman" w:hAnsi="Times New Roman"/>
          <w:b/>
          <w:szCs w:val="24"/>
        </w:rPr>
      </w:pPr>
    </w:p>
    <w:p w14:paraId="4C5A6BFF" w14:textId="4665ABC4" w:rsidR="0060142A" w:rsidRPr="003D771D" w:rsidRDefault="00444E14" w:rsidP="00640199">
      <w:pPr>
        <w:tabs>
          <w:tab w:val="left" w:pos="0"/>
        </w:tabs>
        <w:suppressAutoHyphens/>
        <w:spacing w:line="240" w:lineRule="auto"/>
        <w:jc w:val="center"/>
        <w:rPr>
          <w:rFonts w:ascii="Times New Roman" w:hAnsi="Times New Roman"/>
          <w:szCs w:val="24"/>
        </w:rPr>
      </w:pPr>
      <w:r w:rsidRPr="003D771D">
        <w:rPr>
          <w:rFonts w:ascii="Times New Roman" w:hAnsi="Times New Roman"/>
          <w:b/>
          <w:i/>
          <w:szCs w:val="24"/>
        </w:rPr>
        <w:br w:type="page"/>
      </w:r>
      <w:r w:rsidR="00E96EE3" w:rsidRPr="003D771D">
        <w:rPr>
          <w:rFonts w:ascii="Times New Roman" w:hAnsi="Times New Roman"/>
          <w:szCs w:val="24"/>
        </w:rPr>
        <w:lastRenderedPageBreak/>
        <w:t>CONTINUATION TO SF-1449</w:t>
      </w:r>
    </w:p>
    <w:p w14:paraId="128541E9" w14:textId="04A53676" w:rsidR="00AD2F4B" w:rsidRDefault="00E96EE3" w:rsidP="0024111D">
      <w:pPr>
        <w:suppressAutoHyphens/>
        <w:spacing w:line="240" w:lineRule="auto"/>
        <w:jc w:val="center"/>
        <w:rPr>
          <w:rFonts w:ascii="Times New Roman" w:hAnsi="Times New Roman"/>
          <w:szCs w:val="24"/>
        </w:rPr>
      </w:pPr>
      <w:r w:rsidRPr="003D771D">
        <w:rPr>
          <w:rFonts w:ascii="Times New Roman" w:hAnsi="Times New Roman"/>
          <w:szCs w:val="24"/>
        </w:rPr>
        <w:t xml:space="preserve">RFQ NUMBER </w:t>
      </w:r>
      <w:hyperlink r:id="rId15" w:history="1">
        <w:r w:rsidR="0024111D" w:rsidRPr="00990362">
          <w:rPr>
            <w:rFonts w:ascii="Times New Roman" w:hAnsi="Times New Roman"/>
            <w:szCs w:val="24"/>
          </w:rPr>
          <w:t>PR6782635</w:t>
        </w:r>
      </w:hyperlink>
      <w:r w:rsidR="0024111D">
        <w:t xml:space="preserve"> </w:t>
      </w:r>
    </w:p>
    <w:p w14:paraId="4C5A6C01" w14:textId="58857278" w:rsidR="00E96EE3" w:rsidRPr="003D771D" w:rsidRDefault="00E96EE3" w:rsidP="0024111D">
      <w:pPr>
        <w:suppressAutoHyphens/>
        <w:spacing w:line="240" w:lineRule="auto"/>
        <w:jc w:val="center"/>
        <w:rPr>
          <w:rFonts w:ascii="Times New Roman" w:hAnsi="Times New Roman"/>
          <w:szCs w:val="24"/>
        </w:rPr>
      </w:pPr>
      <w:r w:rsidRPr="003D771D">
        <w:rPr>
          <w:rFonts w:ascii="Times New Roman" w:hAnsi="Times New Roman"/>
          <w:szCs w:val="24"/>
        </w:rPr>
        <w:t xml:space="preserve">SCHEDULE OF SUPPLIES/SERVICES, BLOCK 20 </w:t>
      </w:r>
    </w:p>
    <w:p w14:paraId="4C5A6C02" w14:textId="677A4A18" w:rsidR="00E96EE3" w:rsidRDefault="00E96EE3" w:rsidP="0024111D">
      <w:pPr>
        <w:tabs>
          <w:tab w:val="left" w:pos="0"/>
        </w:tabs>
        <w:suppressAutoHyphens/>
        <w:spacing w:line="240" w:lineRule="auto"/>
        <w:jc w:val="center"/>
        <w:rPr>
          <w:rFonts w:ascii="Times New Roman" w:hAnsi="Times New Roman"/>
          <w:szCs w:val="24"/>
        </w:rPr>
      </w:pPr>
      <w:r w:rsidRPr="003D771D">
        <w:rPr>
          <w:rFonts w:ascii="Times New Roman" w:hAnsi="Times New Roman"/>
          <w:szCs w:val="24"/>
        </w:rPr>
        <w:t>DESCRIPTION/SPECIFICATIONS/WORK STATEMENT</w:t>
      </w:r>
    </w:p>
    <w:p w14:paraId="59796710" w14:textId="2173C3AE" w:rsidR="00774A12" w:rsidRDefault="00774A12" w:rsidP="00812EAF">
      <w:pPr>
        <w:tabs>
          <w:tab w:val="left" w:pos="0"/>
        </w:tabs>
        <w:suppressAutoHyphens/>
        <w:spacing w:line="240" w:lineRule="auto"/>
        <w:jc w:val="center"/>
        <w:rPr>
          <w:rFonts w:ascii="Times New Roman" w:hAnsi="Times New Roman"/>
          <w:szCs w:val="24"/>
        </w:rPr>
      </w:pPr>
    </w:p>
    <w:p w14:paraId="4D43D1E4" w14:textId="77777777" w:rsidR="00774A12" w:rsidRPr="003D771D" w:rsidRDefault="00774A12" w:rsidP="00AD2F4B">
      <w:pPr>
        <w:tabs>
          <w:tab w:val="left" w:pos="0"/>
        </w:tabs>
        <w:suppressAutoHyphens/>
        <w:spacing w:line="240" w:lineRule="auto"/>
        <w:jc w:val="left"/>
        <w:rPr>
          <w:rFonts w:ascii="Times New Roman" w:hAnsi="Times New Roman"/>
          <w:szCs w:val="24"/>
        </w:rPr>
      </w:pPr>
    </w:p>
    <w:p w14:paraId="4C5A6C03" w14:textId="77777777" w:rsidR="00E96EE3" w:rsidRPr="003D771D" w:rsidRDefault="00E96EE3" w:rsidP="00812EAF">
      <w:pPr>
        <w:spacing w:line="240" w:lineRule="auto"/>
        <w:jc w:val="left"/>
        <w:rPr>
          <w:rFonts w:ascii="Times New Roman" w:hAnsi="Times New Roman"/>
          <w:b/>
          <w:szCs w:val="24"/>
        </w:rPr>
      </w:pPr>
    </w:p>
    <w:p w14:paraId="15B3E260" w14:textId="664C9FE2" w:rsidR="00825D31" w:rsidRPr="0016691F" w:rsidRDefault="00825D31" w:rsidP="0016691F">
      <w:pPr>
        <w:suppressAutoHyphens/>
        <w:rPr>
          <w:rFonts w:ascii="Times New Roman" w:hAnsi="Times New Roman"/>
          <w:szCs w:val="24"/>
        </w:rPr>
      </w:pPr>
      <w:r w:rsidRPr="0016691F">
        <w:rPr>
          <w:rFonts w:ascii="Times New Roman" w:hAnsi="Times New Roman"/>
          <w:szCs w:val="24"/>
        </w:rPr>
        <w:t xml:space="preserve">The Embassy of the United States, Prague (the ‘Owner’) is seeking proposals from vendors (the ‘Vendor’) to </w:t>
      </w:r>
      <w:r w:rsidR="00191CC6">
        <w:rPr>
          <w:rFonts w:ascii="Times New Roman" w:hAnsi="Times New Roman"/>
          <w:szCs w:val="24"/>
        </w:rPr>
        <w:t xml:space="preserve">supply three (3) </w:t>
      </w:r>
      <w:proofErr w:type="spellStart"/>
      <w:r w:rsidR="00191CC6">
        <w:rPr>
          <w:rFonts w:ascii="Times New Roman" w:hAnsi="Times New Roman"/>
          <w:szCs w:val="24"/>
        </w:rPr>
        <w:t>keywatcher</w:t>
      </w:r>
      <w:proofErr w:type="spellEnd"/>
      <w:r w:rsidR="00191CC6">
        <w:rPr>
          <w:rFonts w:ascii="Times New Roman" w:hAnsi="Times New Roman"/>
          <w:szCs w:val="24"/>
        </w:rPr>
        <w:t xml:space="preserve"> systems, including the installation at the </w:t>
      </w:r>
      <w:r w:rsidRPr="0016691F">
        <w:rPr>
          <w:rFonts w:ascii="Times New Roman" w:hAnsi="Times New Roman"/>
          <w:szCs w:val="24"/>
        </w:rPr>
        <w:t>Embassy of the United States (the ‘Embassy’) lo</w:t>
      </w:r>
      <w:r w:rsidRPr="00825D31">
        <w:rPr>
          <w:rFonts w:ascii="Times New Roman" w:hAnsi="Times New Roman"/>
          <w:szCs w:val="24"/>
        </w:rPr>
        <w:t xml:space="preserve">cated at </w:t>
      </w:r>
      <w:proofErr w:type="spellStart"/>
      <w:r w:rsidRPr="00825D31">
        <w:rPr>
          <w:rFonts w:ascii="Times New Roman" w:hAnsi="Times New Roman"/>
          <w:szCs w:val="24"/>
        </w:rPr>
        <w:t>Trziste</w:t>
      </w:r>
      <w:proofErr w:type="spellEnd"/>
      <w:r w:rsidRPr="00825D31">
        <w:rPr>
          <w:rFonts w:ascii="Times New Roman" w:hAnsi="Times New Roman"/>
          <w:szCs w:val="24"/>
        </w:rPr>
        <w:t xml:space="preserve"> 15, Prague</w:t>
      </w:r>
      <w:r w:rsidR="00191CC6">
        <w:rPr>
          <w:rFonts w:ascii="Times New Roman" w:hAnsi="Times New Roman"/>
          <w:szCs w:val="24"/>
        </w:rPr>
        <w:t xml:space="preserve"> 1.</w:t>
      </w:r>
      <w:r w:rsidRPr="00825D31">
        <w:rPr>
          <w:rFonts w:ascii="Times New Roman" w:hAnsi="Times New Roman"/>
          <w:szCs w:val="24"/>
        </w:rPr>
        <w:t xml:space="preserve"> </w:t>
      </w:r>
      <w:r w:rsidRPr="0016691F">
        <w:rPr>
          <w:rFonts w:ascii="Times New Roman" w:hAnsi="Times New Roman"/>
          <w:szCs w:val="24"/>
        </w:rPr>
        <w:t xml:space="preserve"> </w:t>
      </w:r>
      <w:r w:rsidR="0024111D">
        <w:rPr>
          <w:rFonts w:ascii="Times New Roman" w:hAnsi="Times New Roman"/>
          <w:szCs w:val="24"/>
        </w:rPr>
        <w:t xml:space="preserve">Details described below. </w:t>
      </w:r>
    </w:p>
    <w:p w14:paraId="31003898" w14:textId="77777777" w:rsidR="00825D31" w:rsidRDefault="00825D31" w:rsidP="0016691F">
      <w:pPr>
        <w:suppressAutoHyphens/>
        <w:rPr>
          <w:rFonts w:ascii="Times New Roman" w:hAnsi="Times New Roman"/>
          <w:szCs w:val="24"/>
        </w:rPr>
      </w:pPr>
    </w:p>
    <w:p w14:paraId="4E50FBE8" w14:textId="69A12E20" w:rsidR="00897C60" w:rsidRDefault="00897C60" w:rsidP="0016691F">
      <w:pPr>
        <w:suppressAutoHyphens/>
        <w:rPr>
          <w:rFonts w:ascii="Times New Roman" w:hAnsi="Times New Roman"/>
          <w:szCs w:val="24"/>
        </w:rPr>
      </w:pPr>
    </w:p>
    <w:p w14:paraId="677381C0" w14:textId="77777777" w:rsidR="00191CC6" w:rsidRDefault="00191CC6" w:rsidP="0016691F">
      <w:pPr>
        <w:suppressAutoHyphens/>
        <w:rPr>
          <w:rFonts w:ascii="Times New Roman" w:hAnsi="Times New Roman"/>
          <w:szCs w:val="24"/>
        </w:rPr>
      </w:pPr>
    </w:p>
    <w:p w14:paraId="6E22BF76" w14:textId="7CB49AF5" w:rsidR="00897C60" w:rsidRDefault="00897C60" w:rsidP="0016691F">
      <w:pPr>
        <w:suppressAutoHyphens/>
        <w:rPr>
          <w:rFonts w:ascii="Times New Roman" w:hAnsi="Times New Roman"/>
          <w:szCs w:val="24"/>
        </w:rPr>
      </w:pPr>
    </w:p>
    <w:p w14:paraId="37A9B69F" w14:textId="2B3EA655" w:rsidR="00897C60" w:rsidRPr="0016691F" w:rsidRDefault="00D97F5F" w:rsidP="0016691F">
      <w:pPr>
        <w:suppressAutoHyphens/>
        <w:rPr>
          <w:rFonts w:ascii="Times New Roman" w:hAnsi="Times New Roman"/>
          <w:szCs w:val="24"/>
        </w:rPr>
      </w:pPr>
      <w:r>
        <w:rPr>
          <w:rFonts w:ascii="Times New Roman" w:hAnsi="Times New Roman"/>
          <w:szCs w:val="24"/>
        </w:rPr>
        <w:t xml:space="preserve">Equipment as follows or similar </w:t>
      </w:r>
    </w:p>
    <w:tbl>
      <w:tblPr>
        <w:tblW w:w="8000" w:type="dxa"/>
        <w:tblLook w:val="04A0" w:firstRow="1" w:lastRow="0" w:firstColumn="1" w:lastColumn="0" w:noHBand="0" w:noVBand="1"/>
      </w:tblPr>
      <w:tblGrid>
        <w:gridCol w:w="5920"/>
        <w:gridCol w:w="1180"/>
        <w:gridCol w:w="900"/>
      </w:tblGrid>
      <w:tr w:rsidR="00191CC6" w:rsidRPr="00191CC6" w14:paraId="5F03CD70" w14:textId="77777777" w:rsidTr="00191CC6">
        <w:trPr>
          <w:trHeight w:val="300"/>
        </w:trPr>
        <w:tc>
          <w:tcPr>
            <w:tcW w:w="5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EE91A"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KW Touch, 2 MOD Main Cabinet (2933-000)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4BB1657C"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KI-8070</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6F8F141F"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1</w:t>
            </w:r>
          </w:p>
        </w:tc>
      </w:tr>
      <w:tr w:rsidR="00191CC6" w:rsidRPr="00191CC6" w14:paraId="2C26760D" w14:textId="77777777" w:rsidTr="00191CC6">
        <w:trPr>
          <w:trHeight w:val="3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14:paraId="2FED3C59"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Module, 16 Keys (2861-000)</w:t>
            </w:r>
          </w:p>
        </w:tc>
        <w:tc>
          <w:tcPr>
            <w:tcW w:w="1180" w:type="dxa"/>
            <w:tcBorders>
              <w:top w:val="nil"/>
              <w:left w:val="nil"/>
              <w:bottom w:val="single" w:sz="4" w:space="0" w:color="auto"/>
              <w:right w:val="single" w:sz="4" w:space="0" w:color="auto"/>
            </w:tcBorders>
            <w:shd w:val="clear" w:color="auto" w:fill="auto"/>
            <w:noWrap/>
            <w:vAlign w:val="bottom"/>
            <w:hideMark/>
          </w:tcPr>
          <w:p w14:paraId="3B30E312"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KI-8039</w:t>
            </w:r>
          </w:p>
        </w:tc>
        <w:tc>
          <w:tcPr>
            <w:tcW w:w="900" w:type="dxa"/>
            <w:tcBorders>
              <w:top w:val="nil"/>
              <w:left w:val="nil"/>
              <w:bottom w:val="single" w:sz="4" w:space="0" w:color="auto"/>
              <w:right w:val="single" w:sz="4" w:space="0" w:color="auto"/>
            </w:tcBorders>
            <w:shd w:val="clear" w:color="auto" w:fill="auto"/>
            <w:noWrap/>
            <w:vAlign w:val="bottom"/>
            <w:hideMark/>
          </w:tcPr>
          <w:p w14:paraId="5D8400FB"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2</w:t>
            </w:r>
          </w:p>
        </w:tc>
      </w:tr>
      <w:tr w:rsidR="00191CC6" w:rsidRPr="00191CC6" w14:paraId="4333F4CD" w14:textId="77777777" w:rsidTr="00191CC6">
        <w:trPr>
          <w:trHeight w:val="3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14:paraId="5A8B9488"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Card Reader / Relay Output, KW Touch (G5161</w:t>
            </w:r>
          </w:p>
        </w:tc>
        <w:tc>
          <w:tcPr>
            <w:tcW w:w="1180" w:type="dxa"/>
            <w:tcBorders>
              <w:top w:val="nil"/>
              <w:left w:val="nil"/>
              <w:bottom w:val="single" w:sz="4" w:space="0" w:color="auto"/>
              <w:right w:val="single" w:sz="4" w:space="0" w:color="auto"/>
            </w:tcBorders>
            <w:shd w:val="clear" w:color="auto" w:fill="auto"/>
            <w:noWrap/>
            <w:vAlign w:val="bottom"/>
            <w:hideMark/>
          </w:tcPr>
          <w:p w14:paraId="37CE0E02"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KI-8081</w:t>
            </w:r>
          </w:p>
        </w:tc>
        <w:tc>
          <w:tcPr>
            <w:tcW w:w="900" w:type="dxa"/>
            <w:tcBorders>
              <w:top w:val="nil"/>
              <w:left w:val="nil"/>
              <w:bottom w:val="single" w:sz="4" w:space="0" w:color="auto"/>
              <w:right w:val="single" w:sz="4" w:space="0" w:color="auto"/>
            </w:tcBorders>
            <w:shd w:val="clear" w:color="auto" w:fill="auto"/>
            <w:noWrap/>
            <w:vAlign w:val="bottom"/>
            <w:hideMark/>
          </w:tcPr>
          <w:p w14:paraId="76FC2C14"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1</w:t>
            </w:r>
          </w:p>
        </w:tc>
      </w:tr>
      <w:tr w:rsidR="00191CC6" w:rsidRPr="00191CC6" w14:paraId="0B9FA43C" w14:textId="77777777" w:rsidTr="00191CC6">
        <w:trPr>
          <w:trHeight w:val="3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14:paraId="3B4327ED"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Reader, Mag-</w:t>
            </w:r>
            <w:proofErr w:type="spellStart"/>
            <w:r w:rsidRPr="00990362">
              <w:rPr>
                <w:rFonts w:ascii="Times New Roman" w:hAnsi="Times New Roman"/>
                <w:szCs w:val="24"/>
              </w:rPr>
              <w:t>Tek</w:t>
            </w:r>
            <w:proofErr w:type="spellEnd"/>
            <w:r w:rsidRPr="00990362">
              <w:rPr>
                <w:rFonts w:ascii="Times New Roman" w:hAnsi="Times New Roman"/>
                <w:szCs w:val="24"/>
              </w:rPr>
              <w:t>. (2336-000)</w:t>
            </w:r>
          </w:p>
        </w:tc>
        <w:tc>
          <w:tcPr>
            <w:tcW w:w="1180" w:type="dxa"/>
            <w:tcBorders>
              <w:top w:val="nil"/>
              <w:left w:val="nil"/>
              <w:bottom w:val="single" w:sz="4" w:space="0" w:color="auto"/>
              <w:right w:val="single" w:sz="4" w:space="0" w:color="auto"/>
            </w:tcBorders>
            <w:shd w:val="clear" w:color="auto" w:fill="auto"/>
            <w:noWrap/>
            <w:vAlign w:val="bottom"/>
            <w:hideMark/>
          </w:tcPr>
          <w:p w14:paraId="1A5F8591"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KI-8179</w:t>
            </w:r>
          </w:p>
        </w:tc>
        <w:tc>
          <w:tcPr>
            <w:tcW w:w="900" w:type="dxa"/>
            <w:tcBorders>
              <w:top w:val="nil"/>
              <w:left w:val="nil"/>
              <w:bottom w:val="single" w:sz="4" w:space="0" w:color="auto"/>
              <w:right w:val="single" w:sz="4" w:space="0" w:color="auto"/>
            </w:tcBorders>
            <w:shd w:val="clear" w:color="auto" w:fill="auto"/>
            <w:noWrap/>
            <w:vAlign w:val="bottom"/>
            <w:hideMark/>
          </w:tcPr>
          <w:p w14:paraId="5D93D6AD"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1</w:t>
            </w:r>
          </w:p>
        </w:tc>
      </w:tr>
      <w:tr w:rsidR="00191CC6" w:rsidRPr="00191CC6" w14:paraId="2074A0BC" w14:textId="77777777" w:rsidTr="00191CC6">
        <w:trPr>
          <w:trHeight w:val="3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14:paraId="066C4F2B" w14:textId="77777777" w:rsidR="00191CC6" w:rsidRPr="00990362" w:rsidRDefault="00191CC6" w:rsidP="00990362">
            <w:pPr>
              <w:suppressAutoHyphens/>
              <w:rPr>
                <w:rFonts w:ascii="Times New Roman" w:hAnsi="Times New Roman"/>
                <w:szCs w:val="24"/>
              </w:rPr>
            </w:pPr>
            <w:proofErr w:type="spellStart"/>
            <w:r w:rsidRPr="00990362">
              <w:rPr>
                <w:rFonts w:ascii="Times New Roman" w:hAnsi="Times New Roman"/>
                <w:szCs w:val="24"/>
              </w:rPr>
              <w:t>Smartkeys</w:t>
            </w:r>
            <w:proofErr w:type="spellEnd"/>
            <w:r w:rsidRPr="00990362">
              <w:rPr>
                <w:rFonts w:ascii="Times New Roman" w:hAnsi="Times New Roman"/>
                <w:szCs w:val="24"/>
              </w:rPr>
              <w:t xml:space="preserve"> (Tamper proof). (SK30) (2161-00A)</w:t>
            </w:r>
          </w:p>
        </w:tc>
        <w:tc>
          <w:tcPr>
            <w:tcW w:w="1180" w:type="dxa"/>
            <w:tcBorders>
              <w:top w:val="nil"/>
              <w:left w:val="nil"/>
              <w:bottom w:val="single" w:sz="4" w:space="0" w:color="auto"/>
              <w:right w:val="single" w:sz="4" w:space="0" w:color="auto"/>
            </w:tcBorders>
            <w:shd w:val="clear" w:color="auto" w:fill="auto"/>
            <w:noWrap/>
            <w:vAlign w:val="bottom"/>
            <w:hideMark/>
          </w:tcPr>
          <w:p w14:paraId="0425CF09"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KI-8100</w:t>
            </w:r>
          </w:p>
        </w:tc>
        <w:tc>
          <w:tcPr>
            <w:tcW w:w="900" w:type="dxa"/>
            <w:tcBorders>
              <w:top w:val="nil"/>
              <w:left w:val="nil"/>
              <w:bottom w:val="single" w:sz="4" w:space="0" w:color="auto"/>
              <w:right w:val="single" w:sz="4" w:space="0" w:color="auto"/>
            </w:tcBorders>
            <w:shd w:val="clear" w:color="auto" w:fill="auto"/>
            <w:noWrap/>
            <w:vAlign w:val="bottom"/>
            <w:hideMark/>
          </w:tcPr>
          <w:p w14:paraId="39843867"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30</w:t>
            </w:r>
          </w:p>
        </w:tc>
      </w:tr>
      <w:tr w:rsidR="00191CC6" w:rsidRPr="00191CC6" w14:paraId="5747A000" w14:textId="77777777" w:rsidTr="00191CC6">
        <w:trPr>
          <w:trHeight w:val="3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14:paraId="3547138E" w14:textId="77777777" w:rsidR="00191CC6" w:rsidRPr="00990362" w:rsidRDefault="00191CC6" w:rsidP="00990362">
            <w:pPr>
              <w:suppressAutoHyphens/>
              <w:rPr>
                <w:rFonts w:ascii="Times New Roman" w:hAnsi="Times New Roman"/>
                <w:szCs w:val="24"/>
              </w:rPr>
            </w:pPr>
            <w:proofErr w:type="spellStart"/>
            <w:r w:rsidRPr="00990362">
              <w:rPr>
                <w:rFonts w:ascii="Times New Roman" w:hAnsi="Times New Roman"/>
                <w:szCs w:val="24"/>
              </w:rPr>
              <w:t>Smartkeys</w:t>
            </w:r>
            <w:proofErr w:type="spellEnd"/>
            <w:r w:rsidRPr="00990362">
              <w:rPr>
                <w:rFonts w:ascii="Times New Roman" w:hAnsi="Times New Roman"/>
                <w:szCs w:val="24"/>
              </w:rPr>
              <w:t>, Quick-Fit (Bag-10pcs) (2823-000)</w:t>
            </w:r>
          </w:p>
        </w:tc>
        <w:tc>
          <w:tcPr>
            <w:tcW w:w="1180" w:type="dxa"/>
            <w:tcBorders>
              <w:top w:val="nil"/>
              <w:left w:val="nil"/>
              <w:bottom w:val="single" w:sz="4" w:space="0" w:color="auto"/>
              <w:right w:val="single" w:sz="4" w:space="0" w:color="auto"/>
            </w:tcBorders>
            <w:shd w:val="clear" w:color="auto" w:fill="auto"/>
            <w:noWrap/>
            <w:vAlign w:val="bottom"/>
            <w:hideMark/>
          </w:tcPr>
          <w:p w14:paraId="02C5FE77"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KI-8394</w:t>
            </w:r>
          </w:p>
        </w:tc>
        <w:tc>
          <w:tcPr>
            <w:tcW w:w="900" w:type="dxa"/>
            <w:tcBorders>
              <w:top w:val="nil"/>
              <w:left w:val="nil"/>
              <w:bottom w:val="single" w:sz="4" w:space="0" w:color="auto"/>
              <w:right w:val="single" w:sz="4" w:space="0" w:color="auto"/>
            </w:tcBorders>
            <w:shd w:val="clear" w:color="auto" w:fill="auto"/>
            <w:noWrap/>
            <w:vAlign w:val="bottom"/>
            <w:hideMark/>
          </w:tcPr>
          <w:p w14:paraId="00BFC079"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3</w:t>
            </w:r>
          </w:p>
        </w:tc>
      </w:tr>
      <w:tr w:rsidR="00191CC6" w:rsidRPr="00191CC6" w14:paraId="326E4233" w14:textId="77777777" w:rsidTr="00191CC6">
        <w:trPr>
          <w:trHeight w:val="3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14:paraId="71D1F9C1"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 xml:space="preserve">Ring Quick-Fit, </w:t>
            </w:r>
            <w:proofErr w:type="spellStart"/>
            <w:r w:rsidRPr="00990362">
              <w:rPr>
                <w:rFonts w:ascii="Times New Roman" w:hAnsi="Times New Roman"/>
                <w:szCs w:val="24"/>
              </w:rPr>
              <w:t>Smartkey</w:t>
            </w:r>
            <w:proofErr w:type="spellEnd"/>
            <w:r w:rsidRPr="00990362">
              <w:rPr>
                <w:rFonts w:ascii="Times New Roman" w:hAnsi="Times New Roman"/>
                <w:szCs w:val="24"/>
              </w:rPr>
              <w:t xml:space="preserve"> (Bag-100pcs) (2824-000)</w:t>
            </w:r>
          </w:p>
        </w:tc>
        <w:tc>
          <w:tcPr>
            <w:tcW w:w="1180" w:type="dxa"/>
            <w:tcBorders>
              <w:top w:val="nil"/>
              <w:left w:val="nil"/>
              <w:bottom w:val="single" w:sz="4" w:space="0" w:color="auto"/>
              <w:right w:val="single" w:sz="4" w:space="0" w:color="auto"/>
            </w:tcBorders>
            <w:shd w:val="clear" w:color="auto" w:fill="auto"/>
            <w:noWrap/>
            <w:vAlign w:val="bottom"/>
            <w:hideMark/>
          </w:tcPr>
          <w:p w14:paraId="1F676570"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KI-8398</w:t>
            </w:r>
          </w:p>
        </w:tc>
        <w:tc>
          <w:tcPr>
            <w:tcW w:w="900" w:type="dxa"/>
            <w:tcBorders>
              <w:top w:val="nil"/>
              <w:left w:val="nil"/>
              <w:bottom w:val="single" w:sz="4" w:space="0" w:color="auto"/>
              <w:right w:val="single" w:sz="4" w:space="0" w:color="auto"/>
            </w:tcBorders>
            <w:shd w:val="clear" w:color="auto" w:fill="auto"/>
            <w:noWrap/>
            <w:vAlign w:val="bottom"/>
            <w:hideMark/>
          </w:tcPr>
          <w:p w14:paraId="5CAB4B22"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1</w:t>
            </w:r>
          </w:p>
        </w:tc>
      </w:tr>
      <w:tr w:rsidR="00191CC6" w:rsidRPr="00191CC6" w14:paraId="59542776" w14:textId="77777777" w:rsidTr="00191CC6">
        <w:trPr>
          <w:trHeight w:val="3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14:paraId="4AEE791E" w14:textId="77777777" w:rsidR="00191CC6" w:rsidRPr="00990362" w:rsidRDefault="00191CC6" w:rsidP="00990362">
            <w:pPr>
              <w:suppressAutoHyphens/>
              <w:rPr>
                <w:rFonts w:ascii="Times New Roman" w:hAnsi="Times New Roman"/>
                <w:szCs w:val="24"/>
              </w:rPr>
            </w:pPr>
            <w:proofErr w:type="spellStart"/>
            <w:r w:rsidRPr="00990362">
              <w:rPr>
                <w:rFonts w:ascii="Times New Roman" w:hAnsi="Times New Roman"/>
                <w:szCs w:val="24"/>
              </w:rPr>
              <w:t>TrueTouch</w:t>
            </w:r>
            <w:proofErr w:type="spellEnd"/>
            <w:r w:rsidRPr="00990362">
              <w:rPr>
                <w:rFonts w:ascii="Times New Roman" w:hAnsi="Times New Roman"/>
                <w:szCs w:val="24"/>
              </w:rPr>
              <w:t xml:space="preserve"> Software. (6513-000) (Included with each system.)</w:t>
            </w:r>
          </w:p>
        </w:tc>
        <w:tc>
          <w:tcPr>
            <w:tcW w:w="1180" w:type="dxa"/>
            <w:tcBorders>
              <w:top w:val="nil"/>
              <w:left w:val="nil"/>
              <w:bottom w:val="single" w:sz="4" w:space="0" w:color="auto"/>
              <w:right w:val="single" w:sz="4" w:space="0" w:color="auto"/>
            </w:tcBorders>
            <w:shd w:val="clear" w:color="auto" w:fill="auto"/>
            <w:noWrap/>
            <w:vAlign w:val="bottom"/>
            <w:hideMark/>
          </w:tcPr>
          <w:p w14:paraId="39A93E87"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KI-8082</w:t>
            </w:r>
          </w:p>
        </w:tc>
        <w:tc>
          <w:tcPr>
            <w:tcW w:w="900" w:type="dxa"/>
            <w:tcBorders>
              <w:top w:val="nil"/>
              <w:left w:val="nil"/>
              <w:bottom w:val="single" w:sz="4" w:space="0" w:color="auto"/>
              <w:right w:val="single" w:sz="4" w:space="0" w:color="auto"/>
            </w:tcBorders>
            <w:shd w:val="clear" w:color="auto" w:fill="auto"/>
            <w:noWrap/>
            <w:vAlign w:val="bottom"/>
            <w:hideMark/>
          </w:tcPr>
          <w:p w14:paraId="2CD09796"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1</w:t>
            </w:r>
          </w:p>
        </w:tc>
      </w:tr>
      <w:tr w:rsidR="00191CC6" w:rsidRPr="00191CC6" w14:paraId="4241D059" w14:textId="77777777" w:rsidTr="00191CC6">
        <w:trPr>
          <w:trHeight w:val="300"/>
        </w:trPr>
        <w:tc>
          <w:tcPr>
            <w:tcW w:w="5920" w:type="dxa"/>
            <w:tcBorders>
              <w:top w:val="nil"/>
              <w:left w:val="nil"/>
              <w:bottom w:val="nil"/>
              <w:right w:val="nil"/>
            </w:tcBorders>
            <w:shd w:val="clear" w:color="auto" w:fill="auto"/>
            <w:noWrap/>
            <w:vAlign w:val="bottom"/>
            <w:hideMark/>
          </w:tcPr>
          <w:p w14:paraId="0C7ACF22" w14:textId="77777777" w:rsidR="00191CC6" w:rsidRPr="00990362" w:rsidRDefault="00191CC6" w:rsidP="00990362">
            <w:pPr>
              <w:suppressAutoHyphens/>
              <w:rPr>
                <w:rFonts w:ascii="Times New Roman" w:hAnsi="Times New Roman"/>
                <w:szCs w:val="24"/>
              </w:rPr>
            </w:pPr>
          </w:p>
        </w:tc>
        <w:tc>
          <w:tcPr>
            <w:tcW w:w="1180" w:type="dxa"/>
            <w:tcBorders>
              <w:top w:val="nil"/>
              <w:left w:val="nil"/>
              <w:bottom w:val="nil"/>
              <w:right w:val="nil"/>
            </w:tcBorders>
            <w:shd w:val="clear" w:color="auto" w:fill="auto"/>
            <w:noWrap/>
            <w:vAlign w:val="bottom"/>
            <w:hideMark/>
          </w:tcPr>
          <w:p w14:paraId="5E690917" w14:textId="77777777" w:rsidR="00191CC6" w:rsidRPr="00990362" w:rsidRDefault="00191CC6" w:rsidP="00990362">
            <w:pPr>
              <w:suppressAutoHyphens/>
              <w:rPr>
                <w:rFonts w:ascii="Times New Roman" w:hAnsi="Times New Roman"/>
                <w:szCs w:val="24"/>
              </w:rPr>
            </w:pPr>
          </w:p>
        </w:tc>
        <w:tc>
          <w:tcPr>
            <w:tcW w:w="900" w:type="dxa"/>
            <w:tcBorders>
              <w:top w:val="nil"/>
              <w:left w:val="nil"/>
              <w:bottom w:val="nil"/>
              <w:right w:val="nil"/>
            </w:tcBorders>
            <w:shd w:val="clear" w:color="auto" w:fill="auto"/>
            <w:noWrap/>
            <w:vAlign w:val="bottom"/>
            <w:hideMark/>
          </w:tcPr>
          <w:p w14:paraId="7E8EAAF7" w14:textId="77777777" w:rsidR="00191CC6" w:rsidRPr="00990362" w:rsidRDefault="00191CC6" w:rsidP="00990362">
            <w:pPr>
              <w:suppressAutoHyphens/>
              <w:rPr>
                <w:rFonts w:ascii="Times New Roman" w:hAnsi="Times New Roman"/>
                <w:szCs w:val="24"/>
              </w:rPr>
            </w:pPr>
          </w:p>
        </w:tc>
      </w:tr>
      <w:tr w:rsidR="00191CC6" w:rsidRPr="00191CC6" w14:paraId="6BFD6041" w14:textId="77777777" w:rsidTr="00191CC6">
        <w:trPr>
          <w:trHeight w:val="300"/>
        </w:trPr>
        <w:tc>
          <w:tcPr>
            <w:tcW w:w="5920" w:type="dxa"/>
            <w:tcBorders>
              <w:top w:val="nil"/>
              <w:left w:val="nil"/>
              <w:bottom w:val="nil"/>
              <w:right w:val="nil"/>
            </w:tcBorders>
            <w:shd w:val="clear" w:color="auto" w:fill="auto"/>
            <w:noWrap/>
            <w:vAlign w:val="bottom"/>
            <w:hideMark/>
          </w:tcPr>
          <w:p w14:paraId="71E2C1AB"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Remote setup:</w:t>
            </w:r>
          </w:p>
        </w:tc>
        <w:tc>
          <w:tcPr>
            <w:tcW w:w="1180" w:type="dxa"/>
            <w:tcBorders>
              <w:top w:val="nil"/>
              <w:left w:val="nil"/>
              <w:bottom w:val="nil"/>
              <w:right w:val="nil"/>
            </w:tcBorders>
            <w:shd w:val="clear" w:color="auto" w:fill="auto"/>
            <w:noWrap/>
            <w:vAlign w:val="bottom"/>
            <w:hideMark/>
          </w:tcPr>
          <w:p w14:paraId="232CA712" w14:textId="77777777" w:rsidR="00191CC6" w:rsidRPr="00990362" w:rsidRDefault="00191CC6" w:rsidP="00990362">
            <w:pPr>
              <w:suppressAutoHyphens/>
              <w:rPr>
                <w:rFonts w:ascii="Times New Roman" w:hAnsi="Times New Roman"/>
                <w:szCs w:val="24"/>
              </w:rPr>
            </w:pPr>
          </w:p>
        </w:tc>
        <w:tc>
          <w:tcPr>
            <w:tcW w:w="900" w:type="dxa"/>
            <w:tcBorders>
              <w:top w:val="nil"/>
              <w:left w:val="nil"/>
              <w:bottom w:val="nil"/>
              <w:right w:val="nil"/>
            </w:tcBorders>
            <w:shd w:val="clear" w:color="auto" w:fill="auto"/>
            <w:noWrap/>
            <w:vAlign w:val="bottom"/>
            <w:hideMark/>
          </w:tcPr>
          <w:p w14:paraId="03123163" w14:textId="77777777" w:rsidR="00191CC6" w:rsidRPr="00990362" w:rsidRDefault="00191CC6" w:rsidP="00990362">
            <w:pPr>
              <w:suppressAutoHyphens/>
              <w:rPr>
                <w:rFonts w:ascii="Times New Roman" w:hAnsi="Times New Roman"/>
                <w:szCs w:val="24"/>
              </w:rPr>
            </w:pPr>
          </w:p>
        </w:tc>
      </w:tr>
      <w:tr w:rsidR="00191CC6" w:rsidRPr="00191CC6" w14:paraId="79516997" w14:textId="77777777" w:rsidTr="00191CC6">
        <w:trPr>
          <w:trHeight w:val="300"/>
        </w:trPr>
        <w:tc>
          <w:tcPr>
            <w:tcW w:w="5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28DC8"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Equipment integrations, access system - online connection</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49E61F47"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1</w:t>
            </w:r>
          </w:p>
        </w:tc>
        <w:tc>
          <w:tcPr>
            <w:tcW w:w="900" w:type="dxa"/>
            <w:tcBorders>
              <w:top w:val="nil"/>
              <w:left w:val="nil"/>
              <w:bottom w:val="nil"/>
              <w:right w:val="nil"/>
            </w:tcBorders>
            <w:shd w:val="clear" w:color="auto" w:fill="auto"/>
            <w:noWrap/>
            <w:vAlign w:val="bottom"/>
            <w:hideMark/>
          </w:tcPr>
          <w:p w14:paraId="1C4AB6BE" w14:textId="77777777" w:rsidR="00191CC6" w:rsidRPr="00990362" w:rsidRDefault="00191CC6" w:rsidP="00990362">
            <w:pPr>
              <w:suppressAutoHyphens/>
              <w:rPr>
                <w:rFonts w:ascii="Times New Roman" w:hAnsi="Times New Roman"/>
                <w:szCs w:val="24"/>
              </w:rPr>
            </w:pPr>
          </w:p>
        </w:tc>
      </w:tr>
      <w:tr w:rsidR="00191CC6" w:rsidRPr="00191CC6" w14:paraId="1DAF2D39" w14:textId="77777777" w:rsidTr="00191CC6">
        <w:trPr>
          <w:trHeight w:val="3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14:paraId="434CCC80"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Installation</w:t>
            </w:r>
          </w:p>
        </w:tc>
        <w:tc>
          <w:tcPr>
            <w:tcW w:w="1180" w:type="dxa"/>
            <w:tcBorders>
              <w:top w:val="nil"/>
              <w:left w:val="nil"/>
              <w:bottom w:val="single" w:sz="4" w:space="0" w:color="auto"/>
              <w:right w:val="single" w:sz="4" w:space="0" w:color="auto"/>
            </w:tcBorders>
            <w:shd w:val="clear" w:color="auto" w:fill="auto"/>
            <w:noWrap/>
            <w:vAlign w:val="bottom"/>
            <w:hideMark/>
          </w:tcPr>
          <w:p w14:paraId="744E3412"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1</w:t>
            </w:r>
          </w:p>
        </w:tc>
        <w:tc>
          <w:tcPr>
            <w:tcW w:w="900" w:type="dxa"/>
            <w:tcBorders>
              <w:top w:val="nil"/>
              <w:left w:val="nil"/>
              <w:bottom w:val="nil"/>
              <w:right w:val="nil"/>
            </w:tcBorders>
            <w:shd w:val="clear" w:color="auto" w:fill="auto"/>
            <w:noWrap/>
            <w:vAlign w:val="bottom"/>
            <w:hideMark/>
          </w:tcPr>
          <w:p w14:paraId="7730941E" w14:textId="77777777" w:rsidR="00191CC6" w:rsidRPr="00990362" w:rsidRDefault="00191CC6" w:rsidP="00990362">
            <w:pPr>
              <w:suppressAutoHyphens/>
              <w:rPr>
                <w:rFonts w:ascii="Times New Roman" w:hAnsi="Times New Roman"/>
                <w:szCs w:val="24"/>
              </w:rPr>
            </w:pPr>
          </w:p>
        </w:tc>
      </w:tr>
      <w:tr w:rsidR="00191CC6" w:rsidRPr="00191CC6" w14:paraId="34803562" w14:textId="77777777" w:rsidTr="00191CC6">
        <w:trPr>
          <w:trHeight w:val="3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14:paraId="6466B3F4"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 xml:space="preserve">system check </w:t>
            </w:r>
          </w:p>
        </w:tc>
        <w:tc>
          <w:tcPr>
            <w:tcW w:w="1180" w:type="dxa"/>
            <w:tcBorders>
              <w:top w:val="nil"/>
              <w:left w:val="nil"/>
              <w:bottom w:val="single" w:sz="4" w:space="0" w:color="auto"/>
              <w:right w:val="single" w:sz="4" w:space="0" w:color="auto"/>
            </w:tcBorders>
            <w:shd w:val="clear" w:color="auto" w:fill="auto"/>
            <w:noWrap/>
            <w:vAlign w:val="bottom"/>
            <w:hideMark/>
          </w:tcPr>
          <w:p w14:paraId="53128616"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1</w:t>
            </w:r>
          </w:p>
        </w:tc>
        <w:tc>
          <w:tcPr>
            <w:tcW w:w="900" w:type="dxa"/>
            <w:tcBorders>
              <w:top w:val="nil"/>
              <w:left w:val="nil"/>
              <w:bottom w:val="nil"/>
              <w:right w:val="nil"/>
            </w:tcBorders>
            <w:shd w:val="clear" w:color="auto" w:fill="auto"/>
            <w:noWrap/>
            <w:vAlign w:val="bottom"/>
            <w:hideMark/>
          </w:tcPr>
          <w:p w14:paraId="08AEC9CB" w14:textId="77777777" w:rsidR="00191CC6" w:rsidRPr="00990362" w:rsidRDefault="00191CC6" w:rsidP="00990362">
            <w:pPr>
              <w:suppressAutoHyphens/>
              <w:rPr>
                <w:rFonts w:ascii="Times New Roman" w:hAnsi="Times New Roman"/>
                <w:szCs w:val="24"/>
              </w:rPr>
            </w:pPr>
          </w:p>
        </w:tc>
      </w:tr>
      <w:tr w:rsidR="00191CC6" w:rsidRPr="00191CC6" w14:paraId="750577CE" w14:textId="77777777" w:rsidTr="00191CC6">
        <w:trPr>
          <w:trHeight w:val="3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14:paraId="358CB2C4"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 xml:space="preserve">transportation </w:t>
            </w:r>
          </w:p>
        </w:tc>
        <w:tc>
          <w:tcPr>
            <w:tcW w:w="1180" w:type="dxa"/>
            <w:tcBorders>
              <w:top w:val="nil"/>
              <w:left w:val="nil"/>
              <w:bottom w:val="single" w:sz="4" w:space="0" w:color="auto"/>
              <w:right w:val="single" w:sz="4" w:space="0" w:color="auto"/>
            </w:tcBorders>
            <w:shd w:val="clear" w:color="auto" w:fill="auto"/>
            <w:noWrap/>
            <w:vAlign w:val="bottom"/>
            <w:hideMark/>
          </w:tcPr>
          <w:p w14:paraId="71B2CB96"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1</w:t>
            </w:r>
          </w:p>
        </w:tc>
        <w:tc>
          <w:tcPr>
            <w:tcW w:w="900" w:type="dxa"/>
            <w:tcBorders>
              <w:top w:val="nil"/>
              <w:left w:val="nil"/>
              <w:bottom w:val="nil"/>
              <w:right w:val="nil"/>
            </w:tcBorders>
            <w:shd w:val="clear" w:color="auto" w:fill="auto"/>
            <w:noWrap/>
            <w:vAlign w:val="bottom"/>
            <w:hideMark/>
          </w:tcPr>
          <w:p w14:paraId="73393725" w14:textId="77777777" w:rsidR="00191CC6" w:rsidRPr="00990362" w:rsidRDefault="00191CC6" w:rsidP="00990362">
            <w:pPr>
              <w:suppressAutoHyphens/>
              <w:rPr>
                <w:rFonts w:ascii="Times New Roman" w:hAnsi="Times New Roman"/>
                <w:szCs w:val="24"/>
              </w:rPr>
            </w:pPr>
          </w:p>
        </w:tc>
      </w:tr>
      <w:tr w:rsidR="00191CC6" w:rsidRPr="00191CC6" w14:paraId="5352A54F" w14:textId="77777777" w:rsidTr="00191CC6">
        <w:trPr>
          <w:trHeight w:val="300"/>
        </w:trPr>
        <w:tc>
          <w:tcPr>
            <w:tcW w:w="5920" w:type="dxa"/>
            <w:tcBorders>
              <w:top w:val="nil"/>
              <w:left w:val="single" w:sz="4" w:space="0" w:color="auto"/>
              <w:bottom w:val="single" w:sz="4" w:space="0" w:color="auto"/>
              <w:right w:val="single" w:sz="4" w:space="0" w:color="auto"/>
            </w:tcBorders>
            <w:shd w:val="clear" w:color="auto" w:fill="auto"/>
            <w:noWrap/>
            <w:vAlign w:val="bottom"/>
            <w:hideMark/>
          </w:tcPr>
          <w:p w14:paraId="6DD2134B"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 xml:space="preserve">customer training </w:t>
            </w:r>
          </w:p>
        </w:tc>
        <w:tc>
          <w:tcPr>
            <w:tcW w:w="1180" w:type="dxa"/>
            <w:tcBorders>
              <w:top w:val="nil"/>
              <w:left w:val="nil"/>
              <w:bottom w:val="single" w:sz="4" w:space="0" w:color="auto"/>
              <w:right w:val="single" w:sz="4" w:space="0" w:color="auto"/>
            </w:tcBorders>
            <w:shd w:val="clear" w:color="auto" w:fill="auto"/>
            <w:noWrap/>
            <w:vAlign w:val="bottom"/>
            <w:hideMark/>
          </w:tcPr>
          <w:p w14:paraId="2F3B0F05" w14:textId="77777777" w:rsidR="00191CC6" w:rsidRPr="00990362" w:rsidRDefault="00191CC6" w:rsidP="00990362">
            <w:pPr>
              <w:suppressAutoHyphens/>
              <w:rPr>
                <w:rFonts w:ascii="Times New Roman" w:hAnsi="Times New Roman"/>
                <w:szCs w:val="24"/>
              </w:rPr>
            </w:pPr>
            <w:r w:rsidRPr="00990362">
              <w:rPr>
                <w:rFonts w:ascii="Times New Roman" w:hAnsi="Times New Roman"/>
                <w:szCs w:val="24"/>
              </w:rPr>
              <w:t>1</w:t>
            </w:r>
          </w:p>
        </w:tc>
        <w:tc>
          <w:tcPr>
            <w:tcW w:w="900" w:type="dxa"/>
            <w:tcBorders>
              <w:top w:val="nil"/>
              <w:left w:val="nil"/>
              <w:bottom w:val="nil"/>
              <w:right w:val="nil"/>
            </w:tcBorders>
            <w:shd w:val="clear" w:color="auto" w:fill="auto"/>
            <w:noWrap/>
            <w:vAlign w:val="bottom"/>
            <w:hideMark/>
          </w:tcPr>
          <w:p w14:paraId="07BC0684" w14:textId="77777777" w:rsidR="00191CC6" w:rsidRPr="00990362" w:rsidRDefault="00191CC6" w:rsidP="00990362">
            <w:pPr>
              <w:suppressAutoHyphens/>
              <w:rPr>
                <w:rFonts w:ascii="Times New Roman" w:hAnsi="Times New Roman"/>
                <w:szCs w:val="24"/>
              </w:rPr>
            </w:pPr>
          </w:p>
        </w:tc>
      </w:tr>
    </w:tbl>
    <w:p w14:paraId="4C5A6C05" w14:textId="77777777" w:rsidR="007715E5" w:rsidRPr="003D771D" w:rsidRDefault="00444E14" w:rsidP="007715E5">
      <w:pPr>
        <w:jc w:val="center"/>
        <w:rPr>
          <w:rFonts w:ascii="Times New Roman" w:hAnsi="Times New Roman"/>
          <w:szCs w:val="24"/>
        </w:rPr>
      </w:pPr>
      <w:r w:rsidRPr="003D771D">
        <w:rPr>
          <w:rFonts w:ascii="Times New Roman" w:hAnsi="Times New Roman"/>
          <w:szCs w:val="24"/>
        </w:rPr>
        <w:br w:type="page"/>
      </w:r>
      <w:r w:rsidR="007715E5" w:rsidRPr="003D771D">
        <w:rPr>
          <w:rFonts w:ascii="Times New Roman" w:hAnsi="Times New Roman"/>
          <w:szCs w:val="24"/>
        </w:rPr>
        <w:lastRenderedPageBreak/>
        <w:t>SECTION 2 - CONTRACT CLAUSES</w:t>
      </w:r>
    </w:p>
    <w:p w14:paraId="4C5A6C06" w14:textId="77777777" w:rsidR="00176896" w:rsidRPr="003D771D" w:rsidRDefault="00176896" w:rsidP="007715E5">
      <w:pPr>
        <w:rPr>
          <w:rFonts w:ascii="Times New Roman" w:hAnsi="Times New Roman"/>
          <w:szCs w:val="24"/>
        </w:rPr>
      </w:pPr>
    </w:p>
    <w:p w14:paraId="4C5A6C07" w14:textId="77777777" w:rsidR="007715E5" w:rsidRPr="003D771D" w:rsidRDefault="007715E5" w:rsidP="007715E5">
      <w:pPr>
        <w:rPr>
          <w:rFonts w:ascii="Times New Roman" w:hAnsi="Times New Roman"/>
          <w:szCs w:val="24"/>
        </w:rPr>
      </w:pPr>
      <w:r w:rsidRPr="003D771D">
        <w:rPr>
          <w:rFonts w:ascii="Times New Roman" w:hAnsi="Times New Roman"/>
          <w:szCs w:val="24"/>
        </w:rPr>
        <w:t>FAR 52.212-4 CONTRACT TERMS AND CONDITIONS – COMMERICAL ITEMS (</w:t>
      </w:r>
      <w:r w:rsidR="00EB23B2">
        <w:rPr>
          <w:rFonts w:ascii="Times New Roman" w:hAnsi="Times New Roman"/>
          <w:szCs w:val="24"/>
        </w:rPr>
        <w:t>JAN 2017</w:t>
      </w:r>
      <w:r w:rsidRPr="003D771D">
        <w:rPr>
          <w:rFonts w:ascii="Times New Roman" w:hAnsi="Times New Roman"/>
          <w:szCs w:val="24"/>
        </w:rPr>
        <w:t>), is incorporated by reference</w:t>
      </w:r>
      <w:r w:rsidR="00444E14" w:rsidRPr="003D771D">
        <w:rPr>
          <w:rFonts w:ascii="Times New Roman" w:hAnsi="Times New Roman"/>
          <w:szCs w:val="24"/>
        </w:rPr>
        <w:t xml:space="preserve"> </w:t>
      </w:r>
      <w:r w:rsidRPr="003D771D">
        <w:rPr>
          <w:rFonts w:ascii="Times New Roman" w:hAnsi="Times New Roman"/>
          <w:szCs w:val="24"/>
        </w:rPr>
        <w:t>(</w:t>
      </w:r>
      <w:r w:rsidR="00444E14" w:rsidRPr="003D771D">
        <w:rPr>
          <w:rFonts w:ascii="Times New Roman" w:hAnsi="Times New Roman"/>
          <w:szCs w:val="24"/>
        </w:rPr>
        <w:t>s</w:t>
      </w:r>
      <w:r w:rsidRPr="003D771D">
        <w:rPr>
          <w:rFonts w:ascii="Times New Roman" w:hAnsi="Times New Roman"/>
          <w:szCs w:val="24"/>
        </w:rPr>
        <w:t xml:space="preserve">ee SF-1449, </w:t>
      </w:r>
      <w:r w:rsidR="00444E14" w:rsidRPr="003D771D">
        <w:rPr>
          <w:rFonts w:ascii="Times New Roman" w:hAnsi="Times New Roman"/>
          <w:szCs w:val="24"/>
        </w:rPr>
        <w:t>B</w:t>
      </w:r>
      <w:r w:rsidRPr="003D771D">
        <w:rPr>
          <w:rFonts w:ascii="Times New Roman" w:hAnsi="Times New Roman"/>
          <w:szCs w:val="24"/>
        </w:rPr>
        <w:t>lock 27</w:t>
      </w:r>
      <w:r w:rsidR="00444E14" w:rsidRPr="003D771D">
        <w:rPr>
          <w:rFonts w:ascii="Times New Roman" w:hAnsi="Times New Roman"/>
          <w:szCs w:val="24"/>
        </w:rPr>
        <w:t>A</w:t>
      </w:r>
      <w:r w:rsidRPr="003D771D">
        <w:rPr>
          <w:rFonts w:ascii="Times New Roman" w:hAnsi="Times New Roman"/>
          <w:szCs w:val="24"/>
        </w:rPr>
        <w:t>)</w:t>
      </w:r>
    </w:p>
    <w:p w14:paraId="4C5A6C08" w14:textId="77777777" w:rsidR="007715E5" w:rsidRPr="003D771D" w:rsidRDefault="007715E5" w:rsidP="007715E5">
      <w:pPr>
        <w:jc w:val="center"/>
        <w:rPr>
          <w:rFonts w:ascii="Times New Roman" w:hAnsi="Times New Roman"/>
          <w:szCs w:val="24"/>
        </w:rPr>
      </w:pPr>
    </w:p>
    <w:p w14:paraId="4C5A6C0B" w14:textId="77777777" w:rsidR="008F4D98" w:rsidRPr="008F4D98" w:rsidRDefault="008F4D98" w:rsidP="008F4D98">
      <w:pPr>
        <w:shd w:val="clear" w:color="auto" w:fill="E5E5E5"/>
        <w:tabs>
          <w:tab w:val="clear" w:pos="-720"/>
          <w:tab w:val="left" w:pos="1365"/>
        </w:tabs>
        <w:spacing w:line="240" w:lineRule="auto"/>
        <w:jc w:val="left"/>
        <w:rPr>
          <w:rFonts w:ascii="Times New Roman" w:hAnsi="Times New Roman"/>
          <w:b/>
          <w:bCs/>
          <w:i/>
          <w:iCs/>
          <w:szCs w:val="24"/>
        </w:rPr>
      </w:pPr>
      <w:bookmarkStart w:id="32" w:name="wp1179604"/>
      <w:bookmarkEnd w:id="32"/>
      <w:r w:rsidRPr="008F4D98">
        <w:rPr>
          <w:rFonts w:ascii="Times New Roman" w:hAnsi="Times New Roman"/>
          <w:b/>
          <w:bCs/>
          <w:i/>
          <w:iCs/>
          <w:szCs w:val="24"/>
        </w:rPr>
        <w:tab/>
      </w:r>
    </w:p>
    <w:p w14:paraId="4C5A6C0C" w14:textId="77777777" w:rsidR="00EB23B2" w:rsidRPr="001F09CA" w:rsidRDefault="00EB23B2" w:rsidP="00EB23B2">
      <w:bookmarkStart w:id="33" w:name="wp1081390"/>
      <w:bookmarkStart w:id="34" w:name="wp1081391"/>
      <w:bookmarkStart w:id="35" w:name="wp1081392"/>
      <w:bookmarkStart w:id="36" w:name="wp1081393"/>
      <w:bookmarkStart w:id="37" w:name="wp1203362"/>
      <w:bookmarkStart w:id="38" w:name="wp1204711"/>
      <w:bookmarkStart w:id="39" w:name="wp1207647"/>
      <w:bookmarkStart w:id="40" w:name="wp1207652"/>
      <w:bookmarkStart w:id="41" w:name="wp1207656"/>
      <w:bookmarkStart w:id="42" w:name="wp1206357"/>
      <w:bookmarkStart w:id="43" w:name="wp1206358"/>
      <w:bookmarkStart w:id="44" w:name="wp1203420"/>
      <w:bookmarkStart w:id="45" w:name="wp1203424"/>
      <w:bookmarkStart w:id="46" w:name="wp1203428"/>
      <w:bookmarkStart w:id="47" w:name="wp1208323"/>
      <w:bookmarkStart w:id="48" w:name="wp1203433"/>
      <w:bookmarkStart w:id="49" w:name="wp1208348"/>
      <w:bookmarkStart w:id="50" w:name="wp1203435"/>
      <w:bookmarkStart w:id="51" w:name="wp1203439"/>
      <w:bookmarkStart w:id="52" w:name="wp1203441"/>
      <w:bookmarkStart w:id="53" w:name="wp1203442"/>
      <w:bookmarkStart w:id="54" w:name="wp1203446"/>
      <w:bookmarkStart w:id="55" w:name="wp1203451"/>
      <w:bookmarkStart w:id="56" w:name="wp1203455"/>
      <w:bookmarkStart w:id="57" w:name="wp1203459"/>
      <w:bookmarkStart w:id="58" w:name="wp1203464"/>
      <w:bookmarkStart w:id="59" w:name="wp1203469"/>
      <w:bookmarkStart w:id="60" w:name="wp1203473"/>
      <w:bookmarkStart w:id="61" w:name="wp1203477"/>
      <w:bookmarkStart w:id="62" w:name="wp1218935"/>
      <w:bookmarkStart w:id="63" w:name="wp1203481"/>
      <w:bookmarkStart w:id="64" w:name="wp1203486"/>
      <w:bookmarkStart w:id="65" w:name="wp1203491"/>
      <w:bookmarkStart w:id="66" w:name="wp1204127"/>
      <w:bookmarkStart w:id="67" w:name="wp1203930"/>
      <w:bookmarkStart w:id="68" w:name="wp1203935"/>
      <w:bookmarkStart w:id="69" w:name="wp1203940"/>
      <w:bookmarkStart w:id="70" w:name="wp1203945"/>
      <w:bookmarkStart w:id="71" w:name="wp1203949"/>
      <w:bookmarkStart w:id="72" w:name="wp1203953"/>
      <w:bookmarkStart w:id="73" w:name="wp1203957"/>
      <w:bookmarkStart w:id="74" w:name="wp1203961"/>
      <w:bookmarkStart w:id="75" w:name="wp1203966"/>
      <w:bookmarkStart w:id="76" w:name="wp1203971"/>
      <w:bookmarkStart w:id="77" w:name="wp1203975"/>
      <w:bookmarkStart w:id="78" w:name="wp1209747"/>
      <w:bookmarkStart w:id="79" w:name="wp1209789"/>
      <w:bookmarkStart w:id="80" w:name="wp1203979"/>
      <w:bookmarkStart w:id="81" w:name="wp1219939"/>
      <w:bookmarkStart w:id="82" w:name="wp1220528"/>
      <w:bookmarkStart w:id="83" w:name="wp1219940"/>
      <w:bookmarkStart w:id="84" w:name="wp1219924"/>
      <w:bookmarkStart w:id="85" w:name="wp1203991"/>
      <w:bookmarkStart w:id="86" w:name="wp1217074"/>
      <w:bookmarkStart w:id="87" w:name="wp1217065"/>
      <w:bookmarkStart w:id="88" w:name="wp1203996"/>
      <w:bookmarkStart w:id="89" w:name="wp1207799"/>
      <w:bookmarkStart w:id="90" w:name="wp1207715"/>
      <w:bookmarkStart w:id="91" w:name="wp1207821"/>
      <w:bookmarkStart w:id="92" w:name="wp1207716"/>
      <w:bookmarkStart w:id="93" w:name="wp1204001"/>
      <w:bookmarkStart w:id="94" w:name="wp1204005"/>
      <w:bookmarkStart w:id="95" w:name="wp1204009"/>
      <w:bookmarkStart w:id="96" w:name="wp1217127"/>
      <w:bookmarkStart w:id="97" w:name="wp1217129"/>
      <w:bookmarkStart w:id="98" w:name="wp1204013"/>
      <w:bookmarkStart w:id="99" w:name="wp1204018"/>
      <w:bookmarkStart w:id="100" w:name="wp1204027"/>
      <w:bookmarkStart w:id="101" w:name="wp1204031"/>
      <w:bookmarkStart w:id="102" w:name="wp1204035"/>
      <w:bookmarkStart w:id="103" w:name="wp1204039"/>
      <w:bookmarkStart w:id="104" w:name="wp1204045"/>
      <w:bookmarkStart w:id="105" w:name="wp1204049"/>
      <w:bookmarkStart w:id="106" w:name="wp1205452"/>
      <w:bookmarkStart w:id="107" w:name="wp1204054"/>
      <w:bookmarkStart w:id="108" w:name="wp1204059"/>
      <w:bookmarkStart w:id="109" w:name="wp1204065"/>
      <w:bookmarkStart w:id="110" w:name="wp1204071"/>
      <w:bookmarkStart w:id="111" w:name="wp1204076"/>
      <w:bookmarkStart w:id="112" w:name="wp1204081"/>
      <w:bookmarkStart w:id="113" w:name="wp1204086"/>
      <w:bookmarkStart w:id="114" w:name="wp1204091"/>
      <w:bookmarkStart w:id="115" w:name="wp1204097"/>
      <w:bookmarkStart w:id="116" w:name="wp1204098"/>
      <w:bookmarkStart w:id="117" w:name="wp1204099"/>
      <w:bookmarkStart w:id="118" w:name="wp1212150"/>
      <w:bookmarkStart w:id="119" w:name="wp1204103"/>
      <w:bookmarkStart w:id="120" w:name="wp1204108"/>
      <w:bookmarkStart w:id="121" w:name="wp1204114"/>
      <w:bookmarkStart w:id="122" w:name="wp1204120"/>
      <w:bookmarkStart w:id="123" w:name="wp1203922"/>
      <w:bookmarkStart w:id="124" w:name="wp1217282"/>
      <w:bookmarkStart w:id="125" w:name="wp1207107"/>
      <w:bookmarkStart w:id="126" w:name="wp1221397"/>
      <w:bookmarkStart w:id="127" w:name="wp1196032"/>
      <w:bookmarkStart w:id="128" w:name="wp1193805"/>
      <w:bookmarkStart w:id="129" w:name="wp1193807"/>
      <w:bookmarkStart w:id="130" w:name="wp1179591"/>
      <w:bookmarkStart w:id="131" w:name="wp1179592"/>
      <w:bookmarkStart w:id="132" w:name="wp1179593"/>
      <w:bookmarkStart w:id="133" w:name="wp1179594"/>
      <w:bookmarkStart w:id="134" w:name="wp1205836"/>
      <w:bookmarkStart w:id="135" w:name="wp1195075"/>
      <w:bookmarkStart w:id="136" w:name="wp1196383"/>
      <w:bookmarkStart w:id="137" w:name="wp1212271"/>
      <w:bookmarkStart w:id="138" w:name="wp1179596"/>
      <w:bookmarkStart w:id="139" w:name="wp1179597"/>
      <w:bookmarkStart w:id="140" w:name="wp1179598"/>
      <w:bookmarkStart w:id="141" w:name="wp1207938"/>
      <w:bookmarkStart w:id="142" w:name="wp1179599"/>
      <w:bookmarkStart w:id="143" w:name="wp1179600"/>
      <w:bookmarkStart w:id="144" w:name="wp1189469"/>
      <w:bookmarkStart w:id="145" w:name="wp1209925"/>
      <w:bookmarkStart w:id="146" w:name="wp1207206"/>
      <w:bookmarkStart w:id="147" w:name="wp1207220"/>
      <w:bookmarkStart w:id="148" w:name="wp1207216"/>
      <w:bookmarkStart w:id="149" w:name="wp1212274"/>
      <w:bookmarkStart w:id="150" w:name="wp1219985"/>
      <w:bookmarkStart w:id="151" w:name="wp1220562"/>
      <w:bookmarkStart w:id="152" w:name="wp1219986"/>
      <w:bookmarkStart w:id="153" w:name="wp1221427"/>
      <w:bookmarkStart w:id="154" w:name="wp1196061"/>
      <w:bookmarkStart w:id="155" w:name="wp1205497"/>
      <w:bookmarkStart w:id="156" w:name="wp1191280"/>
      <w:bookmarkStart w:id="157" w:name="wp1209113"/>
      <w:bookmarkStart w:id="158" w:name="wp1179603"/>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4C5A6C0D" w14:textId="77777777" w:rsidR="00A447AD" w:rsidRPr="003D771D" w:rsidRDefault="00A447AD" w:rsidP="007A3AC8">
      <w:pPr>
        <w:rPr>
          <w:rFonts w:ascii="Times New Roman" w:hAnsi="Times New Roman"/>
          <w:szCs w:val="24"/>
        </w:rPr>
      </w:pPr>
    </w:p>
    <w:p w14:paraId="4C5A6C0E" w14:textId="77777777" w:rsidR="00FA2865" w:rsidRPr="003D771D" w:rsidRDefault="00FA2865" w:rsidP="00812EAF">
      <w:pPr>
        <w:tabs>
          <w:tab w:val="left" w:pos="0"/>
        </w:tabs>
        <w:suppressAutoHyphens/>
        <w:spacing w:line="240" w:lineRule="auto"/>
        <w:jc w:val="center"/>
        <w:rPr>
          <w:rFonts w:ascii="Times New Roman" w:hAnsi="Times New Roman"/>
          <w:szCs w:val="24"/>
        </w:rPr>
      </w:pPr>
      <w:bookmarkStart w:id="159" w:name="wp1204716"/>
      <w:bookmarkStart w:id="160" w:name="wp1204722"/>
      <w:bookmarkStart w:id="161" w:name="wp1204726"/>
      <w:bookmarkStart w:id="162" w:name="wp1204731"/>
      <w:bookmarkStart w:id="163" w:name="wp1204732"/>
      <w:bookmarkStart w:id="164" w:name="wp1204733"/>
      <w:bookmarkStart w:id="165" w:name="wp1204737"/>
      <w:bookmarkStart w:id="166" w:name="wp1204743"/>
      <w:bookmarkStart w:id="167" w:name="wp1204748"/>
      <w:bookmarkStart w:id="168" w:name="wp1205048"/>
      <w:bookmarkEnd w:id="159"/>
      <w:bookmarkEnd w:id="160"/>
      <w:bookmarkEnd w:id="161"/>
      <w:bookmarkEnd w:id="162"/>
      <w:bookmarkEnd w:id="163"/>
      <w:bookmarkEnd w:id="164"/>
      <w:bookmarkEnd w:id="165"/>
      <w:bookmarkEnd w:id="166"/>
      <w:bookmarkEnd w:id="167"/>
      <w:bookmarkEnd w:id="168"/>
    </w:p>
    <w:p w14:paraId="4C5A6C3C" w14:textId="06F192A4" w:rsidR="00D379F0" w:rsidRPr="00D379F0" w:rsidRDefault="001F1516" w:rsidP="00D379F0">
      <w:pPr>
        <w:tabs>
          <w:tab w:val="clear" w:pos="-720"/>
        </w:tabs>
        <w:spacing w:before="100" w:beforeAutospacing="1" w:after="100" w:afterAutospacing="1" w:line="240" w:lineRule="auto"/>
        <w:jc w:val="center"/>
        <w:outlineLvl w:val="3"/>
        <w:rPr>
          <w:rFonts w:ascii="Times New Roman" w:hAnsi="Times New Roman"/>
          <w:color w:val="000000"/>
          <w:szCs w:val="24"/>
        </w:rPr>
      </w:pPr>
      <w:bookmarkStart w:id="169" w:name="wp1203363"/>
      <w:bookmarkStart w:id="170" w:name="wp1223311"/>
      <w:bookmarkStart w:id="171" w:name="wp1222668"/>
      <w:bookmarkStart w:id="172" w:name="wp1222759"/>
      <w:bookmarkStart w:id="173" w:name="wp1222606"/>
      <w:bookmarkStart w:id="174" w:name="wp1223359"/>
      <w:bookmarkStart w:id="175" w:name="wp1222810"/>
      <w:bookmarkStart w:id="176" w:name="wp1222795"/>
      <w:bookmarkEnd w:id="169"/>
      <w:bookmarkEnd w:id="170"/>
      <w:bookmarkEnd w:id="171"/>
      <w:bookmarkEnd w:id="172"/>
      <w:bookmarkEnd w:id="173"/>
      <w:bookmarkEnd w:id="174"/>
      <w:bookmarkEnd w:id="175"/>
      <w:bookmarkEnd w:id="176"/>
      <w:r w:rsidRPr="00D379F0" w:rsidDel="001F1516">
        <w:rPr>
          <w:rFonts w:ascii="Times New Roman" w:eastAsia="Calibri" w:hAnsi="Times New Roman"/>
          <w:b/>
          <w:i/>
          <w:iCs/>
          <w:szCs w:val="24"/>
          <w:highlight w:val="lightGray"/>
        </w:rPr>
        <w:t xml:space="preserve"> </w:t>
      </w:r>
      <w:r w:rsidR="00D379F0" w:rsidRPr="00D379F0">
        <w:rPr>
          <w:rFonts w:ascii="Times New Roman" w:hAnsi="Times New Roman"/>
          <w:bCs/>
          <w:color w:val="000000"/>
          <w:szCs w:val="24"/>
        </w:rPr>
        <w:t>52.212-5 -- Contract Terms and Conditions Required to Implement Statutes or Executive Orders -- Commercial Items (JUL 2018)</w:t>
      </w:r>
    </w:p>
    <w:p w14:paraId="4C5A6C3D" w14:textId="77777777" w:rsidR="00D379F0" w:rsidRPr="00D379F0" w:rsidRDefault="00D379F0" w:rsidP="00D379F0">
      <w:pPr>
        <w:tabs>
          <w:tab w:val="clear" w:pos="-720"/>
        </w:tabs>
        <w:spacing w:before="100" w:beforeAutospacing="1" w:after="100" w:afterAutospacing="1" w:line="240" w:lineRule="auto"/>
        <w:jc w:val="left"/>
        <w:rPr>
          <w:rFonts w:ascii="Times New Roman" w:hAnsi="Times New Roman"/>
          <w:color w:val="000000"/>
          <w:szCs w:val="24"/>
        </w:rPr>
      </w:pPr>
      <w:r w:rsidRPr="00D379F0">
        <w:rPr>
          <w:rFonts w:ascii="Times New Roman" w:hAnsi="Times New Roman"/>
          <w:color w:val="000000"/>
          <w:szCs w:val="24"/>
        </w:rPr>
        <w:t xml:space="preserve">(a) The Contractor shall comply with the following Federal Acquisition Regulation (FAR) clauses, which </w:t>
      </w:r>
      <w:proofErr w:type="gramStart"/>
      <w:r w:rsidRPr="00D379F0">
        <w:rPr>
          <w:rFonts w:ascii="Times New Roman" w:hAnsi="Times New Roman"/>
          <w:color w:val="000000"/>
          <w:szCs w:val="24"/>
        </w:rPr>
        <w:t>are incorporated</w:t>
      </w:r>
      <w:proofErr w:type="gramEnd"/>
      <w:r w:rsidRPr="00D379F0">
        <w:rPr>
          <w:rFonts w:ascii="Times New Roman" w:hAnsi="Times New Roman"/>
          <w:color w:val="000000"/>
          <w:szCs w:val="24"/>
        </w:rPr>
        <w:t xml:space="preserve"> in this contract by reference, to implement provisions of law or Executive orders applicable to acquisitions of commercial items:</w:t>
      </w:r>
    </w:p>
    <w:p w14:paraId="4C5A6C3E"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(1) 52.203-19, Prohibition on Requiring Certain Internal Confidentiality Agreements or Statements (Jan 2017) (section 743 of Division E, Title VII, of the Consolidated and Further Continuing Appropriations Act 2015 (Pub. L. 113-235) and its successor provisions in subsequent appropriations acts (and as extended in continuing resolutions)).</w:t>
      </w:r>
    </w:p>
    <w:p w14:paraId="4C5A6C3F"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(2) 52.209-10, Prohibition on Contracting with Inverted Domestic Corporations (Nov 2015)</w:t>
      </w:r>
    </w:p>
    <w:p w14:paraId="4C5A6C40"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(3) 52.233-3, Protest After Award (AUG 1996) (31 U.S.C. 3553).</w:t>
      </w:r>
    </w:p>
    <w:p w14:paraId="4C5A6C41"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(4) 52.233-4, Applicable Law for Breach of Contract Claim (OCT 2004) (Public Laws 108-77, 108-78 (19 U.S.C. 3805 note)).</w:t>
      </w:r>
    </w:p>
    <w:p w14:paraId="4C5A6C42"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p>
    <w:p w14:paraId="4C5A6C43" w14:textId="77777777" w:rsidR="00D379F0" w:rsidRPr="00D379F0" w:rsidRDefault="00D379F0" w:rsidP="00D379F0">
      <w:pPr>
        <w:tabs>
          <w:tab w:val="clear" w:pos="-720"/>
        </w:tabs>
        <w:spacing w:before="100" w:beforeAutospacing="1" w:after="100" w:afterAutospacing="1" w:line="240" w:lineRule="auto"/>
        <w:jc w:val="left"/>
        <w:rPr>
          <w:rFonts w:ascii="Times New Roman" w:hAnsi="Times New Roman"/>
          <w:color w:val="000000"/>
          <w:szCs w:val="24"/>
        </w:rPr>
      </w:pPr>
      <w:r w:rsidRPr="00D379F0">
        <w:rPr>
          <w:rFonts w:ascii="Times New Roman" w:hAnsi="Times New Roman"/>
          <w:color w:val="000000"/>
          <w:szCs w:val="24"/>
        </w:rPr>
        <w:t>(b) The Contractor shall comply with the FAR clauses in this paragraph (b) that the contracting officer has indicated as being incorporated in this contract by reference to implement provisions of law or Executive orders applicable to acquisitions of commercial items:</w:t>
      </w:r>
    </w:p>
    <w:p w14:paraId="4C5A6C44" w14:textId="77777777" w:rsidR="00D379F0" w:rsidRPr="00D379F0" w:rsidRDefault="00D379F0" w:rsidP="00D379F0">
      <w:pPr>
        <w:tabs>
          <w:tab w:val="clear" w:pos="-720"/>
        </w:tabs>
        <w:spacing w:line="240" w:lineRule="auto"/>
        <w:jc w:val="center"/>
        <w:rPr>
          <w:rFonts w:ascii="Times New Roman" w:hAnsi="Times New Roman"/>
          <w:color w:val="000000"/>
          <w:szCs w:val="24"/>
        </w:rPr>
      </w:pPr>
      <w:r w:rsidRPr="00D379F0">
        <w:rPr>
          <w:rFonts w:ascii="Times New Roman" w:hAnsi="Times New Roman"/>
          <w:i/>
          <w:iCs/>
          <w:color w:val="000000"/>
          <w:szCs w:val="24"/>
        </w:rPr>
        <w:t xml:space="preserve">[Contracting Officer </w:t>
      </w:r>
      <w:proofErr w:type="gramStart"/>
      <w:r w:rsidRPr="00D379F0">
        <w:rPr>
          <w:rFonts w:ascii="Times New Roman" w:hAnsi="Times New Roman"/>
          <w:i/>
          <w:iCs/>
          <w:color w:val="000000"/>
          <w:szCs w:val="24"/>
        </w:rPr>
        <w:t>check</w:t>
      </w:r>
      <w:proofErr w:type="gramEnd"/>
      <w:r w:rsidRPr="00D379F0">
        <w:rPr>
          <w:rFonts w:ascii="Times New Roman" w:hAnsi="Times New Roman"/>
          <w:i/>
          <w:iCs/>
          <w:color w:val="000000"/>
          <w:szCs w:val="24"/>
        </w:rPr>
        <w:t xml:space="preserve"> as appropriate.]</w:t>
      </w:r>
    </w:p>
    <w:p w14:paraId="4C5A6C45"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 52.203-6, Restrictions on Subcontractor Sales to the Government (Sept 2006), with Alternate I (Oct 1995) (41 U.S.C. 4704 and 10 U.S.C. 2402).</w:t>
      </w:r>
    </w:p>
    <w:p w14:paraId="4C5A6C46"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(2) 52.203-13, Contractor Code of Business Ethics and Conduct (Oct 2015) (41 U.S.C. 3509).</w:t>
      </w:r>
    </w:p>
    <w:p w14:paraId="4C5A6C47"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 52.203-15, Whistleblower Protections under the American Recovery and Reinvestment Act of 2009 (Jun 2010) (Section 1553 of Pub L. 111-5) (Applies to contracts funded by the American Recovery and Reinvestment Act of 2009).</w:t>
      </w:r>
    </w:p>
    <w:p w14:paraId="4C5A6C48" w14:textId="5E498AB0"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w:t>
      </w:r>
      <w:r w:rsidR="001F1516">
        <w:rPr>
          <w:rFonts w:ascii="Times New Roman" w:hAnsi="Times New Roman"/>
          <w:color w:val="000000"/>
          <w:szCs w:val="24"/>
        </w:rPr>
        <w:t>X</w:t>
      </w:r>
      <w:r w:rsidRPr="00D379F0">
        <w:rPr>
          <w:rFonts w:ascii="Times New Roman" w:hAnsi="Times New Roman"/>
          <w:color w:val="000000"/>
          <w:szCs w:val="24"/>
        </w:rPr>
        <w:t>__ (4) 52.204-10, Reporting Executive compensation and First-Tier Subcontract Awards (Oct 2016) (Pub. L. 109-282) (31 U.S.C. 6101 note).</w:t>
      </w:r>
    </w:p>
    <w:p w14:paraId="4C5A6C49"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 [Reserved]</w:t>
      </w:r>
    </w:p>
    <w:p w14:paraId="4C5A6C4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(6) 52.204-14, Service Contract Reporting Requirements (Oct 2016) (Pub. L. 111-117, section 743 of Div. C).</w:t>
      </w:r>
    </w:p>
    <w:p w14:paraId="4C5A6C4B"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(7) 52.204-15, Service Contract Reporting Requirements for Indefinite-Delivery Contracts (Oct 2016) (Pub. L. 111-117, section 743 of Div. C).</w:t>
      </w:r>
    </w:p>
    <w:p w14:paraId="4C5A6C4C" w14:textId="465A5ABA"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w:t>
      </w:r>
      <w:r w:rsidR="001F1516">
        <w:rPr>
          <w:rFonts w:ascii="Times New Roman" w:hAnsi="Times New Roman"/>
          <w:color w:val="000000"/>
          <w:szCs w:val="24"/>
        </w:rPr>
        <w:t>X</w:t>
      </w:r>
      <w:r w:rsidRPr="00D379F0">
        <w:rPr>
          <w:rFonts w:ascii="Times New Roman" w:hAnsi="Times New Roman"/>
          <w:color w:val="000000"/>
          <w:szCs w:val="24"/>
        </w:rPr>
        <w:t>__ (8) 52.209-6, Protecting the Government’s Interest When Subcontracting with Contractors Debarred, Suspended, or Proposed for Debarment (Oct 2015) (31 U.S.C. 6101 note).</w:t>
      </w:r>
    </w:p>
    <w:p w14:paraId="4C5A6C4D"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lastRenderedPageBreak/>
        <w:t>___ (9) 52.209-9, Updates of Publicly Available Information Regarding Responsibility Matters (Jul 2013) (41 U.S.C. 2313).</w:t>
      </w:r>
    </w:p>
    <w:p w14:paraId="4C5A6C4E"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(10) [Reserved]</w:t>
      </w:r>
    </w:p>
    <w:p w14:paraId="4C5A6C4F"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(11) (</w:t>
      </w:r>
      <w:proofErr w:type="spellStart"/>
      <w:r w:rsidRPr="00D379F0">
        <w:rPr>
          <w:rFonts w:ascii="Times New Roman" w:hAnsi="Times New Roman"/>
          <w:color w:val="000000"/>
          <w:szCs w:val="24"/>
        </w:rPr>
        <w:t>i</w:t>
      </w:r>
      <w:proofErr w:type="spellEnd"/>
      <w:r w:rsidRPr="00D379F0">
        <w:rPr>
          <w:rFonts w:ascii="Times New Roman" w:hAnsi="Times New Roman"/>
          <w:color w:val="000000"/>
          <w:szCs w:val="24"/>
        </w:rPr>
        <w:t xml:space="preserve">) 52.219-3, Notice of </w:t>
      </w:r>
      <w:proofErr w:type="spellStart"/>
      <w:r w:rsidRPr="00D379F0">
        <w:rPr>
          <w:rFonts w:ascii="Times New Roman" w:hAnsi="Times New Roman"/>
          <w:color w:val="000000"/>
          <w:szCs w:val="24"/>
        </w:rPr>
        <w:t>HUBZone</w:t>
      </w:r>
      <w:proofErr w:type="spellEnd"/>
      <w:r w:rsidRPr="00D379F0">
        <w:rPr>
          <w:rFonts w:ascii="Times New Roman" w:hAnsi="Times New Roman"/>
          <w:color w:val="000000"/>
          <w:szCs w:val="24"/>
        </w:rPr>
        <w:t xml:space="preserve"> Set-Aside or Sole-Source Award (Nov 2011) (15 U.S.C. 657a).</w:t>
      </w:r>
    </w:p>
    <w:p w14:paraId="4C5A6C50"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(Nov 2011) of 52.219-3.</w:t>
      </w:r>
    </w:p>
    <w:p w14:paraId="4C5A6C51"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(12) (</w:t>
      </w:r>
      <w:proofErr w:type="spellStart"/>
      <w:r w:rsidRPr="00D379F0">
        <w:rPr>
          <w:rFonts w:ascii="Times New Roman" w:hAnsi="Times New Roman"/>
          <w:color w:val="000000"/>
          <w:szCs w:val="24"/>
        </w:rPr>
        <w:t>i</w:t>
      </w:r>
      <w:proofErr w:type="spellEnd"/>
      <w:r w:rsidRPr="00D379F0">
        <w:rPr>
          <w:rFonts w:ascii="Times New Roman" w:hAnsi="Times New Roman"/>
          <w:color w:val="000000"/>
          <w:szCs w:val="24"/>
        </w:rPr>
        <w:t xml:space="preserve">) 52.219-4, Notice of Price Evaluation Preference for </w:t>
      </w:r>
      <w:proofErr w:type="spellStart"/>
      <w:r w:rsidRPr="00D379F0">
        <w:rPr>
          <w:rFonts w:ascii="Times New Roman" w:hAnsi="Times New Roman"/>
          <w:color w:val="000000"/>
          <w:szCs w:val="24"/>
        </w:rPr>
        <w:t>HUBZone</w:t>
      </w:r>
      <w:proofErr w:type="spellEnd"/>
      <w:r w:rsidRPr="00D379F0">
        <w:rPr>
          <w:rFonts w:ascii="Times New Roman" w:hAnsi="Times New Roman"/>
          <w:color w:val="000000"/>
          <w:szCs w:val="24"/>
        </w:rPr>
        <w:t xml:space="preserve"> Small Business Concerns (Oct 2014) (if the </w:t>
      </w:r>
      <w:proofErr w:type="spellStart"/>
      <w:r w:rsidRPr="00D379F0">
        <w:rPr>
          <w:rFonts w:ascii="Times New Roman" w:hAnsi="Times New Roman"/>
          <w:color w:val="000000"/>
          <w:szCs w:val="24"/>
        </w:rPr>
        <w:t>offeror</w:t>
      </w:r>
      <w:proofErr w:type="spellEnd"/>
      <w:r w:rsidRPr="00D379F0">
        <w:rPr>
          <w:rFonts w:ascii="Times New Roman" w:hAnsi="Times New Roman"/>
          <w:color w:val="000000"/>
          <w:szCs w:val="24"/>
        </w:rPr>
        <w:t xml:space="preserve"> elects to waive the preference, it shall so indicate in its offer</w:t>
      </w:r>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15 U.S.C. 657a).</w:t>
      </w:r>
    </w:p>
    <w:p w14:paraId="4C5A6C52"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(Jan 2011) of 52.219-4.</w:t>
      </w:r>
    </w:p>
    <w:p w14:paraId="4C5A6C53"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(13) [Reserved]</w:t>
      </w:r>
    </w:p>
    <w:p w14:paraId="4C5A6C54"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(14) (</w:t>
      </w:r>
      <w:proofErr w:type="spellStart"/>
      <w:r w:rsidRPr="00D379F0">
        <w:rPr>
          <w:rFonts w:ascii="Times New Roman" w:hAnsi="Times New Roman"/>
          <w:color w:val="000000"/>
          <w:szCs w:val="24"/>
        </w:rPr>
        <w:t>i</w:t>
      </w:r>
      <w:proofErr w:type="spellEnd"/>
      <w:r w:rsidRPr="00D379F0">
        <w:rPr>
          <w:rFonts w:ascii="Times New Roman" w:hAnsi="Times New Roman"/>
          <w:color w:val="000000"/>
          <w:szCs w:val="24"/>
        </w:rPr>
        <w:t>) 52.219-6, Notice of Total Small Business Aside (Nov 2011) (15 U.S.C. 644).</w:t>
      </w:r>
    </w:p>
    <w:p w14:paraId="4C5A6C55"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(Nov 2011).</w:t>
      </w:r>
    </w:p>
    <w:p w14:paraId="4C5A6C56"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(iii) Alternate II (Nov 2011).</w:t>
      </w:r>
    </w:p>
    <w:p w14:paraId="4C5A6C57"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(15) (</w:t>
      </w:r>
      <w:proofErr w:type="spellStart"/>
      <w:r w:rsidRPr="00D379F0">
        <w:rPr>
          <w:rFonts w:ascii="Times New Roman" w:hAnsi="Times New Roman"/>
          <w:color w:val="000000"/>
          <w:szCs w:val="24"/>
        </w:rPr>
        <w:t>i</w:t>
      </w:r>
      <w:proofErr w:type="spellEnd"/>
      <w:r w:rsidRPr="00D379F0">
        <w:rPr>
          <w:rFonts w:ascii="Times New Roman" w:hAnsi="Times New Roman"/>
          <w:color w:val="000000"/>
          <w:szCs w:val="24"/>
        </w:rPr>
        <w:t>) 52.219-7, Notice of Partial Small Business Set-Aside (June 2003) (15 U.S.C. 644).</w:t>
      </w:r>
    </w:p>
    <w:p w14:paraId="4C5A6C58"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(Oct 1995) of 52.219-7.</w:t>
      </w:r>
    </w:p>
    <w:p w14:paraId="4C5A6C59"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(iii) Alternate II (Mar 2004) of 52.219-7.</w:t>
      </w:r>
    </w:p>
    <w:p w14:paraId="4C5A6C5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(16) 52.219-8, Utilization of Small Business Concerns (Nov 2016) (15 U.S.C. 637(d</w:t>
      </w:r>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2) and (3)).</w:t>
      </w:r>
    </w:p>
    <w:p w14:paraId="4C5A6C5B"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(17) (</w:t>
      </w:r>
      <w:proofErr w:type="spellStart"/>
      <w:r w:rsidRPr="00D379F0">
        <w:rPr>
          <w:rFonts w:ascii="Times New Roman" w:hAnsi="Times New Roman"/>
          <w:color w:val="000000"/>
          <w:szCs w:val="24"/>
        </w:rPr>
        <w:t>i</w:t>
      </w:r>
      <w:proofErr w:type="spellEnd"/>
      <w:r w:rsidRPr="00D379F0">
        <w:rPr>
          <w:rFonts w:ascii="Times New Roman" w:hAnsi="Times New Roman"/>
          <w:color w:val="000000"/>
          <w:szCs w:val="24"/>
        </w:rPr>
        <w:t>) 52.219-9, Small Business Subcontracting Plan (Jan 2017) (15 U.S.C. 637 (d</w:t>
      </w:r>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4)).</w:t>
      </w:r>
    </w:p>
    <w:p w14:paraId="4C5A6C5C"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(Nov 2016) of 52.219-9.</w:t>
      </w:r>
    </w:p>
    <w:p w14:paraId="4C5A6C5D"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(iii) Alternate II (Nov 2016) of 52.219-9.</w:t>
      </w:r>
    </w:p>
    <w:p w14:paraId="4C5A6C5E"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w:t>
      </w:r>
      <w:proofErr w:type="gramStart"/>
      <w:r w:rsidRPr="00D379F0">
        <w:rPr>
          <w:rFonts w:ascii="Times New Roman" w:hAnsi="Times New Roman"/>
          <w:color w:val="000000"/>
          <w:szCs w:val="24"/>
        </w:rPr>
        <w:t>iv</w:t>
      </w:r>
      <w:proofErr w:type="gramEnd"/>
      <w:r w:rsidRPr="00D379F0">
        <w:rPr>
          <w:rFonts w:ascii="Times New Roman" w:hAnsi="Times New Roman"/>
          <w:color w:val="000000"/>
          <w:szCs w:val="24"/>
        </w:rPr>
        <w:t>) Alternate III (Nov 2016) of 52.219-9.</w:t>
      </w:r>
    </w:p>
    <w:p w14:paraId="4C5A6C5F"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(v) Alternate IV (Nov 2016) of 52.219-9.</w:t>
      </w:r>
    </w:p>
    <w:p w14:paraId="4C5A6C60"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(18) 52.219-13, Notice of Set-Aside of Orders (Nov 2011) (15 U.S.C. 644(r)).</w:t>
      </w:r>
    </w:p>
    <w:p w14:paraId="4C5A6C61"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(19) 52.219-14, Limitations on Subcontracting (Jan 2017) (15 U.S.C. 637(a</w:t>
      </w:r>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14)).</w:t>
      </w:r>
    </w:p>
    <w:p w14:paraId="4C5A6C62"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(20) 52.219-16, Liquidated Damages—Subcontracting Plan (Jan 1999) (15 U.S.C. 637(d</w:t>
      </w:r>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4)(F)(</w:t>
      </w:r>
      <w:proofErr w:type="spellStart"/>
      <w:r w:rsidRPr="00D379F0">
        <w:rPr>
          <w:rFonts w:ascii="Times New Roman" w:hAnsi="Times New Roman"/>
          <w:color w:val="000000"/>
          <w:szCs w:val="24"/>
        </w:rPr>
        <w:t>i</w:t>
      </w:r>
      <w:proofErr w:type="spellEnd"/>
      <w:r w:rsidRPr="00D379F0">
        <w:rPr>
          <w:rFonts w:ascii="Times New Roman" w:hAnsi="Times New Roman"/>
          <w:color w:val="000000"/>
          <w:szCs w:val="24"/>
        </w:rPr>
        <w:t>)).</w:t>
      </w:r>
    </w:p>
    <w:p w14:paraId="4C5A6C63"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(21) 52.219-27, Notice of Service-Disabled Veteran-Owned Small Business Set-Aside (Nov 2011) (15 U.S.C. 657f).</w:t>
      </w:r>
    </w:p>
    <w:p w14:paraId="4C5A6C64"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 xml:space="preserve">___ (22) 52.219-28, Post Award Small Business Program </w:t>
      </w:r>
      <w:proofErr w:type="spellStart"/>
      <w:r w:rsidRPr="00D379F0">
        <w:rPr>
          <w:rFonts w:ascii="Times New Roman" w:hAnsi="Times New Roman"/>
          <w:color w:val="000000"/>
          <w:szCs w:val="24"/>
        </w:rPr>
        <w:t>Rerepresentation</w:t>
      </w:r>
      <w:proofErr w:type="spellEnd"/>
      <w:r w:rsidRPr="00D379F0">
        <w:rPr>
          <w:rFonts w:ascii="Times New Roman" w:hAnsi="Times New Roman"/>
          <w:color w:val="000000"/>
          <w:szCs w:val="24"/>
        </w:rPr>
        <w:t xml:space="preserve"> (Jul 2013) (15 U.S.C. 632(a</w:t>
      </w:r>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2)).</w:t>
      </w:r>
    </w:p>
    <w:p w14:paraId="4C5A6C65"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(23) 52.219-29, Notice of Set-Aside for, or Sole Source Award to, Economically Disadvantaged Women-Owned Small Business Concerns (Dec 2015) (15 U.S.C. 637(m)).</w:t>
      </w:r>
    </w:p>
    <w:p w14:paraId="4C5A6C66"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 xml:space="preserve">___ (24) 52.219-30, Notice of Set-Aside for, or Sole Source Award to, Women-Owned Small Business Concerns Eligible </w:t>
      </w:r>
      <w:proofErr w:type="gramStart"/>
      <w:r w:rsidRPr="00D379F0">
        <w:rPr>
          <w:rFonts w:ascii="Times New Roman" w:hAnsi="Times New Roman"/>
          <w:color w:val="000000"/>
          <w:szCs w:val="24"/>
        </w:rPr>
        <w:t>Under</w:t>
      </w:r>
      <w:proofErr w:type="gramEnd"/>
      <w:r w:rsidRPr="00D379F0">
        <w:rPr>
          <w:rFonts w:ascii="Times New Roman" w:hAnsi="Times New Roman"/>
          <w:color w:val="000000"/>
          <w:szCs w:val="24"/>
        </w:rPr>
        <w:t xml:space="preserve"> the Women-Owned Small Business Program (Dec 2015) (15 U.S.C. 637(m)).</w:t>
      </w:r>
    </w:p>
    <w:p w14:paraId="4C5A6C67"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(25) 52.222-3, Convict Labor (June 2003) (E.O. 11755).</w:t>
      </w:r>
    </w:p>
    <w:p w14:paraId="4C5A6C68" w14:textId="135774C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w:t>
      </w:r>
      <w:r w:rsidR="001F1516">
        <w:rPr>
          <w:rFonts w:ascii="Times New Roman" w:hAnsi="Times New Roman"/>
          <w:color w:val="000000"/>
          <w:szCs w:val="24"/>
        </w:rPr>
        <w:t>X</w:t>
      </w:r>
      <w:r w:rsidRPr="00D379F0">
        <w:rPr>
          <w:rFonts w:ascii="Times New Roman" w:hAnsi="Times New Roman"/>
          <w:color w:val="000000"/>
          <w:szCs w:val="24"/>
        </w:rPr>
        <w:t>__ (26) 52.222-19, Child Labor—Cooperation with Authorities and Remedies (Jan 2018) (E.O. 13126).</w:t>
      </w:r>
    </w:p>
    <w:p w14:paraId="4C5A6C69"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(27) 52.222-21, Prohibition of Segregated Facilities (Apr 2015).</w:t>
      </w:r>
    </w:p>
    <w:p w14:paraId="4C5A6C6A" w14:textId="77777777" w:rsidR="00D379F0" w:rsidRPr="00D379F0" w:rsidRDefault="00D379F0" w:rsidP="00D379F0">
      <w:pPr>
        <w:tabs>
          <w:tab w:val="clear" w:pos="-720"/>
        </w:tabs>
        <w:spacing w:before="100" w:beforeAutospacing="1" w:after="100" w:afterAutospacing="1" w:line="240" w:lineRule="auto"/>
        <w:ind w:left="720"/>
        <w:jc w:val="left"/>
        <w:rPr>
          <w:rFonts w:ascii="Times New Roman" w:hAnsi="Times New Roman"/>
          <w:color w:val="000000"/>
          <w:szCs w:val="24"/>
        </w:rPr>
      </w:pPr>
      <w:r w:rsidRPr="00D379F0">
        <w:rPr>
          <w:rFonts w:ascii="Times New Roman" w:hAnsi="Times New Roman"/>
          <w:color w:val="000000"/>
          <w:szCs w:val="24"/>
        </w:rPr>
        <w:t>___ (28) 52.222-26, Equal Opportunity (Sep 2016) (E.O. 11246).</w:t>
      </w:r>
    </w:p>
    <w:p w14:paraId="4C5A6C6B" w14:textId="77777777" w:rsidR="00D379F0" w:rsidRPr="00D379F0" w:rsidRDefault="00D379F0" w:rsidP="00D379F0">
      <w:pPr>
        <w:tabs>
          <w:tab w:val="clear" w:pos="-720"/>
        </w:tabs>
        <w:spacing w:before="100" w:beforeAutospacing="1" w:after="100" w:afterAutospacing="1" w:line="240" w:lineRule="auto"/>
        <w:ind w:left="720"/>
        <w:jc w:val="left"/>
        <w:rPr>
          <w:rFonts w:ascii="Times New Roman" w:hAnsi="Times New Roman"/>
          <w:color w:val="000000"/>
          <w:szCs w:val="24"/>
        </w:rPr>
      </w:pPr>
      <w:r w:rsidRPr="00D379F0">
        <w:rPr>
          <w:rFonts w:ascii="Times New Roman" w:hAnsi="Times New Roman"/>
          <w:color w:val="000000"/>
          <w:szCs w:val="24"/>
        </w:rPr>
        <w:lastRenderedPageBreak/>
        <w:t>___ (29) 52.222-35, Equal Opportunity for Veterans (Oct 2015) (38 U.S.C. 4212).</w:t>
      </w:r>
    </w:p>
    <w:p w14:paraId="4C5A6C6C"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(30) 52.222-36, Equal Opportunity for Workers with Disabilities (Jul 2014) (29 U.S.C. 793).</w:t>
      </w:r>
    </w:p>
    <w:p w14:paraId="4C5A6C6D"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(31) 52.222-37, Employment Reports on Veterans (Feb 2016) (38 U.S.C. 4212).</w:t>
      </w:r>
    </w:p>
    <w:p w14:paraId="4C5A6C6E"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(32) 52.222-40, Notification of Employee Rights Under the National Labor Relations Act (Dec 2010) (E.O. 13496).</w:t>
      </w:r>
    </w:p>
    <w:p w14:paraId="4C5A6C6F"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_X__ (33) (</w:t>
      </w:r>
      <w:proofErr w:type="spellStart"/>
      <w:r w:rsidRPr="00D379F0">
        <w:rPr>
          <w:rFonts w:ascii="Times New Roman" w:hAnsi="Times New Roman"/>
          <w:color w:val="000000"/>
          <w:szCs w:val="24"/>
        </w:rPr>
        <w:t>i</w:t>
      </w:r>
      <w:proofErr w:type="spellEnd"/>
      <w:r w:rsidRPr="00D379F0">
        <w:rPr>
          <w:rFonts w:ascii="Times New Roman" w:hAnsi="Times New Roman"/>
          <w:color w:val="000000"/>
          <w:szCs w:val="24"/>
        </w:rPr>
        <w:t>) 52.222-50, Combating Trafficking in Persons (Mar 2015) (22 U.S.C. chapter 78 and E.O. 13627).</w:t>
      </w:r>
    </w:p>
    <w:p w14:paraId="4C5A6C70"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(Mar 2015) of 52.222-50, (22 U.S.C. chapter 78 and E.O. 13627).</w:t>
      </w:r>
    </w:p>
    <w:p w14:paraId="4C5A6C71"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(34) 52.222-54, Employment Eligibility Verification (Oct 2015). (E. O. 12989). (Not applicable to the acquisition of commercially available off-the-shelf items or certain other types of commercial items as prescribed in 22.1803.)</w:t>
      </w:r>
    </w:p>
    <w:p w14:paraId="4C5A6C72"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(35) (</w:t>
      </w:r>
      <w:proofErr w:type="spellStart"/>
      <w:r w:rsidRPr="00D379F0">
        <w:rPr>
          <w:rFonts w:ascii="Times New Roman" w:hAnsi="Times New Roman"/>
          <w:color w:val="000000"/>
          <w:szCs w:val="24"/>
        </w:rPr>
        <w:t>i</w:t>
      </w:r>
      <w:proofErr w:type="spellEnd"/>
      <w:r w:rsidRPr="00D379F0">
        <w:rPr>
          <w:rFonts w:ascii="Times New Roman" w:hAnsi="Times New Roman"/>
          <w:color w:val="000000"/>
          <w:szCs w:val="24"/>
        </w:rPr>
        <w:t>) 52.223-9, Estimate of Percentage of Recovered Material Content for EPA-Designated Items (May 2008) (42 U.S.C. 6962(c</w:t>
      </w:r>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3)(A)(ii)). (Not applicable to the acquisition of commercially available off-the-shelf items.)</w:t>
      </w:r>
    </w:p>
    <w:p w14:paraId="4C5A6C73"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(May 2008) of 52.223-9 (42 U.S.C. 6962(</w:t>
      </w:r>
      <w:proofErr w:type="spellStart"/>
      <w:r w:rsidRPr="00D379F0">
        <w:rPr>
          <w:rFonts w:ascii="Times New Roman" w:hAnsi="Times New Roman"/>
          <w:color w:val="000000"/>
          <w:szCs w:val="24"/>
        </w:rPr>
        <w:t>i</w:t>
      </w:r>
      <w:proofErr w:type="spellEnd"/>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2)(C)). (Not applicable to the acquisition of commercially available off-the-shelf items.)</w:t>
      </w:r>
    </w:p>
    <w:p w14:paraId="4C5A6C74"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(36) 52.223-11, Ozone-Depleting Substances and High Global Warming Potential Hydrofluorocarbons (Jun 2016) (E.O.13693).</w:t>
      </w:r>
    </w:p>
    <w:p w14:paraId="4C5A6C75"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(37) 52.223-12, Maintenance, Service, Repair, or Disposal of Refrigeration Equipment and Air Conditioners (Jun 2016) (E.O. 13693).</w:t>
      </w:r>
    </w:p>
    <w:p w14:paraId="4C5A6C76"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(38) (</w:t>
      </w:r>
      <w:proofErr w:type="spellStart"/>
      <w:r w:rsidRPr="00D379F0">
        <w:rPr>
          <w:rFonts w:ascii="Times New Roman" w:hAnsi="Times New Roman"/>
          <w:color w:val="000000"/>
          <w:szCs w:val="24"/>
        </w:rPr>
        <w:t>i</w:t>
      </w:r>
      <w:proofErr w:type="spellEnd"/>
      <w:r w:rsidRPr="00D379F0">
        <w:rPr>
          <w:rFonts w:ascii="Times New Roman" w:hAnsi="Times New Roman"/>
          <w:color w:val="000000"/>
          <w:szCs w:val="24"/>
        </w:rPr>
        <w:t>) 52.223-13, Acquisition of EPEAT® -Registered Imaging Equipment (Jun 2014) (E.O.s 13423 and 13514</w:t>
      </w:r>
    </w:p>
    <w:p w14:paraId="4C5A6C77"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(Oct 2015) of 52.223-13.</w:t>
      </w:r>
    </w:p>
    <w:p w14:paraId="4C5A6C78"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(39) (</w:t>
      </w:r>
      <w:proofErr w:type="spellStart"/>
      <w:r w:rsidRPr="00D379F0">
        <w:rPr>
          <w:rFonts w:ascii="Times New Roman" w:hAnsi="Times New Roman"/>
          <w:color w:val="000000"/>
          <w:szCs w:val="24"/>
        </w:rPr>
        <w:t>i</w:t>
      </w:r>
      <w:proofErr w:type="spellEnd"/>
      <w:r w:rsidRPr="00D379F0">
        <w:rPr>
          <w:rFonts w:ascii="Times New Roman" w:hAnsi="Times New Roman"/>
          <w:color w:val="000000"/>
          <w:szCs w:val="24"/>
        </w:rPr>
        <w:t>) 52.223-14, Acquisition of EPEAT® -Registered Television (Jun 2014) (E.O.s 13423 and 13514).</w:t>
      </w:r>
    </w:p>
    <w:p w14:paraId="4C5A6C79"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(Jun 2014) of 52.223-14.</w:t>
      </w:r>
    </w:p>
    <w:p w14:paraId="4C5A6C7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(40) 52.223-15, Energy Efficiency in Energy-Consuming Products (Dec 2007) (42 U.S.C. 8259b).</w:t>
      </w:r>
    </w:p>
    <w:p w14:paraId="4C5A6C7B"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(41) (</w:t>
      </w:r>
      <w:proofErr w:type="spellStart"/>
      <w:r w:rsidRPr="00D379F0">
        <w:rPr>
          <w:rFonts w:ascii="Times New Roman" w:hAnsi="Times New Roman"/>
          <w:color w:val="000000"/>
          <w:szCs w:val="24"/>
        </w:rPr>
        <w:t>i</w:t>
      </w:r>
      <w:proofErr w:type="spellEnd"/>
      <w:r w:rsidRPr="00D379F0">
        <w:rPr>
          <w:rFonts w:ascii="Times New Roman" w:hAnsi="Times New Roman"/>
          <w:color w:val="000000"/>
          <w:szCs w:val="24"/>
        </w:rPr>
        <w:t>) 52.223-16, Acquisition of EPEAT® -Registered Personal Computer Products (Oct 2015) (E.O.s 13423 and 13514).</w:t>
      </w:r>
    </w:p>
    <w:p w14:paraId="4C5A6C7C"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(Jun 2014) of 52.223-16.</w:t>
      </w:r>
    </w:p>
    <w:p w14:paraId="4C5A6C7D" w14:textId="1D27BCA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w:t>
      </w:r>
      <w:r w:rsidR="001F1516">
        <w:rPr>
          <w:rFonts w:ascii="Times New Roman" w:hAnsi="Times New Roman"/>
          <w:color w:val="000000"/>
          <w:szCs w:val="24"/>
        </w:rPr>
        <w:t>X</w:t>
      </w:r>
      <w:r w:rsidRPr="00D379F0">
        <w:rPr>
          <w:rFonts w:ascii="Times New Roman" w:hAnsi="Times New Roman"/>
          <w:color w:val="000000"/>
          <w:szCs w:val="24"/>
        </w:rPr>
        <w:t>__ (42) 52.223-18, Encouraging Contractor Policies to Ban Text Messaging while Driving (Aug 2011) (E.O. 13513).</w:t>
      </w:r>
    </w:p>
    <w:p w14:paraId="4C5A6C7E"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(43) 52.223-20, Aerosols (Jun 2016) (E.O. 13693).</w:t>
      </w:r>
    </w:p>
    <w:p w14:paraId="4C5A6C7F"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(44) 52.223-21, Foams (Jun 2016) (E.O. 13696).</w:t>
      </w:r>
    </w:p>
    <w:p w14:paraId="4C5A6C80"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(45) (</w:t>
      </w:r>
      <w:proofErr w:type="spellStart"/>
      <w:r w:rsidRPr="00D379F0">
        <w:rPr>
          <w:rFonts w:ascii="Times New Roman" w:hAnsi="Times New Roman"/>
          <w:color w:val="000000"/>
          <w:szCs w:val="24"/>
        </w:rPr>
        <w:t>i</w:t>
      </w:r>
      <w:proofErr w:type="spellEnd"/>
      <w:r w:rsidRPr="00D379F0">
        <w:rPr>
          <w:rFonts w:ascii="Times New Roman" w:hAnsi="Times New Roman"/>
          <w:color w:val="000000"/>
          <w:szCs w:val="24"/>
        </w:rPr>
        <w:t>) 52.224-3, Privacy Training (Jan 2017) (</w:t>
      </w:r>
      <w:proofErr w:type="gramStart"/>
      <w:r w:rsidRPr="00D379F0">
        <w:rPr>
          <w:rFonts w:ascii="Times New Roman" w:hAnsi="Times New Roman"/>
          <w:color w:val="000000"/>
          <w:szCs w:val="24"/>
        </w:rPr>
        <w:t>5</w:t>
      </w:r>
      <w:proofErr w:type="gramEnd"/>
      <w:r w:rsidRPr="00D379F0">
        <w:rPr>
          <w:rFonts w:ascii="Times New Roman" w:hAnsi="Times New Roman"/>
          <w:color w:val="000000"/>
          <w:szCs w:val="24"/>
        </w:rPr>
        <w:t xml:space="preserve"> U.S.C. 552a).</w:t>
      </w:r>
    </w:p>
    <w:p w14:paraId="4C5A6C81"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b/>
          <w:bCs/>
          <w:color w:val="000000"/>
          <w:szCs w:val="24"/>
        </w:rPr>
        <w:t>___</w:t>
      </w:r>
      <w:r w:rsidRPr="00D379F0">
        <w:rPr>
          <w:rFonts w:ascii="Times New Roman" w:hAnsi="Times New Roman"/>
          <w:color w:val="000000"/>
          <w:szCs w:val="24"/>
        </w:rPr>
        <w:t> (ii) Alternate I (Jan 2017) of 52.224-3.</w:t>
      </w:r>
    </w:p>
    <w:p w14:paraId="4C5A6C82"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(46) 52.225-1, Buy American--Supplies (May 2014) (41 U.S.C. chapter 83).</w:t>
      </w:r>
    </w:p>
    <w:p w14:paraId="4C5A6C83"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(47) (</w:t>
      </w:r>
      <w:proofErr w:type="spellStart"/>
      <w:r w:rsidRPr="00D379F0">
        <w:rPr>
          <w:rFonts w:ascii="Times New Roman" w:hAnsi="Times New Roman"/>
          <w:color w:val="000000"/>
          <w:szCs w:val="24"/>
        </w:rPr>
        <w:t>i</w:t>
      </w:r>
      <w:proofErr w:type="spellEnd"/>
      <w:r w:rsidRPr="00D379F0">
        <w:rPr>
          <w:rFonts w:ascii="Times New Roman" w:hAnsi="Times New Roman"/>
          <w:color w:val="000000"/>
          <w:szCs w:val="24"/>
        </w:rPr>
        <w:t>) 52.225-3, Buy American--Free Trade Agreements--Israeli Trade Act (May 2014) (41 U.S.C. chapter 83, 19 U.S.C. 3301 note, 19 U.S.C. 2112 note, 19 U.S.C. 3805 note, 19 U.S.C. 4001 note, Pub. L. 103-182, 108-77, 108-78, 108-286, 108-302, 109-53, 109-169, 109-283, 110-138, 112-41, 112-42, and 112-43).</w:t>
      </w:r>
    </w:p>
    <w:p w14:paraId="4C5A6C84"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b/>
          <w:bCs/>
          <w:color w:val="000000"/>
          <w:szCs w:val="24"/>
        </w:rPr>
        <w:t>___</w:t>
      </w:r>
      <w:r w:rsidRPr="00D379F0">
        <w:rPr>
          <w:rFonts w:ascii="Times New Roman" w:hAnsi="Times New Roman"/>
          <w:color w:val="000000"/>
          <w:szCs w:val="24"/>
        </w:rPr>
        <w:t> (ii) Alternate I (May 2014) of 52.225-3.</w:t>
      </w:r>
    </w:p>
    <w:p w14:paraId="4C5A6C85"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(iii) Alternate II (May 2014) of 52.225-3.</w:t>
      </w:r>
    </w:p>
    <w:p w14:paraId="4C5A6C86"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w:t>
      </w:r>
      <w:proofErr w:type="gramStart"/>
      <w:r w:rsidRPr="00D379F0">
        <w:rPr>
          <w:rFonts w:ascii="Times New Roman" w:hAnsi="Times New Roman"/>
          <w:color w:val="000000"/>
          <w:szCs w:val="24"/>
        </w:rPr>
        <w:t>iv</w:t>
      </w:r>
      <w:proofErr w:type="gramEnd"/>
      <w:r w:rsidRPr="00D379F0">
        <w:rPr>
          <w:rFonts w:ascii="Times New Roman" w:hAnsi="Times New Roman"/>
          <w:color w:val="000000"/>
          <w:szCs w:val="24"/>
        </w:rPr>
        <w:t>) Alternate III (May 2014) of 52.225-3.</w:t>
      </w:r>
    </w:p>
    <w:p w14:paraId="4C5A6C87"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lastRenderedPageBreak/>
        <w:t>___ (48) 52.225-5, Trade Agreements (Oct 2016) (19 U.S.C. 2501, </w:t>
      </w:r>
      <w:r w:rsidRPr="00D379F0">
        <w:rPr>
          <w:rFonts w:ascii="Times New Roman" w:hAnsi="Times New Roman"/>
          <w:i/>
          <w:iCs/>
          <w:color w:val="000000"/>
          <w:szCs w:val="24"/>
        </w:rPr>
        <w:t>et seq.</w:t>
      </w:r>
      <w:r w:rsidRPr="00D379F0">
        <w:rPr>
          <w:rFonts w:ascii="Times New Roman" w:hAnsi="Times New Roman"/>
          <w:color w:val="000000"/>
          <w:szCs w:val="24"/>
        </w:rPr>
        <w:t>, 19 U.S.C. 3301 note).</w:t>
      </w:r>
    </w:p>
    <w:p w14:paraId="4C5A6C88" w14:textId="187D1BA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w:t>
      </w:r>
      <w:r w:rsidR="001F1516">
        <w:rPr>
          <w:rFonts w:ascii="Times New Roman" w:hAnsi="Times New Roman"/>
          <w:color w:val="000000"/>
          <w:szCs w:val="24"/>
        </w:rPr>
        <w:t>X</w:t>
      </w:r>
      <w:r w:rsidRPr="00D379F0">
        <w:rPr>
          <w:rFonts w:ascii="Times New Roman" w:hAnsi="Times New Roman"/>
          <w:color w:val="000000"/>
          <w:szCs w:val="24"/>
        </w:rPr>
        <w:t>__ (49) 52.225-13, Restrictions on Certain Foreign Purchases (Jun 2008) (E.O.’s, proclamations, and statutes administered by the Office of Foreign Assets Control of the Department of the Treasury).</w:t>
      </w:r>
    </w:p>
    <w:p w14:paraId="4C5A6C89"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 xml:space="preserve">___ (50) 52.225-26, Contractors Performing Private Security Functions </w:t>
      </w:r>
      <w:proofErr w:type="gramStart"/>
      <w:r w:rsidRPr="00D379F0">
        <w:rPr>
          <w:rFonts w:ascii="Times New Roman" w:hAnsi="Times New Roman"/>
          <w:color w:val="000000"/>
          <w:szCs w:val="24"/>
        </w:rPr>
        <w:t>Outside</w:t>
      </w:r>
      <w:proofErr w:type="gramEnd"/>
      <w:r w:rsidRPr="00D379F0">
        <w:rPr>
          <w:rFonts w:ascii="Times New Roman" w:hAnsi="Times New Roman"/>
          <w:color w:val="000000"/>
          <w:szCs w:val="24"/>
        </w:rPr>
        <w:t xml:space="preserve"> the United States (Oct 2016) (Section 862, as amended, of the National Defense Authorization Act for Fiscal Year 2008; 10 U.S.C. 2302 Note).</w:t>
      </w:r>
    </w:p>
    <w:p w14:paraId="4C5A6C8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(51) 52.226-4, Notice of Disaster or Emergency Area Set-Aside (Nov 2007) (42 U.S.C. 5150).</w:t>
      </w:r>
    </w:p>
    <w:p w14:paraId="4C5A6C8B"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(52) 52.226-5, Restrictions on Subcontracting Outside Disaster or Emergency Area (Nov 2007) (42 U.S.C. 5150).</w:t>
      </w:r>
    </w:p>
    <w:p w14:paraId="4C5A6C8C" w14:textId="129A8600"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w:t>
      </w:r>
      <w:r w:rsidR="001F1516">
        <w:rPr>
          <w:rFonts w:ascii="Times New Roman" w:hAnsi="Times New Roman"/>
          <w:color w:val="000000"/>
          <w:szCs w:val="24"/>
        </w:rPr>
        <w:t>X</w:t>
      </w:r>
      <w:r w:rsidRPr="00D379F0">
        <w:rPr>
          <w:rFonts w:ascii="Times New Roman" w:hAnsi="Times New Roman"/>
          <w:color w:val="000000"/>
          <w:szCs w:val="24"/>
        </w:rPr>
        <w:t>__ (53) 52.232-29, Terms for Financing of Purchases of Commercial Items (Feb 2002) (41 U.S.C. 4505), 10 U.S.C. 2307(f)).</w:t>
      </w:r>
    </w:p>
    <w:p w14:paraId="4C5A6C8D"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(54) 52.232-30, Installment Payments for Commercial Items (Jan 2017) (41 U.S.C. 4505, 10 U.S.C. 2307(f)).</w:t>
      </w:r>
    </w:p>
    <w:p w14:paraId="4C5A6C8E" w14:textId="4D13678B"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w:t>
      </w:r>
      <w:r w:rsidR="001F1516">
        <w:rPr>
          <w:rFonts w:ascii="Times New Roman" w:hAnsi="Times New Roman"/>
          <w:color w:val="000000"/>
          <w:szCs w:val="24"/>
        </w:rPr>
        <w:t>X</w:t>
      </w:r>
      <w:r w:rsidRPr="00D379F0">
        <w:rPr>
          <w:rFonts w:ascii="Times New Roman" w:hAnsi="Times New Roman"/>
          <w:color w:val="000000"/>
          <w:szCs w:val="24"/>
        </w:rPr>
        <w:t>__ (55) 52.232-33, Payment by Electronic Funds Transfer— System for Award Management (Jul 2013) (31 U.S.C. 3332).</w:t>
      </w:r>
    </w:p>
    <w:p w14:paraId="4C5A6C8F" w14:textId="2950A8CF"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w:t>
      </w:r>
      <w:r w:rsidR="001F1516">
        <w:rPr>
          <w:rFonts w:ascii="Times New Roman" w:hAnsi="Times New Roman"/>
          <w:color w:val="000000"/>
          <w:szCs w:val="24"/>
        </w:rPr>
        <w:t>X</w:t>
      </w:r>
      <w:proofErr w:type="gramStart"/>
      <w:r w:rsidR="001F1516">
        <w:rPr>
          <w:rFonts w:ascii="Times New Roman" w:hAnsi="Times New Roman"/>
          <w:color w:val="000000"/>
          <w:szCs w:val="24"/>
        </w:rPr>
        <w:t>?</w:t>
      </w:r>
      <w:r w:rsidRPr="00D379F0">
        <w:rPr>
          <w:rFonts w:ascii="Times New Roman" w:hAnsi="Times New Roman"/>
          <w:color w:val="000000"/>
          <w:szCs w:val="24"/>
        </w:rPr>
        <w:t>_</w:t>
      </w:r>
      <w:proofErr w:type="gramEnd"/>
      <w:r w:rsidRPr="00D379F0">
        <w:rPr>
          <w:rFonts w:ascii="Times New Roman" w:hAnsi="Times New Roman"/>
          <w:color w:val="000000"/>
          <w:szCs w:val="24"/>
        </w:rPr>
        <w:t>_ (56) 52.232-34, Payment by Electronic Funds Transfer—</w:t>
      </w:r>
      <w:r w:rsidRPr="00473242">
        <w:rPr>
          <w:rFonts w:ascii="Times New Roman" w:hAnsi="Times New Roman"/>
          <w:b/>
          <w:color w:val="000000"/>
          <w:szCs w:val="24"/>
          <w:u w:val="single"/>
        </w:rPr>
        <w:t>Other Than</w:t>
      </w:r>
      <w:r w:rsidRPr="00D379F0">
        <w:rPr>
          <w:rFonts w:ascii="Times New Roman" w:hAnsi="Times New Roman"/>
          <w:color w:val="000000"/>
          <w:szCs w:val="24"/>
        </w:rPr>
        <w:t xml:space="preserve"> System for Award Management (Jul 2013) (31 U.S.C. 3332).</w:t>
      </w:r>
    </w:p>
    <w:p w14:paraId="4C5A6C90"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(57) 52.232-36, Payment by Third Party (May 2014) (31 U.S.C. 3332).</w:t>
      </w:r>
    </w:p>
    <w:p w14:paraId="4C5A6C91"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(58) 52.239-1, Privacy or Security Safeguards (Aug 1996) (</w:t>
      </w:r>
      <w:proofErr w:type="gramStart"/>
      <w:r w:rsidRPr="00D379F0">
        <w:rPr>
          <w:rFonts w:ascii="Times New Roman" w:hAnsi="Times New Roman"/>
          <w:color w:val="000000"/>
          <w:szCs w:val="24"/>
        </w:rPr>
        <w:t>5</w:t>
      </w:r>
      <w:proofErr w:type="gramEnd"/>
      <w:r w:rsidRPr="00D379F0">
        <w:rPr>
          <w:rFonts w:ascii="Times New Roman" w:hAnsi="Times New Roman"/>
          <w:color w:val="000000"/>
          <w:szCs w:val="24"/>
        </w:rPr>
        <w:t xml:space="preserve"> U.S.C. 552a).</w:t>
      </w:r>
    </w:p>
    <w:p w14:paraId="4C5A6C92"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(59) 52.242-5, Payments to Small Business Subcontractors (Jan 2017) (15 U.S.C. 637(d</w:t>
      </w:r>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12)).</w:t>
      </w:r>
    </w:p>
    <w:p w14:paraId="4C5A6C93"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(60) (</w:t>
      </w:r>
      <w:proofErr w:type="spellStart"/>
      <w:r w:rsidRPr="00D379F0">
        <w:rPr>
          <w:rFonts w:ascii="Times New Roman" w:hAnsi="Times New Roman"/>
          <w:color w:val="000000"/>
          <w:szCs w:val="24"/>
        </w:rPr>
        <w:t>i</w:t>
      </w:r>
      <w:proofErr w:type="spellEnd"/>
      <w:r w:rsidRPr="00D379F0">
        <w:rPr>
          <w:rFonts w:ascii="Times New Roman" w:hAnsi="Times New Roman"/>
          <w:color w:val="000000"/>
          <w:szCs w:val="24"/>
        </w:rPr>
        <w:t>) 52.247-64, Preference for Privately Owned U.S.-Flag Commercial Vessels (Feb 2006) (46 U.S.C. Appx 1241(b) and 10 U.S.C. 2631).</w:t>
      </w:r>
    </w:p>
    <w:p w14:paraId="4C5A6C94"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(ii) Alternate I (Apr 2003) of 52.247-64.</w:t>
      </w:r>
    </w:p>
    <w:p w14:paraId="4C5A6C95"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p>
    <w:p w14:paraId="4C5A6C96" w14:textId="77777777" w:rsidR="00D379F0" w:rsidRPr="00D379F0" w:rsidRDefault="00D379F0" w:rsidP="00D379F0">
      <w:pPr>
        <w:tabs>
          <w:tab w:val="clear" w:pos="-720"/>
        </w:tabs>
        <w:spacing w:before="100" w:beforeAutospacing="1" w:after="100" w:afterAutospacing="1" w:line="240" w:lineRule="auto"/>
        <w:jc w:val="left"/>
        <w:rPr>
          <w:rFonts w:ascii="Times New Roman" w:hAnsi="Times New Roman"/>
          <w:color w:val="000000"/>
          <w:szCs w:val="24"/>
        </w:rPr>
      </w:pPr>
      <w:r w:rsidRPr="00D379F0">
        <w:rPr>
          <w:rFonts w:ascii="Times New Roman" w:hAnsi="Times New Roman"/>
          <w:color w:val="000000"/>
          <w:szCs w:val="24"/>
        </w:rPr>
        <w:t>(c)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items:</w:t>
      </w:r>
    </w:p>
    <w:p w14:paraId="4C5A6C97" w14:textId="77777777" w:rsidR="00D379F0" w:rsidRPr="00D379F0" w:rsidRDefault="00D379F0" w:rsidP="00D379F0">
      <w:pPr>
        <w:tabs>
          <w:tab w:val="clear" w:pos="-720"/>
        </w:tabs>
        <w:spacing w:line="240" w:lineRule="auto"/>
        <w:jc w:val="center"/>
        <w:rPr>
          <w:rFonts w:ascii="Times New Roman" w:hAnsi="Times New Roman"/>
          <w:color w:val="000000"/>
          <w:szCs w:val="24"/>
        </w:rPr>
      </w:pPr>
      <w:r w:rsidRPr="00D379F0">
        <w:rPr>
          <w:rFonts w:ascii="Times New Roman" w:hAnsi="Times New Roman"/>
          <w:color w:val="000000"/>
          <w:szCs w:val="24"/>
        </w:rPr>
        <w:t>[</w:t>
      </w:r>
      <w:r w:rsidRPr="00D379F0">
        <w:rPr>
          <w:rFonts w:ascii="Times New Roman" w:hAnsi="Times New Roman"/>
          <w:i/>
          <w:iCs/>
          <w:color w:val="000000"/>
          <w:szCs w:val="24"/>
        </w:rPr>
        <w:t xml:space="preserve">Contracting Officer </w:t>
      </w:r>
      <w:proofErr w:type="gramStart"/>
      <w:r w:rsidRPr="00D379F0">
        <w:rPr>
          <w:rFonts w:ascii="Times New Roman" w:hAnsi="Times New Roman"/>
          <w:i/>
          <w:iCs/>
          <w:color w:val="000000"/>
          <w:szCs w:val="24"/>
        </w:rPr>
        <w:t>check</w:t>
      </w:r>
      <w:proofErr w:type="gramEnd"/>
      <w:r w:rsidRPr="00D379F0">
        <w:rPr>
          <w:rFonts w:ascii="Times New Roman" w:hAnsi="Times New Roman"/>
          <w:i/>
          <w:iCs/>
          <w:color w:val="000000"/>
          <w:szCs w:val="24"/>
        </w:rPr>
        <w:t xml:space="preserve"> as appropriate</w:t>
      </w:r>
      <w:r w:rsidRPr="00D379F0">
        <w:rPr>
          <w:rFonts w:ascii="Times New Roman" w:hAnsi="Times New Roman"/>
          <w:color w:val="000000"/>
          <w:szCs w:val="24"/>
        </w:rPr>
        <w:t>.]</w:t>
      </w:r>
    </w:p>
    <w:p w14:paraId="4C5A6C98"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 xml:space="preserve">___ (1) 52.222-17, </w:t>
      </w:r>
      <w:proofErr w:type="spellStart"/>
      <w:r w:rsidRPr="00D379F0">
        <w:rPr>
          <w:rFonts w:ascii="Times New Roman" w:hAnsi="Times New Roman"/>
          <w:color w:val="000000"/>
          <w:szCs w:val="24"/>
        </w:rPr>
        <w:t>Nondisplacement</w:t>
      </w:r>
      <w:proofErr w:type="spellEnd"/>
      <w:r w:rsidRPr="00D379F0">
        <w:rPr>
          <w:rFonts w:ascii="Times New Roman" w:hAnsi="Times New Roman"/>
          <w:color w:val="000000"/>
          <w:szCs w:val="24"/>
        </w:rPr>
        <w:t xml:space="preserve"> of Qualified Workers (May 2014) (E.O. 13495)</w:t>
      </w:r>
    </w:p>
    <w:p w14:paraId="4C5A6C99"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(2) 52.222-41, Service Contract Labor Standards (May 2014) (41 U.S.C. chapter 67</w:t>
      </w:r>
      <w:r w:rsidRPr="00D379F0">
        <w:rPr>
          <w:rFonts w:ascii="Times New Roman" w:hAnsi="Times New Roman"/>
          <w:i/>
          <w:iCs/>
          <w:color w:val="000000"/>
          <w:szCs w:val="24"/>
        </w:rPr>
        <w:t>.</w:t>
      </w:r>
      <w:r w:rsidRPr="00D379F0">
        <w:rPr>
          <w:rFonts w:ascii="Times New Roman" w:hAnsi="Times New Roman"/>
          <w:color w:val="000000"/>
          <w:szCs w:val="24"/>
        </w:rPr>
        <w:t>).</w:t>
      </w:r>
    </w:p>
    <w:p w14:paraId="4C5A6C9A"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(3) 52.222-42, Statement of Equivalent Rates for Federal Hires (May 2014) (29 U.S.C. 206 and 41 U.S.C. chapter 67).</w:t>
      </w:r>
    </w:p>
    <w:p w14:paraId="4C5A6C9B"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(4) 52.222-43, Fair Labor Standards Act and Service Contract Labor Standards -- Price Adjustment (Multiple Year and Option Contracts) (May 2014) (29 U.S.C.206 and 41 U.S.C. chapter 67).</w:t>
      </w:r>
    </w:p>
    <w:p w14:paraId="4C5A6C9C"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(5) 52.222-44, Fair Labor Standards Act and Service Contract Labor Standards -- Price Adjustment (May 2014) (29 U.S.C. 206 and 41 U.S.C. chapter 67).</w:t>
      </w:r>
    </w:p>
    <w:p w14:paraId="4C5A6C9D"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lastRenderedPageBreak/>
        <w:t>___ (6) 52.222-51, Exemption from Application of the Service Contract Labor Standards to Contracts for Maintenance, Calibration, or Repair of Certain Equipment--Requirements (May 2014) (41 U.S.C. chapter 67).</w:t>
      </w:r>
    </w:p>
    <w:p w14:paraId="4C5A6C9E"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(7) 52.222-53, Exemption from Application of the Service Contract Labor Standards to Contracts for Certain Services--Requirements (May 2014) (41 U.S.C. chapter 67).</w:t>
      </w:r>
    </w:p>
    <w:p w14:paraId="4C5A6C9F"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 xml:space="preserve">___ (8) 52.222-55, Minimum Wages </w:t>
      </w:r>
      <w:proofErr w:type="gramStart"/>
      <w:r w:rsidRPr="00D379F0">
        <w:rPr>
          <w:rFonts w:ascii="Times New Roman" w:hAnsi="Times New Roman"/>
          <w:color w:val="000000"/>
          <w:szCs w:val="24"/>
        </w:rPr>
        <w:t>Under</w:t>
      </w:r>
      <w:proofErr w:type="gramEnd"/>
      <w:r w:rsidRPr="00D379F0">
        <w:rPr>
          <w:rFonts w:ascii="Times New Roman" w:hAnsi="Times New Roman"/>
          <w:color w:val="000000"/>
          <w:szCs w:val="24"/>
        </w:rPr>
        <w:t xml:space="preserve"> Executive Order 13658 (Dec 2015) (E.O. 13658).</w:t>
      </w:r>
    </w:p>
    <w:p w14:paraId="4C5A6CA0"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 xml:space="preserve">___ (9) 52.222-62, Paid Sick Leave </w:t>
      </w:r>
      <w:proofErr w:type="gramStart"/>
      <w:r w:rsidRPr="00D379F0">
        <w:rPr>
          <w:rFonts w:ascii="Times New Roman" w:hAnsi="Times New Roman"/>
          <w:color w:val="000000"/>
          <w:szCs w:val="24"/>
        </w:rPr>
        <w:t>Under</w:t>
      </w:r>
      <w:proofErr w:type="gramEnd"/>
      <w:r w:rsidRPr="00D379F0">
        <w:rPr>
          <w:rFonts w:ascii="Times New Roman" w:hAnsi="Times New Roman"/>
          <w:color w:val="000000"/>
          <w:szCs w:val="24"/>
        </w:rPr>
        <w:t xml:space="preserve"> Executive Order 13706 (JAN 2017) (E.O. 13706).</w:t>
      </w:r>
    </w:p>
    <w:p w14:paraId="4C5A6CA1"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(10) 52.226-6, Promoting Excess Food Donation to Nonprofit Organizations. (May 2014) (42 U.S.C. 1792).</w:t>
      </w:r>
    </w:p>
    <w:p w14:paraId="4C5A6CA2"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___ (11) 52.237-11, Accepting and Dispensing of $1 Coin (Sep 2008) (31 U.S.C. 5112(p</w:t>
      </w:r>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1)).</w:t>
      </w:r>
    </w:p>
    <w:p w14:paraId="4C5A6CA3"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p>
    <w:p w14:paraId="4C5A6CA4" w14:textId="77777777" w:rsidR="00D379F0" w:rsidRPr="00D379F0" w:rsidRDefault="00D379F0" w:rsidP="00D379F0">
      <w:pPr>
        <w:tabs>
          <w:tab w:val="clear" w:pos="-720"/>
        </w:tabs>
        <w:spacing w:before="100" w:beforeAutospacing="1" w:after="100" w:afterAutospacing="1" w:line="240" w:lineRule="auto"/>
        <w:jc w:val="left"/>
        <w:rPr>
          <w:rFonts w:ascii="Times New Roman" w:hAnsi="Times New Roman"/>
          <w:color w:val="000000"/>
          <w:szCs w:val="24"/>
        </w:rPr>
      </w:pPr>
      <w:r w:rsidRPr="00D379F0">
        <w:rPr>
          <w:rFonts w:ascii="Times New Roman" w:hAnsi="Times New Roman"/>
          <w:color w:val="000000"/>
          <w:szCs w:val="24"/>
        </w:rPr>
        <w:t>(d)</w:t>
      </w:r>
      <w:r w:rsidRPr="00D379F0">
        <w:rPr>
          <w:rFonts w:ascii="Times New Roman" w:hAnsi="Times New Roman"/>
          <w:i/>
          <w:iCs/>
          <w:color w:val="000000"/>
          <w:szCs w:val="24"/>
        </w:rPr>
        <w:t> Comptroller General Examination of Record</w:t>
      </w:r>
      <w:r w:rsidRPr="00D379F0">
        <w:rPr>
          <w:rFonts w:ascii="Times New Roman" w:hAnsi="Times New Roman"/>
          <w:color w:val="000000"/>
          <w:szCs w:val="24"/>
        </w:rPr>
        <w:t> The Contractor shall comply with the provisions of this paragraph (d) if this contract was awarded using other than sealed bid, is in excess of the simplified acquisition threshold, and does not contain the clause at 52.215-2, Audit and Records -- Negotiation.</w:t>
      </w:r>
    </w:p>
    <w:p w14:paraId="4C5A6CA5"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(1) The Comptroller General of the United States, or an authorized representative of the Comptroller General, shall have access to and right to examine any of the Contractor’s directly pertinent records involving transactions related to this contract.</w:t>
      </w:r>
    </w:p>
    <w:p w14:paraId="4C5A6CA6"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 xml:space="preserve">(2) The Contractor shall make available at its offices at all reasonable times the records, materials, and other evidence for examination, audit, or reproduction, until 3 years after final payment under this contract or for any shorter period specified in FAR Subpart 4.7, Contractor Records Retention, of the other clauses of this contract. If this contract </w:t>
      </w:r>
      <w:proofErr w:type="gramStart"/>
      <w:r w:rsidRPr="00D379F0">
        <w:rPr>
          <w:rFonts w:ascii="Times New Roman" w:hAnsi="Times New Roman"/>
          <w:color w:val="000000"/>
          <w:szCs w:val="24"/>
        </w:rPr>
        <w:t>is completely or partially terminated</w:t>
      </w:r>
      <w:proofErr w:type="gramEnd"/>
      <w:r w:rsidRPr="00D379F0">
        <w:rPr>
          <w:rFonts w:ascii="Times New Roman" w:hAnsi="Times New Roman"/>
          <w:color w:val="000000"/>
          <w:szCs w:val="24"/>
        </w:rPr>
        <w:t xml:space="preserve">, the records relating to the work terminated shall be made available for 3 years after any resulting final termination settlement. Records relating to appeals under the disputes clause or to litigation or the settlement of claims arising under or relating to this contract </w:t>
      </w:r>
      <w:proofErr w:type="gramStart"/>
      <w:r w:rsidRPr="00D379F0">
        <w:rPr>
          <w:rFonts w:ascii="Times New Roman" w:hAnsi="Times New Roman"/>
          <w:color w:val="000000"/>
          <w:szCs w:val="24"/>
        </w:rPr>
        <w:t>shall be made</w:t>
      </w:r>
      <w:proofErr w:type="gramEnd"/>
      <w:r w:rsidRPr="00D379F0">
        <w:rPr>
          <w:rFonts w:ascii="Times New Roman" w:hAnsi="Times New Roman"/>
          <w:color w:val="000000"/>
          <w:szCs w:val="24"/>
        </w:rPr>
        <w:t xml:space="preserve"> available until such appeals, litigation, or claims are finally resolved.</w:t>
      </w:r>
    </w:p>
    <w:p w14:paraId="4C5A6CA7"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r w:rsidRPr="00D379F0">
        <w:rPr>
          <w:rFonts w:ascii="Times New Roman" w:hAnsi="Times New Roman"/>
          <w:color w:val="000000"/>
          <w:szCs w:val="24"/>
        </w:rPr>
        <w:t>(3)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w:t>
      </w:r>
    </w:p>
    <w:p w14:paraId="4C5A6CA8" w14:textId="77777777" w:rsidR="00D379F0" w:rsidRPr="00D379F0" w:rsidRDefault="00D379F0" w:rsidP="00D379F0">
      <w:pPr>
        <w:tabs>
          <w:tab w:val="clear" w:pos="-720"/>
        </w:tabs>
        <w:spacing w:line="240" w:lineRule="auto"/>
        <w:ind w:left="720"/>
        <w:jc w:val="left"/>
        <w:rPr>
          <w:rFonts w:ascii="Times New Roman" w:hAnsi="Times New Roman"/>
          <w:color w:val="000000"/>
          <w:szCs w:val="24"/>
        </w:rPr>
      </w:pPr>
    </w:p>
    <w:p w14:paraId="4C5A6CA9" w14:textId="77777777" w:rsidR="00D379F0" w:rsidRPr="00D379F0" w:rsidRDefault="00D379F0" w:rsidP="00D379F0">
      <w:pPr>
        <w:tabs>
          <w:tab w:val="clear" w:pos="-720"/>
        </w:tabs>
        <w:spacing w:line="240" w:lineRule="auto"/>
        <w:jc w:val="left"/>
        <w:rPr>
          <w:rFonts w:ascii="Times New Roman" w:hAnsi="Times New Roman"/>
          <w:color w:val="000000"/>
          <w:szCs w:val="24"/>
        </w:rPr>
      </w:pPr>
      <w:r w:rsidRPr="00D379F0">
        <w:rPr>
          <w:rFonts w:ascii="Times New Roman" w:hAnsi="Times New Roman"/>
          <w:color w:val="000000"/>
          <w:szCs w:val="24"/>
        </w:rPr>
        <w:t>(e)(1) Notwithstanding the requirements of the clauses in paragraphs (a), (b), (c) and (d) of this clause, the Contractor is not required to flow down any FAR clause, other than those in this paragraph (e)(1) in a subcontract for commercial items. Unless otherwise indicated below, the extent of the flow down shall be as required by the clause—</w:t>
      </w:r>
    </w:p>
    <w:p w14:paraId="4C5A6CAA"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bookmarkStart w:id="177" w:name="P2259_330024"/>
      <w:bookmarkEnd w:id="177"/>
      <w:r w:rsidRPr="00D379F0">
        <w:rPr>
          <w:rFonts w:ascii="Times New Roman" w:hAnsi="Times New Roman"/>
          <w:color w:val="000000"/>
          <w:szCs w:val="24"/>
        </w:rPr>
        <w:t>(</w:t>
      </w:r>
      <w:proofErr w:type="spellStart"/>
      <w:r w:rsidRPr="00D379F0">
        <w:rPr>
          <w:rFonts w:ascii="Times New Roman" w:hAnsi="Times New Roman"/>
          <w:color w:val="000000"/>
          <w:szCs w:val="24"/>
        </w:rPr>
        <w:t>i</w:t>
      </w:r>
      <w:proofErr w:type="spellEnd"/>
      <w:r w:rsidRPr="00D379F0">
        <w:rPr>
          <w:rFonts w:ascii="Times New Roman" w:hAnsi="Times New Roman"/>
          <w:color w:val="000000"/>
          <w:szCs w:val="24"/>
        </w:rPr>
        <w:t>) 52.203-13, Contractor Code of Business Ethics and Conduct (Oct 2015) (41 U.S.C. 3509).</w:t>
      </w:r>
    </w:p>
    <w:p w14:paraId="4C5A6CAB"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 xml:space="preserve">(ii) 52.203-19, Prohibition on Requiring Certain Internal Confidentiality Agreements or Statements (Jan 2017) (section 743 of Division E, Title VII, of the Consolidated and Further Continuing Appropriations Act, 2015 (Pub. L. 113-235) </w:t>
      </w:r>
      <w:r w:rsidRPr="00D379F0">
        <w:rPr>
          <w:rFonts w:ascii="Times New Roman" w:hAnsi="Times New Roman"/>
          <w:color w:val="000000"/>
          <w:szCs w:val="24"/>
        </w:rPr>
        <w:lastRenderedPageBreak/>
        <w:t>and its successor provisions in subsequent appropriations acts (and as extended in continuing resolutions)).</w:t>
      </w:r>
    </w:p>
    <w:p w14:paraId="4C5A6CAC"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(iii) 52.219-8, Utilization of Small Business Concerns (Nov 2016) (15 U.S.C. 637(d</w:t>
      </w:r>
      <w:proofErr w:type="gramStart"/>
      <w:r w:rsidRPr="00D379F0">
        <w:rPr>
          <w:rFonts w:ascii="Times New Roman" w:hAnsi="Times New Roman"/>
          <w:color w:val="000000"/>
          <w:szCs w:val="24"/>
        </w:rPr>
        <w:t>)(</w:t>
      </w:r>
      <w:proofErr w:type="gramEnd"/>
      <w:r w:rsidRPr="00D379F0">
        <w:rPr>
          <w:rFonts w:ascii="Times New Roman" w:hAnsi="Times New Roman"/>
          <w:color w:val="000000"/>
          <w:szCs w:val="24"/>
        </w:rPr>
        <w:t>2) and (3)), in all subcontracts that offer further subcontracting opportunities. If the subcontract (except subcontracts to small business concerns) exceeds $700,000 ($1.5 million for construction of any public facility), the subcontractor must include 52.219-8 in lower tier subcontracts that offer subcontracting opportunities.</w:t>
      </w:r>
    </w:p>
    <w:p w14:paraId="4C5A6CAD"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proofErr w:type="gramStart"/>
      <w:r w:rsidRPr="00D379F0">
        <w:rPr>
          <w:rFonts w:ascii="Times New Roman" w:hAnsi="Times New Roman"/>
          <w:color w:val="000000"/>
          <w:szCs w:val="24"/>
        </w:rPr>
        <w:t>(iv) 52.222-17</w:t>
      </w:r>
      <w:proofErr w:type="gramEnd"/>
      <w:r w:rsidRPr="00D379F0">
        <w:rPr>
          <w:rFonts w:ascii="Times New Roman" w:hAnsi="Times New Roman"/>
          <w:color w:val="000000"/>
          <w:szCs w:val="24"/>
        </w:rPr>
        <w:t xml:space="preserve">, </w:t>
      </w:r>
      <w:proofErr w:type="spellStart"/>
      <w:r w:rsidRPr="00D379F0">
        <w:rPr>
          <w:rFonts w:ascii="Times New Roman" w:hAnsi="Times New Roman"/>
          <w:color w:val="000000"/>
          <w:szCs w:val="24"/>
        </w:rPr>
        <w:t>Nondisplacement</w:t>
      </w:r>
      <w:proofErr w:type="spellEnd"/>
      <w:r w:rsidRPr="00D379F0">
        <w:rPr>
          <w:rFonts w:ascii="Times New Roman" w:hAnsi="Times New Roman"/>
          <w:color w:val="000000"/>
          <w:szCs w:val="24"/>
        </w:rPr>
        <w:t xml:space="preserve"> of Qualified Workers (May 2014) (E.O. 13495). Flow down required in accordance with paragraph (1) of FAR clause 52.222-17.</w:t>
      </w:r>
    </w:p>
    <w:p w14:paraId="4C5A6CAE"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(v) 52.222-21, Prohibition of Segregated Facilities (Apr 2015).</w:t>
      </w:r>
    </w:p>
    <w:p w14:paraId="4C5A6CAF"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proofErr w:type="gramStart"/>
      <w:r w:rsidRPr="00D379F0">
        <w:rPr>
          <w:rFonts w:ascii="Times New Roman" w:hAnsi="Times New Roman"/>
          <w:color w:val="000000"/>
          <w:szCs w:val="24"/>
        </w:rPr>
        <w:t>(vi) 52.222-26</w:t>
      </w:r>
      <w:proofErr w:type="gramEnd"/>
      <w:r w:rsidRPr="00D379F0">
        <w:rPr>
          <w:rFonts w:ascii="Times New Roman" w:hAnsi="Times New Roman"/>
          <w:color w:val="000000"/>
          <w:szCs w:val="24"/>
        </w:rPr>
        <w:t>, Equal Opportunity (Sep 2016) (E.O. 11246).</w:t>
      </w:r>
    </w:p>
    <w:p w14:paraId="4C5A6CB0"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(vii) 52.222-35, Equal Opportunity for Veterans (Oct 2015) (38 U.S.C. 4212).</w:t>
      </w:r>
    </w:p>
    <w:p w14:paraId="4C5A6CB1"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(viii) 52.222-36, Equal Opportunity for Workers with Disabilities (Jul 2014) (29 U.S.C. 793).</w:t>
      </w:r>
    </w:p>
    <w:p w14:paraId="4C5A6CB2"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(ix) 52.222-37, Employment Reports on Veterans (Feb 2016) (38 U.S.C. 4212).</w:t>
      </w:r>
    </w:p>
    <w:p w14:paraId="4C5A6CB3"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 52.222-40, Notification of Employee Rights Under the National Labor Relations Act (Dec 2010) (E.O. 13496). Flow down required in accordance with paragraph (f) of FAR clause 52.222-40.</w:t>
      </w:r>
    </w:p>
    <w:p w14:paraId="4C5A6CB4"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(xi) 52.222-41, Service Contract Labor Standards (May 2014), (41 U.S.C. chapter 67).</w:t>
      </w:r>
    </w:p>
    <w:p w14:paraId="4C5A6CB5"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(xii) (A) 52.222-50, Combating Trafficking in Persons (Mar 2015) (22 U.S.C. chapter 78 and E.O. 13627).</w:t>
      </w:r>
    </w:p>
    <w:p w14:paraId="4C5A6CB6" w14:textId="77777777" w:rsidR="00D379F0" w:rsidRPr="00D379F0" w:rsidRDefault="00D379F0" w:rsidP="00D379F0">
      <w:pPr>
        <w:tabs>
          <w:tab w:val="clear" w:pos="-720"/>
        </w:tabs>
        <w:spacing w:line="240" w:lineRule="auto"/>
        <w:ind w:left="2160"/>
        <w:jc w:val="left"/>
        <w:rPr>
          <w:rFonts w:ascii="Times New Roman" w:hAnsi="Times New Roman"/>
          <w:color w:val="000000"/>
          <w:szCs w:val="24"/>
        </w:rPr>
      </w:pPr>
      <w:r w:rsidRPr="00D379F0">
        <w:rPr>
          <w:rFonts w:ascii="Times New Roman" w:hAnsi="Times New Roman"/>
          <w:color w:val="000000"/>
          <w:szCs w:val="24"/>
        </w:rPr>
        <w:t>(B) Alternate I (Mar 2015) of 52.222-50 (22 U.S.C. chapter 78 E.O. 13627).</w:t>
      </w:r>
    </w:p>
    <w:p w14:paraId="4C5A6CB7"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(xiii) 52.222-51, Exemption from Application of the Service Contract Labor Standards to Contracts for Maintenance, Calibration, or Repair of Certain Equipment--Requirements (May 2014) (41 U.S.C. chapter 67.)</w:t>
      </w:r>
    </w:p>
    <w:p w14:paraId="4C5A6CB8"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(xiv) 52.222-53, Exemption from Application of the Service Contract Labor Standards to Contracts for Certain Services--Requirements (May 2014) (41 U.S.C. chapter 67)</w:t>
      </w:r>
    </w:p>
    <w:p w14:paraId="4C5A6CB9"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(xv) 52.222-54, Employment Eligibility Verification (Oct 2015) (E. O. 12989).</w:t>
      </w:r>
    </w:p>
    <w:p w14:paraId="4C5A6CBA"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 xml:space="preserve">(xvi) 52.222-55, Minimum Wages </w:t>
      </w:r>
      <w:proofErr w:type="gramStart"/>
      <w:r w:rsidRPr="00D379F0">
        <w:rPr>
          <w:rFonts w:ascii="Times New Roman" w:hAnsi="Times New Roman"/>
          <w:color w:val="000000"/>
          <w:szCs w:val="24"/>
        </w:rPr>
        <w:t>Under</w:t>
      </w:r>
      <w:proofErr w:type="gramEnd"/>
      <w:r w:rsidRPr="00D379F0">
        <w:rPr>
          <w:rFonts w:ascii="Times New Roman" w:hAnsi="Times New Roman"/>
          <w:color w:val="000000"/>
          <w:szCs w:val="24"/>
        </w:rPr>
        <w:t xml:space="preserve"> Executive Order 13658 (Dec 2015).</w:t>
      </w:r>
    </w:p>
    <w:p w14:paraId="4C5A6CBB"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 xml:space="preserve">(xvii) 52.222-62, Paid sick Leave </w:t>
      </w:r>
      <w:proofErr w:type="gramStart"/>
      <w:r w:rsidRPr="00D379F0">
        <w:rPr>
          <w:rFonts w:ascii="Times New Roman" w:hAnsi="Times New Roman"/>
          <w:color w:val="000000"/>
          <w:szCs w:val="24"/>
        </w:rPr>
        <w:t>Under</w:t>
      </w:r>
      <w:proofErr w:type="gramEnd"/>
      <w:r w:rsidRPr="00D379F0">
        <w:rPr>
          <w:rFonts w:ascii="Times New Roman" w:hAnsi="Times New Roman"/>
          <w:color w:val="000000"/>
          <w:szCs w:val="24"/>
        </w:rPr>
        <w:t xml:space="preserve"> Executive Order 13706 (JAN 2017) (E.O. 13706).</w:t>
      </w:r>
    </w:p>
    <w:p w14:paraId="4C5A6CBC"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(xviii) (A) 52.224-3, Privacy Training (Jan 2017) (</w:t>
      </w:r>
      <w:proofErr w:type="gramStart"/>
      <w:r w:rsidRPr="00D379F0">
        <w:rPr>
          <w:rFonts w:ascii="Times New Roman" w:hAnsi="Times New Roman"/>
          <w:color w:val="000000"/>
          <w:szCs w:val="24"/>
        </w:rPr>
        <w:t>5</w:t>
      </w:r>
      <w:proofErr w:type="gramEnd"/>
      <w:r w:rsidRPr="00D379F0">
        <w:rPr>
          <w:rFonts w:ascii="Times New Roman" w:hAnsi="Times New Roman"/>
          <w:color w:val="000000"/>
          <w:szCs w:val="24"/>
        </w:rPr>
        <w:t xml:space="preserve"> U.S.C. 552a).</w:t>
      </w:r>
    </w:p>
    <w:p w14:paraId="4C5A6CBD" w14:textId="77777777" w:rsidR="00D379F0" w:rsidRPr="00D379F0" w:rsidRDefault="00D379F0" w:rsidP="00D379F0">
      <w:pPr>
        <w:tabs>
          <w:tab w:val="clear" w:pos="-720"/>
        </w:tabs>
        <w:spacing w:line="240" w:lineRule="auto"/>
        <w:ind w:left="2160"/>
        <w:jc w:val="left"/>
        <w:rPr>
          <w:rFonts w:ascii="Times New Roman" w:hAnsi="Times New Roman"/>
          <w:color w:val="000000"/>
          <w:szCs w:val="24"/>
        </w:rPr>
      </w:pPr>
      <w:r w:rsidRPr="00D379F0">
        <w:rPr>
          <w:rFonts w:ascii="Times New Roman" w:hAnsi="Times New Roman"/>
          <w:color w:val="000000"/>
          <w:szCs w:val="24"/>
        </w:rPr>
        <w:t>(B) Alternate I (Jan 2017) of 52.224-3.</w:t>
      </w:r>
    </w:p>
    <w:p w14:paraId="4C5A6CBE"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 xml:space="preserve">(xix) 52.225-26, Contractors Performing Private Security Functions </w:t>
      </w:r>
      <w:proofErr w:type="gramStart"/>
      <w:r w:rsidRPr="00D379F0">
        <w:rPr>
          <w:rFonts w:ascii="Times New Roman" w:hAnsi="Times New Roman"/>
          <w:color w:val="000000"/>
          <w:szCs w:val="24"/>
        </w:rPr>
        <w:t>Outside</w:t>
      </w:r>
      <w:proofErr w:type="gramEnd"/>
      <w:r w:rsidRPr="00D379F0">
        <w:rPr>
          <w:rFonts w:ascii="Times New Roman" w:hAnsi="Times New Roman"/>
          <w:color w:val="000000"/>
          <w:szCs w:val="24"/>
        </w:rPr>
        <w:t xml:space="preserve"> the United States (Oct 2016) (Section 862, as amended, of the National Defense Authorization Act for Fiscal Year 2008; 10 U.S.C. 2302 Note).</w:t>
      </w:r>
    </w:p>
    <w:p w14:paraId="4C5A6CBF"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(xx) 52.226-6, Promoting Excess Food Donation to Nonprofit Organizations. (May 2014) (42 U.S.C. 1792). Flow down required in accordance with paragraph (e) of FAR clause 52.226-6.</w:t>
      </w:r>
    </w:p>
    <w:p w14:paraId="4C5A6CC0" w14:textId="77777777" w:rsidR="00D379F0" w:rsidRPr="00D379F0" w:rsidRDefault="00D379F0" w:rsidP="00D379F0">
      <w:pPr>
        <w:tabs>
          <w:tab w:val="clear" w:pos="-720"/>
        </w:tabs>
        <w:spacing w:line="240" w:lineRule="auto"/>
        <w:ind w:left="1440"/>
        <w:jc w:val="left"/>
        <w:rPr>
          <w:rFonts w:ascii="Times New Roman" w:hAnsi="Times New Roman"/>
          <w:color w:val="000000"/>
          <w:szCs w:val="24"/>
        </w:rPr>
      </w:pPr>
      <w:r w:rsidRPr="00D379F0">
        <w:rPr>
          <w:rFonts w:ascii="Times New Roman" w:hAnsi="Times New Roman"/>
          <w:color w:val="000000"/>
          <w:szCs w:val="24"/>
        </w:rPr>
        <w:t>(xxi) 52.247-64, Preference for Privately-Owned U.S. Flag Commercial Vessels (Feb 2006) (46 U.S.C. Appx 1241(b) and 10 U.S.C. 2631). Flow down required in accordance with paragraph (d) of FAR clause 52.247-64.</w:t>
      </w:r>
    </w:p>
    <w:p w14:paraId="4C5A6CC1" w14:textId="77777777" w:rsidR="00D379F0" w:rsidRPr="00D379F0" w:rsidRDefault="00D379F0" w:rsidP="00D379F0">
      <w:pPr>
        <w:tabs>
          <w:tab w:val="clear" w:pos="-720"/>
        </w:tabs>
        <w:spacing w:before="100" w:beforeAutospacing="1" w:after="100" w:afterAutospacing="1" w:line="240" w:lineRule="auto"/>
        <w:ind w:left="720"/>
        <w:jc w:val="left"/>
        <w:rPr>
          <w:rFonts w:ascii="Times New Roman" w:hAnsi="Times New Roman"/>
          <w:color w:val="000000"/>
          <w:szCs w:val="24"/>
        </w:rPr>
      </w:pPr>
      <w:r w:rsidRPr="00D379F0">
        <w:rPr>
          <w:rFonts w:ascii="Times New Roman" w:hAnsi="Times New Roman"/>
          <w:color w:val="000000"/>
          <w:szCs w:val="24"/>
        </w:rPr>
        <w:lastRenderedPageBreak/>
        <w:t>(2) While not required, the Contractor may include in its subcontracts for commercial items a minimal number of additional clauses necessary to satisfy its contractual obligations.</w:t>
      </w:r>
    </w:p>
    <w:p w14:paraId="4C5A6CC2" w14:textId="77777777" w:rsidR="00DB5191" w:rsidRPr="00D379F0" w:rsidRDefault="00D379F0" w:rsidP="00D379F0">
      <w:pPr>
        <w:rPr>
          <w:rFonts w:ascii="Times New Roman" w:hAnsi="Times New Roman"/>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Pr="00D379F0">
        <w:rPr>
          <w:rFonts w:ascii="Times New Roman" w:hAnsi="Times New Roman"/>
          <w:color w:val="000000"/>
          <w:szCs w:val="24"/>
        </w:rPr>
        <w:t>(End of Clause)</w:t>
      </w:r>
    </w:p>
    <w:p w14:paraId="4460BD10" w14:textId="77777777" w:rsidR="00774A12" w:rsidRDefault="00774A12" w:rsidP="00110BE6">
      <w:pPr>
        <w:tabs>
          <w:tab w:val="left" w:pos="0"/>
        </w:tabs>
        <w:suppressAutoHyphens/>
        <w:spacing w:line="240" w:lineRule="auto"/>
        <w:jc w:val="center"/>
        <w:rPr>
          <w:rFonts w:ascii="Times New Roman" w:hAnsi="Times New Roman"/>
          <w:szCs w:val="24"/>
        </w:rPr>
      </w:pPr>
    </w:p>
    <w:p w14:paraId="4C5A6CC3" w14:textId="0F517E23" w:rsidR="00110BE6" w:rsidRPr="003D771D" w:rsidRDefault="00110BE6" w:rsidP="00110BE6">
      <w:pPr>
        <w:tabs>
          <w:tab w:val="left" w:pos="0"/>
        </w:tabs>
        <w:suppressAutoHyphens/>
        <w:spacing w:line="240" w:lineRule="auto"/>
        <w:jc w:val="center"/>
        <w:rPr>
          <w:rFonts w:ascii="Times New Roman" w:hAnsi="Times New Roman"/>
          <w:szCs w:val="24"/>
        </w:rPr>
      </w:pPr>
      <w:r w:rsidRPr="003D771D">
        <w:rPr>
          <w:rFonts w:ascii="Times New Roman" w:hAnsi="Times New Roman"/>
          <w:szCs w:val="24"/>
        </w:rPr>
        <w:t>ADDENDUM TO CONTRACT CLAUSES</w:t>
      </w:r>
    </w:p>
    <w:p w14:paraId="4C5A6CC4" w14:textId="77777777" w:rsidR="00110BE6" w:rsidRPr="003D771D" w:rsidRDefault="00110BE6" w:rsidP="00110BE6">
      <w:pPr>
        <w:tabs>
          <w:tab w:val="left" w:pos="0"/>
        </w:tabs>
        <w:suppressAutoHyphens/>
        <w:spacing w:line="240" w:lineRule="auto"/>
        <w:jc w:val="center"/>
        <w:rPr>
          <w:rFonts w:ascii="Times New Roman" w:hAnsi="Times New Roman"/>
          <w:szCs w:val="24"/>
        </w:rPr>
      </w:pPr>
      <w:r w:rsidRPr="003D771D">
        <w:rPr>
          <w:rFonts w:ascii="Times New Roman" w:hAnsi="Times New Roman"/>
          <w:szCs w:val="24"/>
        </w:rPr>
        <w:t>FAR AND DOSAR CLAUSES NOT PRESCRIBED IN PART 12</w:t>
      </w:r>
    </w:p>
    <w:p w14:paraId="4C5A6CC5" w14:textId="77777777" w:rsidR="00110BE6" w:rsidRPr="003D771D" w:rsidRDefault="00110BE6" w:rsidP="00110BE6">
      <w:pPr>
        <w:spacing w:line="240" w:lineRule="auto"/>
        <w:rPr>
          <w:rFonts w:ascii="Times New Roman" w:hAnsi="Times New Roman"/>
          <w:szCs w:val="24"/>
        </w:rPr>
      </w:pPr>
    </w:p>
    <w:p w14:paraId="4C5A6CC6" w14:textId="77777777" w:rsidR="00110BE6" w:rsidRPr="003D771D" w:rsidRDefault="00110BE6" w:rsidP="00110BE6">
      <w:pPr>
        <w:pStyle w:val="BodyText"/>
        <w:tabs>
          <w:tab w:val="left" w:pos="-720"/>
        </w:tabs>
        <w:rPr>
          <w:szCs w:val="24"/>
          <w:u w:val="none"/>
        </w:rPr>
      </w:pPr>
      <w:r w:rsidRPr="003D771D">
        <w:rPr>
          <w:szCs w:val="24"/>
          <w:u w:val="none"/>
        </w:rPr>
        <w:t>52.252-2</w:t>
      </w:r>
      <w:r w:rsidRPr="003D771D">
        <w:rPr>
          <w:szCs w:val="24"/>
          <w:u w:val="none"/>
        </w:rPr>
        <w:tab/>
        <w:t>CLAUSES INCORPORATED BY REFERENCE (FEB 1998)</w:t>
      </w:r>
    </w:p>
    <w:p w14:paraId="4C5A6CC7" w14:textId="77777777" w:rsidR="00110BE6" w:rsidRPr="003D771D" w:rsidRDefault="00110BE6" w:rsidP="00110BE6">
      <w:pPr>
        <w:spacing w:line="240" w:lineRule="auto"/>
        <w:jc w:val="left"/>
        <w:rPr>
          <w:rFonts w:ascii="Times New Roman" w:hAnsi="Times New Roman"/>
          <w:szCs w:val="24"/>
        </w:rPr>
      </w:pPr>
    </w:p>
    <w:p w14:paraId="4C5A6CC8" w14:textId="77777777" w:rsidR="00110BE6" w:rsidRPr="003D771D" w:rsidRDefault="00110BE6" w:rsidP="00110BE6">
      <w:pPr>
        <w:spacing w:line="240" w:lineRule="auto"/>
        <w:jc w:val="left"/>
        <w:rPr>
          <w:rFonts w:ascii="Times New Roman" w:hAnsi="Times New Roman"/>
          <w:szCs w:val="24"/>
        </w:rPr>
      </w:pPr>
      <w:r w:rsidRPr="003D771D">
        <w:rPr>
          <w:rFonts w:ascii="Times New Roman" w:hAnsi="Times New Roman"/>
          <w:szCs w:val="24"/>
        </w:rPr>
        <w:tab/>
        <w:t xml:space="preserve">This contract incorporates one or more clauses by reference, with the same force and effect as if they </w:t>
      </w:r>
      <w:proofErr w:type="gramStart"/>
      <w:r w:rsidRPr="003D771D">
        <w:rPr>
          <w:rFonts w:ascii="Times New Roman" w:hAnsi="Times New Roman"/>
          <w:szCs w:val="24"/>
        </w:rPr>
        <w:t>were given</w:t>
      </w:r>
      <w:proofErr w:type="gramEnd"/>
      <w:r w:rsidRPr="003D771D">
        <w:rPr>
          <w:rFonts w:ascii="Times New Roman" w:hAnsi="Times New Roman"/>
          <w:szCs w:val="24"/>
        </w:rPr>
        <w:t xml:space="preserve"> in full text. Upon request, the Contracting Officer will make their full text available. </w:t>
      </w:r>
      <w:proofErr w:type="gramStart"/>
      <w:r w:rsidRPr="003D771D">
        <w:rPr>
          <w:rFonts w:ascii="Times New Roman" w:hAnsi="Times New Roman"/>
          <w:szCs w:val="24"/>
        </w:rPr>
        <w:t>Also</w:t>
      </w:r>
      <w:proofErr w:type="gramEnd"/>
      <w:r w:rsidRPr="003D771D">
        <w:rPr>
          <w:rFonts w:ascii="Times New Roman" w:hAnsi="Times New Roman"/>
          <w:szCs w:val="24"/>
        </w:rPr>
        <w:t>, the full text of a clause may be accessed electronically at:</w:t>
      </w:r>
    </w:p>
    <w:p w14:paraId="4C5A6CC9" w14:textId="77777777" w:rsidR="00110BE6" w:rsidRPr="003D771D" w:rsidRDefault="008F559A" w:rsidP="00110BE6">
      <w:pPr>
        <w:spacing w:line="240" w:lineRule="auto"/>
        <w:jc w:val="center"/>
        <w:rPr>
          <w:rFonts w:ascii="Times New Roman" w:hAnsi="Times New Roman"/>
          <w:szCs w:val="24"/>
        </w:rPr>
      </w:pPr>
      <w:hyperlink r:id="rId16" w:history="1">
        <w:r w:rsidR="00110BE6" w:rsidRPr="003D771D">
          <w:rPr>
            <w:rStyle w:val="Hyperlink"/>
            <w:rFonts w:ascii="Times New Roman" w:hAnsi="Times New Roman"/>
            <w:i/>
            <w:color w:val="auto"/>
            <w:szCs w:val="24"/>
          </w:rPr>
          <w:t>http://www.acquisition.gov/far/</w:t>
        </w:r>
      </w:hyperlink>
      <w:r w:rsidR="00110BE6" w:rsidRPr="003D771D">
        <w:rPr>
          <w:rFonts w:ascii="Times New Roman" w:hAnsi="Times New Roman"/>
          <w:szCs w:val="24"/>
        </w:rPr>
        <w:t xml:space="preserve">  or </w:t>
      </w:r>
      <w:hyperlink r:id="rId17" w:history="1">
        <w:r w:rsidR="00110BE6" w:rsidRPr="003D771D">
          <w:rPr>
            <w:rStyle w:val="Hyperlink"/>
            <w:rFonts w:ascii="Times New Roman" w:hAnsi="Times New Roman"/>
            <w:i/>
            <w:color w:val="auto"/>
            <w:szCs w:val="24"/>
          </w:rPr>
          <w:t>http://farsite.hill.af.mil/vffara.htm</w:t>
        </w:r>
      </w:hyperlink>
    </w:p>
    <w:p w14:paraId="4C5A6CCA" w14:textId="77777777" w:rsidR="00110BE6" w:rsidRPr="003D771D" w:rsidRDefault="00110BE6" w:rsidP="00110BE6">
      <w:pPr>
        <w:spacing w:line="240" w:lineRule="auto"/>
        <w:jc w:val="left"/>
        <w:rPr>
          <w:rFonts w:ascii="Times New Roman" w:hAnsi="Times New Roman"/>
          <w:szCs w:val="24"/>
        </w:rPr>
      </w:pPr>
    </w:p>
    <w:p w14:paraId="4C5A6CCB" w14:textId="77777777" w:rsidR="00110BE6" w:rsidRPr="003D771D" w:rsidRDefault="00110BE6" w:rsidP="00110BE6">
      <w:pPr>
        <w:spacing w:line="240" w:lineRule="auto"/>
        <w:jc w:val="left"/>
        <w:rPr>
          <w:rFonts w:ascii="Times New Roman" w:hAnsi="Times New Roman"/>
          <w:szCs w:val="24"/>
        </w:rPr>
      </w:pPr>
      <w:r w:rsidRPr="003D771D">
        <w:rPr>
          <w:rFonts w:ascii="Times New Roman" w:hAnsi="Times New Roman"/>
          <w:szCs w:val="24"/>
        </w:rPr>
        <w:t xml:space="preserve">These addresses are subject to change.  If the Federal Acquisition Regulation (FAR) is not available at the locations indicated above, use the Department of State Acquisition Website at </w:t>
      </w:r>
      <w:hyperlink r:id="rId18" w:history="1">
        <w:r w:rsidRPr="008E3590">
          <w:rPr>
            <w:rFonts w:ascii="Times New Roman" w:hAnsi="Times New Roman"/>
            <w:color w:val="3366CC"/>
            <w:szCs w:val="24"/>
            <w:u w:val="single"/>
          </w:rPr>
          <w:t>https://www.ecfr.gov/cgi-bin/text-idx?SID=2e978208d0d2aa44fb9502725ecac4e5&amp;mc=true&amp;tpl=/ecfrbrowse/Title48/48chapter6.tpl</w:t>
        </w:r>
      </w:hyperlink>
      <w:r w:rsidRPr="008E3590">
        <w:rPr>
          <w:rFonts w:ascii="Times New Roman" w:hAnsi="Times New Roman"/>
          <w:szCs w:val="24"/>
        </w:rPr>
        <w:t xml:space="preserve"> </w:t>
      </w:r>
      <w:r w:rsidRPr="003D771D">
        <w:rPr>
          <w:rFonts w:ascii="Times New Roman" w:hAnsi="Times New Roman"/>
          <w:szCs w:val="24"/>
        </w:rPr>
        <w:t>to see the links to the FAR.   You may also use an internet “search engine” (for example, Google, Yahoo, Excite) to obtain the latest location of the most current FAR.</w:t>
      </w:r>
    </w:p>
    <w:p w14:paraId="4C5A6CCC" w14:textId="77777777" w:rsidR="00110BE6" w:rsidRPr="003D771D" w:rsidRDefault="00110BE6" w:rsidP="00110BE6">
      <w:pPr>
        <w:spacing w:line="240" w:lineRule="auto"/>
        <w:jc w:val="left"/>
        <w:rPr>
          <w:rFonts w:ascii="Times New Roman" w:hAnsi="Times New Roman"/>
          <w:szCs w:val="24"/>
        </w:rPr>
      </w:pPr>
    </w:p>
    <w:p w14:paraId="4C5A6CCD" w14:textId="77777777" w:rsidR="00110BE6" w:rsidRPr="003D771D" w:rsidRDefault="00110BE6" w:rsidP="00110BE6">
      <w:pPr>
        <w:spacing w:line="240" w:lineRule="auto"/>
        <w:jc w:val="left"/>
        <w:rPr>
          <w:rFonts w:ascii="Times New Roman" w:hAnsi="Times New Roman"/>
          <w:szCs w:val="24"/>
        </w:rPr>
      </w:pPr>
      <w:r w:rsidRPr="003D771D">
        <w:rPr>
          <w:rFonts w:ascii="Times New Roman" w:hAnsi="Times New Roman"/>
          <w:szCs w:val="24"/>
        </w:rPr>
        <w:t xml:space="preserve">The following Federal Acquisition Regulation (FAR) clauses </w:t>
      </w:r>
      <w:proofErr w:type="gramStart"/>
      <w:r w:rsidRPr="003D771D">
        <w:rPr>
          <w:rFonts w:ascii="Times New Roman" w:hAnsi="Times New Roman"/>
          <w:szCs w:val="24"/>
        </w:rPr>
        <w:t>are incorporated</w:t>
      </w:r>
      <w:proofErr w:type="gramEnd"/>
      <w:r w:rsidRPr="003D771D">
        <w:rPr>
          <w:rFonts w:ascii="Times New Roman" w:hAnsi="Times New Roman"/>
          <w:szCs w:val="24"/>
        </w:rPr>
        <w:t xml:space="preserve"> by reference:</w:t>
      </w:r>
    </w:p>
    <w:p w14:paraId="4C5A6CCE" w14:textId="77777777" w:rsidR="00110BE6" w:rsidRPr="003D771D" w:rsidRDefault="00110BE6" w:rsidP="00110BE6">
      <w:pPr>
        <w:spacing w:line="240" w:lineRule="auto"/>
        <w:jc w:val="left"/>
        <w:rPr>
          <w:rFonts w:ascii="Times New Roman" w:hAnsi="Times New Roman"/>
          <w:szCs w:val="24"/>
        </w:rPr>
      </w:pPr>
    </w:p>
    <w:p w14:paraId="4C5A6CCF" w14:textId="77777777" w:rsidR="00110BE6" w:rsidRPr="003D771D" w:rsidRDefault="00110BE6" w:rsidP="00110BE6">
      <w:pPr>
        <w:spacing w:line="240" w:lineRule="auto"/>
        <w:jc w:val="left"/>
        <w:rPr>
          <w:rFonts w:ascii="Times New Roman" w:hAnsi="Times New Roman"/>
          <w:szCs w:val="24"/>
        </w:rPr>
      </w:pPr>
      <w:r w:rsidRPr="003D771D">
        <w:rPr>
          <w:rFonts w:ascii="Times New Roman" w:hAnsi="Times New Roman"/>
          <w:szCs w:val="24"/>
          <w:u w:val="single"/>
        </w:rPr>
        <w:t>CLAUSE</w:t>
      </w:r>
      <w:r w:rsidRPr="003D771D">
        <w:rPr>
          <w:rFonts w:ascii="Times New Roman" w:hAnsi="Times New Roman"/>
          <w:szCs w:val="24"/>
        </w:rPr>
        <w:tab/>
      </w:r>
      <w:r w:rsidRPr="003D771D">
        <w:rPr>
          <w:rFonts w:ascii="Times New Roman" w:hAnsi="Times New Roman"/>
          <w:szCs w:val="24"/>
        </w:rPr>
        <w:tab/>
      </w:r>
      <w:r w:rsidRPr="003D771D">
        <w:rPr>
          <w:rFonts w:ascii="Times New Roman" w:hAnsi="Times New Roman"/>
          <w:szCs w:val="24"/>
          <w:u w:val="single"/>
        </w:rPr>
        <w:t>TITLE AND DATE</w:t>
      </w:r>
    </w:p>
    <w:p w14:paraId="4C5A6CD0" w14:textId="77777777" w:rsidR="00110BE6" w:rsidRPr="003D771D" w:rsidRDefault="00110BE6" w:rsidP="00110BE6">
      <w:pPr>
        <w:pStyle w:val="Document1"/>
        <w:keepNext w:val="0"/>
        <w:keepLines w:val="0"/>
        <w:rPr>
          <w:rFonts w:ascii="Times New Roman" w:hAnsi="Times New Roman"/>
          <w:szCs w:val="24"/>
        </w:rPr>
      </w:pPr>
    </w:p>
    <w:p w14:paraId="4C5A6CD2" w14:textId="77777777" w:rsidR="00110BE6" w:rsidRDefault="00110BE6" w:rsidP="00110BE6">
      <w:pPr>
        <w:ind w:left="1440" w:hanging="1440"/>
        <w:rPr>
          <w:rFonts w:ascii="Times New Roman" w:hAnsi="Times New Roman"/>
          <w:szCs w:val="24"/>
        </w:rPr>
      </w:pPr>
      <w:r w:rsidRPr="00EB23B2">
        <w:rPr>
          <w:rFonts w:ascii="Times New Roman" w:hAnsi="Times New Roman"/>
          <w:szCs w:val="24"/>
        </w:rPr>
        <w:t>52.203-17</w:t>
      </w:r>
      <w:r w:rsidRPr="00EB23B2">
        <w:rPr>
          <w:rFonts w:ascii="Times New Roman" w:hAnsi="Times New Roman"/>
          <w:szCs w:val="24"/>
        </w:rPr>
        <w:tab/>
        <w:t>CONTRACTOR EMPLOYEE WHISTLEBLOWER RIGHTS AND REQUIREMENT TO INFORM EMPLOYEES OF WHISTLEBLOWER RIGHTS (APR 2014)</w:t>
      </w:r>
    </w:p>
    <w:p w14:paraId="4C5A6CD3" w14:textId="77777777" w:rsidR="00110BE6" w:rsidRPr="00EB23B2" w:rsidRDefault="00110BE6" w:rsidP="00110BE6">
      <w:pPr>
        <w:ind w:left="1440" w:hanging="1440"/>
        <w:rPr>
          <w:rFonts w:ascii="Times New Roman" w:hAnsi="Times New Roman"/>
          <w:szCs w:val="24"/>
        </w:rPr>
      </w:pPr>
    </w:p>
    <w:p w14:paraId="4C5A6CD4" w14:textId="77777777" w:rsidR="00110BE6" w:rsidRPr="003D771D" w:rsidRDefault="00110BE6" w:rsidP="00110BE6">
      <w:pPr>
        <w:pStyle w:val="Document1"/>
        <w:ind w:left="1440" w:hanging="1440"/>
        <w:rPr>
          <w:rFonts w:ascii="Times New Roman" w:hAnsi="Times New Roman"/>
          <w:szCs w:val="24"/>
        </w:rPr>
      </w:pPr>
      <w:r w:rsidRPr="003D771D">
        <w:rPr>
          <w:rFonts w:ascii="Times New Roman" w:hAnsi="Times New Roman"/>
          <w:szCs w:val="24"/>
        </w:rPr>
        <w:t>52.204-9</w:t>
      </w:r>
      <w:r w:rsidRPr="003D771D">
        <w:rPr>
          <w:rFonts w:ascii="Times New Roman" w:hAnsi="Times New Roman"/>
          <w:szCs w:val="24"/>
        </w:rPr>
        <w:tab/>
        <w:t>PERSONAL IDENTITY VERIFICATION OF CONTRACTOR PERSONNEL (JAN 2011)</w:t>
      </w:r>
    </w:p>
    <w:p w14:paraId="4C5A6CD5" w14:textId="77777777" w:rsidR="00110BE6" w:rsidRPr="003D771D" w:rsidRDefault="00110BE6" w:rsidP="00110BE6">
      <w:pPr>
        <w:pStyle w:val="Document1"/>
        <w:ind w:left="1440" w:hanging="1440"/>
        <w:rPr>
          <w:rFonts w:ascii="Times New Roman" w:hAnsi="Times New Roman"/>
          <w:szCs w:val="24"/>
        </w:rPr>
      </w:pPr>
    </w:p>
    <w:p w14:paraId="4C5A6CD6" w14:textId="77777777" w:rsidR="00110BE6" w:rsidRPr="003D771D" w:rsidRDefault="00110BE6" w:rsidP="00110BE6">
      <w:pPr>
        <w:pStyle w:val="Document1"/>
        <w:rPr>
          <w:rFonts w:ascii="Times New Roman" w:hAnsi="Times New Roman"/>
          <w:szCs w:val="24"/>
        </w:rPr>
      </w:pPr>
      <w:r w:rsidRPr="003D771D">
        <w:rPr>
          <w:rFonts w:ascii="Times New Roman" w:hAnsi="Times New Roman"/>
          <w:szCs w:val="24"/>
        </w:rPr>
        <w:t xml:space="preserve">52.204-13 </w:t>
      </w:r>
      <w:r w:rsidRPr="003D771D">
        <w:rPr>
          <w:rFonts w:ascii="Times New Roman" w:hAnsi="Times New Roman"/>
          <w:szCs w:val="24"/>
        </w:rPr>
        <w:tab/>
        <w:t>SYSTEM FOR AWARD MANAGEMENT MAINTENANCE (</w:t>
      </w:r>
      <w:r>
        <w:rPr>
          <w:rFonts w:ascii="Times New Roman" w:hAnsi="Times New Roman"/>
          <w:szCs w:val="24"/>
        </w:rPr>
        <w:t>OCT 2016</w:t>
      </w:r>
      <w:r w:rsidRPr="003D771D">
        <w:rPr>
          <w:rFonts w:ascii="Times New Roman" w:hAnsi="Times New Roman"/>
          <w:szCs w:val="24"/>
        </w:rPr>
        <w:t>)</w:t>
      </w:r>
    </w:p>
    <w:p w14:paraId="4C5A6CD7" w14:textId="77777777" w:rsidR="00110BE6" w:rsidRPr="003D771D" w:rsidRDefault="00110BE6" w:rsidP="00110BE6">
      <w:pPr>
        <w:pStyle w:val="Document1"/>
        <w:rPr>
          <w:rFonts w:ascii="Times New Roman" w:hAnsi="Times New Roman"/>
          <w:szCs w:val="24"/>
        </w:rPr>
      </w:pPr>
    </w:p>
    <w:p w14:paraId="4C5A6CD8" w14:textId="77777777" w:rsidR="00110BE6" w:rsidRPr="003D771D" w:rsidRDefault="00110BE6" w:rsidP="00110BE6">
      <w:pPr>
        <w:spacing w:line="240" w:lineRule="auto"/>
        <w:ind w:left="1440" w:hanging="1440"/>
        <w:jc w:val="left"/>
        <w:rPr>
          <w:rFonts w:ascii="Times New Roman" w:hAnsi="Times New Roman"/>
          <w:szCs w:val="24"/>
        </w:rPr>
      </w:pPr>
      <w:r w:rsidRPr="003D771D">
        <w:rPr>
          <w:rFonts w:ascii="Times New Roman" w:hAnsi="Times New Roman"/>
          <w:szCs w:val="24"/>
        </w:rPr>
        <w:t xml:space="preserve">52.225-14 </w:t>
      </w:r>
      <w:r w:rsidRPr="003D771D">
        <w:rPr>
          <w:rFonts w:ascii="Times New Roman" w:hAnsi="Times New Roman"/>
          <w:szCs w:val="24"/>
        </w:rPr>
        <w:tab/>
        <w:t>INCONSISTENCY BETWEEN ENGLISH VERSION AND TRANSLATION OF CONTRACT (FEB 2000)</w:t>
      </w:r>
    </w:p>
    <w:p w14:paraId="4C5A6CD9" w14:textId="77777777" w:rsidR="00110BE6" w:rsidRPr="003D771D" w:rsidRDefault="00110BE6" w:rsidP="00110BE6">
      <w:pPr>
        <w:spacing w:line="240" w:lineRule="auto"/>
        <w:ind w:left="1440" w:hanging="1440"/>
        <w:jc w:val="left"/>
        <w:rPr>
          <w:rFonts w:ascii="Times New Roman" w:hAnsi="Times New Roman"/>
          <w:szCs w:val="24"/>
        </w:rPr>
      </w:pPr>
    </w:p>
    <w:p w14:paraId="4C5A6CDA" w14:textId="77777777" w:rsidR="00110BE6" w:rsidRPr="00712A37" w:rsidRDefault="00110BE6" w:rsidP="00110BE6">
      <w:pPr>
        <w:tabs>
          <w:tab w:val="clear" w:pos="-720"/>
        </w:tabs>
        <w:spacing w:line="240" w:lineRule="auto"/>
        <w:jc w:val="left"/>
        <w:rPr>
          <w:rFonts w:ascii="Times New Roman" w:hAnsi="Times New Roman"/>
          <w:szCs w:val="24"/>
        </w:rPr>
      </w:pPr>
      <w:r w:rsidRPr="00712A37">
        <w:rPr>
          <w:rFonts w:ascii="Times New Roman" w:hAnsi="Times New Roman"/>
          <w:szCs w:val="24"/>
        </w:rPr>
        <w:t>52.228-3</w:t>
      </w:r>
      <w:r w:rsidRPr="00712A37">
        <w:rPr>
          <w:rFonts w:ascii="Times New Roman" w:hAnsi="Times New Roman"/>
          <w:szCs w:val="24"/>
        </w:rPr>
        <w:tab/>
        <w:t>W</w:t>
      </w:r>
      <w:r>
        <w:rPr>
          <w:rFonts w:ascii="Times New Roman" w:hAnsi="Times New Roman"/>
          <w:szCs w:val="24"/>
        </w:rPr>
        <w:t>ORKERS’</w:t>
      </w:r>
      <w:r w:rsidRPr="00712A37">
        <w:rPr>
          <w:rFonts w:ascii="Times New Roman" w:hAnsi="Times New Roman"/>
          <w:szCs w:val="24"/>
        </w:rPr>
        <w:t xml:space="preserve"> C</w:t>
      </w:r>
      <w:r>
        <w:rPr>
          <w:rFonts w:ascii="Times New Roman" w:hAnsi="Times New Roman"/>
          <w:szCs w:val="24"/>
        </w:rPr>
        <w:t>OMPENSATION</w:t>
      </w:r>
      <w:r w:rsidRPr="00712A37">
        <w:rPr>
          <w:rFonts w:ascii="Times New Roman" w:hAnsi="Times New Roman"/>
          <w:szCs w:val="24"/>
        </w:rPr>
        <w:t xml:space="preserve"> I</w:t>
      </w:r>
      <w:r>
        <w:rPr>
          <w:rFonts w:ascii="Times New Roman" w:hAnsi="Times New Roman"/>
          <w:szCs w:val="24"/>
        </w:rPr>
        <w:t>NSURANCE</w:t>
      </w:r>
      <w:r w:rsidRPr="00712A37">
        <w:rPr>
          <w:rFonts w:ascii="Times New Roman" w:hAnsi="Times New Roman"/>
          <w:szCs w:val="24"/>
        </w:rPr>
        <w:t xml:space="preserve"> (D</w:t>
      </w:r>
      <w:r>
        <w:rPr>
          <w:rFonts w:ascii="Times New Roman" w:hAnsi="Times New Roman"/>
          <w:szCs w:val="24"/>
        </w:rPr>
        <w:t xml:space="preserve">EFENSE </w:t>
      </w:r>
      <w:r w:rsidRPr="00712A37">
        <w:rPr>
          <w:rFonts w:ascii="Times New Roman" w:hAnsi="Times New Roman"/>
          <w:szCs w:val="24"/>
        </w:rPr>
        <w:t>B</w:t>
      </w:r>
      <w:r>
        <w:rPr>
          <w:rFonts w:ascii="Times New Roman" w:hAnsi="Times New Roman"/>
          <w:szCs w:val="24"/>
        </w:rPr>
        <w:t>ASE</w:t>
      </w:r>
      <w:r w:rsidRPr="00712A37">
        <w:rPr>
          <w:rFonts w:ascii="Times New Roman" w:hAnsi="Times New Roman"/>
          <w:szCs w:val="24"/>
        </w:rPr>
        <w:t xml:space="preserve"> A</w:t>
      </w:r>
      <w:r>
        <w:rPr>
          <w:rFonts w:ascii="Times New Roman" w:hAnsi="Times New Roman"/>
          <w:szCs w:val="24"/>
        </w:rPr>
        <w:t>CT</w:t>
      </w:r>
      <w:r w:rsidRPr="00712A37">
        <w:rPr>
          <w:rFonts w:ascii="Times New Roman" w:hAnsi="Times New Roman"/>
          <w:szCs w:val="24"/>
        </w:rPr>
        <w:t xml:space="preserve">) </w:t>
      </w:r>
      <w:r w:rsidRPr="00712A37">
        <w:rPr>
          <w:rFonts w:ascii="Times New Roman" w:hAnsi="Times New Roman"/>
          <w:szCs w:val="24"/>
        </w:rPr>
        <w:tab/>
      </w:r>
      <w:r>
        <w:rPr>
          <w:rFonts w:ascii="Times New Roman" w:hAnsi="Times New Roman"/>
          <w:szCs w:val="24"/>
        </w:rPr>
        <w:t>(</w:t>
      </w:r>
      <w:r w:rsidRPr="00712A37">
        <w:rPr>
          <w:rFonts w:ascii="Times New Roman" w:hAnsi="Times New Roman"/>
          <w:szCs w:val="24"/>
        </w:rPr>
        <w:t>JUL 2014</w:t>
      </w:r>
      <w:r>
        <w:rPr>
          <w:rFonts w:ascii="Times New Roman" w:hAnsi="Times New Roman"/>
          <w:szCs w:val="24"/>
        </w:rPr>
        <w:t>)</w:t>
      </w:r>
    </w:p>
    <w:p w14:paraId="4C5A6CDB" w14:textId="77777777" w:rsidR="00110BE6" w:rsidRPr="00712A37" w:rsidRDefault="00110BE6" w:rsidP="00110BE6">
      <w:pPr>
        <w:tabs>
          <w:tab w:val="clear" w:pos="-720"/>
        </w:tabs>
        <w:spacing w:line="240" w:lineRule="auto"/>
        <w:jc w:val="left"/>
        <w:rPr>
          <w:rFonts w:ascii="Times New Roman" w:hAnsi="Times New Roman"/>
          <w:b/>
          <w:i/>
          <w:szCs w:val="24"/>
        </w:rPr>
      </w:pPr>
    </w:p>
    <w:p w14:paraId="4C5A6CDE" w14:textId="77777777" w:rsidR="00110BE6" w:rsidRPr="003D771D" w:rsidRDefault="00110BE6" w:rsidP="00110BE6">
      <w:pPr>
        <w:spacing w:line="240" w:lineRule="auto"/>
        <w:ind w:left="1440" w:hanging="1440"/>
        <w:jc w:val="left"/>
        <w:rPr>
          <w:rFonts w:ascii="Times New Roman" w:hAnsi="Times New Roman"/>
          <w:szCs w:val="24"/>
        </w:rPr>
      </w:pPr>
      <w:r w:rsidRPr="003D771D">
        <w:rPr>
          <w:rFonts w:ascii="Times New Roman" w:hAnsi="Times New Roman"/>
          <w:szCs w:val="24"/>
        </w:rPr>
        <w:t>52.228-5</w:t>
      </w:r>
      <w:r w:rsidRPr="003D771D">
        <w:rPr>
          <w:rFonts w:ascii="Times New Roman" w:hAnsi="Times New Roman"/>
          <w:szCs w:val="24"/>
        </w:rPr>
        <w:tab/>
        <w:t xml:space="preserve">INSURANCE - WORK ON A GOVERNMENT INSTALLATION (JAN 1997) </w:t>
      </w:r>
    </w:p>
    <w:p w14:paraId="4C5A6CDF" w14:textId="77777777" w:rsidR="00110BE6" w:rsidRPr="003D771D" w:rsidRDefault="00110BE6" w:rsidP="00110BE6">
      <w:pPr>
        <w:spacing w:line="240" w:lineRule="auto"/>
        <w:ind w:left="1440" w:hanging="1440"/>
        <w:jc w:val="left"/>
        <w:rPr>
          <w:rFonts w:ascii="Times New Roman" w:hAnsi="Times New Roman"/>
          <w:szCs w:val="24"/>
        </w:rPr>
      </w:pPr>
    </w:p>
    <w:p w14:paraId="4C5A6CE0" w14:textId="77777777" w:rsidR="00110BE6" w:rsidRPr="003D771D" w:rsidRDefault="00110BE6" w:rsidP="00110BE6">
      <w:pPr>
        <w:spacing w:line="240" w:lineRule="auto"/>
        <w:ind w:left="1440" w:hanging="1440"/>
        <w:jc w:val="left"/>
        <w:rPr>
          <w:rFonts w:ascii="Times New Roman" w:hAnsi="Times New Roman"/>
          <w:szCs w:val="24"/>
        </w:rPr>
      </w:pPr>
      <w:r w:rsidRPr="003D771D">
        <w:rPr>
          <w:rFonts w:ascii="Times New Roman" w:hAnsi="Times New Roman"/>
          <w:szCs w:val="24"/>
        </w:rPr>
        <w:t>52.229-6</w:t>
      </w:r>
      <w:r w:rsidRPr="003D771D">
        <w:rPr>
          <w:rFonts w:ascii="Times New Roman" w:hAnsi="Times New Roman"/>
          <w:szCs w:val="24"/>
        </w:rPr>
        <w:tab/>
        <w:t>FOREIGN FIXED PRICE CONTRACTS (FEB 2013)</w:t>
      </w:r>
    </w:p>
    <w:p w14:paraId="4C5A6CE1" w14:textId="77777777" w:rsidR="00110BE6" w:rsidRPr="003D771D" w:rsidRDefault="00110BE6" w:rsidP="00110BE6">
      <w:pPr>
        <w:spacing w:line="240" w:lineRule="auto"/>
        <w:ind w:left="1440" w:hanging="1440"/>
        <w:jc w:val="left"/>
        <w:rPr>
          <w:rFonts w:ascii="Times New Roman" w:hAnsi="Times New Roman"/>
          <w:szCs w:val="24"/>
        </w:rPr>
      </w:pPr>
    </w:p>
    <w:p w14:paraId="4C5A6CE2" w14:textId="77777777" w:rsidR="00110BE6" w:rsidRPr="003D771D" w:rsidRDefault="00110BE6" w:rsidP="00110BE6">
      <w:pPr>
        <w:spacing w:line="240" w:lineRule="auto"/>
        <w:ind w:left="1440" w:hanging="1440"/>
        <w:jc w:val="left"/>
        <w:rPr>
          <w:rFonts w:ascii="Times New Roman" w:hAnsi="Times New Roman"/>
          <w:szCs w:val="24"/>
        </w:rPr>
      </w:pPr>
      <w:r w:rsidRPr="003D771D">
        <w:rPr>
          <w:rFonts w:ascii="Times New Roman" w:hAnsi="Times New Roman"/>
          <w:szCs w:val="24"/>
        </w:rPr>
        <w:t>52.232-39</w:t>
      </w:r>
      <w:r w:rsidRPr="003D771D">
        <w:rPr>
          <w:rFonts w:ascii="Times New Roman" w:hAnsi="Times New Roman"/>
          <w:szCs w:val="24"/>
        </w:rPr>
        <w:tab/>
        <w:t>UNENFORCEABILITY OF UNAUTHORIZED OBLIGATIONS (JUNE 2013)</w:t>
      </w:r>
    </w:p>
    <w:p w14:paraId="4C5A6CE5" w14:textId="77777777" w:rsidR="00DB5191" w:rsidRDefault="00DB5191" w:rsidP="00DB5191"/>
    <w:p w14:paraId="4C5A6CE6" w14:textId="77777777" w:rsidR="00110BE6" w:rsidRDefault="00110BE6" w:rsidP="00DB5191"/>
    <w:p w14:paraId="4C5A6CE7" w14:textId="77777777" w:rsidR="009C2213" w:rsidRPr="003D771D" w:rsidRDefault="009C2213" w:rsidP="009C2213">
      <w:pPr>
        <w:pStyle w:val="Heading3"/>
        <w:numPr>
          <w:ilvl w:val="0"/>
          <w:numId w:val="0"/>
        </w:numPr>
        <w:ind w:left="1440" w:hanging="1440"/>
        <w:jc w:val="left"/>
        <w:rPr>
          <w:caps/>
          <w:szCs w:val="24"/>
          <w:lang w:val="en"/>
        </w:rPr>
      </w:pPr>
      <w:r w:rsidRPr="003D771D">
        <w:rPr>
          <w:szCs w:val="24"/>
          <w:lang w:val="en"/>
        </w:rPr>
        <w:t>52.232-40</w:t>
      </w:r>
      <w:r w:rsidRPr="003D771D">
        <w:rPr>
          <w:szCs w:val="24"/>
          <w:lang w:val="en"/>
        </w:rPr>
        <w:tab/>
      </w:r>
      <w:bookmarkStart w:id="178" w:name="wp1160492"/>
      <w:bookmarkStart w:id="179" w:name="wp1160502"/>
      <w:bookmarkEnd w:id="178"/>
      <w:bookmarkEnd w:id="179"/>
      <w:r w:rsidRPr="003D771D">
        <w:rPr>
          <w:caps/>
          <w:szCs w:val="24"/>
          <w:lang w:val="en"/>
        </w:rPr>
        <w:t>Providing Accelerated Payments to Small Business</w:t>
      </w:r>
      <w:r w:rsidRPr="003D771D">
        <w:rPr>
          <w:b/>
          <w:caps/>
          <w:szCs w:val="24"/>
          <w:lang w:val="en"/>
        </w:rPr>
        <w:t xml:space="preserve"> </w:t>
      </w:r>
      <w:r w:rsidRPr="003D771D">
        <w:rPr>
          <w:caps/>
          <w:szCs w:val="24"/>
          <w:lang w:val="en"/>
        </w:rPr>
        <w:t xml:space="preserve">Subcontractors (Dec 2013) </w:t>
      </w:r>
    </w:p>
    <w:p w14:paraId="4C5A6CE8" w14:textId="77777777" w:rsidR="009C2213" w:rsidRPr="003D771D" w:rsidRDefault="009C2213" w:rsidP="009C2213">
      <w:pPr>
        <w:spacing w:line="240" w:lineRule="auto"/>
        <w:rPr>
          <w:rFonts w:ascii="Times New Roman" w:hAnsi="Times New Roman"/>
          <w:caps/>
          <w:szCs w:val="24"/>
        </w:rPr>
      </w:pPr>
    </w:p>
    <w:p w14:paraId="4C5A6D11" w14:textId="77777777" w:rsidR="00E96EE3" w:rsidRPr="003D771D" w:rsidRDefault="00E96EE3" w:rsidP="00812EAF">
      <w:pPr>
        <w:pStyle w:val="BodyTextIndent"/>
        <w:rPr>
          <w:szCs w:val="24"/>
        </w:rPr>
      </w:pPr>
      <w:r w:rsidRPr="003D771D">
        <w:rPr>
          <w:szCs w:val="24"/>
        </w:rPr>
        <w:t xml:space="preserve">52.217-8 </w:t>
      </w:r>
      <w:r w:rsidR="00E94E90" w:rsidRPr="003D771D">
        <w:rPr>
          <w:szCs w:val="24"/>
        </w:rPr>
        <w:tab/>
      </w:r>
      <w:r w:rsidRPr="003D771D">
        <w:rPr>
          <w:szCs w:val="24"/>
        </w:rPr>
        <w:t xml:space="preserve">OPTION TO EXTEND SERVICES (NOV 1999) </w:t>
      </w:r>
    </w:p>
    <w:p w14:paraId="4C5A6D12" w14:textId="77777777" w:rsidR="00E96EE3" w:rsidRPr="003D771D" w:rsidRDefault="00E96EE3" w:rsidP="00812EAF">
      <w:pPr>
        <w:pStyle w:val="BodyTextIndent"/>
        <w:rPr>
          <w:szCs w:val="24"/>
        </w:rPr>
      </w:pPr>
    </w:p>
    <w:p w14:paraId="4C5A6D13" w14:textId="77777777" w:rsidR="00E96EE3" w:rsidRPr="003D771D" w:rsidRDefault="00E96EE3" w:rsidP="00812EAF">
      <w:pPr>
        <w:pStyle w:val="BodyTextIndent2"/>
        <w:ind w:left="0"/>
        <w:rPr>
          <w:szCs w:val="24"/>
        </w:rPr>
      </w:pPr>
      <w:r w:rsidRPr="003D771D">
        <w:rPr>
          <w:szCs w:val="24"/>
        </w:rPr>
        <w:t>The Government may require continued performance of any services within the limits and at the rates specified in the contract.  The option provision may be exercised more than once, but the total extension of performance hereunder shall not exceed 6 months.  The Contracting Officer may exercise the option by written notice to the Contractor within the performance period of the contract.</w:t>
      </w:r>
    </w:p>
    <w:p w14:paraId="4C5A6D14" w14:textId="77777777" w:rsidR="00E96EE3" w:rsidRPr="003D771D" w:rsidRDefault="00E96EE3" w:rsidP="00812EAF">
      <w:pPr>
        <w:pStyle w:val="BodyTextIndent"/>
        <w:rPr>
          <w:szCs w:val="24"/>
        </w:rPr>
      </w:pPr>
    </w:p>
    <w:p w14:paraId="4C5A6D1F" w14:textId="77777777" w:rsidR="00E96EE3" w:rsidRPr="003D771D" w:rsidRDefault="00E96EE3" w:rsidP="00812EAF">
      <w:pPr>
        <w:spacing w:line="240" w:lineRule="auto"/>
        <w:jc w:val="left"/>
        <w:rPr>
          <w:rFonts w:ascii="Times New Roman" w:hAnsi="Times New Roman"/>
          <w:szCs w:val="24"/>
        </w:rPr>
      </w:pPr>
      <w:r w:rsidRPr="003D771D">
        <w:rPr>
          <w:rFonts w:ascii="Times New Roman" w:hAnsi="Times New Roman"/>
          <w:szCs w:val="24"/>
        </w:rPr>
        <w:t xml:space="preserve">52.232-19 </w:t>
      </w:r>
      <w:r w:rsidR="00E94E90" w:rsidRPr="003D771D">
        <w:rPr>
          <w:rFonts w:ascii="Times New Roman" w:hAnsi="Times New Roman"/>
          <w:szCs w:val="24"/>
        </w:rPr>
        <w:tab/>
      </w:r>
      <w:r w:rsidRPr="003D771D">
        <w:rPr>
          <w:rFonts w:ascii="Times New Roman" w:hAnsi="Times New Roman"/>
          <w:szCs w:val="24"/>
        </w:rPr>
        <w:t>AVAILABILITY OF FUNDS FOR THE NEXT FISCAL YEAR (APR 1984)</w:t>
      </w:r>
    </w:p>
    <w:p w14:paraId="4C5A6D20" w14:textId="77777777" w:rsidR="00E96EE3" w:rsidRPr="003D771D" w:rsidRDefault="00E96EE3" w:rsidP="00812EAF">
      <w:pPr>
        <w:spacing w:line="240" w:lineRule="auto"/>
        <w:jc w:val="left"/>
        <w:rPr>
          <w:rFonts w:ascii="Times New Roman" w:hAnsi="Times New Roman"/>
          <w:szCs w:val="24"/>
        </w:rPr>
      </w:pPr>
    </w:p>
    <w:p w14:paraId="4C5A6D21" w14:textId="77777777" w:rsidR="00E96EE3" w:rsidRPr="003D771D" w:rsidRDefault="00E96EE3" w:rsidP="00812EAF">
      <w:pPr>
        <w:spacing w:line="240" w:lineRule="auto"/>
        <w:jc w:val="left"/>
        <w:rPr>
          <w:rFonts w:ascii="Times New Roman" w:hAnsi="Times New Roman"/>
          <w:szCs w:val="24"/>
        </w:rPr>
      </w:pPr>
      <w:r w:rsidRPr="003D771D">
        <w:rPr>
          <w:rFonts w:ascii="Times New Roman" w:hAnsi="Times New Roman"/>
          <w:szCs w:val="24"/>
        </w:rPr>
        <w:tab/>
        <w:t xml:space="preserve">Funds are not presently available for performance under this contract beyond </w:t>
      </w:r>
      <w:r w:rsidR="00780F5C" w:rsidRPr="003D771D">
        <w:rPr>
          <w:rFonts w:ascii="Times New Roman" w:hAnsi="Times New Roman"/>
          <w:szCs w:val="24"/>
        </w:rPr>
        <w:t>September 30 of the current calendar year.</w:t>
      </w:r>
      <w:r w:rsidRPr="003D771D">
        <w:rPr>
          <w:rFonts w:ascii="Times New Roman" w:hAnsi="Times New Roman"/>
          <w:b/>
          <w:szCs w:val="24"/>
        </w:rPr>
        <w:t xml:space="preserve">  </w:t>
      </w:r>
      <w:r w:rsidRPr="003D771D">
        <w:rPr>
          <w:rFonts w:ascii="Times New Roman" w:hAnsi="Times New Roman"/>
          <w:szCs w:val="24"/>
        </w:rPr>
        <w:t xml:space="preserve">The Government's obligation for performance of this contract beyond that date is contingent upon the availability of appropriated funds from which payment for contract purposes </w:t>
      </w:r>
      <w:proofErr w:type="gramStart"/>
      <w:r w:rsidRPr="003D771D">
        <w:rPr>
          <w:rFonts w:ascii="Times New Roman" w:hAnsi="Times New Roman"/>
          <w:szCs w:val="24"/>
        </w:rPr>
        <w:t>can be made</w:t>
      </w:r>
      <w:proofErr w:type="gramEnd"/>
      <w:r w:rsidRPr="003D771D">
        <w:rPr>
          <w:rFonts w:ascii="Times New Roman" w:hAnsi="Times New Roman"/>
          <w:szCs w:val="24"/>
        </w:rPr>
        <w:t xml:space="preserve">.  No legal liability on the part of the Government for any payment may arise for performance under this contract beyond </w:t>
      </w:r>
      <w:r w:rsidR="00780F5C" w:rsidRPr="003D771D">
        <w:rPr>
          <w:rFonts w:ascii="Times New Roman" w:hAnsi="Times New Roman"/>
          <w:szCs w:val="24"/>
        </w:rPr>
        <w:t>September 30 of the current calendar year</w:t>
      </w:r>
      <w:r w:rsidRPr="003D771D">
        <w:rPr>
          <w:rFonts w:ascii="Times New Roman" w:hAnsi="Times New Roman"/>
          <w:szCs w:val="24"/>
        </w:rPr>
        <w:t xml:space="preserve">, until funds </w:t>
      </w:r>
      <w:proofErr w:type="gramStart"/>
      <w:r w:rsidRPr="003D771D">
        <w:rPr>
          <w:rFonts w:ascii="Times New Roman" w:hAnsi="Times New Roman"/>
          <w:szCs w:val="24"/>
        </w:rPr>
        <w:t>are made</w:t>
      </w:r>
      <w:proofErr w:type="gramEnd"/>
      <w:r w:rsidRPr="003D771D">
        <w:rPr>
          <w:rFonts w:ascii="Times New Roman" w:hAnsi="Times New Roman"/>
          <w:szCs w:val="24"/>
        </w:rPr>
        <w:t xml:space="preserve"> available to the Contracting Officer for performance and until the Contractor receives notice of availability, to be confirmed in writing by the Contracting Officer.</w:t>
      </w:r>
    </w:p>
    <w:p w14:paraId="4C5A6D22" w14:textId="77777777" w:rsidR="00E96EE3" w:rsidRPr="003D771D" w:rsidRDefault="00E96EE3" w:rsidP="00812EAF">
      <w:pPr>
        <w:spacing w:line="240" w:lineRule="auto"/>
        <w:jc w:val="left"/>
        <w:rPr>
          <w:rFonts w:ascii="Times New Roman" w:hAnsi="Times New Roman"/>
          <w:szCs w:val="24"/>
        </w:rPr>
      </w:pPr>
    </w:p>
    <w:p w14:paraId="4C5A6D23" w14:textId="77777777" w:rsidR="00862F21" w:rsidRPr="003D771D" w:rsidRDefault="00862F21" w:rsidP="00812EAF">
      <w:pPr>
        <w:pStyle w:val="BodyText"/>
        <w:tabs>
          <w:tab w:val="left" w:pos="-720"/>
        </w:tabs>
        <w:rPr>
          <w:szCs w:val="24"/>
          <w:u w:val="none"/>
        </w:rPr>
      </w:pPr>
    </w:p>
    <w:p w14:paraId="4C5A6D24" w14:textId="77777777" w:rsidR="00E96EE3" w:rsidRPr="003D771D" w:rsidRDefault="00E96EE3" w:rsidP="007A3AC8">
      <w:pPr>
        <w:pStyle w:val="BodyText"/>
        <w:tabs>
          <w:tab w:val="left" w:pos="-720"/>
        </w:tabs>
        <w:rPr>
          <w:szCs w:val="24"/>
        </w:rPr>
      </w:pPr>
      <w:r w:rsidRPr="003D771D">
        <w:rPr>
          <w:szCs w:val="24"/>
          <w:u w:val="none"/>
        </w:rPr>
        <w:t>T</w:t>
      </w:r>
      <w:r w:rsidR="009C2213" w:rsidRPr="003D771D">
        <w:rPr>
          <w:szCs w:val="24"/>
          <w:u w:val="none"/>
          <w:lang w:val="en-US"/>
        </w:rPr>
        <w:t>he following DOSAR clause(s) is/are provided in full text</w:t>
      </w:r>
      <w:r w:rsidRPr="003D771D">
        <w:rPr>
          <w:szCs w:val="24"/>
          <w:u w:val="none"/>
        </w:rPr>
        <w:t>:</w:t>
      </w:r>
    </w:p>
    <w:p w14:paraId="4C5A6D25" w14:textId="77777777" w:rsidR="00AF6C80" w:rsidRPr="003D771D" w:rsidRDefault="00AF6C80" w:rsidP="00812EAF">
      <w:pPr>
        <w:spacing w:line="240" w:lineRule="auto"/>
        <w:jc w:val="left"/>
        <w:rPr>
          <w:rFonts w:ascii="Times New Roman" w:hAnsi="Times New Roman"/>
          <w:szCs w:val="24"/>
        </w:rPr>
      </w:pPr>
    </w:p>
    <w:p w14:paraId="4C5A6D26" w14:textId="77777777" w:rsidR="00AF6C80" w:rsidRPr="003D771D" w:rsidRDefault="00AF6C80" w:rsidP="00812EAF">
      <w:pPr>
        <w:spacing w:line="240" w:lineRule="auto"/>
        <w:rPr>
          <w:rFonts w:ascii="Times New Roman" w:hAnsi="Times New Roman"/>
          <w:szCs w:val="24"/>
        </w:rPr>
      </w:pPr>
      <w:r w:rsidRPr="003D771D">
        <w:rPr>
          <w:rFonts w:ascii="Times New Roman" w:hAnsi="Times New Roman"/>
          <w:szCs w:val="24"/>
        </w:rPr>
        <w:t>CONTRACTOR IDENTIFICATION (JULY 2008)</w:t>
      </w:r>
    </w:p>
    <w:p w14:paraId="4C5A6D27" w14:textId="77777777" w:rsidR="00C45B01" w:rsidRPr="003D771D" w:rsidRDefault="00C45B01" w:rsidP="00812EAF">
      <w:pPr>
        <w:spacing w:line="240" w:lineRule="auto"/>
        <w:rPr>
          <w:rFonts w:ascii="Times New Roman" w:hAnsi="Times New Roman"/>
          <w:szCs w:val="24"/>
        </w:rPr>
      </w:pPr>
    </w:p>
    <w:p w14:paraId="4C5A6D28" w14:textId="77777777" w:rsidR="00AF6C80" w:rsidRPr="003D771D" w:rsidRDefault="00AF6C80" w:rsidP="00812EAF">
      <w:pPr>
        <w:spacing w:line="240" w:lineRule="auto"/>
        <w:rPr>
          <w:rFonts w:ascii="Times New Roman" w:hAnsi="Times New Roman"/>
          <w:szCs w:val="24"/>
        </w:rPr>
      </w:pPr>
      <w:r w:rsidRPr="003D771D">
        <w:rPr>
          <w:rFonts w:ascii="Times New Roman" w:hAnsi="Times New Roman"/>
          <w:szCs w:val="24"/>
        </w:rPr>
        <w:t>Contract performance may require contractor personnel to attend meetings with government personnel and the public, work within government offices, and/or utilize government email.</w:t>
      </w:r>
    </w:p>
    <w:p w14:paraId="4C5A6D29" w14:textId="77777777" w:rsidR="00AF6C80" w:rsidRPr="003D771D" w:rsidRDefault="00AF6C80" w:rsidP="00812EAF">
      <w:pPr>
        <w:spacing w:line="240" w:lineRule="auto"/>
        <w:rPr>
          <w:rFonts w:ascii="Times New Roman" w:hAnsi="Times New Roman"/>
          <w:szCs w:val="24"/>
        </w:rPr>
      </w:pPr>
    </w:p>
    <w:p w14:paraId="4C5A6D2A" w14:textId="77777777" w:rsidR="00AF6C80" w:rsidRPr="003D771D" w:rsidRDefault="00AF6C80" w:rsidP="00812EAF">
      <w:pPr>
        <w:spacing w:line="240" w:lineRule="auto"/>
        <w:rPr>
          <w:rFonts w:ascii="Times New Roman" w:hAnsi="Times New Roman"/>
          <w:szCs w:val="24"/>
        </w:rPr>
      </w:pPr>
      <w:r w:rsidRPr="003D771D">
        <w:rPr>
          <w:rFonts w:ascii="Times New Roman" w:hAnsi="Times New Roman"/>
          <w:szCs w:val="24"/>
        </w:rPr>
        <w:t>Contractor personnel must take the following actions to identify themselves as non-federal employees:</w:t>
      </w:r>
    </w:p>
    <w:p w14:paraId="4C5A6D2B" w14:textId="77777777" w:rsidR="00AF6C80" w:rsidRPr="003D771D" w:rsidRDefault="00AF6C80" w:rsidP="00812EAF">
      <w:pPr>
        <w:spacing w:line="240" w:lineRule="auto"/>
        <w:rPr>
          <w:rFonts w:ascii="Times New Roman" w:hAnsi="Times New Roman"/>
          <w:szCs w:val="24"/>
        </w:rPr>
      </w:pPr>
    </w:p>
    <w:p w14:paraId="4C5A6D2C" w14:textId="77777777" w:rsidR="00AF6C80" w:rsidRPr="003D771D" w:rsidRDefault="00AF6C80" w:rsidP="000426CB">
      <w:pPr>
        <w:numPr>
          <w:ilvl w:val="0"/>
          <w:numId w:val="24"/>
        </w:numPr>
        <w:tabs>
          <w:tab w:val="clear" w:pos="-720"/>
        </w:tabs>
        <w:spacing w:line="240" w:lineRule="auto"/>
        <w:jc w:val="left"/>
        <w:rPr>
          <w:rFonts w:ascii="Times New Roman" w:hAnsi="Times New Roman"/>
          <w:szCs w:val="24"/>
        </w:rPr>
      </w:pPr>
      <w:r w:rsidRPr="003D771D">
        <w:rPr>
          <w:rFonts w:ascii="Times New Roman" w:hAnsi="Times New Roman"/>
          <w:szCs w:val="24"/>
        </w:rPr>
        <w:t>Use an email signature block that shows name, the office being supported and company affiliation (e.g. “John Smith, Office of Human Resources, ACME Corporation Support Contractor”);</w:t>
      </w:r>
    </w:p>
    <w:p w14:paraId="4C5A6D2D" w14:textId="77777777" w:rsidR="00AF6C80" w:rsidRPr="003D771D" w:rsidRDefault="00AF6C80" w:rsidP="00812EAF">
      <w:pPr>
        <w:spacing w:line="240" w:lineRule="auto"/>
        <w:rPr>
          <w:rFonts w:ascii="Times New Roman" w:hAnsi="Times New Roman"/>
          <w:szCs w:val="24"/>
        </w:rPr>
      </w:pPr>
    </w:p>
    <w:p w14:paraId="4C5A6D2E" w14:textId="77777777" w:rsidR="00AF6C80" w:rsidRPr="003D771D" w:rsidRDefault="00AF6C80" w:rsidP="000426CB">
      <w:pPr>
        <w:numPr>
          <w:ilvl w:val="0"/>
          <w:numId w:val="24"/>
        </w:numPr>
        <w:tabs>
          <w:tab w:val="clear" w:pos="-720"/>
        </w:tabs>
        <w:spacing w:line="240" w:lineRule="auto"/>
        <w:jc w:val="left"/>
        <w:rPr>
          <w:rFonts w:ascii="Times New Roman" w:hAnsi="Times New Roman"/>
          <w:szCs w:val="24"/>
        </w:rPr>
      </w:pPr>
      <w:r w:rsidRPr="003D771D">
        <w:rPr>
          <w:rFonts w:ascii="Times New Roman" w:hAnsi="Times New Roman"/>
          <w:szCs w:val="24"/>
        </w:rPr>
        <w:t>Clearly identify themselves and their contractor affiliation in meetings;</w:t>
      </w:r>
    </w:p>
    <w:p w14:paraId="4C5A6D2F" w14:textId="77777777" w:rsidR="00AF6C80" w:rsidRPr="003D771D" w:rsidRDefault="00AF6C80" w:rsidP="00812EAF">
      <w:pPr>
        <w:spacing w:line="240" w:lineRule="auto"/>
        <w:ind w:left="360"/>
        <w:rPr>
          <w:rFonts w:ascii="Times New Roman" w:hAnsi="Times New Roman"/>
          <w:szCs w:val="24"/>
        </w:rPr>
      </w:pPr>
    </w:p>
    <w:p w14:paraId="4C5A6D30" w14:textId="77777777" w:rsidR="00AF6C80" w:rsidRPr="003D771D" w:rsidRDefault="00AF6C80" w:rsidP="00812EAF">
      <w:pPr>
        <w:spacing w:line="240" w:lineRule="auto"/>
        <w:ind w:left="720" w:hanging="360"/>
        <w:rPr>
          <w:rFonts w:ascii="Times New Roman" w:hAnsi="Times New Roman"/>
          <w:szCs w:val="24"/>
        </w:rPr>
      </w:pPr>
      <w:r w:rsidRPr="003D771D">
        <w:rPr>
          <w:rFonts w:ascii="Times New Roman" w:hAnsi="Times New Roman"/>
          <w:szCs w:val="24"/>
        </w:rPr>
        <w:t xml:space="preserve">3)   Identify their contractor affiliation in Departmental e-mail and phone listings whenever contractor personnel are included in those listings; and </w:t>
      </w:r>
    </w:p>
    <w:p w14:paraId="4C5A6D31" w14:textId="77777777" w:rsidR="00AF6C80" w:rsidRPr="003D771D" w:rsidRDefault="00AF6C80" w:rsidP="00812EAF">
      <w:pPr>
        <w:spacing w:line="240" w:lineRule="auto"/>
        <w:rPr>
          <w:rFonts w:ascii="Times New Roman" w:hAnsi="Times New Roman"/>
          <w:szCs w:val="24"/>
        </w:rPr>
      </w:pPr>
    </w:p>
    <w:p w14:paraId="4C5A6D32" w14:textId="77777777" w:rsidR="00AF6C80" w:rsidRPr="003D771D" w:rsidRDefault="00AF6C80" w:rsidP="00812EAF">
      <w:pPr>
        <w:spacing w:line="240" w:lineRule="auto"/>
        <w:ind w:left="720" w:hanging="360"/>
        <w:rPr>
          <w:rFonts w:ascii="Times New Roman" w:hAnsi="Times New Roman"/>
          <w:szCs w:val="24"/>
        </w:rPr>
      </w:pPr>
      <w:r w:rsidRPr="003D771D">
        <w:rPr>
          <w:rFonts w:ascii="Times New Roman" w:hAnsi="Times New Roman"/>
          <w:szCs w:val="24"/>
        </w:rPr>
        <w:t>4)  Contractor personnel may not utilize Department of State logos or indicia on business cards.</w:t>
      </w:r>
    </w:p>
    <w:p w14:paraId="4C5A6D33" w14:textId="77777777" w:rsidR="00AF6C80" w:rsidRPr="003D771D" w:rsidRDefault="00C321AE" w:rsidP="00812EAF">
      <w:pPr>
        <w:spacing w:line="240" w:lineRule="auto"/>
        <w:jc w:val="center"/>
        <w:rPr>
          <w:rFonts w:ascii="Times New Roman" w:hAnsi="Times New Roman"/>
          <w:szCs w:val="24"/>
        </w:rPr>
      </w:pPr>
      <w:r w:rsidRPr="003D771D">
        <w:rPr>
          <w:rFonts w:ascii="Times New Roman" w:hAnsi="Times New Roman"/>
          <w:szCs w:val="24"/>
        </w:rPr>
        <w:t>(E</w:t>
      </w:r>
      <w:r w:rsidR="00AF6C80" w:rsidRPr="003D771D">
        <w:rPr>
          <w:rFonts w:ascii="Times New Roman" w:hAnsi="Times New Roman"/>
          <w:szCs w:val="24"/>
        </w:rPr>
        <w:t>nd of clause)</w:t>
      </w:r>
    </w:p>
    <w:p w14:paraId="4C5A6D3F" w14:textId="77777777" w:rsidR="00E96EE3" w:rsidRPr="003D771D" w:rsidRDefault="00E96EE3" w:rsidP="00812EAF">
      <w:pPr>
        <w:spacing w:line="240" w:lineRule="auto"/>
        <w:jc w:val="left"/>
        <w:rPr>
          <w:rFonts w:ascii="Times New Roman" w:hAnsi="Times New Roman"/>
          <w:szCs w:val="24"/>
        </w:rPr>
      </w:pPr>
    </w:p>
    <w:p w14:paraId="4C5A6D40" w14:textId="77777777" w:rsidR="00E96EE3" w:rsidRPr="003D771D" w:rsidRDefault="00E96EE3" w:rsidP="00C45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r w:rsidRPr="003D771D">
        <w:rPr>
          <w:rFonts w:ascii="Times New Roman" w:hAnsi="Times New Roman"/>
          <w:szCs w:val="24"/>
        </w:rPr>
        <w:t xml:space="preserve">652.232-70  </w:t>
      </w:r>
      <w:r w:rsidR="00E94E90" w:rsidRPr="003D771D">
        <w:rPr>
          <w:rFonts w:ascii="Times New Roman" w:hAnsi="Times New Roman"/>
          <w:szCs w:val="24"/>
        </w:rPr>
        <w:tab/>
      </w:r>
      <w:r w:rsidRPr="003D771D">
        <w:rPr>
          <w:rFonts w:ascii="Times New Roman" w:hAnsi="Times New Roman"/>
          <w:szCs w:val="24"/>
        </w:rPr>
        <w:t>PAYMENT SCHEDULE AND INVOICE SUBMISSION (FIXED-PRICE) (AUG 1999)</w:t>
      </w:r>
    </w:p>
    <w:p w14:paraId="4C5A6D41"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r w:rsidRPr="003D771D">
        <w:rPr>
          <w:rFonts w:ascii="Times New Roman" w:hAnsi="Times New Roman"/>
          <w:szCs w:val="24"/>
        </w:rPr>
        <w:tab/>
        <w:t>(a)</w:t>
      </w:r>
      <w:r w:rsidRPr="003D771D">
        <w:rPr>
          <w:rFonts w:ascii="Times New Roman" w:hAnsi="Times New Roman"/>
          <w:szCs w:val="24"/>
        </w:rPr>
        <w:tab/>
        <w:t xml:space="preserve">General.  The Government shall pay the contractor as full compensation for all work required, performed, and accepted under </w:t>
      </w:r>
      <w:proofErr w:type="gramStart"/>
      <w:r w:rsidRPr="003D771D">
        <w:rPr>
          <w:rFonts w:ascii="Times New Roman" w:hAnsi="Times New Roman"/>
          <w:szCs w:val="24"/>
        </w:rPr>
        <w:t>this</w:t>
      </w:r>
      <w:proofErr w:type="gramEnd"/>
      <w:r w:rsidRPr="003D771D">
        <w:rPr>
          <w:rFonts w:ascii="Times New Roman" w:hAnsi="Times New Roman"/>
          <w:szCs w:val="24"/>
        </w:rPr>
        <w:t xml:space="preserve"> contract the firm fixed-price stated in this contract.</w:t>
      </w:r>
    </w:p>
    <w:p w14:paraId="5A4708B0" w14:textId="77777777" w:rsidR="005B5224" w:rsidRDefault="00E96EE3" w:rsidP="00812EAF">
      <w:pPr>
        <w:pStyle w:val="BodyText"/>
        <w:ind w:firstLine="720"/>
        <w:rPr>
          <w:szCs w:val="24"/>
          <w:u w:val="none"/>
          <w:lang w:val="en-US"/>
        </w:rPr>
      </w:pPr>
      <w:r w:rsidRPr="003D771D">
        <w:rPr>
          <w:szCs w:val="24"/>
          <w:u w:val="none"/>
        </w:rPr>
        <w:t>(b)</w:t>
      </w:r>
      <w:r w:rsidRPr="003D771D">
        <w:rPr>
          <w:szCs w:val="24"/>
          <w:u w:val="none"/>
        </w:rPr>
        <w:tab/>
        <w:t>Invoice Submission.</w:t>
      </w:r>
      <w:r w:rsidRPr="003D771D">
        <w:rPr>
          <w:i/>
          <w:szCs w:val="24"/>
          <w:u w:val="none"/>
        </w:rPr>
        <w:t xml:space="preserve">  </w:t>
      </w:r>
      <w:r w:rsidRPr="003D771D">
        <w:rPr>
          <w:szCs w:val="24"/>
          <w:u w:val="none"/>
        </w:rPr>
        <w:t xml:space="preserve">The contractor shall submit invoices </w:t>
      </w:r>
      <w:r w:rsidR="005B5224">
        <w:rPr>
          <w:szCs w:val="24"/>
          <w:u w:val="none"/>
          <w:lang w:val="en-US"/>
        </w:rPr>
        <w:t>to:</w:t>
      </w:r>
    </w:p>
    <w:p w14:paraId="182B62D6" w14:textId="77777777" w:rsidR="005B5224" w:rsidRPr="00774A12" w:rsidRDefault="005B5224" w:rsidP="00812EAF">
      <w:pPr>
        <w:pStyle w:val="BodyText"/>
        <w:ind w:firstLine="720"/>
        <w:rPr>
          <w:sz w:val="32"/>
          <w:szCs w:val="32"/>
          <w:u w:val="none"/>
          <w:lang w:val="en-US"/>
        </w:rPr>
      </w:pPr>
    </w:p>
    <w:p w14:paraId="3EC73B9A" w14:textId="44D748D6" w:rsidR="005B5224" w:rsidRDefault="008F559A" w:rsidP="00473242">
      <w:pPr>
        <w:pStyle w:val="BodyText"/>
        <w:ind w:firstLine="720"/>
        <w:jc w:val="center"/>
        <w:rPr>
          <w:szCs w:val="24"/>
          <w:u w:val="none"/>
          <w:lang w:val="en-US"/>
        </w:rPr>
      </w:pPr>
      <w:hyperlink r:id="rId19" w:history="1">
        <w:r w:rsidR="005B5224" w:rsidRPr="00774A12">
          <w:rPr>
            <w:rStyle w:val="Hyperlink"/>
            <w:sz w:val="32"/>
            <w:szCs w:val="32"/>
            <w:lang w:val="en-US"/>
          </w:rPr>
          <w:t>PragueInvoices@state.gov</w:t>
        </w:r>
      </w:hyperlink>
    </w:p>
    <w:p w14:paraId="19674B0E" w14:textId="77777777" w:rsidR="005B5224" w:rsidRDefault="005B5224" w:rsidP="00473242">
      <w:pPr>
        <w:pStyle w:val="BodyText"/>
        <w:ind w:firstLine="720"/>
        <w:jc w:val="center"/>
        <w:rPr>
          <w:szCs w:val="24"/>
          <w:u w:val="none"/>
          <w:lang w:val="en-US"/>
        </w:rPr>
      </w:pPr>
    </w:p>
    <w:p w14:paraId="4C5A6D42" w14:textId="47C4CBF8" w:rsidR="00E96EE3" w:rsidRPr="003D771D" w:rsidRDefault="00E96EE3" w:rsidP="00812EAF">
      <w:pPr>
        <w:pStyle w:val="BodyText"/>
        <w:ind w:firstLine="720"/>
        <w:rPr>
          <w:szCs w:val="24"/>
          <w:u w:val="none"/>
        </w:rPr>
      </w:pPr>
      <w:r w:rsidRPr="003D771D">
        <w:rPr>
          <w:szCs w:val="24"/>
          <w:u w:val="none"/>
        </w:rPr>
        <w:t xml:space="preserve">to the office identified in Block 18b of the SF-1449.  To constitute a proper invoice, the invoice shall include all the items required by FAR 32.905(e). </w:t>
      </w:r>
      <w:r w:rsidRPr="003D771D">
        <w:rPr>
          <w:szCs w:val="24"/>
          <w:u w:val="none"/>
        </w:rPr>
        <w:br/>
      </w:r>
    </w:p>
    <w:p w14:paraId="4C5A6D45" w14:textId="25A41A0F" w:rsidR="00E96EE3" w:rsidRPr="003D771D" w:rsidRDefault="00E96EE3" w:rsidP="00C45B01">
      <w:pPr>
        <w:pStyle w:val="BodyText"/>
        <w:rPr>
          <w:szCs w:val="24"/>
          <w:u w:val="none"/>
        </w:rPr>
      </w:pPr>
      <w:r w:rsidRPr="003D771D">
        <w:rPr>
          <w:szCs w:val="24"/>
          <w:u w:val="none"/>
        </w:rPr>
        <w:t xml:space="preserve">The contractor shall show Value Added Tax (VAT) as a separate item on invoices </w:t>
      </w:r>
      <w:r w:rsidR="00C45B01" w:rsidRPr="003D771D">
        <w:rPr>
          <w:szCs w:val="24"/>
          <w:u w:val="none"/>
          <w:lang w:val="en-US"/>
        </w:rPr>
        <w:tab/>
      </w:r>
      <w:r w:rsidRPr="003D771D">
        <w:rPr>
          <w:szCs w:val="24"/>
          <w:u w:val="none"/>
        </w:rPr>
        <w:t>submitted for payment.</w:t>
      </w:r>
    </w:p>
    <w:p w14:paraId="4C5A6D46"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p>
    <w:p w14:paraId="4C5A6D47" w14:textId="77777777" w:rsidR="00E96EE3" w:rsidRPr="003D771D" w:rsidRDefault="00E96EE3"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r w:rsidRPr="003D771D">
        <w:rPr>
          <w:rFonts w:ascii="Times New Roman" w:hAnsi="Times New Roman"/>
          <w:szCs w:val="24"/>
        </w:rPr>
        <w:tab/>
        <w:t>(c)</w:t>
      </w:r>
      <w:r w:rsidRPr="003D771D">
        <w:rPr>
          <w:rFonts w:ascii="Times New Roman" w:hAnsi="Times New Roman"/>
          <w:szCs w:val="24"/>
        </w:rPr>
        <w:tab/>
        <w:t>Contractor Remittance Address</w:t>
      </w:r>
      <w:r w:rsidRPr="003D771D">
        <w:rPr>
          <w:rFonts w:ascii="Times New Roman" w:hAnsi="Times New Roman"/>
          <w:i/>
          <w:szCs w:val="24"/>
        </w:rPr>
        <w:t>.</w:t>
      </w:r>
      <w:r w:rsidRPr="003D771D">
        <w:rPr>
          <w:rFonts w:ascii="Times New Roman" w:hAnsi="Times New Roman"/>
          <w:szCs w:val="24"/>
        </w:rPr>
        <w:t xml:space="preserve">  The Government will make payment to the contractor’s address stated on the cover page of this contract, unless a separate re</w:t>
      </w:r>
      <w:r w:rsidR="00C321AE" w:rsidRPr="003D771D">
        <w:rPr>
          <w:rFonts w:ascii="Times New Roman" w:hAnsi="Times New Roman"/>
          <w:szCs w:val="24"/>
        </w:rPr>
        <w:t xml:space="preserve">mittance address </w:t>
      </w:r>
      <w:proofErr w:type="gramStart"/>
      <w:r w:rsidR="00C321AE" w:rsidRPr="003D771D">
        <w:rPr>
          <w:rFonts w:ascii="Times New Roman" w:hAnsi="Times New Roman"/>
          <w:szCs w:val="24"/>
        </w:rPr>
        <w:t>is shown</w:t>
      </w:r>
      <w:proofErr w:type="gramEnd"/>
      <w:r w:rsidR="00C321AE" w:rsidRPr="003D771D">
        <w:rPr>
          <w:rFonts w:ascii="Times New Roman" w:hAnsi="Times New Roman"/>
          <w:szCs w:val="24"/>
        </w:rPr>
        <w:t xml:space="preserve"> below</w:t>
      </w:r>
      <w:r w:rsidR="00C45B01" w:rsidRPr="003D771D">
        <w:rPr>
          <w:rFonts w:ascii="Times New Roman" w:hAnsi="Times New Roman"/>
          <w:szCs w:val="24"/>
        </w:rPr>
        <w:t>:</w:t>
      </w:r>
    </w:p>
    <w:p w14:paraId="4C5A6D48" w14:textId="77777777" w:rsidR="00C45B01" w:rsidRPr="003D771D" w:rsidRDefault="00C45B01" w:rsidP="00812E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tblGrid>
      <w:tr w:rsidR="00C45B01" w:rsidRPr="003D771D" w14:paraId="4C5A6D4A" w14:textId="77777777" w:rsidTr="002A4A3A">
        <w:tc>
          <w:tcPr>
            <w:tcW w:w="7920" w:type="dxa"/>
            <w:shd w:val="clear" w:color="auto" w:fill="auto"/>
          </w:tcPr>
          <w:p w14:paraId="4C5A6D49" w14:textId="77777777" w:rsidR="00C45B01" w:rsidRPr="003D771D" w:rsidRDefault="00C45B01" w:rsidP="002A4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p>
        </w:tc>
      </w:tr>
      <w:tr w:rsidR="00C45B01" w:rsidRPr="003D771D" w14:paraId="4C5A6D4C" w14:textId="77777777" w:rsidTr="002A4A3A">
        <w:tc>
          <w:tcPr>
            <w:tcW w:w="7920" w:type="dxa"/>
            <w:shd w:val="clear" w:color="auto" w:fill="auto"/>
          </w:tcPr>
          <w:p w14:paraId="4C5A6D4B" w14:textId="77777777" w:rsidR="00C45B01" w:rsidRPr="003D771D" w:rsidRDefault="00C45B01" w:rsidP="002A4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p>
        </w:tc>
      </w:tr>
      <w:tr w:rsidR="00C45B01" w:rsidRPr="003D771D" w14:paraId="4C5A6D4E" w14:textId="77777777" w:rsidTr="002A4A3A">
        <w:tc>
          <w:tcPr>
            <w:tcW w:w="7920" w:type="dxa"/>
            <w:shd w:val="clear" w:color="auto" w:fill="auto"/>
          </w:tcPr>
          <w:p w14:paraId="4C5A6D4D" w14:textId="77777777" w:rsidR="00C45B01" w:rsidRPr="003D771D" w:rsidRDefault="00C45B01" w:rsidP="002A4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rPr>
                <w:rFonts w:ascii="Times New Roman" w:hAnsi="Times New Roman"/>
                <w:szCs w:val="24"/>
              </w:rPr>
            </w:pPr>
          </w:p>
        </w:tc>
      </w:tr>
    </w:tbl>
    <w:p w14:paraId="1CC60FF8" w14:textId="77777777" w:rsidR="00774A12" w:rsidRDefault="00774A12" w:rsidP="00E53928">
      <w:pPr>
        <w:rPr>
          <w:rFonts w:ascii="Times New Roman" w:hAnsi="Times New Roman"/>
          <w:b/>
          <w:bCs/>
          <w:color w:val="000000"/>
          <w:szCs w:val="24"/>
        </w:rPr>
      </w:pPr>
    </w:p>
    <w:p w14:paraId="662F70DD" w14:textId="77777777" w:rsidR="00774A12" w:rsidRDefault="00774A12" w:rsidP="00E53928">
      <w:pPr>
        <w:rPr>
          <w:rFonts w:ascii="Times New Roman" w:hAnsi="Times New Roman"/>
          <w:b/>
          <w:bCs/>
          <w:color w:val="000000"/>
          <w:szCs w:val="24"/>
        </w:rPr>
      </w:pPr>
    </w:p>
    <w:p w14:paraId="4C5A6D54" w14:textId="755F5AE8" w:rsidR="00E53928" w:rsidRPr="00E53928" w:rsidRDefault="00E53928" w:rsidP="00E53928">
      <w:pPr>
        <w:rPr>
          <w:rFonts w:ascii="Times New Roman" w:hAnsi="Times New Roman"/>
          <w:b/>
          <w:bCs/>
          <w:color w:val="000000"/>
          <w:szCs w:val="24"/>
        </w:rPr>
      </w:pPr>
      <w:r w:rsidRPr="00E53928">
        <w:rPr>
          <w:rFonts w:ascii="Times New Roman" w:hAnsi="Times New Roman"/>
          <w:b/>
          <w:bCs/>
          <w:color w:val="000000"/>
          <w:szCs w:val="24"/>
        </w:rPr>
        <w:t>652.237-72 Observance of Legal Holidays and Administrative Leave (FEB 2015)</w:t>
      </w:r>
    </w:p>
    <w:p w14:paraId="4C5A6D55" w14:textId="77777777" w:rsidR="00E53928" w:rsidRPr="00E53928" w:rsidRDefault="00E53928" w:rsidP="00E53928">
      <w:pPr>
        <w:rPr>
          <w:rFonts w:ascii="Times New Roman" w:hAnsi="Times New Roman"/>
          <w:color w:val="000000"/>
          <w:sz w:val="20"/>
        </w:rPr>
      </w:pPr>
    </w:p>
    <w:p w14:paraId="4C5A6D56" w14:textId="77777777" w:rsidR="00E53928" w:rsidRPr="00E53928" w:rsidRDefault="00E53928" w:rsidP="00E53928">
      <w:pPr>
        <w:rPr>
          <w:rFonts w:ascii="Times New Roman" w:hAnsi="Times New Roman"/>
          <w:color w:val="000000"/>
          <w:szCs w:val="24"/>
        </w:rPr>
      </w:pPr>
      <w:r w:rsidRPr="00E53928">
        <w:rPr>
          <w:rFonts w:ascii="Times New Roman" w:hAnsi="Times New Roman"/>
          <w:color w:val="000000"/>
          <w:szCs w:val="24"/>
        </w:rPr>
        <w:t>(a) The Department of State observes the following days as holidays:</w:t>
      </w:r>
    </w:p>
    <w:p w14:paraId="4C5A6D57" w14:textId="77777777" w:rsidR="00E53928" w:rsidRPr="00E53928" w:rsidRDefault="00E53928" w:rsidP="00E53928">
      <w:pPr>
        <w:rPr>
          <w:rFonts w:ascii="Times New Roman" w:hAnsi="Times New Roman"/>
          <w:color w:val="000000"/>
          <w:sz w:val="20"/>
        </w:rPr>
      </w:pPr>
    </w:p>
    <w:p w14:paraId="4C5A6D58" w14:textId="77777777" w:rsidR="00E53928" w:rsidRPr="00E53928" w:rsidRDefault="00E53928" w:rsidP="00E53928">
      <w:pPr>
        <w:rPr>
          <w:rFonts w:ascii="Times New Roman" w:hAnsi="Times New Roman"/>
          <w:color w:val="000000"/>
          <w:szCs w:val="24"/>
        </w:rPr>
      </w:pPr>
      <w:r w:rsidRPr="00E53928">
        <w:rPr>
          <w:rFonts w:ascii="Times New Roman" w:hAnsi="Times New Roman"/>
          <w:color w:val="000000"/>
          <w:szCs w:val="24"/>
        </w:rPr>
        <w:t>New Year’s Day</w:t>
      </w:r>
    </w:p>
    <w:p w14:paraId="4C5A6D59" w14:textId="77777777" w:rsidR="00E53928" w:rsidRPr="00E53928" w:rsidRDefault="00E53928" w:rsidP="00E53928">
      <w:pPr>
        <w:rPr>
          <w:rFonts w:ascii="Times New Roman" w:hAnsi="Times New Roman"/>
          <w:color w:val="000000"/>
          <w:szCs w:val="24"/>
        </w:rPr>
      </w:pPr>
      <w:r w:rsidRPr="00E53928">
        <w:rPr>
          <w:rFonts w:ascii="Times New Roman" w:hAnsi="Times New Roman"/>
          <w:color w:val="000000"/>
          <w:szCs w:val="24"/>
        </w:rPr>
        <w:t>Martin Luther King’s Birthday</w:t>
      </w:r>
    </w:p>
    <w:p w14:paraId="4C5A6D5A" w14:textId="77777777" w:rsidR="00E53928" w:rsidRPr="00E53928" w:rsidRDefault="00E53928" w:rsidP="00E53928">
      <w:pPr>
        <w:rPr>
          <w:rFonts w:ascii="Times New Roman" w:hAnsi="Times New Roman"/>
          <w:color w:val="000000"/>
          <w:szCs w:val="24"/>
        </w:rPr>
      </w:pPr>
      <w:r w:rsidRPr="00E53928">
        <w:rPr>
          <w:rFonts w:ascii="Times New Roman" w:hAnsi="Times New Roman"/>
          <w:color w:val="000000"/>
          <w:szCs w:val="24"/>
        </w:rPr>
        <w:t>Washington’s Birthday</w:t>
      </w:r>
    </w:p>
    <w:p w14:paraId="4C5A6D5B" w14:textId="77777777" w:rsidR="00E53928" w:rsidRPr="00E53928" w:rsidRDefault="00E53928" w:rsidP="00E53928">
      <w:pPr>
        <w:rPr>
          <w:rFonts w:ascii="Times New Roman" w:hAnsi="Times New Roman"/>
          <w:color w:val="000000"/>
          <w:szCs w:val="24"/>
        </w:rPr>
      </w:pPr>
      <w:r w:rsidRPr="00E53928">
        <w:rPr>
          <w:rFonts w:ascii="Times New Roman" w:hAnsi="Times New Roman"/>
          <w:color w:val="000000"/>
          <w:szCs w:val="24"/>
        </w:rPr>
        <w:t>Memorial Day</w:t>
      </w:r>
    </w:p>
    <w:p w14:paraId="4C5A6D5C" w14:textId="77777777" w:rsidR="00E53928" w:rsidRPr="00E53928" w:rsidRDefault="00E53928" w:rsidP="00E53928">
      <w:pPr>
        <w:rPr>
          <w:rFonts w:ascii="Times New Roman" w:hAnsi="Times New Roman"/>
          <w:color w:val="000000"/>
          <w:szCs w:val="24"/>
        </w:rPr>
      </w:pPr>
      <w:r w:rsidRPr="00E53928">
        <w:rPr>
          <w:rFonts w:ascii="Times New Roman" w:hAnsi="Times New Roman"/>
          <w:color w:val="000000"/>
          <w:szCs w:val="24"/>
        </w:rPr>
        <w:t>Independence Day</w:t>
      </w:r>
    </w:p>
    <w:p w14:paraId="4C5A6D5D" w14:textId="77777777" w:rsidR="00E53928" w:rsidRPr="00E53928" w:rsidRDefault="00E53928" w:rsidP="00E53928">
      <w:pPr>
        <w:rPr>
          <w:rFonts w:ascii="Times New Roman" w:hAnsi="Times New Roman"/>
          <w:color w:val="000000"/>
          <w:szCs w:val="24"/>
        </w:rPr>
      </w:pPr>
      <w:r w:rsidRPr="00E53928">
        <w:rPr>
          <w:rFonts w:ascii="Times New Roman" w:hAnsi="Times New Roman"/>
          <w:color w:val="000000"/>
          <w:szCs w:val="24"/>
        </w:rPr>
        <w:t>Labor Day</w:t>
      </w:r>
    </w:p>
    <w:p w14:paraId="4C5A6D5E" w14:textId="77777777" w:rsidR="00E53928" w:rsidRPr="00E53928" w:rsidRDefault="00E53928" w:rsidP="00E53928">
      <w:pPr>
        <w:rPr>
          <w:rFonts w:ascii="Times New Roman" w:hAnsi="Times New Roman"/>
          <w:color w:val="000000"/>
          <w:szCs w:val="24"/>
        </w:rPr>
      </w:pPr>
      <w:r w:rsidRPr="00E53928">
        <w:rPr>
          <w:rFonts w:ascii="Times New Roman" w:hAnsi="Times New Roman"/>
          <w:color w:val="000000"/>
          <w:szCs w:val="24"/>
        </w:rPr>
        <w:t>Columbus Day</w:t>
      </w:r>
    </w:p>
    <w:p w14:paraId="4C5A6D5F" w14:textId="77777777" w:rsidR="00E53928" w:rsidRPr="00E53928" w:rsidRDefault="00E53928" w:rsidP="00E53928">
      <w:pPr>
        <w:rPr>
          <w:rFonts w:ascii="Times New Roman" w:hAnsi="Times New Roman"/>
          <w:color w:val="000000"/>
          <w:szCs w:val="24"/>
        </w:rPr>
      </w:pPr>
      <w:r w:rsidRPr="00E53928">
        <w:rPr>
          <w:rFonts w:ascii="Times New Roman" w:hAnsi="Times New Roman"/>
          <w:color w:val="000000"/>
          <w:szCs w:val="24"/>
        </w:rPr>
        <w:t>Veterans Day</w:t>
      </w:r>
    </w:p>
    <w:p w14:paraId="4C5A6D60" w14:textId="77777777" w:rsidR="00E53928" w:rsidRPr="00E53928" w:rsidRDefault="00E53928" w:rsidP="00E53928">
      <w:pPr>
        <w:rPr>
          <w:rFonts w:ascii="Times New Roman" w:hAnsi="Times New Roman"/>
          <w:color w:val="000000"/>
          <w:szCs w:val="24"/>
        </w:rPr>
      </w:pPr>
      <w:r w:rsidRPr="00E53928">
        <w:rPr>
          <w:rFonts w:ascii="Times New Roman" w:hAnsi="Times New Roman"/>
          <w:color w:val="000000"/>
          <w:szCs w:val="24"/>
        </w:rPr>
        <w:t>Thanksgiving Day</w:t>
      </w:r>
    </w:p>
    <w:p w14:paraId="4C5A6D61" w14:textId="32FDDB1F" w:rsidR="00E53928" w:rsidRDefault="00E53928" w:rsidP="00E53928">
      <w:pPr>
        <w:rPr>
          <w:rFonts w:ascii="Times New Roman" w:hAnsi="Times New Roman"/>
          <w:color w:val="000000"/>
          <w:szCs w:val="24"/>
        </w:rPr>
      </w:pPr>
      <w:r w:rsidRPr="00E53928">
        <w:rPr>
          <w:rFonts w:ascii="Times New Roman" w:hAnsi="Times New Roman"/>
          <w:color w:val="000000"/>
          <w:szCs w:val="24"/>
        </w:rPr>
        <w:t>Christmas Day</w:t>
      </w:r>
    </w:p>
    <w:p w14:paraId="4FCC08C8" w14:textId="6CA69F11" w:rsidR="005B5224" w:rsidRDefault="005B5224" w:rsidP="00E53928">
      <w:pPr>
        <w:rPr>
          <w:rFonts w:ascii="Times New Roman" w:hAnsi="Times New Roman"/>
          <w:color w:val="000000"/>
          <w:szCs w:val="24"/>
        </w:rPr>
      </w:pPr>
    </w:p>
    <w:p w14:paraId="4F31506D" w14:textId="31E74C2D" w:rsidR="00774A12" w:rsidRDefault="00774A12" w:rsidP="00E53928">
      <w:pPr>
        <w:rPr>
          <w:rFonts w:ascii="Times New Roman" w:hAnsi="Times New Roman"/>
          <w:color w:val="000000"/>
          <w:szCs w:val="24"/>
        </w:rPr>
      </w:pPr>
    </w:p>
    <w:p w14:paraId="11622761" w14:textId="7D8D5D38" w:rsidR="00774A12" w:rsidRDefault="00774A12" w:rsidP="00E53928">
      <w:pPr>
        <w:rPr>
          <w:rFonts w:ascii="Times New Roman" w:hAnsi="Times New Roman"/>
          <w:color w:val="000000"/>
          <w:szCs w:val="24"/>
        </w:rPr>
      </w:pPr>
    </w:p>
    <w:p w14:paraId="333E3B42" w14:textId="75742E03" w:rsidR="00774A12" w:rsidRDefault="00774A12" w:rsidP="00E53928">
      <w:pPr>
        <w:rPr>
          <w:rFonts w:ascii="Times New Roman" w:hAnsi="Times New Roman"/>
          <w:color w:val="000000"/>
          <w:szCs w:val="24"/>
        </w:rPr>
      </w:pPr>
    </w:p>
    <w:p w14:paraId="05161D88" w14:textId="3C77A85F" w:rsidR="00774A12" w:rsidRDefault="00774A12" w:rsidP="00E53928">
      <w:pPr>
        <w:rPr>
          <w:rFonts w:ascii="Times New Roman" w:hAnsi="Times New Roman"/>
          <w:color w:val="000000"/>
          <w:szCs w:val="24"/>
        </w:rPr>
      </w:pPr>
    </w:p>
    <w:p w14:paraId="558326AB" w14:textId="236F4604" w:rsidR="00774A12" w:rsidRDefault="00774A12" w:rsidP="00E53928">
      <w:pPr>
        <w:rPr>
          <w:rFonts w:ascii="Times New Roman" w:hAnsi="Times New Roman"/>
          <w:color w:val="000000"/>
          <w:szCs w:val="24"/>
        </w:rPr>
      </w:pPr>
    </w:p>
    <w:p w14:paraId="7EDDBD66" w14:textId="1BB7E9DE" w:rsidR="00774A12" w:rsidRDefault="00774A12" w:rsidP="00E53928">
      <w:pPr>
        <w:rPr>
          <w:rFonts w:ascii="Times New Roman" w:hAnsi="Times New Roman"/>
          <w:color w:val="000000"/>
          <w:szCs w:val="24"/>
        </w:rPr>
      </w:pPr>
    </w:p>
    <w:p w14:paraId="7993AE34" w14:textId="318F08D0" w:rsidR="00774A12" w:rsidRDefault="00774A12" w:rsidP="00E53928">
      <w:pPr>
        <w:rPr>
          <w:rFonts w:ascii="Times New Roman" w:hAnsi="Times New Roman"/>
          <w:color w:val="000000"/>
          <w:szCs w:val="24"/>
        </w:rPr>
      </w:pPr>
    </w:p>
    <w:p w14:paraId="5751DA38" w14:textId="7A2D7B32" w:rsidR="00774A12" w:rsidRDefault="00774A12" w:rsidP="00E53928">
      <w:pPr>
        <w:rPr>
          <w:rFonts w:ascii="Times New Roman" w:hAnsi="Times New Roman"/>
          <w:color w:val="000000"/>
          <w:szCs w:val="24"/>
        </w:rPr>
      </w:pPr>
    </w:p>
    <w:p w14:paraId="3DDC19BC" w14:textId="3FD422C7" w:rsidR="00774A12" w:rsidRDefault="00774A12" w:rsidP="00E53928">
      <w:pPr>
        <w:rPr>
          <w:rFonts w:ascii="Times New Roman" w:hAnsi="Times New Roman"/>
          <w:color w:val="000000"/>
          <w:szCs w:val="24"/>
        </w:rPr>
      </w:pPr>
    </w:p>
    <w:p w14:paraId="48471232" w14:textId="77777777" w:rsidR="00774A12" w:rsidRDefault="00774A12" w:rsidP="00E53928">
      <w:pPr>
        <w:rPr>
          <w:rFonts w:ascii="Times New Roman" w:hAnsi="Times New Roman"/>
          <w:color w:val="000000"/>
          <w:szCs w:val="24"/>
        </w:rPr>
      </w:pPr>
    </w:p>
    <w:p w14:paraId="1553730E" w14:textId="3D7193B6" w:rsidR="005B5224" w:rsidRDefault="005B5224" w:rsidP="00E53928">
      <w:pPr>
        <w:rPr>
          <w:rFonts w:ascii="Times New Roman" w:hAnsi="Times New Roman"/>
          <w:color w:val="000000"/>
          <w:szCs w:val="24"/>
        </w:rPr>
      </w:pPr>
    </w:p>
    <w:p w14:paraId="43AE6600" w14:textId="77777777" w:rsidR="005B5224" w:rsidRPr="009868F1" w:rsidRDefault="005B5224" w:rsidP="005B5224">
      <w:pPr>
        <w:rPr>
          <w:rFonts w:ascii="Times New Roman" w:hAnsi="Times New Roman"/>
          <w:szCs w:val="24"/>
        </w:rPr>
      </w:pPr>
      <w:r w:rsidRPr="009868F1">
        <w:rPr>
          <w:rFonts w:ascii="Times New Roman" w:hAnsi="Times New Roman"/>
          <w:szCs w:val="24"/>
        </w:rPr>
        <w:t>2018 HOLIDAYS</w:t>
      </w:r>
    </w:p>
    <w:p w14:paraId="148BD722" w14:textId="77777777" w:rsidR="005B5224" w:rsidRPr="009868F1" w:rsidRDefault="005B5224" w:rsidP="005B5224">
      <w:pPr>
        <w:rPr>
          <w:rFonts w:ascii="Times New Roman" w:hAnsi="Times New Roman"/>
          <w:szCs w:val="24"/>
        </w:rPr>
      </w:pPr>
    </w:p>
    <w:p w14:paraId="53C8F19E" w14:textId="77777777" w:rsidR="005B5224" w:rsidRPr="009868F1" w:rsidRDefault="005B5224" w:rsidP="005B5224">
      <w:pPr>
        <w:rPr>
          <w:rFonts w:ascii="Times New Roman" w:hAnsi="Times New Roman"/>
          <w:szCs w:val="24"/>
        </w:rPr>
      </w:pPr>
      <w:r w:rsidRPr="009868F1">
        <w:rPr>
          <w:rFonts w:ascii="Times New Roman" w:hAnsi="Times New Roman"/>
          <w:szCs w:val="24"/>
        </w:rPr>
        <w:t>USA:</w:t>
      </w:r>
      <w:r w:rsidRPr="009868F1">
        <w:rPr>
          <w:rFonts w:ascii="Times New Roman" w:hAnsi="Times New Roman"/>
          <w:szCs w:val="24"/>
        </w:rPr>
        <w:br/>
      </w:r>
    </w:p>
    <w:tbl>
      <w:tblPr>
        <w:tblW w:w="3752" w:type="pct"/>
        <w:jc w:val="center"/>
        <w:tblCellSpacing w:w="0" w:type="dxa"/>
        <w:tblBorders>
          <w:top w:val="single" w:sz="6" w:space="0" w:color="000000"/>
          <w:left w:val="single" w:sz="6" w:space="0" w:color="000000"/>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881"/>
        <w:gridCol w:w="4131"/>
      </w:tblGrid>
      <w:tr w:rsidR="005B5224" w:rsidRPr="009868F1" w14:paraId="2538D551" w14:textId="77777777" w:rsidTr="008F559A">
        <w:trPr>
          <w:tblCellSpacing w:w="0" w:type="dxa"/>
          <w:jc w:val="center"/>
        </w:trPr>
        <w:tc>
          <w:tcPr>
            <w:tcW w:w="2054" w:type="pct"/>
            <w:tcBorders>
              <w:top w:val="outset" w:sz="6" w:space="0" w:color="auto"/>
              <w:left w:val="outset" w:sz="6" w:space="0" w:color="auto"/>
              <w:bottom w:val="single" w:sz="6" w:space="0" w:color="000000"/>
              <w:right w:val="single" w:sz="6" w:space="0" w:color="000000"/>
            </w:tcBorders>
            <w:shd w:val="clear" w:color="auto" w:fill="EAF8FF"/>
            <w:hideMark/>
          </w:tcPr>
          <w:p w14:paraId="1EE1853C" w14:textId="77777777" w:rsidR="005B5224" w:rsidRPr="009868F1" w:rsidRDefault="005B5224" w:rsidP="00825D31">
            <w:pPr>
              <w:spacing w:line="240" w:lineRule="auto"/>
              <w:jc w:val="center"/>
              <w:rPr>
                <w:rFonts w:ascii="Times New Roman" w:hAnsi="Times New Roman"/>
                <w:bCs/>
                <w:color w:val="000000"/>
                <w:szCs w:val="24"/>
              </w:rPr>
            </w:pPr>
            <w:r w:rsidRPr="009868F1">
              <w:rPr>
                <w:rFonts w:ascii="Times New Roman" w:hAnsi="Times New Roman"/>
                <w:bCs/>
                <w:color w:val="000000"/>
                <w:szCs w:val="24"/>
              </w:rPr>
              <w:t>Monday, October 8</w:t>
            </w:r>
          </w:p>
        </w:tc>
        <w:tc>
          <w:tcPr>
            <w:tcW w:w="2946" w:type="pct"/>
            <w:tcBorders>
              <w:top w:val="outset" w:sz="6" w:space="0" w:color="auto"/>
              <w:left w:val="outset" w:sz="6" w:space="0" w:color="auto"/>
              <w:bottom w:val="single" w:sz="6" w:space="0" w:color="000000"/>
              <w:right w:val="single" w:sz="6" w:space="0" w:color="000000"/>
            </w:tcBorders>
            <w:shd w:val="clear" w:color="auto" w:fill="EAF8FF"/>
            <w:hideMark/>
          </w:tcPr>
          <w:p w14:paraId="4CC10DBC" w14:textId="77777777" w:rsidR="005B5224" w:rsidRPr="009868F1" w:rsidRDefault="005B5224" w:rsidP="00825D31">
            <w:pPr>
              <w:spacing w:line="240" w:lineRule="auto"/>
              <w:jc w:val="center"/>
              <w:rPr>
                <w:rFonts w:ascii="Times New Roman" w:hAnsi="Times New Roman"/>
                <w:bCs/>
                <w:color w:val="000000"/>
                <w:szCs w:val="24"/>
              </w:rPr>
            </w:pPr>
            <w:r w:rsidRPr="009868F1">
              <w:rPr>
                <w:rFonts w:ascii="Times New Roman" w:hAnsi="Times New Roman"/>
                <w:bCs/>
                <w:color w:val="000000"/>
                <w:szCs w:val="24"/>
              </w:rPr>
              <w:t>Columbus Day</w:t>
            </w:r>
          </w:p>
        </w:tc>
      </w:tr>
      <w:tr w:rsidR="005B5224" w:rsidRPr="009868F1" w14:paraId="63B20B4D" w14:textId="77777777" w:rsidTr="008F559A">
        <w:trPr>
          <w:tblCellSpacing w:w="0" w:type="dxa"/>
          <w:jc w:val="center"/>
        </w:trPr>
        <w:tc>
          <w:tcPr>
            <w:tcW w:w="2054" w:type="pct"/>
            <w:tcBorders>
              <w:top w:val="outset" w:sz="6" w:space="0" w:color="auto"/>
              <w:left w:val="outset" w:sz="6" w:space="0" w:color="auto"/>
              <w:bottom w:val="single" w:sz="6" w:space="0" w:color="000000"/>
              <w:right w:val="single" w:sz="6" w:space="0" w:color="000000"/>
            </w:tcBorders>
            <w:hideMark/>
          </w:tcPr>
          <w:p w14:paraId="105C4D1C" w14:textId="77777777" w:rsidR="005B5224" w:rsidRPr="009868F1" w:rsidRDefault="005B5224" w:rsidP="00825D31">
            <w:pPr>
              <w:spacing w:line="240" w:lineRule="auto"/>
              <w:jc w:val="center"/>
              <w:rPr>
                <w:rFonts w:ascii="Times New Roman" w:hAnsi="Times New Roman"/>
                <w:bCs/>
                <w:color w:val="000000"/>
                <w:szCs w:val="24"/>
              </w:rPr>
            </w:pPr>
            <w:r w:rsidRPr="009868F1">
              <w:rPr>
                <w:rFonts w:ascii="Times New Roman" w:hAnsi="Times New Roman"/>
                <w:bCs/>
                <w:color w:val="000000"/>
                <w:szCs w:val="24"/>
              </w:rPr>
              <w:t>Monday, November 12**</w:t>
            </w:r>
          </w:p>
        </w:tc>
        <w:tc>
          <w:tcPr>
            <w:tcW w:w="2946" w:type="pct"/>
            <w:tcBorders>
              <w:top w:val="outset" w:sz="6" w:space="0" w:color="auto"/>
              <w:left w:val="outset" w:sz="6" w:space="0" w:color="auto"/>
              <w:bottom w:val="single" w:sz="6" w:space="0" w:color="000000"/>
              <w:right w:val="single" w:sz="6" w:space="0" w:color="000000"/>
            </w:tcBorders>
            <w:hideMark/>
          </w:tcPr>
          <w:p w14:paraId="4006E5FE" w14:textId="77777777" w:rsidR="005B5224" w:rsidRPr="009868F1" w:rsidRDefault="005B5224" w:rsidP="00825D31">
            <w:pPr>
              <w:spacing w:line="240" w:lineRule="auto"/>
              <w:jc w:val="center"/>
              <w:rPr>
                <w:rFonts w:ascii="Times New Roman" w:hAnsi="Times New Roman"/>
                <w:bCs/>
                <w:color w:val="000000"/>
                <w:szCs w:val="24"/>
              </w:rPr>
            </w:pPr>
            <w:r w:rsidRPr="009868F1">
              <w:rPr>
                <w:rFonts w:ascii="Times New Roman" w:hAnsi="Times New Roman"/>
                <w:bCs/>
                <w:color w:val="000000"/>
                <w:szCs w:val="24"/>
              </w:rPr>
              <w:t>Veterans Day</w:t>
            </w:r>
          </w:p>
        </w:tc>
      </w:tr>
      <w:tr w:rsidR="005B5224" w:rsidRPr="009868F1" w14:paraId="6AD75061" w14:textId="77777777" w:rsidTr="008F559A">
        <w:trPr>
          <w:tblCellSpacing w:w="0" w:type="dxa"/>
          <w:jc w:val="center"/>
        </w:trPr>
        <w:tc>
          <w:tcPr>
            <w:tcW w:w="2054" w:type="pct"/>
            <w:tcBorders>
              <w:top w:val="outset" w:sz="6" w:space="0" w:color="auto"/>
              <w:left w:val="outset" w:sz="6" w:space="0" w:color="auto"/>
              <w:bottom w:val="single" w:sz="6" w:space="0" w:color="000000"/>
              <w:right w:val="single" w:sz="6" w:space="0" w:color="000000"/>
            </w:tcBorders>
            <w:shd w:val="clear" w:color="auto" w:fill="EAF8FF"/>
            <w:hideMark/>
          </w:tcPr>
          <w:p w14:paraId="4068747F" w14:textId="77777777" w:rsidR="005B5224" w:rsidRPr="009868F1" w:rsidRDefault="005B5224" w:rsidP="00825D31">
            <w:pPr>
              <w:spacing w:line="240" w:lineRule="auto"/>
              <w:jc w:val="center"/>
              <w:rPr>
                <w:rFonts w:ascii="Times New Roman" w:hAnsi="Times New Roman"/>
                <w:bCs/>
                <w:color w:val="000000"/>
                <w:szCs w:val="24"/>
              </w:rPr>
            </w:pPr>
            <w:r w:rsidRPr="009868F1">
              <w:rPr>
                <w:rFonts w:ascii="Times New Roman" w:hAnsi="Times New Roman"/>
                <w:bCs/>
                <w:color w:val="000000"/>
                <w:szCs w:val="24"/>
              </w:rPr>
              <w:t>Thursday, November 22</w:t>
            </w:r>
          </w:p>
        </w:tc>
        <w:tc>
          <w:tcPr>
            <w:tcW w:w="2946" w:type="pct"/>
            <w:tcBorders>
              <w:top w:val="outset" w:sz="6" w:space="0" w:color="auto"/>
              <w:left w:val="outset" w:sz="6" w:space="0" w:color="auto"/>
              <w:bottom w:val="single" w:sz="6" w:space="0" w:color="000000"/>
              <w:right w:val="single" w:sz="6" w:space="0" w:color="000000"/>
            </w:tcBorders>
            <w:shd w:val="clear" w:color="auto" w:fill="EAF8FF"/>
            <w:hideMark/>
          </w:tcPr>
          <w:p w14:paraId="0249F8B8" w14:textId="77777777" w:rsidR="005B5224" w:rsidRPr="009868F1" w:rsidRDefault="005B5224" w:rsidP="00825D31">
            <w:pPr>
              <w:spacing w:line="240" w:lineRule="auto"/>
              <w:jc w:val="center"/>
              <w:rPr>
                <w:rFonts w:ascii="Times New Roman" w:hAnsi="Times New Roman"/>
                <w:bCs/>
                <w:color w:val="000000"/>
                <w:szCs w:val="24"/>
              </w:rPr>
            </w:pPr>
            <w:r w:rsidRPr="009868F1">
              <w:rPr>
                <w:rFonts w:ascii="Times New Roman" w:hAnsi="Times New Roman"/>
                <w:bCs/>
                <w:color w:val="000000"/>
                <w:szCs w:val="24"/>
              </w:rPr>
              <w:t>Thanksgiving Day</w:t>
            </w:r>
          </w:p>
        </w:tc>
      </w:tr>
      <w:tr w:rsidR="005B5224" w:rsidRPr="009868F1" w14:paraId="61AB35A7" w14:textId="77777777" w:rsidTr="008F559A">
        <w:trPr>
          <w:tblCellSpacing w:w="0" w:type="dxa"/>
          <w:jc w:val="center"/>
        </w:trPr>
        <w:tc>
          <w:tcPr>
            <w:tcW w:w="2054" w:type="pct"/>
            <w:tcBorders>
              <w:top w:val="outset" w:sz="6" w:space="0" w:color="auto"/>
              <w:left w:val="outset" w:sz="6" w:space="0" w:color="auto"/>
              <w:bottom w:val="single" w:sz="6" w:space="0" w:color="000000"/>
              <w:right w:val="single" w:sz="6" w:space="0" w:color="000000"/>
            </w:tcBorders>
            <w:hideMark/>
          </w:tcPr>
          <w:p w14:paraId="61339984" w14:textId="77777777" w:rsidR="005B5224" w:rsidRPr="009868F1" w:rsidRDefault="005B5224" w:rsidP="00825D31">
            <w:pPr>
              <w:spacing w:line="240" w:lineRule="auto"/>
              <w:jc w:val="center"/>
              <w:rPr>
                <w:rFonts w:ascii="Times New Roman" w:hAnsi="Times New Roman"/>
                <w:bCs/>
                <w:color w:val="000000"/>
                <w:szCs w:val="24"/>
              </w:rPr>
            </w:pPr>
            <w:r w:rsidRPr="009868F1">
              <w:rPr>
                <w:rFonts w:ascii="Times New Roman" w:hAnsi="Times New Roman"/>
                <w:bCs/>
                <w:color w:val="000000"/>
                <w:szCs w:val="24"/>
              </w:rPr>
              <w:t>Tuesday, December 25</w:t>
            </w:r>
          </w:p>
        </w:tc>
        <w:tc>
          <w:tcPr>
            <w:tcW w:w="2946" w:type="pct"/>
            <w:tcBorders>
              <w:top w:val="outset" w:sz="6" w:space="0" w:color="auto"/>
              <w:left w:val="outset" w:sz="6" w:space="0" w:color="auto"/>
              <w:bottom w:val="single" w:sz="6" w:space="0" w:color="000000"/>
              <w:right w:val="single" w:sz="6" w:space="0" w:color="000000"/>
            </w:tcBorders>
            <w:hideMark/>
          </w:tcPr>
          <w:p w14:paraId="13954CAD" w14:textId="77777777" w:rsidR="005B5224" w:rsidRPr="009868F1" w:rsidRDefault="005B5224" w:rsidP="00825D31">
            <w:pPr>
              <w:spacing w:line="240" w:lineRule="auto"/>
              <w:jc w:val="center"/>
              <w:rPr>
                <w:rFonts w:ascii="Times New Roman" w:hAnsi="Times New Roman"/>
                <w:bCs/>
                <w:color w:val="000000"/>
                <w:szCs w:val="24"/>
              </w:rPr>
            </w:pPr>
            <w:r w:rsidRPr="009868F1">
              <w:rPr>
                <w:rFonts w:ascii="Times New Roman" w:hAnsi="Times New Roman"/>
                <w:bCs/>
                <w:color w:val="000000"/>
                <w:szCs w:val="24"/>
              </w:rPr>
              <w:t>Christmas Day</w:t>
            </w:r>
          </w:p>
        </w:tc>
      </w:tr>
    </w:tbl>
    <w:p w14:paraId="00363957" w14:textId="77777777" w:rsidR="005B5224" w:rsidRPr="009868F1" w:rsidRDefault="005B5224" w:rsidP="005B5224">
      <w:pPr>
        <w:rPr>
          <w:rFonts w:ascii="Times New Roman" w:hAnsi="Times New Roman"/>
          <w:szCs w:val="24"/>
        </w:rPr>
      </w:pPr>
    </w:p>
    <w:p w14:paraId="3B4260C6" w14:textId="77777777" w:rsidR="005B5224" w:rsidRPr="009868F1" w:rsidRDefault="005B5224" w:rsidP="005B5224">
      <w:pPr>
        <w:rPr>
          <w:rFonts w:ascii="Times New Roman" w:hAnsi="Times New Roman"/>
          <w:szCs w:val="24"/>
        </w:rPr>
      </w:pPr>
    </w:p>
    <w:p w14:paraId="7C875F2C" w14:textId="77777777" w:rsidR="005B5224" w:rsidRPr="009868F1" w:rsidRDefault="005B5224" w:rsidP="005B5224">
      <w:pPr>
        <w:rPr>
          <w:rFonts w:ascii="Times New Roman" w:hAnsi="Times New Roman"/>
          <w:szCs w:val="24"/>
        </w:rPr>
      </w:pPr>
      <w:r w:rsidRPr="009868F1">
        <w:rPr>
          <w:rFonts w:ascii="Times New Roman" w:hAnsi="Times New Roman"/>
          <w:szCs w:val="24"/>
        </w:rPr>
        <w:t>CZ:</w:t>
      </w:r>
      <w:bookmarkStart w:id="180" w:name="_GoBack"/>
      <w:bookmarkEnd w:id="180"/>
    </w:p>
    <w:tbl>
      <w:tblPr>
        <w:tblW w:w="7110" w:type="dxa"/>
        <w:tblInd w:w="12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70"/>
        <w:gridCol w:w="4140"/>
      </w:tblGrid>
      <w:tr w:rsidR="005B5224" w:rsidRPr="009868F1" w14:paraId="4E83D11B" w14:textId="77777777" w:rsidTr="00825D31">
        <w:trPr>
          <w:trHeight w:val="281"/>
        </w:trPr>
        <w:tc>
          <w:tcPr>
            <w:tcW w:w="2970" w:type="dxa"/>
            <w:shd w:val="clear" w:color="000000" w:fill="E7F5FB"/>
            <w:vAlign w:val="center"/>
            <w:hideMark/>
          </w:tcPr>
          <w:p w14:paraId="4CC8EA38" w14:textId="77777777" w:rsidR="005B5224" w:rsidRPr="009868F1" w:rsidRDefault="005B5224" w:rsidP="00825D31">
            <w:pPr>
              <w:spacing w:line="240" w:lineRule="auto"/>
              <w:jc w:val="center"/>
              <w:rPr>
                <w:rFonts w:ascii="Times New Roman" w:hAnsi="Times New Roman"/>
                <w:szCs w:val="24"/>
              </w:rPr>
            </w:pPr>
            <w:r w:rsidRPr="009868F1">
              <w:rPr>
                <w:rFonts w:ascii="Times New Roman" w:hAnsi="Times New Roman"/>
                <w:szCs w:val="24"/>
              </w:rPr>
              <w:t>Friday , September 28</w:t>
            </w:r>
          </w:p>
        </w:tc>
        <w:tc>
          <w:tcPr>
            <w:tcW w:w="4140" w:type="dxa"/>
            <w:shd w:val="clear" w:color="000000" w:fill="E7F5FB"/>
            <w:vAlign w:val="center"/>
            <w:hideMark/>
          </w:tcPr>
          <w:p w14:paraId="52CE46ED" w14:textId="77777777" w:rsidR="005B5224" w:rsidRPr="009868F1" w:rsidRDefault="005B5224" w:rsidP="00825D31">
            <w:pPr>
              <w:spacing w:line="240" w:lineRule="auto"/>
              <w:jc w:val="center"/>
              <w:rPr>
                <w:rFonts w:ascii="Times New Roman" w:hAnsi="Times New Roman"/>
                <w:color w:val="000000"/>
                <w:szCs w:val="24"/>
              </w:rPr>
            </w:pPr>
            <w:r w:rsidRPr="009868F1">
              <w:rPr>
                <w:rFonts w:ascii="Times New Roman" w:hAnsi="Times New Roman"/>
                <w:color w:val="000000"/>
                <w:szCs w:val="24"/>
              </w:rPr>
              <w:t>Czech Statehood Day</w:t>
            </w:r>
          </w:p>
        </w:tc>
      </w:tr>
      <w:tr w:rsidR="005B5224" w:rsidRPr="009868F1" w14:paraId="10755548" w14:textId="77777777" w:rsidTr="00825D31">
        <w:trPr>
          <w:trHeight w:val="281"/>
        </w:trPr>
        <w:tc>
          <w:tcPr>
            <w:tcW w:w="2970" w:type="dxa"/>
            <w:shd w:val="clear" w:color="auto" w:fill="auto"/>
            <w:vAlign w:val="center"/>
            <w:hideMark/>
          </w:tcPr>
          <w:p w14:paraId="31F9DEF0" w14:textId="77777777" w:rsidR="005B5224" w:rsidRPr="009868F1" w:rsidRDefault="005B5224" w:rsidP="00825D31">
            <w:pPr>
              <w:spacing w:line="240" w:lineRule="auto"/>
              <w:jc w:val="center"/>
              <w:rPr>
                <w:rFonts w:ascii="Times New Roman" w:hAnsi="Times New Roman"/>
                <w:szCs w:val="24"/>
              </w:rPr>
            </w:pPr>
            <w:r w:rsidRPr="009868F1">
              <w:rPr>
                <w:rFonts w:ascii="Times New Roman" w:hAnsi="Times New Roman"/>
                <w:szCs w:val="24"/>
              </w:rPr>
              <w:t>Sunday, October 28</w:t>
            </w:r>
          </w:p>
        </w:tc>
        <w:tc>
          <w:tcPr>
            <w:tcW w:w="4140" w:type="dxa"/>
            <w:shd w:val="clear" w:color="auto" w:fill="auto"/>
            <w:vAlign w:val="center"/>
            <w:hideMark/>
          </w:tcPr>
          <w:p w14:paraId="59EA66C4" w14:textId="77777777" w:rsidR="005B5224" w:rsidRPr="009868F1" w:rsidRDefault="005B5224" w:rsidP="00825D31">
            <w:pPr>
              <w:spacing w:line="240" w:lineRule="auto"/>
              <w:jc w:val="center"/>
              <w:rPr>
                <w:rFonts w:ascii="Times New Roman" w:hAnsi="Times New Roman"/>
                <w:color w:val="000000"/>
                <w:szCs w:val="24"/>
              </w:rPr>
            </w:pPr>
            <w:r w:rsidRPr="009868F1">
              <w:rPr>
                <w:rFonts w:ascii="Times New Roman" w:hAnsi="Times New Roman"/>
                <w:color w:val="000000"/>
                <w:szCs w:val="24"/>
              </w:rPr>
              <w:t>Czechoslovak Independence Day</w:t>
            </w:r>
          </w:p>
        </w:tc>
      </w:tr>
      <w:tr w:rsidR="005B5224" w:rsidRPr="009868F1" w14:paraId="4CACBD57" w14:textId="77777777" w:rsidTr="00825D31">
        <w:trPr>
          <w:trHeight w:val="281"/>
        </w:trPr>
        <w:tc>
          <w:tcPr>
            <w:tcW w:w="2970" w:type="dxa"/>
            <w:shd w:val="clear" w:color="000000" w:fill="E7F5FB"/>
            <w:vAlign w:val="center"/>
            <w:hideMark/>
          </w:tcPr>
          <w:p w14:paraId="00556A1A" w14:textId="77777777" w:rsidR="005B5224" w:rsidRPr="009868F1" w:rsidRDefault="005B5224" w:rsidP="00825D31">
            <w:pPr>
              <w:spacing w:line="240" w:lineRule="auto"/>
              <w:jc w:val="center"/>
              <w:rPr>
                <w:rFonts w:ascii="Times New Roman" w:hAnsi="Times New Roman"/>
                <w:szCs w:val="24"/>
              </w:rPr>
            </w:pPr>
            <w:r w:rsidRPr="009868F1">
              <w:rPr>
                <w:rFonts w:ascii="Times New Roman" w:hAnsi="Times New Roman"/>
                <w:szCs w:val="24"/>
              </w:rPr>
              <w:t>Sunday, November 11</w:t>
            </w:r>
          </w:p>
        </w:tc>
        <w:tc>
          <w:tcPr>
            <w:tcW w:w="4140" w:type="dxa"/>
            <w:shd w:val="clear" w:color="000000" w:fill="E7F5FB"/>
            <w:vAlign w:val="center"/>
            <w:hideMark/>
          </w:tcPr>
          <w:p w14:paraId="67D40ABC" w14:textId="77777777" w:rsidR="005B5224" w:rsidRPr="009868F1" w:rsidRDefault="005B5224" w:rsidP="00825D31">
            <w:pPr>
              <w:spacing w:line="240" w:lineRule="auto"/>
              <w:jc w:val="center"/>
              <w:rPr>
                <w:rFonts w:ascii="Times New Roman" w:hAnsi="Times New Roman"/>
                <w:color w:val="000000"/>
                <w:szCs w:val="24"/>
              </w:rPr>
            </w:pPr>
            <w:r w:rsidRPr="009868F1">
              <w:rPr>
                <w:rFonts w:ascii="Times New Roman" w:hAnsi="Times New Roman"/>
                <w:color w:val="000000"/>
                <w:szCs w:val="24"/>
              </w:rPr>
              <w:t>Freedom Day</w:t>
            </w:r>
          </w:p>
        </w:tc>
      </w:tr>
      <w:tr w:rsidR="005B5224" w:rsidRPr="009868F1" w14:paraId="4BECF0AC" w14:textId="77777777" w:rsidTr="00825D31">
        <w:trPr>
          <w:trHeight w:val="281"/>
        </w:trPr>
        <w:tc>
          <w:tcPr>
            <w:tcW w:w="2970" w:type="dxa"/>
            <w:shd w:val="clear" w:color="auto" w:fill="auto"/>
            <w:vAlign w:val="center"/>
            <w:hideMark/>
          </w:tcPr>
          <w:p w14:paraId="19E8A22D" w14:textId="77777777" w:rsidR="005B5224" w:rsidRPr="009868F1" w:rsidRDefault="005B5224" w:rsidP="00825D31">
            <w:pPr>
              <w:spacing w:line="240" w:lineRule="auto"/>
              <w:jc w:val="center"/>
              <w:rPr>
                <w:rFonts w:ascii="Times New Roman" w:hAnsi="Times New Roman"/>
                <w:color w:val="000000"/>
                <w:szCs w:val="24"/>
              </w:rPr>
            </w:pPr>
            <w:r w:rsidRPr="009868F1">
              <w:rPr>
                <w:rFonts w:ascii="Times New Roman" w:hAnsi="Times New Roman"/>
                <w:color w:val="000000"/>
                <w:szCs w:val="24"/>
              </w:rPr>
              <w:t>Monday, December 24</w:t>
            </w:r>
          </w:p>
        </w:tc>
        <w:tc>
          <w:tcPr>
            <w:tcW w:w="4140" w:type="dxa"/>
            <w:shd w:val="clear" w:color="auto" w:fill="auto"/>
            <w:vAlign w:val="center"/>
            <w:hideMark/>
          </w:tcPr>
          <w:p w14:paraId="0CA25D96" w14:textId="77777777" w:rsidR="005B5224" w:rsidRPr="009868F1" w:rsidRDefault="005B5224" w:rsidP="00825D31">
            <w:pPr>
              <w:spacing w:line="240" w:lineRule="auto"/>
              <w:jc w:val="center"/>
              <w:rPr>
                <w:rFonts w:ascii="Times New Roman" w:hAnsi="Times New Roman"/>
                <w:color w:val="000000"/>
                <w:szCs w:val="24"/>
              </w:rPr>
            </w:pPr>
            <w:r w:rsidRPr="009868F1">
              <w:rPr>
                <w:rFonts w:ascii="Times New Roman" w:hAnsi="Times New Roman"/>
                <w:color w:val="000000"/>
                <w:szCs w:val="24"/>
              </w:rPr>
              <w:t>Christmas Eve</w:t>
            </w:r>
          </w:p>
        </w:tc>
      </w:tr>
      <w:tr w:rsidR="005B5224" w:rsidRPr="009868F1" w14:paraId="0C1D7D6A" w14:textId="77777777" w:rsidTr="00825D31">
        <w:trPr>
          <w:trHeight w:val="281"/>
        </w:trPr>
        <w:tc>
          <w:tcPr>
            <w:tcW w:w="2970" w:type="dxa"/>
            <w:shd w:val="clear" w:color="000000" w:fill="E7F5FB"/>
            <w:vAlign w:val="center"/>
            <w:hideMark/>
          </w:tcPr>
          <w:p w14:paraId="5BD9E4A1" w14:textId="77777777" w:rsidR="005B5224" w:rsidRPr="009868F1" w:rsidRDefault="005B5224" w:rsidP="00825D31">
            <w:pPr>
              <w:spacing w:line="240" w:lineRule="auto"/>
              <w:jc w:val="center"/>
              <w:rPr>
                <w:rFonts w:ascii="Times New Roman" w:hAnsi="Times New Roman"/>
                <w:color w:val="000000"/>
                <w:szCs w:val="24"/>
              </w:rPr>
            </w:pPr>
            <w:r w:rsidRPr="009868F1">
              <w:rPr>
                <w:rFonts w:ascii="Times New Roman" w:hAnsi="Times New Roman"/>
                <w:color w:val="000000"/>
                <w:szCs w:val="24"/>
              </w:rPr>
              <w:t>Tuesday, December 25</w:t>
            </w:r>
          </w:p>
        </w:tc>
        <w:tc>
          <w:tcPr>
            <w:tcW w:w="4140" w:type="dxa"/>
            <w:shd w:val="clear" w:color="000000" w:fill="E7F5FB"/>
            <w:vAlign w:val="center"/>
            <w:hideMark/>
          </w:tcPr>
          <w:p w14:paraId="5124CEC7" w14:textId="77777777" w:rsidR="005B5224" w:rsidRPr="009868F1" w:rsidRDefault="005B5224" w:rsidP="00825D31">
            <w:pPr>
              <w:spacing w:line="240" w:lineRule="auto"/>
              <w:jc w:val="center"/>
              <w:rPr>
                <w:rFonts w:ascii="Times New Roman" w:hAnsi="Times New Roman"/>
                <w:color w:val="000000"/>
                <w:szCs w:val="24"/>
              </w:rPr>
            </w:pPr>
            <w:proofErr w:type="spellStart"/>
            <w:r w:rsidRPr="009868F1">
              <w:rPr>
                <w:rFonts w:ascii="Times New Roman" w:hAnsi="Times New Roman"/>
                <w:color w:val="000000"/>
                <w:szCs w:val="24"/>
              </w:rPr>
              <w:t>Chrismas</w:t>
            </w:r>
            <w:proofErr w:type="spellEnd"/>
            <w:r w:rsidRPr="009868F1">
              <w:rPr>
                <w:rFonts w:ascii="Times New Roman" w:hAnsi="Times New Roman"/>
                <w:color w:val="000000"/>
                <w:szCs w:val="24"/>
              </w:rPr>
              <w:t xml:space="preserve"> Day</w:t>
            </w:r>
          </w:p>
        </w:tc>
      </w:tr>
      <w:tr w:rsidR="005B5224" w:rsidRPr="009868F1" w14:paraId="2AA9997E" w14:textId="77777777" w:rsidTr="00825D31">
        <w:trPr>
          <w:trHeight w:val="281"/>
        </w:trPr>
        <w:tc>
          <w:tcPr>
            <w:tcW w:w="2970" w:type="dxa"/>
            <w:shd w:val="clear" w:color="auto" w:fill="auto"/>
            <w:vAlign w:val="center"/>
            <w:hideMark/>
          </w:tcPr>
          <w:p w14:paraId="62610C2B" w14:textId="77777777" w:rsidR="005B5224" w:rsidRPr="009868F1" w:rsidRDefault="005B5224" w:rsidP="00825D31">
            <w:pPr>
              <w:spacing w:line="240" w:lineRule="auto"/>
              <w:jc w:val="center"/>
              <w:rPr>
                <w:rFonts w:ascii="Times New Roman" w:hAnsi="Times New Roman"/>
                <w:color w:val="000000"/>
                <w:szCs w:val="24"/>
              </w:rPr>
            </w:pPr>
            <w:r w:rsidRPr="009868F1">
              <w:rPr>
                <w:rFonts w:ascii="Times New Roman" w:hAnsi="Times New Roman"/>
                <w:color w:val="000000"/>
                <w:szCs w:val="24"/>
              </w:rPr>
              <w:t>Wednesday, December 26</w:t>
            </w:r>
          </w:p>
        </w:tc>
        <w:tc>
          <w:tcPr>
            <w:tcW w:w="4140" w:type="dxa"/>
            <w:shd w:val="clear" w:color="auto" w:fill="auto"/>
            <w:vAlign w:val="center"/>
            <w:hideMark/>
          </w:tcPr>
          <w:p w14:paraId="401CC475" w14:textId="77777777" w:rsidR="005B5224" w:rsidRPr="009868F1" w:rsidRDefault="005B5224" w:rsidP="00825D31">
            <w:pPr>
              <w:spacing w:line="240" w:lineRule="auto"/>
              <w:jc w:val="center"/>
              <w:rPr>
                <w:rFonts w:ascii="Times New Roman" w:hAnsi="Times New Roman"/>
                <w:color w:val="000000"/>
                <w:szCs w:val="24"/>
              </w:rPr>
            </w:pPr>
            <w:r w:rsidRPr="009868F1">
              <w:rPr>
                <w:rFonts w:ascii="Times New Roman" w:hAnsi="Times New Roman"/>
                <w:color w:val="000000"/>
                <w:szCs w:val="24"/>
              </w:rPr>
              <w:t>St. Stephen's Day</w:t>
            </w:r>
          </w:p>
        </w:tc>
      </w:tr>
    </w:tbl>
    <w:p w14:paraId="47723A35" w14:textId="77777777" w:rsidR="005B5224" w:rsidRPr="009868F1" w:rsidRDefault="005B5224" w:rsidP="005B5224">
      <w:pPr>
        <w:rPr>
          <w:rFonts w:ascii="Times New Roman" w:hAnsi="Times New Roman"/>
          <w:szCs w:val="24"/>
        </w:rPr>
      </w:pPr>
    </w:p>
    <w:p w14:paraId="493C8CBA" w14:textId="32EF8CB8" w:rsidR="005B5224" w:rsidRDefault="005B5224" w:rsidP="00E53928">
      <w:pPr>
        <w:rPr>
          <w:rFonts w:ascii="Times New Roman" w:hAnsi="Times New Roman"/>
          <w:color w:val="000000"/>
          <w:szCs w:val="24"/>
        </w:rPr>
      </w:pPr>
    </w:p>
    <w:p w14:paraId="2AF63DD2" w14:textId="77777777" w:rsidR="005B5224" w:rsidRPr="00E53928" w:rsidRDefault="005B5224" w:rsidP="00E53928">
      <w:pPr>
        <w:rPr>
          <w:rFonts w:ascii="Times New Roman" w:hAnsi="Times New Roman"/>
          <w:color w:val="000000"/>
          <w:szCs w:val="24"/>
        </w:rPr>
      </w:pPr>
    </w:p>
    <w:p w14:paraId="4C5A6D62" w14:textId="77777777" w:rsidR="00E53928" w:rsidRPr="00E53928" w:rsidRDefault="00E53928" w:rsidP="00E53928">
      <w:pPr>
        <w:rPr>
          <w:rFonts w:ascii="Times New Roman" w:hAnsi="Times New Roman"/>
          <w:color w:val="000000"/>
          <w:szCs w:val="24"/>
        </w:rPr>
      </w:pPr>
    </w:p>
    <w:p w14:paraId="4C5A6D63" w14:textId="77777777" w:rsidR="00E53928" w:rsidRPr="00E53928" w:rsidRDefault="00E53928" w:rsidP="00E53928">
      <w:pPr>
        <w:rPr>
          <w:rFonts w:ascii="Times New Roman" w:hAnsi="Times New Roman"/>
          <w:color w:val="000000"/>
          <w:szCs w:val="24"/>
        </w:rPr>
      </w:pPr>
      <w:r w:rsidRPr="00E53928">
        <w:rPr>
          <w:rFonts w:ascii="Times New Roman" w:hAnsi="Times New Roman"/>
          <w:color w:val="000000"/>
          <w:szCs w:val="24"/>
        </w:rPr>
        <w:t>Any other day designated by Federal law, Executive Order, or Presidential Proclamation.</w:t>
      </w:r>
    </w:p>
    <w:p w14:paraId="4C5A6D64" w14:textId="77777777" w:rsidR="00E53928" w:rsidRPr="00E53928" w:rsidRDefault="00E53928" w:rsidP="00E53928">
      <w:pPr>
        <w:rPr>
          <w:rFonts w:ascii="Times New Roman" w:hAnsi="Times New Roman"/>
          <w:color w:val="000000"/>
          <w:sz w:val="20"/>
        </w:rPr>
      </w:pPr>
    </w:p>
    <w:p w14:paraId="4C5A6D65" w14:textId="77777777" w:rsidR="00E53928" w:rsidRPr="00E53928" w:rsidRDefault="00E53928" w:rsidP="00E53928">
      <w:pPr>
        <w:rPr>
          <w:rFonts w:ascii="Times New Roman" w:hAnsi="Times New Roman"/>
          <w:color w:val="000000"/>
          <w:szCs w:val="24"/>
        </w:rPr>
      </w:pPr>
      <w:r w:rsidRPr="00E53928">
        <w:rPr>
          <w:rFonts w:ascii="Times New Roman" w:hAnsi="Times New Roman"/>
          <w:color w:val="000000"/>
          <w:szCs w:val="24"/>
        </w:rPr>
        <w:t xml:space="preserve">(b) When New Year’s Day, Independence Day, Veterans Day or Christmas Day  falls on a Sunday, the following Monday is observed; if it falls on Saturday the preceding Friday is observed. Observance of such days by Government personnel shall not be cause for additional period of performance or entitlement to compensation except as set forth in the contract. If the contractor’s personnel work on a holiday, no form of holiday or other premium compensation </w:t>
      </w:r>
      <w:proofErr w:type="gramStart"/>
      <w:r w:rsidRPr="00E53928">
        <w:rPr>
          <w:rFonts w:ascii="Times New Roman" w:hAnsi="Times New Roman"/>
          <w:color w:val="000000"/>
          <w:szCs w:val="24"/>
        </w:rPr>
        <w:t>will be reimbursed</w:t>
      </w:r>
      <w:proofErr w:type="gramEnd"/>
      <w:r w:rsidRPr="00E53928">
        <w:rPr>
          <w:rFonts w:ascii="Times New Roman" w:hAnsi="Times New Roman"/>
          <w:color w:val="000000"/>
          <w:szCs w:val="24"/>
        </w:rPr>
        <w:t xml:space="preserve"> either as a direct or indirect cost, unless authorized pursuant to an overtime clause elsewhere in this contract.</w:t>
      </w:r>
    </w:p>
    <w:p w14:paraId="4C5A6D66" w14:textId="77777777" w:rsidR="00E53928" w:rsidRPr="00120CA6" w:rsidRDefault="00E53928" w:rsidP="00E53928">
      <w:pPr>
        <w:rPr>
          <w:rFonts w:ascii="Times New Roman" w:hAnsi="Times New Roman"/>
          <w:color w:val="000000"/>
          <w:sz w:val="12"/>
          <w:szCs w:val="12"/>
        </w:rPr>
      </w:pPr>
    </w:p>
    <w:p w14:paraId="4C5A6D67" w14:textId="77777777" w:rsidR="00E53928" w:rsidRPr="00E53928" w:rsidRDefault="00E53928" w:rsidP="00E53928">
      <w:pPr>
        <w:rPr>
          <w:rFonts w:ascii="Times New Roman" w:hAnsi="Times New Roman"/>
          <w:color w:val="000000"/>
          <w:szCs w:val="24"/>
        </w:rPr>
      </w:pPr>
      <w:r w:rsidRPr="00E53928">
        <w:rPr>
          <w:rFonts w:ascii="Times New Roman" w:hAnsi="Times New Roman"/>
          <w:color w:val="000000"/>
          <w:szCs w:val="24"/>
        </w:rPr>
        <w:t xml:space="preserve">(c) When the Department of State grants administrative leave to its Government employees, assigned contractor personnel in Government facilities </w:t>
      </w:r>
      <w:proofErr w:type="gramStart"/>
      <w:r w:rsidRPr="00E53928">
        <w:rPr>
          <w:rFonts w:ascii="Times New Roman" w:hAnsi="Times New Roman"/>
          <w:color w:val="000000"/>
          <w:szCs w:val="24"/>
        </w:rPr>
        <w:t>shall also be dismissed</w:t>
      </w:r>
      <w:proofErr w:type="gramEnd"/>
      <w:r w:rsidRPr="00E53928">
        <w:rPr>
          <w:rFonts w:ascii="Times New Roman" w:hAnsi="Times New Roman"/>
          <w:color w:val="000000"/>
          <w:szCs w:val="24"/>
        </w:rPr>
        <w:t xml:space="preserve">. However, the contractor agrees to continue to provide sufficient personnel to perform round-the-clock requirements of critical tasks already in operation or scheduled, and </w:t>
      </w:r>
      <w:proofErr w:type="gramStart"/>
      <w:r w:rsidRPr="00E53928">
        <w:rPr>
          <w:rFonts w:ascii="Times New Roman" w:hAnsi="Times New Roman"/>
          <w:color w:val="000000"/>
          <w:szCs w:val="24"/>
        </w:rPr>
        <w:t>shall be guided</w:t>
      </w:r>
      <w:proofErr w:type="gramEnd"/>
      <w:r w:rsidRPr="00E53928">
        <w:rPr>
          <w:rFonts w:ascii="Times New Roman" w:hAnsi="Times New Roman"/>
          <w:color w:val="000000"/>
          <w:szCs w:val="24"/>
        </w:rPr>
        <w:t xml:space="preserve"> by the instructions issued by the contracting officer or his/her duly authorized representative.</w:t>
      </w:r>
    </w:p>
    <w:p w14:paraId="4C5A6D68" w14:textId="77777777" w:rsidR="00E53928" w:rsidRPr="00E53928" w:rsidRDefault="00E53928" w:rsidP="00E53928">
      <w:pPr>
        <w:rPr>
          <w:rFonts w:ascii="Times New Roman" w:hAnsi="Times New Roman"/>
          <w:color w:val="000000"/>
          <w:sz w:val="20"/>
        </w:rPr>
      </w:pPr>
    </w:p>
    <w:p w14:paraId="4C5A6D69" w14:textId="77777777" w:rsidR="00E53928" w:rsidRPr="00E53928" w:rsidRDefault="00E53928" w:rsidP="00E53928">
      <w:pPr>
        <w:rPr>
          <w:rFonts w:ascii="Times New Roman" w:hAnsi="Times New Roman"/>
          <w:color w:val="000000"/>
          <w:szCs w:val="24"/>
        </w:rPr>
      </w:pPr>
      <w:r w:rsidRPr="00E53928">
        <w:rPr>
          <w:rFonts w:ascii="Times New Roman" w:hAnsi="Times New Roman"/>
          <w:color w:val="000000"/>
          <w:szCs w:val="24"/>
        </w:rPr>
        <w:t xml:space="preserve">(d) For fixed-price contracts, if services are not required or provided because the building is closed due to inclement weather, unanticipated holidays declared by the President, failure of Congress to appropriate funds, or similar reasons, deductions </w:t>
      </w:r>
      <w:proofErr w:type="gramStart"/>
      <w:r w:rsidRPr="00E53928">
        <w:rPr>
          <w:rFonts w:ascii="Times New Roman" w:hAnsi="Times New Roman"/>
          <w:color w:val="000000"/>
          <w:szCs w:val="24"/>
        </w:rPr>
        <w:t>will</w:t>
      </w:r>
      <w:proofErr w:type="gramEnd"/>
      <w:r w:rsidRPr="00E53928">
        <w:rPr>
          <w:rFonts w:ascii="Times New Roman" w:hAnsi="Times New Roman"/>
          <w:color w:val="000000"/>
          <w:szCs w:val="24"/>
        </w:rPr>
        <w:t xml:space="preserve"> be computed as follows:</w:t>
      </w:r>
    </w:p>
    <w:p w14:paraId="4C5A6D6A" w14:textId="77777777" w:rsidR="00E53928" w:rsidRPr="00120CA6" w:rsidRDefault="00E53928" w:rsidP="00E53928">
      <w:pPr>
        <w:rPr>
          <w:rFonts w:ascii="Times New Roman" w:hAnsi="Times New Roman"/>
          <w:color w:val="000000"/>
          <w:sz w:val="12"/>
          <w:szCs w:val="12"/>
        </w:rPr>
      </w:pPr>
    </w:p>
    <w:p w14:paraId="4C5A6D6B" w14:textId="77777777" w:rsidR="00E53928" w:rsidRPr="00E53928" w:rsidRDefault="00E53928" w:rsidP="00E53928">
      <w:pPr>
        <w:ind w:firstLine="720"/>
        <w:rPr>
          <w:rFonts w:ascii="Times New Roman" w:hAnsi="Times New Roman"/>
          <w:color w:val="000000"/>
          <w:szCs w:val="24"/>
        </w:rPr>
      </w:pPr>
      <w:r w:rsidRPr="00E53928">
        <w:rPr>
          <w:rFonts w:ascii="Times New Roman" w:hAnsi="Times New Roman"/>
          <w:color w:val="000000"/>
          <w:szCs w:val="24"/>
        </w:rPr>
        <w:t>(1) The deduction rate in dollars per day will be equal to the per month contract price divided by 21 days per month.</w:t>
      </w:r>
    </w:p>
    <w:p w14:paraId="4C5A6D6C" w14:textId="77777777" w:rsidR="00E53928" w:rsidRPr="00E53928" w:rsidRDefault="00E53928" w:rsidP="00E53928">
      <w:pPr>
        <w:rPr>
          <w:rFonts w:ascii="Times New Roman" w:hAnsi="Times New Roman"/>
          <w:color w:val="000000"/>
          <w:sz w:val="20"/>
        </w:rPr>
      </w:pPr>
    </w:p>
    <w:p w14:paraId="4C5A6D6D" w14:textId="77777777" w:rsidR="00E53928" w:rsidRPr="00E53928" w:rsidRDefault="00E53928" w:rsidP="00E53928">
      <w:pPr>
        <w:ind w:firstLine="720"/>
        <w:rPr>
          <w:rFonts w:ascii="Times New Roman" w:hAnsi="Times New Roman"/>
          <w:color w:val="000000"/>
          <w:szCs w:val="24"/>
        </w:rPr>
      </w:pPr>
      <w:r w:rsidRPr="00E53928">
        <w:rPr>
          <w:rFonts w:ascii="Times New Roman" w:hAnsi="Times New Roman"/>
          <w:color w:val="000000"/>
          <w:szCs w:val="24"/>
        </w:rPr>
        <w:t xml:space="preserve">(2) The deduction rate in dollars per day </w:t>
      </w:r>
      <w:proofErr w:type="gramStart"/>
      <w:r w:rsidRPr="00E53928">
        <w:rPr>
          <w:rFonts w:ascii="Times New Roman" w:hAnsi="Times New Roman"/>
          <w:color w:val="000000"/>
          <w:szCs w:val="24"/>
        </w:rPr>
        <w:t>will be multiplied</w:t>
      </w:r>
      <w:proofErr w:type="gramEnd"/>
      <w:r w:rsidRPr="00E53928">
        <w:rPr>
          <w:rFonts w:ascii="Times New Roman" w:hAnsi="Times New Roman"/>
          <w:color w:val="000000"/>
          <w:szCs w:val="24"/>
        </w:rPr>
        <w:t xml:space="preserve"> by the number of days services are not required or provided.</w:t>
      </w:r>
    </w:p>
    <w:p w14:paraId="4C5A6D6E" w14:textId="77777777" w:rsidR="00E53928" w:rsidRPr="00120CA6" w:rsidRDefault="00E53928" w:rsidP="00E53928">
      <w:pPr>
        <w:rPr>
          <w:rFonts w:ascii="Times New Roman" w:hAnsi="Times New Roman"/>
          <w:color w:val="000000"/>
          <w:sz w:val="12"/>
          <w:szCs w:val="12"/>
        </w:rPr>
      </w:pPr>
    </w:p>
    <w:p w14:paraId="4C5A6D6F" w14:textId="77777777" w:rsidR="00E53928" w:rsidRPr="00E53928" w:rsidRDefault="00E53928" w:rsidP="00E53928">
      <w:pPr>
        <w:rPr>
          <w:rFonts w:ascii="Times New Roman" w:hAnsi="Times New Roman"/>
          <w:color w:val="000000"/>
          <w:szCs w:val="24"/>
        </w:rPr>
      </w:pPr>
      <w:r w:rsidRPr="00E53928">
        <w:rPr>
          <w:rFonts w:ascii="Times New Roman" w:hAnsi="Times New Roman"/>
          <w:color w:val="000000"/>
          <w:szCs w:val="24"/>
        </w:rPr>
        <w:lastRenderedPageBreak/>
        <w:t xml:space="preserve">If services </w:t>
      </w:r>
      <w:proofErr w:type="gramStart"/>
      <w:r w:rsidRPr="00E53928">
        <w:rPr>
          <w:rFonts w:ascii="Times New Roman" w:hAnsi="Times New Roman"/>
          <w:color w:val="000000"/>
          <w:szCs w:val="24"/>
        </w:rPr>
        <w:t>are provided</w:t>
      </w:r>
      <w:proofErr w:type="gramEnd"/>
      <w:r w:rsidRPr="00E53928">
        <w:rPr>
          <w:rFonts w:ascii="Times New Roman" w:hAnsi="Times New Roman"/>
          <w:color w:val="000000"/>
          <w:szCs w:val="24"/>
        </w:rPr>
        <w:t xml:space="preserve"> for portions of days, appropriate adjustment will be made by the contracting officer to ensure that the contractor is compensated for services provided.</w:t>
      </w:r>
    </w:p>
    <w:p w14:paraId="4C5A6D70" w14:textId="77777777" w:rsidR="00E53928" w:rsidRPr="00E53928" w:rsidRDefault="00E53928" w:rsidP="00E53928">
      <w:pPr>
        <w:rPr>
          <w:rFonts w:ascii="Times New Roman" w:hAnsi="Times New Roman"/>
          <w:color w:val="000000"/>
          <w:sz w:val="20"/>
        </w:rPr>
      </w:pPr>
    </w:p>
    <w:p w14:paraId="4C5A6D71" w14:textId="77777777" w:rsidR="00E53928" w:rsidRPr="00E53928" w:rsidRDefault="00E53928" w:rsidP="00E53928">
      <w:pPr>
        <w:rPr>
          <w:rFonts w:ascii="Times New Roman" w:hAnsi="Times New Roman"/>
          <w:color w:val="000000"/>
          <w:szCs w:val="24"/>
        </w:rPr>
      </w:pPr>
      <w:r w:rsidRPr="00E53928">
        <w:rPr>
          <w:rFonts w:ascii="Times New Roman" w:hAnsi="Times New Roman"/>
          <w:color w:val="000000"/>
          <w:szCs w:val="24"/>
        </w:rPr>
        <w:t xml:space="preserve">(e) If administrative leave is granted to contractor personnel </w:t>
      </w:r>
      <w:proofErr w:type="gramStart"/>
      <w:r w:rsidRPr="00E53928">
        <w:rPr>
          <w:rFonts w:ascii="Times New Roman" w:hAnsi="Times New Roman"/>
          <w:color w:val="000000"/>
          <w:szCs w:val="24"/>
        </w:rPr>
        <w:t>as a result</w:t>
      </w:r>
      <w:proofErr w:type="gramEnd"/>
      <w:r w:rsidRPr="00E53928">
        <w:rPr>
          <w:rFonts w:ascii="Times New Roman" w:hAnsi="Times New Roman"/>
          <w:color w:val="000000"/>
          <w:szCs w:val="24"/>
        </w:rPr>
        <w:t xml:space="preserve"> of conditions stipulated in any “Excusable Delays” clause of this contract, it will be without loss to the contractor. The cost of salaries and wages to the contractor for the period of any such excused absence shall be a reimbursable item of direct cost hereunder for employees whose regular time is normally charged, and a reimbursable item of indirect cost for employees whose time </w:t>
      </w:r>
      <w:proofErr w:type="gramStart"/>
      <w:r w:rsidRPr="00E53928">
        <w:rPr>
          <w:rFonts w:ascii="Times New Roman" w:hAnsi="Times New Roman"/>
          <w:color w:val="000000"/>
          <w:szCs w:val="24"/>
        </w:rPr>
        <w:t>is normally charged</w:t>
      </w:r>
      <w:proofErr w:type="gramEnd"/>
      <w:r w:rsidRPr="00E53928">
        <w:rPr>
          <w:rFonts w:ascii="Times New Roman" w:hAnsi="Times New Roman"/>
          <w:color w:val="000000"/>
          <w:szCs w:val="24"/>
        </w:rPr>
        <w:t xml:space="preserve"> indirectly in accordance with the contractors accounting policy.</w:t>
      </w:r>
    </w:p>
    <w:p w14:paraId="4C5A6D72" w14:textId="77777777" w:rsidR="00E53928" w:rsidRPr="00E53928" w:rsidRDefault="00E53928" w:rsidP="00E53928">
      <w:pPr>
        <w:jc w:val="center"/>
        <w:rPr>
          <w:rFonts w:ascii="Times New Roman" w:hAnsi="Times New Roman"/>
          <w:color w:val="000000"/>
          <w:szCs w:val="24"/>
        </w:rPr>
      </w:pPr>
      <w:r w:rsidRPr="00E53928">
        <w:rPr>
          <w:rFonts w:ascii="Times New Roman" w:hAnsi="Times New Roman"/>
          <w:color w:val="000000"/>
          <w:szCs w:val="24"/>
        </w:rPr>
        <w:t>(End of clause)</w:t>
      </w:r>
    </w:p>
    <w:p w14:paraId="4C5A6D73" w14:textId="77777777" w:rsidR="00B374A3" w:rsidRPr="00120CA6" w:rsidRDefault="00B374A3" w:rsidP="00812EAF">
      <w:pPr>
        <w:spacing w:line="240" w:lineRule="auto"/>
        <w:jc w:val="left"/>
        <w:rPr>
          <w:rFonts w:ascii="Times New Roman" w:hAnsi="Times New Roman"/>
          <w:sz w:val="12"/>
          <w:szCs w:val="12"/>
        </w:rPr>
      </w:pPr>
    </w:p>
    <w:p w14:paraId="4C5A6D74" w14:textId="77777777" w:rsidR="00E96EE3" w:rsidRPr="003D771D" w:rsidRDefault="00E96EE3" w:rsidP="00812EAF">
      <w:pPr>
        <w:spacing w:line="240" w:lineRule="auto"/>
        <w:jc w:val="left"/>
        <w:rPr>
          <w:rFonts w:ascii="Times New Roman" w:hAnsi="Times New Roman"/>
          <w:szCs w:val="24"/>
        </w:rPr>
      </w:pPr>
      <w:r w:rsidRPr="003D771D">
        <w:rPr>
          <w:rFonts w:ascii="Times New Roman" w:hAnsi="Times New Roman"/>
          <w:szCs w:val="24"/>
        </w:rPr>
        <w:t xml:space="preserve">652.242-70 </w:t>
      </w:r>
      <w:r w:rsidR="00E94E90" w:rsidRPr="003D771D">
        <w:rPr>
          <w:rFonts w:ascii="Times New Roman" w:hAnsi="Times New Roman"/>
          <w:szCs w:val="24"/>
        </w:rPr>
        <w:tab/>
      </w:r>
      <w:r w:rsidRPr="003D771D">
        <w:rPr>
          <w:rFonts w:ascii="Times New Roman" w:hAnsi="Times New Roman"/>
          <w:szCs w:val="24"/>
        </w:rPr>
        <w:t>CONTRACTING OFFICER'S REPRESENTATIVE (COR) AUG 1999)</w:t>
      </w:r>
    </w:p>
    <w:p w14:paraId="4C5A6D75" w14:textId="77777777" w:rsidR="00E96EE3" w:rsidRPr="00120CA6" w:rsidRDefault="00E96EE3" w:rsidP="00812EAF">
      <w:pPr>
        <w:spacing w:line="240" w:lineRule="auto"/>
        <w:jc w:val="left"/>
        <w:rPr>
          <w:rFonts w:ascii="Times New Roman" w:hAnsi="Times New Roman"/>
          <w:sz w:val="12"/>
          <w:szCs w:val="12"/>
        </w:rPr>
      </w:pPr>
    </w:p>
    <w:p w14:paraId="4C5A6D76" w14:textId="77777777" w:rsidR="00E96EE3" w:rsidRPr="003D771D" w:rsidRDefault="00E96EE3" w:rsidP="00812EAF">
      <w:pPr>
        <w:spacing w:line="240" w:lineRule="auto"/>
        <w:jc w:val="left"/>
        <w:rPr>
          <w:rFonts w:ascii="Times New Roman" w:hAnsi="Times New Roman"/>
          <w:szCs w:val="24"/>
        </w:rPr>
      </w:pPr>
      <w:r w:rsidRPr="003D771D">
        <w:rPr>
          <w:rFonts w:ascii="Times New Roman" w:hAnsi="Times New Roman"/>
          <w:szCs w:val="24"/>
        </w:rPr>
        <w:tab/>
        <w:t>(a)</w:t>
      </w:r>
      <w:r w:rsidRPr="003D771D">
        <w:rPr>
          <w:rFonts w:ascii="Times New Roman" w:hAnsi="Times New Roman"/>
          <w:szCs w:val="24"/>
        </w:rPr>
        <w:tab/>
        <w:t xml:space="preserve">The Contracting Officer may designate in writing one or more Government employees, by name or position title, to take action for the Contracting Officer under this contract. Each designee </w:t>
      </w:r>
      <w:proofErr w:type="gramStart"/>
      <w:r w:rsidRPr="003D771D">
        <w:rPr>
          <w:rFonts w:ascii="Times New Roman" w:hAnsi="Times New Roman"/>
          <w:szCs w:val="24"/>
        </w:rPr>
        <w:t>shall be identified</w:t>
      </w:r>
      <w:proofErr w:type="gramEnd"/>
      <w:r w:rsidRPr="003D771D">
        <w:rPr>
          <w:rFonts w:ascii="Times New Roman" w:hAnsi="Times New Roman"/>
          <w:szCs w:val="24"/>
        </w:rPr>
        <w:t xml:space="preserve"> as a Contracting Officer’s Representative (COR). Such designation(s) shall specify the scope and limitations of the authority so delegated; provided, that the designee shall not change the terms or conditions of the contract, unless the COR is a warranted Contracting Officer and this authority is delegated in the designation.</w:t>
      </w:r>
    </w:p>
    <w:p w14:paraId="4C5A6D77" w14:textId="77777777" w:rsidR="00E96EE3" w:rsidRPr="00120CA6" w:rsidRDefault="00E96EE3" w:rsidP="00812EAF">
      <w:pPr>
        <w:spacing w:line="240" w:lineRule="auto"/>
        <w:jc w:val="left"/>
        <w:rPr>
          <w:rFonts w:ascii="Times New Roman" w:hAnsi="Times New Roman"/>
          <w:sz w:val="12"/>
          <w:szCs w:val="12"/>
        </w:rPr>
      </w:pPr>
    </w:p>
    <w:p w14:paraId="4C5A6D78" w14:textId="28C150B9" w:rsidR="00E96EE3" w:rsidRDefault="00E96EE3" w:rsidP="00812EAF">
      <w:pPr>
        <w:spacing w:line="240" w:lineRule="auto"/>
        <w:jc w:val="left"/>
        <w:rPr>
          <w:rFonts w:ascii="Times New Roman" w:hAnsi="Times New Roman"/>
          <w:szCs w:val="24"/>
        </w:rPr>
      </w:pPr>
      <w:r w:rsidRPr="003D771D">
        <w:rPr>
          <w:rFonts w:ascii="Times New Roman" w:hAnsi="Times New Roman"/>
          <w:szCs w:val="24"/>
        </w:rPr>
        <w:tab/>
        <w:t>(b)</w:t>
      </w:r>
      <w:r w:rsidRPr="003D771D">
        <w:rPr>
          <w:rFonts w:ascii="Times New Roman" w:hAnsi="Times New Roman"/>
          <w:szCs w:val="24"/>
        </w:rPr>
        <w:tab/>
        <w:t>The COR</w:t>
      </w:r>
      <w:r w:rsidR="005B5224">
        <w:rPr>
          <w:rFonts w:ascii="Times New Roman" w:hAnsi="Times New Roman"/>
          <w:szCs w:val="24"/>
        </w:rPr>
        <w:t>/ Point of Contact</w:t>
      </w:r>
      <w:r w:rsidRPr="003D771D">
        <w:rPr>
          <w:rFonts w:ascii="Times New Roman" w:hAnsi="Times New Roman"/>
          <w:szCs w:val="24"/>
        </w:rPr>
        <w:t xml:space="preserve"> for this contract is </w:t>
      </w:r>
      <w:r w:rsidR="006F4028">
        <w:rPr>
          <w:rFonts w:ascii="Times New Roman" w:hAnsi="Times New Roman"/>
          <w:szCs w:val="24"/>
        </w:rPr>
        <w:t xml:space="preserve">Motor Pool Supervisor. </w:t>
      </w:r>
    </w:p>
    <w:p w14:paraId="1B42A4D9" w14:textId="66990D57" w:rsidR="001A6FC2" w:rsidRDefault="001A6FC2" w:rsidP="00812EAF">
      <w:pPr>
        <w:spacing w:line="240" w:lineRule="auto"/>
        <w:jc w:val="left"/>
        <w:rPr>
          <w:rFonts w:ascii="Times New Roman" w:hAnsi="Times New Roman"/>
          <w:szCs w:val="24"/>
        </w:rPr>
      </w:pPr>
    </w:p>
    <w:p w14:paraId="18A1C00A" w14:textId="77777777" w:rsidR="001A6FC2" w:rsidRPr="003D771D" w:rsidRDefault="001A6FC2" w:rsidP="00812EAF">
      <w:pPr>
        <w:spacing w:line="240" w:lineRule="auto"/>
        <w:jc w:val="left"/>
        <w:rPr>
          <w:rFonts w:ascii="Times New Roman" w:hAnsi="Times New Roman"/>
          <w:szCs w:val="24"/>
        </w:rPr>
      </w:pPr>
    </w:p>
    <w:p w14:paraId="4C5A6D90" w14:textId="77777777" w:rsidR="00B374A3" w:rsidRPr="00120CA6" w:rsidRDefault="00B374A3" w:rsidP="00812EAF">
      <w:pPr>
        <w:pStyle w:val="BodyText"/>
        <w:tabs>
          <w:tab w:val="left" w:pos="-720"/>
        </w:tabs>
        <w:rPr>
          <w:sz w:val="12"/>
          <w:szCs w:val="12"/>
          <w:u w:val="none"/>
          <w:lang w:val="en-US"/>
        </w:rPr>
      </w:pPr>
      <w:bookmarkStart w:id="181" w:name="P257_17780"/>
      <w:bookmarkEnd w:id="181"/>
    </w:p>
    <w:p w14:paraId="4C5A6D91" w14:textId="77777777" w:rsidR="00E96EE3" w:rsidRPr="003D771D" w:rsidRDefault="00E96EE3" w:rsidP="00812EAF">
      <w:pPr>
        <w:pStyle w:val="BodyText"/>
        <w:tabs>
          <w:tab w:val="left" w:pos="-720"/>
        </w:tabs>
        <w:rPr>
          <w:szCs w:val="24"/>
          <w:u w:val="none"/>
        </w:rPr>
      </w:pPr>
      <w:r w:rsidRPr="003D771D">
        <w:rPr>
          <w:szCs w:val="24"/>
          <w:u w:val="none"/>
        </w:rPr>
        <w:t xml:space="preserve">652.242-73  </w:t>
      </w:r>
      <w:r w:rsidR="00E94E90" w:rsidRPr="003D771D">
        <w:rPr>
          <w:szCs w:val="24"/>
          <w:u w:val="none"/>
        </w:rPr>
        <w:tab/>
      </w:r>
      <w:r w:rsidRPr="003D771D">
        <w:rPr>
          <w:szCs w:val="24"/>
          <w:u w:val="none"/>
        </w:rPr>
        <w:t>AUTHORIZATION AND PERFORMANCE (AUG 1999)</w:t>
      </w:r>
    </w:p>
    <w:p w14:paraId="4C5A6D93" w14:textId="77777777" w:rsidR="00E96EE3" w:rsidRPr="003D771D" w:rsidRDefault="00E96EE3" w:rsidP="00812EAF">
      <w:pPr>
        <w:spacing w:line="240" w:lineRule="auto"/>
        <w:jc w:val="left"/>
        <w:rPr>
          <w:rFonts w:ascii="Times New Roman" w:hAnsi="Times New Roman"/>
          <w:szCs w:val="24"/>
        </w:rPr>
      </w:pPr>
      <w:r w:rsidRPr="003D771D">
        <w:rPr>
          <w:rFonts w:ascii="Times New Roman" w:hAnsi="Times New Roman"/>
          <w:szCs w:val="24"/>
        </w:rPr>
        <w:tab/>
      </w:r>
      <w:proofErr w:type="gramStart"/>
      <w:r w:rsidRPr="003D771D">
        <w:rPr>
          <w:rFonts w:ascii="Times New Roman" w:hAnsi="Times New Roman"/>
          <w:szCs w:val="24"/>
        </w:rPr>
        <w:t>(a)</w:t>
      </w:r>
      <w:r w:rsidR="00A4588D" w:rsidRPr="003D771D">
        <w:rPr>
          <w:rFonts w:ascii="Times New Roman" w:hAnsi="Times New Roman"/>
          <w:szCs w:val="24"/>
        </w:rPr>
        <w:t xml:space="preserve">  </w:t>
      </w:r>
      <w:r w:rsidRPr="003D771D">
        <w:rPr>
          <w:rFonts w:ascii="Times New Roman" w:hAnsi="Times New Roman"/>
          <w:szCs w:val="24"/>
        </w:rPr>
        <w:t xml:space="preserve">The </w:t>
      </w:r>
      <w:r w:rsidR="00B374A3" w:rsidRPr="003D771D">
        <w:rPr>
          <w:rFonts w:ascii="Times New Roman" w:hAnsi="Times New Roman"/>
          <w:szCs w:val="24"/>
        </w:rPr>
        <w:t>co</w:t>
      </w:r>
      <w:r w:rsidRPr="003D771D">
        <w:rPr>
          <w:rFonts w:ascii="Times New Roman" w:hAnsi="Times New Roman"/>
          <w:szCs w:val="24"/>
        </w:rPr>
        <w:t>ntractor warrants the following:</w:t>
      </w:r>
      <w:r w:rsidRPr="003D771D">
        <w:rPr>
          <w:rFonts w:ascii="Times New Roman" w:hAnsi="Times New Roman"/>
          <w:szCs w:val="24"/>
        </w:rPr>
        <w:br/>
      </w:r>
      <w:r w:rsidRPr="003D771D">
        <w:rPr>
          <w:rFonts w:ascii="Times New Roman" w:hAnsi="Times New Roman"/>
          <w:szCs w:val="24"/>
        </w:rPr>
        <w:tab/>
      </w:r>
      <w:r w:rsidRPr="003D771D">
        <w:rPr>
          <w:rFonts w:ascii="Times New Roman" w:hAnsi="Times New Roman"/>
          <w:szCs w:val="24"/>
        </w:rPr>
        <w:tab/>
        <w:t>(1)</w:t>
      </w:r>
      <w:r w:rsidR="00A4588D" w:rsidRPr="003D771D">
        <w:rPr>
          <w:rFonts w:ascii="Times New Roman" w:hAnsi="Times New Roman"/>
          <w:szCs w:val="24"/>
        </w:rPr>
        <w:t xml:space="preserve">  </w:t>
      </w:r>
      <w:r w:rsidRPr="003D771D">
        <w:rPr>
          <w:rFonts w:ascii="Times New Roman" w:hAnsi="Times New Roman"/>
          <w:szCs w:val="24"/>
        </w:rPr>
        <w:t>That is has obtained authorization to operate and do business in the country or countries in which this contract will be performed;</w:t>
      </w:r>
      <w:r w:rsidRPr="003D771D">
        <w:rPr>
          <w:rFonts w:ascii="Times New Roman" w:hAnsi="Times New Roman"/>
          <w:szCs w:val="24"/>
        </w:rPr>
        <w:br/>
      </w:r>
      <w:r w:rsidRPr="003D771D">
        <w:rPr>
          <w:rFonts w:ascii="Times New Roman" w:hAnsi="Times New Roman"/>
          <w:szCs w:val="24"/>
        </w:rPr>
        <w:tab/>
      </w:r>
      <w:r w:rsidRPr="003D771D">
        <w:rPr>
          <w:rFonts w:ascii="Times New Roman" w:hAnsi="Times New Roman"/>
          <w:szCs w:val="24"/>
        </w:rPr>
        <w:tab/>
        <w:t>(2)</w:t>
      </w:r>
      <w:r w:rsidR="00A4588D" w:rsidRPr="003D771D">
        <w:rPr>
          <w:rFonts w:ascii="Times New Roman" w:hAnsi="Times New Roman"/>
          <w:szCs w:val="24"/>
        </w:rPr>
        <w:t xml:space="preserve">  </w:t>
      </w:r>
      <w:r w:rsidRPr="003D771D">
        <w:rPr>
          <w:rFonts w:ascii="Times New Roman" w:hAnsi="Times New Roman"/>
          <w:szCs w:val="24"/>
        </w:rPr>
        <w:t>That is has obtained all necessary licenses and permits required to perform this contract; and,</w:t>
      </w:r>
      <w:r w:rsidRPr="003D771D">
        <w:rPr>
          <w:rFonts w:ascii="Times New Roman" w:hAnsi="Times New Roman"/>
          <w:szCs w:val="24"/>
        </w:rPr>
        <w:br/>
      </w:r>
      <w:r w:rsidRPr="003D771D">
        <w:rPr>
          <w:rFonts w:ascii="Times New Roman" w:hAnsi="Times New Roman"/>
          <w:szCs w:val="24"/>
        </w:rPr>
        <w:tab/>
      </w:r>
      <w:r w:rsidRPr="003D771D">
        <w:rPr>
          <w:rFonts w:ascii="Times New Roman" w:hAnsi="Times New Roman"/>
          <w:szCs w:val="24"/>
        </w:rPr>
        <w:tab/>
        <w:t>(3)</w:t>
      </w:r>
      <w:r w:rsidR="00A4588D" w:rsidRPr="003D771D">
        <w:rPr>
          <w:rFonts w:ascii="Times New Roman" w:hAnsi="Times New Roman"/>
          <w:szCs w:val="24"/>
        </w:rPr>
        <w:t xml:space="preserve">  </w:t>
      </w:r>
      <w:r w:rsidRPr="003D771D">
        <w:rPr>
          <w:rFonts w:ascii="Times New Roman" w:hAnsi="Times New Roman"/>
          <w:szCs w:val="24"/>
        </w:rPr>
        <w:t>That it shall comply fully with all laws, decrees, labor standards, and regulations of said country or countries during the performance of this contract.</w:t>
      </w:r>
      <w:r w:rsidRPr="003D771D">
        <w:rPr>
          <w:rFonts w:ascii="Times New Roman" w:hAnsi="Times New Roman"/>
          <w:szCs w:val="24"/>
        </w:rPr>
        <w:br/>
      </w:r>
      <w:proofErr w:type="gramEnd"/>
    </w:p>
    <w:p w14:paraId="4C5A6D94" w14:textId="77777777" w:rsidR="00E96EE3" w:rsidRPr="003D771D" w:rsidRDefault="00E96EE3" w:rsidP="00812EAF">
      <w:pPr>
        <w:spacing w:line="240" w:lineRule="auto"/>
        <w:jc w:val="left"/>
        <w:rPr>
          <w:rFonts w:ascii="Times New Roman" w:hAnsi="Times New Roman"/>
          <w:szCs w:val="24"/>
        </w:rPr>
      </w:pPr>
      <w:r w:rsidRPr="003D771D">
        <w:rPr>
          <w:rFonts w:ascii="Times New Roman" w:hAnsi="Times New Roman"/>
          <w:szCs w:val="24"/>
        </w:rPr>
        <w:tab/>
        <w:t>(b)</w:t>
      </w:r>
      <w:r w:rsidR="00A4588D" w:rsidRPr="003D771D">
        <w:rPr>
          <w:rFonts w:ascii="Times New Roman" w:hAnsi="Times New Roman"/>
          <w:szCs w:val="24"/>
        </w:rPr>
        <w:t xml:space="preserve">  </w:t>
      </w:r>
      <w:r w:rsidRPr="003D771D">
        <w:rPr>
          <w:rFonts w:ascii="Times New Roman" w:hAnsi="Times New Roman"/>
          <w:szCs w:val="24"/>
        </w:rPr>
        <w:t>If the party actually performing the work will be a subcontractor or joint venture partner, then such subcontractor or joint venture partner agrees to the requirements of paragraph (a) of this clause.</w:t>
      </w:r>
    </w:p>
    <w:p w14:paraId="4C5A6D95" w14:textId="77777777" w:rsidR="00727339" w:rsidRPr="003D771D" w:rsidRDefault="00727339" w:rsidP="00727339">
      <w:pPr>
        <w:suppressAutoHyphens/>
        <w:ind w:left="2160" w:hanging="2160"/>
        <w:rPr>
          <w:rFonts w:ascii="Times New Roman" w:hAnsi="Times New Roman"/>
          <w:b/>
          <w:i/>
          <w:szCs w:val="24"/>
        </w:rPr>
      </w:pPr>
    </w:p>
    <w:p w14:paraId="4C5A6D98" w14:textId="77777777" w:rsidR="00727339" w:rsidRPr="003D771D" w:rsidRDefault="00727339" w:rsidP="00727339">
      <w:pPr>
        <w:pStyle w:val="Document1"/>
        <w:keepNext w:val="0"/>
        <w:keepLines w:val="0"/>
        <w:rPr>
          <w:rFonts w:ascii="Times New Roman" w:hAnsi="Times New Roman"/>
          <w:b/>
          <w:szCs w:val="24"/>
        </w:rPr>
      </w:pPr>
    </w:p>
    <w:p w14:paraId="4C5A6D99" w14:textId="77777777" w:rsidR="00E96EE3" w:rsidRPr="003D771D" w:rsidRDefault="00727339" w:rsidP="00727339">
      <w:pPr>
        <w:spacing w:line="240" w:lineRule="auto"/>
        <w:jc w:val="center"/>
        <w:rPr>
          <w:rFonts w:ascii="Times New Roman" w:hAnsi="Times New Roman"/>
          <w:szCs w:val="24"/>
        </w:rPr>
      </w:pPr>
      <w:r w:rsidRPr="003D771D">
        <w:rPr>
          <w:rFonts w:ascii="Times New Roman" w:hAnsi="Times New Roman"/>
          <w:szCs w:val="24"/>
        </w:rPr>
        <w:br w:type="page"/>
      </w:r>
      <w:r w:rsidR="00E96EE3" w:rsidRPr="003D771D">
        <w:rPr>
          <w:rFonts w:ascii="Times New Roman" w:hAnsi="Times New Roman"/>
          <w:szCs w:val="24"/>
        </w:rPr>
        <w:lastRenderedPageBreak/>
        <w:t>SECTION 3 - SOLICITATION PROVISIONS</w:t>
      </w:r>
    </w:p>
    <w:p w14:paraId="4C5A6D9A" w14:textId="77777777" w:rsidR="00E96EE3" w:rsidRPr="003D771D" w:rsidRDefault="00E96EE3" w:rsidP="00812EAF">
      <w:pPr>
        <w:pStyle w:val="BodyText3"/>
        <w:spacing w:line="240" w:lineRule="auto"/>
        <w:jc w:val="left"/>
        <w:rPr>
          <w:b w:val="0"/>
          <w:i/>
          <w:iCs/>
          <w:szCs w:val="24"/>
        </w:rPr>
      </w:pPr>
    </w:p>
    <w:p w14:paraId="4C5A6D9B" w14:textId="77777777" w:rsidR="009F7377" w:rsidRPr="003D771D" w:rsidRDefault="009F7377" w:rsidP="009F7377">
      <w:pPr>
        <w:pStyle w:val="NormalWeb"/>
        <w:spacing w:before="0" w:beforeAutospacing="0" w:after="0" w:afterAutospacing="0"/>
      </w:pPr>
      <w:r w:rsidRPr="003D771D">
        <w:t xml:space="preserve">Instructions to </w:t>
      </w:r>
      <w:proofErr w:type="spellStart"/>
      <w:r w:rsidRPr="003D771D">
        <w:t>Offeror</w:t>
      </w:r>
      <w:proofErr w:type="spellEnd"/>
      <w:r w:rsidRPr="003D771D">
        <w:t>.  Each offer must consist of the following:</w:t>
      </w:r>
    </w:p>
    <w:p w14:paraId="4C5A6D9C" w14:textId="77777777" w:rsidR="009F7377" w:rsidRPr="003D771D" w:rsidRDefault="009F7377" w:rsidP="009F7377">
      <w:pPr>
        <w:tabs>
          <w:tab w:val="left" w:pos="0"/>
        </w:tabs>
        <w:suppressAutoHyphens/>
        <w:ind w:left="720"/>
        <w:rPr>
          <w:rFonts w:ascii="Times New Roman" w:hAnsi="Times New Roman"/>
          <w:szCs w:val="24"/>
        </w:rPr>
      </w:pPr>
    </w:p>
    <w:p w14:paraId="4C5A6D9D" w14:textId="77777777" w:rsidR="00E96EE3" w:rsidRPr="003D771D" w:rsidRDefault="00E96EE3" w:rsidP="00812EAF">
      <w:pPr>
        <w:pStyle w:val="BodyText"/>
        <w:tabs>
          <w:tab w:val="left" w:pos="-720"/>
        </w:tabs>
        <w:rPr>
          <w:szCs w:val="24"/>
          <w:u w:val="none"/>
        </w:rPr>
      </w:pPr>
      <w:r w:rsidRPr="003D771D">
        <w:rPr>
          <w:szCs w:val="24"/>
          <w:u w:val="none"/>
        </w:rPr>
        <w:t>FAR 52.212-1</w:t>
      </w:r>
      <w:r w:rsidR="00A4588D" w:rsidRPr="003D771D">
        <w:rPr>
          <w:szCs w:val="24"/>
          <w:u w:val="none"/>
          <w:lang w:val="en-US"/>
        </w:rPr>
        <w:tab/>
      </w:r>
      <w:r w:rsidR="00A4588D" w:rsidRPr="003D771D">
        <w:rPr>
          <w:szCs w:val="24"/>
          <w:u w:val="none"/>
          <w:lang w:val="en-US"/>
        </w:rPr>
        <w:tab/>
      </w:r>
      <w:r w:rsidRPr="003D771D">
        <w:rPr>
          <w:szCs w:val="24"/>
          <w:u w:val="none"/>
        </w:rPr>
        <w:t>INSTRUCTIONS TO OFFERORS -- COMMERCIAL ITEMS (</w:t>
      </w:r>
      <w:r w:rsidR="00EB23B2">
        <w:rPr>
          <w:szCs w:val="24"/>
          <w:u w:val="none"/>
          <w:lang w:val="en-US"/>
        </w:rPr>
        <w:t>JAN 2017</w:t>
      </w:r>
      <w:r w:rsidRPr="003D771D">
        <w:rPr>
          <w:szCs w:val="24"/>
          <w:u w:val="none"/>
        </w:rPr>
        <w:t xml:space="preserve">), </w:t>
      </w:r>
      <w:r w:rsidR="00A4588D" w:rsidRPr="003D771D">
        <w:rPr>
          <w:szCs w:val="24"/>
          <w:u w:val="none"/>
          <w:lang w:val="en-US"/>
        </w:rPr>
        <w:t xml:space="preserve">is incorporated by reference </w:t>
      </w:r>
      <w:r w:rsidRPr="003D771D">
        <w:rPr>
          <w:szCs w:val="24"/>
          <w:u w:val="none"/>
        </w:rPr>
        <w:t>(</w:t>
      </w:r>
      <w:r w:rsidR="00A4588D" w:rsidRPr="003D771D">
        <w:rPr>
          <w:szCs w:val="24"/>
          <w:u w:val="none"/>
          <w:lang w:val="en-US"/>
        </w:rPr>
        <w:t>see SF-1449, Block 27A</w:t>
      </w:r>
      <w:r w:rsidRPr="003D771D">
        <w:rPr>
          <w:szCs w:val="24"/>
          <w:u w:val="none"/>
        </w:rPr>
        <w:t>)</w:t>
      </w:r>
    </w:p>
    <w:p w14:paraId="4C5A6D9E" w14:textId="77777777" w:rsidR="00E96EE3" w:rsidRPr="003D771D" w:rsidRDefault="00E96EE3" w:rsidP="00812EAF">
      <w:pPr>
        <w:spacing w:line="240" w:lineRule="auto"/>
        <w:rPr>
          <w:rFonts w:ascii="Times New Roman" w:hAnsi="Times New Roman"/>
          <w:szCs w:val="24"/>
        </w:rPr>
      </w:pPr>
    </w:p>
    <w:p w14:paraId="4C5A6D9F" w14:textId="77777777" w:rsidR="00E96EE3" w:rsidRPr="003D771D" w:rsidRDefault="00E96EE3" w:rsidP="00812EAF">
      <w:pPr>
        <w:spacing w:line="240" w:lineRule="auto"/>
        <w:jc w:val="center"/>
        <w:rPr>
          <w:rFonts w:ascii="Times New Roman" w:hAnsi="Times New Roman"/>
          <w:szCs w:val="24"/>
        </w:rPr>
      </w:pPr>
      <w:r w:rsidRPr="003D771D">
        <w:rPr>
          <w:rFonts w:ascii="Times New Roman" w:hAnsi="Times New Roman"/>
          <w:szCs w:val="24"/>
        </w:rPr>
        <w:t>ADDENDUM TO 52.212-1</w:t>
      </w:r>
    </w:p>
    <w:p w14:paraId="4C5A6DA1" w14:textId="77777777" w:rsidR="00BB0A67" w:rsidRPr="00774A12" w:rsidRDefault="00BB0A67" w:rsidP="00812EAF">
      <w:pPr>
        <w:pStyle w:val="BodyText3"/>
        <w:tabs>
          <w:tab w:val="left" w:pos="0"/>
        </w:tabs>
        <w:suppressAutoHyphens/>
        <w:spacing w:line="240" w:lineRule="auto"/>
        <w:jc w:val="left"/>
        <w:rPr>
          <w:b w:val="0"/>
          <w:iCs/>
          <w:szCs w:val="24"/>
        </w:rPr>
      </w:pPr>
    </w:p>
    <w:p w14:paraId="4C5A6DA2" w14:textId="77777777" w:rsidR="00BD2DF8" w:rsidRPr="00774A12" w:rsidRDefault="00BD2DF8" w:rsidP="00812EAF">
      <w:pPr>
        <w:spacing w:line="240" w:lineRule="auto"/>
        <w:rPr>
          <w:rFonts w:ascii="Times New Roman" w:hAnsi="Times New Roman"/>
          <w:szCs w:val="24"/>
        </w:rPr>
      </w:pPr>
      <w:r w:rsidRPr="00774A12">
        <w:rPr>
          <w:rFonts w:ascii="Times New Roman" w:hAnsi="Times New Roman"/>
          <w:szCs w:val="24"/>
        </w:rPr>
        <w:t>A.</w:t>
      </w:r>
      <w:r w:rsidRPr="00774A12">
        <w:rPr>
          <w:rFonts w:ascii="Times New Roman" w:hAnsi="Times New Roman"/>
          <w:szCs w:val="24"/>
        </w:rPr>
        <w:tab/>
      </w:r>
      <w:r w:rsidRPr="00774A12">
        <w:rPr>
          <w:rFonts w:ascii="Times New Roman" w:hAnsi="Times New Roman"/>
          <w:szCs w:val="24"/>
          <w:u w:val="single"/>
        </w:rPr>
        <w:t xml:space="preserve">Summary of </w:t>
      </w:r>
      <w:r w:rsidR="005E0B8B" w:rsidRPr="00774A12">
        <w:rPr>
          <w:rFonts w:ascii="Times New Roman" w:hAnsi="Times New Roman"/>
          <w:szCs w:val="24"/>
          <w:u w:val="single"/>
        </w:rPr>
        <w:t>I</w:t>
      </w:r>
      <w:r w:rsidRPr="00774A12">
        <w:rPr>
          <w:rFonts w:ascii="Times New Roman" w:hAnsi="Times New Roman"/>
          <w:szCs w:val="24"/>
          <w:u w:val="single"/>
        </w:rPr>
        <w:t>nstructions</w:t>
      </w:r>
      <w:r w:rsidRPr="00774A12">
        <w:rPr>
          <w:rFonts w:ascii="Times New Roman" w:hAnsi="Times New Roman"/>
          <w:szCs w:val="24"/>
        </w:rPr>
        <w:t>.  Each offer must consist of the following:</w:t>
      </w:r>
    </w:p>
    <w:p w14:paraId="4C5A6DA3" w14:textId="77777777" w:rsidR="00BD2DF8" w:rsidRPr="00774A12" w:rsidRDefault="00BD2DF8" w:rsidP="00812EAF">
      <w:pPr>
        <w:spacing w:line="240" w:lineRule="auto"/>
        <w:rPr>
          <w:rFonts w:ascii="Times New Roman" w:hAnsi="Times New Roman"/>
          <w:szCs w:val="24"/>
        </w:rPr>
      </w:pPr>
    </w:p>
    <w:p w14:paraId="4C5A6DA4" w14:textId="77777777" w:rsidR="00BD2DF8" w:rsidRPr="00774A12" w:rsidRDefault="00BD2DF8" w:rsidP="00812EAF">
      <w:pPr>
        <w:pStyle w:val="BodyText2"/>
        <w:spacing w:line="240" w:lineRule="auto"/>
        <w:rPr>
          <w:b w:val="0"/>
          <w:szCs w:val="24"/>
          <w:lang w:val="en-US"/>
        </w:rPr>
      </w:pPr>
      <w:r w:rsidRPr="00774A12">
        <w:rPr>
          <w:b w:val="0"/>
          <w:szCs w:val="24"/>
        </w:rPr>
        <w:t>A.1.</w:t>
      </w:r>
      <w:r w:rsidRPr="00774A12">
        <w:rPr>
          <w:b w:val="0"/>
          <w:szCs w:val="24"/>
        </w:rPr>
        <w:tab/>
        <w:t xml:space="preserve">A completed solicitation, in which the SF-1449 cover page (blocks 12, 17, 19-24, and 30 as appropriate), and Section 1 has been filled out.  </w:t>
      </w:r>
    </w:p>
    <w:p w14:paraId="4C5A6DA5" w14:textId="77777777" w:rsidR="00712A37" w:rsidRPr="00774A12" w:rsidRDefault="00712A37" w:rsidP="00812EAF">
      <w:pPr>
        <w:pStyle w:val="BodyText2"/>
        <w:spacing w:line="240" w:lineRule="auto"/>
        <w:rPr>
          <w:b w:val="0"/>
          <w:szCs w:val="24"/>
          <w:lang w:val="en-US"/>
        </w:rPr>
      </w:pPr>
    </w:p>
    <w:p w14:paraId="4C5A6DAC" w14:textId="77777777" w:rsidR="00BD2DF8" w:rsidRPr="00774A12" w:rsidRDefault="00BD2DF8" w:rsidP="00812EAF">
      <w:pPr>
        <w:spacing w:line="240" w:lineRule="auto"/>
        <w:rPr>
          <w:rFonts w:ascii="Times New Roman" w:hAnsi="Times New Roman"/>
          <w:szCs w:val="24"/>
        </w:rPr>
      </w:pPr>
      <w:r w:rsidRPr="00774A12">
        <w:rPr>
          <w:rFonts w:ascii="Times New Roman" w:hAnsi="Times New Roman"/>
          <w:szCs w:val="24"/>
        </w:rPr>
        <w:t>A.2.</w:t>
      </w:r>
      <w:r w:rsidRPr="00774A12">
        <w:rPr>
          <w:rFonts w:ascii="Times New Roman" w:hAnsi="Times New Roman"/>
          <w:szCs w:val="24"/>
        </w:rPr>
        <w:tab/>
        <w:t xml:space="preserve">Information demonstrating the </w:t>
      </w:r>
      <w:proofErr w:type="spellStart"/>
      <w:proofErr w:type="gramStart"/>
      <w:r w:rsidRPr="00774A12">
        <w:rPr>
          <w:rFonts w:ascii="Times New Roman" w:hAnsi="Times New Roman"/>
          <w:szCs w:val="24"/>
        </w:rPr>
        <w:t>offeror’s</w:t>
      </w:r>
      <w:proofErr w:type="spellEnd"/>
      <w:r w:rsidRPr="00774A12">
        <w:rPr>
          <w:rFonts w:ascii="Times New Roman" w:hAnsi="Times New Roman"/>
          <w:szCs w:val="24"/>
        </w:rPr>
        <w:t>/</w:t>
      </w:r>
      <w:proofErr w:type="spellStart"/>
      <w:r w:rsidRPr="00774A12">
        <w:rPr>
          <w:rFonts w:ascii="Times New Roman" w:hAnsi="Times New Roman"/>
          <w:szCs w:val="24"/>
        </w:rPr>
        <w:t>quoter’s</w:t>
      </w:r>
      <w:proofErr w:type="spellEnd"/>
      <w:proofErr w:type="gramEnd"/>
      <w:r w:rsidRPr="00774A12">
        <w:rPr>
          <w:rFonts w:ascii="Times New Roman" w:hAnsi="Times New Roman"/>
          <w:szCs w:val="24"/>
        </w:rPr>
        <w:t xml:space="preserve"> ability to perform, including:</w:t>
      </w:r>
    </w:p>
    <w:p w14:paraId="4C5A6DAE" w14:textId="77777777" w:rsidR="00BD2DF8" w:rsidRPr="00774A12" w:rsidRDefault="00BD2DF8" w:rsidP="00812EAF">
      <w:pPr>
        <w:spacing w:line="240" w:lineRule="auto"/>
        <w:rPr>
          <w:rFonts w:ascii="Times New Roman" w:hAnsi="Times New Roman"/>
          <w:szCs w:val="24"/>
        </w:rPr>
      </w:pPr>
    </w:p>
    <w:p w14:paraId="4C5A6DAF" w14:textId="77777777" w:rsidR="00BD2DF8" w:rsidRPr="00473242" w:rsidRDefault="00BD2DF8" w:rsidP="00812EAF">
      <w:pPr>
        <w:tabs>
          <w:tab w:val="left" w:pos="0"/>
        </w:tabs>
        <w:suppressAutoHyphens/>
        <w:spacing w:line="240" w:lineRule="auto"/>
        <w:rPr>
          <w:rFonts w:ascii="Times New Roman" w:hAnsi="Times New Roman"/>
          <w:szCs w:val="24"/>
        </w:rPr>
      </w:pPr>
      <w:r w:rsidRPr="00473242">
        <w:rPr>
          <w:rFonts w:ascii="Times New Roman" w:hAnsi="Times New Roman"/>
          <w:szCs w:val="24"/>
        </w:rPr>
        <w:tab/>
        <w:t>(1)</w:t>
      </w:r>
      <w:r w:rsidRPr="00473242">
        <w:rPr>
          <w:rFonts w:ascii="Times New Roman" w:hAnsi="Times New Roman"/>
          <w:szCs w:val="24"/>
        </w:rPr>
        <w:tab/>
        <w:t xml:space="preserve">Name of a Project Manager (or other liaison to the </w:t>
      </w:r>
      <w:r w:rsidR="00E94E90" w:rsidRPr="00473242">
        <w:rPr>
          <w:rFonts w:ascii="Times New Roman" w:hAnsi="Times New Roman"/>
          <w:szCs w:val="24"/>
        </w:rPr>
        <w:t xml:space="preserve">U.S. </w:t>
      </w:r>
      <w:r w:rsidRPr="00473242">
        <w:rPr>
          <w:rFonts w:ascii="Times New Roman" w:hAnsi="Times New Roman"/>
          <w:szCs w:val="24"/>
        </w:rPr>
        <w:t>Embassy/Consulate) who understands written and spoken English;</w:t>
      </w:r>
    </w:p>
    <w:p w14:paraId="4C5A6DB0" w14:textId="77777777" w:rsidR="00BD2DF8" w:rsidRPr="00473242" w:rsidRDefault="00BD2DF8" w:rsidP="00812EAF">
      <w:pPr>
        <w:tabs>
          <w:tab w:val="left" w:pos="0"/>
        </w:tabs>
        <w:suppressAutoHyphens/>
        <w:spacing w:line="240" w:lineRule="auto"/>
        <w:rPr>
          <w:rFonts w:ascii="Times New Roman" w:hAnsi="Times New Roman"/>
          <w:szCs w:val="24"/>
        </w:rPr>
      </w:pPr>
    </w:p>
    <w:p w14:paraId="4C5A6DB1" w14:textId="6ED76517" w:rsidR="00BD2DF8" w:rsidRPr="00473242" w:rsidRDefault="00BD2DF8" w:rsidP="00812EAF">
      <w:pPr>
        <w:tabs>
          <w:tab w:val="left" w:pos="0"/>
        </w:tabs>
        <w:suppressAutoHyphens/>
        <w:spacing w:line="240" w:lineRule="auto"/>
        <w:rPr>
          <w:rFonts w:ascii="Times New Roman" w:hAnsi="Times New Roman"/>
          <w:szCs w:val="24"/>
        </w:rPr>
      </w:pPr>
      <w:r w:rsidRPr="00473242">
        <w:rPr>
          <w:rFonts w:ascii="Times New Roman" w:hAnsi="Times New Roman"/>
          <w:szCs w:val="24"/>
        </w:rPr>
        <w:tab/>
        <w:t>(2)</w:t>
      </w:r>
      <w:r w:rsidRPr="00473242">
        <w:rPr>
          <w:rFonts w:ascii="Times New Roman" w:hAnsi="Times New Roman"/>
          <w:szCs w:val="24"/>
        </w:rPr>
        <w:tab/>
        <w:t xml:space="preserve">Evidence that the </w:t>
      </w:r>
      <w:proofErr w:type="spellStart"/>
      <w:r w:rsidRPr="00473242">
        <w:rPr>
          <w:rFonts w:ascii="Times New Roman" w:hAnsi="Times New Roman"/>
          <w:szCs w:val="24"/>
        </w:rPr>
        <w:t>offeror</w:t>
      </w:r>
      <w:proofErr w:type="spellEnd"/>
      <w:r w:rsidRPr="00473242">
        <w:rPr>
          <w:rFonts w:ascii="Times New Roman" w:hAnsi="Times New Roman"/>
          <w:szCs w:val="24"/>
        </w:rPr>
        <w:t>/</w:t>
      </w:r>
      <w:proofErr w:type="spellStart"/>
      <w:r w:rsidRPr="00473242">
        <w:rPr>
          <w:rFonts w:ascii="Times New Roman" w:hAnsi="Times New Roman"/>
          <w:szCs w:val="24"/>
        </w:rPr>
        <w:t>quoter</w:t>
      </w:r>
      <w:proofErr w:type="spellEnd"/>
      <w:r w:rsidRPr="00473242">
        <w:rPr>
          <w:rFonts w:ascii="Times New Roman" w:hAnsi="Times New Roman"/>
          <w:szCs w:val="24"/>
        </w:rPr>
        <w:t xml:space="preserve"> operates an established business with a permanent address and telephone listing</w:t>
      </w:r>
      <w:r w:rsidR="005B5224" w:rsidRPr="00473242">
        <w:rPr>
          <w:rFonts w:ascii="Times New Roman" w:hAnsi="Times New Roman"/>
          <w:szCs w:val="24"/>
        </w:rPr>
        <w:t xml:space="preserve"> in the Czech Republic</w:t>
      </w:r>
      <w:proofErr w:type="gramStart"/>
      <w:r w:rsidRPr="00473242">
        <w:rPr>
          <w:rFonts w:ascii="Times New Roman" w:hAnsi="Times New Roman"/>
          <w:szCs w:val="24"/>
        </w:rPr>
        <w:t>;</w:t>
      </w:r>
      <w:proofErr w:type="gramEnd"/>
    </w:p>
    <w:p w14:paraId="4C5A6DB2" w14:textId="77777777" w:rsidR="00BD2DF8" w:rsidRPr="003D771D" w:rsidRDefault="00BD2DF8" w:rsidP="00812EAF">
      <w:pPr>
        <w:tabs>
          <w:tab w:val="left" w:pos="0"/>
        </w:tabs>
        <w:suppressAutoHyphens/>
        <w:spacing w:line="240" w:lineRule="auto"/>
        <w:rPr>
          <w:rFonts w:ascii="Times New Roman" w:hAnsi="Times New Roman"/>
          <w:b/>
          <w:i/>
          <w:szCs w:val="24"/>
        </w:rPr>
      </w:pPr>
    </w:p>
    <w:p w14:paraId="4C5A6DB3" w14:textId="279D75EE" w:rsidR="004D7483" w:rsidRPr="003D771D" w:rsidRDefault="004D7483" w:rsidP="005E0B8B">
      <w:pPr>
        <w:numPr>
          <w:ilvl w:val="0"/>
          <w:numId w:val="9"/>
        </w:numPr>
        <w:tabs>
          <w:tab w:val="clear" w:pos="-720"/>
          <w:tab w:val="left" w:pos="0"/>
        </w:tabs>
        <w:suppressAutoHyphens/>
        <w:spacing w:line="240" w:lineRule="auto"/>
        <w:jc w:val="left"/>
        <w:rPr>
          <w:rFonts w:ascii="Times New Roman" w:hAnsi="Times New Roman"/>
          <w:szCs w:val="24"/>
        </w:rPr>
      </w:pPr>
      <w:r w:rsidRPr="003D771D">
        <w:rPr>
          <w:rFonts w:ascii="Times New Roman" w:hAnsi="Times New Roman"/>
          <w:szCs w:val="24"/>
        </w:rPr>
        <w:t xml:space="preserve"> List of clients over the past </w:t>
      </w:r>
      <w:r w:rsidR="008D0F23">
        <w:rPr>
          <w:rFonts w:ascii="Times New Roman" w:hAnsi="Times New Roman"/>
          <w:szCs w:val="24"/>
          <w:u w:val="single"/>
        </w:rPr>
        <w:t>3</w:t>
      </w:r>
      <w:r w:rsidR="005B5224">
        <w:rPr>
          <w:rFonts w:ascii="Times New Roman" w:hAnsi="Times New Roman"/>
          <w:szCs w:val="24"/>
          <w:u w:val="single"/>
        </w:rPr>
        <w:t xml:space="preserve"> (</w:t>
      </w:r>
      <w:r w:rsidR="008D0F23">
        <w:rPr>
          <w:rFonts w:ascii="Times New Roman" w:hAnsi="Times New Roman"/>
          <w:szCs w:val="24"/>
          <w:u w:val="single"/>
        </w:rPr>
        <w:t>three</w:t>
      </w:r>
      <w:r w:rsidR="005B5224">
        <w:rPr>
          <w:rFonts w:ascii="Times New Roman" w:hAnsi="Times New Roman"/>
          <w:szCs w:val="24"/>
          <w:u w:val="single"/>
        </w:rPr>
        <w:t xml:space="preserve">) </w:t>
      </w:r>
      <w:r w:rsidRPr="003D771D">
        <w:rPr>
          <w:rFonts w:ascii="Times New Roman" w:hAnsi="Times New Roman"/>
          <w:szCs w:val="24"/>
        </w:rPr>
        <w:t xml:space="preserve">years, demonstrating prior experience with relevant past performance information and references (provide dates of contracts, places of performance, value of contracts, contact names, telephone and fax numbers and email addresses).  If the </w:t>
      </w:r>
      <w:proofErr w:type="spellStart"/>
      <w:r w:rsidRPr="003D771D">
        <w:rPr>
          <w:rFonts w:ascii="Times New Roman" w:hAnsi="Times New Roman"/>
          <w:szCs w:val="24"/>
        </w:rPr>
        <w:t>offeror</w:t>
      </w:r>
      <w:proofErr w:type="spellEnd"/>
      <w:r w:rsidRPr="003D771D">
        <w:rPr>
          <w:rFonts w:ascii="Times New Roman" w:hAnsi="Times New Roman"/>
          <w:szCs w:val="24"/>
        </w:rPr>
        <w:t xml:space="preserve"> has not performed comparable services in </w:t>
      </w:r>
      <w:r w:rsidRPr="003D771D">
        <w:rPr>
          <w:rFonts w:ascii="Times New Roman" w:hAnsi="Times New Roman"/>
          <w:szCs w:val="24"/>
          <w:u w:val="single"/>
        </w:rPr>
        <w:t>_</w:t>
      </w:r>
      <w:r w:rsidR="005B5224">
        <w:rPr>
          <w:rFonts w:ascii="Times New Roman" w:hAnsi="Times New Roman"/>
          <w:szCs w:val="24"/>
          <w:u w:val="single"/>
        </w:rPr>
        <w:t xml:space="preserve">the Czech </w:t>
      </w:r>
      <w:proofErr w:type="spellStart"/>
      <w:proofErr w:type="gramStart"/>
      <w:r w:rsidR="005B5224">
        <w:rPr>
          <w:rFonts w:ascii="Times New Roman" w:hAnsi="Times New Roman"/>
          <w:szCs w:val="24"/>
          <w:u w:val="single"/>
        </w:rPr>
        <w:t>Republic</w:t>
      </w:r>
      <w:r w:rsidRPr="003D771D">
        <w:rPr>
          <w:rFonts w:ascii="Times New Roman" w:hAnsi="Times New Roman"/>
          <w:szCs w:val="24"/>
          <w:u w:val="single"/>
        </w:rPr>
        <w:t>_</w:t>
      </w:r>
      <w:r w:rsidRPr="003D771D">
        <w:rPr>
          <w:rFonts w:ascii="Times New Roman" w:hAnsi="Times New Roman"/>
          <w:szCs w:val="24"/>
        </w:rPr>
        <w:t>then</w:t>
      </w:r>
      <w:proofErr w:type="spellEnd"/>
      <w:proofErr w:type="gramEnd"/>
      <w:r w:rsidRPr="003D771D">
        <w:rPr>
          <w:rFonts w:ascii="Times New Roman" w:hAnsi="Times New Roman"/>
          <w:szCs w:val="24"/>
        </w:rPr>
        <w:t xml:space="preserve"> the </w:t>
      </w:r>
      <w:proofErr w:type="spellStart"/>
      <w:r w:rsidRPr="003D771D">
        <w:rPr>
          <w:rFonts w:ascii="Times New Roman" w:hAnsi="Times New Roman"/>
          <w:szCs w:val="24"/>
        </w:rPr>
        <w:t>offeror</w:t>
      </w:r>
      <w:proofErr w:type="spellEnd"/>
      <w:r w:rsidRPr="003D771D">
        <w:rPr>
          <w:rFonts w:ascii="Times New Roman" w:hAnsi="Times New Roman"/>
          <w:szCs w:val="24"/>
        </w:rPr>
        <w:t xml:space="preserve"> shall provide its international experience.  </w:t>
      </w:r>
      <w:proofErr w:type="spellStart"/>
      <w:r w:rsidRPr="003D771D">
        <w:rPr>
          <w:rFonts w:ascii="Times New Roman" w:hAnsi="Times New Roman"/>
          <w:szCs w:val="24"/>
        </w:rPr>
        <w:t>Offerors</w:t>
      </w:r>
      <w:proofErr w:type="spellEnd"/>
      <w:r w:rsidRPr="003D771D">
        <w:rPr>
          <w:rFonts w:ascii="Times New Roman" w:hAnsi="Times New Roman"/>
          <w:szCs w:val="24"/>
        </w:rPr>
        <w:t xml:space="preserve"> are advised that the past performance information requested above may be discussed with the client’s contact person.  In addition, the client’s contact person may be asked to comment on the </w:t>
      </w:r>
      <w:proofErr w:type="spellStart"/>
      <w:r w:rsidRPr="003D771D">
        <w:rPr>
          <w:rFonts w:ascii="Times New Roman" w:hAnsi="Times New Roman"/>
          <w:szCs w:val="24"/>
        </w:rPr>
        <w:t>offeror’s</w:t>
      </w:r>
      <w:proofErr w:type="spellEnd"/>
      <w:r w:rsidRPr="003D771D">
        <w:rPr>
          <w:rFonts w:ascii="Times New Roman" w:hAnsi="Times New Roman"/>
          <w:szCs w:val="24"/>
        </w:rPr>
        <w:t>:</w:t>
      </w:r>
    </w:p>
    <w:p w14:paraId="4C5A6DB4" w14:textId="77777777" w:rsidR="004D7483" w:rsidRPr="003D771D" w:rsidRDefault="004D7483" w:rsidP="00774A12">
      <w:pPr>
        <w:numPr>
          <w:ilvl w:val="0"/>
          <w:numId w:val="26"/>
        </w:numPr>
        <w:tabs>
          <w:tab w:val="clear" w:pos="-720"/>
        </w:tabs>
        <w:suppressAutoHyphens/>
        <w:spacing w:line="240" w:lineRule="auto"/>
        <w:ind w:hanging="720"/>
        <w:jc w:val="left"/>
        <w:rPr>
          <w:rFonts w:ascii="Times New Roman" w:hAnsi="Times New Roman"/>
          <w:szCs w:val="24"/>
        </w:rPr>
      </w:pPr>
      <w:r w:rsidRPr="003D771D">
        <w:rPr>
          <w:rFonts w:ascii="Times New Roman" w:hAnsi="Times New Roman"/>
          <w:szCs w:val="24"/>
        </w:rPr>
        <w:t>Quality of services provided under the contract;</w:t>
      </w:r>
    </w:p>
    <w:p w14:paraId="4C5A6DB5" w14:textId="77777777" w:rsidR="004D7483" w:rsidRPr="003D771D" w:rsidRDefault="004D7483" w:rsidP="00774A12">
      <w:pPr>
        <w:numPr>
          <w:ilvl w:val="0"/>
          <w:numId w:val="26"/>
        </w:numPr>
        <w:tabs>
          <w:tab w:val="clear" w:pos="-720"/>
        </w:tabs>
        <w:suppressAutoHyphens/>
        <w:spacing w:line="240" w:lineRule="auto"/>
        <w:ind w:hanging="720"/>
        <w:jc w:val="left"/>
        <w:rPr>
          <w:rFonts w:ascii="Times New Roman" w:hAnsi="Times New Roman"/>
          <w:szCs w:val="24"/>
        </w:rPr>
      </w:pPr>
      <w:r w:rsidRPr="003D771D">
        <w:rPr>
          <w:rFonts w:ascii="Times New Roman" w:hAnsi="Times New Roman"/>
          <w:szCs w:val="24"/>
        </w:rPr>
        <w:t>Compliance with contract terms and conditions;</w:t>
      </w:r>
    </w:p>
    <w:p w14:paraId="4C5A6DB6" w14:textId="77777777" w:rsidR="004D7483" w:rsidRPr="003D771D" w:rsidRDefault="004D7483" w:rsidP="00774A12">
      <w:pPr>
        <w:numPr>
          <w:ilvl w:val="0"/>
          <w:numId w:val="26"/>
        </w:numPr>
        <w:tabs>
          <w:tab w:val="clear" w:pos="-720"/>
        </w:tabs>
        <w:suppressAutoHyphens/>
        <w:spacing w:line="240" w:lineRule="auto"/>
        <w:ind w:hanging="720"/>
        <w:jc w:val="left"/>
        <w:rPr>
          <w:rFonts w:ascii="Times New Roman" w:hAnsi="Times New Roman"/>
          <w:szCs w:val="24"/>
        </w:rPr>
      </w:pPr>
      <w:r w:rsidRPr="003D771D">
        <w:rPr>
          <w:rFonts w:ascii="Times New Roman" w:hAnsi="Times New Roman"/>
          <w:szCs w:val="24"/>
        </w:rPr>
        <w:t>Effectiveness of management;</w:t>
      </w:r>
    </w:p>
    <w:p w14:paraId="4C5A6DB7" w14:textId="77777777" w:rsidR="004D7483" w:rsidRPr="003D771D" w:rsidRDefault="004D7483" w:rsidP="000426CB">
      <w:pPr>
        <w:numPr>
          <w:ilvl w:val="0"/>
          <w:numId w:val="26"/>
        </w:numPr>
        <w:tabs>
          <w:tab w:val="clear" w:pos="-720"/>
        </w:tabs>
        <w:suppressAutoHyphens/>
        <w:spacing w:line="240" w:lineRule="auto"/>
        <w:ind w:hanging="720"/>
        <w:jc w:val="left"/>
        <w:rPr>
          <w:rFonts w:ascii="Times New Roman" w:hAnsi="Times New Roman"/>
          <w:szCs w:val="24"/>
        </w:rPr>
      </w:pPr>
      <w:r w:rsidRPr="003D771D">
        <w:rPr>
          <w:rFonts w:ascii="Times New Roman" w:hAnsi="Times New Roman"/>
          <w:szCs w:val="24"/>
        </w:rPr>
        <w:t>Willingness to cooperate with and assist the customer in routine matters, and when confronted by unexpected difficulties; and</w:t>
      </w:r>
    </w:p>
    <w:p w14:paraId="4C5A6DB8" w14:textId="77777777" w:rsidR="004D7483" w:rsidRPr="003D771D" w:rsidRDefault="004D7483" w:rsidP="00774A12">
      <w:pPr>
        <w:numPr>
          <w:ilvl w:val="0"/>
          <w:numId w:val="26"/>
        </w:numPr>
        <w:tabs>
          <w:tab w:val="clear" w:pos="-720"/>
        </w:tabs>
        <w:suppressAutoHyphens/>
        <w:spacing w:line="240" w:lineRule="auto"/>
        <w:ind w:hanging="720"/>
        <w:jc w:val="left"/>
        <w:rPr>
          <w:rFonts w:ascii="Times New Roman" w:hAnsi="Times New Roman"/>
          <w:szCs w:val="24"/>
        </w:rPr>
      </w:pPr>
      <w:r w:rsidRPr="003D771D">
        <w:rPr>
          <w:rFonts w:ascii="Times New Roman" w:hAnsi="Times New Roman"/>
          <w:szCs w:val="24"/>
        </w:rPr>
        <w:t>Business integrity / business conduct.</w:t>
      </w:r>
    </w:p>
    <w:p w14:paraId="4C5A6DB9" w14:textId="77777777" w:rsidR="007D69F4" w:rsidRPr="003D771D" w:rsidRDefault="007D69F4" w:rsidP="004D7483">
      <w:pPr>
        <w:tabs>
          <w:tab w:val="left" w:pos="0"/>
        </w:tabs>
        <w:suppressAutoHyphens/>
        <w:ind w:left="360"/>
        <w:rPr>
          <w:rFonts w:ascii="Times New Roman" w:hAnsi="Times New Roman"/>
          <w:szCs w:val="24"/>
        </w:rPr>
      </w:pPr>
    </w:p>
    <w:p w14:paraId="4C5A6DBA" w14:textId="77777777" w:rsidR="004D7483" w:rsidRPr="003D771D" w:rsidRDefault="004D7483" w:rsidP="00D009D5">
      <w:pPr>
        <w:tabs>
          <w:tab w:val="left" w:pos="0"/>
        </w:tabs>
        <w:suppressAutoHyphens/>
        <w:spacing w:line="240" w:lineRule="auto"/>
        <w:ind w:left="360"/>
        <w:rPr>
          <w:rFonts w:ascii="Times New Roman" w:hAnsi="Times New Roman"/>
          <w:szCs w:val="24"/>
        </w:rPr>
      </w:pPr>
      <w:r w:rsidRPr="003D771D">
        <w:rPr>
          <w:rFonts w:ascii="Times New Roman" w:hAnsi="Times New Roman"/>
          <w:szCs w:val="24"/>
        </w:rPr>
        <w:t xml:space="preserve">The Government will use past performance information primarily to assess an </w:t>
      </w:r>
      <w:proofErr w:type="spellStart"/>
      <w:r w:rsidRPr="003D771D">
        <w:rPr>
          <w:rFonts w:ascii="Times New Roman" w:hAnsi="Times New Roman"/>
          <w:szCs w:val="24"/>
        </w:rPr>
        <w:t>offeror’s</w:t>
      </w:r>
      <w:proofErr w:type="spellEnd"/>
      <w:r w:rsidRPr="003D771D">
        <w:rPr>
          <w:rFonts w:ascii="Times New Roman" w:hAnsi="Times New Roman"/>
          <w:szCs w:val="24"/>
        </w:rPr>
        <w:t xml:space="preserve"> capability to meet the solicitation performance requirements, including the relevance and successful performance of the </w:t>
      </w:r>
      <w:proofErr w:type="spellStart"/>
      <w:r w:rsidRPr="003D771D">
        <w:rPr>
          <w:rFonts w:ascii="Times New Roman" w:hAnsi="Times New Roman"/>
          <w:szCs w:val="24"/>
        </w:rPr>
        <w:t>offeror’s</w:t>
      </w:r>
      <w:proofErr w:type="spellEnd"/>
      <w:r w:rsidRPr="003D771D">
        <w:rPr>
          <w:rFonts w:ascii="Times New Roman" w:hAnsi="Times New Roman"/>
          <w:szCs w:val="24"/>
        </w:rPr>
        <w:t xml:space="preserve"> work experience.  The Government may also use this data to evaluate the credibility of the </w:t>
      </w:r>
      <w:proofErr w:type="spellStart"/>
      <w:r w:rsidRPr="003D771D">
        <w:rPr>
          <w:rFonts w:ascii="Times New Roman" w:hAnsi="Times New Roman"/>
          <w:szCs w:val="24"/>
        </w:rPr>
        <w:t>offeror’s</w:t>
      </w:r>
      <w:proofErr w:type="spellEnd"/>
      <w:r w:rsidRPr="003D771D">
        <w:rPr>
          <w:rFonts w:ascii="Times New Roman" w:hAnsi="Times New Roman"/>
          <w:szCs w:val="24"/>
        </w:rPr>
        <w:t xml:space="preserve"> proposal.  In addition, the Contracting Officer may use past performance information in making a determination of responsibility.</w:t>
      </w:r>
    </w:p>
    <w:p w14:paraId="4C5A6DBB" w14:textId="77777777" w:rsidR="004D7483" w:rsidRPr="003D771D" w:rsidRDefault="004D7483" w:rsidP="004D7483">
      <w:pPr>
        <w:tabs>
          <w:tab w:val="left" w:pos="0"/>
        </w:tabs>
        <w:suppressAutoHyphens/>
        <w:rPr>
          <w:rFonts w:ascii="Times New Roman" w:hAnsi="Times New Roman"/>
          <w:szCs w:val="24"/>
        </w:rPr>
      </w:pPr>
    </w:p>
    <w:p w14:paraId="4C5A6DBC" w14:textId="77777777" w:rsidR="004D7483" w:rsidRPr="003D771D" w:rsidRDefault="004D7483" w:rsidP="004D7483">
      <w:pPr>
        <w:numPr>
          <w:ilvl w:val="0"/>
          <w:numId w:val="9"/>
        </w:numPr>
        <w:tabs>
          <w:tab w:val="clear" w:pos="-720"/>
          <w:tab w:val="left" w:pos="0"/>
        </w:tabs>
        <w:suppressAutoHyphens/>
        <w:spacing w:line="240" w:lineRule="auto"/>
        <w:jc w:val="left"/>
        <w:rPr>
          <w:rFonts w:ascii="Times New Roman" w:hAnsi="Times New Roman"/>
          <w:szCs w:val="24"/>
        </w:rPr>
      </w:pPr>
      <w:r w:rsidRPr="003D771D">
        <w:rPr>
          <w:rFonts w:ascii="Times New Roman" w:hAnsi="Times New Roman"/>
          <w:szCs w:val="24"/>
        </w:rPr>
        <w:t xml:space="preserve">Evidence that the </w:t>
      </w:r>
      <w:proofErr w:type="spellStart"/>
      <w:r w:rsidRPr="003D771D">
        <w:rPr>
          <w:rFonts w:ascii="Times New Roman" w:hAnsi="Times New Roman"/>
          <w:szCs w:val="24"/>
        </w:rPr>
        <w:t>offeror</w:t>
      </w:r>
      <w:proofErr w:type="spellEnd"/>
      <w:r w:rsidRPr="003D771D">
        <w:rPr>
          <w:rFonts w:ascii="Times New Roman" w:hAnsi="Times New Roman"/>
          <w:szCs w:val="24"/>
        </w:rPr>
        <w:t>/</w:t>
      </w:r>
      <w:proofErr w:type="spellStart"/>
      <w:r w:rsidRPr="003D771D">
        <w:rPr>
          <w:rFonts w:ascii="Times New Roman" w:hAnsi="Times New Roman"/>
          <w:szCs w:val="24"/>
        </w:rPr>
        <w:t>quoter</w:t>
      </w:r>
      <w:proofErr w:type="spellEnd"/>
      <w:r w:rsidRPr="003D771D">
        <w:rPr>
          <w:rFonts w:ascii="Times New Roman" w:hAnsi="Times New Roman"/>
          <w:szCs w:val="24"/>
        </w:rPr>
        <w:t xml:space="preserve"> can provide the necessary personnel, equipment, and financial resources needed to perform the work;</w:t>
      </w:r>
    </w:p>
    <w:p w14:paraId="4C5A6DBD" w14:textId="77777777" w:rsidR="004D7483" w:rsidRPr="003D771D" w:rsidRDefault="004D7483" w:rsidP="004D7483">
      <w:pPr>
        <w:tabs>
          <w:tab w:val="left" w:pos="0"/>
        </w:tabs>
        <w:suppressAutoHyphens/>
        <w:rPr>
          <w:rFonts w:ascii="Times New Roman" w:hAnsi="Times New Roman"/>
          <w:szCs w:val="24"/>
        </w:rPr>
      </w:pPr>
    </w:p>
    <w:p w14:paraId="4C5A6DBF" w14:textId="4D7DB2E1" w:rsidR="004D7483" w:rsidRPr="005B5224" w:rsidRDefault="004D7483" w:rsidP="00473242">
      <w:pPr>
        <w:numPr>
          <w:ilvl w:val="0"/>
          <w:numId w:val="9"/>
        </w:numPr>
        <w:tabs>
          <w:tab w:val="clear" w:pos="-720"/>
          <w:tab w:val="left" w:pos="0"/>
        </w:tabs>
        <w:suppressAutoHyphens/>
        <w:spacing w:line="240" w:lineRule="auto"/>
        <w:jc w:val="left"/>
        <w:rPr>
          <w:rFonts w:ascii="Times New Roman" w:hAnsi="Times New Roman"/>
          <w:szCs w:val="24"/>
        </w:rPr>
      </w:pPr>
      <w:r w:rsidRPr="005B5224">
        <w:rPr>
          <w:rFonts w:ascii="Times New Roman" w:hAnsi="Times New Roman"/>
          <w:szCs w:val="24"/>
        </w:rPr>
        <w:lastRenderedPageBreak/>
        <w:t xml:space="preserve">The </w:t>
      </w:r>
      <w:proofErr w:type="spellStart"/>
      <w:r w:rsidRPr="005B5224">
        <w:rPr>
          <w:rFonts w:ascii="Times New Roman" w:hAnsi="Times New Roman"/>
          <w:szCs w:val="24"/>
        </w:rPr>
        <w:t>offeror</w:t>
      </w:r>
      <w:proofErr w:type="spellEnd"/>
      <w:r w:rsidRPr="005B5224">
        <w:rPr>
          <w:rFonts w:ascii="Times New Roman" w:hAnsi="Times New Roman"/>
          <w:szCs w:val="24"/>
        </w:rPr>
        <w:t xml:space="preserve"> shall address its plan to obtain all licenses and permits required by local law (see DOSAR 652.242-73 in Section 2).  If </w:t>
      </w:r>
      <w:proofErr w:type="spellStart"/>
      <w:r w:rsidRPr="005B5224">
        <w:rPr>
          <w:rFonts w:ascii="Times New Roman" w:hAnsi="Times New Roman"/>
          <w:szCs w:val="24"/>
        </w:rPr>
        <w:t>offeror</w:t>
      </w:r>
      <w:proofErr w:type="spellEnd"/>
      <w:r w:rsidRPr="005B5224">
        <w:rPr>
          <w:rFonts w:ascii="Times New Roman" w:hAnsi="Times New Roman"/>
          <w:szCs w:val="24"/>
        </w:rPr>
        <w:t xml:space="preserve"> already possesses the locally required licenses and permits, a copy </w:t>
      </w:r>
      <w:proofErr w:type="gramStart"/>
      <w:r w:rsidRPr="005B5224">
        <w:rPr>
          <w:rFonts w:ascii="Times New Roman" w:hAnsi="Times New Roman"/>
          <w:szCs w:val="24"/>
        </w:rPr>
        <w:t>shall be provided</w:t>
      </w:r>
      <w:proofErr w:type="gramEnd"/>
      <w:r w:rsidRPr="005B5224">
        <w:rPr>
          <w:rFonts w:ascii="Times New Roman" w:hAnsi="Times New Roman"/>
          <w:szCs w:val="24"/>
        </w:rPr>
        <w:t xml:space="preserve">. </w:t>
      </w:r>
      <w:r w:rsidR="007D69F4" w:rsidRPr="005B5224">
        <w:rPr>
          <w:rFonts w:ascii="Times New Roman" w:hAnsi="Times New Roman"/>
          <w:szCs w:val="24"/>
        </w:rPr>
        <w:t xml:space="preserve"> </w:t>
      </w:r>
    </w:p>
    <w:p w14:paraId="4C5A6DC0" w14:textId="758DFAB3" w:rsidR="004D7483" w:rsidRPr="003D771D" w:rsidRDefault="00D009D5" w:rsidP="007A3AC8">
      <w:pPr>
        <w:tabs>
          <w:tab w:val="left" w:pos="0"/>
        </w:tabs>
        <w:suppressAutoHyphens/>
        <w:spacing w:line="240" w:lineRule="auto"/>
        <w:ind w:left="360" w:hanging="360"/>
        <w:jc w:val="left"/>
        <w:rPr>
          <w:rFonts w:ascii="Times New Roman" w:hAnsi="Times New Roman"/>
          <w:szCs w:val="24"/>
        </w:rPr>
      </w:pPr>
      <w:r w:rsidRPr="003D771D">
        <w:rPr>
          <w:rFonts w:ascii="Times New Roman" w:hAnsi="Times New Roman"/>
          <w:szCs w:val="24"/>
        </w:rPr>
        <w:t>6</w:t>
      </w:r>
      <w:r w:rsidR="004D7483" w:rsidRPr="003D771D">
        <w:rPr>
          <w:rFonts w:ascii="Times New Roman" w:hAnsi="Times New Roman"/>
          <w:szCs w:val="24"/>
        </w:rPr>
        <w:t xml:space="preserve">.  The </w:t>
      </w:r>
      <w:proofErr w:type="spellStart"/>
      <w:r w:rsidR="004D7483" w:rsidRPr="003D771D">
        <w:rPr>
          <w:rFonts w:ascii="Times New Roman" w:hAnsi="Times New Roman"/>
          <w:szCs w:val="24"/>
        </w:rPr>
        <w:t>offeror’s</w:t>
      </w:r>
      <w:proofErr w:type="spellEnd"/>
      <w:r w:rsidR="004D7483" w:rsidRPr="003D771D">
        <w:rPr>
          <w:rFonts w:ascii="Times New Roman" w:hAnsi="Times New Roman"/>
          <w:szCs w:val="24"/>
        </w:rPr>
        <w:t xml:space="preserve"> strategic plan for </w:t>
      </w:r>
      <w:r w:rsidR="005B5224">
        <w:rPr>
          <w:rFonts w:ascii="Times New Roman" w:hAnsi="Times New Roman"/>
          <w:szCs w:val="24"/>
        </w:rPr>
        <w:t xml:space="preserve">furniture delivery and installation </w:t>
      </w:r>
      <w:r w:rsidR="004D7483" w:rsidRPr="003D771D">
        <w:rPr>
          <w:rFonts w:ascii="Times New Roman" w:hAnsi="Times New Roman"/>
          <w:szCs w:val="24"/>
        </w:rPr>
        <w:t xml:space="preserve">services to include but not limited </w:t>
      </w:r>
      <w:proofErr w:type="gramStart"/>
      <w:r w:rsidR="004D7483" w:rsidRPr="003D771D">
        <w:rPr>
          <w:rFonts w:ascii="Times New Roman" w:hAnsi="Times New Roman"/>
          <w:szCs w:val="24"/>
        </w:rPr>
        <w:t>to</w:t>
      </w:r>
      <w:proofErr w:type="gramEnd"/>
      <w:r w:rsidR="004D7483" w:rsidRPr="003D771D">
        <w:rPr>
          <w:rFonts w:ascii="Times New Roman" w:hAnsi="Times New Roman"/>
          <w:szCs w:val="24"/>
        </w:rPr>
        <w:t>:</w:t>
      </w:r>
    </w:p>
    <w:p w14:paraId="4C5A6DC1" w14:textId="77777777" w:rsidR="004D7483" w:rsidRPr="003D771D" w:rsidRDefault="004D7483" w:rsidP="007A3AC8">
      <w:pPr>
        <w:tabs>
          <w:tab w:val="left" w:pos="0"/>
        </w:tabs>
        <w:suppressAutoHyphens/>
        <w:spacing w:line="240" w:lineRule="auto"/>
        <w:ind w:left="360" w:hanging="360"/>
        <w:jc w:val="left"/>
        <w:rPr>
          <w:rFonts w:ascii="Times New Roman" w:hAnsi="Times New Roman"/>
          <w:szCs w:val="24"/>
        </w:rPr>
      </w:pPr>
      <w:r w:rsidRPr="003D771D">
        <w:rPr>
          <w:rFonts w:ascii="Times New Roman" w:hAnsi="Times New Roman"/>
          <w:szCs w:val="24"/>
        </w:rPr>
        <w:t xml:space="preserve">     (a)  A work plan taking into account all work elements in Section 1, Performance Work Statement.</w:t>
      </w:r>
    </w:p>
    <w:p w14:paraId="4C5A6DC2" w14:textId="77777777" w:rsidR="004D7483" w:rsidRPr="003D771D" w:rsidRDefault="004D7483" w:rsidP="007A3AC8">
      <w:pPr>
        <w:tabs>
          <w:tab w:val="left" w:pos="0"/>
        </w:tabs>
        <w:suppressAutoHyphens/>
        <w:spacing w:line="240" w:lineRule="auto"/>
        <w:ind w:left="360" w:hanging="360"/>
        <w:jc w:val="left"/>
        <w:rPr>
          <w:rFonts w:ascii="Times New Roman" w:hAnsi="Times New Roman"/>
          <w:szCs w:val="24"/>
        </w:rPr>
      </w:pPr>
      <w:r w:rsidRPr="003D771D">
        <w:rPr>
          <w:rFonts w:ascii="Times New Roman" w:hAnsi="Times New Roman"/>
          <w:szCs w:val="24"/>
        </w:rPr>
        <w:t xml:space="preserve">     (b)  Identify types and quantities of equipment, supplies and materials required for performance of services under this contract.  Identify if the </w:t>
      </w:r>
      <w:proofErr w:type="spellStart"/>
      <w:r w:rsidRPr="003D771D">
        <w:rPr>
          <w:rFonts w:ascii="Times New Roman" w:hAnsi="Times New Roman"/>
          <w:szCs w:val="24"/>
        </w:rPr>
        <w:t>offeror</w:t>
      </w:r>
      <w:proofErr w:type="spellEnd"/>
      <w:r w:rsidRPr="003D771D">
        <w:rPr>
          <w:rFonts w:ascii="Times New Roman" w:hAnsi="Times New Roman"/>
          <w:szCs w:val="24"/>
        </w:rPr>
        <w:t xml:space="preserve"> already possesses the listed items and their condition for suitability and if not already possessed or inadequate for use how and when the items </w:t>
      </w:r>
      <w:proofErr w:type="gramStart"/>
      <w:r w:rsidRPr="003D771D">
        <w:rPr>
          <w:rFonts w:ascii="Times New Roman" w:hAnsi="Times New Roman"/>
          <w:szCs w:val="24"/>
        </w:rPr>
        <w:t>will be obtained</w:t>
      </w:r>
      <w:proofErr w:type="gramEnd"/>
      <w:r w:rsidRPr="003D771D">
        <w:rPr>
          <w:rFonts w:ascii="Times New Roman" w:hAnsi="Times New Roman"/>
          <w:szCs w:val="24"/>
        </w:rPr>
        <w:t>;</w:t>
      </w:r>
    </w:p>
    <w:p w14:paraId="4C5A6DC3" w14:textId="77777777" w:rsidR="004D7483" w:rsidRPr="003D771D" w:rsidRDefault="004D7483" w:rsidP="007A3AC8">
      <w:pPr>
        <w:tabs>
          <w:tab w:val="left" w:pos="0"/>
        </w:tabs>
        <w:suppressAutoHyphens/>
        <w:spacing w:line="240" w:lineRule="auto"/>
        <w:ind w:left="360" w:hanging="360"/>
        <w:jc w:val="left"/>
        <w:rPr>
          <w:rFonts w:ascii="Times New Roman" w:hAnsi="Times New Roman"/>
          <w:szCs w:val="24"/>
        </w:rPr>
      </w:pPr>
      <w:r w:rsidRPr="003D771D">
        <w:rPr>
          <w:rFonts w:ascii="Times New Roman" w:hAnsi="Times New Roman"/>
          <w:szCs w:val="24"/>
        </w:rPr>
        <w:t xml:space="preserve">     (c)  Plan of ensuring quality of services including but not limited to contract administration and oversight; and </w:t>
      </w:r>
    </w:p>
    <w:p w14:paraId="4C5A6DC4" w14:textId="77777777" w:rsidR="007D69F4" w:rsidRPr="003D771D" w:rsidRDefault="004D7483" w:rsidP="007A3AC8">
      <w:pPr>
        <w:tabs>
          <w:tab w:val="left" w:pos="0"/>
        </w:tabs>
        <w:suppressAutoHyphens/>
        <w:spacing w:line="240" w:lineRule="auto"/>
        <w:ind w:left="360" w:hanging="360"/>
        <w:jc w:val="left"/>
        <w:rPr>
          <w:rFonts w:ascii="Times New Roman" w:hAnsi="Times New Roman"/>
          <w:szCs w:val="24"/>
        </w:rPr>
      </w:pPr>
      <w:r w:rsidRPr="003D771D">
        <w:rPr>
          <w:rFonts w:ascii="Times New Roman" w:hAnsi="Times New Roman"/>
          <w:szCs w:val="24"/>
        </w:rPr>
        <w:t xml:space="preserve">     (d)  (1) </w:t>
      </w:r>
      <w:proofErr w:type="gramStart"/>
      <w:r w:rsidRPr="003D771D">
        <w:rPr>
          <w:rFonts w:ascii="Times New Roman" w:hAnsi="Times New Roman"/>
          <w:szCs w:val="24"/>
        </w:rPr>
        <w:t>If</w:t>
      </w:r>
      <w:proofErr w:type="gramEnd"/>
      <w:r w:rsidRPr="003D771D">
        <w:rPr>
          <w:rFonts w:ascii="Times New Roman" w:hAnsi="Times New Roman"/>
          <w:szCs w:val="24"/>
        </w:rPr>
        <w:t xml:space="preserve"> insurance is required by the solicitation, a copy of the Certificate of Insurance(s), </w:t>
      </w:r>
    </w:p>
    <w:p w14:paraId="4C5A6DC5" w14:textId="74ABB462" w:rsidR="004D7483" w:rsidRDefault="007D69F4" w:rsidP="007A3AC8">
      <w:pPr>
        <w:tabs>
          <w:tab w:val="left" w:pos="0"/>
        </w:tabs>
        <w:suppressAutoHyphens/>
        <w:spacing w:line="240" w:lineRule="auto"/>
        <w:ind w:left="360" w:hanging="360"/>
        <w:jc w:val="left"/>
        <w:rPr>
          <w:rFonts w:ascii="Times New Roman" w:hAnsi="Times New Roman"/>
          <w:szCs w:val="24"/>
        </w:rPr>
      </w:pPr>
      <w:r w:rsidRPr="003D771D">
        <w:rPr>
          <w:rFonts w:ascii="Times New Roman" w:hAnsi="Times New Roman"/>
          <w:szCs w:val="24"/>
        </w:rPr>
        <w:tab/>
      </w:r>
      <w:proofErr w:type="gramStart"/>
      <w:r w:rsidR="004D7483" w:rsidRPr="003D771D">
        <w:rPr>
          <w:rFonts w:ascii="Times New Roman" w:hAnsi="Times New Roman"/>
          <w:b/>
          <w:szCs w:val="24"/>
        </w:rPr>
        <w:t>or</w:t>
      </w:r>
      <w:proofErr w:type="gramEnd"/>
      <w:r w:rsidR="004D7483" w:rsidRPr="003D771D">
        <w:rPr>
          <w:rFonts w:ascii="Times New Roman" w:hAnsi="Times New Roman"/>
          <w:szCs w:val="24"/>
        </w:rPr>
        <w:t xml:space="preserve"> (2) a statement that the contractor will get the required insurance, and the name of the insurance provider to be used.  </w:t>
      </w:r>
    </w:p>
    <w:p w14:paraId="7A340D48" w14:textId="39EE82C3" w:rsidR="005B5224" w:rsidRDefault="005B5224" w:rsidP="007A3AC8">
      <w:pPr>
        <w:tabs>
          <w:tab w:val="left" w:pos="0"/>
        </w:tabs>
        <w:suppressAutoHyphens/>
        <w:spacing w:line="240" w:lineRule="auto"/>
        <w:ind w:left="360" w:hanging="360"/>
        <w:jc w:val="left"/>
        <w:rPr>
          <w:rFonts w:ascii="Times New Roman" w:hAnsi="Times New Roman"/>
          <w:szCs w:val="24"/>
        </w:rPr>
      </w:pPr>
    </w:p>
    <w:p w14:paraId="0E1B3335" w14:textId="386DDAB3" w:rsidR="005B5224" w:rsidRPr="003D771D" w:rsidRDefault="005B5224" w:rsidP="007A3AC8">
      <w:pPr>
        <w:tabs>
          <w:tab w:val="left" w:pos="0"/>
        </w:tabs>
        <w:suppressAutoHyphens/>
        <w:spacing w:line="240" w:lineRule="auto"/>
        <w:ind w:left="360" w:hanging="360"/>
        <w:jc w:val="left"/>
        <w:rPr>
          <w:rFonts w:ascii="Times New Roman" w:hAnsi="Times New Roman"/>
          <w:szCs w:val="24"/>
        </w:rPr>
      </w:pPr>
      <w:r>
        <w:rPr>
          <w:rFonts w:ascii="Times New Roman" w:hAnsi="Times New Roman"/>
          <w:szCs w:val="24"/>
        </w:rPr>
        <w:t xml:space="preserve">Minimum CZK 1 million general business insurance </w:t>
      </w:r>
      <w:r w:rsidR="001A6FC2">
        <w:rPr>
          <w:rFonts w:ascii="Times New Roman" w:hAnsi="Times New Roman"/>
          <w:szCs w:val="24"/>
        </w:rPr>
        <w:t xml:space="preserve">or equivalent. </w:t>
      </w:r>
    </w:p>
    <w:p w14:paraId="4C5A6DC6" w14:textId="77777777" w:rsidR="00BD2DF8" w:rsidRPr="003D771D" w:rsidRDefault="00BD2DF8" w:rsidP="004D7483">
      <w:pPr>
        <w:tabs>
          <w:tab w:val="left" w:pos="0"/>
        </w:tabs>
        <w:suppressAutoHyphens/>
        <w:spacing w:line="240" w:lineRule="auto"/>
        <w:rPr>
          <w:rFonts w:ascii="Times New Roman" w:hAnsi="Times New Roman"/>
          <w:b/>
          <w:i/>
          <w:szCs w:val="24"/>
        </w:rPr>
      </w:pPr>
      <w:r w:rsidRPr="003D771D">
        <w:rPr>
          <w:rFonts w:ascii="Times New Roman" w:hAnsi="Times New Roman"/>
          <w:b/>
          <w:i/>
          <w:szCs w:val="24"/>
        </w:rPr>
        <w:tab/>
      </w:r>
    </w:p>
    <w:p w14:paraId="4C5A6DCB" w14:textId="77777777" w:rsidR="00E96EE3" w:rsidRPr="003D771D" w:rsidRDefault="00E96EE3" w:rsidP="00812EAF">
      <w:pPr>
        <w:spacing w:line="240" w:lineRule="auto"/>
        <w:jc w:val="center"/>
        <w:rPr>
          <w:rFonts w:ascii="Times New Roman" w:hAnsi="Times New Roman"/>
          <w:szCs w:val="24"/>
        </w:rPr>
      </w:pPr>
    </w:p>
    <w:p w14:paraId="4C5A6DCC" w14:textId="77777777" w:rsidR="00E96EE3" w:rsidRPr="003D771D" w:rsidRDefault="00E96EE3" w:rsidP="00812EAF">
      <w:pPr>
        <w:spacing w:line="240" w:lineRule="auto"/>
        <w:rPr>
          <w:rFonts w:ascii="Times New Roman" w:hAnsi="Times New Roman"/>
          <w:szCs w:val="24"/>
        </w:rPr>
      </w:pPr>
    </w:p>
    <w:p w14:paraId="4C5A6DCD" w14:textId="77777777" w:rsidR="00E94E90" w:rsidRPr="003D771D" w:rsidRDefault="00E94E90" w:rsidP="00812EAF">
      <w:pPr>
        <w:tabs>
          <w:tab w:val="left" w:pos="0"/>
        </w:tabs>
        <w:suppressAutoHyphens/>
        <w:spacing w:line="240" w:lineRule="auto"/>
        <w:jc w:val="center"/>
        <w:rPr>
          <w:rFonts w:ascii="Times New Roman" w:hAnsi="Times New Roman"/>
          <w:szCs w:val="24"/>
        </w:rPr>
      </w:pPr>
    </w:p>
    <w:p w14:paraId="4C5A6DCE" w14:textId="77777777" w:rsidR="00E94E90" w:rsidRPr="003D771D" w:rsidRDefault="00E94E90" w:rsidP="00812EAF">
      <w:pPr>
        <w:tabs>
          <w:tab w:val="left" w:pos="0"/>
        </w:tabs>
        <w:suppressAutoHyphens/>
        <w:spacing w:line="240" w:lineRule="auto"/>
        <w:jc w:val="center"/>
        <w:rPr>
          <w:rFonts w:ascii="Times New Roman" w:hAnsi="Times New Roman"/>
          <w:szCs w:val="24"/>
        </w:rPr>
      </w:pPr>
    </w:p>
    <w:p w14:paraId="4C5A6DCF" w14:textId="77777777" w:rsidR="00E94E90" w:rsidRPr="003D771D" w:rsidRDefault="00E94E90" w:rsidP="00812EAF">
      <w:pPr>
        <w:tabs>
          <w:tab w:val="left" w:pos="0"/>
        </w:tabs>
        <w:suppressAutoHyphens/>
        <w:spacing w:line="240" w:lineRule="auto"/>
        <w:jc w:val="center"/>
        <w:rPr>
          <w:rFonts w:ascii="Times New Roman" w:hAnsi="Times New Roman"/>
          <w:szCs w:val="24"/>
        </w:rPr>
      </w:pPr>
    </w:p>
    <w:p w14:paraId="4C5A6DD0" w14:textId="77777777" w:rsidR="00E94E90" w:rsidRPr="003D771D" w:rsidRDefault="00E94E90" w:rsidP="00812EAF">
      <w:pPr>
        <w:tabs>
          <w:tab w:val="left" w:pos="0"/>
        </w:tabs>
        <w:suppressAutoHyphens/>
        <w:spacing w:line="240" w:lineRule="auto"/>
        <w:jc w:val="center"/>
        <w:rPr>
          <w:rFonts w:ascii="Times New Roman" w:hAnsi="Times New Roman"/>
          <w:szCs w:val="24"/>
        </w:rPr>
      </w:pPr>
    </w:p>
    <w:p w14:paraId="4C5A6DD1" w14:textId="77777777" w:rsidR="00E94E90" w:rsidRPr="003D771D" w:rsidRDefault="00E94E90" w:rsidP="00812EAF">
      <w:pPr>
        <w:tabs>
          <w:tab w:val="left" w:pos="0"/>
        </w:tabs>
        <w:suppressAutoHyphens/>
        <w:spacing w:line="240" w:lineRule="auto"/>
        <w:jc w:val="center"/>
        <w:rPr>
          <w:rFonts w:ascii="Times New Roman" w:hAnsi="Times New Roman"/>
          <w:szCs w:val="24"/>
        </w:rPr>
      </w:pPr>
    </w:p>
    <w:p w14:paraId="4C5A6DD2" w14:textId="77777777" w:rsidR="00E94E90" w:rsidRPr="003D771D" w:rsidRDefault="00E94E90" w:rsidP="00812EAF">
      <w:pPr>
        <w:tabs>
          <w:tab w:val="left" w:pos="0"/>
        </w:tabs>
        <w:suppressAutoHyphens/>
        <w:spacing w:line="240" w:lineRule="auto"/>
        <w:jc w:val="center"/>
        <w:rPr>
          <w:rFonts w:ascii="Times New Roman" w:hAnsi="Times New Roman"/>
          <w:szCs w:val="24"/>
        </w:rPr>
      </w:pPr>
    </w:p>
    <w:p w14:paraId="4C5A6DD3" w14:textId="77777777" w:rsidR="00E94E90" w:rsidRPr="003D771D" w:rsidRDefault="00E94E90" w:rsidP="00812EAF">
      <w:pPr>
        <w:tabs>
          <w:tab w:val="left" w:pos="0"/>
        </w:tabs>
        <w:suppressAutoHyphens/>
        <w:spacing w:line="240" w:lineRule="auto"/>
        <w:jc w:val="center"/>
        <w:rPr>
          <w:rFonts w:ascii="Times New Roman" w:hAnsi="Times New Roman"/>
          <w:szCs w:val="24"/>
        </w:rPr>
      </w:pPr>
    </w:p>
    <w:p w14:paraId="4C5A6DD4" w14:textId="77777777" w:rsidR="00E96EE3" w:rsidRPr="003D771D" w:rsidRDefault="007D69F4" w:rsidP="00812EAF">
      <w:pPr>
        <w:tabs>
          <w:tab w:val="left" w:pos="0"/>
        </w:tabs>
        <w:suppressAutoHyphens/>
        <w:spacing w:line="240" w:lineRule="auto"/>
        <w:jc w:val="center"/>
        <w:rPr>
          <w:rFonts w:ascii="Times New Roman" w:hAnsi="Times New Roman"/>
          <w:szCs w:val="24"/>
        </w:rPr>
      </w:pPr>
      <w:r w:rsidRPr="003D771D">
        <w:rPr>
          <w:rFonts w:ascii="Times New Roman" w:hAnsi="Times New Roman"/>
          <w:szCs w:val="24"/>
        </w:rPr>
        <w:br w:type="page"/>
      </w:r>
      <w:r w:rsidR="00E96EE3" w:rsidRPr="003D771D">
        <w:rPr>
          <w:rFonts w:ascii="Times New Roman" w:hAnsi="Times New Roman"/>
          <w:szCs w:val="24"/>
        </w:rPr>
        <w:lastRenderedPageBreak/>
        <w:t>ADDENDUM TO SOLICITATION PROVISIONS</w:t>
      </w:r>
    </w:p>
    <w:p w14:paraId="4C5A6DD5" w14:textId="77777777" w:rsidR="00E96EE3" w:rsidRPr="003D771D" w:rsidRDefault="00E96EE3" w:rsidP="00812EAF">
      <w:pPr>
        <w:tabs>
          <w:tab w:val="left" w:pos="0"/>
        </w:tabs>
        <w:suppressAutoHyphens/>
        <w:spacing w:line="240" w:lineRule="auto"/>
        <w:jc w:val="center"/>
        <w:rPr>
          <w:rFonts w:ascii="Times New Roman" w:hAnsi="Times New Roman"/>
          <w:szCs w:val="24"/>
        </w:rPr>
      </w:pPr>
      <w:r w:rsidRPr="003D771D">
        <w:rPr>
          <w:rFonts w:ascii="Times New Roman" w:hAnsi="Times New Roman"/>
          <w:szCs w:val="24"/>
        </w:rPr>
        <w:t>FAR AND DOSAR PROVISIONS NOT PRESCRIBED IN PART 12</w:t>
      </w:r>
    </w:p>
    <w:p w14:paraId="4C5A6DD6" w14:textId="77777777" w:rsidR="00E96EE3" w:rsidRPr="003D771D" w:rsidRDefault="00E96EE3" w:rsidP="00812EAF">
      <w:pPr>
        <w:spacing w:line="240" w:lineRule="auto"/>
        <w:rPr>
          <w:rFonts w:ascii="Times New Roman" w:hAnsi="Times New Roman"/>
          <w:szCs w:val="24"/>
        </w:rPr>
      </w:pPr>
    </w:p>
    <w:p w14:paraId="4C5A6DD7" w14:textId="77777777" w:rsidR="00E96EE3" w:rsidRPr="003D771D" w:rsidRDefault="00E96EE3" w:rsidP="00E83AB9">
      <w:pPr>
        <w:pStyle w:val="BodyText"/>
        <w:tabs>
          <w:tab w:val="left" w:pos="-720"/>
        </w:tabs>
        <w:rPr>
          <w:szCs w:val="24"/>
          <w:u w:val="none"/>
        </w:rPr>
      </w:pPr>
      <w:r w:rsidRPr="003D771D">
        <w:rPr>
          <w:szCs w:val="24"/>
          <w:u w:val="none"/>
        </w:rPr>
        <w:t xml:space="preserve">52.252-1  </w:t>
      </w:r>
      <w:r w:rsidR="00E94E90" w:rsidRPr="003D771D">
        <w:rPr>
          <w:szCs w:val="24"/>
          <w:u w:val="none"/>
        </w:rPr>
        <w:tab/>
      </w:r>
      <w:r w:rsidRPr="003D771D">
        <w:rPr>
          <w:szCs w:val="24"/>
          <w:u w:val="none"/>
        </w:rPr>
        <w:t>SOLICITATION PROVISIONS INCORPORATED BY REFERENCE (FEB 1998)</w:t>
      </w:r>
    </w:p>
    <w:p w14:paraId="4C5A6DD8" w14:textId="77777777" w:rsidR="00E96EE3" w:rsidRPr="003D771D" w:rsidRDefault="00E96EE3" w:rsidP="00E83AB9">
      <w:pPr>
        <w:spacing w:line="240" w:lineRule="auto"/>
        <w:rPr>
          <w:rFonts w:ascii="Times New Roman" w:hAnsi="Times New Roman"/>
          <w:szCs w:val="24"/>
        </w:rPr>
      </w:pPr>
    </w:p>
    <w:p w14:paraId="4C5A6DD9" w14:textId="77777777" w:rsidR="00E96EE3" w:rsidRPr="003D771D" w:rsidRDefault="00E96EE3" w:rsidP="00E83AB9">
      <w:pPr>
        <w:spacing w:line="240" w:lineRule="auto"/>
        <w:jc w:val="left"/>
        <w:rPr>
          <w:rFonts w:ascii="Times New Roman" w:hAnsi="Times New Roman"/>
          <w:szCs w:val="24"/>
        </w:rPr>
      </w:pPr>
      <w:r w:rsidRPr="003D771D">
        <w:rPr>
          <w:rFonts w:ascii="Times New Roman" w:hAnsi="Times New Roman"/>
          <w:szCs w:val="24"/>
        </w:rPr>
        <w:tab/>
        <w:t xml:space="preserve">This solicitation incorporates one or more solicitation provisions by reference, with the same force and effect as if they </w:t>
      </w:r>
      <w:proofErr w:type="gramStart"/>
      <w:r w:rsidRPr="003D771D">
        <w:rPr>
          <w:rFonts w:ascii="Times New Roman" w:hAnsi="Times New Roman"/>
          <w:szCs w:val="24"/>
        </w:rPr>
        <w:t>were given</w:t>
      </w:r>
      <w:proofErr w:type="gramEnd"/>
      <w:r w:rsidRPr="003D771D">
        <w:rPr>
          <w:rFonts w:ascii="Times New Roman" w:hAnsi="Times New Roman"/>
          <w:szCs w:val="24"/>
        </w:rPr>
        <w:t xml:space="preserve"> in full text. </w:t>
      </w:r>
      <w:r w:rsidR="00E83AB9" w:rsidRPr="003D771D">
        <w:rPr>
          <w:rFonts w:ascii="Times New Roman" w:hAnsi="Times New Roman"/>
          <w:szCs w:val="24"/>
        </w:rPr>
        <w:t xml:space="preserve"> </w:t>
      </w:r>
      <w:r w:rsidRPr="003D771D">
        <w:rPr>
          <w:rFonts w:ascii="Times New Roman" w:hAnsi="Times New Roman"/>
          <w:szCs w:val="24"/>
        </w:rPr>
        <w:t xml:space="preserve">Upon request, the Contracting Officer will make their full text available. </w:t>
      </w:r>
      <w:proofErr w:type="gramStart"/>
      <w:r w:rsidRPr="003D771D">
        <w:rPr>
          <w:rFonts w:ascii="Times New Roman" w:hAnsi="Times New Roman"/>
          <w:szCs w:val="24"/>
        </w:rPr>
        <w:t>Also</w:t>
      </w:r>
      <w:proofErr w:type="gramEnd"/>
      <w:r w:rsidRPr="003D771D">
        <w:rPr>
          <w:rFonts w:ascii="Times New Roman" w:hAnsi="Times New Roman"/>
          <w:szCs w:val="24"/>
        </w:rPr>
        <w:t xml:space="preserve">, the full text of a clause may be accessed electronically at: </w:t>
      </w:r>
      <w:hyperlink r:id="rId20" w:history="1">
        <w:r w:rsidR="00C77560" w:rsidRPr="003D771D">
          <w:rPr>
            <w:rStyle w:val="Hyperlink"/>
            <w:rFonts w:ascii="Times New Roman" w:hAnsi="Times New Roman"/>
            <w:i/>
            <w:color w:val="auto"/>
            <w:szCs w:val="24"/>
          </w:rPr>
          <w:t>http://www.acquisition.gov/far/</w:t>
        </w:r>
      </w:hyperlink>
      <w:r w:rsidR="00C77560" w:rsidRPr="003D771D">
        <w:rPr>
          <w:rFonts w:ascii="Times New Roman" w:hAnsi="Times New Roman"/>
          <w:i/>
          <w:szCs w:val="24"/>
        </w:rPr>
        <w:t xml:space="preserve"> </w:t>
      </w:r>
      <w:r w:rsidRPr="003D771D">
        <w:rPr>
          <w:rFonts w:ascii="Times New Roman" w:hAnsi="Times New Roman"/>
          <w:szCs w:val="24"/>
        </w:rPr>
        <w:t xml:space="preserve">or </w:t>
      </w:r>
      <w:hyperlink r:id="rId21" w:history="1">
        <w:r w:rsidR="00C77560" w:rsidRPr="003D771D">
          <w:rPr>
            <w:rStyle w:val="Hyperlink"/>
            <w:rFonts w:ascii="Times New Roman" w:hAnsi="Times New Roman"/>
            <w:i/>
            <w:color w:val="auto"/>
            <w:szCs w:val="24"/>
          </w:rPr>
          <w:t>http://farsite.hill.af.mil/vffara.htm</w:t>
        </w:r>
      </w:hyperlink>
      <w:r w:rsidR="00E83AB9" w:rsidRPr="003D771D">
        <w:rPr>
          <w:rFonts w:ascii="Times New Roman" w:hAnsi="Times New Roman"/>
          <w:i/>
          <w:szCs w:val="24"/>
          <w:u w:val="single"/>
        </w:rPr>
        <w:t>.</w:t>
      </w:r>
    </w:p>
    <w:p w14:paraId="4C5A6DDA" w14:textId="77777777" w:rsidR="00E96EE3" w:rsidRPr="003D771D" w:rsidRDefault="00E96EE3" w:rsidP="00E83AB9">
      <w:pPr>
        <w:spacing w:line="240" w:lineRule="auto"/>
        <w:jc w:val="left"/>
        <w:rPr>
          <w:rFonts w:ascii="Times New Roman" w:hAnsi="Times New Roman"/>
          <w:szCs w:val="24"/>
        </w:rPr>
      </w:pPr>
    </w:p>
    <w:p w14:paraId="4C5A6DDB" w14:textId="77777777" w:rsidR="00E96EE3" w:rsidRPr="003D771D" w:rsidRDefault="00E96EE3" w:rsidP="00E83AB9">
      <w:pPr>
        <w:spacing w:line="240" w:lineRule="auto"/>
        <w:jc w:val="left"/>
        <w:rPr>
          <w:rFonts w:ascii="Times New Roman" w:hAnsi="Times New Roman"/>
          <w:szCs w:val="24"/>
        </w:rPr>
      </w:pPr>
      <w:r w:rsidRPr="003D771D">
        <w:rPr>
          <w:rFonts w:ascii="Times New Roman" w:hAnsi="Times New Roman"/>
          <w:szCs w:val="24"/>
        </w:rPr>
        <w:t>These addresses are subject to change.  I</w:t>
      </w:r>
      <w:r w:rsidR="00E83AB9" w:rsidRPr="003D771D">
        <w:rPr>
          <w:rFonts w:ascii="Times New Roman" w:hAnsi="Times New Roman"/>
          <w:szCs w:val="24"/>
        </w:rPr>
        <w:t>f</w:t>
      </w:r>
      <w:r w:rsidRPr="003D771D">
        <w:rPr>
          <w:rFonts w:ascii="Times New Roman" w:hAnsi="Times New Roman"/>
          <w:szCs w:val="24"/>
        </w:rPr>
        <w:t xml:space="preserve"> the FAR is not available at the locations indicated above, use of an </w:t>
      </w:r>
      <w:r w:rsidR="00B26D93" w:rsidRPr="003D771D">
        <w:rPr>
          <w:rFonts w:ascii="Times New Roman" w:hAnsi="Times New Roman"/>
          <w:szCs w:val="24"/>
        </w:rPr>
        <w:t>i</w:t>
      </w:r>
      <w:r w:rsidRPr="003D771D">
        <w:rPr>
          <w:rFonts w:ascii="Times New Roman" w:hAnsi="Times New Roman"/>
          <w:szCs w:val="24"/>
        </w:rPr>
        <w:t xml:space="preserve">nternet “search engine” </w:t>
      </w:r>
      <w:r w:rsidR="00B26D93" w:rsidRPr="003D771D">
        <w:rPr>
          <w:rFonts w:ascii="Times New Roman" w:hAnsi="Times New Roman"/>
          <w:szCs w:val="24"/>
        </w:rPr>
        <w:t>(for example</w:t>
      </w:r>
      <w:r w:rsidR="00E83AB9" w:rsidRPr="003D771D">
        <w:rPr>
          <w:rFonts w:ascii="Times New Roman" w:hAnsi="Times New Roman"/>
          <w:szCs w:val="24"/>
        </w:rPr>
        <w:t>,</w:t>
      </w:r>
      <w:r w:rsidR="00B26D93" w:rsidRPr="003D771D">
        <w:rPr>
          <w:rFonts w:ascii="Times New Roman" w:hAnsi="Times New Roman"/>
          <w:szCs w:val="24"/>
        </w:rPr>
        <w:t xml:space="preserve"> Google, Yahoo, Excite) </w:t>
      </w:r>
      <w:proofErr w:type="gramStart"/>
      <w:r w:rsidRPr="003D771D">
        <w:rPr>
          <w:rFonts w:ascii="Times New Roman" w:hAnsi="Times New Roman"/>
          <w:szCs w:val="24"/>
        </w:rPr>
        <w:t>is suggested</w:t>
      </w:r>
      <w:proofErr w:type="gramEnd"/>
      <w:r w:rsidRPr="003D771D">
        <w:rPr>
          <w:rFonts w:ascii="Times New Roman" w:hAnsi="Times New Roman"/>
          <w:szCs w:val="24"/>
        </w:rPr>
        <w:t xml:space="preserve"> to obtain the latest location of the most current FAR provisions.</w:t>
      </w:r>
    </w:p>
    <w:p w14:paraId="4C5A6DDC" w14:textId="77777777" w:rsidR="00E96EE3" w:rsidRPr="003D771D" w:rsidRDefault="00E96EE3" w:rsidP="00E83AB9">
      <w:pPr>
        <w:spacing w:line="240" w:lineRule="auto"/>
        <w:jc w:val="left"/>
        <w:rPr>
          <w:rFonts w:ascii="Times New Roman" w:hAnsi="Times New Roman"/>
          <w:szCs w:val="24"/>
        </w:rPr>
      </w:pPr>
    </w:p>
    <w:p w14:paraId="4C5A6DDD" w14:textId="77777777" w:rsidR="00E96EE3" w:rsidRPr="003D771D" w:rsidRDefault="00E96EE3" w:rsidP="00E83AB9">
      <w:pPr>
        <w:spacing w:line="240" w:lineRule="auto"/>
        <w:jc w:val="left"/>
        <w:rPr>
          <w:rFonts w:ascii="Times New Roman" w:hAnsi="Times New Roman"/>
          <w:szCs w:val="24"/>
        </w:rPr>
      </w:pPr>
      <w:r w:rsidRPr="003D771D">
        <w:rPr>
          <w:rFonts w:ascii="Times New Roman" w:hAnsi="Times New Roman"/>
          <w:szCs w:val="24"/>
        </w:rPr>
        <w:t xml:space="preserve">The following Federal Acquisition Regulation solicitation provisions </w:t>
      </w:r>
      <w:proofErr w:type="gramStart"/>
      <w:r w:rsidRPr="003D771D">
        <w:rPr>
          <w:rFonts w:ascii="Times New Roman" w:hAnsi="Times New Roman"/>
          <w:szCs w:val="24"/>
        </w:rPr>
        <w:t>are incorporated</w:t>
      </w:r>
      <w:proofErr w:type="gramEnd"/>
      <w:r w:rsidRPr="003D771D">
        <w:rPr>
          <w:rFonts w:ascii="Times New Roman" w:hAnsi="Times New Roman"/>
          <w:szCs w:val="24"/>
        </w:rPr>
        <w:t xml:space="preserve"> by reference:</w:t>
      </w:r>
    </w:p>
    <w:p w14:paraId="4C5A6DDE" w14:textId="77777777" w:rsidR="00E96EE3" w:rsidRPr="003D771D" w:rsidRDefault="00E96EE3" w:rsidP="00E83AB9">
      <w:pPr>
        <w:spacing w:line="240" w:lineRule="auto"/>
        <w:jc w:val="left"/>
        <w:rPr>
          <w:rFonts w:ascii="Times New Roman" w:hAnsi="Times New Roman"/>
          <w:szCs w:val="24"/>
          <w:u w:val="single"/>
        </w:rPr>
      </w:pPr>
    </w:p>
    <w:p w14:paraId="4C5A6DDF" w14:textId="77777777" w:rsidR="00E96EE3" w:rsidRPr="003D771D" w:rsidRDefault="00247A0E" w:rsidP="00812EAF">
      <w:pPr>
        <w:spacing w:line="240" w:lineRule="auto"/>
        <w:jc w:val="left"/>
        <w:rPr>
          <w:rFonts w:ascii="Times New Roman" w:hAnsi="Times New Roman"/>
          <w:szCs w:val="24"/>
          <w:u w:val="single"/>
        </w:rPr>
      </w:pPr>
      <w:r w:rsidRPr="003D771D">
        <w:rPr>
          <w:rFonts w:ascii="Times New Roman" w:hAnsi="Times New Roman"/>
          <w:szCs w:val="24"/>
          <w:u w:val="single"/>
        </w:rPr>
        <w:t>PROVISION</w:t>
      </w:r>
      <w:r w:rsidR="00E96EE3" w:rsidRPr="003D771D">
        <w:rPr>
          <w:rFonts w:ascii="Times New Roman" w:hAnsi="Times New Roman"/>
          <w:szCs w:val="24"/>
        </w:rPr>
        <w:tab/>
      </w:r>
      <w:r w:rsidR="00E96EE3" w:rsidRPr="003D771D">
        <w:rPr>
          <w:rFonts w:ascii="Times New Roman" w:hAnsi="Times New Roman"/>
          <w:szCs w:val="24"/>
          <w:u w:val="single"/>
        </w:rPr>
        <w:t>TITLE AND DATE</w:t>
      </w:r>
    </w:p>
    <w:p w14:paraId="4C5A6DE0" w14:textId="77777777" w:rsidR="00247A0E" w:rsidRPr="003D771D" w:rsidRDefault="00247A0E" w:rsidP="00812EAF">
      <w:pPr>
        <w:spacing w:line="240" w:lineRule="auto"/>
        <w:jc w:val="left"/>
        <w:rPr>
          <w:rFonts w:ascii="Times New Roman" w:hAnsi="Times New Roman"/>
          <w:szCs w:val="24"/>
          <w:u w:val="single"/>
        </w:rPr>
      </w:pPr>
    </w:p>
    <w:p w14:paraId="4C5A6DE1" w14:textId="77777777" w:rsidR="00247A0E" w:rsidRPr="003D771D" w:rsidRDefault="00247A0E" w:rsidP="00032A56">
      <w:pPr>
        <w:autoSpaceDE w:val="0"/>
        <w:autoSpaceDN w:val="0"/>
        <w:adjustRightInd w:val="0"/>
        <w:jc w:val="left"/>
        <w:rPr>
          <w:rFonts w:ascii="Times New Roman" w:hAnsi="Times New Roman"/>
          <w:szCs w:val="24"/>
        </w:rPr>
      </w:pPr>
      <w:r w:rsidRPr="003D771D">
        <w:rPr>
          <w:rFonts w:ascii="Times New Roman" w:hAnsi="Times New Roman"/>
          <w:szCs w:val="24"/>
        </w:rPr>
        <w:t xml:space="preserve">52.204-7       </w:t>
      </w:r>
      <w:r w:rsidR="00032A56" w:rsidRPr="003D771D">
        <w:rPr>
          <w:rFonts w:ascii="Times New Roman" w:hAnsi="Times New Roman"/>
          <w:szCs w:val="24"/>
        </w:rPr>
        <w:tab/>
      </w:r>
      <w:r w:rsidRPr="003D771D">
        <w:rPr>
          <w:rFonts w:ascii="Times New Roman" w:hAnsi="Times New Roman"/>
          <w:szCs w:val="24"/>
        </w:rPr>
        <w:t>SYSTEM FOR AWARD MANAGEMENT (</w:t>
      </w:r>
      <w:r w:rsidR="00E53928">
        <w:rPr>
          <w:rFonts w:ascii="Times New Roman" w:hAnsi="Times New Roman"/>
          <w:szCs w:val="24"/>
        </w:rPr>
        <w:t>OCT 2016</w:t>
      </w:r>
      <w:r w:rsidRPr="003D771D">
        <w:rPr>
          <w:rFonts w:ascii="Times New Roman" w:hAnsi="Times New Roman"/>
          <w:szCs w:val="24"/>
        </w:rPr>
        <w:t>)</w:t>
      </w:r>
    </w:p>
    <w:p w14:paraId="4C5A6DE2" w14:textId="77777777" w:rsidR="00E96EE3" w:rsidRPr="003D771D" w:rsidRDefault="00E96EE3" w:rsidP="00812EAF">
      <w:pPr>
        <w:tabs>
          <w:tab w:val="left" w:pos="0"/>
        </w:tabs>
        <w:suppressAutoHyphens/>
        <w:spacing w:line="240" w:lineRule="auto"/>
        <w:jc w:val="left"/>
        <w:rPr>
          <w:rFonts w:ascii="Times New Roman" w:hAnsi="Times New Roman"/>
          <w:b/>
          <w:szCs w:val="24"/>
        </w:rPr>
      </w:pPr>
    </w:p>
    <w:p w14:paraId="4C5A6DE3" w14:textId="77777777" w:rsidR="00032A56" w:rsidRPr="003D771D" w:rsidRDefault="00032A56" w:rsidP="00032A56">
      <w:pPr>
        <w:rPr>
          <w:rFonts w:ascii="Times New Roman" w:hAnsi="Times New Roman"/>
          <w:caps/>
          <w:color w:val="000000"/>
          <w:szCs w:val="24"/>
        </w:rPr>
      </w:pPr>
      <w:r w:rsidRPr="003D771D">
        <w:rPr>
          <w:rFonts w:ascii="Times New Roman" w:hAnsi="Times New Roman"/>
          <w:color w:val="000000"/>
          <w:szCs w:val="24"/>
        </w:rPr>
        <w:t>52.204-16</w:t>
      </w:r>
      <w:r w:rsidRPr="003D771D">
        <w:rPr>
          <w:rFonts w:ascii="Times New Roman" w:hAnsi="Times New Roman"/>
          <w:color w:val="000000"/>
          <w:szCs w:val="24"/>
        </w:rPr>
        <w:tab/>
      </w:r>
      <w:r w:rsidRPr="003D771D">
        <w:rPr>
          <w:rFonts w:ascii="Times New Roman" w:hAnsi="Times New Roman"/>
          <w:caps/>
          <w:color w:val="000000"/>
          <w:szCs w:val="24"/>
        </w:rPr>
        <w:t>Commercial and Government Entity Code Reporting</w:t>
      </w:r>
    </w:p>
    <w:p w14:paraId="4C5A6DE4" w14:textId="77777777" w:rsidR="00032A56" w:rsidRDefault="00032A56" w:rsidP="00032A56">
      <w:pPr>
        <w:rPr>
          <w:rFonts w:ascii="Times New Roman" w:hAnsi="Times New Roman"/>
          <w:color w:val="000000"/>
          <w:szCs w:val="24"/>
        </w:rPr>
      </w:pPr>
      <w:r w:rsidRPr="003D771D">
        <w:rPr>
          <w:rFonts w:ascii="Times New Roman" w:hAnsi="Times New Roman"/>
          <w:caps/>
          <w:color w:val="000000"/>
          <w:szCs w:val="24"/>
        </w:rPr>
        <w:tab/>
      </w:r>
      <w:r w:rsidRPr="003D771D">
        <w:rPr>
          <w:rFonts w:ascii="Times New Roman" w:hAnsi="Times New Roman"/>
          <w:caps/>
          <w:color w:val="000000"/>
          <w:szCs w:val="24"/>
        </w:rPr>
        <w:tab/>
      </w:r>
      <w:r w:rsidRPr="003D771D">
        <w:rPr>
          <w:rFonts w:ascii="Times New Roman" w:hAnsi="Times New Roman"/>
          <w:color w:val="000000"/>
          <w:szCs w:val="24"/>
        </w:rPr>
        <w:t>(</w:t>
      </w:r>
      <w:r w:rsidR="00F3722D">
        <w:rPr>
          <w:rFonts w:ascii="Times New Roman" w:hAnsi="Times New Roman"/>
          <w:color w:val="000000"/>
          <w:szCs w:val="24"/>
        </w:rPr>
        <w:t>JUL 2016</w:t>
      </w:r>
      <w:r w:rsidRPr="003D771D">
        <w:rPr>
          <w:rFonts w:ascii="Times New Roman" w:hAnsi="Times New Roman"/>
          <w:color w:val="000000"/>
          <w:szCs w:val="24"/>
        </w:rPr>
        <w:t>)</w:t>
      </w:r>
    </w:p>
    <w:p w14:paraId="4C5A6DE5" w14:textId="77777777" w:rsidR="004947FC" w:rsidRDefault="004947FC" w:rsidP="00032A56">
      <w:pPr>
        <w:rPr>
          <w:rFonts w:ascii="Times New Roman" w:hAnsi="Times New Roman"/>
          <w:color w:val="000000"/>
          <w:szCs w:val="24"/>
        </w:rPr>
      </w:pPr>
    </w:p>
    <w:p w14:paraId="4C5A6DE7" w14:textId="77777777" w:rsidR="00247A0E" w:rsidRPr="003D771D" w:rsidRDefault="00247A0E" w:rsidP="008D4A74">
      <w:pPr>
        <w:pStyle w:val="BodyText2"/>
        <w:spacing w:line="240" w:lineRule="auto"/>
        <w:rPr>
          <w:b w:val="0"/>
          <w:szCs w:val="24"/>
        </w:rPr>
      </w:pPr>
      <w:r w:rsidRPr="003D771D">
        <w:rPr>
          <w:b w:val="0"/>
          <w:szCs w:val="24"/>
        </w:rPr>
        <w:t>52.209-7         INFORMATION REGARDING RESPO</w:t>
      </w:r>
      <w:r w:rsidR="00252717" w:rsidRPr="003D771D">
        <w:rPr>
          <w:b w:val="0"/>
          <w:szCs w:val="24"/>
          <w:lang w:val="en-US"/>
        </w:rPr>
        <w:t>N</w:t>
      </w:r>
      <w:r w:rsidRPr="003D771D">
        <w:rPr>
          <w:b w:val="0"/>
          <w:szCs w:val="24"/>
        </w:rPr>
        <w:t>SIBILITY MATTERS (JUL 2013)</w:t>
      </w:r>
    </w:p>
    <w:p w14:paraId="4C5A6DE8" w14:textId="77777777" w:rsidR="00247A0E" w:rsidRPr="003D771D" w:rsidRDefault="00247A0E" w:rsidP="008D4A74">
      <w:pPr>
        <w:pStyle w:val="BodyText2"/>
        <w:spacing w:line="240" w:lineRule="auto"/>
        <w:rPr>
          <w:b w:val="0"/>
          <w:szCs w:val="24"/>
        </w:rPr>
      </w:pPr>
    </w:p>
    <w:p w14:paraId="4C5A6DE9" w14:textId="77777777" w:rsidR="00247A0E" w:rsidRPr="0075248E" w:rsidRDefault="00247A0E" w:rsidP="00247A0E">
      <w:pPr>
        <w:autoSpaceDE w:val="0"/>
        <w:autoSpaceDN w:val="0"/>
        <w:adjustRightInd w:val="0"/>
        <w:rPr>
          <w:rFonts w:ascii="Times New Roman" w:hAnsi="Times New Roman"/>
          <w:szCs w:val="24"/>
        </w:rPr>
      </w:pPr>
      <w:r w:rsidRPr="0075248E">
        <w:rPr>
          <w:rFonts w:ascii="Times New Roman" w:hAnsi="Times New Roman"/>
          <w:szCs w:val="24"/>
        </w:rPr>
        <w:t>52.214-34</w:t>
      </w:r>
      <w:r w:rsidRPr="0075248E">
        <w:rPr>
          <w:rFonts w:ascii="Times New Roman" w:hAnsi="Times New Roman"/>
          <w:szCs w:val="24"/>
        </w:rPr>
        <w:tab/>
        <w:t>SUBMISSION OF OFFERS IN THE ENGLISH LANGUAGE (APR 1991)</w:t>
      </w:r>
    </w:p>
    <w:p w14:paraId="4C5A6DEA" w14:textId="77777777" w:rsidR="00247A0E" w:rsidRPr="0075248E" w:rsidRDefault="00247A0E" w:rsidP="00247A0E">
      <w:pPr>
        <w:autoSpaceDE w:val="0"/>
        <w:autoSpaceDN w:val="0"/>
        <w:adjustRightInd w:val="0"/>
        <w:ind w:left="1440" w:hanging="1440"/>
        <w:rPr>
          <w:rFonts w:ascii="Times New Roman" w:hAnsi="Times New Roman"/>
          <w:szCs w:val="24"/>
        </w:rPr>
      </w:pPr>
    </w:p>
    <w:p w14:paraId="4C5A6DED" w14:textId="77777777" w:rsidR="0075248E" w:rsidRPr="0075248E" w:rsidRDefault="0075248E" w:rsidP="00247A0E">
      <w:pPr>
        <w:autoSpaceDE w:val="0"/>
        <w:autoSpaceDN w:val="0"/>
        <w:adjustRightInd w:val="0"/>
        <w:ind w:left="1440" w:hanging="1440"/>
        <w:rPr>
          <w:rFonts w:ascii="Times New Roman" w:hAnsi="Times New Roman"/>
          <w:szCs w:val="24"/>
        </w:rPr>
      </w:pPr>
    </w:p>
    <w:p w14:paraId="4C5A6DEE" w14:textId="77777777" w:rsidR="00247A0E" w:rsidRPr="0075248E" w:rsidRDefault="00247A0E" w:rsidP="00247A0E">
      <w:pPr>
        <w:autoSpaceDE w:val="0"/>
        <w:autoSpaceDN w:val="0"/>
        <w:adjustRightInd w:val="0"/>
        <w:ind w:left="1440" w:hanging="1440"/>
        <w:rPr>
          <w:rFonts w:ascii="Times New Roman" w:hAnsi="Times New Roman"/>
          <w:szCs w:val="24"/>
        </w:rPr>
      </w:pPr>
      <w:r w:rsidRPr="0075248E">
        <w:rPr>
          <w:rFonts w:ascii="Times New Roman" w:hAnsi="Times New Roman"/>
          <w:szCs w:val="24"/>
        </w:rPr>
        <w:t xml:space="preserve">52.225-25 </w:t>
      </w:r>
      <w:r w:rsidRPr="0075248E">
        <w:rPr>
          <w:rFonts w:ascii="Times New Roman" w:hAnsi="Times New Roman"/>
          <w:szCs w:val="24"/>
        </w:rPr>
        <w:tab/>
        <w:t>PROHIBITION ON CONTRACTING WITH ENTITIES ENGAGING IN CERTAIN ACTIVITIES OR TRANSACTIONS RELATING TO IRAN—REPRESENTATION AND CERTIFICATIONS (DEC 2012)</w:t>
      </w:r>
    </w:p>
    <w:p w14:paraId="4C5A6DEF" w14:textId="77777777" w:rsidR="008D4A74" w:rsidRPr="0075248E" w:rsidRDefault="008D4A74" w:rsidP="008D4A74">
      <w:pPr>
        <w:pStyle w:val="BodyText2"/>
        <w:spacing w:line="240" w:lineRule="auto"/>
        <w:rPr>
          <w:b w:val="0"/>
          <w:szCs w:val="24"/>
        </w:rPr>
      </w:pPr>
      <w:r w:rsidRPr="0075248E">
        <w:rPr>
          <w:b w:val="0"/>
          <w:szCs w:val="24"/>
        </w:rPr>
        <w:tab/>
      </w:r>
      <w:r w:rsidRPr="0075248E">
        <w:rPr>
          <w:b w:val="0"/>
          <w:szCs w:val="24"/>
        </w:rPr>
        <w:tab/>
      </w:r>
      <w:r w:rsidRPr="0075248E">
        <w:rPr>
          <w:b w:val="0"/>
          <w:szCs w:val="24"/>
        </w:rPr>
        <w:tab/>
      </w:r>
    </w:p>
    <w:p w14:paraId="4C5A6DF1" w14:textId="77777777" w:rsidR="00E96EE3" w:rsidRPr="003D771D" w:rsidRDefault="00E96EE3" w:rsidP="00812EAF">
      <w:pPr>
        <w:tabs>
          <w:tab w:val="left" w:pos="0"/>
        </w:tabs>
        <w:suppressAutoHyphens/>
        <w:spacing w:line="240" w:lineRule="auto"/>
        <w:jc w:val="left"/>
        <w:rPr>
          <w:rFonts w:ascii="Times New Roman" w:hAnsi="Times New Roman"/>
          <w:szCs w:val="24"/>
        </w:rPr>
      </w:pPr>
      <w:r w:rsidRPr="003D771D">
        <w:rPr>
          <w:rFonts w:ascii="Times New Roman" w:hAnsi="Times New Roman"/>
          <w:szCs w:val="24"/>
        </w:rPr>
        <w:t>52.237-1</w:t>
      </w:r>
      <w:r w:rsidRPr="003D771D">
        <w:rPr>
          <w:rFonts w:ascii="Times New Roman" w:hAnsi="Times New Roman"/>
          <w:szCs w:val="24"/>
        </w:rPr>
        <w:tab/>
        <w:t>S</w:t>
      </w:r>
      <w:r w:rsidR="00247A0E" w:rsidRPr="003D771D">
        <w:rPr>
          <w:rFonts w:ascii="Times New Roman" w:hAnsi="Times New Roman"/>
          <w:szCs w:val="24"/>
        </w:rPr>
        <w:t>ITE</w:t>
      </w:r>
      <w:r w:rsidRPr="003D771D">
        <w:rPr>
          <w:rFonts w:ascii="Times New Roman" w:hAnsi="Times New Roman"/>
          <w:szCs w:val="24"/>
        </w:rPr>
        <w:t xml:space="preserve"> V</w:t>
      </w:r>
      <w:r w:rsidR="00247A0E" w:rsidRPr="003D771D">
        <w:rPr>
          <w:rFonts w:ascii="Times New Roman" w:hAnsi="Times New Roman"/>
          <w:szCs w:val="24"/>
        </w:rPr>
        <w:t>ISIT</w:t>
      </w:r>
      <w:r w:rsidRPr="003D771D">
        <w:rPr>
          <w:rFonts w:ascii="Times New Roman" w:hAnsi="Times New Roman"/>
          <w:szCs w:val="24"/>
        </w:rPr>
        <w:t xml:space="preserve"> (APR 1984)</w:t>
      </w:r>
    </w:p>
    <w:p w14:paraId="4C5A6DF2" w14:textId="77777777" w:rsidR="00E96EE3" w:rsidRPr="003D771D" w:rsidRDefault="00E96EE3" w:rsidP="00812EAF">
      <w:pPr>
        <w:tabs>
          <w:tab w:val="left" w:pos="0"/>
        </w:tabs>
        <w:suppressAutoHyphens/>
        <w:spacing w:line="240" w:lineRule="auto"/>
        <w:jc w:val="left"/>
        <w:rPr>
          <w:rFonts w:ascii="Times New Roman" w:hAnsi="Times New Roman"/>
          <w:szCs w:val="24"/>
        </w:rPr>
      </w:pPr>
    </w:p>
    <w:p w14:paraId="4C5A6DF3" w14:textId="3A05BE16" w:rsidR="00E96EE3" w:rsidRPr="003D771D" w:rsidRDefault="00E96EE3" w:rsidP="00812EAF">
      <w:pPr>
        <w:tabs>
          <w:tab w:val="left" w:pos="0"/>
        </w:tabs>
        <w:suppressAutoHyphens/>
        <w:spacing w:line="240" w:lineRule="auto"/>
        <w:jc w:val="left"/>
        <w:rPr>
          <w:rFonts w:ascii="Times New Roman" w:hAnsi="Times New Roman"/>
          <w:szCs w:val="24"/>
        </w:rPr>
      </w:pPr>
      <w:r w:rsidRPr="003D771D">
        <w:rPr>
          <w:rFonts w:ascii="Times New Roman" w:hAnsi="Times New Roman"/>
          <w:szCs w:val="24"/>
        </w:rPr>
        <w:t xml:space="preserve">The site visit </w:t>
      </w:r>
      <w:proofErr w:type="gramStart"/>
      <w:r w:rsidRPr="003D771D">
        <w:rPr>
          <w:rFonts w:ascii="Times New Roman" w:hAnsi="Times New Roman"/>
          <w:szCs w:val="24"/>
        </w:rPr>
        <w:t xml:space="preserve">will </w:t>
      </w:r>
      <w:r w:rsidR="008D0F23">
        <w:rPr>
          <w:rFonts w:ascii="Times New Roman" w:hAnsi="Times New Roman"/>
          <w:szCs w:val="24"/>
        </w:rPr>
        <w:t>not be held</w:t>
      </w:r>
      <w:proofErr w:type="gramEnd"/>
      <w:r w:rsidR="008D0F23">
        <w:rPr>
          <w:rFonts w:ascii="Times New Roman" w:hAnsi="Times New Roman"/>
          <w:szCs w:val="24"/>
        </w:rPr>
        <w:t xml:space="preserve">. </w:t>
      </w:r>
      <w:r w:rsidRPr="003D771D">
        <w:rPr>
          <w:rFonts w:ascii="Times New Roman" w:hAnsi="Times New Roman"/>
          <w:szCs w:val="24"/>
        </w:rPr>
        <w:t xml:space="preserve">.  Prospective </w:t>
      </w:r>
      <w:proofErr w:type="spellStart"/>
      <w:r w:rsidRPr="003D771D">
        <w:rPr>
          <w:rFonts w:ascii="Times New Roman" w:hAnsi="Times New Roman"/>
          <w:szCs w:val="24"/>
        </w:rPr>
        <w:t>offerors</w:t>
      </w:r>
      <w:proofErr w:type="spellEnd"/>
      <w:r w:rsidRPr="003D771D">
        <w:rPr>
          <w:rFonts w:ascii="Times New Roman" w:hAnsi="Times New Roman"/>
          <w:szCs w:val="24"/>
        </w:rPr>
        <w:t>/</w:t>
      </w:r>
      <w:proofErr w:type="spellStart"/>
      <w:r w:rsidRPr="003D771D">
        <w:rPr>
          <w:rFonts w:ascii="Times New Roman" w:hAnsi="Times New Roman"/>
          <w:szCs w:val="24"/>
        </w:rPr>
        <w:t>quoters</w:t>
      </w:r>
      <w:proofErr w:type="spellEnd"/>
      <w:r w:rsidRPr="003D771D">
        <w:rPr>
          <w:rFonts w:ascii="Times New Roman" w:hAnsi="Times New Roman"/>
          <w:szCs w:val="24"/>
        </w:rPr>
        <w:t xml:space="preserve"> should contact </w:t>
      </w:r>
      <w:hyperlink r:id="rId22" w:history="1">
        <w:r w:rsidR="005B5224" w:rsidRPr="00B64E98">
          <w:rPr>
            <w:rStyle w:val="Hyperlink"/>
            <w:rFonts w:ascii="Times New Roman" w:hAnsi="Times New Roman"/>
            <w:szCs w:val="24"/>
          </w:rPr>
          <w:t>PragueProcurement@state.gov</w:t>
        </w:r>
      </w:hyperlink>
      <w:r w:rsidR="005B5224">
        <w:rPr>
          <w:rFonts w:ascii="Times New Roman" w:hAnsi="Times New Roman"/>
          <w:szCs w:val="24"/>
        </w:rPr>
        <w:t xml:space="preserve"> </w:t>
      </w:r>
      <w:r w:rsidR="0060142A" w:rsidRPr="003D771D">
        <w:rPr>
          <w:rFonts w:ascii="Times New Roman" w:hAnsi="Times New Roman"/>
          <w:szCs w:val="24"/>
        </w:rPr>
        <w:t xml:space="preserve"> </w:t>
      </w:r>
      <w:r w:rsidRPr="003D771D">
        <w:rPr>
          <w:rFonts w:ascii="Times New Roman" w:hAnsi="Times New Roman"/>
          <w:szCs w:val="24"/>
        </w:rPr>
        <w:t>for additional information</w:t>
      </w:r>
      <w:r w:rsidR="008D0F23">
        <w:rPr>
          <w:rFonts w:ascii="Times New Roman" w:hAnsi="Times New Roman"/>
          <w:szCs w:val="24"/>
        </w:rPr>
        <w:t>.</w:t>
      </w:r>
    </w:p>
    <w:p w14:paraId="4C5A6DF4" w14:textId="77777777" w:rsidR="00576093" w:rsidRPr="003D771D" w:rsidRDefault="00576093" w:rsidP="00812EAF">
      <w:pPr>
        <w:tabs>
          <w:tab w:val="left" w:pos="0"/>
        </w:tabs>
        <w:suppressAutoHyphens/>
        <w:spacing w:line="240" w:lineRule="auto"/>
        <w:jc w:val="left"/>
        <w:rPr>
          <w:rFonts w:ascii="Times New Roman" w:hAnsi="Times New Roman"/>
          <w:szCs w:val="24"/>
        </w:rPr>
      </w:pPr>
    </w:p>
    <w:p w14:paraId="4C5A6DF5" w14:textId="77777777" w:rsidR="00E96EE3" w:rsidRDefault="00D0104A" w:rsidP="00812EAF">
      <w:pPr>
        <w:pStyle w:val="Document1"/>
        <w:keepNext w:val="0"/>
        <w:keepLines w:val="0"/>
        <w:tabs>
          <w:tab w:val="left" w:pos="0"/>
        </w:tabs>
        <w:suppressAutoHyphens/>
        <w:rPr>
          <w:rFonts w:ascii="Times New Roman" w:hAnsi="Times New Roman"/>
          <w:szCs w:val="24"/>
        </w:rPr>
      </w:pPr>
      <w:r w:rsidRPr="003D771D">
        <w:rPr>
          <w:rFonts w:ascii="Times New Roman" w:hAnsi="Times New Roman"/>
          <w:szCs w:val="24"/>
        </w:rPr>
        <w:t>The following DOSAR provision(s) is/are provided in full text</w:t>
      </w:r>
      <w:r w:rsidR="00E96EE3" w:rsidRPr="003D771D">
        <w:rPr>
          <w:rFonts w:ascii="Times New Roman" w:hAnsi="Times New Roman"/>
          <w:szCs w:val="24"/>
        </w:rPr>
        <w:t>:</w:t>
      </w:r>
    </w:p>
    <w:p w14:paraId="4C5A6DF6" w14:textId="77777777" w:rsidR="00866B02" w:rsidRPr="004B5F1F" w:rsidRDefault="00866B02" w:rsidP="00EB23B2">
      <w:pPr>
        <w:rPr>
          <w:rFonts w:ascii="Times New Roman" w:hAnsi="Times New Roman"/>
          <w:color w:val="000000"/>
          <w:szCs w:val="24"/>
        </w:rPr>
      </w:pPr>
      <w:r w:rsidRPr="00EB23B2">
        <w:rPr>
          <w:rFonts w:ascii="Times New Roman" w:hAnsi="Times New Roman"/>
          <w:color w:val="000000"/>
          <w:szCs w:val="24"/>
        </w:rPr>
        <w:t>652.206-</w:t>
      </w:r>
      <w:proofErr w:type="gramStart"/>
      <w:r w:rsidRPr="00EB23B2">
        <w:rPr>
          <w:rFonts w:ascii="Times New Roman" w:hAnsi="Times New Roman"/>
          <w:color w:val="000000"/>
          <w:szCs w:val="24"/>
        </w:rPr>
        <w:t>70</w:t>
      </w:r>
      <w:r w:rsidRPr="004B5F1F">
        <w:rPr>
          <w:rFonts w:ascii="Times New Roman" w:hAnsi="Times New Roman"/>
          <w:b/>
          <w:color w:val="000000"/>
          <w:szCs w:val="24"/>
        </w:rPr>
        <w:t xml:space="preserve">  </w:t>
      </w:r>
      <w:r w:rsidRPr="004B5F1F">
        <w:rPr>
          <w:rFonts w:ascii="Times New Roman" w:hAnsi="Times New Roman"/>
          <w:color w:val="000000"/>
          <w:szCs w:val="24"/>
        </w:rPr>
        <w:t>ADVOCATE</w:t>
      </w:r>
      <w:proofErr w:type="gramEnd"/>
      <w:r w:rsidRPr="004B5F1F">
        <w:rPr>
          <w:rFonts w:ascii="Times New Roman" w:hAnsi="Times New Roman"/>
          <w:color w:val="000000"/>
          <w:szCs w:val="24"/>
        </w:rPr>
        <w:t xml:space="preserve"> FOR COMPETITION/OMBUDSMAN (FEB 2015)</w:t>
      </w:r>
    </w:p>
    <w:p w14:paraId="4C5A6DF7" w14:textId="77777777" w:rsidR="00866B02" w:rsidRPr="004B5F1F" w:rsidRDefault="00866B02" w:rsidP="00866B02">
      <w:pPr>
        <w:rPr>
          <w:rFonts w:ascii="Times New Roman" w:hAnsi="Times New Roman"/>
          <w:color w:val="000000"/>
          <w:szCs w:val="24"/>
        </w:rPr>
      </w:pPr>
      <w:r w:rsidRPr="004B5F1F">
        <w:rPr>
          <w:rFonts w:ascii="Times New Roman" w:hAnsi="Times New Roman"/>
          <w:color w:val="000000"/>
          <w:szCs w:val="24"/>
        </w:rPr>
        <w:t xml:space="preserve"> </w:t>
      </w:r>
    </w:p>
    <w:p w14:paraId="4C5A6DF8" w14:textId="77777777" w:rsidR="00866B02" w:rsidRPr="004B5F1F" w:rsidRDefault="00866B02" w:rsidP="00866B02">
      <w:pPr>
        <w:rPr>
          <w:rFonts w:ascii="Times New Roman" w:hAnsi="Times New Roman"/>
          <w:color w:val="000000"/>
          <w:szCs w:val="24"/>
        </w:rPr>
      </w:pPr>
      <w:r w:rsidRPr="004B5F1F">
        <w:rPr>
          <w:rFonts w:ascii="Times New Roman" w:hAnsi="Times New Roman"/>
          <w:color w:val="000000"/>
          <w:szCs w:val="24"/>
        </w:rPr>
        <w:t xml:space="preserve">(a) The Department of State’s Advocate for Competition is responsible for assisting industry in removing restrictive requirements from Department of State solicitations and removing barriers to full and open competition and use of commercial items. If such a solicitation </w:t>
      </w:r>
      <w:proofErr w:type="gramStart"/>
      <w:r w:rsidRPr="004B5F1F">
        <w:rPr>
          <w:rFonts w:ascii="Times New Roman" w:hAnsi="Times New Roman"/>
          <w:color w:val="000000"/>
          <w:szCs w:val="24"/>
        </w:rPr>
        <w:t>is considered</w:t>
      </w:r>
      <w:proofErr w:type="gramEnd"/>
      <w:r w:rsidRPr="004B5F1F">
        <w:rPr>
          <w:rFonts w:ascii="Times New Roman" w:hAnsi="Times New Roman"/>
          <w:color w:val="000000"/>
          <w:szCs w:val="24"/>
        </w:rPr>
        <w:t xml:space="preserve"> competitively restrictive or does not appear properly conducive to competition and commercial practices, potential </w:t>
      </w:r>
      <w:proofErr w:type="spellStart"/>
      <w:r w:rsidRPr="004B5F1F">
        <w:rPr>
          <w:rFonts w:ascii="Times New Roman" w:hAnsi="Times New Roman"/>
          <w:color w:val="000000"/>
          <w:szCs w:val="24"/>
        </w:rPr>
        <w:t>offerors</w:t>
      </w:r>
      <w:proofErr w:type="spellEnd"/>
      <w:r w:rsidRPr="004B5F1F">
        <w:rPr>
          <w:rFonts w:ascii="Times New Roman" w:hAnsi="Times New Roman"/>
          <w:color w:val="000000"/>
          <w:szCs w:val="24"/>
        </w:rPr>
        <w:t xml:space="preserve"> are encouraged first to contact the contracting office for the solicitation. If concerns remain unresolved, contact:</w:t>
      </w:r>
    </w:p>
    <w:p w14:paraId="4C5A6DF9" w14:textId="77777777" w:rsidR="00866B02" w:rsidRPr="004B5F1F" w:rsidRDefault="00866B02" w:rsidP="00866B02">
      <w:pPr>
        <w:rPr>
          <w:rFonts w:ascii="Times New Roman" w:hAnsi="Times New Roman"/>
          <w:color w:val="000000"/>
          <w:szCs w:val="24"/>
        </w:rPr>
      </w:pPr>
    </w:p>
    <w:p w14:paraId="4C5A6DFA" w14:textId="77777777" w:rsidR="00866B02" w:rsidRPr="004B5F1F" w:rsidRDefault="00866B02" w:rsidP="000426CB">
      <w:pPr>
        <w:pStyle w:val="ListParagraph"/>
        <w:numPr>
          <w:ilvl w:val="0"/>
          <w:numId w:val="30"/>
        </w:numPr>
        <w:ind w:left="0" w:firstLine="720"/>
        <w:contextualSpacing/>
        <w:jc w:val="both"/>
        <w:rPr>
          <w:rFonts w:ascii="Times New Roman" w:hAnsi="Times New Roman"/>
          <w:color w:val="000000"/>
          <w:sz w:val="24"/>
          <w:szCs w:val="24"/>
        </w:rPr>
      </w:pPr>
      <w:r w:rsidRPr="004B5F1F">
        <w:rPr>
          <w:rFonts w:ascii="Times New Roman" w:hAnsi="Times New Roman"/>
          <w:color w:val="000000"/>
          <w:sz w:val="24"/>
          <w:szCs w:val="24"/>
        </w:rPr>
        <w:lastRenderedPageBreak/>
        <w:t xml:space="preserve">For solicitations issued by the Office of Acquisition Management (A/LM/AQM) or a Regional Procurement Support Office, the A/LM/AQM Advocate for Competition, at </w:t>
      </w:r>
      <w:hyperlink r:id="rId23" w:history="1">
        <w:r w:rsidRPr="004B5F1F">
          <w:rPr>
            <w:rStyle w:val="Hyperlink"/>
            <w:rFonts w:ascii="Times New Roman" w:hAnsi="Times New Roman"/>
            <w:sz w:val="24"/>
            <w:szCs w:val="24"/>
          </w:rPr>
          <w:t>AQMCompetitionAdvocate@state.gov</w:t>
        </w:r>
      </w:hyperlink>
      <w:r w:rsidRPr="004B5F1F">
        <w:rPr>
          <w:rFonts w:ascii="Times New Roman" w:hAnsi="Times New Roman"/>
          <w:color w:val="000000"/>
          <w:sz w:val="24"/>
          <w:szCs w:val="24"/>
        </w:rPr>
        <w:t xml:space="preserve">. </w:t>
      </w:r>
    </w:p>
    <w:p w14:paraId="4C5A6DFB" w14:textId="77777777" w:rsidR="00866B02" w:rsidRPr="004B5F1F" w:rsidRDefault="00866B02" w:rsidP="00866B02">
      <w:pPr>
        <w:pStyle w:val="ListParagraph"/>
        <w:jc w:val="both"/>
        <w:rPr>
          <w:rFonts w:ascii="Times New Roman" w:hAnsi="Times New Roman"/>
          <w:color w:val="000000"/>
          <w:sz w:val="24"/>
          <w:szCs w:val="24"/>
        </w:rPr>
      </w:pPr>
    </w:p>
    <w:p w14:paraId="4C5A6DFC" w14:textId="77777777" w:rsidR="00866B02" w:rsidRPr="004B5F1F" w:rsidRDefault="00866B02" w:rsidP="000426CB">
      <w:pPr>
        <w:pStyle w:val="ListParagraph"/>
        <w:numPr>
          <w:ilvl w:val="0"/>
          <w:numId w:val="30"/>
        </w:numPr>
        <w:ind w:left="0" w:firstLine="720"/>
        <w:contextualSpacing/>
        <w:jc w:val="both"/>
        <w:rPr>
          <w:rFonts w:ascii="Times New Roman" w:hAnsi="Times New Roman"/>
          <w:color w:val="000000"/>
          <w:sz w:val="24"/>
          <w:szCs w:val="24"/>
        </w:rPr>
      </w:pPr>
      <w:r w:rsidRPr="004B5F1F">
        <w:rPr>
          <w:rFonts w:ascii="Times New Roman" w:hAnsi="Times New Roman"/>
          <w:color w:val="000000"/>
          <w:sz w:val="24"/>
          <w:szCs w:val="24"/>
        </w:rPr>
        <w:t xml:space="preserve">For all others, the Department of State Advocate for Competition at </w:t>
      </w:r>
      <w:hyperlink r:id="rId24" w:history="1">
        <w:r w:rsidRPr="004B5F1F">
          <w:rPr>
            <w:rStyle w:val="Hyperlink"/>
            <w:rFonts w:ascii="Times New Roman" w:hAnsi="Times New Roman"/>
            <w:sz w:val="24"/>
            <w:szCs w:val="24"/>
          </w:rPr>
          <w:t>cat@state.gov</w:t>
        </w:r>
      </w:hyperlink>
      <w:r w:rsidRPr="004B5F1F">
        <w:rPr>
          <w:rFonts w:ascii="Times New Roman" w:hAnsi="Times New Roman"/>
          <w:color w:val="000000"/>
          <w:sz w:val="24"/>
          <w:szCs w:val="24"/>
        </w:rPr>
        <w:t>.</w:t>
      </w:r>
    </w:p>
    <w:p w14:paraId="4C5A6DFD" w14:textId="77777777" w:rsidR="00866B02" w:rsidRPr="004B5F1F" w:rsidRDefault="00866B02" w:rsidP="00866B02">
      <w:pPr>
        <w:rPr>
          <w:rFonts w:ascii="Times New Roman" w:hAnsi="Times New Roman"/>
          <w:color w:val="000000"/>
          <w:szCs w:val="24"/>
        </w:rPr>
      </w:pPr>
      <w:r w:rsidRPr="004B5F1F">
        <w:rPr>
          <w:rFonts w:ascii="Times New Roman" w:hAnsi="Times New Roman"/>
          <w:color w:val="000000"/>
          <w:szCs w:val="24"/>
        </w:rPr>
        <w:t xml:space="preserve"> </w:t>
      </w:r>
    </w:p>
    <w:p w14:paraId="4C5A6DFE" w14:textId="77777777" w:rsidR="00866B02" w:rsidRPr="004B5F1F" w:rsidRDefault="00866B02" w:rsidP="00866B02">
      <w:pPr>
        <w:rPr>
          <w:rFonts w:ascii="Times New Roman" w:hAnsi="Times New Roman"/>
          <w:color w:val="000000"/>
          <w:szCs w:val="24"/>
        </w:rPr>
      </w:pPr>
      <w:r w:rsidRPr="004B5F1F">
        <w:rPr>
          <w:rFonts w:ascii="Times New Roman" w:hAnsi="Times New Roman"/>
          <w:color w:val="000000"/>
          <w:szCs w:val="24"/>
        </w:rPr>
        <w:t xml:space="preserve">(b) The Department of State’s Acquisition Ombudsman </w:t>
      </w:r>
      <w:proofErr w:type="gramStart"/>
      <w:r w:rsidRPr="004B5F1F">
        <w:rPr>
          <w:rFonts w:ascii="Times New Roman" w:hAnsi="Times New Roman"/>
          <w:color w:val="000000"/>
          <w:szCs w:val="24"/>
        </w:rPr>
        <w:t>has been appointed</w:t>
      </w:r>
      <w:proofErr w:type="gramEnd"/>
      <w:r w:rsidRPr="004B5F1F">
        <w:rPr>
          <w:rFonts w:ascii="Times New Roman" w:hAnsi="Times New Roman"/>
          <w:color w:val="000000"/>
          <w:szCs w:val="24"/>
        </w:rPr>
        <w:t xml:space="preserve"> to hear concerns from potential </w:t>
      </w:r>
      <w:proofErr w:type="spellStart"/>
      <w:r w:rsidRPr="004B5F1F">
        <w:rPr>
          <w:rFonts w:ascii="Times New Roman" w:hAnsi="Times New Roman"/>
          <w:color w:val="000000"/>
          <w:szCs w:val="24"/>
        </w:rPr>
        <w:t>offerors</w:t>
      </w:r>
      <w:proofErr w:type="spellEnd"/>
      <w:r w:rsidRPr="004B5F1F">
        <w:rPr>
          <w:rFonts w:ascii="Times New Roman" w:hAnsi="Times New Roman"/>
          <w:color w:val="000000"/>
          <w:szCs w:val="24"/>
        </w:rPr>
        <w:t xml:space="preserve"> and contractors during the pre-award and post-award phases of this acquisition. The role of the ombudsman is not to diminish the authority of the contracting officer, the Technical Evaluation Panel or Source Evaluation Board, or the selection official. The purpose of the ombudsman is to facilitate the communication of concerns, issues, disagreements, and recommendations of interested parties to the appropriate Government personnel, and work to resolve them. When requested and appropriate, the ombudsman will maintain strict confidentiality as to the source of the concern. The ombudsman does not participate in the evaluation of proposals, the source selection process, or the adjudication of formal contract disputes. Interested parties are invited to contact the contracting activity ombudsman, </w:t>
      </w:r>
      <w:r w:rsidRPr="004B5F1F">
        <w:rPr>
          <w:rFonts w:ascii="Times New Roman" w:hAnsi="Times New Roman"/>
          <w:color w:val="000000"/>
          <w:szCs w:val="24"/>
          <w:u w:val="single"/>
        </w:rPr>
        <w:t xml:space="preserve">     [insert name]     </w:t>
      </w:r>
      <w:r w:rsidRPr="004B5F1F">
        <w:rPr>
          <w:rFonts w:ascii="Times New Roman" w:hAnsi="Times New Roman"/>
          <w:color w:val="000000"/>
          <w:szCs w:val="24"/>
        </w:rPr>
        <w:t xml:space="preserve">, at </w:t>
      </w:r>
      <w:r w:rsidRPr="004B5F1F">
        <w:rPr>
          <w:rFonts w:ascii="Times New Roman" w:hAnsi="Times New Roman"/>
          <w:color w:val="000000"/>
          <w:szCs w:val="24"/>
          <w:u w:val="single"/>
        </w:rPr>
        <w:t>__</w:t>
      </w:r>
      <w:proofErr w:type="gramStart"/>
      <w:r w:rsidRPr="004B5F1F">
        <w:rPr>
          <w:rFonts w:ascii="Times New Roman" w:hAnsi="Times New Roman"/>
          <w:color w:val="000000"/>
          <w:szCs w:val="24"/>
          <w:u w:val="single"/>
        </w:rPr>
        <w:t>_[</w:t>
      </w:r>
      <w:proofErr w:type="gramEnd"/>
      <w:r w:rsidRPr="004B5F1F">
        <w:rPr>
          <w:rFonts w:ascii="Times New Roman" w:hAnsi="Times New Roman"/>
          <w:color w:val="000000"/>
          <w:szCs w:val="24"/>
          <w:u w:val="single"/>
        </w:rPr>
        <w:t xml:space="preserve">insert telephone and fax numbers]     </w:t>
      </w:r>
      <w:r w:rsidRPr="004B5F1F">
        <w:rPr>
          <w:rFonts w:ascii="Times New Roman" w:hAnsi="Times New Roman"/>
          <w:color w:val="000000"/>
          <w:szCs w:val="24"/>
        </w:rPr>
        <w:t>. For an American Embassy or overseas post, refer to the numbers below for the Department Acquisition Ombudsman. Concerns, issues, disagreements, and recommendations which cannot be resolved at a contracting activity level may be referred to the Department of State Acquisition Ombudsman at (703) 516-1696 or write to: Department of State, Acquisition Ombudsman, Office of the Procurement Executive (A/OPE), Suite 1060, SA-15, Washington, DC 20520.</w:t>
      </w:r>
    </w:p>
    <w:p w14:paraId="4C5A6DFF" w14:textId="77777777" w:rsidR="00866B02" w:rsidRPr="004B5F1F" w:rsidRDefault="00866B02" w:rsidP="00866B02">
      <w:pPr>
        <w:jc w:val="center"/>
        <w:rPr>
          <w:rFonts w:ascii="Times New Roman" w:hAnsi="Times New Roman"/>
          <w:color w:val="000000"/>
          <w:szCs w:val="24"/>
        </w:rPr>
      </w:pPr>
      <w:r w:rsidRPr="004B5F1F">
        <w:rPr>
          <w:rFonts w:ascii="Times New Roman" w:hAnsi="Times New Roman"/>
          <w:color w:val="000000"/>
          <w:szCs w:val="24"/>
        </w:rPr>
        <w:t>(End of provision)</w:t>
      </w:r>
    </w:p>
    <w:p w14:paraId="4C5A6E00" w14:textId="77777777" w:rsidR="00866B02" w:rsidRPr="004B5F1F" w:rsidRDefault="00866B02" w:rsidP="00866B02">
      <w:pPr>
        <w:rPr>
          <w:rFonts w:ascii="Times New Roman" w:hAnsi="Times New Roman"/>
          <w:szCs w:val="24"/>
        </w:rPr>
      </w:pPr>
    </w:p>
    <w:p w14:paraId="4C5A6E01" w14:textId="77777777" w:rsidR="00E96EE3" w:rsidRPr="003D771D" w:rsidRDefault="00B606CD" w:rsidP="00B606CD">
      <w:pPr>
        <w:pStyle w:val="Document1"/>
        <w:keepNext w:val="0"/>
        <w:keepLines w:val="0"/>
        <w:tabs>
          <w:tab w:val="left" w:pos="0"/>
        </w:tabs>
        <w:suppressAutoHyphens/>
        <w:rPr>
          <w:rFonts w:ascii="Times New Roman" w:hAnsi="Times New Roman"/>
          <w:b/>
          <w:szCs w:val="24"/>
        </w:rPr>
      </w:pPr>
      <w:r>
        <w:rPr>
          <w:rFonts w:ascii="Times New Roman" w:hAnsi="Times New Roman"/>
          <w:szCs w:val="24"/>
        </w:rPr>
        <w:br w:type="page"/>
      </w:r>
    </w:p>
    <w:p w14:paraId="4C5A6E02" w14:textId="77777777" w:rsidR="00E96EE3" w:rsidRPr="003D771D" w:rsidRDefault="00E96EE3" w:rsidP="00D0104A">
      <w:pPr>
        <w:spacing w:line="240" w:lineRule="auto"/>
        <w:jc w:val="center"/>
        <w:rPr>
          <w:rFonts w:ascii="Times New Roman" w:hAnsi="Times New Roman"/>
          <w:szCs w:val="24"/>
        </w:rPr>
      </w:pPr>
      <w:r w:rsidRPr="003D771D">
        <w:rPr>
          <w:rFonts w:ascii="Times New Roman" w:hAnsi="Times New Roman"/>
          <w:szCs w:val="24"/>
        </w:rPr>
        <w:lastRenderedPageBreak/>
        <w:t>SECTION 4 - EVALUATION FACTORS</w:t>
      </w:r>
    </w:p>
    <w:p w14:paraId="4C5A6E03" w14:textId="77777777" w:rsidR="00E96EE3" w:rsidRPr="003D771D" w:rsidRDefault="00E96EE3" w:rsidP="00812EAF">
      <w:pPr>
        <w:pStyle w:val="BodyText3"/>
        <w:tabs>
          <w:tab w:val="left" w:pos="0"/>
        </w:tabs>
        <w:suppressAutoHyphens/>
        <w:spacing w:line="240" w:lineRule="auto"/>
        <w:jc w:val="left"/>
        <w:rPr>
          <w:szCs w:val="24"/>
        </w:rPr>
      </w:pPr>
    </w:p>
    <w:p w14:paraId="4C5A6E04" w14:textId="77777777" w:rsidR="00E96EE3" w:rsidRPr="003D771D" w:rsidRDefault="00E96EE3" w:rsidP="000426CB">
      <w:pPr>
        <w:numPr>
          <w:ilvl w:val="0"/>
          <w:numId w:val="11"/>
        </w:numPr>
        <w:tabs>
          <w:tab w:val="left" w:pos="0"/>
        </w:tabs>
        <w:suppressAutoHyphens/>
        <w:spacing w:line="240" w:lineRule="auto"/>
        <w:jc w:val="left"/>
        <w:rPr>
          <w:rFonts w:ascii="Times New Roman" w:hAnsi="Times New Roman"/>
          <w:szCs w:val="24"/>
        </w:rPr>
      </w:pPr>
      <w:r w:rsidRPr="003D771D">
        <w:rPr>
          <w:rFonts w:ascii="Times New Roman" w:hAnsi="Times New Roman"/>
          <w:szCs w:val="24"/>
        </w:rPr>
        <w:t xml:space="preserve">Award </w:t>
      </w:r>
      <w:proofErr w:type="gramStart"/>
      <w:r w:rsidRPr="003D771D">
        <w:rPr>
          <w:rFonts w:ascii="Times New Roman" w:hAnsi="Times New Roman"/>
          <w:szCs w:val="24"/>
        </w:rPr>
        <w:t>will be made</w:t>
      </w:r>
      <w:proofErr w:type="gramEnd"/>
      <w:r w:rsidRPr="003D771D">
        <w:rPr>
          <w:rFonts w:ascii="Times New Roman" w:hAnsi="Times New Roman"/>
          <w:szCs w:val="24"/>
        </w:rPr>
        <w:t xml:space="preserve"> to the lowest priced, acceptable, responsible </w:t>
      </w:r>
      <w:proofErr w:type="spellStart"/>
      <w:r w:rsidRPr="003D771D">
        <w:rPr>
          <w:rFonts w:ascii="Times New Roman" w:hAnsi="Times New Roman"/>
          <w:szCs w:val="24"/>
        </w:rPr>
        <w:t>offeror</w:t>
      </w:r>
      <w:proofErr w:type="spellEnd"/>
      <w:r w:rsidRPr="003D771D">
        <w:rPr>
          <w:rFonts w:ascii="Times New Roman" w:hAnsi="Times New Roman"/>
          <w:szCs w:val="24"/>
        </w:rPr>
        <w:t xml:space="preserve">.  The </w:t>
      </w:r>
      <w:proofErr w:type="spellStart"/>
      <w:r w:rsidRPr="003D771D">
        <w:rPr>
          <w:rFonts w:ascii="Times New Roman" w:hAnsi="Times New Roman"/>
          <w:szCs w:val="24"/>
        </w:rPr>
        <w:t>quoter</w:t>
      </w:r>
      <w:proofErr w:type="spellEnd"/>
      <w:r w:rsidRPr="003D771D">
        <w:rPr>
          <w:rFonts w:ascii="Times New Roman" w:hAnsi="Times New Roman"/>
          <w:szCs w:val="24"/>
        </w:rPr>
        <w:t xml:space="preserve"> shall submit a completed sol</w:t>
      </w:r>
      <w:r w:rsidR="00BD2DF8" w:rsidRPr="003D771D">
        <w:rPr>
          <w:rFonts w:ascii="Times New Roman" w:hAnsi="Times New Roman"/>
          <w:szCs w:val="24"/>
        </w:rPr>
        <w:t xml:space="preserve">icitation, including Sections 1 </w:t>
      </w:r>
      <w:r w:rsidRPr="003D771D">
        <w:rPr>
          <w:rFonts w:ascii="Times New Roman" w:hAnsi="Times New Roman"/>
          <w:szCs w:val="24"/>
        </w:rPr>
        <w:t xml:space="preserve">and 5. </w:t>
      </w:r>
    </w:p>
    <w:p w14:paraId="4C5A6E05" w14:textId="77777777" w:rsidR="00E96EE3" w:rsidRPr="003D771D" w:rsidRDefault="00E96EE3" w:rsidP="00812EAF">
      <w:pPr>
        <w:tabs>
          <w:tab w:val="left" w:pos="0"/>
        </w:tabs>
        <w:suppressAutoHyphens/>
        <w:spacing w:line="240" w:lineRule="auto"/>
        <w:jc w:val="left"/>
        <w:rPr>
          <w:rFonts w:ascii="Times New Roman" w:hAnsi="Times New Roman"/>
          <w:szCs w:val="24"/>
        </w:rPr>
      </w:pPr>
    </w:p>
    <w:p w14:paraId="4C5A6E06" w14:textId="77777777" w:rsidR="00E96EE3" w:rsidRPr="003D771D" w:rsidRDefault="00E96EE3" w:rsidP="000426CB">
      <w:pPr>
        <w:numPr>
          <w:ilvl w:val="0"/>
          <w:numId w:val="12"/>
        </w:numPr>
        <w:tabs>
          <w:tab w:val="left" w:pos="0"/>
        </w:tabs>
        <w:suppressAutoHyphens/>
        <w:spacing w:line="240" w:lineRule="auto"/>
        <w:jc w:val="left"/>
        <w:rPr>
          <w:rFonts w:ascii="Times New Roman" w:hAnsi="Times New Roman"/>
          <w:szCs w:val="24"/>
        </w:rPr>
      </w:pPr>
      <w:r w:rsidRPr="003D771D">
        <w:rPr>
          <w:rFonts w:ascii="Times New Roman" w:hAnsi="Times New Roman"/>
          <w:szCs w:val="24"/>
        </w:rPr>
        <w:t>The Government reserves the right to reject proposals that are unreasonably low or high in price.</w:t>
      </w:r>
    </w:p>
    <w:p w14:paraId="4C5A6E07" w14:textId="77777777" w:rsidR="00E96EE3" w:rsidRPr="003D771D" w:rsidRDefault="00E96EE3" w:rsidP="00812EAF">
      <w:pPr>
        <w:tabs>
          <w:tab w:val="left" w:pos="0"/>
        </w:tabs>
        <w:suppressAutoHyphens/>
        <w:spacing w:line="240" w:lineRule="auto"/>
        <w:jc w:val="left"/>
        <w:rPr>
          <w:rFonts w:ascii="Times New Roman" w:hAnsi="Times New Roman"/>
          <w:szCs w:val="24"/>
        </w:rPr>
      </w:pPr>
    </w:p>
    <w:p w14:paraId="4C5A6E08" w14:textId="77777777" w:rsidR="00E96EE3" w:rsidRPr="003D771D" w:rsidRDefault="00E96EE3" w:rsidP="000426CB">
      <w:pPr>
        <w:numPr>
          <w:ilvl w:val="0"/>
          <w:numId w:val="13"/>
        </w:numPr>
        <w:spacing w:line="240" w:lineRule="auto"/>
        <w:jc w:val="left"/>
        <w:rPr>
          <w:rFonts w:ascii="Times New Roman" w:hAnsi="Times New Roman"/>
          <w:szCs w:val="24"/>
        </w:rPr>
      </w:pPr>
      <w:r w:rsidRPr="003D771D">
        <w:rPr>
          <w:rFonts w:ascii="Times New Roman" w:hAnsi="Times New Roman"/>
          <w:szCs w:val="24"/>
        </w:rPr>
        <w:t xml:space="preserve">The lowest price </w:t>
      </w:r>
      <w:proofErr w:type="gramStart"/>
      <w:r w:rsidRPr="003D771D">
        <w:rPr>
          <w:rFonts w:ascii="Times New Roman" w:hAnsi="Times New Roman"/>
          <w:szCs w:val="24"/>
        </w:rPr>
        <w:t>will be determined</w:t>
      </w:r>
      <w:proofErr w:type="gramEnd"/>
      <w:r w:rsidRPr="003D771D">
        <w:rPr>
          <w:rFonts w:ascii="Times New Roman" w:hAnsi="Times New Roman"/>
          <w:szCs w:val="24"/>
        </w:rPr>
        <w:t xml:space="preserve"> by multiplying the offered prices times the estimated quantities in “Prices - Continuation of SF-1449, block 23”, and arriving at a grand total, including all options.  </w:t>
      </w:r>
    </w:p>
    <w:p w14:paraId="4C5A6E09" w14:textId="77777777" w:rsidR="00E96EE3" w:rsidRPr="003D771D" w:rsidRDefault="00E96EE3" w:rsidP="00812EAF">
      <w:pPr>
        <w:spacing w:line="240" w:lineRule="auto"/>
        <w:jc w:val="left"/>
        <w:rPr>
          <w:rFonts w:ascii="Times New Roman" w:hAnsi="Times New Roman"/>
          <w:szCs w:val="24"/>
        </w:rPr>
      </w:pPr>
    </w:p>
    <w:p w14:paraId="4C5A6E0A" w14:textId="77777777" w:rsidR="00E96EE3" w:rsidRPr="003D771D" w:rsidRDefault="00E96EE3" w:rsidP="000426CB">
      <w:pPr>
        <w:numPr>
          <w:ilvl w:val="0"/>
          <w:numId w:val="14"/>
        </w:numPr>
        <w:spacing w:line="240" w:lineRule="auto"/>
        <w:jc w:val="left"/>
        <w:rPr>
          <w:rFonts w:ascii="Times New Roman" w:hAnsi="Times New Roman"/>
          <w:szCs w:val="24"/>
        </w:rPr>
      </w:pPr>
      <w:r w:rsidRPr="003D771D">
        <w:rPr>
          <w:rFonts w:ascii="Times New Roman" w:hAnsi="Times New Roman"/>
          <w:szCs w:val="24"/>
        </w:rPr>
        <w:t xml:space="preserve">The Government will determine acceptability by assessing the </w:t>
      </w:r>
      <w:proofErr w:type="spellStart"/>
      <w:r w:rsidRPr="003D771D">
        <w:rPr>
          <w:rFonts w:ascii="Times New Roman" w:hAnsi="Times New Roman"/>
          <w:szCs w:val="24"/>
        </w:rPr>
        <w:t>offeror's</w:t>
      </w:r>
      <w:proofErr w:type="spellEnd"/>
      <w:r w:rsidRPr="003D771D">
        <w:rPr>
          <w:rFonts w:ascii="Times New Roman" w:hAnsi="Times New Roman"/>
          <w:szCs w:val="24"/>
        </w:rPr>
        <w:t xml:space="preserve"> compliance with the terms of the RFQ</w:t>
      </w:r>
      <w:r w:rsidR="00BD2DF8" w:rsidRPr="003D771D">
        <w:rPr>
          <w:rFonts w:ascii="Times New Roman" w:hAnsi="Times New Roman"/>
          <w:b/>
          <w:szCs w:val="24"/>
        </w:rPr>
        <w:t xml:space="preserve"> to include the </w:t>
      </w:r>
      <w:r w:rsidR="00573FF2" w:rsidRPr="003D771D">
        <w:rPr>
          <w:rFonts w:ascii="Times New Roman" w:hAnsi="Times New Roman"/>
          <w:b/>
          <w:szCs w:val="24"/>
        </w:rPr>
        <w:t xml:space="preserve">technical </w:t>
      </w:r>
      <w:r w:rsidR="00BD2DF8" w:rsidRPr="003D771D">
        <w:rPr>
          <w:rFonts w:ascii="Times New Roman" w:hAnsi="Times New Roman"/>
          <w:b/>
          <w:szCs w:val="24"/>
        </w:rPr>
        <w:t>information required by Section 3.</w:t>
      </w:r>
      <w:r w:rsidRPr="003D771D">
        <w:rPr>
          <w:rFonts w:ascii="Times New Roman" w:hAnsi="Times New Roman"/>
          <w:szCs w:val="24"/>
        </w:rPr>
        <w:t xml:space="preserve">  </w:t>
      </w:r>
    </w:p>
    <w:p w14:paraId="4C5A6E0B" w14:textId="77777777" w:rsidR="00E96EE3" w:rsidRPr="003D771D" w:rsidRDefault="00E96EE3" w:rsidP="00812EAF">
      <w:pPr>
        <w:spacing w:line="240" w:lineRule="auto"/>
        <w:jc w:val="left"/>
        <w:rPr>
          <w:rFonts w:ascii="Times New Roman" w:hAnsi="Times New Roman"/>
          <w:szCs w:val="24"/>
        </w:rPr>
      </w:pPr>
    </w:p>
    <w:p w14:paraId="4C5A6E0C" w14:textId="77777777" w:rsidR="00E96EE3" w:rsidRPr="003D771D" w:rsidRDefault="00E96EE3" w:rsidP="000426CB">
      <w:pPr>
        <w:numPr>
          <w:ilvl w:val="0"/>
          <w:numId w:val="15"/>
        </w:numPr>
        <w:spacing w:line="240" w:lineRule="auto"/>
        <w:jc w:val="left"/>
        <w:rPr>
          <w:rFonts w:ascii="Times New Roman" w:hAnsi="Times New Roman"/>
          <w:szCs w:val="24"/>
        </w:rPr>
      </w:pPr>
      <w:r w:rsidRPr="003D771D">
        <w:rPr>
          <w:rFonts w:ascii="Times New Roman" w:hAnsi="Times New Roman"/>
          <w:szCs w:val="24"/>
        </w:rPr>
        <w:t xml:space="preserve">The Government will determine contractor responsibility by analyzing whether the apparent successful </w:t>
      </w:r>
      <w:proofErr w:type="spellStart"/>
      <w:r w:rsidRPr="003D771D">
        <w:rPr>
          <w:rFonts w:ascii="Times New Roman" w:hAnsi="Times New Roman"/>
          <w:szCs w:val="24"/>
        </w:rPr>
        <w:t>offeror</w:t>
      </w:r>
      <w:proofErr w:type="spellEnd"/>
      <w:r w:rsidRPr="003D771D">
        <w:rPr>
          <w:rFonts w:ascii="Times New Roman" w:hAnsi="Times New Roman"/>
          <w:szCs w:val="24"/>
        </w:rPr>
        <w:t xml:space="preserve"> complies with the requirements of FAR 9.1, including:</w:t>
      </w:r>
    </w:p>
    <w:p w14:paraId="4C5A6E0D" w14:textId="77777777" w:rsidR="00E96EE3" w:rsidRPr="003D771D" w:rsidRDefault="00E96EE3" w:rsidP="00812EAF">
      <w:pPr>
        <w:spacing w:line="240" w:lineRule="auto"/>
        <w:jc w:val="left"/>
        <w:rPr>
          <w:rFonts w:ascii="Times New Roman" w:hAnsi="Times New Roman"/>
          <w:szCs w:val="24"/>
        </w:rPr>
      </w:pPr>
    </w:p>
    <w:p w14:paraId="4C5A6E0E" w14:textId="77777777" w:rsidR="00E96EE3" w:rsidRPr="003D771D" w:rsidRDefault="00247A0E" w:rsidP="00812EAF">
      <w:pPr>
        <w:numPr>
          <w:ilvl w:val="0"/>
          <w:numId w:val="2"/>
        </w:numPr>
        <w:spacing w:line="240" w:lineRule="auto"/>
        <w:ind w:left="792"/>
        <w:jc w:val="left"/>
        <w:rPr>
          <w:rFonts w:ascii="Times New Roman" w:hAnsi="Times New Roman"/>
          <w:szCs w:val="24"/>
        </w:rPr>
      </w:pPr>
      <w:r w:rsidRPr="003D771D">
        <w:rPr>
          <w:rFonts w:ascii="Times New Roman" w:hAnsi="Times New Roman"/>
          <w:szCs w:val="24"/>
        </w:rPr>
        <w:t>A</w:t>
      </w:r>
      <w:r w:rsidR="00E96EE3" w:rsidRPr="003D771D">
        <w:rPr>
          <w:rFonts w:ascii="Times New Roman" w:hAnsi="Times New Roman"/>
          <w:szCs w:val="24"/>
        </w:rPr>
        <w:t>dequate financial resources or the ability to obtain them;</w:t>
      </w:r>
    </w:p>
    <w:p w14:paraId="4C5A6E0F" w14:textId="77777777" w:rsidR="00E96EE3" w:rsidRPr="003D771D" w:rsidRDefault="00247A0E" w:rsidP="00812EAF">
      <w:pPr>
        <w:numPr>
          <w:ilvl w:val="0"/>
          <w:numId w:val="2"/>
        </w:numPr>
        <w:spacing w:line="240" w:lineRule="auto"/>
        <w:ind w:left="792"/>
        <w:jc w:val="left"/>
        <w:rPr>
          <w:rFonts w:ascii="Times New Roman" w:hAnsi="Times New Roman"/>
          <w:szCs w:val="24"/>
        </w:rPr>
      </w:pPr>
      <w:r w:rsidRPr="003D771D">
        <w:rPr>
          <w:rFonts w:ascii="Times New Roman" w:hAnsi="Times New Roman"/>
          <w:szCs w:val="24"/>
        </w:rPr>
        <w:t>A</w:t>
      </w:r>
      <w:r w:rsidR="00E96EE3" w:rsidRPr="003D771D">
        <w:rPr>
          <w:rFonts w:ascii="Times New Roman" w:hAnsi="Times New Roman"/>
          <w:szCs w:val="24"/>
        </w:rPr>
        <w:t>bility to comply with the required performance period, taking into consideration all existing commercial and governmental business commitments;</w:t>
      </w:r>
    </w:p>
    <w:p w14:paraId="4C5A6E10" w14:textId="77777777" w:rsidR="00E96EE3" w:rsidRPr="003D771D" w:rsidRDefault="00247A0E" w:rsidP="00812EAF">
      <w:pPr>
        <w:numPr>
          <w:ilvl w:val="0"/>
          <w:numId w:val="2"/>
        </w:numPr>
        <w:spacing w:line="240" w:lineRule="auto"/>
        <w:ind w:left="792"/>
        <w:jc w:val="left"/>
        <w:rPr>
          <w:rFonts w:ascii="Times New Roman" w:hAnsi="Times New Roman"/>
          <w:szCs w:val="24"/>
        </w:rPr>
      </w:pPr>
      <w:r w:rsidRPr="003D771D">
        <w:rPr>
          <w:rFonts w:ascii="Times New Roman" w:hAnsi="Times New Roman"/>
          <w:szCs w:val="24"/>
        </w:rPr>
        <w:t>S</w:t>
      </w:r>
      <w:r w:rsidR="00E96EE3" w:rsidRPr="003D771D">
        <w:rPr>
          <w:rFonts w:ascii="Times New Roman" w:hAnsi="Times New Roman"/>
          <w:szCs w:val="24"/>
        </w:rPr>
        <w:t>atisfactory record of integrity and business ethics;</w:t>
      </w:r>
    </w:p>
    <w:p w14:paraId="4C5A6E11" w14:textId="77777777" w:rsidR="00E96EE3" w:rsidRPr="003D771D" w:rsidRDefault="00247A0E" w:rsidP="00812EAF">
      <w:pPr>
        <w:numPr>
          <w:ilvl w:val="0"/>
          <w:numId w:val="2"/>
        </w:numPr>
        <w:spacing w:line="240" w:lineRule="auto"/>
        <w:ind w:left="792"/>
        <w:jc w:val="left"/>
        <w:rPr>
          <w:rFonts w:ascii="Times New Roman" w:hAnsi="Times New Roman"/>
          <w:szCs w:val="24"/>
        </w:rPr>
      </w:pPr>
      <w:r w:rsidRPr="003D771D">
        <w:rPr>
          <w:rFonts w:ascii="Times New Roman" w:hAnsi="Times New Roman"/>
          <w:szCs w:val="24"/>
        </w:rPr>
        <w:t>N</w:t>
      </w:r>
      <w:r w:rsidR="00E96EE3" w:rsidRPr="003D771D">
        <w:rPr>
          <w:rFonts w:ascii="Times New Roman" w:hAnsi="Times New Roman"/>
          <w:szCs w:val="24"/>
        </w:rPr>
        <w:t>ecessary organization, experience, and skills or the ability to obtain them;</w:t>
      </w:r>
    </w:p>
    <w:p w14:paraId="4C5A6E12" w14:textId="77777777" w:rsidR="00E96EE3" w:rsidRPr="003D771D" w:rsidRDefault="00247A0E" w:rsidP="00812EAF">
      <w:pPr>
        <w:numPr>
          <w:ilvl w:val="0"/>
          <w:numId w:val="2"/>
        </w:numPr>
        <w:spacing w:line="240" w:lineRule="auto"/>
        <w:ind w:left="792"/>
        <w:jc w:val="left"/>
        <w:rPr>
          <w:rFonts w:ascii="Times New Roman" w:hAnsi="Times New Roman"/>
          <w:szCs w:val="24"/>
        </w:rPr>
      </w:pPr>
      <w:r w:rsidRPr="003D771D">
        <w:rPr>
          <w:rFonts w:ascii="Times New Roman" w:hAnsi="Times New Roman"/>
          <w:szCs w:val="24"/>
        </w:rPr>
        <w:t>N</w:t>
      </w:r>
      <w:r w:rsidR="00E96EE3" w:rsidRPr="003D771D">
        <w:rPr>
          <w:rFonts w:ascii="Times New Roman" w:hAnsi="Times New Roman"/>
          <w:szCs w:val="24"/>
        </w:rPr>
        <w:t>ecessary equipment and facilities or the ability to obtain them; and</w:t>
      </w:r>
    </w:p>
    <w:p w14:paraId="4C5A6E13" w14:textId="77777777" w:rsidR="00E96EE3" w:rsidRPr="003D771D" w:rsidRDefault="00247A0E" w:rsidP="00812EAF">
      <w:pPr>
        <w:numPr>
          <w:ilvl w:val="0"/>
          <w:numId w:val="2"/>
        </w:numPr>
        <w:spacing w:line="240" w:lineRule="auto"/>
        <w:ind w:left="792"/>
        <w:jc w:val="left"/>
        <w:rPr>
          <w:rFonts w:ascii="Times New Roman" w:hAnsi="Times New Roman"/>
          <w:szCs w:val="24"/>
        </w:rPr>
      </w:pPr>
      <w:r w:rsidRPr="003D771D">
        <w:rPr>
          <w:rFonts w:ascii="Times New Roman" w:hAnsi="Times New Roman"/>
          <w:szCs w:val="24"/>
        </w:rPr>
        <w:t>B</w:t>
      </w:r>
      <w:r w:rsidR="00E96EE3" w:rsidRPr="003D771D">
        <w:rPr>
          <w:rFonts w:ascii="Times New Roman" w:hAnsi="Times New Roman"/>
          <w:szCs w:val="24"/>
        </w:rPr>
        <w:t>e otherwise qualified and eligible to receive an award under applicable laws and regulations.</w:t>
      </w:r>
    </w:p>
    <w:p w14:paraId="4C5A6E14" w14:textId="77777777" w:rsidR="00E96EE3" w:rsidRPr="003D771D" w:rsidRDefault="00E96EE3" w:rsidP="00812EAF">
      <w:pPr>
        <w:spacing w:line="240" w:lineRule="auto"/>
        <w:jc w:val="left"/>
        <w:rPr>
          <w:rFonts w:ascii="Times New Roman" w:hAnsi="Times New Roman"/>
          <w:szCs w:val="24"/>
        </w:rPr>
      </w:pPr>
    </w:p>
    <w:p w14:paraId="4C5A6E15" w14:textId="77777777" w:rsidR="00E96EE3" w:rsidRPr="003D771D" w:rsidRDefault="00E96EE3" w:rsidP="00812EAF">
      <w:pPr>
        <w:spacing w:line="240" w:lineRule="auto"/>
        <w:jc w:val="center"/>
        <w:rPr>
          <w:rFonts w:ascii="Times New Roman" w:hAnsi="Times New Roman"/>
          <w:szCs w:val="24"/>
        </w:rPr>
      </w:pPr>
      <w:r w:rsidRPr="003D771D">
        <w:rPr>
          <w:rFonts w:ascii="Times New Roman" w:hAnsi="Times New Roman"/>
          <w:szCs w:val="24"/>
        </w:rPr>
        <w:br w:type="page"/>
      </w:r>
      <w:r w:rsidRPr="003D771D">
        <w:rPr>
          <w:rFonts w:ascii="Times New Roman" w:hAnsi="Times New Roman"/>
          <w:szCs w:val="24"/>
        </w:rPr>
        <w:lastRenderedPageBreak/>
        <w:t>ADDENDUM TO EVALUATION FACTORS</w:t>
      </w:r>
    </w:p>
    <w:p w14:paraId="4C5A6E16" w14:textId="77777777" w:rsidR="00E96EE3" w:rsidRPr="003D771D" w:rsidRDefault="00E96EE3" w:rsidP="00812EAF">
      <w:pPr>
        <w:tabs>
          <w:tab w:val="left" w:pos="0"/>
        </w:tabs>
        <w:suppressAutoHyphens/>
        <w:spacing w:line="240" w:lineRule="auto"/>
        <w:jc w:val="center"/>
        <w:rPr>
          <w:rFonts w:ascii="Times New Roman" w:hAnsi="Times New Roman"/>
          <w:szCs w:val="24"/>
        </w:rPr>
      </w:pPr>
      <w:r w:rsidRPr="003D771D">
        <w:rPr>
          <w:rFonts w:ascii="Times New Roman" w:hAnsi="Times New Roman"/>
          <w:szCs w:val="24"/>
        </w:rPr>
        <w:t>FAR AND DOSAR PROVISION(S) NOT PRESCRIBED IN PART 12</w:t>
      </w:r>
    </w:p>
    <w:p w14:paraId="4C5A6E17" w14:textId="77777777" w:rsidR="00E96EE3" w:rsidRPr="003D771D" w:rsidRDefault="00E96EE3" w:rsidP="00812EAF">
      <w:pPr>
        <w:spacing w:line="240" w:lineRule="auto"/>
        <w:rPr>
          <w:rFonts w:ascii="Times New Roman" w:hAnsi="Times New Roman"/>
          <w:szCs w:val="24"/>
        </w:rPr>
      </w:pPr>
    </w:p>
    <w:p w14:paraId="4C5A6E18" w14:textId="77777777" w:rsidR="00E96EE3" w:rsidRPr="003D771D" w:rsidRDefault="00E96EE3" w:rsidP="00812EAF">
      <w:pPr>
        <w:spacing w:line="240" w:lineRule="auto"/>
        <w:jc w:val="left"/>
        <w:rPr>
          <w:rFonts w:ascii="Times New Roman" w:hAnsi="Times New Roman"/>
          <w:szCs w:val="24"/>
        </w:rPr>
      </w:pPr>
      <w:r w:rsidRPr="003D771D">
        <w:rPr>
          <w:rFonts w:ascii="Times New Roman" w:hAnsi="Times New Roman"/>
          <w:szCs w:val="24"/>
        </w:rPr>
        <w:t>The following FAR provision</w:t>
      </w:r>
      <w:r w:rsidR="00D0104A" w:rsidRPr="003D771D">
        <w:rPr>
          <w:rFonts w:ascii="Times New Roman" w:hAnsi="Times New Roman"/>
          <w:szCs w:val="24"/>
        </w:rPr>
        <w:t>(</w:t>
      </w:r>
      <w:r w:rsidRPr="003D771D">
        <w:rPr>
          <w:rFonts w:ascii="Times New Roman" w:hAnsi="Times New Roman"/>
          <w:szCs w:val="24"/>
        </w:rPr>
        <w:t>s</w:t>
      </w:r>
      <w:r w:rsidR="00D0104A" w:rsidRPr="003D771D">
        <w:rPr>
          <w:rFonts w:ascii="Times New Roman" w:hAnsi="Times New Roman"/>
          <w:szCs w:val="24"/>
        </w:rPr>
        <w:t>) is/</w:t>
      </w:r>
      <w:r w:rsidRPr="003D771D">
        <w:rPr>
          <w:rFonts w:ascii="Times New Roman" w:hAnsi="Times New Roman"/>
          <w:szCs w:val="24"/>
        </w:rPr>
        <w:t>are provided in full text:</w:t>
      </w:r>
    </w:p>
    <w:p w14:paraId="4C5A6E19" w14:textId="77777777" w:rsidR="00E96EE3" w:rsidRPr="003D771D" w:rsidRDefault="00E96EE3" w:rsidP="00812EAF">
      <w:pPr>
        <w:spacing w:line="240" w:lineRule="auto"/>
        <w:jc w:val="left"/>
        <w:rPr>
          <w:rFonts w:ascii="Times New Roman" w:hAnsi="Times New Roman"/>
          <w:szCs w:val="24"/>
        </w:rPr>
      </w:pPr>
    </w:p>
    <w:p w14:paraId="4C5A6E1A" w14:textId="77777777" w:rsidR="00E96EE3" w:rsidRPr="003D771D" w:rsidRDefault="00E96EE3" w:rsidP="00812EAF">
      <w:pPr>
        <w:spacing w:line="240" w:lineRule="auto"/>
        <w:jc w:val="left"/>
        <w:rPr>
          <w:rFonts w:ascii="Times New Roman" w:hAnsi="Times New Roman"/>
          <w:szCs w:val="24"/>
        </w:rPr>
      </w:pPr>
      <w:r w:rsidRPr="003D771D">
        <w:rPr>
          <w:rFonts w:ascii="Times New Roman" w:hAnsi="Times New Roman"/>
          <w:szCs w:val="24"/>
        </w:rPr>
        <w:t>52.217</w:t>
      </w:r>
      <w:r w:rsidRPr="003D771D">
        <w:rPr>
          <w:rFonts w:ascii="Times New Roman" w:hAnsi="Times New Roman"/>
          <w:szCs w:val="24"/>
        </w:rPr>
        <w:noBreakHyphen/>
        <w:t xml:space="preserve">5  </w:t>
      </w:r>
      <w:r w:rsidR="00247A0E" w:rsidRPr="003D771D">
        <w:rPr>
          <w:rFonts w:ascii="Times New Roman" w:hAnsi="Times New Roman"/>
          <w:szCs w:val="24"/>
        </w:rPr>
        <w:tab/>
      </w:r>
      <w:r w:rsidRPr="003D771D">
        <w:rPr>
          <w:rFonts w:ascii="Times New Roman" w:hAnsi="Times New Roman"/>
          <w:szCs w:val="24"/>
        </w:rPr>
        <w:t>EVALUATION OF OPTIONS (JUL 1990)</w:t>
      </w:r>
    </w:p>
    <w:p w14:paraId="4C5A6E1B" w14:textId="77777777" w:rsidR="00E96EE3" w:rsidRPr="003D771D" w:rsidRDefault="00E96EE3" w:rsidP="00812EAF">
      <w:pPr>
        <w:spacing w:line="240" w:lineRule="auto"/>
        <w:jc w:val="left"/>
        <w:rPr>
          <w:rFonts w:ascii="Times New Roman" w:hAnsi="Times New Roman"/>
          <w:szCs w:val="24"/>
        </w:rPr>
      </w:pPr>
      <w:r w:rsidRPr="003D771D">
        <w:rPr>
          <w:rFonts w:ascii="Times New Roman" w:hAnsi="Times New Roman"/>
          <w:szCs w:val="24"/>
        </w:rPr>
        <w:tab/>
        <w:t>The Government will evaluate offers for award purposes by adding the total price for all options to the total price for the basic requirement.  Evaluation of options will not obligate the Government to exercise the option(s).</w:t>
      </w:r>
    </w:p>
    <w:p w14:paraId="4C5A6E1C" w14:textId="77777777" w:rsidR="00E96EE3" w:rsidRPr="003D771D" w:rsidRDefault="00E96EE3" w:rsidP="00812EAF">
      <w:pPr>
        <w:spacing w:line="240" w:lineRule="auto"/>
        <w:rPr>
          <w:rFonts w:ascii="Times New Roman" w:hAnsi="Times New Roman"/>
          <w:i/>
          <w:szCs w:val="24"/>
        </w:rPr>
      </w:pPr>
    </w:p>
    <w:p w14:paraId="4C5A6E1E" w14:textId="77777777" w:rsidR="00E96EE3" w:rsidRPr="003D771D" w:rsidRDefault="00E96EE3" w:rsidP="00812EAF">
      <w:pPr>
        <w:spacing w:line="240" w:lineRule="auto"/>
        <w:jc w:val="left"/>
        <w:rPr>
          <w:rFonts w:ascii="Times New Roman" w:hAnsi="Times New Roman"/>
          <w:szCs w:val="24"/>
        </w:rPr>
      </w:pPr>
      <w:r w:rsidRPr="003D771D">
        <w:rPr>
          <w:rFonts w:ascii="Times New Roman" w:hAnsi="Times New Roman"/>
          <w:szCs w:val="24"/>
        </w:rPr>
        <w:t xml:space="preserve">52.225-17 </w:t>
      </w:r>
      <w:r w:rsidR="00247A0E" w:rsidRPr="003D771D">
        <w:rPr>
          <w:rFonts w:ascii="Times New Roman" w:hAnsi="Times New Roman"/>
          <w:szCs w:val="24"/>
        </w:rPr>
        <w:tab/>
      </w:r>
      <w:r w:rsidRPr="003D771D">
        <w:rPr>
          <w:rFonts w:ascii="Times New Roman" w:hAnsi="Times New Roman"/>
          <w:szCs w:val="24"/>
        </w:rPr>
        <w:t>EVALUATION OF FOREIGN CURRENCY OFFERS (FEB 2000)</w:t>
      </w:r>
    </w:p>
    <w:p w14:paraId="4C5A6E1F" w14:textId="77777777" w:rsidR="00E96EE3" w:rsidRPr="003D771D" w:rsidRDefault="00E96EE3" w:rsidP="00812EAF">
      <w:pPr>
        <w:tabs>
          <w:tab w:val="clear" w:pos="-720"/>
        </w:tabs>
        <w:spacing w:line="240" w:lineRule="auto"/>
        <w:jc w:val="left"/>
        <w:rPr>
          <w:rFonts w:ascii="Times New Roman" w:hAnsi="Times New Roman"/>
          <w:szCs w:val="24"/>
        </w:rPr>
      </w:pPr>
    </w:p>
    <w:p w14:paraId="4C5A6E20" w14:textId="77777777" w:rsidR="00E96EE3" w:rsidRPr="003D771D" w:rsidRDefault="00E96EE3" w:rsidP="00812EAF">
      <w:pPr>
        <w:suppressAutoHyphens/>
        <w:spacing w:line="240" w:lineRule="auto"/>
        <w:jc w:val="left"/>
        <w:rPr>
          <w:rFonts w:ascii="Times New Roman" w:hAnsi="Times New Roman"/>
          <w:szCs w:val="24"/>
        </w:rPr>
      </w:pPr>
      <w:r w:rsidRPr="003D771D">
        <w:rPr>
          <w:rFonts w:ascii="Times New Roman" w:hAnsi="Times New Roman"/>
          <w:szCs w:val="24"/>
        </w:rPr>
        <w:tab/>
        <w:t>If the Government receives offers in more than one currency, the Government will evaluate offers by converting the foreign currency to United States currency using the exchange rate used by the Embassy in effect as follows:</w:t>
      </w:r>
      <w:r w:rsidRPr="003D771D">
        <w:rPr>
          <w:rFonts w:ascii="Times New Roman" w:hAnsi="Times New Roman"/>
          <w:szCs w:val="24"/>
        </w:rPr>
        <w:br/>
      </w:r>
    </w:p>
    <w:p w14:paraId="4C5A6E21" w14:textId="77777777" w:rsidR="00E96EE3" w:rsidRPr="003D771D" w:rsidRDefault="00E96EE3" w:rsidP="00812EAF">
      <w:pPr>
        <w:numPr>
          <w:ilvl w:val="0"/>
          <w:numId w:val="4"/>
        </w:numPr>
        <w:tabs>
          <w:tab w:val="clear" w:pos="360"/>
        </w:tabs>
        <w:suppressAutoHyphens/>
        <w:spacing w:line="240" w:lineRule="auto"/>
        <w:ind w:left="720"/>
        <w:jc w:val="left"/>
        <w:rPr>
          <w:rFonts w:ascii="Times New Roman" w:hAnsi="Times New Roman"/>
          <w:szCs w:val="24"/>
        </w:rPr>
      </w:pPr>
      <w:r w:rsidRPr="003D771D">
        <w:rPr>
          <w:rFonts w:ascii="Times New Roman" w:hAnsi="Times New Roman"/>
          <w:szCs w:val="24"/>
        </w:rPr>
        <w:t>For acquisitions conducted using sealed bidding procedures, on the date of bid opening.</w:t>
      </w:r>
      <w:r w:rsidRPr="003D771D">
        <w:rPr>
          <w:rFonts w:ascii="Times New Roman" w:hAnsi="Times New Roman"/>
          <w:szCs w:val="24"/>
        </w:rPr>
        <w:br/>
      </w:r>
    </w:p>
    <w:p w14:paraId="4C5A6E22" w14:textId="77777777" w:rsidR="00E96EE3" w:rsidRPr="003D771D" w:rsidRDefault="00E96EE3" w:rsidP="00812EAF">
      <w:pPr>
        <w:numPr>
          <w:ilvl w:val="0"/>
          <w:numId w:val="4"/>
        </w:numPr>
        <w:tabs>
          <w:tab w:val="clear" w:pos="360"/>
        </w:tabs>
        <w:suppressAutoHyphens/>
        <w:spacing w:line="240" w:lineRule="auto"/>
        <w:ind w:left="720"/>
        <w:jc w:val="left"/>
        <w:rPr>
          <w:rFonts w:ascii="Times New Roman" w:hAnsi="Times New Roman"/>
          <w:szCs w:val="24"/>
        </w:rPr>
      </w:pPr>
      <w:r w:rsidRPr="003D771D">
        <w:rPr>
          <w:rFonts w:ascii="Times New Roman" w:hAnsi="Times New Roman"/>
          <w:szCs w:val="24"/>
        </w:rPr>
        <w:t>For acquisitions conducted using negotiation procedures—</w:t>
      </w:r>
      <w:r w:rsidRPr="003D771D">
        <w:rPr>
          <w:rFonts w:ascii="Times New Roman" w:hAnsi="Times New Roman"/>
          <w:szCs w:val="24"/>
        </w:rPr>
        <w:br/>
      </w:r>
    </w:p>
    <w:p w14:paraId="4C5A6E23" w14:textId="77777777" w:rsidR="00E96EE3" w:rsidRPr="003D771D" w:rsidRDefault="00E96EE3" w:rsidP="00812EAF">
      <w:pPr>
        <w:numPr>
          <w:ilvl w:val="0"/>
          <w:numId w:val="5"/>
        </w:numPr>
        <w:tabs>
          <w:tab w:val="clear" w:pos="360"/>
        </w:tabs>
        <w:suppressAutoHyphens/>
        <w:spacing w:line="240" w:lineRule="auto"/>
        <w:ind w:left="720" w:firstLine="0"/>
        <w:jc w:val="left"/>
        <w:rPr>
          <w:rFonts w:ascii="Times New Roman" w:hAnsi="Times New Roman"/>
          <w:szCs w:val="24"/>
        </w:rPr>
      </w:pPr>
      <w:r w:rsidRPr="003D771D">
        <w:rPr>
          <w:rFonts w:ascii="Times New Roman" w:hAnsi="Times New Roman"/>
          <w:szCs w:val="24"/>
        </w:rPr>
        <w:t>On the date specified for receipt of offers, if award is based on initial offers; otherwise</w:t>
      </w:r>
      <w:r w:rsidRPr="003D771D">
        <w:rPr>
          <w:rFonts w:ascii="Times New Roman" w:hAnsi="Times New Roman"/>
          <w:szCs w:val="24"/>
        </w:rPr>
        <w:br/>
      </w:r>
    </w:p>
    <w:p w14:paraId="4C5A6E24" w14:textId="77777777" w:rsidR="00E96EE3" w:rsidRPr="003D771D" w:rsidRDefault="00E96EE3" w:rsidP="00812EAF">
      <w:pPr>
        <w:spacing w:line="240" w:lineRule="auto"/>
        <w:ind w:left="720"/>
        <w:jc w:val="left"/>
        <w:rPr>
          <w:rFonts w:ascii="Times New Roman" w:hAnsi="Times New Roman"/>
          <w:szCs w:val="24"/>
        </w:rPr>
      </w:pPr>
      <w:r w:rsidRPr="003D771D">
        <w:rPr>
          <w:rFonts w:ascii="Times New Roman" w:hAnsi="Times New Roman"/>
          <w:szCs w:val="24"/>
        </w:rPr>
        <w:t>(2)</w:t>
      </w:r>
      <w:r w:rsidRPr="003D771D">
        <w:rPr>
          <w:rFonts w:ascii="Times New Roman" w:hAnsi="Times New Roman"/>
          <w:szCs w:val="24"/>
        </w:rPr>
        <w:tab/>
        <w:t>On the date specified for receipt of proposal revisions.</w:t>
      </w:r>
    </w:p>
    <w:p w14:paraId="4C5A6E25" w14:textId="77777777" w:rsidR="004422F9" w:rsidRDefault="00E96EE3" w:rsidP="004422F9">
      <w:pPr>
        <w:jc w:val="center"/>
        <w:rPr>
          <w:rFonts w:ascii="Times New Roman" w:hAnsi="Times New Roman"/>
          <w:szCs w:val="24"/>
        </w:rPr>
      </w:pPr>
      <w:r w:rsidRPr="003D771D">
        <w:rPr>
          <w:rFonts w:ascii="Times New Roman" w:hAnsi="Times New Roman"/>
          <w:szCs w:val="24"/>
        </w:rPr>
        <w:br w:type="page"/>
      </w:r>
      <w:r w:rsidR="004422F9" w:rsidRPr="003D771D">
        <w:rPr>
          <w:rFonts w:ascii="Times New Roman" w:hAnsi="Times New Roman"/>
          <w:szCs w:val="24"/>
        </w:rPr>
        <w:lastRenderedPageBreak/>
        <w:t>SECTION 5 - REPRESENTATIONS AND CERTIFICATIONS</w:t>
      </w:r>
    </w:p>
    <w:p w14:paraId="4C5A6E26" w14:textId="77777777" w:rsidR="00537656" w:rsidRDefault="00537656" w:rsidP="004422F9">
      <w:pPr>
        <w:jc w:val="center"/>
        <w:rPr>
          <w:rFonts w:ascii="Times New Roman" w:hAnsi="Times New Roman"/>
          <w:szCs w:val="24"/>
        </w:rPr>
      </w:pPr>
    </w:p>
    <w:p w14:paraId="4C5A6E2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[Note to Contracting Officer: FAR provision 52.212-3 </w:t>
      </w:r>
      <w:proofErr w:type="gramStart"/>
      <w:r w:rsidRPr="00537656">
        <w:rPr>
          <w:rFonts w:ascii="Times New Roman" w:hAnsi="Times New Roman"/>
          <w:szCs w:val="24"/>
        </w:rPr>
        <w:t>may NOT be tailored</w:t>
      </w:r>
      <w:proofErr w:type="gramEnd"/>
      <w:r w:rsidRPr="00537656">
        <w:rPr>
          <w:rFonts w:ascii="Times New Roman" w:hAnsi="Times New Roman"/>
          <w:szCs w:val="24"/>
        </w:rPr>
        <w:t xml:space="preserve">, e.g., you may not delete any portion of it. However, Posts may add that paragraphs (c), (d), (f), and (g) can be reserved if the vendors are all overseas vendors.  If Post expects some US firms, then those paragraphs must remain in Representations and Certifications. Paragraph (h) applies only if the contract value </w:t>
      </w:r>
      <w:proofErr w:type="gramStart"/>
      <w:r w:rsidRPr="00537656">
        <w:rPr>
          <w:rFonts w:ascii="Times New Roman" w:hAnsi="Times New Roman"/>
          <w:szCs w:val="24"/>
        </w:rPr>
        <w:t>is expected</w:t>
      </w:r>
      <w:proofErr w:type="gramEnd"/>
      <w:r w:rsidRPr="00537656">
        <w:rPr>
          <w:rFonts w:ascii="Times New Roman" w:hAnsi="Times New Roman"/>
          <w:szCs w:val="24"/>
        </w:rPr>
        <w:t xml:space="preserve"> to exceed the simplified acquisition threshold.     These amended representation(s) and/or certification(s) </w:t>
      </w:r>
      <w:proofErr w:type="gramStart"/>
      <w:r w:rsidRPr="00537656">
        <w:rPr>
          <w:rFonts w:ascii="Times New Roman" w:hAnsi="Times New Roman"/>
          <w:szCs w:val="24"/>
        </w:rPr>
        <w:t>are also incorporated</w:t>
      </w:r>
      <w:proofErr w:type="gramEnd"/>
      <w:r w:rsidRPr="00537656">
        <w:rPr>
          <w:rFonts w:ascii="Times New Roman" w:hAnsi="Times New Roman"/>
          <w:szCs w:val="24"/>
        </w:rPr>
        <w:t xml:space="preserve"> in this offer and are current, accurate, and complete as of the date of this offer. Any changes provided by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are applicable to this solicitation only, and do not result in an update to the representations and certifications posted on ORCA.  The Contracting Officer must list in paragraph (</w:t>
      </w:r>
      <w:proofErr w:type="spellStart"/>
      <w:r w:rsidRPr="00537656">
        <w:rPr>
          <w:rFonts w:ascii="Times New Roman" w:hAnsi="Times New Roman"/>
          <w:szCs w:val="24"/>
        </w:rPr>
        <w:t>i</w:t>
      </w:r>
      <w:proofErr w:type="spellEnd"/>
      <w:proofErr w:type="gramStart"/>
      <w:r w:rsidRPr="00537656">
        <w:rPr>
          <w:rFonts w:ascii="Times New Roman" w:hAnsi="Times New Roman"/>
          <w:szCs w:val="24"/>
        </w:rPr>
        <w:t>)(</w:t>
      </w:r>
      <w:proofErr w:type="gramEnd"/>
      <w:r w:rsidRPr="00537656">
        <w:rPr>
          <w:rFonts w:ascii="Times New Roman" w:hAnsi="Times New Roman"/>
          <w:szCs w:val="24"/>
        </w:rPr>
        <w:t xml:space="preserve">1) any end products being acquired under this solicitation that are included in the List of Products Requiring Contractor Certification as to Forced or Indentured Child Labor, unless excluded at 22.1503(b). Paragraph (j) does not apply unless the solicitation is predominantly for the acquisition of manufactured </w:t>
      </w:r>
      <w:proofErr w:type="gramStart"/>
      <w:r w:rsidRPr="00537656">
        <w:rPr>
          <w:rFonts w:ascii="Times New Roman" w:hAnsi="Times New Roman"/>
          <w:szCs w:val="24"/>
        </w:rPr>
        <w:t>end products</w:t>
      </w:r>
      <w:proofErr w:type="gramEnd"/>
      <w:r w:rsidRPr="00537656">
        <w:rPr>
          <w:rFonts w:ascii="Times New Roman" w:hAnsi="Times New Roman"/>
          <w:szCs w:val="24"/>
        </w:rPr>
        <w:t>]</w:t>
      </w:r>
    </w:p>
    <w:p w14:paraId="4C5A6E28" w14:textId="77777777" w:rsidR="00537656" w:rsidRPr="00537656" w:rsidRDefault="00537656" w:rsidP="00CE383C">
      <w:pPr>
        <w:jc w:val="left"/>
        <w:rPr>
          <w:rFonts w:ascii="Times New Roman" w:hAnsi="Times New Roman"/>
          <w:szCs w:val="24"/>
        </w:rPr>
      </w:pPr>
      <w:proofErr w:type="gramStart"/>
      <w:r w:rsidRPr="00537656">
        <w:rPr>
          <w:rFonts w:ascii="Times New Roman" w:hAnsi="Times New Roman"/>
          <w:szCs w:val="24"/>
        </w:rPr>
        <w:t>52.212-3</w:t>
      </w:r>
      <w:proofErr w:type="gramEnd"/>
      <w:r w:rsidRPr="00537656">
        <w:rPr>
          <w:rFonts w:ascii="Times New Roman" w:hAnsi="Times New Roman"/>
          <w:szCs w:val="24"/>
        </w:rPr>
        <w:t xml:space="preserv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Representations and Certifications - Commercial Items</w:t>
      </w:r>
    </w:p>
    <w:p w14:paraId="4C5A6E2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OFFEROR REPRESENTATIONS AND CERTIFICATIONS -.COMMERCIAL ITEMS (NOV 2017) </w:t>
      </w:r>
    </w:p>
    <w:p w14:paraId="4C5A6E2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complete only paragraph (b) of this provision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has completed the annual representations and certification electronically via the System for Award Management (SAM) website located at https://www.sam.gov/portal.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has not completed the annual representations and certifications electronically,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complete only paragraphs (c) through (u) of this provision. </w:t>
      </w:r>
    </w:p>
    <w:p w14:paraId="4C5A6E2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(a) Definitions. As used in this provision. </w:t>
      </w:r>
    </w:p>
    <w:p w14:paraId="4C5A6E2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“Economically disadvantaged women-owned small business (EDWOSB) concern” means a small business concern that is at least 51 percent directly and unconditionally owned by, and the management and daily business operations of which are controlled by, one or more women who are citizens of the United States and who are economically disadvantaged in accordance with 13 CFR part 127. It automatically qualifies as a women-owned small business eligible under the WOSB Program.</w:t>
      </w:r>
    </w:p>
    <w:p w14:paraId="4C5A6E2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“Highest-level owner” means the entity that owns or controls an immediate owner of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or that owns or controls one or more entities that control an immediate owner of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No entity owns or exercises control of the </w:t>
      </w:r>
      <w:proofErr w:type="gramStart"/>
      <w:r w:rsidRPr="00537656">
        <w:rPr>
          <w:rFonts w:ascii="Times New Roman" w:hAnsi="Times New Roman"/>
          <w:szCs w:val="24"/>
        </w:rPr>
        <w:t>highest level</w:t>
      </w:r>
      <w:proofErr w:type="gramEnd"/>
      <w:r w:rsidRPr="00537656">
        <w:rPr>
          <w:rFonts w:ascii="Times New Roman" w:hAnsi="Times New Roman"/>
          <w:szCs w:val="24"/>
        </w:rPr>
        <w:t xml:space="preserve"> owner.</w:t>
      </w:r>
    </w:p>
    <w:p w14:paraId="4C5A6E2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“Immediate owner” means an entity, other than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that has direct control of the </w:t>
      </w:r>
      <w:proofErr w:type="spellStart"/>
      <w:r w:rsidRPr="00537656">
        <w:rPr>
          <w:rFonts w:ascii="Times New Roman" w:hAnsi="Times New Roman"/>
          <w:szCs w:val="24"/>
        </w:rPr>
        <w:t>offeror</w:t>
      </w:r>
      <w:proofErr w:type="spellEnd"/>
      <w:r w:rsidRPr="00537656">
        <w:rPr>
          <w:rFonts w:ascii="Times New Roman" w:hAnsi="Times New Roman"/>
          <w:szCs w:val="24"/>
        </w:rPr>
        <w:t>. Indicators of control include, but are not limited to, one or more of the following: ownership or interlocking management, identity of interests among family members, shared facilities and equipment, and the common use of employees.</w:t>
      </w:r>
    </w:p>
    <w:p w14:paraId="4C5A6E2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“Inverted domestic corporation”, means a foreign incorporated entity that meets the definition of an inverted domestic corporation under </w:t>
      </w:r>
      <w:proofErr w:type="gramStart"/>
      <w:r w:rsidRPr="00537656">
        <w:rPr>
          <w:rFonts w:ascii="Times New Roman" w:hAnsi="Times New Roman"/>
          <w:szCs w:val="24"/>
        </w:rPr>
        <w:t>6</w:t>
      </w:r>
      <w:proofErr w:type="gramEnd"/>
      <w:r w:rsidRPr="00537656">
        <w:rPr>
          <w:rFonts w:ascii="Times New Roman" w:hAnsi="Times New Roman"/>
          <w:szCs w:val="24"/>
        </w:rPr>
        <w:t xml:space="preserve"> U.S.C. 395(b), applied in accordance with the rules and definitions of 6 U.S.C. 395(c). </w:t>
      </w:r>
    </w:p>
    <w:p w14:paraId="4C5A6E3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“Manufactured end </w:t>
      </w:r>
      <w:proofErr w:type="gramStart"/>
      <w:r w:rsidRPr="00537656">
        <w:rPr>
          <w:rFonts w:ascii="Times New Roman" w:hAnsi="Times New Roman"/>
          <w:szCs w:val="24"/>
        </w:rPr>
        <w:t>product</w:t>
      </w:r>
      <w:proofErr w:type="gramEnd"/>
      <w:r w:rsidRPr="00537656">
        <w:rPr>
          <w:rFonts w:ascii="Times New Roman" w:hAnsi="Times New Roman"/>
          <w:szCs w:val="24"/>
        </w:rPr>
        <w:t>” means any end product in product and service codes (PSCs) 1000-9999, except.</w:t>
      </w:r>
    </w:p>
    <w:p w14:paraId="4C5A6E3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PSC 5510, Lumber and Related Basic Wood Materials;</w:t>
      </w:r>
    </w:p>
    <w:p w14:paraId="4C5A6E3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Product or Service Group (PSG) 87, Agricultural Supplies; </w:t>
      </w:r>
    </w:p>
    <w:p w14:paraId="4C5A6E3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(3) PSG 88, Live Animals; </w:t>
      </w:r>
    </w:p>
    <w:p w14:paraId="4C5A6E3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(4) PSG 89, Subsistence; </w:t>
      </w:r>
    </w:p>
    <w:p w14:paraId="4C5A6E3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(5) PSC 9410, Crude Grades of Plant Materials;</w:t>
      </w:r>
    </w:p>
    <w:p w14:paraId="4C5A6E3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(6) PSC 9430, Miscellaneous Crude Animal Products, Inedible; </w:t>
      </w:r>
    </w:p>
    <w:p w14:paraId="4C5A6E3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(7) PSC 9440, Miscellaneous Crude Agricultural and Forestry Products; </w:t>
      </w:r>
    </w:p>
    <w:p w14:paraId="4C5A6E3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(8) PSC 9610, Ores; </w:t>
      </w:r>
    </w:p>
    <w:p w14:paraId="4C5A6E3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(9) PSC 9620, Minerals, Natural and Synthetic; and </w:t>
      </w:r>
    </w:p>
    <w:p w14:paraId="4C5A6E3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(10) PSC 9630, Additive Metal Materials. </w:t>
      </w:r>
    </w:p>
    <w:p w14:paraId="4C5A6E3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lastRenderedPageBreak/>
        <w:t xml:space="preserve">“Place of </w:t>
      </w:r>
      <w:proofErr w:type="gramStart"/>
      <w:r w:rsidRPr="00537656">
        <w:rPr>
          <w:rFonts w:ascii="Times New Roman" w:hAnsi="Times New Roman"/>
          <w:szCs w:val="24"/>
        </w:rPr>
        <w:t>manufacture</w:t>
      </w:r>
      <w:proofErr w:type="gramEnd"/>
      <w:r w:rsidRPr="00537656">
        <w:rPr>
          <w:rFonts w:ascii="Times New Roman" w:hAnsi="Times New Roman"/>
          <w:szCs w:val="24"/>
        </w:rPr>
        <w:t xml:space="preserve">” means the place where an end product is assembled out of components, or otherwise made or processed from raw materials into the finished product that is to be provided to the Government. If a product </w:t>
      </w:r>
      <w:proofErr w:type="gramStart"/>
      <w:r w:rsidRPr="00537656">
        <w:rPr>
          <w:rFonts w:ascii="Times New Roman" w:hAnsi="Times New Roman"/>
          <w:szCs w:val="24"/>
        </w:rPr>
        <w:t>is disassembled and reassembled,</w:t>
      </w:r>
      <w:proofErr w:type="gramEnd"/>
      <w:r w:rsidRPr="00537656">
        <w:rPr>
          <w:rFonts w:ascii="Times New Roman" w:hAnsi="Times New Roman"/>
          <w:szCs w:val="24"/>
        </w:rPr>
        <w:t xml:space="preserve"> the place of reassembly is not the place of manufacture.</w:t>
      </w:r>
    </w:p>
    <w:p w14:paraId="4C5A6E3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“Predecessor” means an entity that </w:t>
      </w:r>
      <w:proofErr w:type="gramStart"/>
      <w:r w:rsidRPr="00537656">
        <w:rPr>
          <w:rFonts w:ascii="Times New Roman" w:hAnsi="Times New Roman"/>
          <w:szCs w:val="24"/>
        </w:rPr>
        <w:t>is replaced</w:t>
      </w:r>
      <w:proofErr w:type="gramEnd"/>
      <w:r w:rsidRPr="00537656">
        <w:rPr>
          <w:rFonts w:ascii="Times New Roman" w:hAnsi="Times New Roman"/>
          <w:szCs w:val="24"/>
        </w:rPr>
        <w:t xml:space="preserve"> by a successor and includes any predecessors of the predecessor.</w:t>
      </w:r>
    </w:p>
    <w:p w14:paraId="4C5A6E3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“Restricted business operations” means business operations in Sudan that include power production activities, mineral extraction activities, oil-related activities, or the production of military equipment, as those terms are defined in the Sudan Accountability and Divestment Act of 2007 (Pub. L. 110-174). Restricted business operations do not include business operations that the person (as that term is defined in Section 2 of the Sudan Accountability and Divestment Act of 2007) conducting the business can demonstrate.</w:t>
      </w:r>
    </w:p>
    <w:p w14:paraId="4C5A6E3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Are conducted under contract directly and exclusively with the regional government of southern Sudan;</w:t>
      </w:r>
    </w:p>
    <w:p w14:paraId="4C5A6E3F" w14:textId="77777777" w:rsidR="00537656" w:rsidRPr="00537656" w:rsidRDefault="00537656" w:rsidP="00CE383C">
      <w:pPr>
        <w:jc w:val="left"/>
        <w:rPr>
          <w:rFonts w:ascii="Times New Roman" w:hAnsi="Times New Roman"/>
          <w:szCs w:val="24"/>
        </w:rPr>
      </w:pPr>
      <w:proofErr w:type="gramStart"/>
      <w:r w:rsidRPr="00537656">
        <w:rPr>
          <w:rFonts w:ascii="Times New Roman" w:hAnsi="Times New Roman"/>
          <w:szCs w:val="24"/>
        </w:rPr>
        <w:t>(2) Are conducted</w:t>
      </w:r>
      <w:proofErr w:type="gramEnd"/>
      <w:r w:rsidRPr="00537656">
        <w:rPr>
          <w:rFonts w:ascii="Times New Roman" w:hAnsi="Times New Roman"/>
          <w:szCs w:val="24"/>
        </w:rPr>
        <w:t xml:space="preserve"> pursuant to specific authorization from the Office of Foreign Assets Control in the Department of the Treasury, or are expressly exempted under Federal law from the requirement to be conducted under such authorization; </w:t>
      </w:r>
    </w:p>
    <w:p w14:paraId="4C5A6E4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(3) Consist of providing goods or services to marginalized populations of Sudan</w:t>
      </w:r>
      <w:proofErr w:type="gramStart"/>
      <w:r w:rsidRPr="00537656">
        <w:rPr>
          <w:rFonts w:ascii="Times New Roman" w:hAnsi="Times New Roman"/>
          <w:szCs w:val="24"/>
        </w:rPr>
        <w:t>;</w:t>
      </w:r>
      <w:proofErr w:type="gramEnd"/>
    </w:p>
    <w:p w14:paraId="4C5A6E4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(4) </w:t>
      </w:r>
      <w:proofErr w:type="gramStart"/>
      <w:r w:rsidRPr="00537656">
        <w:rPr>
          <w:rFonts w:ascii="Times New Roman" w:hAnsi="Times New Roman"/>
          <w:szCs w:val="24"/>
        </w:rPr>
        <w:t>Consist</w:t>
      </w:r>
      <w:proofErr w:type="gramEnd"/>
      <w:r w:rsidRPr="00537656">
        <w:rPr>
          <w:rFonts w:ascii="Times New Roman" w:hAnsi="Times New Roman"/>
          <w:szCs w:val="24"/>
        </w:rPr>
        <w:t xml:space="preserve"> of providing goods or services to an internationally recognized peacekeeping force or humanitarian organization; </w:t>
      </w:r>
    </w:p>
    <w:p w14:paraId="4C5A6E4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(5) Consist of providing goods or services that are used only to promote health or education; or</w:t>
      </w:r>
    </w:p>
    <w:p w14:paraId="4C5A6E43" w14:textId="77777777" w:rsidR="00537656" w:rsidRPr="00537656" w:rsidRDefault="00537656" w:rsidP="00CE383C">
      <w:pPr>
        <w:jc w:val="left"/>
        <w:rPr>
          <w:rFonts w:ascii="Times New Roman" w:hAnsi="Times New Roman"/>
          <w:szCs w:val="24"/>
        </w:rPr>
      </w:pPr>
      <w:proofErr w:type="gramStart"/>
      <w:r w:rsidRPr="00537656">
        <w:rPr>
          <w:rFonts w:ascii="Times New Roman" w:hAnsi="Times New Roman"/>
          <w:szCs w:val="24"/>
        </w:rPr>
        <w:t>(6) Have been voluntarily suspended</w:t>
      </w:r>
      <w:proofErr w:type="gramEnd"/>
      <w:r w:rsidRPr="00537656">
        <w:rPr>
          <w:rFonts w:ascii="Times New Roman" w:hAnsi="Times New Roman"/>
          <w:szCs w:val="24"/>
        </w:rPr>
        <w:t>.</w:t>
      </w:r>
    </w:p>
    <w:p w14:paraId="4C5A6E4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“Sensitive technology”.</w:t>
      </w:r>
    </w:p>
    <w:p w14:paraId="4C5A6E4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Means hardware, software, telecommunications equipment, or any other technology that is to </w:t>
      </w:r>
      <w:proofErr w:type="gramStart"/>
      <w:r w:rsidRPr="00537656">
        <w:rPr>
          <w:rFonts w:ascii="Times New Roman" w:hAnsi="Times New Roman"/>
          <w:szCs w:val="24"/>
        </w:rPr>
        <w:t>be used</w:t>
      </w:r>
      <w:proofErr w:type="gramEnd"/>
      <w:r w:rsidRPr="00537656">
        <w:rPr>
          <w:rFonts w:ascii="Times New Roman" w:hAnsi="Times New Roman"/>
          <w:szCs w:val="24"/>
        </w:rPr>
        <w:t xml:space="preserve"> specifically.</w:t>
      </w:r>
    </w:p>
    <w:p w14:paraId="4C5A6E4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t>
      </w:r>
      <w:proofErr w:type="spellStart"/>
      <w:r w:rsidRPr="00537656">
        <w:rPr>
          <w:rFonts w:ascii="Times New Roman" w:hAnsi="Times New Roman"/>
          <w:szCs w:val="24"/>
        </w:rPr>
        <w:t>i</w:t>
      </w:r>
      <w:proofErr w:type="spellEnd"/>
      <w:r w:rsidRPr="00537656">
        <w:rPr>
          <w:rFonts w:ascii="Times New Roman" w:hAnsi="Times New Roman"/>
          <w:szCs w:val="24"/>
        </w:rPr>
        <w:t>) To restrict the free flow of unbiased information in Iran; or</w:t>
      </w:r>
    </w:p>
    <w:p w14:paraId="4C5A6E4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 To disrupt, monitor, or otherwise restrict speech of the people of Iran; and</w:t>
      </w:r>
    </w:p>
    <w:p w14:paraId="4C5A6E4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Does not include information or informational materials the export of which the President does not have the authority to regulate or prohibit pursuant to section 203(b)(3) of the International Emergency Economic Powers Act (50 U.S.C. 1702(b)(3)). </w:t>
      </w:r>
    </w:p>
    <w:p w14:paraId="4C5A6E4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“Service-disabled veteran-owned small business concern”.</w:t>
      </w:r>
    </w:p>
    <w:p w14:paraId="4C5A6E4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Means a small business concern.</w:t>
      </w:r>
    </w:p>
    <w:p w14:paraId="4C5A6E4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t>
      </w:r>
      <w:proofErr w:type="spellStart"/>
      <w:r w:rsidRPr="00537656">
        <w:rPr>
          <w:rFonts w:ascii="Times New Roman" w:hAnsi="Times New Roman"/>
          <w:szCs w:val="24"/>
        </w:rPr>
        <w:t>i</w:t>
      </w:r>
      <w:proofErr w:type="spellEnd"/>
      <w:r w:rsidRPr="00537656">
        <w:rPr>
          <w:rFonts w:ascii="Times New Roman" w:hAnsi="Times New Roman"/>
          <w:szCs w:val="24"/>
        </w:rPr>
        <w:t>) Not less than 51 percent of which is owned by one or more service-disabled veterans or, in the case of any publicly owned business, not less than 51 percent of the stock of which is owned by one or more service-disabled veterans; and</w:t>
      </w:r>
    </w:p>
    <w:p w14:paraId="4C5A6E4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 The management and daily business operations of which are controlled by one or more service-disabled veterans or, in the case of a service-disabled veteran with permanent and severe disability, the spouse or permanent caregiver of such veteran.</w:t>
      </w:r>
    </w:p>
    <w:p w14:paraId="4C5A6E4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Service-disabled veteran means a veteran, as defined in 38 U.S.C. 101(2), with a disability that is service-connected, as defined in 38 U.S.C. 101(16). </w:t>
      </w:r>
    </w:p>
    <w:p w14:paraId="4C5A6E4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“Small business concern” means a concern, including its </w:t>
      </w:r>
      <w:proofErr w:type="gramStart"/>
      <w:r w:rsidRPr="00537656">
        <w:rPr>
          <w:rFonts w:ascii="Times New Roman" w:hAnsi="Times New Roman"/>
          <w:szCs w:val="24"/>
        </w:rPr>
        <w:t>affiliates, that</w:t>
      </w:r>
      <w:proofErr w:type="gramEnd"/>
      <w:r w:rsidRPr="00537656">
        <w:rPr>
          <w:rFonts w:ascii="Times New Roman" w:hAnsi="Times New Roman"/>
          <w:szCs w:val="24"/>
        </w:rPr>
        <w:t xml:space="preserve"> is independently owned and operated, not dominant in the field of operation in which it is bidding on Government contracts, and qualified as a small business under the criteria in 13 CFR Part 121 and size standards in this solicitation.</w:t>
      </w:r>
    </w:p>
    <w:p w14:paraId="4C5A6E4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“Small disadvantaged business concern”, consistent with 13 CFR 124.1002, means a small business concern under the size standard applicable to the acquisition, that.</w:t>
      </w:r>
    </w:p>
    <w:p w14:paraId="4C5A6E5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Is at least 51 percent unconditionally and directly owned (as defined at 13 CFR 124.105) by.</w:t>
      </w:r>
    </w:p>
    <w:p w14:paraId="4C5A6E5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t>
      </w:r>
      <w:proofErr w:type="spellStart"/>
      <w:r w:rsidRPr="00537656">
        <w:rPr>
          <w:rFonts w:ascii="Times New Roman" w:hAnsi="Times New Roman"/>
          <w:szCs w:val="24"/>
        </w:rPr>
        <w:t>i</w:t>
      </w:r>
      <w:proofErr w:type="spellEnd"/>
      <w:r w:rsidRPr="00537656">
        <w:rPr>
          <w:rFonts w:ascii="Times New Roman" w:hAnsi="Times New Roman"/>
          <w:szCs w:val="24"/>
        </w:rPr>
        <w:t>) One or more socially disadvantaged (as defined at 13 CFR 124.103) and economically disadvantaged (as defined at 13 CFR 124.104) individuals who are citizens of the United States; and</w:t>
      </w:r>
    </w:p>
    <w:p w14:paraId="4C5A6E5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 Each individual claiming economic disadvantage has a net worth not exceeding $750,000 after taking into account the applicable exclusions set forth at 13 CFR 124.104(c)(2); and</w:t>
      </w:r>
    </w:p>
    <w:p w14:paraId="4C5A6E5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lastRenderedPageBreak/>
        <w:t>(2) The management and daily business operations of which are controlled (as defined at 13.CFR 124.106) by individuals, who meet the criteria in paragraphs (1</w:t>
      </w:r>
      <w:proofErr w:type="gramStart"/>
      <w:r w:rsidRPr="00537656">
        <w:rPr>
          <w:rFonts w:ascii="Times New Roman" w:hAnsi="Times New Roman"/>
          <w:szCs w:val="24"/>
        </w:rPr>
        <w:t>)(</w:t>
      </w:r>
      <w:proofErr w:type="spellStart"/>
      <w:proofErr w:type="gramEnd"/>
      <w:r w:rsidRPr="00537656">
        <w:rPr>
          <w:rFonts w:ascii="Times New Roman" w:hAnsi="Times New Roman"/>
          <w:szCs w:val="24"/>
        </w:rPr>
        <w:t>i</w:t>
      </w:r>
      <w:proofErr w:type="spellEnd"/>
      <w:r w:rsidRPr="00537656">
        <w:rPr>
          <w:rFonts w:ascii="Times New Roman" w:hAnsi="Times New Roman"/>
          <w:szCs w:val="24"/>
        </w:rPr>
        <w:t>) and (ii) of this definition.</w:t>
      </w:r>
    </w:p>
    <w:p w14:paraId="4C5A6E5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“Subsidiary” means an entity in which more than 50 percent of the entity </w:t>
      </w:r>
      <w:proofErr w:type="gramStart"/>
      <w:r w:rsidRPr="00537656">
        <w:rPr>
          <w:rFonts w:ascii="Times New Roman" w:hAnsi="Times New Roman"/>
          <w:szCs w:val="24"/>
        </w:rPr>
        <w:t>is owned</w:t>
      </w:r>
      <w:proofErr w:type="gramEnd"/>
      <w:r w:rsidRPr="00537656">
        <w:rPr>
          <w:rFonts w:ascii="Times New Roman" w:hAnsi="Times New Roman"/>
          <w:szCs w:val="24"/>
        </w:rPr>
        <w:t>.</w:t>
      </w:r>
    </w:p>
    <w:p w14:paraId="4C5A6E5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Directly by a parent corporation; or</w:t>
      </w:r>
    </w:p>
    <w:p w14:paraId="4C5A6E5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(2) Through another subsidiary of a parent corporation.</w:t>
      </w:r>
    </w:p>
    <w:p w14:paraId="4C5A6E5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“Veteran-owned small business concern” means a small business concern.</w:t>
      </w:r>
    </w:p>
    <w:p w14:paraId="4C5A6E5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Not less than 51 percent of which is owned by one or more veterans (as defined at 38 U.S.C. 101(2)) or, in the case of any publicly owned business, not less than 51 percent of the stock of which is owned by one or more veterans; and </w:t>
      </w:r>
    </w:p>
    <w:p w14:paraId="4C5A6E5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(2) The management and daily business operations of which are controlled by one or more veterans.</w:t>
      </w:r>
    </w:p>
    <w:p w14:paraId="4C5A6E5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“Successor” means an entity that has replaced a predecessor by acquiring the assets and carrying out the affairs of the predecessor under a new name (</w:t>
      </w:r>
      <w:proofErr w:type="gramStart"/>
      <w:r w:rsidRPr="00537656">
        <w:rPr>
          <w:rFonts w:ascii="Times New Roman" w:hAnsi="Times New Roman"/>
          <w:szCs w:val="24"/>
        </w:rPr>
        <w:t>often through</w:t>
      </w:r>
      <w:proofErr w:type="gramEnd"/>
      <w:r w:rsidRPr="00537656">
        <w:rPr>
          <w:rFonts w:ascii="Times New Roman" w:hAnsi="Times New Roman"/>
          <w:szCs w:val="24"/>
        </w:rPr>
        <w:t xml:space="preserve"> acquisition or merger). The term “successor” does not include new offices/divisions of the same company or a company that only changes its name. The extent of the responsibility of the successor for the liabilities of the predecessor may vary, depending on State law and specific circumstances.</w:t>
      </w:r>
    </w:p>
    <w:p w14:paraId="4C5A6E5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“Women-owned business concern” means a </w:t>
      </w:r>
      <w:proofErr w:type="gramStart"/>
      <w:r w:rsidRPr="00537656">
        <w:rPr>
          <w:rFonts w:ascii="Times New Roman" w:hAnsi="Times New Roman"/>
          <w:szCs w:val="24"/>
        </w:rPr>
        <w:t>concern which is at least 51 percent</w:t>
      </w:r>
      <w:proofErr w:type="gramEnd"/>
      <w:r w:rsidRPr="00537656">
        <w:rPr>
          <w:rFonts w:ascii="Times New Roman" w:hAnsi="Times New Roman"/>
          <w:szCs w:val="24"/>
        </w:rPr>
        <w:t xml:space="preserve"> owned by one or more women; or in the case of any publicly owned business, at least 51 percent of its stock is owned by one or more women; and whose management and daily business operations are controlled by one or more women.</w:t>
      </w:r>
    </w:p>
    <w:p w14:paraId="4C5A6E5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“Women-owned small business concern” means a small business concern.</w:t>
      </w:r>
    </w:p>
    <w:p w14:paraId="4C5A6E5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That is at least 51 percent owned by one or more women; or, in the case of any publicly owned business, at least 51 percent of the stock of which is owned by one or more women; and</w:t>
      </w:r>
    </w:p>
    <w:p w14:paraId="4C5A6E5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Whose management and daily business operations are controlled by one or more </w:t>
      </w:r>
      <w:proofErr w:type="gramStart"/>
      <w:r w:rsidRPr="00537656">
        <w:rPr>
          <w:rFonts w:ascii="Times New Roman" w:hAnsi="Times New Roman"/>
          <w:szCs w:val="24"/>
        </w:rPr>
        <w:t>women.</w:t>
      </w:r>
      <w:proofErr w:type="gramEnd"/>
    </w:p>
    <w:p w14:paraId="4C5A6E5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“Women-owned small business (WOSB) concern eligible under the WOSB Program” (in accordance with 13 CFR part 127), means a small business concern that is at least 51 percent directly and unconditionally owned by, and the management and daily business operations of which are controlled by, one or more women who are citizens of the United States.</w:t>
      </w:r>
    </w:p>
    <w:p w14:paraId="4C5A6E6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(b)(1) Annual Representations and Certifications. Any changes provided by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in paragraph (b</w:t>
      </w:r>
      <w:proofErr w:type="gramStart"/>
      <w:r w:rsidRPr="00537656">
        <w:rPr>
          <w:rFonts w:ascii="Times New Roman" w:hAnsi="Times New Roman"/>
          <w:szCs w:val="24"/>
        </w:rPr>
        <w:t>)(</w:t>
      </w:r>
      <w:proofErr w:type="gramEnd"/>
      <w:r w:rsidRPr="00537656">
        <w:rPr>
          <w:rFonts w:ascii="Times New Roman" w:hAnsi="Times New Roman"/>
          <w:szCs w:val="24"/>
        </w:rPr>
        <w:t xml:space="preserve">2) of this provision do not automatically change the representations and certifications posted on the SAM website. </w:t>
      </w:r>
    </w:p>
    <w:p w14:paraId="4C5A6E6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has completed the annual representations and certifications electronically via the SAM website accessed through http://www.acquisition.gov. </w:t>
      </w:r>
      <w:proofErr w:type="gramStart"/>
      <w:r w:rsidRPr="00537656">
        <w:rPr>
          <w:rFonts w:ascii="Times New Roman" w:hAnsi="Times New Roman"/>
          <w:szCs w:val="24"/>
        </w:rPr>
        <w:t xml:space="preserve">After reviewing the SAM database information,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verifies by submission of this offer that the representations and certifications currently posted electronically at FAR 52.212-3,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Representations and </w:t>
      </w:r>
      <w:proofErr w:type="spellStart"/>
      <w:r w:rsidRPr="00537656">
        <w:rPr>
          <w:rFonts w:ascii="Times New Roman" w:hAnsi="Times New Roman"/>
          <w:szCs w:val="24"/>
        </w:rPr>
        <w:t>Certifications.Commercial</w:t>
      </w:r>
      <w:proofErr w:type="spellEnd"/>
      <w:r w:rsidRPr="00537656">
        <w:rPr>
          <w:rFonts w:ascii="Times New Roman" w:hAnsi="Times New Roman"/>
          <w:szCs w:val="24"/>
        </w:rPr>
        <w:t xml:space="preserve"> Items, have been entered or updated 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paragraphs ______________.</w:t>
      </w:r>
      <w:proofErr w:type="gramEnd"/>
      <w:r w:rsidRPr="00537656">
        <w:rPr>
          <w:rFonts w:ascii="Times New Roman" w:hAnsi="Times New Roman"/>
          <w:szCs w:val="24"/>
        </w:rPr>
        <w:t xml:space="preserve"> </w:t>
      </w:r>
    </w:p>
    <w:p w14:paraId="4C5A6E6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to identify the applicable paragraphs at (c) through (t) of this provision that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has completed for the purposes of this solicitation only, if any.</w:t>
      </w:r>
    </w:p>
    <w:p w14:paraId="4C5A6E6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These amended representation(s) and/or certification(s) </w:t>
      </w:r>
      <w:proofErr w:type="gramStart"/>
      <w:r w:rsidRPr="00537656">
        <w:rPr>
          <w:rFonts w:ascii="Times New Roman" w:hAnsi="Times New Roman"/>
          <w:szCs w:val="24"/>
        </w:rPr>
        <w:t>are also incorporated</w:t>
      </w:r>
      <w:proofErr w:type="gramEnd"/>
      <w:r w:rsidRPr="00537656">
        <w:rPr>
          <w:rFonts w:ascii="Times New Roman" w:hAnsi="Times New Roman"/>
          <w:szCs w:val="24"/>
        </w:rPr>
        <w:t xml:space="preserve"> in this offer and are current, accurate, and complete as of the date of this offer.</w:t>
      </w:r>
    </w:p>
    <w:p w14:paraId="4C5A6E6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Any changes provided by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are applicable to this solicitation only, and do not result in an update to the representations and certifications posted electronically on SAM.] </w:t>
      </w:r>
    </w:p>
    <w:p w14:paraId="4C5A6E6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(c) </w:t>
      </w:r>
      <w:proofErr w:type="spellStart"/>
      <w:r w:rsidRPr="00537656">
        <w:rPr>
          <w:rFonts w:ascii="Times New Roman" w:hAnsi="Times New Roman"/>
          <w:szCs w:val="24"/>
        </w:rPr>
        <w:t>Offerors</w:t>
      </w:r>
      <w:proofErr w:type="spellEnd"/>
      <w:r w:rsidRPr="00537656">
        <w:rPr>
          <w:rFonts w:ascii="Times New Roman" w:hAnsi="Times New Roman"/>
          <w:szCs w:val="24"/>
        </w:rPr>
        <w:t xml:space="preserve"> must complete the following representations when the resulting contract </w:t>
      </w:r>
      <w:proofErr w:type="gramStart"/>
      <w:r w:rsidRPr="00537656">
        <w:rPr>
          <w:rFonts w:ascii="Times New Roman" w:hAnsi="Times New Roman"/>
          <w:szCs w:val="24"/>
        </w:rPr>
        <w:t>will be performed</w:t>
      </w:r>
      <w:proofErr w:type="gramEnd"/>
      <w:r w:rsidRPr="00537656">
        <w:rPr>
          <w:rFonts w:ascii="Times New Roman" w:hAnsi="Times New Roman"/>
          <w:szCs w:val="24"/>
        </w:rPr>
        <w:t xml:space="preserve"> in the United States or its outlying areas. Check all that apply.</w:t>
      </w:r>
    </w:p>
    <w:p w14:paraId="4C5A6E6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Small business concern.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as part of its offer that it □ is, □ is not a small business concern. </w:t>
      </w:r>
    </w:p>
    <w:p w14:paraId="4C5A6E6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Veteran-owned small business concern. [Complete only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represented itself as a small business concern in paragraph (c</w:t>
      </w:r>
      <w:proofErr w:type="gramStart"/>
      <w:r w:rsidRPr="00537656">
        <w:rPr>
          <w:rFonts w:ascii="Times New Roman" w:hAnsi="Times New Roman"/>
          <w:szCs w:val="24"/>
        </w:rPr>
        <w:t>)(</w:t>
      </w:r>
      <w:proofErr w:type="gramEnd"/>
      <w:r w:rsidRPr="00537656">
        <w:rPr>
          <w:rFonts w:ascii="Times New Roman" w:hAnsi="Times New Roman"/>
          <w:szCs w:val="24"/>
        </w:rPr>
        <w:t xml:space="preserve">1) of this provision.]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as part of its offer that it □ is, □ is not a veteran-owned small business concern. </w:t>
      </w:r>
    </w:p>
    <w:p w14:paraId="4C5A6E6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lastRenderedPageBreak/>
        <w:t xml:space="preserve">(3) Service-disabled veteran-owned small business concern. [Complete only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represented itself as a veteran-owned small business concern in paragraph (c</w:t>
      </w:r>
      <w:proofErr w:type="gramStart"/>
      <w:r w:rsidRPr="00537656">
        <w:rPr>
          <w:rFonts w:ascii="Times New Roman" w:hAnsi="Times New Roman"/>
          <w:szCs w:val="24"/>
        </w:rPr>
        <w:t>)(</w:t>
      </w:r>
      <w:proofErr w:type="gramEnd"/>
      <w:r w:rsidRPr="00537656">
        <w:rPr>
          <w:rFonts w:ascii="Times New Roman" w:hAnsi="Times New Roman"/>
          <w:szCs w:val="24"/>
        </w:rPr>
        <w:t xml:space="preserve">2) of this provision.]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as part of its offer that it □ is, □ is not a service-disabled veteran-owned small business concern. </w:t>
      </w:r>
    </w:p>
    <w:p w14:paraId="4C5A6E6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(4) Small disadvantaged business concern. [Complete only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represented itself as a small business concern in paragraph (c</w:t>
      </w:r>
      <w:proofErr w:type="gramStart"/>
      <w:r w:rsidRPr="00537656">
        <w:rPr>
          <w:rFonts w:ascii="Times New Roman" w:hAnsi="Times New Roman"/>
          <w:szCs w:val="24"/>
        </w:rPr>
        <w:t>)(</w:t>
      </w:r>
      <w:proofErr w:type="gramEnd"/>
      <w:r w:rsidRPr="00537656">
        <w:rPr>
          <w:rFonts w:ascii="Times New Roman" w:hAnsi="Times New Roman"/>
          <w:szCs w:val="24"/>
        </w:rPr>
        <w:t xml:space="preserve">1) of this provision.]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 it □ is, □ is not a small disadvantaged business concern as defined in 13 CFR 124.1002. </w:t>
      </w:r>
    </w:p>
    <w:p w14:paraId="4C5A6E6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(5) Women-owned small business concern. [Complete only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represented itself as a small business concern in paragraph (c</w:t>
      </w:r>
      <w:proofErr w:type="gramStart"/>
      <w:r w:rsidRPr="00537656">
        <w:rPr>
          <w:rFonts w:ascii="Times New Roman" w:hAnsi="Times New Roman"/>
          <w:szCs w:val="24"/>
        </w:rPr>
        <w:t>)(</w:t>
      </w:r>
      <w:proofErr w:type="gramEnd"/>
      <w:r w:rsidRPr="00537656">
        <w:rPr>
          <w:rFonts w:ascii="Times New Roman" w:hAnsi="Times New Roman"/>
          <w:szCs w:val="24"/>
        </w:rPr>
        <w:t xml:space="preserve">1) of this provision.]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 it □ is, □ is not a women-owned small business concern. </w:t>
      </w:r>
    </w:p>
    <w:p w14:paraId="4C5A6E6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(6) WOSB concern eligible under the WOSB Program. [Complete only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represented itself as a women-owned small business concern in paragraph (c</w:t>
      </w:r>
      <w:proofErr w:type="gramStart"/>
      <w:r w:rsidRPr="00537656">
        <w:rPr>
          <w:rFonts w:ascii="Times New Roman" w:hAnsi="Times New Roman"/>
          <w:szCs w:val="24"/>
        </w:rPr>
        <w:t>)(</w:t>
      </w:r>
      <w:proofErr w:type="gramEnd"/>
      <w:r w:rsidRPr="00537656">
        <w:rPr>
          <w:rFonts w:ascii="Times New Roman" w:hAnsi="Times New Roman"/>
          <w:szCs w:val="24"/>
        </w:rPr>
        <w:t xml:space="preserve">5) of this provision.]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w:t>
      </w:r>
    </w:p>
    <w:p w14:paraId="4C5A6E6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t>
      </w:r>
      <w:proofErr w:type="spellStart"/>
      <w:r w:rsidRPr="00537656">
        <w:rPr>
          <w:rFonts w:ascii="Times New Roman" w:hAnsi="Times New Roman"/>
          <w:szCs w:val="24"/>
        </w:rPr>
        <w:t>i</w:t>
      </w:r>
      <w:proofErr w:type="spellEnd"/>
      <w:r w:rsidRPr="00537656">
        <w:rPr>
          <w:rFonts w:ascii="Times New Roman" w:hAnsi="Times New Roman"/>
          <w:szCs w:val="24"/>
        </w:rPr>
        <w:t>) It □ is,□ is not a WOSB concern eligible under the WOSB Program, has provided all the required documents to the WOSB Repository, and no change in circumstances or adverse decisions have been issued that affects its eligibility; and</w:t>
      </w:r>
    </w:p>
    <w:p w14:paraId="4C5A6E6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 It □ is, □ is not a joint venture that complies with the requirements of 13 CFR part 127, and the representation in paragraph (c)(6)(</w:t>
      </w:r>
      <w:proofErr w:type="spellStart"/>
      <w:r w:rsidRPr="00537656">
        <w:rPr>
          <w:rFonts w:ascii="Times New Roman" w:hAnsi="Times New Roman"/>
          <w:szCs w:val="24"/>
        </w:rPr>
        <w:t>i</w:t>
      </w:r>
      <w:proofErr w:type="spellEnd"/>
      <w:r w:rsidRPr="00537656">
        <w:rPr>
          <w:rFonts w:ascii="Times New Roman" w:hAnsi="Times New Roman"/>
          <w:szCs w:val="24"/>
        </w:rPr>
        <w:t xml:space="preserve">) of this provision is accurate for each WOSB concern eligible under the WOSB Program participating in the joint venture.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enter the name or names of the WOSB concern eligible under the WOSB Program and other small businesses that are participating in the joint venture: __________.] Each WOSB concern eligible under the WOSB Program participating in the joint venture shall submit a separate signed copy of the WOSB representation.</w:t>
      </w:r>
    </w:p>
    <w:p w14:paraId="4C5A6E6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(7) Economically disadvantaged women-owned small business (EDWOSB) concern. [Complete only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represented itself as a WOSB concern eligible under the WOSB Program in (c</w:t>
      </w:r>
      <w:proofErr w:type="gramStart"/>
      <w:r w:rsidRPr="00537656">
        <w:rPr>
          <w:rFonts w:ascii="Times New Roman" w:hAnsi="Times New Roman"/>
          <w:szCs w:val="24"/>
        </w:rPr>
        <w:t>)(</w:t>
      </w:r>
      <w:proofErr w:type="gramEnd"/>
      <w:r w:rsidRPr="00537656">
        <w:rPr>
          <w:rFonts w:ascii="Times New Roman" w:hAnsi="Times New Roman"/>
          <w:szCs w:val="24"/>
        </w:rPr>
        <w:t xml:space="preserve">6) of this provision.]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w:t>
      </w:r>
    </w:p>
    <w:p w14:paraId="4C5A6E6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t>
      </w:r>
      <w:proofErr w:type="spellStart"/>
      <w:r w:rsidRPr="00537656">
        <w:rPr>
          <w:rFonts w:ascii="Times New Roman" w:hAnsi="Times New Roman"/>
          <w:szCs w:val="24"/>
        </w:rPr>
        <w:t>i</w:t>
      </w:r>
      <w:proofErr w:type="spellEnd"/>
      <w:r w:rsidRPr="00537656">
        <w:rPr>
          <w:rFonts w:ascii="Times New Roman" w:hAnsi="Times New Roman"/>
          <w:szCs w:val="24"/>
        </w:rPr>
        <w:t>) It □ is, □ is not an EDWOSB concern, has provided all the required documents to the WOSB Repository, and no change in circumstances or adverse decisions have been issued that affects its eligibility; and</w:t>
      </w:r>
    </w:p>
    <w:p w14:paraId="4C5A6E7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 It □ is, □ is not a joint venture that complies with the requirements of 13 CFR part 127, and the representation in paragraph (c</w:t>
      </w:r>
      <w:proofErr w:type="gramStart"/>
      <w:r w:rsidRPr="00537656">
        <w:rPr>
          <w:rFonts w:ascii="Times New Roman" w:hAnsi="Times New Roman"/>
          <w:szCs w:val="24"/>
        </w:rPr>
        <w:t>)(</w:t>
      </w:r>
      <w:proofErr w:type="gramEnd"/>
      <w:r w:rsidRPr="00537656">
        <w:rPr>
          <w:rFonts w:ascii="Times New Roman" w:hAnsi="Times New Roman"/>
          <w:szCs w:val="24"/>
        </w:rPr>
        <w:t>7)(</w:t>
      </w:r>
      <w:proofErr w:type="spellStart"/>
      <w:r w:rsidRPr="00537656">
        <w:rPr>
          <w:rFonts w:ascii="Times New Roman" w:hAnsi="Times New Roman"/>
          <w:szCs w:val="24"/>
        </w:rPr>
        <w:t>i</w:t>
      </w:r>
      <w:proofErr w:type="spellEnd"/>
      <w:r w:rsidRPr="00537656">
        <w:rPr>
          <w:rFonts w:ascii="Times New Roman" w:hAnsi="Times New Roman"/>
          <w:szCs w:val="24"/>
        </w:rPr>
        <w:t xml:space="preserve">) of this provision is accurate for each EDWOSB concern participating in the joint venture.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enter the name or names of the EDWOSB concern and other small businesses that are participating in the joint venture: __________.] Each EDWOSB concern participating in the joint venture shall submit a separate signed copy of the EDWOSB representation. </w:t>
      </w:r>
    </w:p>
    <w:p w14:paraId="4C5A6E7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Note: Complete paragraphs (c</w:t>
      </w:r>
      <w:proofErr w:type="gramStart"/>
      <w:r w:rsidRPr="00537656">
        <w:rPr>
          <w:rFonts w:ascii="Times New Roman" w:hAnsi="Times New Roman"/>
          <w:szCs w:val="24"/>
        </w:rPr>
        <w:t>)(</w:t>
      </w:r>
      <w:proofErr w:type="gramEnd"/>
      <w:r w:rsidRPr="00537656">
        <w:rPr>
          <w:rFonts w:ascii="Times New Roman" w:hAnsi="Times New Roman"/>
          <w:szCs w:val="24"/>
        </w:rPr>
        <w:t xml:space="preserve">8) and (c)(9) only if this solicitation is expected to exceed the simplified acquisition threshold. </w:t>
      </w:r>
    </w:p>
    <w:p w14:paraId="4C5A6E7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(8) Women-owned business concern (other than small business concern). [Complete only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is a women-owned business concern and did not represent itself as a small business concern in paragraph (c</w:t>
      </w:r>
      <w:proofErr w:type="gramStart"/>
      <w:r w:rsidRPr="00537656">
        <w:rPr>
          <w:rFonts w:ascii="Times New Roman" w:hAnsi="Times New Roman"/>
          <w:szCs w:val="24"/>
        </w:rPr>
        <w:t>)(</w:t>
      </w:r>
      <w:proofErr w:type="gramEnd"/>
      <w:r w:rsidRPr="00537656">
        <w:rPr>
          <w:rFonts w:ascii="Times New Roman" w:hAnsi="Times New Roman"/>
          <w:szCs w:val="24"/>
        </w:rPr>
        <w:t xml:space="preserve">1) of this provision.]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 it □ is a women-owned business concern. </w:t>
      </w:r>
    </w:p>
    <w:p w14:paraId="4C5A6E7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(9) Tie bid priority for </w:t>
      </w:r>
      <w:proofErr w:type="gramStart"/>
      <w:r w:rsidRPr="00537656">
        <w:rPr>
          <w:rFonts w:ascii="Times New Roman" w:hAnsi="Times New Roman"/>
          <w:szCs w:val="24"/>
        </w:rPr>
        <w:t>labor surplus area concerns</w:t>
      </w:r>
      <w:proofErr w:type="gramEnd"/>
      <w:r w:rsidRPr="00537656">
        <w:rPr>
          <w:rFonts w:ascii="Times New Roman" w:hAnsi="Times New Roman"/>
          <w:szCs w:val="24"/>
        </w:rPr>
        <w:t xml:space="preserve">. If this is an invitation for bid, small business </w:t>
      </w:r>
      <w:proofErr w:type="spellStart"/>
      <w:r w:rsidRPr="00537656">
        <w:rPr>
          <w:rFonts w:ascii="Times New Roman" w:hAnsi="Times New Roman"/>
          <w:szCs w:val="24"/>
        </w:rPr>
        <w:t>offerors</w:t>
      </w:r>
      <w:proofErr w:type="spellEnd"/>
      <w:r w:rsidRPr="00537656">
        <w:rPr>
          <w:rFonts w:ascii="Times New Roman" w:hAnsi="Times New Roman"/>
          <w:szCs w:val="24"/>
        </w:rPr>
        <w:t xml:space="preserve"> may identify the labor surplus areas in which costs to be incurred on account of manufacturing or production (by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or first-tier subcontractors) amount to more than 50 percent of the contract price</w:t>
      </w:r>
      <w:proofErr w:type="gramStart"/>
      <w:r w:rsidRPr="00537656">
        <w:rPr>
          <w:rFonts w:ascii="Times New Roman" w:hAnsi="Times New Roman"/>
          <w:szCs w:val="24"/>
        </w:rPr>
        <w:t>:_</w:t>
      </w:r>
      <w:proofErr w:type="gramEnd"/>
      <w:r w:rsidRPr="00537656">
        <w:rPr>
          <w:rFonts w:ascii="Times New Roman" w:hAnsi="Times New Roman"/>
          <w:szCs w:val="24"/>
        </w:rPr>
        <w:t xml:space="preserve">___________________________________ </w:t>
      </w:r>
    </w:p>
    <w:p w14:paraId="4C5A6E7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(10)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small business concern. [Complete only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represented itself as a small business concern in paragraph (c</w:t>
      </w:r>
      <w:proofErr w:type="gramStart"/>
      <w:r w:rsidRPr="00537656">
        <w:rPr>
          <w:rFonts w:ascii="Times New Roman" w:hAnsi="Times New Roman"/>
          <w:szCs w:val="24"/>
        </w:rPr>
        <w:t>)(</w:t>
      </w:r>
      <w:proofErr w:type="gramEnd"/>
      <w:r w:rsidRPr="00537656">
        <w:rPr>
          <w:rFonts w:ascii="Times New Roman" w:hAnsi="Times New Roman"/>
          <w:szCs w:val="24"/>
        </w:rPr>
        <w:t xml:space="preserve">1) of this provision.]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as part of its offer, that. </w:t>
      </w:r>
    </w:p>
    <w:p w14:paraId="4C5A6E7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t>
      </w:r>
      <w:proofErr w:type="spellStart"/>
      <w:r w:rsidRPr="00537656">
        <w:rPr>
          <w:rFonts w:ascii="Times New Roman" w:hAnsi="Times New Roman"/>
          <w:szCs w:val="24"/>
        </w:rPr>
        <w:t>i</w:t>
      </w:r>
      <w:proofErr w:type="spellEnd"/>
      <w:r w:rsidRPr="00537656">
        <w:rPr>
          <w:rFonts w:ascii="Times New Roman" w:hAnsi="Times New Roman"/>
          <w:szCs w:val="24"/>
        </w:rPr>
        <w:t xml:space="preserve">) It □ is, □ is not a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small business concern listed, on the date of this representation, on the List of Qualified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Small Business Concerns maintained by the Small Business Administration, and no material changes in ownership and control, principal office, or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employee percentage have occurred since it was certified in accordance with 13 CFR Part 126; and</w:t>
      </w:r>
    </w:p>
    <w:p w14:paraId="4C5A6E7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lastRenderedPageBreak/>
        <w:t xml:space="preserve">(ii) It □ is, □ is not a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joint venture that complies with the requirements of 13 CFR Part 126, and the representation in paragraph (c)(10)(</w:t>
      </w:r>
      <w:proofErr w:type="spellStart"/>
      <w:r w:rsidRPr="00537656">
        <w:rPr>
          <w:rFonts w:ascii="Times New Roman" w:hAnsi="Times New Roman"/>
          <w:szCs w:val="24"/>
        </w:rPr>
        <w:t>i</w:t>
      </w:r>
      <w:proofErr w:type="spellEnd"/>
      <w:r w:rsidRPr="00537656">
        <w:rPr>
          <w:rFonts w:ascii="Times New Roman" w:hAnsi="Times New Roman"/>
          <w:szCs w:val="24"/>
        </w:rPr>
        <w:t xml:space="preserve">) of this provision is accurate for each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small business concern participating in the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joint venture.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enter the names of each of the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small business concerns participating in the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joint venture: __________.] Each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small business concern participating in the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joint venture shall submit a separate signed copy of the </w:t>
      </w:r>
      <w:proofErr w:type="spellStart"/>
      <w:r w:rsidRPr="00537656">
        <w:rPr>
          <w:rFonts w:ascii="Times New Roman" w:hAnsi="Times New Roman"/>
          <w:szCs w:val="24"/>
        </w:rPr>
        <w:t>HUBZone</w:t>
      </w:r>
      <w:proofErr w:type="spellEnd"/>
      <w:r w:rsidRPr="00537656">
        <w:rPr>
          <w:rFonts w:ascii="Times New Roman" w:hAnsi="Times New Roman"/>
          <w:szCs w:val="24"/>
        </w:rPr>
        <w:t xml:space="preserve"> representation.</w:t>
      </w:r>
    </w:p>
    <w:p w14:paraId="4C5A6E7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(d) Representations required </w:t>
      </w:r>
      <w:proofErr w:type="gramStart"/>
      <w:r w:rsidRPr="00537656">
        <w:rPr>
          <w:rFonts w:ascii="Times New Roman" w:hAnsi="Times New Roman"/>
          <w:szCs w:val="24"/>
        </w:rPr>
        <w:t>to implement</w:t>
      </w:r>
      <w:proofErr w:type="gramEnd"/>
      <w:r w:rsidRPr="00537656">
        <w:rPr>
          <w:rFonts w:ascii="Times New Roman" w:hAnsi="Times New Roman"/>
          <w:szCs w:val="24"/>
        </w:rPr>
        <w:t xml:space="preserve"> provisions of Executive Order 11246.</w:t>
      </w:r>
    </w:p>
    <w:p w14:paraId="4C5A6E7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Previous contracts and compliance.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w:t>
      </w:r>
    </w:p>
    <w:p w14:paraId="4C5A6E7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t>
      </w:r>
      <w:proofErr w:type="spellStart"/>
      <w:r w:rsidRPr="00537656">
        <w:rPr>
          <w:rFonts w:ascii="Times New Roman" w:hAnsi="Times New Roman"/>
          <w:szCs w:val="24"/>
        </w:rPr>
        <w:t>i</w:t>
      </w:r>
      <w:proofErr w:type="spellEnd"/>
      <w:r w:rsidRPr="00537656">
        <w:rPr>
          <w:rFonts w:ascii="Times New Roman" w:hAnsi="Times New Roman"/>
          <w:szCs w:val="24"/>
        </w:rPr>
        <w:t>) It □ has, □ has not participated in a previous contract or subcontract subject to the Equal Opportunity clause of this solicitation; and</w:t>
      </w:r>
    </w:p>
    <w:p w14:paraId="4C5A6E7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 It □ has, □ has not filed all required compliance reports.</w:t>
      </w:r>
    </w:p>
    <w:p w14:paraId="4C5A6E7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Affirmative Action Compliance.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 </w:t>
      </w:r>
    </w:p>
    <w:p w14:paraId="4C5A6E7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t>
      </w:r>
      <w:proofErr w:type="spellStart"/>
      <w:r w:rsidRPr="00537656">
        <w:rPr>
          <w:rFonts w:ascii="Times New Roman" w:hAnsi="Times New Roman"/>
          <w:szCs w:val="24"/>
        </w:rPr>
        <w:t>i</w:t>
      </w:r>
      <w:proofErr w:type="spellEnd"/>
      <w:r w:rsidRPr="00537656">
        <w:rPr>
          <w:rFonts w:ascii="Times New Roman" w:hAnsi="Times New Roman"/>
          <w:szCs w:val="24"/>
        </w:rPr>
        <w:t xml:space="preserve">) It □ has developed and has on file, □ has not developed and does not have on file, at each establishment, affirmative action programs required by rules and regulations of the Secretary of Labor (41 </w:t>
      </w:r>
      <w:proofErr w:type="spellStart"/>
      <w:r w:rsidRPr="00537656">
        <w:rPr>
          <w:rFonts w:ascii="Times New Roman" w:hAnsi="Times New Roman"/>
          <w:szCs w:val="24"/>
        </w:rPr>
        <w:t>cfr</w:t>
      </w:r>
      <w:proofErr w:type="spellEnd"/>
      <w:r w:rsidRPr="00537656">
        <w:rPr>
          <w:rFonts w:ascii="Times New Roman" w:hAnsi="Times New Roman"/>
          <w:szCs w:val="24"/>
        </w:rPr>
        <w:t xml:space="preserve"> parts 60-1 and 60-2), or</w:t>
      </w:r>
    </w:p>
    <w:p w14:paraId="4C5A6E7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 It □ has not previously had contracts subject to the written affirmative action programs requirement of the rules and regulations of the Secretary of Labor.</w:t>
      </w:r>
    </w:p>
    <w:p w14:paraId="4C5A6E7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(e) Certification Regarding Payments to Influence Federal Transactions (31 U.S.C. 1352). (Applies only if the contract </w:t>
      </w:r>
      <w:proofErr w:type="gramStart"/>
      <w:r w:rsidRPr="00537656">
        <w:rPr>
          <w:rFonts w:ascii="Times New Roman" w:hAnsi="Times New Roman"/>
          <w:szCs w:val="24"/>
        </w:rPr>
        <w:t>is expected</w:t>
      </w:r>
      <w:proofErr w:type="gramEnd"/>
      <w:r w:rsidRPr="00537656">
        <w:rPr>
          <w:rFonts w:ascii="Times New Roman" w:hAnsi="Times New Roman"/>
          <w:szCs w:val="24"/>
        </w:rPr>
        <w:t xml:space="preserve"> to exceed $150,000.) </w:t>
      </w:r>
      <w:proofErr w:type="gramStart"/>
      <w:r w:rsidRPr="00537656">
        <w:rPr>
          <w:rFonts w:ascii="Times New Roman" w:hAnsi="Times New Roman"/>
          <w:szCs w:val="24"/>
        </w:rPr>
        <w:t xml:space="preserve">By submission of its offer,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 of any resultant contract.</w:t>
      </w:r>
      <w:proofErr w:type="gramEnd"/>
      <w:r w:rsidRPr="00537656">
        <w:rPr>
          <w:rFonts w:ascii="Times New Roman" w:hAnsi="Times New Roman"/>
          <w:szCs w:val="24"/>
        </w:rPr>
        <w:t xml:space="preserve"> If any registrants under the Lobbying Disclosure Act of 1995 have made a lobbying contact on behalf of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with respect to this contract,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complete and submit, with its offer, OMB Standard Form LLL, Disclosure of Lobbying Activities, to provide the name of the registrants.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need not report regularly employed officers or employees of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to whom payments of reasonable compensation </w:t>
      </w:r>
      <w:proofErr w:type="gramStart"/>
      <w:r w:rsidRPr="00537656">
        <w:rPr>
          <w:rFonts w:ascii="Times New Roman" w:hAnsi="Times New Roman"/>
          <w:szCs w:val="24"/>
        </w:rPr>
        <w:t>were made</w:t>
      </w:r>
      <w:proofErr w:type="gramEnd"/>
      <w:r w:rsidRPr="00537656">
        <w:rPr>
          <w:rFonts w:ascii="Times New Roman" w:hAnsi="Times New Roman"/>
          <w:szCs w:val="24"/>
        </w:rPr>
        <w:t xml:space="preserve">. </w:t>
      </w:r>
    </w:p>
    <w:p w14:paraId="4C5A6E7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(f) Buy American Certificate. (Applies only if the clause at Federal Acquisition Regulation (FAR) 52.225-1, Buy </w:t>
      </w:r>
      <w:proofErr w:type="spellStart"/>
      <w:r w:rsidRPr="00537656">
        <w:rPr>
          <w:rFonts w:ascii="Times New Roman" w:hAnsi="Times New Roman"/>
          <w:szCs w:val="24"/>
        </w:rPr>
        <w:t>American.Supplies</w:t>
      </w:r>
      <w:proofErr w:type="spellEnd"/>
      <w:r w:rsidRPr="00537656">
        <w:rPr>
          <w:rFonts w:ascii="Times New Roman" w:hAnsi="Times New Roman"/>
          <w:szCs w:val="24"/>
        </w:rPr>
        <w:t xml:space="preserve">, is included in this solicitation.) </w:t>
      </w:r>
    </w:p>
    <w:p w14:paraId="4C5A6E8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that each end product, except those listed in paragraph (f)(2) of this provision, is a domestic end product and that for other than COTS items,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has considered components of unknown origin to have been mined, produced, or manufactured outside the United States.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list as foreign end products those end products manufactured in the United States that do not qualify as domestic end products, i.e., an end product that is not a COTS item and does not meet the component test in paragraph (2) of the definition of “domestic end product.” The terms “commercially available off-the-shelf (COTS) item” “component,” “domestic end product,” “end product,” “foreign end product,” and “United States” </w:t>
      </w:r>
      <w:proofErr w:type="gramStart"/>
      <w:r w:rsidRPr="00537656">
        <w:rPr>
          <w:rFonts w:ascii="Times New Roman" w:hAnsi="Times New Roman"/>
          <w:szCs w:val="24"/>
        </w:rPr>
        <w:t>are defined</w:t>
      </w:r>
      <w:proofErr w:type="gramEnd"/>
      <w:r w:rsidRPr="00537656">
        <w:rPr>
          <w:rFonts w:ascii="Times New Roman" w:hAnsi="Times New Roman"/>
          <w:szCs w:val="24"/>
        </w:rPr>
        <w:t xml:space="preserve"> in the clause of this solicitation entitled “Buy </w:t>
      </w:r>
      <w:proofErr w:type="spellStart"/>
      <w:r w:rsidRPr="00537656">
        <w:rPr>
          <w:rFonts w:ascii="Times New Roman" w:hAnsi="Times New Roman"/>
          <w:szCs w:val="24"/>
        </w:rPr>
        <w:t>American.Supplies</w:t>
      </w:r>
      <w:proofErr w:type="spellEnd"/>
      <w:r w:rsidRPr="00537656">
        <w:rPr>
          <w:rFonts w:ascii="Times New Roman" w:hAnsi="Times New Roman"/>
          <w:szCs w:val="24"/>
        </w:rPr>
        <w:t xml:space="preserve">.” </w:t>
      </w:r>
    </w:p>
    <w:p w14:paraId="4C5A6E8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(2) Foreign End Products:</w:t>
      </w:r>
    </w:p>
    <w:p w14:paraId="4C5A6E8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Line Item No.</w:t>
      </w:r>
      <w:r w:rsidRPr="00537656">
        <w:rPr>
          <w:rFonts w:ascii="Times New Roman" w:hAnsi="Times New Roman"/>
          <w:szCs w:val="24"/>
        </w:rPr>
        <w:tab/>
        <w:t>Country of Origin</w:t>
      </w:r>
    </w:p>
    <w:p w14:paraId="4C5A6E8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4C5A6E8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4C5A6E8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4C5A6E8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[List as necessary] </w:t>
      </w:r>
    </w:p>
    <w:p w14:paraId="4C5A6E8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(3) The Government will evaluate offers in accordance with the policies and procedures of FAR Part 25. </w:t>
      </w:r>
    </w:p>
    <w:p w14:paraId="4C5A6E8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(g)(1)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 Certificate. (Applies only if the clause at FAR 52.225-3,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 is included in this solicitation.) </w:t>
      </w:r>
    </w:p>
    <w:p w14:paraId="4C5A6E8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t>
      </w:r>
      <w:proofErr w:type="spellStart"/>
      <w:r w:rsidRPr="00537656">
        <w:rPr>
          <w:rFonts w:ascii="Times New Roman" w:hAnsi="Times New Roman"/>
          <w:szCs w:val="24"/>
        </w:rPr>
        <w:t>i</w:t>
      </w:r>
      <w:proofErr w:type="spellEnd"/>
      <w:r w:rsidRPr="00537656">
        <w:rPr>
          <w:rFonts w:ascii="Times New Roman" w:hAnsi="Times New Roman"/>
          <w:szCs w:val="24"/>
        </w:rPr>
        <w:t xml:space="preserve">)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that each end product, except those listed in paragraph (g)(1)(ii) or (g)(1)(iii) of this provision, is a domestic end product and that for other than COTS items,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has considered components of unknown origin to have been mined, produced, or </w:t>
      </w:r>
      <w:r w:rsidRPr="00537656">
        <w:rPr>
          <w:rFonts w:ascii="Times New Roman" w:hAnsi="Times New Roman"/>
          <w:szCs w:val="24"/>
        </w:rPr>
        <w:lastRenderedPageBreak/>
        <w:t>manufactured outside the United States. The terms “</w:t>
      </w:r>
      <w:proofErr w:type="spellStart"/>
      <w:r w:rsidRPr="00537656">
        <w:rPr>
          <w:rFonts w:ascii="Times New Roman" w:hAnsi="Times New Roman"/>
          <w:szCs w:val="24"/>
        </w:rPr>
        <w:t>Bahrainian</w:t>
      </w:r>
      <w:proofErr w:type="spellEnd"/>
      <w:r w:rsidRPr="00537656">
        <w:rPr>
          <w:rFonts w:ascii="Times New Roman" w:hAnsi="Times New Roman"/>
          <w:szCs w:val="24"/>
        </w:rPr>
        <w:t xml:space="preserve">, Moroccan, Omani, Panamanian, or Peruvian end product,” “commercially available off-the-shelf (COTS) item,” “component,” “domestic end product,” “end product,” “foreign end product,” “Free Trade Agreement country,” “Free Trade Agreement country end product,” “Israeli end product,” and “United States” are defined in the clause of this solicitation entitled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Agreements–Israeli Trade Act.”</w:t>
      </w:r>
    </w:p>
    <w:p w14:paraId="4C5A6E8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that the following supplies are Free Trade Agreement country </w:t>
      </w:r>
      <w:proofErr w:type="gramStart"/>
      <w:r w:rsidRPr="00537656">
        <w:rPr>
          <w:rFonts w:ascii="Times New Roman" w:hAnsi="Times New Roman"/>
          <w:szCs w:val="24"/>
        </w:rPr>
        <w:t>end products</w:t>
      </w:r>
      <w:proofErr w:type="gramEnd"/>
      <w:r w:rsidRPr="00537656">
        <w:rPr>
          <w:rFonts w:ascii="Times New Roman" w:hAnsi="Times New Roman"/>
          <w:szCs w:val="24"/>
        </w:rPr>
        <w:t xml:space="preserve"> (other than </w:t>
      </w:r>
      <w:proofErr w:type="spellStart"/>
      <w:r w:rsidRPr="00537656">
        <w:rPr>
          <w:rFonts w:ascii="Times New Roman" w:hAnsi="Times New Roman"/>
          <w:szCs w:val="24"/>
        </w:rPr>
        <w:t>Bahrainian</w:t>
      </w:r>
      <w:proofErr w:type="spellEnd"/>
      <w:r w:rsidRPr="00537656">
        <w:rPr>
          <w:rFonts w:ascii="Times New Roman" w:hAnsi="Times New Roman"/>
          <w:szCs w:val="24"/>
        </w:rPr>
        <w:t xml:space="preserve">, Moroccan, Omani, Panamanian, or Peruvian end products) or Israeli end products as defined in the clause of this solicitation entitled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w:t>
      </w:r>
    </w:p>
    <w:p w14:paraId="4C5A6E8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Free Trade Agreement Country End Products (Other than </w:t>
      </w:r>
      <w:proofErr w:type="spellStart"/>
      <w:r w:rsidRPr="00537656">
        <w:rPr>
          <w:rFonts w:ascii="Times New Roman" w:hAnsi="Times New Roman"/>
          <w:szCs w:val="24"/>
        </w:rPr>
        <w:t>Bahrainian</w:t>
      </w:r>
      <w:proofErr w:type="spellEnd"/>
      <w:r w:rsidRPr="00537656">
        <w:rPr>
          <w:rFonts w:ascii="Times New Roman" w:hAnsi="Times New Roman"/>
          <w:szCs w:val="24"/>
        </w:rPr>
        <w:t>, Moroccan, Omani, Panamanian, or Peruvian End Products) or Israeli End Products:</w:t>
      </w:r>
    </w:p>
    <w:p w14:paraId="4C5A6E8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Line Item No.</w:t>
      </w:r>
      <w:r w:rsidRPr="00537656">
        <w:rPr>
          <w:rFonts w:ascii="Times New Roman" w:hAnsi="Times New Roman"/>
          <w:szCs w:val="24"/>
        </w:rPr>
        <w:tab/>
        <w:t>Country of Origin</w:t>
      </w:r>
    </w:p>
    <w:p w14:paraId="4C5A6E8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4C5A6E8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4C5A6E8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4C5A6E9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[List as necessary] </w:t>
      </w:r>
    </w:p>
    <w:p w14:paraId="4C5A6E9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(iii)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list those supplies that are foreign end products (other than those listed in paragraph (g</w:t>
      </w:r>
      <w:proofErr w:type="gramStart"/>
      <w:r w:rsidRPr="00537656">
        <w:rPr>
          <w:rFonts w:ascii="Times New Roman" w:hAnsi="Times New Roman"/>
          <w:szCs w:val="24"/>
        </w:rPr>
        <w:t>)(</w:t>
      </w:r>
      <w:proofErr w:type="gramEnd"/>
      <w:r w:rsidRPr="00537656">
        <w:rPr>
          <w:rFonts w:ascii="Times New Roman" w:hAnsi="Times New Roman"/>
          <w:szCs w:val="24"/>
        </w:rPr>
        <w:t xml:space="preserve">1)(ii) of this provision) as defined in the clause of this solicitation entitled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list as other foreign end products those end products manufactured in the United States that do not qualify as domestic end products, i.e., an end product that is not a COTS item and does not meet the component test in paragraph (2) of the definition of “domestic end product.” </w:t>
      </w:r>
    </w:p>
    <w:p w14:paraId="4C5A6E9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Other Foreign End Products:</w:t>
      </w:r>
    </w:p>
    <w:p w14:paraId="4C5A6E9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Line Item No.</w:t>
      </w:r>
      <w:r w:rsidRPr="00537656">
        <w:rPr>
          <w:rFonts w:ascii="Times New Roman" w:hAnsi="Times New Roman"/>
          <w:szCs w:val="24"/>
        </w:rPr>
        <w:tab/>
        <w:t>Country of Origin</w:t>
      </w:r>
    </w:p>
    <w:p w14:paraId="4C5A6E9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4C5A6E9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4C5A6E9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4C5A6E9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[List as necessary] </w:t>
      </w:r>
    </w:p>
    <w:p w14:paraId="4C5A6E98" w14:textId="77777777" w:rsidR="00537656" w:rsidRPr="00537656" w:rsidRDefault="00537656" w:rsidP="00CE383C">
      <w:pPr>
        <w:jc w:val="left"/>
        <w:rPr>
          <w:rFonts w:ascii="Times New Roman" w:hAnsi="Times New Roman"/>
          <w:szCs w:val="24"/>
        </w:rPr>
      </w:pPr>
      <w:proofErr w:type="gramStart"/>
      <w:r w:rsidRPr="00537656">
        <w:rPr>
          <w:rFonts w:ascii="Times New Roman" w:hAnsi="Times New Roman"/>
          <w:szCs w:val="24"/>
        </w:rPr>
        <w:t>(iv) The</w:t>
      </w:r>
      <w:proofErr w:type="gramEnd"/>
      <w:r w:rsidRPr="00537656">
        <w:rPr>
          <w:rFonts w:ascii="Times New Roman" w:hAnsi="Times New Roman"/>
          <w:szCs w:val="24"/>
        </w:rPr>
        <w:t xml:space="preserve"> Government will evaluate offers in accordance with the policies and procedures of FAR Part 25. </w:t>
      </w:r>
    </w:p>
    <w:p w14:paraId="4C5A6E9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 Certificate, Alternate I. If Alternate I to the clause at FAR 52.225-3 is included in this solicitation, substitute the following paragraph (g</w:t>
      </w:r>
      <w:proofErr w:type="gramStart"/>
      <w:r w:rsidRPr="00537656">
        <w:rPr>
          <w:rFonts w:ascii="Times New Roman" w:hAnsi="Times New Roman"/>
          <w:szCs w:val="24"/>
        </w:rPr>
        <w:t>)(</w:t>
      </w:r>
      <w:proofErr w:type="gramEnd"/>
      <w:r w:rsidRPr="00537656">
        <w:rPr>
          <w:rFonts w:ascii="Times New Roman" w:hAnsi="Times New Roman"/>
          <w:szCs w:val="24"/>
        </w:rPr>
        <w:t xml:space="preserve">1)(ii) for paragraph (g)(1)(ii) of the basic provision: </w:t>
      </w:r>
    </w:p>
    <w:p w14:paraId="4C5A6E9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(g)(1)(ii)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that the following supplies are Canadian </w:t>
      </w:r>
      <w:proofErr w:type="gramStart"/>
      <w:r w:rsidRPr="00537656">
        <w:rPr>
          <w:rFonts w:ascii="Times New Roman" w:hAnsi="Times New Roman"/>
          <w:szCs w:val="24"/>
        </w:rPr>
        <w:t>end products</w:t>
      </w:r>
      <w:proofErr w:type="gramEnd"/>
      <w:r w:rsidRPr="00537656">
        <w:rPr>
          <w:rFonts w:ascii="Times New Roman" w:hAnsi="Times New Roman"/>
          <w:szCs w:val="24"/>
        </w:rPr>
        <w:t xml:space="preserve"> as defined in the clause of this solicitation entitled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w:t>
      </w:r>
    </w:p>
    <w:p w14:paraId="4C5A6E9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Canadian End Products:</w:t>
      </w:r>
    </w:p>
    <w:p w14:paraId="4C5A6E9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Line Item No.</w:t>
      </w:r>
    </w:p>
    <w:p w14:paraId="4C5A6E9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_______________________________________</w:t>
      </w:r>
    </w:p>
    <w:p w14:paraId="4C5A6E9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_______________________________________</w:t>
      </w:r>
    </w:p>
    <w:p w14:paraId="4C5A6E9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_______________________________________</w:t>
      </w:r>
    </w:p>
    <w:p w14:paraId="4C5A6EA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[List as necessary] </w:t>
      </w:r>
    </w:p>
    <w:p w14:paraId="4C5A6EA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(3)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 Certificate, Alternate II. If Alternate II to the clause at FAR 52.225-3 is included in this solicitation, substitute the following paragraph (g</w:t>
      </w:r>
      <w:proofErr w:type="gramStart"/>
      <w:r w:rsidRPr="00537656">
        <w:rPr>
          <w:rFonts w:ascii="Times New Roman" w:hAnsi="Times New Roman"/>
          <w:szCs w:val="24"/>
        </w:rPr>
        <w:t>)(</w:t>
      </w:r>
      <w:proofErr w:type="gramEnd"/>
      <w:r w:rsidRPr="00537656">
        <w:rPr>
          <w:rFonts w:ascii="Times New Roman" w:hAnsi="Times New Roman"/>
          <w:szCs w:val="24"/>
        </w:rPr>
        <w:t xml:space="preserve">1)(ii) for paragraph (g)(1)(ii) of the basic provision: </w:t>
      </w:r>
    </w:p>
    <w:p w14:paraId="4C5A6EA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(g)(1)(ii)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that the following supplies are Canadian </w:t>
      </w:r>
      <w:proofErr w:type="gramStart"/>
      <w:r w:rsidRPr="00537656">
        <w:rPr>
          <w:rFonts w:ascii="Times New Roman" w:hAnsi="Times New Roman"/>
          <w:szCs w:val="24"/>
        </w:rPr>
        <w:t>end products</w:t>
      </w:r>
      <w:proofErr w:type="gramEnd"/>
      <w:r w:rsidRPr="00537656">
        <w:rPr>
          <w:rFonts w:ascii="Times New Roman" w:hAnsi="Times New Roman"/>
          <w:szCs w:val="24"/>
        </w:rPr>
        <w:t xml:space="preserve"> or Israeli end products as defined in the clause of this solicitation entitled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w:t>
      </w:r>
    </w:p>
    <w:p w14:paraId="4C5A6EA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Canadian or Israeli End Products:</w:t>
      </w:r>
    </w:p>
    <w:p w14:paraId="4C5A6EA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Line Item No.</w:t>
      </w:r>
      <w:r w:rsidRPr="00537656">
        <w:rPr>
          <w:rFonts w:ascii="Times New Roman" w:hAnsi="Times New Roman"/>
          <w:szCs w:val="24"/>
        </w:rPr>
        <w:tab/>
        <w:t>Country of Origin</w:t>
      </w:r>
    </w:p>
    <w:p w14:paraId="4C5A6EA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4C5A6EA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4C5A6EA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4C5A6EA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lastRenderedPageBreak/>
        <w:t xml:space="preserve">[List as necessary] </w:t>
      </w:r>
    </w:p>
    <w:p w14:paraId="4C5A6EA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(4) Buy </w:t>
      </w:r>
      <w:proofErr w:type="spellStart"/>
      <w:r w:rsidRPr="00537656">
        <w:rPr>
          <w:rFonts w:ascii="Times New Roman" w:hAnsi="Times New Roman"/>
          <w:szCs w:val="24"/>
        </w:rPr>
        <w:t>American.Free</w:t>
      </w:r>
      <w:proofErr w:type="spellEnd"/>
      <w:r w:rsidRPr="00537656">
        <w:rPr>
          <w:rFonts w:ascii="Times New Roman" w:hAnsi="Times New Roman"/>
          <w:szCs w:val="24"/>
        </w:rPr>
        <w:t xml:space="preserve"> Trade </w:t>
      </w:r>
      <w:proofErr w:type="spellStart"/>
      <w:r w:rsidRPr="00537656">
        <w:rPr>
          <w:rFonts w:ascii="Times New Roman" w:hAnsi="Times New Roman"/>
          <w:szCs w:val="24"/>
        </w:rPr>
        <w:t>Agreements.Israeli</w:t>
      </w:r>
      <w:proofErr w:type="spellEnd"/>
      <w:r w:rsidRPr="00537656">
        <w:rPr>
          <w:rFonts w:ascii="Times New Roman" w:hAnsi="Times New Roman"/>
          <w:szCs w:val="24"/>
        </w:rPr>
        <w:t xml:space="preserve"> Trade Act Certificate, Alternate III. If Alternate III to the clause at 52.225-3 is included in this solicitation, substitute the following paragraph (g</w:t>
      </w:r>
      <w:proofErr w:type="gramStart"/>
      <w:r w:rsidRPr="00537656">
        <w:rPr>
          <w:rFonts w:ascii="Times New Roman" w:hAnsi="Times New Roman"/>
          <w:szCs w:val="24"/>
        </w:rPr>
        <w:t>)(</w:t>
      </w:r>
      <w:proofErr w:type="gramEnd"/>
      <w:r w:rsidRPr="00537656">
        <w:rPr>
          <w:rFonts w:ascii="Times New Roman" w:hAnsi="Times New Roman"/>
          <w:szCs w:val="24"/>
        </w:rPr>
        <w:t xml:space="preserve">1)(ii) for paragraph (g)(1)(ii) of the basic provision: </w:t>
      </w:r>
    </w:p>
    <w:p w14:paraId="4C5A6EA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(g)(1)(ii)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that the following supplies are Free Trade Agreement country </w:t>
      </w:r>
      <w:proofErr w:type="gramStart"/>
      <w:r w:rsidRPr="00537656">
        <w:rPr>
          <w:rFonts w:ascii="Times New Roman" w:hAnsi="Times New Roman"/>
          <w:szCs w:val="24"/>
        </w:rPr>
        <w:t>end products</w:t>
      </w:r>
      <w:proofErr w:type="gramEnd"/>
      <w:r w:rsidRPr="00537656">
        <w:rPr>
          <w:rFonts w:ascii="Times New Roman" w:hAnsi="Times New Roman"/>
          <w:szCs w:val="24"/>
        </w:rPr>
        <w:t xml:space="preserve"> (other than </w:t>
      </w:r>
      <w:proofErr w:type="spellStart"/>
      <w:r w:rsidRPr="00537656">
        <w:rPr>
          <w:rFonts w:ascii="Times New Roman" w:hAnsi="Times New Roman"/>
          <w:szCs w:val="24"/>
        </w:rPr>
        <w:t>Bahrainian</w:t>
      </w:r>
      <w:proofErr w:type="spellEnd"/>
      <w:r w:rsidRPr="00537656">
        <w:rPr>
          <w:rFonts w:ascii="Times New Roman" w:hAnsi="Times New Roman"/>
          <w:szCs w:val="24"/>
        </w:rPr>
        <w:t>, Korean, Moroccan, Omani, Panamanian, or Peruvian end products) or Israeli end products as defined in the clause of this solicitation entitled “Buy American-Free Trade Agreements-Israeli Trade Act”:</w:t>
      </w:r>
    </w:p>
    <w:p w14:paraId="4C5A6EA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Free Trade Agreement Country End Products (Other than </w:t>
      </w:r>
      <w:proofErr w:type="spellStart"/>
      <w:r w:rsidRPr="00537656">
        <w:rPr>
          <w:rFonts w:ascii="Times New Roman" w:hAnsi="Times New Roman"/>
          <w:szCs w:val="24"/>
        </w:rPr>
        <w:t>Bahrainian</w:t>
      </w:r>
      <w:proofErr w:type="spellEnd"/>
      <w:r w:rsidRPr="00537656">
        <w:rPr>
          <w:rFonts w:ascii="Times New Roman" w:hAnsi="Times New Roman"/>
          <w:szCs w:val="24"/>
        </w:rPr>
        <w:t>, Korean, Moroccan, Omani, Panamanian, or Peruvian End Products) or Israeli End Products:</w:t>
      </w:r>
    </w:p>
    <w:p w14:paraId="4C5A6EA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Line Item No.</w:t>
      </w:r>
      <w:r w:rsidRPr="00537656">
        <w:rPr>
          <w:rFonts w:ascii="Times New Roman" w:hAnsi="Times New Roman"/>
          <w:szCs w:val="24"/>
        </w:rPr>
        <w:tab/>
        <w:t>Country of Origin</w:t>
      </w:r>
    </w:p>
    <w:p w14:paraId="4C5A6EA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4C5A6EA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4C5A6EA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4C5A6EB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[List as necessary] </w:t>
      </w:r>
    </w:p>
    <w:p w14:paraId="4C5A6EB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(5) Trade Agreements Certificate. (Applies only if the clause at FAR 52.225-5, Trade Agreements, is included in this solicitation.) </w:t>
      </w:r>
    </w:p>
    <w:p w14:paraId="4C5A6EB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t>
      </w:r>
      <w:proofErr w:type="spellStart"/>
      <w:r w:rsidRPr="00537656">
        <w:rPr>
          <w:rFonts w:ascii="Times New Roman" w:hAnsi="Times New Roman"/>
          <w:szCs w:val="24"/>
        </w:rPr>
        <w:t>i</w:t>
      </w:r>
      <w:proofErr w:type="spellEnd"/>
      <w:r w:rsidRPr="00537656">
        <w:rPr>
          <w:rFonts w:ascii="Times New Roman" w:hAnsi="Times New Roman"/>
          <w:szCs w:val="24"/>
        </w:rPr>
        <w:t xml:space="preserve">)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that each end product, except those listed in paragraph (g)(5)(ii) of this provision, is a U.S.-made or designated country end product, as defined in the clause of this solicitation entitled “Trade Agreements.”</w:t>
      </w:r>
    </w:p>
    <w:p w14:paraId="4C5A6EB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list as other </w:t>
      </w:r>
      <w:proofErr w:type="gramStart"/>
      <w:r w:rsidRPr="00537656">
        <w:rPr>
          <w:rFonts w:ascii="Times New Roman" w:hAnsi="Times New Roman"/>
          <w:szCs w:val="24"/>
        </w:rPr>
        <w:t>end products</w:t>
      </w:r>
      <w:proofErr w:type="gramEnd"/>
      <w:r w:rsidRPr="00537656">
        <w:rPr>
          <w:rFonts w:ascii="Times New Roman" w:hAnsi="Times New Roman"/>
          <w:szCs w:val="24"/>
        </w:rPr>
        <w:t xml:space="preserve"> those end products that are not U.S.-made or designated country end products.</w:t>
      </w:r>
    </w:p>
    <w:p w14:paraId="4C5A6EB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Other End Products:</w:t>
      </w:r>
    </w:p>
    <w:p w14:paraId="4C5A6EB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Line Item No.</w:t>
      </w:r>
      <w:r w:rsidRPr="00537656">
        <w:rPr>
          <w:rFonts w:ascii="Times New Roman" w:hAnsi="Times New Roman"/>
          <w:szCs w:val="24"/>
        </w:rPr>
        <w:tab/>
        <w:t>Country of Origin</w:t>
      </w:r>
    </w:p>
    <w:p w14:paraId="4C5A6EB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4C5A6EB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4C5A6EB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w:t>
      </w:r>
      <w:r w:rsidRPr="00537656">
        <w:rPr>
          <w:rFonts w:ascii="Times New Roman" w:hAnsi="Times New Roman"/>
          <w:szCs w:val="24"/>
        </w:rPr>
        <w:tab/>
        <w:t>_________________</w:t>
      </w:r>
    </w:p>
    <w:p w14:paraId="4C5A6EB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[List as necessary] </w:t>
      </w:r>
    </w:p>
    <w:p w14:paraId="4C5A6EB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(iii) The Government will evaluate offers in accordance with the policies and procedures of FAR Part 25. For line items covered by the WTO GPA, the Government will evaluate offers of U.S.-made or designated country end products without regard to the restrictions of the Buy American statute. The Government will consider for award only offers of U.S.-made or designated country </w:t>
      </w:r>
      <w:proofErr w:type="gramStart"/>
      <w:r w:rsidRPr="00537656">
        <w:rPr>
          <w:rFonts w:ascii="Times New Roman" w:hAnsi="Times New Roman"/>
          <w:szCs w:val="24"/>
        </w:rPr>
        <w:t>end products</w:t>
      </w:r>
      <w:proofErr w:type="gramEnd"/>
      <w:r w:rsidRPr="00537656">
        <w:rPr>
          <w:rFonts w:ascii="Times New Roman" w:hAnsi="Times New Roman"/>
          <w:szCs w:val="24"/>
        </w:rPr>
        <w:t xml:space="preserve"> unless the Contracting Officer determines that there are no offers for such products or that the offers for such products are insufficient to fulfill the requirements of the solicitation. </w:t>
      </w:r>
    </w:p>
    <w:p w14:paraId="4C5A6EB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(h) Certification Regarding Responsibility Matters (Executive Order 12689). (Applies only if the contract value </w:t>
      </w:r>
      <w:proofErr w:type="gramStart"/>
      <w:r w:rsidRPr="00537656">
        <w:rPr>
          <w:rFonts w:ascii="Times New Roman" w:hAnsi="Times New Roman"/>
          <w:szCs w:val="24"/>
        </w:rPr>
        <w:t>is expected</w:t>
      </w:r>
      <w:proofErr w:type="gramEnd"/>
      <w:r w:rsidRPr="00537656">
        <w:rPr>
          <w:rFonts w:ascii="Times New Roman" w:hAnsi="Times New Roman"/>
          <w:szCs w:val="24"/>
        </w:rPr>
        <w:t xml:space="preserve"> to exceed the simplified acquisition threshold.)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to the best of its knowledge and belief, that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and/or any of its principals. </w:t>
      </w:r>
    </w:p>
    <w:p w14:paraId="4C5A6EB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 Are, □ are not presently debarred, suspended, proposed for debarment, or declared ineligible for the award of contracts by any Federal agency;</w:t>
      </w:r>
    </w:p>
    <w:p w14:paraId="4C5A6EBD" w14:textId="77777777" w:rsidR="00537656" w:rsidRPr="00537656" w:rsidRDefault="00537656" w:rsidP="00CE383C">
      <w:pPr>
        <w:jc w:val="left"/>
        <w:rPr>
          <w:rFonts w:ascii="Times New Roman" w:hAnsi="Times New Roman"/>
          <w:szCs w:val="24"/>
        </w:rPr>
      </w:pPr>
      <w:proofErr w:type="gramStart"/>
      <w:r w:rsidRPr="00537656">
        <w:rPr>
          <w:rFonts w:ascii="Times New Roman" w:hAnsi="Times New Roman"/>
          <w:szCs w:val="24"/>
        </w:rPr>
        <w:t>(2) □ Have, □ have not, within a three-year period preceding this offer, been convicted of or had a civil judgment rendered against them for: commission of fraud or a criminal offense in connection with obtaining, attempting to obtain, or performing a Federal, state or local government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w:t>
      </w:r>
      <w:proofErr w:type="gramEnd"/>
    </w:p>
    <w:p w14:paraId="4C5A6EB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(3) □ Are, □ are not presently indicted for, or otherwise criminally or civilly charged by a Government entity with, commission of any of these offenses enumerated in paragraph (h)(2) of this clause; and</w:t>
      </w:r>
    </w:p>
    <w:p w14:paraId="4C5A6EB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(4) □ Have, □ </w:t>
      </w:r>
      <w:proofErr w:type="gramStart"/>
      <w:r w:rsidRPr="00537656">
        <w:rPr>
          <w:rFonts w:ascii="Times New Roman" w:hAnsi="Times New Roman"/>
          <w:szCs w:val="24"/>
        </w:rPr>
        <w:t>have not, within a three-year period preceding this offer, been notified</w:t>
      </w:r>
      <w:proofErr w:type="gramEnd"/>
      <w:r w:rsidRPr="00537656">
        <w:rPr>
          <w:rFonts w:ascii="Times New Roman" w:hAnsi="Times New Roman"/>
          <w:szCs w:val="24"/>
        </w:rPr>
        <w:t xml:space="preserve"> of any delinquent Federal taxes in an amount that exceeds $3,500 for which the liability remains unsatisfied.</w:t>
      </w:r>
    </w:p>
    <w:p w14:paraId="4C5A6EC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t>
      </w:r>
      <w:proofErr w:type="spellStart"/>
      <w:r w:rsidRPr="00537656">
        <w:rPr>
          <w:rFonts w:ascii="Times New Roman" w:hAnsi="Times New Roman"/>
          <w:szCs w:val="24"/>
        </w:rPr>
        <w:t>i</w:t>
      </w:r>
      <w:proofErr w:type="spellEnd"/>
      <w:r w:rsidRPr="00537656">
        <w:rPr>
          <w:rFonts w:ascii="Times New Roman" w:hAnsi="Times New Roman"/>
          <w:szCs w:val="24"/>
        </w:rPr>
        <w:t xml:space="preserve">) Taxes </w:t>
      </w:r>
      <w:proofErr w:type="gramStart"/>
      <w:r w:rsidRPr="00537656">
        <w:rPr>
          <w:rFonts w:ascii="Times New Roman" w:hAnsi="Times New Roman"/>
          <w:szCs w:val="24"/>
        </w:rPr>
        <w:t>are considered</w:t>
      </w:r>
      <w:proofErr w:type="gramEnd"/>
      <w:r w:rsidRPr="00537656">
        <w:rPr>
          <w:rFonts w:ascii="Times New Roman" w:hAnsi="Times New Roman"/>
          <w:szCs w:val="24"/>
        </w:rPr>
        <w:t xml:space="preserve"> delinquent if both of the following criteria apply:</w:t>
      </w:r>
    </w:p>
    <w:p w14:paraId="4C5A6EC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lastRenderedPageBreak/>
        <w:t xml:space="preserve">(A) The tax liability is finally determined. 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 </w:t>
      </w:r>
    </w:p>
    <w:p w14:paraId="4C5A6EC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(B) The taxpayer is delinquent in making payment. A taxpayer is delinquent if the taxpayer has failed to pay the tax liability when full payment was due and required. A taxpayer is not delinquent in cases where enforced collection action </w:t>
      </w:r>
      <w:proofErr w:type="gramStart"/>
      <w:r w:rsidRPr="00537656">
        <w:rPr>
          <w:rFonts w:ascii="Times New Roman" w:hAnsi="Times New Roman"/>
          <w:szCs w:val="24"/>
        </w:rPr>
        <w:t>is precluded</w:t>
      </w:r>
      <w:proofErr w:type="gramEnd"/>
      <w:r w:rsidRPr="00537656">
        <w:rPr>
          <w:rFonts w:ascii="Times New Roman" w:hAnsi="Times New Roman"/>
          <w:szCs w:val="24"/>
        </w:rPr>
        <w:t xml:space="preserve">. </w:t>
      </w:r>
    </w:p>
    <w:p w14:paraId="4C5A6EC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Examples. </w:t>
      </w:r>
    </w:p>
    <w:p w14:paraId="4C5A6EC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(A) The taxpayer has received a statutory notice of deficiency, under I.R.C. §6212, which entitles the taxpayer to seek Tax Court review of a proposed tax deficiency. This is not a delinquent tax because it is not a final tax liability. Should the taxpayer seek Tax Court review, this will not be a final tax liability until the taxpayer has exercised all judicial appeal rights.</w:t>
      </w:r>
    </w:p>
    <w:p w14:paraId="4C5A6EC5" w14:textId="77777777" w:rsidR="00537656" w:rsidRPr="00537656" w:rsidRDefault="00537656" w:rsidP="00CE383C">
      <w:pPr>
        <w:jc w:val="left"/>
        <w:rPr>
          <w:rFonts w:ascii="Times New Roman" w:hAnsi="Times New Roman"/>
          <w:szCs w:val="24"/>
        </w:rPr>
      </w:pPr>
      <w:proofErr w:type="gramStart"/>
      <w:r w:rsidRPr="00537656">
        <w:rPr>
          <w:rFonts w:ascii="Times New Roman" w:hAnsi="Times New Roman"/>
          <w:szCs w:val="24"/>
        </w:rPr>
        <w:t>(B) The IRS has filed a notice of Federal tax lien with respect to an assessed tax liability, and the taxpayer has been issued a notice under I.R.C. §6320 entitling the taxpayer to request a hearing with the IRS Office of Appeals contesting the lien filing, and to further appeal to the Tax Court if the IRS determines to sustain the lien filing.</w:t>
      </w:r>
      <w:proofErr w:type="gramEnd"/>
      <w:r w:rsidRPr="00537656">
        <w:rPr>
          <w:rFonts w:ascii="Times New Roman" w:hAnsi="Times New Roman"/>
          <w:szCs w:val="24"/>
        </w:rPr>
        <w:t xml:space="preserve"> In the course of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w:t>
      </w:r>
    </w:p>
    <w:p w14:paraId="4C5A6EC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(C) The taxpayer has entered into an installment agreement pursuant to I.R.C. §6159. </w:t>
      </w:r>
      <w:proofErr w:type="gramStart"/>
      <w:r w:rsidRPr="00537656">
        <w:rPr>
          <w:rFonts w:ascii="Times New Roman" w:hAnsi="Times New Roman"/>
          <w:szCs w:val="24"/>
        </w:rPr>
        <w:t>The taxpayer is making timely payments and is in full compliance with the agreement terms.</w:t>
      </w:r>
      <w:proofErr w:type="gramEnd"/>
      <w:r w:rsidRPr="00537656">
        <w:rPr>
          <w:rFonts w:ascii="Times New Roman" w:hAnsi="Times New Roman"/>
          <w:szCs w:val="24"/>
        </w:rPr>
        <w:t xml:space="preserve"> The taxpayer is not delinquent because the taxpayer is not currently required to make full payment.</w:t>
      </w:r>
    </w:p>
    <w:p w14:paraId="4C5A6EC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(D) The taxpayer has filed for bankruptcy protection. The taxpayer is not delinquent because enforced collection action is stayed under 11 U.S.C. §362 (the Bankruptcy Code).</w:t>
      </w:r>
    </w:p>
    <w:p w14:paraId="4C5A6EC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t>
      </w:r>
      <w:proofErr w:type="spellStart"/>
      <w:r w:rsidRPr="00537656">
        <w:rPr>
          <w:rFonts w:ascii="Times New Roman" w:hAnsi="Times New Roman"/>
          <w:szCs w:val="24"/>
        </w:rPr>
        <w:t>i</w:t>
      </w:r>
      <w:proofErr w:type="spellEnd"/>
      <w:r w:rsidRPr="00537656">
        <w:rPr>
          <w:rFonts w:ascii="Times New Roman" w:hAnsi="Times New Roman"/>
          <w:szCs w:val="24"/>
        </w:rPr>
        <w:t>) Certification Regarding Knowledge of Child Labor for Listed End Products (Executive Order 13126). [The Contracting Officer must list in paragraph (</w:t>
      </w:r>
      <w:proofErr w:type="spellStart"/>
      <w:r w:rsidRPr="00537656">
        <w:rPr>
          <w:rFonts w:ascii="Times New Roman" w:hAnsi="Times New Roman"/>
          <w:szCs w:val="24"/>
        </w:rPr>
        <w:t>i</w:t>
      </w:r>
      <w:proofErr w:type="spellEnd"/>
      <w:proofErr w:type="gramStart"/>
      <w:r w:rsidRPr="00537656">
        <w:rPr>
          <w:rFonts w:ascii="Times New Roman" w:hAnsi="Times New Roman"/>
          <w:szCs w:val="24"/>
        </w:rPr>
        <w:t>)(</w:t>
      </w:r>
      <w:proofErr w:type="gramEnd"/>
      <w:r w:rsidRPr="00537656">
        <w:rPr>
          <w:rFonts w:ascii="Times New Roman" w:hAnsi="Times New Roman"/>
          <w:szCs w:val="24"/>
        </w:rPr>
        <w:t xml:space="preserve">1) any end products being acquired under this solicitation that are included in the List of Products Requiring Contractor Certification as to Forced or Indentured Child Labor, unless excluded at 22.1503(b).] </w:t>
      </w:r>
    </w:p>
    <w:p w14:paraId="4C5A6EC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Listed </w:t>
      </w:r>
      <w:proofErr w:type="gramStart"/>
      <w:r w:rsidRPr="00537656">
        <w:rPr>
          <w:rFonts w:ascii="Times New Roman" w:hAnsi="Times New Roman"/>
          <w:szCs w:val="24"/>
        </w:rPr>
        <w:t>end products</w:t>
      </w:r>
      <w:proofErr w:type="gramEnd"/>
      <w:r w:rsidRPr="00537656">
        <w:rPr>
          <w:rFonts w:ascii="Times New Roman" w:hAnsi="Times New Roman"/>
          <w:szCs w:val="24"/>
        </w:rPr>
        <w:t xml:space="preserve">. </w:t>
      </w:r>
    </w:p>
    <w:p w14:paraId="4C5A6EC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Listed End Product</w:t>
      </w:r>
      <w:r w:rsidRPr="00537656">
        <w:rPr>
          <w:rFonts w:ascii="Times New Roman" w:hAnsi="Times New Roman"/>
          <w:szCs w:val="24"/>
        </w:rPr>
        <w:tab/>
        <w:t>Listed Countries of Origin</w:t>
      </w:r>
    </w:p>
    <w:p w14:paraId="4C5A6EC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___________________</w:t>
      </w:r>
      <w:r w:rsidRPr="00537656">
        <w:rPr>
          <w:rFonts w:ascii="Times New Roman" w:hAnsi="Times New Roman"/>
          <w:szCs w:val="24"/>
        </w:rPr>
        <w:tab/>
        <w:t>___________________</w:t>
      </w:r>
    </w:p>
    <w:p w14:paraId="4C5A6EC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___________________</w:t>
      </w:r>
      <w:r w:rsidRPr="00537656">
        <w:rPr>
          <w:rFonts w:ascii="Times New Roman" w:hAnsi="Times New Roman"/>
          <w:szCs w:val="24"/>
        </w:rPr>
        <w:tab/>
        <w:t>___________________</w:t>
      </w:r>
    </w:p>
    <w:p w14:paraId="4C5A6EC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(2) Certification. [If the Contracting Officer has identified end products and countries of origin in paragraph (</w:t>
      </w:r>
      <w:proofErr w:type="spellStart"/>
      <w:r w:rsidRPr="00537656">
        <w:rPr>
          <w:rFonts w:ascii="Times New Roman" w:hAnsi="Times New Roman"/>
          <w:szCs w:val="24"/>
        </w:rPr>
        <w:t>i</w:t>
      </w:r>
      <w:proofErr w:type="spellEnd"/>
      <w:r w:rsidRPr="00537656">
        <w:rPr>
          <w:rFonts w:ascii="Times New Roman" w:hAnsi="Times New Roman"/>
          <w:szCs w:val="24"/>
        </w:rPr>
        <w:t xml:space="preserve">)(1) of this provision, then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must certify to either (</w:t>
      </w:r>
      <w:proofErr w:type="spellStart"/>
      <w:r w:rsidRPr="00537656">
        <w:rPr>
          <w:rFonts w:ascii="Times New Roman" w:hAnsi="Times New Roman"/>
          <w:szCs w:val="24"/>
        </w:rPr>
        <w:t>i</w:t>
      </w:r>
      <w:proofErr w:type="spellEnd"/>
      <w:r w:rsidRPr="00537656">
        <w:rPr>
          <w:rFonts w:ascii="Times New Roman" w:hAnsi="Times New Roman"/>
          <w:szCs w:val="24"/>
        </w:rPr>
        <w:t>)(2)(</w:t>
      </w:r>
      <w:proofErr w:type="spellStart"/>
      <w:r w:rsidRPr="00537656">
        <w:rPr>
          <w:rFonts w:ascii="Times New Roman" w:hAnsi="Times New Roman"/>
          <w:szCs w:val="24"/>
        </w:rPr>
        <w:t>i</w:t>
      </w:r>
      <w:proofErr w:type="spellEnd"/>
      <w:r w:rsidRPr="00537656">
        <w:rPr>
          <w:rFonts w:ascii="Times New Roman" w:hAnsi="Times New Roman"/>
          <w:szCs w:val="24"/>
        </w:rPr>
        <w:t>) or (</w:t>
      </w:r>
      <w:proofErr w:type="spellStart"/>
      <w:r w:rsidRPr="00537656">
        <w:rPr>
          <w:rFonts w:ascii="Times New Roman" w:hAnsi="Times New Roman"/>
          <w:szCs w:val="24"/>
        </w:rPr>
        <w:t>i</w:t>
      </w:r>
      <w:proofErr w:type="spellEnd"/>
      <w:r w:rsidRPr="00537656">
        <w:rPr>
          <w:rFonts w:ascii="Times New Roman" w:hAnsi="Times New Roman"/>
          <w:szCs w:val="24"/>
        </w:rPr>
        <w:t xml:space="preserve">)(2)(ii) by checking the appropriate block.] </w:t>
      </w:r>
    </w:p>
    <w:p w14:paraId="4C5A6EC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w:t>
      </w:r>
      <w:proofErr w:type="spellStart"/>
      <w:r w:rsidRPr="00537656">
        <w:rPr>
          <w:rFonts w:ascii="Times New Roman" w:hAnsi="Times New Roman"/>
          <w:szCs w:val="24"/>
        </w:rPr>
        <w:t>i</w:t>
      </w:r>
      <w:proofErr w:type="spellEnd"/>
      <w:r w:rsidRPr="00537656">
        <w:rPr>
          <w:rFonts w:ascii="Times New Roman" w:hAnsi="Times New Roman"/>
          <w:szCs w:val="24"/>
        </w:rPr>
        <w:t xml:space="preserve">)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will not supply any end product listed in paragraph (</w:t>
      </w:r>
      <w:proofErr w:type="spellStart"/>
      <w:r w:rsidRPr="00537656">
        <w:rPr>
          <w:rFonts w:ascii="Times New Roman" w:hAnsi="Times New Roman"/>
          <w:szCs w:val="24"/>
        </w:rPr>
        <w:t>i</w:t>
      </w:r>
      <w:proofErr w:type="spellEnd"/>
      <w:r w:rsidRPr="00537656">
        <w:rPr>
          <w:rFonts w:ascii="Times New Roman" w:hAnsi="Times New Roman"/>
          <w:szCs w:val="24"/>
        </w:rPr>
        <w:t>)(1) of this provision that was mined, produced, or manufactured in the corresponding country as listed for that product.</w:t>
      </w:r>
    </w:p>
    <w:p w14:paraId="4C5A6EC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 (ii)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may supply an end product listed in paragraph (</w:t>
      </w:r>
      <w:proofErr w:type="spellStart"/>
      <w:r w:rsidRPr="00537656">
        <w:rPr>
          <w:rFonts w:ascii="Times New Roman" w:hAnsi="Times New Roman"/>
          <w:szCs w:val="24"/>
        </w:rPr>
        <w:t>i</w:t>
      </w:r>
      <w:proofErr w:type="spellEnd"/>
      <w:r w:rsidRPr="00537656">
        <w:rPr>
          <w:rFonts w:ascii="Times New Roman" w:hAnsi="Times New Roman"/>
          <w:szCs w:val="24"/>
        </w:rPr>
        <w:t xml:space="preserve">)(1) of this provision that was mined, produced, or manufactured in the corresponding country as listed for that product.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that it has made a good faith effort to determine whether forced or indentured child labor was used to mine, produce, or manufacture any such </w:t>
      </w:r>
      <w:proofErr w:type="gramStart"/>
      <w:r w:rsidRPr="00537656">
        <w:rPr>
          <w:rFonts w:ascii="Times New Roman" w:hAnsi="Times New Roman"/>
          <w:szCs w:val="24"/>
        </w:rPr>
        <w:t>end product</w:t>
      </w:r>
      <w:proofErr w:type="gramEnd"/>
      <w:r w:rsidRPr="00537656">
        <w:rPr>
          <w:rFonts w:ascii="Times New Roman" w:hAnsi="Times New Roman"/>
          <w:szCs w:val="24"/>
        </w:rPr>
        <w:t xml:space="preserve"> furnished under this contract. </w:t>
      </w:r>
      <w:proofErr w:type="gramStart"/>
      <w:r w:rsidRPr="00537656">
        <w:rPr>
          <w:rFonts w:ascii="Times New Roman" w:hAnsi="Times New Roman"/>
          <w:szCs w:val="24"/>
        </w:rPr>
        <w:t>On the basis of</w:t>
      </w:r>
      <w:proofErr w:type="gramEnd"/>
      <w:r w:rsidRPr="00537656">
        <w:rPr>
          <w:rFonts w:ascii="Times New Roman" w:hAnsi="Times New Roman"/>
          <w:szCs w:val="24"/>
        </w:rPr>
        <w:t xml:space="preserve"> those efforts,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that it is not aware of any such use of child labor.</w:t>
      </w:r>
    </w:p>
    <w:p w14:paraId="4C5A6ED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(j) Place of manufacture. (Does not apply unless the solicitation is predominantly for the acquisition of manufactured </w:t>
      </w:r>
      <w:proofErr w:type="gramStart"/>
      <w:r w:rsidRPr="00537656">
        <w:rPr>
          <w:rFonts w:ascii="Times New Roman" w:hAnsi="Times New Roman"/>
          <w:szCs w:val="24"/>
        </w:rPr>
        <w:t>end products</w:t>
      </w:r>
      <w:proofErr w:type="gramEnd"/>
      <w:r w:rsidRPr="00537656">
        <w:rPr>
          <w:rFonts w:ascii="Times New Roman" w:hAnsi="Times New Roman"/>
          <w:szCs w:val="24"/>
        </w:rPr>
        <w:t xml:space="preserve">.) For statistical purposes only,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indicate whether the place of manufacture of the </w:t>
      </w:r>
      <w:proofErr w:type="gramStart"/>
      <w:r w:rsidRPr="00537656">
        <w:rPr>
          <w:rFonts w:ascii="Times New Roman" w:hAnsi="Times New Roman"/>
          <w:szCs w:val="24"/>
        </w:rPr>
        <w:t>end products</w:t>
      </w:r>
      <w:proofErr w:type="gramEnd"/>
      <w:r w:rsidRPr="00537656">
        <w:rPr>
          <w:rFonts w:ascii="Times New Roman" w:hAnsi="Times New Roman"/>
          <w:szCs w:val="24"/>
        </w:rPr>
        <w:t xml:space="preserve"> it expects to provide in response to this solicitation is predominantly. </w:t>
      </w:r>
    </w:p>
    <w:p w14:paraId="4C5A6ED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 In the United States (Check this box if the total anticipated price of offered end products manufactured in the United States exceeds the total anticipated price of offered end products manufactured outside the United States); or</w:t>
      </w:r>
    </w:p>
    <w:p w14:paraId="4C5A6ED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 </w:t>
      </w:r>
      <w:proofErr w:type="gramStart"/>
      <w:r w:rsidRPr="00537656">
        <w:rPr>
          <w:rFonts w:ascii="Times New Roman" w:hAnsi="Times New Roman"/>
          <w:szCs w:val="24"/>
        </w:rPr>
        <w:t>Outside</w:t>
      </w:r>
      <w:proofErr w:type="gramEnd"/>
      <w:r w:rsidRPr="00537656">
        <w:rPr>
          <w:rFonts w:ascii="Times New Roman" w:hAnsi="Times New Roman"/>
          <w:szCs w:val="24"/>
        </w:rPr>
        <w:t xml:space="preserve"> the United States.</w:t>
      </w:r>
    </w:p>
    <w:p w14:paraId="4C5A6ED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lastRenderedPageBreak/>
        <w:t xml:space="preserve">(k) Certificates regarding exemptions from the application of the Service Contract Labor Standards (Certification by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as to its compliance with respect to the contract also constitutes its certification as to compliance by its subcontractor if it subcontracts out the exempt services.) [The contracting officer is to check a box to indicate if paragraph (k</w:t>
      </w:r>
      <w:proofErr w:type="gramStart"/>
      <w:r w:rsidRPr="00537656">
        <w:rPr>
          <w:rFonts w:ascii="Times New Roman" w:hAnsi="Times New Roman"/>
          <w:szCs w:val="24"/>
        </w:rPr>
        <w:t>)(</w:t>
      </w:r>
      <w:proofErr w:type="gramEnd"/>
      <w:r w:rsidRPr="00537656">
        <w:rPr>
          <w:rFonts w:ascii="Times New Roman" w:hAnsi="Times New Roman"/>
          <w:szCs w:val="24"/>
        </w:rPr>
        <w:t xml:space="preserve">1) or (k)(2) applies.] </w:t>
      </w:r>
    </w:p>
    <w:p w14:paraId="4C5A6ED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(1) Maintenance, calibration, or repair of certain equipment as described in FAR 22.1003-4(c</w:t>
      </w:r>
      <w:proofErr w:type="gramStart"/>
      <w:r w:rsidRPr="00537656">
        <w:rPr>
          <w:rFonts w:ascii="Times New Roman" w:hAnsi="Times New Roman"/>
          <w:szCs w:val="24"/>
        </w:rPr>
        <w:t>)(</w:t>
      </w:r>
      <w:proofErr w:type="gramEnd"/>
      <w:r w:rsidRPr="00537656">
        <w:rPr>
          <w:rFonts w:ascii="Times New Roman" w:hAnsi="Times New Roman"/>
          <w:szCs w:val="24"/>
        </w:rPr>
        <w:t xml:space="preserve">1).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 does □ does not certify that. </w:t>
      </w:r>
    </w:p>
    <w:p w14:paraId="4C5A6ED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t>
      </w:r>
      <w:proofErr w:type="spellStart"/>
      <w:r w:rsidRPr="00537656">
        <w:rPr>
          <w:rFonts w:ascii="Times New Roman" w:hAnsi="Times New Roman"/>
          <w:szCs w:val="24"/>
        </w:rPr>
        <w:t>i</w:t>
      </w:r>
      <w:proofErr w:type="spellEnd"/>
      <w:r w:rsidRPr="00537656">
        <w:rPr>
          <w:rFonts w:ascii="Times New Roman" w:hAnsi="Times New Roman"/>
          <w:szCs w:val="24"/>
        </w:rPr>
        <w:t xml:space="preserve">) The items of equipment to be serviced under this contract are used regularly for other than Governmental purposes and are sold or traded by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(or subcontractor in the case of an exempt subcontract) in substantial quantities to the general public in the course of normal business operations;</w:t>
      </w:r>
    </w:p>
    <w:p w14:paraId="4C5A6ED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 The services will be furnished at prices which are, or are based on, established catalog or market prices (see FAR 22.1003-4(c</w:t>
      </w:r>
      <w:proofErr w:type="gramStart"/>
      <w:r w:rsidRPr="00537656">
        <w:rPr>
          <w:rFonts w:ascii="Times New Roman" w:hAnsi="Times New Roman"/>
          <w:szCs w:val="24"/>
        </w:rPr>
        <w:t>)(</w:t>
      </w:r>
      <w:proofErr w:type="gramEnd"/>
      <w:r w:rsidRPr="00537656">
        <w:rPr>
          <w:rFonts w:ascii="Times New Roman" w:hAnsi="Times New Roman"/>
          <w:szCs w:val="24"/>
        </w:rPr>
        <w:t xml:space="preserve">2)(ii)) for the maintenance, calibration, or repair of such equipment; and </w:t>
      </w:r>
    </w:p>
    <w:p w14:paraId="4C5A6ED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(iii) The compensation (wage and fringe benefits) plan for all service employees performing work under the contract will be the same as that used for these employees and equivalent employees servicing the same equipment of commercial customers. </w:t>
      </w:r>
    </w:p>
    <w:p w14:paraId="4C5A6ED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(2) Certain services as described in FAR 22.1003-4(d</w:t>
      </w:r>
      <w:proofErr w:type="gramStart"/>
      <w:r w:rsidRPr="00537656">
        <w:rPr>
          <w:rFonts w:ascii="Times New Roman" w:hAnsi="Times New Roman"/>
          <w:szCs w:val="24"/>
        </w:rPr>
        <w:t>)(</w:t>
      </w:r>
      <w:proofErr w:type="gramEnd"/>
      <w:r w:rsidRPr="00537656">
        <w:rPr>
          <w:rFonts w:ascii="Times New Roman" w:hAnsi="Times New Roman"/>
          <w:szCs w:val="24"/>
        </w:rPr>
        <w:t xml:space="preserve">1).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 does □ does not certify that. </w:t>
      </w:r>
    </w:p>
    <w:p w14:paraId="4C5A6ED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t>
      </w:r>
      <w:proofErr w:type="spellStart"/>
      <w:r w:rsidRPr="00537656">
        <w:rPr>
          <w:rFonts w:ascii="Times New Roman" w:hAnsi="Times New Roman"/>
          <w:szCs w:val="24"/>
        </w:rPr>
        <w:t>i</w:t>
      </w:r>
      <w:proofErr w:type="spellEnd"/>
      <w:r w:rsidRPr="00537656">
        <w:rPr>
          <w:rFonts w:ascii="Times New Roman" w:hAnsi="Times New Roman"/>
          <w:szCs w:val="24"/>
        </w:rPr>
        <w:t xml:space="preserve">) The services under the contract are offered and sold regularly to non-Governmental customers, and are provided by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(or subcontractor in the case of an exempt subcontract) to the general public in substantial quantities in the course of normal business operations;</w:t>
      </w:r>
    </w:p>
    <w:p w14:paraId="4C5A6ED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 The contract services will be furnished at prices that are, or are based on, established catalog or market prices (see FAR 22.1003-4(d</w:t>
      </w:r>
      <w:proofErr w:type="gramStart"/>
      <w:r w:rsidRPr="00537656">
        <w:rPr>
          <w:rFonts w:ascii="Times New Roman" w:hAnsi="Times New Roman"/>
          <w:szCs w:val="24"/>
        </w:rPr>
        <w:t>)(</w:t>
      </w:r>
      <w:proofErr w:type="gramEnd"/>
      <w:r w:rsidRPr="00537656">
        <w:rPr>
          <w:rFonts w:ascii="Times New Roman" w:hAnsi="Times New Roman"/>
          <w:szCs w:val="24"/>
        </w:rPr>
        <w:t xml:space="preserve">2)(iii)); </w:t>
      </w:r>
    </w:p>
    <w:p w14:paraId="4C5A6EDB" w14:textId="77777777" w:rsidR="00537656" w:rsidRPr="00537656" w:rsidRDefault="00537656" w:rsidP="00CE383C">
      <w:pPr>
        <w:jc w:val="left"/>
        <w:rPr>
          <w:rFonts w:ascii="Times New Roman" w:hAnsi="Times New Roman"/>
          <w:szCs w:val="24"/>
        </w:rPr>
      </w:pPr>
      <w:proofErr w:type="gramStart"/>
      <w:r w:rsidRPr="00537656">
        <w:rPr>
          <w:rFonts w:ascii="Times New Roman" w:hAnsi="Times New Roman"/>
          <w:szCs w:val="24"/>
        </w:rPr>
        <w:t>(iii) Each service employee who will perform the services under the contract will spend only a small portion of his or her time (a monthly average of less than 20 percent of the available hours on an annualized basis, or less than 20 percent of available hours during the contract period if the contract period is less than a month) servicing the Government contract; and</w:t>
      </w:r>
      <w:proofErr w:type="gramEnd"/>
    </w:p>
    <w:p w14:paraId="4C5A6EDC" w14:textId="77777777" w:rsidR="00537656" w:rsidRPr="00537656" w:rsidRDefault="00537656" w:rsidP="00CE383C">
      <w:pPr>
        <w:jc w:val="left"/>
        <w:rPr>
          <w:rFonts w:ascii="Times New Roman" w:hAnsi="Times New Roman"/>
          <w:szCs w:val="24"/>
        </w:rPr>
      </w:pPr>
      <w:proofErr w:type="gramStart"/>
      <w:r w:rsidRPr="00537656">
        <w:rPr>
          <w:rFonts w:ascii="Times New Roman" w:hAnsi="Times New Roman"/>
          <w:szCs w:val="24"/>
        </w:rPr>
        <w:t>(iv) The</w:t>
      </w:r>
      <w:proofErr w:type="gramEnd"/>
      <w:r w:rsidRPr="00537656">
        <w:rPr>
          <w:rFonts w:ascii="Times New Roman" w:hAnsi="Times New Roman"/>
          <w:szCs w:val="24"/>
        </w:rPr>
        <w:t xml:space="preserve"> compensation (wage and fringe benefits) plan for all service employees performing work under the contract is the same as that used for these employees and equivalent employees servicing commercial customers. </w:t>
      </w:r>
    </w:p>
    <w:p w14:paraId="4C5A6ED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(3) If paragraph (k</w:t>
      </w:r>
      <w:proofErr w:type="gramStart"/>
      <w:r w:rsidRPr="00537656">
        <w:rPr>
          <w:rFonts w:ascii="Times New Roman" w:hAnsi="Times New Roman"/>
          <w:szCs w:val="24"/>
        </w:rPr>
        <w:t>)(</w:t>
      </w:r>
      <w:proofErr w:type="gramEnd"/>
      <w:r w:rsidRPr="00537656">
        <w:rPr>
          <w:rFonts w:ascii="Times New Roman" w:hAnsi="Times New Roman"/>
          <w:szCs w:val="24"/>
        </w:rPr>
        <w:t>1) or (k)(2) of this clause applies.</w:t>
      </w:r>
    </w:p>
    <w:p w14:paraId="4C5A6ED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t>
      </w:r>
      <w:proofErr w:type="spellStart"/>
      <w:r w:rsidRPr="00537656">
        <w:rPr>
          <w:rFonts w:ascii="Times New Roman" w:hAnsi="Times New Roman"/>
          <w:szCs w:val="24"/>
        </w:rPr>
        <w:t>i</w:t>
      </w:r>
      <w:proofErr w:type="spellEnd"/>
      <w:r w:rsidRPr="00537656">
        <w:rPr>
          <w:rFonts w:ascii="Times New Roman" w:hAnsi="Times New Roman"/>
          <w:szCs w:val="24"/>
        </w:rPr>
        <w:t xml:space="preserve">)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does not certify to the conditions in paragraph (k)(1) or (k)(2) and the Contracting Officer did not attach a Service Contract Labor Standards wage determination to the solicitation,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notify the Contracting Officer as soon as possible; and </w:t>
      </w:r>
    </w:p>
    <w:p w14:paraId="4C5A6ED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The Contracting Officer may not make an award to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fails to execute the certification in paragraph (k</w:t>
      </w:r>
      <w:proofErr w:type="gramStart"/>
      <w:r w:rsidRPr="00537656">
        <w:rPr>
          <w:rFonts w:ascii="Times New Roman" w:hAnsi="Times New Roman"/>
          <w:szCs w:val="24"/>
        </w:rPr>
        <w:t>)(</w:t>
      </w:r>
      <w:proofErr w:type="gramEnd"/>
      <w:r w:rsidRPr="00537656">
        <w:rPr>
          <w:rFonts w:ascii="Times New Roman" w:hAnsi="Times New Roman"/>
          <w:szCs w:val="24"/>
        </w:rPr>
        <w:t>1) or (k)(2) of this clause or to contact the Contracting Officer as required in paragraph (k)(3)(</w:t>
      </w:r>
      <w:proofErr w:type="spellStart"/>
      <w:r w:rsidRPr="00537656">
        <w:rPr>
          <w:rFonts w:ascii="Times New Roman" w:hAnsi="Times New Roman"/>
          <w:szCs w:val="24"/>
        </w:rPr>
        <w:t>i</w:t>
      </w:r>
      <w:proofErr w:type="spellEnd"/>
      <w:r w:rsidRPr="00537656">
        <w:rPr>
          <w:rFonts w:ascii="Times New Roman" w:hAnsi="Times New Roman"/>
          <w:szCs w:val="24"/>
        </w:rPr>
        <w:t>) of this clause.</w:t>
      </w:r>
    </w:p>
    <w:p w14:paraId="4C5A6EE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(l) Taxpayer Identification Number (TIN) (26 U.S.C. 6109, 31 U.S.C. 7701). (Not applicable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is required to provide this information to the SAM database to be eligible for award.) </w:t>
      </w:r>
    </w:p>
    <w:p w14:paraId="4C5A6EE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All </w:t>
      </w:r>
      <w:proofErr w:type="spellStart"/>
      <w:r w:rsidRPr="00537656">
        <w:rPr>
          <w:rFonts w:ascii="Times New Roman" w:hAnsi="Times New Roman"/>
          <w:szCs w:val="24"/>
        </w:rPr>
        <w:t>offerors</w:t>
      </w:r>
      <w:proofErr w:type="spellEnd"/>
      <w:r w:rsidRPr="00537656">
        <w:rPr>
          <w:rFonts w:ascii="Times New Roman" w:hAnsi="Times New Roman"/>
          <w:szCs w:val="24"/>
        </w:rPr>
        <w:t xml:space="preserve"> must submit the information required in paragraphs (l)(3) through (l)(5) of this provision to comply with debt collection requirements of 31 U.S.C. 7701(c) and 3325(d), reporting requirements of 26 U.S.C. 6041, 6041A, and 6050M, and implementing regulations issued by the Internal Revenue Service (IRS). </w:t>
      </w:r>
    </w:p>
    <w:p w14:paraId="4C5A6EE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The TIN may be used by the Government to collect and report on any delinquent amounts arising out of the </w:t>
      </w:r>
      <w:proofErr w:type="spellStart"/>
      <w:r w:rsidRPr="00537656">
        <w:rPr>
          <w:rFonts w:ascii="Times New Roman" w:hAnsi="Times New Roman"/>
          <w:szCs w:val="24"/>
        </w:rPr>
        <w:t>offeror’s</w:t>
      </w:r>
      <w:proofErr w:type="spellEnd"/>
      <w:r w:rsidRPr="00537656">
        <w:rPr>
          <w:rFonts w:ascii="Times New Roman" w:hAnsi="Times New Roman"/>
          <w:szCs w:val="24"/>
        </w:rPr>
        <w:t xml:space="preserve"> relationship with the Government (31 U.S.C. 7701(c</w:t>
      </w:r>
      <w:proofErr w:type="gramStart"/>
      <w:r w:rsidRPr="00537656">
        <w:rPr>
          <w:rFonts w:ascii="Times New Roman" w:hAnsi="Times New Roman"/>
          <w:szCs w:val="24"/>
        </w:rPr>
        <w:t>)(</w:t>
      </w:r>
      <w:proofErr w:type="gramEnd"/>
      <w:r w:rsidRPr="00537656">
        <w:rPr>
          <w:rFonts w:ascii="Times New Roman" w:hAnsi="Times New Roman"/>
          <w:szCs w:val="24"/>
        </w:rPr>
        <w:t xml:space="preserve">3)). If the resulting contract is subject to the payment reporting requirements described in FAR 4.904, the TIN provided hereunder </w:t>
      </w:r>
      <w:proofErr w:type="gramStart"/>
      <w:r w:rsidRPr="00537656">
        <w:rPr>
          <w:rFonts w:ascii="Times New Roman" w:hAnsi="Times New Roman"/>
          <w:szCs w:val="24"/>
        </w:rPr>
        <w:t>may be matched</w:t>
      </w:r>
      <w:proofErr w:type="gramEnd"/>
      <w:r w:rsidRPr="00537656">
        <w:rPr>
          <w:rFonts w:ascii="Times New Roman" w:hAnsi="Times New Roman"/>
          <w:szCs w:val="24"/>
        </w:rPr>
        <w:t xml:space="preserve"> with IRS records to verify the accuracy of the </w:t>
      </w:r>
      <w:proofErr w:type="spellStart"/>
      <w:r w:rsidRPr="00537656">
        <w:rPr>
          <w:rFonts w:ascii="Times New Roman" w:hAnsi="Times New Roman"/>
          <w:szCs w:val="24"/>
        </w:rPr>
        <w:t>offeror’s</w:t>
      </w:r>
      <w:proofErr w:type="spellEnd"/>
      <w:r w:rsidRPr="00537656">
        <w:rPr>
          <w:rFonts w:ascii="Times New Roman" w:hAnsi="Times New Roman"/>
          <w:szCs w:val="24"/>
        </w:rPr>
        <w:t xml:space="preserve"> TIN. </w:t>
      </w:r>
    </w:p>
    <w:p w14:paraId="4C5A6EE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(3) Taxpayer Identification Number (TIN). </w:t>
      </w:r>
    </w:p>
    <w:p w14:paraId="4C5A6EE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TIN: ________________________________.</w:t>
      </w:r>
    </w:p>
    <w:p w14:paraId="4C5A6EE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 TIN </w:t>
      </w:r>
      <w:proofErr w:type="gramStart"/>
      <w:r w:rsidRPr="00537656">
        <w:rPr>
          <w:rFonts w:ascii="Times New Roman" w:hAnsi="Times New Roman"/>
          <w:szCs w:val="24"/>
        </w:rPr>
        <w:t>has been applied</w:t>
      </w:r>
      <w:proofErr w:type="gramEnd"/>
      <w:r w:rsidRPr="00537656">
        <w:rPr>
          <w:rFonts w:ascii="Times New Roman" w:hAnsi="Times New Roman"/>
          <w:szCs w:val="24"/>
        </w:rPr>
        <w:t xml:space="preserve"> for.</w:t>
      </w:r>
    </w:p>
    <w:p w14:paraId="4C5A6EE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lastRenderedPageBreak/>
        <w:t>□ TIN is not required because:</w:t>
      </w:r>
    </w:p>
    <w:p w14:paraId="4C5A6EE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is a nonresident alien, foreign corporation, or foreign partnership that does not have income effectively connected with the conduct of a trade or business in the United States and does not have an office or place of business or a fiscal paying agent in the United States;</w:t>
      </w:r>
    </w:p>
    <w:p w14:paraId="4C5A6EE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is an agency or instrumentality of a foreign government</w:t>
      </w:r>
      <w:proofErr w:type="gramStart"/>
      <w:r w:rsidRPr="00537656">
        <w:rPr>
          <w:rFonts w:ascii="Times New Roman" w:hAnsi="Times New Roman"/>
          <w:szCs w:val="24"/>
        </w:rPr>
        <w:t>;</w:t>
      </w:r>
      <w:proofErr w:type="gramEnd"/>
    </w:p>
    <w:p w14:paraId="4C5A6EE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is an agency or instrumentality of the Federal Government.</w:t>
      </w:r>
    </w:p>
    <w:p w14:paraId="4C5A6EE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(4) Type of organization. </w:t>
      </w:r>
    </w:p>
    <w:p w14:paraId="4C5A6EE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Sole proprietorship;</w:t>
      </w:r>
    </w:p>
    <w:p w14:paraId="4C5A6EE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Partnership;</w:t>
      </w:r>
    </w:p>
    <w:p w14:paraId="4C5A6EE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 </w:t>
      </w:r>
      <w:proofErr w:type="gramStart"/>
      <w:r w:rsidRPr="00537656">
        <w:rPr>
          <w:rFonts w:ascii="Times New Roman" w:hAnsi="Times New Roman"/>
          <w:szCs w:val="24"/>
        </w:rPr>
        <w:t>Corporate</w:t>
      </w:r>
      <w:proofErr w:type="gramEnd"/>
      <w:r w:rsidRPr="00537656">
        <w:rPr>
          <w:rFonts w:ascii="Times New Roman" w:hAnsi="Times New Roman"/>
          <w:szCs w:val="24"/>
        </w:rPr>
        <w:t xml:space="preserve"> entity (not tax-exempt);</w:t>
      </w:r>
    </w:p>
    <w:p w14:paraId="4C5A6EE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 </w:t>
      </w:r>
      <w:proofErr w:type="gramStart"/>
      <w:r w:rsidRPr="00537656">
        <w:rPr>
          <w:rFonts w:ascii="Times New Roman" w:hAnsi="Times New Roman"/>
          <w:szCs w:val="24"/>
        </w:rPr>
        <w:t>Corporate</w:t>
      </w:r>
      <w:proofErr w:type="gramEnd"/>
      <w:r w:rsidRPr="00537656">
        <w:rPr>
          <w:rFonts w:ascii="Times New Roman" w:hAnsi="Times New Roman"/>
          <w:szCs w:val="24"/>
        </w:rPr>
        <w:t xml:space="preserve"> entity (tax-exempt);</w:t>
      </w:r>
    </w:p>
    <w:p w14:paraId="4C5A6EE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Government entity (Federal, State, or local);</w:t>
      </w:r>
    </w:p>
    <w:p w14:paraId="4C5A6EF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 </w:t>
      </w:r>
      <w:proofErr w:type="gramStart"/>
      <w:r w:rsidRPr="00537656">
        <w:rPr>
          <w:rFonts w:ascii="Times New Roman" w:hAnsi="Times New Roman"/>
          <w:szCs w:val="24"/>
        </w:rPr>
        <w:t>Foreign</w:t>
      </w:r>
      <w:proofErr w:type="gramEnd"/>
      <w:r w:rsidRPr="00537656">
        <w:rPr>
          <w:rFonts w:ascii="Times New Roman" w:hAnsi="Times New Roman"/>
          <w:szCs w:val="24"/>
        </w:rPr>
        <w:t xml:space="preserve"> government;</w:t>
      </w:r>
    </w:p>
    <w:p w14:paraId="4C5A6EF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International organization per 26 CFR 1.6049-4;</w:t>
      </w:r>
    </w:p>
    <w:p w14:paraId="4C5A6EF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Other ________________________________.</w:t>
      </w:r>
    </w:p>
    <w:p w14:paraId="4C5A6EF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(5) Common parent. </w:t>
      </w:r>
    </w:p>
    <w:p w14:paraId="4C5A6EF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w:t>
      </w:r>
      <w:proofErr w:type="gramStart"/>
      <w:r w:rsidRPr="00537656">
        <w:rPr>
          <w:rFonts w:ascii="Times New Roman" w:hAnsi="Times New Roman"/>
          <w:szCs w:val="24"/>
        </w:rPr>
        <w:t>is not owned or controlled by a common parent;</w:t>
      </w:r>
      <w:proofErr w:type="gramEnd"/>
    </w:p>
    <w:p w14:paraId="4C5A6EF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Name and TIN of common parent:</w:t>
      </w:r>
    </w:p>
    <w:p w14:paraId="4C5A6EF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Name ________________________________.</w:t>
      </w:r>
    </w:p>
    <w:p w14:paraId="4C5A6EF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TIN _________________________________.</w:t>
      </w:r>
    </w:p>
    <w:p w14:paraId="4C5A6EF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(m) Restricted business operations in Sudan. By submission of its offer,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certifies that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does not conduct any restricted business operations in Sudan. </w:t>
      </w:r>
    </w:p>
    <w:p w14:paraId="4C5A6EF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(n) Prohibition on Contracting with Inverted Domestic Corporations.</w:t>
      </w:r>
    </w:p>
    <w:p w14:paraId="4C5A6EF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Government agencies are not permitted to use appropriated (or otherwise made available) funds for contracts with either an inverted domestic corporation, or a subsidiary of an inverted domestic corporation, unless the exception at 9.108-2(b) applies or the requirement is waived in accordance with the procedures at 9.108-4. </w:t>
      </w:r>
    </w:p>
    <w:p w14:paraId="4C5A6EF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Representation.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 </w:t>
      </w:r>
    </w:p>
    <w:p w14:paraId="4C5A6EF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t>
      </w:r>
      <w:proofErr w:type="spellStart"/>
      <w:r w:rsidRPr="00537656">
        <w:rPr>
          <w:rFonts w:ascii="Times New Roman" w:hAnsi="Times New Roman"/>
          <w:szCs w:val="24"/>
        </w:rPr>
        <w:t>i</w:t>
      </w:r>
      <w:proofErr w:type="spellEnd"/>
      <w:r w:rsidRPr="00537656">
        <w:rPr>
          <w:rFonts w:ascii="Times New Roman" w:hAnsi="Times New Roman"/>
          <w:szCs w:val="24"/>
        </w:rPr>
        <w:t>) It □ is, □ is not an inverted domestic corporation; and</w:t>
      </w:r>
    </w:p>
    <w:p w14:paraId="4C5A6EF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(ii) It □ is, □ is not a subsidiary of an inverted domestic corporation.</w:t>
      </w:r>
    </w:p>
    <w:p w14:paraId="4C5A6EF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(o) Prohibition on contracting with entities engaging in certain activities or transactions relating to Iran. </w:t>
      </w:r>
    </w:p>
    <w:p w14:paraId="4C5A6EF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e-mail questions concerning sensitive technology to the Department of State at CISADA106@state.gov. </w:t>
      </w:r>
    </w:p>
    <w:p w14:paraId="4C5A6F0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(2) Representation and Certifications. Unless a waiver is granted or an exception applies as provided in paragraph (o</w:t>
      </w:r>
      <w:proofErr w:type="gramStart"/>
      <w:r w:rsidRPr="00537656">
        <w:rPr>
          <w:rFonts w:ascii="Times New Roman" w:hAnsi="Times New Roman"/>
          <w:szCs w:val="24"/>
        </w:rPr>
        <w:t>)(</w:t>
      </w:r>
      <w:proofErr w:type="gramEnd"/>
      <w:r w:rsidRPr="00537656">
        <w:rPr>
          <w:rFonts w:ascii="Times New Roman" w:hAnsi="Times New Roman"/>
          <w:szCs w:val="24"/>
        </w:rPr>
        <w:t xml:space="preserve">3) of this provision, by submission of its offer,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w:t>
      </w:r>
    </w:p>
    <w:p w14:paraId="4C5A6F0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t>
      </w:r>
      <w:proofErr w:type="spellStart"/>
      <w:r w:rsidRPr="00537656">
        <w:rPr>
          <w:rFonts w:ascii="Times New Roman" w:hAnsi="Times New Roman"/>
          <w:szCs w:val="24"/>
        </w:rPr>
        <w:t>i</w:t>
      </w:r>
      <w:proofErr w:type="spellEnd"/>
      <w:r w:rsidRPr="00537656">
        <w:rPr>
          <w:rFonts w:ascii="Times New Roman" w:hAnsi="Times New Roman"/>
          <w:szCs w:val="24"/>
        </w:rPr>
        <w:t xml:space="preserve">) Represents, to the best of its knowledge and belief, that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does not export any sensitive technology to the government of Iran or any entities or individuals owned or controlled by, or acting on behalf or at the direction of, the government of Iran;</w:t>
      </w:r>
    </w:p>
    <w:p w14:paraId="4C5A6F0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Certifies that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or any person owned or controlled by the </w:t>
      </w:r>
      <w:proofErr w:type="spellStart"/>
      <w:r w:rsidRPr="00537656">
        <w:rPr>
          <w:rFonts w:ascii="Times New Roman" w:hAnsi="Times New Roman"/>
          <w:szCs w:val="24"/>
        </w:rPr>
        <w:t>offeror</w:t>
      </w:r>
      <w:proofErr w:type="spellEnd"/>
      <w:r w:rsidRPr="00537656">
        <w:rPr>
          <w:rFonts w:ascii="Times New Roman" w:hAnsi="Times New Roman"/>
          <w:szCs w:val="24"/>
        </w:rPr>
        <w:t>, does not engage in any activities for which sanctions may be imposed under section 5 of the Iran Sanctions Act; and</w:t>
      </w:r>
    </w:p>
    <w:p w14:paraId="4C5A6F0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(iii) Certifies that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and any person owned or controlled by the </w:t>
      </w:r>
      <w:proofErr w:type="spellStart"/>
      <w:r w:rsidRPr="00537656">
        <w:rPr>
          <w:rFonts w:ascii="Times New Roman" w:hAnsi="Times New Roman"/>
          <w:szCs w:val="24"/>
        </w:rPr>
        <w:t>offeror</w:t>
      </w:r>
      <w:proofErr w:type="spellEnd"/>
      <w:r w:rsidRPr="00537656">
        <w:rPr>
          <w:rFonts w:ascii="Times New Roman" w:hAnsi="Times New Roman"/>
          <w:szCs w:val="24"/>
        </w:rPr>
        <w:t>, does not knowingly engage in any transaction that exceeds $3,500 with Iran’s Revolutionary Guard Corps or any of its officials, agents, or affiliates, the property and interests in property of which are blocked pursuant to the International Emergency Economic Powers Act (50 U.S.C. 1701 et seq.) (</w:t>
      </w:r>
      <w:proofErr w:type="gramStart"/>
      <w:r w:rsidRPr="00537656">
        <w:rPr>
          <w:rFonts w:ascii="Times New Roman" w:hAnsi="Times New Roman"/>
          <w:szCs w:val="24"/>
        </w:rPr>
        <w:t>see</w:t>
      </w:r>
      <w:proofErr w:type="gramEnd"/>
      <w:r w:rsidRPr="00537656">
        <w:rPr>
          <w:rFonts w:ascii="Times New Roman" w:hAnsi="Times New Roman"/>
          <w:szCs w:val="24"/>
        </w:rPr>
        <w:t xml:space="preserve"> OFAC’s Specially Designated Nationals and Blocked Persons List at http://www.treasury.gov/ofac/downloads/t11sdn.pdf). </w:t>
      </w:r>
    </w:p>
    <w:p w14:paraId="4C5A6F0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(3) The representation and certification requirements of paragraph (o</w:t>
      </w:r>
      <w:proofErr w:type="gramStart"/>
      <w:r w:rsidRPr="00537656">
        <w:rPr>
          <w:rFonts w:ascii="Times New Roman" w:hAnsi="Times New Roman"/>
          <w:szCs w:val="24"/>
        </w:rPr>
        <w:t>)(</w:t>
      </w:r>
      <w:proofErr w:type="gramEnd"/>
      <w:r w:rsidRPr="00537656">
        <w:rPr>
          <w:rFonts w:ascii="Times New Roman" w:hAnsi="Times New Roman"/>
          <w:szCs w:val="24"/>
        </w:rPr>
        <w:t>2) of this provision do not apply if.</w:t>
      </w:r>
    </w:p>
    <w:p w14:paraId="4C5A6F0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t>
      </w:r>
      <w:proofErr w:type="spellStart"/>
      <w:r w:rsidRPr="00537656">
        <w:rPr>
          <w:rFonts w:ascii="Times New Roman" w:hAnsi="Times New Roman"/>
          <w:szCs w:val="24"/>
        </w:rPr>
        <w:t>i</w:t>
      </w:r>
      <w:proofErr w:type="spellEnd"/>
      <w:r w:rsidRPr="00537656">
        <w:rPr>
          <w:rFonts w:ascii="Times New Roman" w:hAnsi="Times New Roman"/>
          <w:szCs w:val="24"/>
        </w:rPr>
        <w:t xml:space="preserve">) This solicitation includes a trade agreements certification (e.g., 52.212-3(g) or a comparable agency provision); and </w:t>
      </w:r>
    </w:p>
    <w:p w14:paraId="4C5A6F0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lastRenderedPageBreak/>
        <w:t xml:space="preserve">(ii)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has certified that all the offered products to be supplied are designated country </w:t>
      </w:r>
      <w:proofErr w:type="gramStart"/>
      <w:r w:rsidRPr="00537656">
        <w:rPr>
          <w:rFonts w:ascii="Times New Roman" w:hAnsi="Times New Roman"/>
          <w:szCs w:val="24"/>
        </w:rPr>
        <w:t>end products</w:t>
      </w:r>
      <w:proofErr w:type="gramEnd"/>
      <w:r w:rsidRPr="00537656">
        <w:rPr>
          <w:rFonts w:ascii="Times New Roman" w:hAnsi="Times New Roman"/>
          <w:szCs w:val="24"/>
        </w:rPr>
        <w:t>.</w:t>
      </w:r>
    </w:p>
    <w:p w14:paraId="4C5A6F0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(p) Ownership or Control of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(Applies in all solicitations when there is a requirement to </w:t>
      </w:r>
      <w:proofErr w:type="gramStart"/>
      <w:r w:rsidRPr="00537656">
        <w:rPr>
          <w:rFonts w:ascii="Times New Roman" w:hAnsi="Times New Roman"/>
          <w:szCs w:val="24"/>
        </w:rPr>
        <w:t>be registered</w:t>
      </w:r>
      <w:proofErr w:type="gramEnd"/>
      <w:r w:rsidRPr="00537656">
        <w:rPr>
          <w:rFonts w:ascii="Times New Roman" w:hAnsi="Times New Roman"/>
          <w:szCs w:val="24"/>
        </w:rPr>
        <w:t xml:space="preserve"> in SAM or a requirement to have a unique entity identifier in the solicitation.</w:t>
      </w:r>
    </w:p>
    <w:p w14:paraId="4C5A6F0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 it □ has or □ does not have an immediate owner.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has more than one immediate owner (such as a joint venture), then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respond to paragraph (2) and if applicable, paragraph (3) of this provision for each participant in the joint venture.</w:t>
      </w:r>
    </w:p>
    <w:p w14:paraId="4C5A6F0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indicates “has” in paragraph (p</w:t>
      </w:r>
      <w:proofErr w:type="gramStart"/>
      <w:r w:rsidRPr="00537656">
        <w:rPr>
          <w:rFonts w:ascii="Times New Roman" w:hAnsi="Times New Roman"/>
          <w:szCs w:val="24"/>
        </w:rPr>
        <w:t>)(</w:t>
      </w:r>
      <w:proofErr w:type="gramEnd"/>
      <w:r w:rsidRPr="00537656">
        <w:rPr>
          <w:rFonts w:ascii="Times New Roman" w:hAnsi="Times New Roman"/>
          <w:szCs w:val="24"/>
        </w:rPr>
        <w:t>1) of this provision, enter the following information:</w:t>
      </w:r>
    </w:p>
    <w:p w14:paraId="4C5A6F0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Immediate owner CAGE code: ____________________.</w:t>
      </w:r>
    </w:p>
    <w:p w14:paraId="4C5A6F0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Immediate owner legal name: _____________________.</w:t>
      </w:r>
    </w:p>
    <w:p w14:paraId="4C5A6F0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(Do not use a “doing business as” name)</w:t>
      </w:r>
    </w:p>
    <w:p w14:paraId="4C5A6F0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Is the immediate owner owned or controlled by another entity: □ Yes or □ No.</w:t>
      </w:r>
    </w:p>
    <w:p w14:paraId="4C5A6F0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(3)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indicates “yes” in paragraph (p</w:t>
      </w:r>
      <w:proofErr w:type="gramStart"/>
      <w:r w:rsidRPr="00537656">
        <w:rPr>
          <w:rFonts w:ascii="Times New Roman" w:hAnsi="Times New Roman"/>
          <w:szCs w:val="24"/>
        </w:rPr>
        <w:t>)(</w:t>
      </w:r>
      <w:proofErr w:type="gramEnd"/>
      <w:r w:rsidRPr="00537656">
        <w:rPr>
          <w:rFonts w:ascii="Times New Roman" w:hAnsi="Times New Roman"/>
          <w:szCs w:val="24"/>
        </w:rPr>
        <w:t>2) of this provision, indicating that the immediate owner is owned or controlled by another entity, then enter the following information:</w:t>
      </w:r>
    </w:p>
    <w:p w14:paraId="4C5A6F0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Highest-level owner CAGE code: __________________.</w:t>
      </w:r>
    </w:p>
    <w:p w14:paraId="4C5A6F1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Highest-level owner legal name: ___________________.</w:t>
      </w:r>
    </w:p>
    <w:p w14:paraId="4C5A6F1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(Do not use a “doing business as” name)</w:t>
      </w:r>
    </w:p>
    <w:p w14:paraId="4C5A6F1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(q) Representation by Corporations Regarding Delinquent Tax Liability or a Felony Conviction under any Federal Law. </w:t>
      </w:r>
    </w:p>
    <w:p w14:paraId="4C5A6F1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(1) As required by sections 744 and 745 of Division E of the Consolidated and Further Continuing Appropriations Act, 2015 (Pub. L. 113-235), and similar provisions, if contained in subsequent appropriations acts, The Government will not enter into a contract with any corporation that.</w:t>
      </w:r>
    </w:p>
    <w:p w14:paraId="4C5A6F14" w14:textId="77777777" w:rsidR="00537656" w:rsidRPr="00537656" w:rsidRDefault="00537656" w:rsidP="00CE383C">
      <w:pPr>
        <w:jc w:val="left"/>
        <w:rPr>
          <w:rFonts w:ascii="Times New Roman" w:hAnsi="Times New Roman"/>
          <w:szCs w:val="24"/>
        </w:rPr>
      </w:pPr>
      <w:proofErr w:type="gramStart"/>
      <w:r w:rsidRPr="00537656">
        <w:rPr>
          <w:rFonts w:ascii="Times New Roman" w:hAnsi="Times New Roman"/>
          <w:szCs w:val="24"/>
        </w:rPr>
        <w:t>(</w:t>
      </w:r>
      <w:proofErr w:type="spellStart"/>
      <w:r w:rsidRPr="00537656">
        <w:rPr>
          <w:rFonts w:ascii="Times New Roman" w:hAnsi="Times New Roman"/>
          <w:szCs w:val="24"/>
        </w:rPr>
        <w:t>i</w:t>
      </w:r>
      <w:proofErr w:type="spellEnd"/>
      <w:r w:rsidRPr="00537656">
        <w:rPr>
          <w:rFonts w:ascii="Times New Roman" w:hAnsi="Times New Roman"/>
          <w:szCs w:val="24"/>
        </w:rPr>
        <w: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an agency has considered suspension or debarment of the corporation and made a determination that suspension or debarment is not necessary to protect the interests of the Government; or</w:t>
      </w:r>
      <w:proofErr w:type="gramEnd"/>
    </w:p>
    <w:p w14:paraId="4C5A6F15" w14:textId="77777777" w:rsidR="00537656" w:rsidRPr="00537656" w:rsidRDefault="00537656" w:rsidP="00CE383C">
      <w:pPr>
        <w:jc w:val="left"/>
        <w:rPr>
          <w:rFonts w:ascii="Times New Roman" w:hAnsi="Times New Roman"/>
          <w:szCs w:val="24"/>
        </w:rPr>
      </w:pPr>
      <w:proofErr w:type="gramStart"/>
      <w:r w:rsidRPr="00537656">
        <w:rPr>
          <w:rFonts w:ascii="Times New Roman" w:hAnsi="Times New Roman"/>
          <w:szCs w:val="24"/>
        </w:rPr>
        <w:t>(ii) Was convicted</w:t>
      </w:r>
      <w:proofErr w:type="gramEnd"/>
      <w:r w:rsidRPr="00537656">
        <w:rPr>
          <w:rFonts w:ascii="Times New Roman" w:hAnsi="Times New Roman"/>
          <w:szCs w:val="24"/>
        </w:rPr>
        <w:t xml:space="preserve"> of a felony criminal violation under any Federal law within the preceding 24 months, where the awarding agency is aware of the conviction, unless an agency has considered suspension or debarment of the corporation and made a determination that this action is not necessary to protect the interests of the Government.</w:t>
      </w:r>
    </w:p>
    <w:p w14:paraId="4C5A6F1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w:t>
      </w:r>
    </w:p>
    <w:p w14:paraId="4C5A6F1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t>
      </w:r>
      <w:proofErr w:type="spellStart"/>
      <w:r w:rsidRPr="00537656">
        <w:rPr>
          <w:rFonts w:ascii="Times New Roman" w:hAnsi="Times New Roman"/>
          <w:szCs w:val="24"/>
        </w:rPr>
        <w:t>i</w:t>
      </w:r>
      <w:proofErr w:type="spellEnd"/>
      <w:r w:rsidRPr="00537656">
        <w:rPr>
          <w:rFonts w:ascii="Times New Roman" w:hAnsi="Times New Roman"/>
          <w:szCs w:val="24"/>
        </w:rPr>
        <w:t>) It is □ is not □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14:paraId="4C5A6F1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It is □ is not □ a corporation that </w:t>
      </w:r>
      <w:proofErr w:type="gramStart"/>
      <w:r w:rsidRPr="00537656">
        <w:rPr>
          <w:rFonts w:ascii="Times New Roman" w:hAnsi="Times New Roman"/>
          <w:szCs w:val="24"/>
        </w:rPr>
        <w:t>was convicted</w:t>
      </w:r>
      <w:proofErr w:type="gramEnd"/>
      <w:r w:rsidRPr="00537656">
        <w:rPr>
          <w:rFonts w:ascii="Times New Roman" w:hAnsi="Times New Roman"/>
          <w:szCs w:val="24"/>
        </w:rPr>
        <w:t xml:space="preserve"> of a felony criminal violation under a Federal law within the preceding 24 months.</w:t>
      </w:r>
    </w:p>
    <w:p w14:paraId="4C5A6F1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(r) Predecessor of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(Applies in all solicitations that include the provision at 52.204-16, Commercial and Government Entity Code Reporting.) </w:t>
      </w:r>
    </w:p>
    <w:p w14:paraId="4C5A6F1A"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 it □ is or □ is not a successor to a predecessor that held a Federal contract or grant within the last three years.</w:t>
      </w:r>
    </w:p>
    <w:p w14:paraId="4C5A6F1B"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(2)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has indicated “is” in paragraph (r</w:t>
      </w:r>
      <w:proofErr w:type="gramStart"/>
      <w:r w:rsidRPr="00537656">
        <w:rPr>
          <w:rFonts w:ascii="Times New Roman" w:hAnsi="Times New Roman"/>
          <w:szCs w:val="24"/>
        </w:rPr>
        <w:t>)(</w:t>
      </w:r>
      <w:proofErr w:type="gramEnd"/>
      <w:r w:rsidRPr="00537656">
        <w:rPr>
          <w:rFonts w:ascii="Times New Roman" w:hAnsi="Times New Roman"/>
          <w:szCs w:val="24"/>
        </w:rPr>
        <w:t>1) of this provision, enter the following information for all predecessors that held a Federal contract or grant within the last three years (if more than one predecessor, list in reverse chronological order):</w:t>
      </w:r>
    </w:p>
    <w:p w14:paraId="4C5A6F1C"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Predecessor CAGE code: ________ (or mark “Unknown”)</w:t>
      </w:r>
    </w:p>
    <w:p w14:paraId="4C5A6F1D"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Predecessor legal name: _________________________</w:t>
      </w:r>
    </w:p>
    <w:p w14:paraId="4C5A6F1E"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(Do not use a “doing business as” name)</w:t>
      </w:r>
    </w:p>
    <w:p w14:paraId="4C5A6F1F"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(s) [Reserved].</w:t>
      </w:r>
    </w:p>
    <w:p w14:paraId="4C5A6F20"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lastRenderedPageBreak/>
        <w:t xml:space="preserve">(t) Public Disclosure of Greenhouse Gas Emissions and Reduction Goals. Applies in all solicitations that require </w:t>
      </w:r>
      <w:proofErr w:type="spellStart"/>
      <w:r w:rsidRPr="00537656">
        <w:rPr>
          <w:rFonts w:ascii="Times New Roman" w:hAnsi="Times New Roman"/>
          <w:szCs w:val="24"/>
        </w:rPr>
        <w:t>offerors</w:t>
      </w:r>
      <w:proofErr w:type="spellEnd"/>
      <w:r w:rsidRPr="00537656">
        <w:rPr>
          <w:rFonts w:ascii="Times New Roman" w:hAnsi="Times New Roman"/>
          <w:szCs w:val="24"/>
        </w:rPr>
        <w:t xml:space="preserve"> to register in SAM (52.212-1(k)). </w:t>
      </w:r>
    </w:p>
    <w:p w14:paraId="4C5A6F21"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(1) This representation </w:t>
      </w:r>
      <w:proofErr w:type="gramStart"/>
      <w:r w:rsidRPr="00537656">
        <w:rPr>
          <w:rFonts w:ascii="Times New Roman" w:hAnsi="Times New Roman"/>
          <w:szCs w:val="24"/>
        </w:rPr>
        <w:t>shall be completed</w:t>
      </w:r>
      <w:proofErr w:type="gramEnd"/>
      <w:r w:rsidRPr="00537656">
        <w:rPr>
          <w:rFonts w:ascii="Times New Roman" w:hAnsi="Times New Roman"/>
          <w:szCs w:val="24"/>
        </w:rPr>
        <w:t xml:space="preserve">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received $7.5 million or more in contract awards in the prior Federal fiscal year. The representation is optional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received less than $7.5 million in Federal contract awards in the prior Federal fiscal year.</w:t>
      </w:r>
    </w:p>
    <w:p w14:paraId="4C5A6F22"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(2) Representation.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to check applicable block(s) in paragraph (t</w:t>
      </w:r>
      <w:proofErr w:type="gramStart"/>
      <w:r w:rsidRPr="00537656">
        <w:rPr>
          <w:rFonts w:ascii="Times New Roman" w:hAnsi="Times New Roman"/>
          <w:szCs w:val="24"/>
        </w:rPr>
        <w:t>)(</w:t>
      </w:r>
      <w:proofErr w:type="gramEnd"/>
      <w:r w:rsidRPr="00537656">
        <w:rPr>
          <w:rFonts w:ascii="Times New Roman" w:hAnsi="Times New Roman"/>
          <w:szCs w:val="24"/>
        </w:rPr>
        <w:t>2)(</w:t>
      </w:r>
      <w:proofErr w:type="spellStart"/>
      <w:r w:rsidRPr="00537656">
        <w:rPr>
          <w:rFonts w:ascii="Times New Roman" w:hAnsi="Times New Roman"/>
          <w:szCs w:val="24"/>
        </w:rPr>
        <w:t>i</w:t>
      </w:r>
      <w:proofErr w:type="spellEnd"/>
      <w:r w:rsidRPr="00537656">
        <w:rPr>
          <w:rFonts w:ascii="Times New Roman" w:hAnsi="Times New Roman"/>
          <w:szCs w:val="24"/>
        </w:rPr>
        <w:t xml:space="preserve">) and (ii)]. </w:t>
      </w:r>
    </w:p>
    <w:p w14:paraId="4C5A6F23"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w:t>
      </w:r>
      <w:proofErr w:type="spellStart"/>
      <w:r w:rsidRPr="00537656">
        <w:rPr>
          <w:rFonts w:ascii="Times New Roman" w:hAnsi="Times New Roman"/>
          <w:szCs w:val="24"/>
        </w:rPr>
        <w:t>i</w:t>
      </w:r>
      <w:proofErr w:type="spellEnd"/>
      <w:r w:rsidRPr="00537656">
        <w:rPr>
          <w:rFonts w:ascii="Times New Roman" w:hAnsi="Times New Roman"/>
          <w:szCs w:val="24"/>
        </w:rPr>
        <w:t xml:space="preserve">)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(itself or through its immediate owner or highest-level owner) □ does, □ does not publicly disclose greenhouse gas emissions, i.e., makes available on a publicly accessible website the results of a greenhouse gas inventory, performed in accordance with an accounting standard with publicly available and consistently applied criteria, such as the Greenhouse Gas Protocol Corporate Standard. </w:t>
      </w:r>
    </w:p>
    <w:p w14:paraId="4C5A6F24"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(itself or through its immediate owner or highest-level owner) □ does, □ does not publicly disclose a quantitative greenhouse gas emissions reduction goal, i.e., make available on a publicly accessible website a target to reduce absolute emissions or emissions intensity by a specific quantity or percentage. </w:t>
      </w:r>
    </w:p>
    <w:p w14:paraId="4C5A6F25"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(iii) A publicly accessible website includes the </w:t>
      </w:r>
      <w:proofErr w:type="spellStart"/>
      <w:r w:rsidRPr="00537656">
        <w:rPr>
          <w:rFonts w:ascii="Times New Roman" w:hAnsi="Times New Roman"/>
          <w:szCs w:val="24"/>
        </w:rPr>
        <w:t>Offeror’s</w:t>
      </w:r>
      <w:proofErr w:type="spellEnd"/>
      <w:r w:rsidRPr="00537656">
        <w:rPr>
          <w:rFonts w:ascii="Times New Roman" w:hAnsi="Times New Roman"/>
          <w:szCs w:val="24"/>
        </w:rPr>
        <w:t xml:space="preserve"> own website or a recognized, third-party greenhouse gas emissions reporting program.</w:t>
      </w:r>
    </w:p>
    <w:p w14:paraId="4C5A6F26"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(3) If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checked “does” in paragraphs (t</w:t>
      </w:r>
      <w:proofErr w:type="gramStart"/>
      <w:r w:rsidRPr="00537656">
        <w:rPr>
          <w:rFonts w:ascii="Times New Roman" w:hAnsi="Times New Roman"/>
          <w:szCs w:val="24"/>
        </w:rPr>
        <w:t>)(</w:t>
      </w:r>
      <w:proofErr w:type="gramEnd"/>
      <w:r w:rsidRPr="00537656">
        <w:rPr>
          <w:rFonts w:ascii="Times New Roman" w:hAnsi="Times New Roman"/>
          <w:szCs w:val="24"/>
        </w:rPr>
        <w:t>2)(</w:t>
      </w:r>
      <w:proofErr w:type="spellStart"/>
      <w:r w:rsidRPr="00537656">
        <w:rPr>
          <w:rFonts w:ascii="Times New Roman" w:hAnsi="Times New Roman"/>
          <w:szCs w:val="24"/>
        </w:rPr>
        <w:t>i</w:t>
      </w:r>
      <w:proofErr w:type="spellEnd"/>
      <w:r w:rsidRPr="00537656">
        <w:rPr>
          <w:rFonts w:ascii="Times New Roman" w:hAnsi="Times New Roman"/>
          <w:szCs w:val="24"/>
        </w:rPr>
        <w:t xml:space="preserve">) or (t)(2)(ii) of this provision, respectively,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shall provide the publicly accessible website(s) where greenhouse gas emissions and/or reduction goals are reported:_________________.</w:t>
      </w:r>
    </w:p>
    <w:p w14:paraId="4C5A6F27"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(u)(1) In accordance with section 743 of Division E, Title VII, of the Consolidated and Further Continuing Appropriations Act, 2015 (Pub. </w:t>
      </w:r>
      <w:proofErr w:type="gramStart"/>
      <w:r w:rsidRPr="00537656">
        <w:rPr>
          <w:rFonts w:ascii="Times New Roman" w:hAnsi="Times New Roman"/>
          <w:szCs w:val="24"/>
        </w:rPr>
        <w:t>L. 113-235) and its successor provisions in subsequent appropriations acts (and as extended in continuing resolutions), Government agencies are not permitted to use appropriated (or otherwise made available) funds for contracts with an entity that requires employees or subcontractors of such entity seeking to report waste, fraud, or abuse to sign internal confidentiality agreements or statements prohibiting or otherwise restricting such employees or subcontractors from lawfully reporting such waste, fraud, or abuse to a designated investigative or law enforcement representative of a Federal department or agency authorized to receive such information.</w:t>
      </w:r>
      <w:proofErr w:type="gramEnd"/>
    </w:p>
    <w:p w14:paraId="4C5A6F28"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(2) The prohibition in paragraph (u</w:t>
      </w:r>
      <w:proofErr w:type="gramStart"/>
      <w:r w:rsidRPr="00537656">
        <w:rPr>
          <w:rFonts w:ascii="Times New Roman" w:hAnsi="Times New Roman"/>
          <w:szCs w:val="24"/>
        </w:rPr>
        <w:t>)(</w:t>
      </w:r>
      <w:proofErr w:type="gramEnd"/>
      <w:r w:rsidRPr="00537656">
        <w:rPr>
          <w:rFonts w:ascii="Times New Roman" w:hAnsi="Times New Roman"/>
          <w:szCs w:val="24"/>
        </w:rPr>
        <w:t>1) of this provision does not contravene requirements applicable to Standard Form 312 (Classified Information Nondisclosure Agreement), Form 4414 (Sensitive Compartmented Information Nondisclosure Agreement), or any other form issued by a Federal department or agency governing the nondisclosure of classified information.</w:t>
      </w:r>
    </w:p>
    <w:p w14:paraId="4C5A6F29" w14:textId="77777777" w:rsidR="00537656" w:rsidRPr="00537656" w:rsidRDefault="00537656" w:rsidP="00CE383C">
      <w:pPr>
        <w:jc w:val="left"/>
        <w:rPr>
          <w:rFonts w:ascii="Times New Roman" w:hAnsi="Times New Roman"/>
          <w:szCs w:val="24"/>
        </w:rPr>
      </w:pPr>
      <w:r w:rsidRPr="00537656">
        <w:rPr>
          <w:rFonts w:ascii="Times New Roman" w:hAnsi="Times New Roman"/>
          <w:szCs w:val="24"/>
        </w:rPr>
        <w:t xml:space="preserve">(3) Representation. </w:t>
      </w:r>
      <w:proofErr w:type="gramStart"/>
      <w:r w:rsidRPr="00537656">
        <w:rPr>
          <w:rFonts w:ascii="Times New Roman" w:hAnsi="Times New Roman"/>
          <w:szCs w:val="24"/>
        </w:rPr>
        <w:t xml:space="preserve">By submission of its offer, the </w:t>
      </w:r>
      <w:proofErr w:type="spellStart"/>
      <w:r w:rsidRPr="00537656">
        <w:rPr>
          <w:rFonts w:ascii="Times New Roman" w:hAnsi="Times New Roman"/>
          <w:szCs w:val="24"/>
        </w:rPr>
        <w:t>Offeror</w:t>
      </w:r>
      <w:proofErr w:type="spellEnd"/>
      <w:r w:rsidRPr="00537656">
        <w:rPr>
          <w:rFonts w:ascii="Times New Roman" w:hAnsi="Times New Roman"/>
          <w:szCs w:val="24"/>
        </w:rPr>
        <w:t xml:space="preserve"> represents that it will not require its employees or subcontractors to sign or comply with internal confidentiality agreements or statements prohibiting or otherwise restricting such employees or subcontractors from lawfully reporting waste, fraud, or abuse related to the performance of a Government contract to a designated investigative or law enforcement representative of a Federal department or agency authorized to receive such information (e.g., agency Office of the Inspector General).</w:t>
      </w:r>
      <w:proofErr w:type="gramEnd"/>
      <w:r w:rsidRPr="00537656">
        <w:rPr>
          <w:rFonts w:ascii="Times New Roman" w:hAnsi="Times New Roman"/>
          <w:szCs w:val="24"/>
        </w:rPr>
        <w:t xml:space="preserve"> </w:t>
      </w:r>
    </w:p>
    <w:p w14:paraId="4C5A6F2A" w14:textId="77777777" w:rsidR="00537656" w:rsidRPr="00537656" w:rsidRDefault="00537656" w:rsidP="00CE383C">
      <w:pPr>
        <w:jc w:val="left"/>
        <w:rPr>
          <w:rFonts w:ascii="Times New Roman" w:hAnsi="Times New Roman"/>
          <w:szCs w:val="24"/>
        </w:rPr>
      </w:pPr>
    </w:p>
    <w:p w14:paraId="4C5A6F2B" w14:textId="77777777" w:rsidR="00537656" w:rsidRPr="003D771D" w:rsidRDefault="00537656" w:rsidP="00CE383C">
      <w:pPr>
        <w:jc w:val="left"/>
        <w:rPr>
          <w:rFonts w:ascii="Times New Roman" w:hAnsi="Times New Roman"/>
          <w:szCs w:val="24"/>
        </w:rPr>
      </w:pPr>
      <w:r w:rsidRPr="00537656">
        <w:rPr>
          <w:rFonts w:ascii="Times New Roman" w:hAnsi="Times New Roman"/>
          <w:szCs w:val="24"/>
        </w:rPr>
        <w:tab/>
      </w:r>
      <w:r w:rsidRPr="00537656">
        <w:rPr>
          <w:rFonts w:ascii="Times New Roman" w:hAnsi="Times New Roman"/>
          <w:szCs w:val="24"/>
        </w:rPr>
        <w:tab/>
      </w:r>
      <w:r w:rsidRPr="00537656">
        <w:rPr>
          <w:rFonts w:ascii="Times New Roman" w:hAnsi="Times New Roman"/>
          <w:szCs w:val="24"/>
        </w:rPr>
        <w:tab/>
      </w:r>
      <w:r w:rsidRPr="00537656">
        <w:rPr>
          <w:rFonts w:ascii="Times New Roman" w:hAnsi="Times New Roman"/>
          <w:szCs w:val="24"/>
        </w:rPr>
        <w:tab/>
      </w:r>
      <w:r w:rsidRPr="00537656">
        <w:rPr>
          <w:rFonts w:ascii="Times New Roman" w:hAnsi="Times New Roman"/>
          <w:szCs w:val="24"/>
        </w:rPr>
        <w:tab/>
        <w:t>(End of provision)</w:t>
      </w:r>
    </w:p>
    <w:p w14:paraId="4C5A6F2C" w14:textId="77777777" w:rsidR="004422F9" w:rsidRPr="003D771D" w:rsidRDefault="004422F9" w:rsidP="00CE383C">
      <w:pPr>
        <w:tabs>
          <w:tab w:val="left" w:pos="0"/>
        </w:tabs>
        <w:suppressAutoHyphens/>
        <w:jc w:val="left"/>
        <w:rPr>
          <w:rFonts w:ascii="Times New Roman" w:hAnsi="Times New Roman"/>
          <w:b/>
          <w:szCs w:val="24"/>
        </w:rPr>
      </w:pPr>
    </w:p>
    <w:p w14:paraId="4C5A6F2D" w14:textId="77777777" w:rsidR="00865B34" w:rsidRPr="00865B34" w:rsidRDefault="00865B34" w:rsidP="00CE383C">
      <w:pPr>
        <w:shd w:val="clear" w:color="auto" w:fill="FFFFFF"/>
        <w:tabs>
          <w:tab w:val="clear" w:pos="-720"/>
        </w:tabs>
        <w:spacing w:before="100" w:beforeAutospacing="1" w:after="100" w:afterAutospacing="1" w:line="240" w:lineRule="auto"/>
        <w:ind w:firstLine="480"/>
        <w:jc w:val="left"/>
        <w:rPr>
          <w:rFonts w:ascii="Times New Roman" w:hAnsi="Times New Roman"/>
          <w:szCs w:val="24"/>
        </w:rPr>
      </w:pPr>
      <w:bookmarkStart w:id="182" w:name="wp1179454"/>
      <w:bookmarkStart w:id="183" w:name="wp1208681"/>
      <w:bookmarkEnd w:id="182"/>
      <w:bookmarkEnd w:id="183"/>
    </w:p>
    <w:p w14:paraId="4C5A6F2E" w14:textId="43F065D7" w:rsidR="00EB23B2" w:rsidRDefault="00EB23B2" w:rsidP="00EB23B2">
      <w:pPr>
        <w:rPr>
          <w:rFonts w:ascii="Times New Roman" w:hAnsi="Times New Roman"/>
          <w:szCs w:val="24"/>
        </w:rPr>
      </w:pPr>
    </w:p>
    <w:p w14:paraId="787FD393" w14:textId="5AE4B2E0" w:rsidR="005B5224" w:rsidRDefault="005B5224" w:rsidP="00EB23B2">
      <w:pPr>
        <w:rPr>
          <w:rFonts w:ascii="Times New Roman" w:hAnsi="Times New Roman"/>
          <w:szCs w:val="24"/>
        </w:rPr>
      </w:pPr>
    </w:p>
    <w:p w14:paraId="12AF1A9D" w14:textId="629CA757" w:rsidR="005B5224" w:rsidRDefault="005B5224" w:rsidP="00EB23B2">
      <w:pPr>
        <w:rPr>
          <w:rFonts w:ascii="Times New Roman" w:hAnsi="Times New Roman"/>
          <w:szCs w:val="24"/>
        </w:rPr>
      </w:pPr>
    </w:p>
    <w:p w14:paraId="2ECC9830" w14:textId="79F72C45" w:rsidR="005B5224" w:rsidRDefault="005B5224" w:rsidP="00EB23B2">
      <w:pPr>
        <w:rPr>
          <w:rFonts w:ascii="Times New Roman" w:hAnsi="Times New Roman"/>
          <w:szCs w:val="24"/>
        </w:rPr>
      </w:pPr>
    </w:p>
    <w:p w14:paraId="1A6A542C" w14:textId="7C2BCE42" w:rsidR="005B5224" w:rsidRDefault="005B5224" w:rsidP="00EB23B2">
      <w:pPr>
        <w:rPr>
          <w:rFonts w:ascii="Times New Roman" w:hAnsi="Times New Roman"/>
          <w:szCs w:val="24"/>
        </w:rPr>
      </w:pPr>
    </w:p>
    <w:p w14:paraId="3794B59C" w14:textId="5F07F06C" w:rsidR="005B5224" w:rsidRDefault="005B5224" w:rsidP="00EB23B2">
      <w:pPr>
        <w:rPr>
          <w:rFonts w:ascii="Times New Roman" w:hAnsi="Times New Roman"/>
          <w:szCs w:val="24"/>
        </w:rPr>
      </w:pPr>
    </w:p>
    <w:p w14:paraId="4E9F3567" w14:textId="4CD085E9" w:rsidR="005B5224" w:rsidRDefault="005B5224" w:rsidP="00EB23B2">
      <w:pPr>
        <w:rPr>
          <w:rFonts w:ascii="Times New Roman" w:hAnsi="Times New Roman"/>
          <w:szCs w:val="24"/>
        </w:rPr>
      </w:pPr>
    </w:p>
    <w:p w14:paraId="4C5A6F4C" w14:textId="77777777" w:rsidR="00E96EE3" w:rsidRPr="003D771D" w:rsidRDefault="00E96EE3" w:rsidP="00812EAF">
      <w:pPr>
        <w:spacing w:line="240" w:lineRule="auto"/>
        <w:jc w:val="left"/>
        <w:rPr>
          <w:rFonts w:ascii="Times New Roman" w:hAnsi="Times New Roman"/>
          <w:szCs w:val="24"/>
        </w:rPr>
      </w:pPr>
    </w:p>
    <w:sectPr w:rsidR="00E96EE3" w:rsidRPr="003D771D">
      <w:headerReference w:type="default" r:id="rId25"/>
      <w:footerReference w:type="default" r:id="rId2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15580" w14:textId="77777777" w:rsidR="00897C60" w:rsidRDefault="00897C60" w:rsidP="001F1516">
      <w:pPr>
        <w:spacing w:line="240" w:lineRule="auto"/>
      </w:pPr>
      <w:r>
        <w:separator/>
      </w:r>
    </w:p>
  </w:endnote>
  <w:endnote w:type="continuationSeparator" w:id="0">
    <w:p w14:paraId="0537432C" w14:textId="77777777" w:rsidR="00897C60" w:rsidRDefault="00897C60" w:rsidP="001F1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6B709" w14:textId="3041467C" w:rsidR="00897C60" w:rsidRPr="006F4028" w:rsidRDefault="008D0F23" w:rsidP="00640199">
    <w:pPr>
      <w:pStyle w:val="Footer"/>
      <w:rPr>
        <w:rFonts w:ascii="Times New Roman" w:hAnsi="Times New Roman"/>
        <w:lang w:val="en-US"/>
      </w:rPr>
    </w:pPr>
    <w:r w:rsidRPr="008D0F23">
      <w:rPr>
        <w:rFonts w:ascii="Times New Roman" w:hAnsi="Times New Roman"/>
        <w:lang w:val="en-US"/>
      </w:rPr>
      <w:t>P:\CONTRACTING\2018 Key watcher system MP FAC Post 1</w:t>
    </w:r>
    <w:r>
      <w:rPr>
        <w:rFonts w:ascii="Times New Roman" w:hAnsi="Times New Roman"/>
        <w:lang w:val="en-US"/>
      </w:rPr>
      <w:t xml:space="preserve">  </w:t>
    </w:r>
    <w:r w:rsidR="00897C60" w:rsidRPr="0016691F">
      <w:rPr>
        <w:rFonts w:ascii="Times New Roman" w:hAnsi="Times New Roman"/>
        <w:lang w:val="en-US"/>
      </w:rPr>
      <w:t xml:space="preserve">   </w:t>
    </w:r>
    <w:r w:rsidR="00897C60">
      <w:rPr>
        <w:rFonts w:ascii="Times New Roman" w:hAnsi="Times New Roman"/>
        <w:lang w:val="en-US"/>
      </w:rPr>
      <w:t xml:space="preserve">                   </w:t>
    </w:r>
    <w:r w:rsidR="00897C60" w:rsidRPr="0016691F">
      <w:rPr>
        <w:rFonts w:ascii="Times New Roman" w:hAnsi="Times New Roman"/>
        <w:lang w:val="en-US"/>
      </w:rPr>
      <w:t xml:space="preserve">       </w:t>
    </w:r>
    <w:sdt>
      <w:sdtPr>
        <w:rPr>
          <w:rFonts w:ascii="Times New Roman" w:hAnsi="Times New Roman"/>
          <w:lang w:val="en-US"/>
        </w:rPr>
        <w:id w:val="-1280799296"/>
        <w:docPartObj>
          <w:docPartGallery w:val="Page Numbers (Bottom of Page)"/>
          <w:docPartUnique/>
        </w:docPartObj>
      </w:sdtPr>
      <w:sdtEndPr/>
      <w:sdtContent>
        <w:sdt>
          <w:sdtPr>
            <w:rPr>
              <w:rFonts w:ascii="Times New Roman" w:hAnsi="Times New Roman"/>
              <w:lang w:val="en-US"/>
            </w:rPr>
            <w:id w:val="-1769616900"/>
            <w:docPartObj>
              <w:docPartGallery w:val="Page Numbers (Top of Page)"/>
              <w:docPartUnique/>
            </w:docPartObj>
          </w:sdtPr>
          <w:sdtEndPr/>
          <w:sdtContent>
            <w:r w:rsidR="00897C60" w:rsidRPr="006F4028">
              <w:rPr>
                <w:rFonts w:ascii="Times New Roman" w:hAnsi="Times New Roman"/>
                <w:lang w:val="en-US"/>
              </w:rPr>
              <w:t xml:space="preserve">Page </w:t>
            </w:r>
            <w:r w:rsidR="00897C60" w:rsidRPr="006F4028">
              <w:rPr>
                <w:rFonts w:ascii="Times New Roman" w:hAnsi="Times New Roman"/>
                <w:lang w:val="en-US"/>
              </w:rPr>
              <w:fldChar w:fldCharType="begin"/>
            </w:r>
            <w:r w:rsidR="00897C60" w:rsidRPr="006F4028">
              <w:rPr>
                <w:rFonts w:ascii="Times New Roman" w:hAnsi="Times New Roman"/>
                <w:lang w:val="en-US"/>
              </w:rPr>
              <w:instrText xml:space="preserve"> PAGE </w:instrText>
            </w:r>
            <w:r w:rsidR="00897C60" w:rsidRPr="006F4028">
              <w:rPr>
                <w:rFonts w:ascii="Times New Roman" w:hAnsi="Times New Roman"/>
                <w:lang w:val="en-US"/>
              </w:rPr>
              <w:fldChar w:fldCharType="separate"/>
            </w:r>
            <w:r w:rsidR="008F559A">
              <w:rPr>
                <w:rFonts w:ascii="Times New Roman" w:hAnsi="Times New Roman"/>
                <w:noProof/>
                <w:lang w:val="en-US"/>
              </w:rPr>
              <w:t>34</w:t>
            </w:r>
            <w:r w:rsidR="00897C60" w:rsidRPr="006F4028">
              <w:rPr>
                <w:rFonts w:ascii="Times New Roman" w:hAnsi="Times New Roman"/>
                <w:lang w:val="en-US"/>
              </w:rPr>
              <w:fldChar w:fldCharType="end"/>
            </w:r>
            <w:r w:rsidR="00897C60" w:rsidRPr="006F4028">
              <w:rPr>
                <w:rFonts w:ascii="Times New Roman" w:hAnsi="Times New Roman"/>
                <w:lang w:val="en-US"/>
              </w:rPr>
              <w:t xml:space="preserve"> of </w:t>
            </w:r>
            <w:r w:rsidR="00897C60" w:rsidRPr="006F4028">
              <w:rPr>
                <w:rFonts w:ascii="Times New Roman" w:hAnsi="Times New Roman"/>
                <w:lang w:val="en-US"/>
              </w:rPr>
              <w:fldChar w:fldCharType="begin"/>
            </w:r>
            <w:r w:rsidR="00897C60" w:rsidRPr="006F4028">
              <w:rPr>
                <w:rFonts w:ascii="Times New Roman" w:hAnsi="Times New Roman"/>
                <w:lang w:val="en-US"/>
              </w:rPr>
              <w:instrText xml:space="preserve"> NUMPAGES  </w:instrText>
            </w:r>
            <w:r w:rsidR="00897C60" w:rsidRPr="006F4028">
              <w:rPr>
                <w:rFonts w:ascii="Times New Roman" w:hAnsi="Times New Roman"/>
                <w:lang w:val="en-US"/>
              </w:rPr>
              <w:fldChar w:fldCharType="separate"/>
            </w:r>
            <w:r w:rsidR="008F559A">
              <w:rPr>
                <w:rFonts w:ascii="Times New Roman" w:hAnsi="Times New Roman"/>
                <w:noProof/>
                <w:lang w:val="en-US"/>
              </w:rPr>
              <w:t>34</w:t>
            </w:r>
            <w:r w:rsidR="00897C60" w:rsidRPr="006F4028">
              <w:rPr>
                <w:rFonts w:ascii="Times New Roman" w:hAnsi="Times New Roman"/>
                <w:lang w:val="en-US"/>
              </w:rPr>
              <w:fldChar w:fldCharType="end"/>
            </w:r>
          </w:sdtContent>
        </w:sdt>
      </w:sdtContent>
    </w:sdt>
  </w:p>
  <w:p w14:paraId="56BAE2B6" w14:textId="77777777" w:rsidR="00897C60" w:rsidRPr="0016691F" w:rsidRDefault="00897C60">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AF05A" w14:textId="77777777" w:rsidR="00897C60" w:rsidRDefault="00897C60" w:rsidP="001F1516">
      <w:pPr>
        <w:spacing w:line="240" w:lineRule="auto"/>
      </w:pPr>
      <w:r>
        <w:separator/>
      </w:r>
    </w:p>
  </w:footnote>
  <w:footnote w:type="continuationSeparator" w:id="0">
    <w:p w14:paraId="1EA5CBE9" w14:textId="77777777" w:rsidR="00897C60" w:rsidRDefault="00897C60" w:rsidP="001F1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506F5" w14:textId="2CBED991" w:rsidR="008D0F23" w:rsidRPr="00990362" w:rsidRDefault="008D0F23">
    <w:pPr>
      <w:pStyle w:val="Header"/>
    </w:pPr>
    <w:proofErr w:type="spellStart"/>
    <w:r w:rsidRPr="00990362">
      <w:t>Keywatcher</w:t>
    </w:r>
    <w:proofErr w:type="spellEnd"/>
    <w:r w:rsidRPr="00990362">
      <w:t xml:space="preserve"> systems</w:t>
    </w:r>
    <w:r w:rsidRPr="00990362">
      <w:tab/>
    </w:r>
    <w:r w:rsidRPr="00990362">
      <w:tab/>
      <w:t>Commercial Items format- 07-2018</w:t>
    </w:r>
  </w:p>
  <w:p w14:paraId="4D03F503" w14:textId="10FAC749" w:rsidR="00897C60" w:rsidRDefault="00897C60">
    <w:pPr>
      <w:pStyle w:val="Header"/>
      <w:rPr>
        <w:lang w:val="en-US"/>
      </w:rPr>
    </w:pPr>
    <w:r w:rsidRPr="00640199">
      <w:rPr>
        <w:lang w:val="en-US"/>
      </w:rPr>
      <w:t>PR</w:t>
    </w:r>
    <w:r w:rsidR="008D0F23">
      <w:rPr>
        <w:lang w:val="en-US"/>
      </w:rPr>
      <w:t>6782635</w:t>
    </w:r>
    <w:r w:rsidRPr="00990362">
      <w:rPr>
        <w:lang w:val="en-US"/>
      </w:rPr>
      <w:tab/>
    </w:r>
    <w:r w:rsidRPr="00990362">
      <w:rPr>
        <w:lang w:val="en-US"/>
      </w:rPr>
      <w:tab/>
    </w:r>
    <w:r w:rsidR="00A93DE8">
      <w:rPr>
        <w:lang w:val="en-US"/>
      </w:rPr>
      <w:t>09/05/2018</w:t>
    </w:r>
  </w:p>
  <w:p w14:paraId="41E91994" w14:textId="77777777" w:rsidR="00897C60" w:rsidRPr="00473242" w:rsidRDefault="00897C60">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Heading9"/>
      <w:lvlText w:val="*"/>
      <w:lvlJc w:val="left"/>
    </w:lvl>
  </w:abstractNum>
  <w:abstractNum w:abstractNumId="1" w15:restartNumberingAfterBreak="0">
    <w:nsid w:val="090A0697"/>
    <w:multiLevelType w:val="hybridMultilevel"/>
    <w:tmpl w:val="C5B2F5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D7ADE"/>
    <w:multiLevelType w:val="hybridMultilevel"/>
    <w:tmpl w:val="8BEEC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276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2C1358"/>
    <w:multiLevelType w:val="hybridMultilevel"/>
    <w:tmpl w:val="A0BA9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B7753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994E2D"/>
    <w:multiLevelType w:val="singleLevel"/>
    <w:tmpl w:val="04090019"/>
    <w:lvl w:ilvl="0">
      <w:start w:val="1"/>
      <w:numFmt w:val="lowerLetter"/>
      <w:lvlText w:val="(%1)"/>
      <w:lvlJc w:val="left"/>
      <w:pPr>
        <w:tabs>
          <w:tab w:val="num" w:pos="360"/>
        </w:tabs>
        <w:ind w:left="360" w:hanging="360"/>
      </w:pPr>
      <w:rPr>
        <w:rFonts w:hint="default"/>
      </w:rPr>
    </w:lvl>
  </w:abstractNum>
  <w:abstractNum w:abstractNumId="7" w15:restartNumberingAfterBreak="0">
    <w:nsid w:val="1CAF1401"/>
    <w:multiLevelType w:val="hybridMultilevel"/>
    <w:tmpl w:val="9AF2BDDE"/>
    <w:lvl w:ilvl="0" w:tplc="CAC44F00">
      <w:start w:val="5"/>
      <w:numFmt w:val="lowerLetter"/>
      <w:lvlText w:val="(%1)"/>
      <w:lvlJc w:val="left"/>
      <w:pPr>
        <w:tabs>
          <w:tab w:val="num" w:pos="1080"/>
        </w:tabs>
        <w:ind w:left="720" w:firstLine="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F3B424C"/>
    <w:multiLevelType w:val="singleLevel"/>
    <w:tmpl w:val="04090015"/>
    <w:lvl w:ilvl="0">
      <w:start w:val="1"/>
      <w:numFmt w:val="upperLetter"/>
      <w:lvlText w:val="%1."/>
      <w:lvlJc w:val="left"/>
      <w:pPr>
        <w:tabs>
          <w:tab w:val="num" w:pos="360"/>
        </w:tabs>
        <w:ind w:left="360" w:hanging="360"/>
      </w:pPr>
      <w:rPr>
        <w:rFonts w:hint="default"/>
      </w:rPr>
    </w:lvl>
  </w:abstractNum>
  <w:abstractNum w:abstractNumId="9" w15:restartNumberingAfterBreak="0">
    <w:nsid w:val="20396C54"/>
    <w:multiLevelType w:val="multilevel"/>
    <w:tmpl w:val="140685C6"/>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22F2448"/>
    <w:multiLevelType w:val="hybridMultilevel"/>
    <w:tmpl w:val="FCD4F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6280B"/>
    <w:multiLevelType w:val="hybridMultilevel"/>
    <w:tmpl w:val="DB1ECAF4"/>
    <w:lvl w:ilvl="0" w:tplc="CFDEF36A">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973BA3"/>
    <w:multiLevelType w:val="hybridMultilevel"/>
    <w:tmpl w:val="5CB27786"/>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3" w15:restartNumberingAfterBreak="0">
    <w:nsid w:val="2B103764"/>
    <w:multiLevelType w:val="hybridMultilevel"/>
    <w:tmpl w:val="C51C5D7E"/>
    <w:lvl w:ilvl="0" w:tplc="A18AC0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BFA56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472903"/>
    <w:multiLevelType w:val="hybridMultilevel"/>
    <w:tmpl w:val="E10E7896"/>
    <w:lvl w:ilvl="0" w:tplc="04090001">
      <w:start w:val="1"/>
      <w:numFmt w:val="bullet"/>
      <w:lvlText w:val=""/>
      <w:lvlJc w:val="left"/>
      <w:pPr>
        <w:ind w:left="1380" w:hanging="360"/>
      </w:pPr>
      <w:rPr>
        <w:rFonts w:ascii="Symbol" w:hAnsi="Symbol" w:hint="default"/>
        <w:color w:val="auto"/>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6" w15:restartNumberingAfterBreak="0">
    <w:nsid w:val="2E9006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46B3D79"/>
    <w:multiLevelType w:val="hybridMultilevel"/>
    <w:tmpl w:val="C0E00E00"/>
    <w:lvl w:ilvl="0" w:tplc="2FDA1A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B35390"/>
    <w:multiLevelType w:val="singleLevel"/>
    <w:tmpl w:val="25744056"/>
    <w:lvl w:ilvl="0">
      <w:start w:val="1"/>
      <w:numFmt w:val="lowerLetter"/>
      <w:lvlText w:val="(%1)"/>
      <w:lvlJc w:val="left"/>
      <w:pPr>
        <w:tabs>
          <w:tab w:val="num" w:pos="1080"/>
        </w:tabs>
        <w:ind w:left="1080" w:hanging="360"/>
      </w:pPr>
      <w:rPr>
        <w:rFonts w:hint="default"/>
      </w:rPr>
    </w:lvl>
  </w:abstractNum>
  <w:abstractNum w:abstractNumId="19" w15:restartNumberingAfterBreak="0">
    <w:nsid w:val="41466606"/>
    <w:multiLevelType w:val="hybridMultilevel"/>
    <w:tmpl w:val="46FEF738"/>
    <w:lvl w:ilvl="0" w:tplc="E9D633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8B3C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401F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C734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0C7BB5"/>
    <w:multiLevelType w:val="hybridMultilevel"/>
    <w:tmpl w:val="FC8C441A"/>
    <w:lvl w:ilvl="0" w:tplc="76DAF7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63532F"/>
    <w:multiLevelType w:val="hybridMultilevel"/>
    <w:tmpl w:val="0C8CA3E6"/>
    <w:lvl w:ilvl="0" w:tplc="CA28F95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35412"/>
    <w:multiLevelType w:val="hybridMultilevel"/>
    <w:tmpl w:val="E7FC2F54"/>
    <w:lvl w:ilvl="0" w:tplc="BEE4CD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F93ED7"/>
    <w:multiLevelType w:val="singleLevel"/>
    <w:tmpl w:val="ECA402EE"/>
    <w:lvl w:ilvl="0">
      <w:start w:val="1"/>
      <w:numFmt w:val="decimal"/>
      <w:lvlText w:val="(%1)"/>
      <w:lvlJc w:val="left"/>
      <w:pPr>
        <w:tabs>
          <w:tab w:val="num" w:pos="360"/>
        </w:tabs>
        <w:ind w:left="360" w:hanging="360"/>
      </w:pPr>
      <w:rPr>
        <w:rFonts w:hint="default"/>
      </w:rPr>
    </w:lvl>
  </w:abstractNum>
  <w:abstractNum w:abstractNumId="27" w15:restartNumberingAfterBreak="0">
    <w:nsid w:val="5CE758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2582145"/>
    <w:multiLevelType w:val="hybridMultilevel"/>
    <w:tmpl w:val="E99C88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3655FB0"/>
    <w:multiLevelType w:val="hybridMultilevel"/>
    <w:tmpl w:val="3146B616"/>
    <w:lvl w:ilvl="0" w:tplc="C0B67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5D1D82"/>
    <w:multiLevelType w:val="hybridMultilevel"/>
    <w:tmpl w:val="954AC814"/>
    <w:lvl w:ilvl="0" w:tplc="1A129376">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1" w15:restartNumberingAfterBreak="0">
    <w:nsid w:val="6A0871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A841FB0"/>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6C605D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F404A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2BE30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9673F5E"/>
    <w:multiLevelType w:val="hybridMultilevel"/>
    <w:tmpl w:val="C18C9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160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E874F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F1B14F6"/>
    <w:multiLevelType w:val="hybridMultilevel"/>
    <w:tmpl w:val="E5CE9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pStyle w:val="Heading9"/>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pStyle w:val="Heading9"/>
        <w:lvlText w:val=""/>
        <w:legacy w:legacy="1" w:legacySpace="0" w:legacyIndent="360"/>
        <w:lvlJc w:val="left"/>
        <w:pPr>
          <w:ind w:left="360" w:hanging="360"/>
        </w:pPr>
        <w:rPr>
          <w:rFonts w:ascii="Symbol" w:hAnsi="Symbol" w:hint="default"/>
          <w:sz w:val="20"/>
        </w:rPr>
      </w:lvl>
    </w:lvlOverride>
  </w:num>
  <w:num w:numId="3">
    <w:abstractNumId w:val="18"/>
  </w:num>
  <w:num w:numId="4">
    <w:abstractNumId w:val="6"/>
  </w:num>
  <w:num w:numId="5">
    <w:abstractNumId w:val="26"/>
  </w:num>
  <w:num w:numId="6">
    <w:abstractNumId w:val="21"/>
  </w:num>
  <w:num w:numId="7">
    <w:abstractNumId w:val="32"/>
  </w:num>
  <w:num w:numId="8">
    <w:abstractNumId w:val="27"/>
  </w:num>
  <w:num w:numId="9">
    <w:abstractNumId w:val="9"/>
  </w:num>
  <w:num w:numId="10">
    <w:abstractNumId w:val="38"/>
  </w:num>
  <w:num w:numId="11">
    <w:abstractNumId w:val="31"/>
  </w:num>
  <w:num w:numId="12">
    <w:abstractNumId w:val="14"/>
  </w:num>
  <w:num w:numId="13">
    <w:abstractNumId w:val="20"/>
  </w:num>
  <w:num w:numId="14">
    <w:abstractNumId w:val="16"/>
  </w:num>
  <w:num w:numId="15">
    <w:abstractNumId w:val="22"/>
  </w:num>
  <w:num w:numId="16">
    <w:abstractNumId w:val="3"/>
  </w:num>
  <w:num w:numId="17">
    <w:abstractNumId w:val="33"/>
  </w:num>
  <w:num w:numId="18">
    <w:abstractNumId w:val="5"/>
  </w:num>
  <w:num w:numId="19">
    <w:abstractNumId w:val="8"/>
  </w:num>
  <w:num w:numId="20">
    <w:abstractNumId w:val="35"/>
  </w:num>
  <w:num w:numId="21">
    <w:abstractNumId w:val="34"/>
  </w:num>
  <w:num w:numId="22">
    <w:abstractNumId w:val="37"/>
  </w:num>
  <w:num w:numId="23">
    <w:abstractNumId w:val="7"/>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8"/>
  </w:num>
  <w:num w:numId="27">
    <w:abstractNumId w:val="13"/>
  </w:num>
  <w:num w:numId="28">
    <w:abstractNumId w:val="15"/>
  </w:num>
  <w:num w:numId="29">
    <w:abstractNumId w:val="12"/>
  </w:num>
  <w:num w:numId="30">
    <w:abstractNumId w:val="11"/>
  </w:num>
  <w:num w:numId="31">
    <w:abstractNumId w:val="30"/>
  </w:num>
  <w:num w:numId="32">
    <w:abstractNumId w:val="39"/>
  </w:num>
  <w:num w:numId="33">
    <w:abstractNumId w:val="36"/>
  </w:num>
  <w:num w:numId="34">
    <w:abstractNumId w:val="10"/>
  </w:num>
  <w:num w:numId="35">
    <w:abstractNumId w:val="1"/>
  </w:num>
  <w:num w:numId="36">
    <w:abstractNumId w:val="17"/>
  </w:num>
  <w:num w:numId="37">
    <w:abstractNumId w:val="25"/>
  </w:num>
  <w:num w:numId="38">
    <w:abstractNumId w:val="19"/>
  </w:num>
  <w:num w:numId="39">
    <w:abstractNumId w:val="2"/>
  </w:num>
  <w:num w:numId="40">
    <w:abstractNumId w:val="23"/>
  </w:num>
  <w:num w:numId="41">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21F7B"/>
    <w:rsid w:val="000323FC"/>
    <w:rsid w:val="00032A56"/>
    <w:rsid w:val="000426CB"/>
    <w:rsid w:val="00043C4A"/>
    <w:rsid w:val="00050211"/>
    <w:rsid w:val="00052CEA"/>
    <w:rsid w:val="00056826"/>
    <w:rsid w:val="00084D1B"/>
    <w:rsid w:val="00084F07"/>
    <w:rsid w:val="000901B9"/>
    <w:rsid w:val="0009770F"/>
    <w:rsid w:val="000B10CD"/>
    <w:rsid w:val="000B60DC"/>
    <w:rsid w:val="000C0B0F"/>
    <w:rsid w:val="000C4C33"/>
    <w:rsid w:val="000D4855"/>
    <w:rsid w:val="000D78ED"/>
    <w:rsid w:val="000E38B7"/>
    <w:rsid w:val="000E3B4F"/>
    <w:rsid w:val="000E64B3"/>
    <w:rsid w:val="000F1EE7"/>
    <w:rsid w:val="000F5740"/>
    <w:rsid w:val="00105A5A"/>
    <w:rsid w:val="00110BE6"/>
    <w:rsid w:val="001132F0"/>
    <w:rsid w:val="001140BE"/>
    <w:rsid w:val="00116537"/>
    <w:rsid w:val="00120CA6"/>
    <w:rsid w:val="00124BAA"/>
    <w:rsid w:val="00133789"/>
    <w:rsid w:val="0013513D"/>
    <w:rsid w:val="001379AF"/>
    <w:rsid w:val="0016691F"/>
    <w:rsid w:val="001704B4"/>
    <w:rsid w:val="001767A5"/>
    <w:rsid w:val="00176896"/>
    <w:rsid w:val="00185672"/>
    <w:rsid w:val="00191CC6"/>
    <w:rsid w:val="00193F38"/>
    <w:rsid w:val="001A6E39"/>
    <w:rsid w:val="001A6FC2"/>
    <w:rsid w:val="001B77AC"/>
    <w:rsid w:val="001D1CC1"/>
    <w:rsid w:val="001E0179"/>
    <w:rsid w:val="001E4785"/>
    <w:rsid w:val="001F1516"/>
    <w:rsid w:val="001F4316"/>
    <w:rsid w:val="001F7DED"/>
    <w:rsid w:val="00211F21"/>
    <w:rsid w:val="00212B53"/>
    <w:rsid w:val="00226F75"/>
    <w:rsid w:val="002330A0"/>
    <w:rsid w:val="00236922"/>
    <w:rsid w:val="0024048E"/>
    <w:rsid w:val="0024111D"/>
    <w:rsid w:val="002435FD"/>
    <w:rsid w:val="00247A0E"/>
    <w:rsid w:val="00252717"/>
    <w:rsid w:val="002578A3"/>
    <w:rsid w:val="002775D6"/>
    <w:rsid w:val="002842FA"/>
    <w:rsid w:val="002A34FC"/>
    <w:rsid w:val="002A4A3A"/>
    <w:rsid w:val="002B263F"/>
    <w:rsid w:val="002B2E12"/>
    <w:rsid w:val="002B727C"/>
    <w:rsid w:val="002C116D"/>
    <w:rsid w:val="002E4F75"/>
    <w:rsid w:val="00301FD8"/>
    <w:rsid w:val="00316DDB"/>
    <w:rsid w:val="003228BC"/>
    <w:rsid w:val="00323A76"/>
    <w:rsid w:val="00323FBA"/>
    <w:rsid w:val="003504A3"/>
    <w:rsid w:val="00360D7A"/>
    <w:rsid w:val="0037165A"/>
    <w:rsid w:val="00371BF4"/>
    <w:rsid w:val="00384AA3"/>
    <w:rsid w:val="003A43EC"/>
    <w:rsid w:val="003B79A8"/>
    <w:rsid w:val="003C4147"/>
    <w:rsid w:val="003D4EA0"/>
    <w:rsid w:val="003D771D"/>
    <w:rsid w:val="003E384B"/>
    <w:rsid w:val="003F3913"/>
    <w:rsid w:val="00403330"/>
    <w:rsid w:val="0042232A"/>
    <w:rsid w:val="004422F9"/>
    <w:rsid w:val="00444E14"/>
    <w:rsid w:val="00451FD5"/>
    <w:rsid w:val="0045248E"/>
    <w:rsid w:val="00464E50"/>
    <w:rsid w:val="00470ACC"/>
    <w:rsid w:val="00473242"/>
    <w:rsid w:val="0048240B"/>
    <w:rsid w:val="004833A5"/>
    <w:rsid w:val="004837AA"/>
    <w:rsid w:val="004872E5"/>
    <w:rsid w:val="00493133"/>
    <w:rsid w:val="004947FC"/>
    <w:rsid w:val="004B1443"/>
    <w:rsid w:val="004B6244"/>
    <w:rsid w:val="004C08AA"/>
    <w:rsid w:val="004C215A"/>
    <w:rsid w:val="004D7483"/>
    <w:rsid w:val="004E4B7E"/>
    <w:rsid w:val="004F587C"/>
    <w:rsid w:val="00501878"/>
    <w:rsid w:val="00507908"/>
    <w:rsid w:val="00520E23"/>
    <w:rsid w:val="00534110"/>
    <w:rsid w:val="00537656"/>
    <w:rsid w:val="00543D83"/>
    <w:rsid w:val="005452C3"/>
    <w:rsid w:val="00545B73"/>
    <w:rsid w:val="0055004D"/>
    <w:rsid w:val="00561673"/>
    <w:rsid w:val="0056308E"/>
    <w:rsid w:val="00573FF2"/>
    <w:rsid w:val="00576093"/>
    <w:rsid w:val="005844D5"/>
    <w:rsid w:val="005941C6"/>
    <w:rsid w:val="005972F3"/>
    <w:rsid w:val="005A0E19"/>
    <w:rsid w:val="005B5224"/>
    <w:rsid w:val="005C3611"/>
    <w:rsid w:val="005D460E"/>
    <w:rsid w:val="005D5C8F"/>
    <w:rsid w:val="005E0B8B"/>
    <w:rsid w:val="005E6944"/>
    <w:rsid w:val="005F0B10"/>
    <w:rsid w:val="0060142A"/>
    <w:rsid w:val="006065A7"/>
    <w:rsid w:val="00620CE7"/>
    <w:rsid w:val="00637A8C"/>
    <w:rsid w:val="00640199"/>
    <w:rsid w:val="00642A80"/>
    <w:rsid w:val="00646CB0"/>
    <w:rsid w:val="0065383E"/>
    <w:rsid w:val="00655EA1"/>
    <w:rsid w:val="00661AD8"/>
    <w:rsid w:val="00664678"/>
    <w:rsid w:val="006658C8"/>
    <w:rsid w:val="00667F30"/>
    <w:rsid w:val="00681525"/>
    <w:rsid w:val="006A278C"/>
    <w:rsid w:val="006A655C"/>
    <w:rsid w:val="006B1B19"/>
    <w:rsid w:val="006B3010"/>
    <w:rsid w:val="006C1387"/>
    <w:rsid w:val="006F3CD1"/>
    <w:rsid w:val="006F4028"/>
    <w:rsid w:val="007045EB"/>
    <w:rsid w:val="00712A37"/>
    <w:rsid w:val="007130EA"/>
    <w:rsid w:val="00717182"/>
    <w:rsid w:val="00725F1A"/>
    <w:rsid w:val="00727339"/>
    <w:rsid w:val="00741914"/>
    <w:rsid w:val="0074373F"/>
    <w:rsid w:val="00743B55"/>
    <w:rsid w:val="0075248E"/>
    <w:rsid w:val="00753EE9"/>
    <w:rsid w:val="007630A6"/>
    <w:rsid w:val="007715E5"/>
    <w:rsid w:val="00774A12"/>
    <w:rsid w:val="00780F5C"/>
    <w:rsid w:val="00782427"/>
    <w:rsid w:val="00786D98"/>
    <w:rsid w:val="0079100C"/>
    <w:rsid w:val="007A3AC8"/>
    <w:rsid w:val="007C08CA"/>
    <w:rsid w:val="007C389C"/>
    <w:rsid w:val="007C4A77"/>
    <w:rsid w:val="007D69F4"/>
    <w:rsid w:val="007E4EEB"/>
    <w:rsid w:val="007E6B26"/>
    <w:rsid w:val="00800827"/>
    <w:rsid w:val="00801BB9"/>
    <w:rsid w:val="00812EAF"/>
    <w:rsid w:val="00825D31"/>
    <w:rsid w:val="008303C6"/>
    <w:rsid w:val="00862F21"/>
    <w:rsid w:val="00865B34"/>
    <w:rsid w:val="00866B02"/>
    <w:rsid w:val="008726BC"/>
    <w:rsid w:val="0088154F"/>
    <w:rsid w:val="00897C60"/>
    <w:rsid w:val="008A0DBA"/>
    <w:rsid w:val="008A49E2"/>
    <w:rsid w:val="008C043E"/>
    <w:rsid w:val="008C3005"/>
    <w:rsid w:val="008D0F23"/>
    <w:rsid w:val="008D4A74"/>
    <w:rsid w:val="008D5372"/>
    <w:rsid w:val="008D697A"/>
    <w:rsid w:val="008E246A"/>
    <w:rsid w:val="008F4D98"/>
    <w:rsid w:val="008F559A"/>
    <w:rsid w:val="00902A49"/>
    <w:rsid w:val="00911689"/>
    <w:rsid w:val="009358B1"/>
    <w:rsid w:val="00936ED7"/>
    <w:rsid w:val="00961CC1"/>
    <w:rsid w:val="00976CE8"/>
    <w:rsid w:val="009835CA"/>
    <w:rsid w:val="009878D6"/>
    <w:rsid w:val="00990362"/>
    <w:rsid w:val="009A092A"/>
    <w:rsid w:val="009A503D"/>
    <w:rsid w:val="009A643F"/>
    <w:rsid w:val="009B2C23"/>
    <w:rsid w:val="009B3D4E"/>
    <w:rsid w:val="009B432B"/>
    <w:rsid w:val="009C2213"/>
    <w:rsid w:val="009C22E5"/>
    <w:rsid w:val="009C3A20"/>
    <w:rsid w:val="009E0D84"/>
    <w:rsid w:val="009E2889"/>
    <w:rsid w:val="009E2E44"/>
    <w:rsid w:val="009E6E21"/>
    <w:rsid w:val="009E70BD"/>
    <w:rsid w:val="009F47CE"/>
    <w:rsid w:val="009F7377"/>
    <w:rsid w:val="009F7555"/>
    <w:rsid w:val="00A155B6"/>
    <w:rsid w:val="00A168D2"/>
    <w:rsid w:val="00A21D8D"/>
    <w:rsid w:val="00A26FD3"/>
    <w:rsid w:val="00A2792F"/>
    <w:rsid w:val="00A40D2F"/>
    <w:rsid w:val="00A41628"/>
    <w:rsid w:val="00A43DFD"/>
    <w:rsid w:val="00A447AD"/>
    <w:rsid w:val="00A4588D"/>
    <w:rsid w:val="00A51D2E"/>
    <w:rsid w:val="00A5205C"/>
    <w:rsid w:val="00A56538"/>
    <w:rsid w:val="00A92D4B"/>
    <w:rsid w:val="00A93DE8"/>
    <w:rsid w:val="00AA62F5"/>
    <w:rsid w:val="00AA7A40"/>
    <w:rsid w:val="00AC6636"/>
    <w:rsid w:val="00AD2F4B"/>
    <w:rsid w:val="00AD4487"/>
    <w:rsid w:val="00AF6C80"/>
    <w:rsid w:val="00AF71AD"/>
    <w:rsid w:val="00B0350A"/>
    <w:rsid w:val="00B10669"/>
    <w:rsid w:val="00B1394F"/>
    <w:rsid w:val="00B2623D"/>
    <w:rsid w:val="00B26D93"/>
    <w:rsid w:val="00B3531D"/>
    <w:rsid w:val="00B374A3"/>
    <w:rsid w:val="00B46488"/>
    <w:rsid w:val="00B528A4"/>
    <w:rsid w:val="00B54133"/>
    <w:rsid w:val="00B606CD"/>
    <w:rsid w:val="00B63919"/>
    <w:rsid w:val="00B71A72"/>
    <w:rsid w:val="00B81D38"/>
    <w:rsid w:val="00BA5F45"/>
    <w:rsid w:val="00BB0A67"/>
    <w:rsid w:val="00BC536E"/>
    <w:rsid w:val="00BD2DF8"/>
    <w:rsid w:val="00BE06A8"/>
    <w:rsid w:val="00BF618B"/>
    <w:rsid w:val="00C0630B"/>
    <w:rsid w:val="00C123C0"/>
    <w:rsid w:val="00C321AE"/>
    <w:rsid w:val="00C45B01"/>
    <w:rsid w:val="00C47A0C"/>
    <w:rsid w:val="00C60324"/>
    <w:rsid w:val="00C65330"/>
    <w:rsid w:val="00C77560"/>
    <w:rsid w:val="00C87BC2"/>
    <w:rsid w:val="00C903D7"/>
    <w:rsid w:val="00CB34F4"/>
    <w:rsid w:val="00CB3A98"/>
    <w:rsid w:val="00CB4CA2"/>
    <w:rsid w:val="00CC0477"/>
    <w:rsid w:val="00CC59C8"/>
    <w:rsid w:val="00CD2A56"/>
    <w:rsid w:val="00CD3432"/>
    <w:rsid w:val="00CE383C"/>
    <w:rsid w:val="00CE482C"/>
    <w:rsid w:val="00CF5E85"/>
    <w:rsid w:val="00CF7E79"/>
    <w:rsid w:val="00D009D5"/>
    <w:rsid w:val="00D0104A"/>
    <w:rsid w:val="00D0278E"/>
    <w:rsid w:val="00D15AEE"/>
    <w:rsid w:val="00D237EA"/>
    <w:rsid w:val="00D268AC"/>
    <w:rsid w:val="00D35DE9"/>
    <w:rsid w:val="00D379F0"/>
    <w:rsid w:val="00D4030D"/>
    <w:rsid w:val="00D476E9"/>
    <w:rsid w:val="00D47B0B"/>
    <w:rsid w:val="00D47C32"/>
    <w:rsid w:val="00D52F73"/>
    <w:rsid w:val="00D543D7"/>
    <w:rsid w:val="00D55502"/>
    <w:rsid w:val="00D63012"/>
    <w:rsid w:val="00D71C29"/>
    <w:rsid w:val="00D74306"/>
    <w:rsid w:val="00D80AD4"/>
    <w:rsid w:val="00D92006"/>
    <w:rsid w:val="00D97F5F"/>
    <w:rsid w:val="00DB17B6"/>
    <w:rsid w:val="00DB5191"/>
    <w:rsid w:val="00DC60CA"/>
    <w:rsid w:val="00DE0721"/>
    <w:rsid w:val="00DE7507"/>
    <w:rsid w:val="00DF37DC"/>
    <w:rsid w:val="00DF6F48"/>
    <w:rsid w:val="00E13461"/>
    <w:rsid w:val="00E42393"/>
    <w:rsid w:val="00E53928"/>
    <w:rsid w:val="00E83AB9"/>
    <w:rsid w:val="00E84082"/>
    <w:rsid w:val="00E85D94"/>
    <w:rsid w:val="00E94E90"/>
    <w:rsid w:val="00E96EE3"/>
    <w:rsid w:val="00EA230C"/>
    <w:rsid w:val="00EB0819"/>
    <w:rsid w:val="00EB23B2"/>
    <w:rsid w:val="00EB36A0"/>
    <w:rsid w:val="00EC3D51"/>
    <w:rsid w:val="00ED75E1"/>
    <w:rsid w:val="00EE55E0"/>
    <w:rsid w:val="00EF39B5"/>
    <w:rsid w:val="00EF69A7"/>
    <w:rsid w:val="00F14FB9"/>
    <w:rsid w:val="00F27F42"/>
    <w:rsid w:val="00F36F51"/>
    <w:rsid w:val="00F3722D"/>
    <w:rsid w:val="00F46AB6"/>
    <w:rsid w:val="00F73B6F"/>
    <w:rsid w:val="00F81BC4"/>
    <w:rsid w:val="00F8542E"/>
    <w:rsid w:val="00FA0959"/>
    <w:rsid w:val="00FA2865"/>
    <w:rsid w:val="00FA5B3D"/>
    <w:rsid w:val="00FB0169"/>
    <w:rsid w:val="00FC4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5A69CA"/>
  <w15:docId w15:val="{898EE50A-B80E-4226-BAF4-0DAF3570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20"/>
      </w:tabs>
      <w:spacing w:line="240" w:lineRule="exact"/>
      <w:jc w:val="both"/>
    </w:pPr>
    <w:rPr>
      <w:rFonts w:ascii="Courier (W1)" w:hAnsi="Courier (W1)"/>
      <w:sz w:val="24"/>
    </w:rPr>
  </w:style>
  <w:style w:type="paragraph" w:styleId="Heading1">
    <w:name w:val="heading 1"/>
    <w:basedOn w:val="Normal"/>
    <w:next w:val="Normal"/>
    <w:link w:val="Heading1Char"/>
    <w:uiPriority w:val="9"/>
    <w:qFormat/>
    <w:pPr>
      <w:keepNext/>
      <w:tabs>
        <w:tab w:val="left" w:pos="0"/>
      </w:tabs>
      <w:suppressAutoHyphens/>
      <w:outlineLvl w:val="0"/>
    </w:pPr>
    <w:rPr>
      <w:rFonts w:ascii="Times New Roman" w:hAnsi="Times New Roman"/>
      <w:u w:val="single"/>
      <w:lang w:val="x-none" w:eastAsia="x-none"/>
    </w:rPr>
  </w:style>
  <w:style w:type="paragraph" w:styleId="Heading2">
    <w:name w:val="heading 2"/>
    <w:basedOn w:val="Normal"/>
    <w:next w:val="Normal"/>
    <w:link w:val="Heading2Char"/>
    <w:uiPriority w:val="9"/>
    <w:qFormat/>
    <w:pPr>
      <w:keepNext/>
      <w:jc w:val="left"/>
      <w:outlineLvl w:val="1"/>
    </w:pPr>
    <w:rPr>
      <w:rFonts w:ascii="Times New Roman" w:hAnsi="Times New Roman"/>
      <w:u w:val="single"/>
      <w:lang w:val="x-none" w:eastAsia="x-none"/>
    </w:rPr>
  </w:style>
  <w:style w:type="paragraph" w:styleId="Heading3">
    <w:name w:val="heading 3"/>
    <w:basedOn w:val="Normal"/>
    <w:next w:val="Normal"/>
    <w:link w:val="Heading3Char"/>
    <w:uiPriority w:val="9"/>
    <w:qFormat/>
    <w:pPr>
      <w:keepNext/>
      <w:numPr>
        <w:ilvl w:val="2"/>
        <w:numId w:val="1"/>
      </w:numPr>
      <w:tabs>
        <w:tab w:val="clear" w:pos="-720"/>
      </w:tabs>
      <w:suppressAutoHyphens/>
      <w:spacing w:line="240" w:lineRule="auto"/>
      <w:jc w:val="center"/>
      <w:outlineLvl w:val="2"/>
    </w:pPr>
    <w:rPr>
      <w:rFonts w:ascii="Times New Roman" w:hAnsi="Times New Roman"/>
      <w:lang w:val="x-none" w:eastAsia="x-none"/>
    </w:rPr>
  </w:style>
  <w:style w:type="paragraph" w:styleId="Heading4">
    <w:name w:val="heading 4"/>
    <w:basedOn w:val="Normal"/>
    <w:next w:val="Normal"/>
    <w:link w:val="Heading4Char"/>
    <w:qFormat/>
    <w:pPr>
      <w:keepNext/>
      <w:numPr>
        <w:ilvl w:val="3"/>
        <w:numId w:val="1"/>
      </w:numPr>
      <w:tabs>
        <w:tab w:val="clear" w:pos="-720"/>
      </w:tabs>
      <w:spacing w:line="240" w:lineRule="auto"/>
      <w:jc w:val="left"/>
      <w:outlineLvl w:val="3"/>
    </w:pPr>
    <w:rPr>
      <w:rFonts w:ascii="Times New Roman" w:hAnsi="Times New Roman"/>
      <w:lang w:val="x-none" w:eastAsia="x-none"/>
    </w:rPr>
  </w:style>
  <w:style w:type="paragraph" w:styleId="Heading5">
    <w:name w:val="heading 5"/>
    <w:basedOn w:val="Normal"/>
    <w:next w:val="Normal"/>
    <w:link w:val="Heading5Char"/>
    <w:qFormat/>
    <w:pPr>
      <w:keepNext/>
      <w:numPr>
        <w:ilvl w:val="4"/>
        <w:numId w:val="1"/>
      </w:numPr>
      <w:tabs>
        <w:tab w:val="clear" w:pos="-720"/>
      </w:tabs>
      <w:spacing w:line="240" w:lineRule="auto"/>
      <w:jc w:val="left"/>
      <w:outlineLvl w:val="4"/>
    </w:pPr>
    <w:rPr>
      <w:rFonts w:ascii="Times New Roman" w:hAnsi="Times New Roman"/>
      <w:b/>
      <w:lang w:val="x-none" w:eastAsia="x-none"/>
    </w:rPr>
  </w:style>
  <w:style w:type="paragraph" w:styleId="Heading6">
    <w:name w:val="heading 6"/>
    <w:basedOn w:val="Normal"/>
    <w:next w:val="Normal"/>
    <w:link w:val="Heading6Char"/>
    <w:qFormat/>
    <w:pPr>
      <w:numPr>
        <w:ilvl w:val="5"/>
        <w:numId w:val="1"/>
      </w:numPr>
      <w:tabs>
        <w:tab w:val="clear" w:pos="-720"/>
      </w:tabs>
      <w:spacing w:before="240" w:after="60" w:line="240" w:lineRule="auto"/>
      <w:jc w:val="left"/>
      <w:outlineLvl w:val="5"/>
    </w:pPr>
    <w:rPr>
      <w:rFonts w:ascii="Times New Roman" w:hAnsi="Times New Roman"/>
      <w:i/>
      <w:sz w:val="22"/>
      <w:lang w:val="x-none" w:eastAsia="x-none"/>
    </w:rPr>
  </w:style>
  <w:style w:type="paragraph" w:styleId="Heading7">
    <w:name w:val="heading 7"/>
    <w:basedOn w:val="Normal"/>
    <w:next w:val="Normal"/>
    <w:link w:val="Heading7Char"/>
    <w:qFormat/>
    <w:pPr>
      <w:numPr>
        <w:ilvl w:val="6"/>
        <w:numId w:val="1"/>
      </w:numPr>
      <w:tabs>
        <w:tab w:val="clear" w:pos="-720"/>
      </w:tabs>
      <w:spacing w:before="240" w:after="60" w:line="240" w:lineRule="auto"/>
      <w:jc w:val="left"/>
      <w:outlineLvl w:val="6"/>
    </w:pPr>
    <w:rPr>
      <w:rFonts w:ascii="Arial" w:hAnsi="Arial"/>
      <w:sz w:val="20"/>
      <w:lang w:val="x-none" w:eastAsia="x-none"/>
    </w:rPr>
  </w:style>
  <w:style w:type="paragraph" w:styleId="Heading8">
    <w:name w:val="heading 8"/>
    <w:basedOn w:val="Normal"/>
    <w:next w:val="Normal"/>
    <w:link w:val="Heading8Char"/>
    <w:qFormat/>
    <w:pPr>
      <w:numPr>
        <w:ilvl w:val="7"/>
        <w:numId w:val="1"/>
      </w:numPr>
      <w:tabs>
        <w:tab w:val="clear" w:pos="-720"/>
      </w:tabs>
      <w:spacing w:before="240" w:after="60" w:line="240" w:lineRule="auto"/>
      <w:jc w:val="left"/>
      <w:outlineLvl w:val="7"/>
    </w:pPr>
    <w:rPr>
      <w:rFonts w:ascii="Arial" w:hAnsi="Arial"/>
      <w:i/>
      <w:sz w:val="20"/>
      <w:lang w:val="x-none" w:eastAsia="x-none"/>
    </w:rPr>
  </w:style>
  <w:style w:type="paragraph" w:styleId="Heading9">
    <w:name w:val="heading 9"/>
    <w:basedOn w:val="Normal"/>
    <w:next w:val="Normal"/>
    <w:link w:val="Heading9Char"/>
    <w:qFormat/>
    <w:pPr>
      <w:numPr>
        <w:ilvl w:val="8"/>
        <w:numId w:val="1"/>
      </w:numPr>
      <w:tabs>
        <w:tab w:val="clear" w:pos="-720"/>
      </w:tabs>
      <w:spacing w:before="240" w:after="60" w:line="240" w:lineRule="auto"/>
      <w:jc w:val="left"/>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70BD"/>
    <w:rPr>
      <w:sz w:val="24"/>
      <w:u w:val="single"/>
    </w:rPr>
  </w:style>
  <w:style w:type="character" w:customStyle="1" w:styleId="Heading2Char">
    <w:name w:val="Heading 2 Char"/>
    <w:link w:val="Heading2"/>
    <w:uiPriority w:val="9"/>
    <w:rsid w:val="009E70BD"/>
    <w:rPr>
      <w:sz w:val="24"/>
      <w:u w:val="single"/>
    </w:rPr>
  </w:style>
  <w:style w:type="character" w:customStyle="1" w:styleId="Heading3Char">
    <w:name w:val="Heading 3 Char"/>
    <w:link w:val="Heading3"/>
    <w:uiPriority w:val="9"/>
    <w:rsid w:val="009E70BD"/>
    <w:rPr>
      <w:sz w:val="24"/>
      <w:lang w:val="x-none" w:eastAsia="x-none"/>
    </w:rPr>
  </w:style>
  <w:style w:type="character" w:customStyle="1" w:styleId="Heading4Char">
    <w:name w:val="Heading 4 Char"/>
    <w:link w:val="Heading4"/>
    <w:rsid w:val="009E70BD"/>
    <w:rPr>
      <w:sz w:val="24"/>
      <w:lang w:val="x-none" w:eastAsia="x-none"/>
    </w:rPr>
  </w:style>
  <w:style w:type="character" w:customStyle="1" w:styleId="Heading5Char">
    <w:name w:val="Heading 5 Char"/>
    <w:link w:val="Heading5"/>
    <w:rsid w:val="009E70BD"/>
    <w:rPr>
      <w:b/>
      <w:sz w:val="24"/>
      <w:lang w:val="x-none" w:eastAsia="x-none"/>
    </w:rPr>
  </w:style>
  <w:style w:type="character" w:customStyle="1" w:styleId="Heading6Char">
    <w:name w:val="Heading 6 Char"/>
    <w:link w:val="Heading6"/>
    <w:rsid w:val="009E70BD"/>
    <w:rPr>
      <w:i/>
      <w:sz w:val="22"/>
      <w:lang w:val="x-none" w:eastAsia="x-none"/>
    </w:rPr>
  </w:style>
  <w:style w:type="character" w:customStyle="1" w:styleId="Heading7Char">
    <w:name w:val="Heading 7 Char"/>
    <w:link w:val="Heading7"/>
    <w:rsid w:val="009E70BD"/>
    <w:rPr>
      <w:rFonts w:ascii="Arial" w:hAnsi="Arial"/>
      <w:lang w:val="x-none" w:eastAsia="x-none"/>
    </w:rPr>
  </w:style>
  <w:style w:type="character" w:customStyle="1" w:styleId="Heading8Char">
    <w:name w:val="Heading 8 Char"/>
    <w:link w:val="Heading8"/>
    <w:rsid w:val="009E70BD"/>
    <w:rPr>
      <w:rFonts w:ascii="Arial" w:hAnsi="Arial"/>
      <w:i/>
      <w:lang w:val="x-none" w:eastAsia="x-none"/>
    </w:rPr>
  </w:style>
  <w:style w:type="character" w:customStyle="1" w:styleId="Heading9Char">
    <w:name w:val="Heading 9 Char"/>
    <w:link w:val="Heading9"/>
    <w:rsid w:val="009E70BD"/>
    <w:rPr>
      <w:rFonts w:ascii="Arial" w:hAnsi="Arial"/>
      <w:b/>
      <w:i/>
      <w:sz w:val="18"/>
      <w:lang w:val="x-none" w:eastAsia="x-none"/>
    </w:rPr>
  </w:style>
  <w:style w:type="paragraph" w:customStyle="1" w:styleId="DefaultParagraphFont1">
    <w:name w:val="Default Paragraph Font1"/>
    <w:next w:val="Normal"/>
    <w:rPr>
      <w:rFonts w:ascii="CG Times (W1)" w:hAnsi="CG Times (W1)"/>
      <w:noProof/>
    </w:rPr>
  </w:style>
  <w:style w:type="paragraph" w:styleId="Title">
    <w:name w:val="Title"/>
    <w:basedOn w:val="Normal"/>
    <w:link w:val="TitleChar"/>
    <w:qFormat/>
    <w:pPr>
      <w:jc w:val="center"/>
    </w:pPr>
    <w:rPr>
      <w:rFonts w:ascii="Times New Roman" w:hAnsi="Times New Roman"/>
      <w:b/>
      <w:lang w:val="x-none" w:eastAsia="x-none"/>
    </w:rPr>
  </w:style>
  <w:style w:type="character" w:customStyle="1" w:styleId="TitleChar">
    <w:name w:val="Title Char"/>
    <w:link w:val="Title"/>
    <w:rsid w:val="009E70BD"/>
    <w:rPr>
      <w:b/>
      <w:sz w:val="24"/>
    </w:rPr>
  </w:style>
  <w:style w:type="character" w:styleId="Hyperlink">
    <w:name w:val="Hyperlink"/>
    <w:uiPriority w:val="99"/>
    <w:rPr>
      <w:color w:val="0000FF"/>
      <w:u w:val="single"/>
    </w:rPr>
  </w:style>
  <w:style w:type="paragraph" w:styleId="BodyTextIndent">
    <w:name w:val="Body Text Indent"/>
    <w:basedOn w:val="Normal"/>
    <w:link w:val="BodyTextIndentChar"/>
    <w:pPr>
      <w:tabs>
        <w:tab w:val="clear" w:pos="-720"/>
      </w:tabs>
      <w:spacing w:line="240" w:lineRule="auto"/>
      <w:ind w:left="1440" w:hanging="1440"/>
      <w:jc w:val="left"/>
    </w:pPr>
    <w:rPr>
      <w:rFonts w:ascii="Times New Roman" w:hAnsi="Times New Roman"/>
      <w:lang w:val="x-none" w:eastAsia="x-none"/>
    </w:rPr>
  </w:style>
  <w:style w:type="character" w:customStyle="1" w:styleId="BodyTextIndentChar">
    <w:name w:val="Body Text Indent Char"/>
    <w:link w:val="BodyTextIndent"/>
    <w:rsid w:val="009E70BD"/>
    <w:rPr>
      <w:sz w:val="24"/>
    </w:rPr>
  </w:style>
  <w:style w:type="paragraph" w:styleId="BodyTextIndent2">
    <w:name w:val="Body Text Indent 2"/>
    <w:basedOn w:val="Normal"/>
    <w:link w:val="BodyTextIndent2Char"/>
    <w:pPr>
      <w:tabs>
        <w:tab w:val="clear" w:pos="-720"/>
      </w:tabs>
      <w:spacing w:line="240" w:lineRule="auto"/>
      <w:ind w:left="1440"/>
      <w:jc w:val="left"/>
    </w:pPr>
    <w:rPr>
      <w:rFonts w:ascii="Times New Roman" w:hAnsi="Times New Roman"/>
      <w:lang w:val="x-none" w:eastAsia="x-none"/>
    </w:rPr>
  </w:style>
  <w:style w:type="character" w:customStyle="1" w:styleId="BodyTextIndent2Char">
    <w:name w:val="Body Text Indent 2 Char"/>
    <w:link w:val="BodyTextIndent2"/>
    <w:rsid w:val="009E70BD"/>
    <w:rPr>
      <w:sz w:val="24"/>
    </w:rPr>
  </w:style>
  <w:style w:type="paragraph" w:styleId="BodyTextIndent3">
    <w:name w:val="Body Text Indent 3"/>
    <w:basedOn w:val="Normal"/>
    <w:link w:val="BodyTextIndent3Char"/>
    <w:pPr>
      <w:ind w:left="1440"/>
    </w:pPr>
    <w:rPr>
      <w:rFonts w:ascii="Times New Roman" w:hAnsi="Times New Roman"/>
      <w:lang w:val="x-none" w:eastAsia="x-none"/>
    </w:rPr>
  </w:style>
  <w:style w:type="character" w:customStyle="1" w:styleId="BodyTextIndent3Char">
    <w:name w:val="Body Text Indent 3 Char"/>
    <w:link w:val="BodyTextIndent3"/>
    <w:rsid w:val="009E70BD"/>
    <w:rPr>
      <w:sz w:val="24"/>
    </w:rPr>
  </w:style>
  <w:style w:type="paragraph" w:styleId="BlockText">
    <w:name w:val="Block Text"/>
    <w:basedOn w:val="Normal"/>
    <w:pPr>
      <w:ind w:left="288" w:right="288"/>
    </w:pPr>
    <w:rPr>
      <w:rFonts w:ascii="Times New Roman" w:hAnsi="Times New Roman"/>
    </w:rPr>
  </w:style>
  <w:style w:type="paragraph" w:customStyle="1" w:styleId="Document1">
    <w:name w:val="Document 1"/>
    <w:pPr>
      <w:keepNext/>
      <w:keepLines/>
      <w:tabs>
        <w:tab w:val="left" w:pos="-720"/>
      </w:tabs>
    </w:pPr>
    <w:rPr>
      <w:rFonts w:ascii="Courier New" w:hAnsi="Courier New"/>
      <w:sz w:val="24"/>
    </w:rPr>
  </w:style>
  <w:style w:type="paragraph" w:styleId="BodyText">
    <w:name w:val="Body Text"/>
    <w:basedOn w:val="Normal"/>
    <w:link w:val="BodyTextChar"/>
    <w:pPr>
      <w:tabs>
        <w:tab w:val="clear" w:pos="-720"/>
      </w:tabs>
      <w:spacing w:line="240" w:lineRule="auto"/>
      <w:jc w:val="left"/>
    </w:pPr>
    <w:rPr>
      <w:rFonts w:ascii="Times New Roman" w:hAnsi="Times New Roman"/>
      <w:u w:val="single"/>
      <w:lang w:val="x-none" w:eastAsia="x-none"/>
    </w:rPr>
  </w:style>
  <w:style w:type="character" w:customStyle="1" w:styleId="BodyTextChar">
    <w:name w:val="Body Text Char"/>
    <w:link w:val="BodyText"/>
    <w:rsid w:val="009E70BD"/>
    <w:rPr>
      <w:sz w:val="24"/>
      <w:u w:val="single"/>
    </w:rPr>
  </w:style>
  <w:style w:type="paragraph" w:styleId="BodyText2">
    <w:name w:val="Body Text 2"/>
    <w:basedOn w:val="Normal"/>
    <w:link w:val="BodyText2Char"/>
    <w:pPr>
      <w:jc w:val="left"/>
    </w:pPr>
    <w:rPr>
      <w:rFonts w:ascii="Times New Roman" w:hAnsi="Times New Roman"/>
      <w:b/>
      <w:lang w:val="x-none" w:eastAsia="x-none"/>
    </w:rPr>
  </w:style>
  <w:style w:type="character" w:customStyle="1" w:styleId="BodyText2Char">
    <w:name w:val="Body Text 2 Char"/>
    <w:link w:val="BodyText2"/>
    <w:rsid w:val="008D4A74"/>
    <w:rPr>
      <w:b/>
      <w:sz w:val="24"/>
    </w:rPr>
  </w:style>
  <w:style w:type="paragraph" w:styleId="BodyText3">
    <w:name w:val="Body Text 3"/>
    <w:basedOn w:val="Normal"/>
    <w:link w:val="BodyText3Char"/>
    <w:rPr>
      <w:rFonts w:ascii="Times New Roman" w:hAnsi="Times New Roman"/>
      <w:b/>
      <w:lang w:val="x-none" w:eastAsia="x-none"/>
    </w:rPr>
  </w:style>
  <w:style w:type="character" w:customStyle="1" w:styleId="BodyText3Char">
    <w:name w:val="Body Text 3 Char"/>
    <w:link w:val="BodyText3"/>
    <w:rsid w:val="009E70BD"/>
    <w:rPr>
      <w:b/>
      <w:sz w:val="24"/>
    </w:rPr>
  </w:style>
  <w:style w:type="paragraph" w:styleId="Header">
    <w:name w:val="header"/>
    <w:basedOn w:val="Normal"/>
    <w:link w:val="HeaderChar"/>
    <w:uiPriority w:val="99"/>
    <w:pPr>
      <w:tabs>
        <w:tab w:val="clear" w:pos="-720"/>
        <w:tab w:val="center" w:pos="4320"/>
        <w:tab w:val="right" w:pos="8640"/>
      </w:tabs>
      <w:spacing w:line="240" w:lineRule="auto"/>
      <w:jc w:val="left"/>
    </w:pPr>
    <w:rPr>
      <w:rFonts w:ascii="Times New Roman" w:hAnsi="Times New Roman"/>
      <w:lang w:val="x-none" w:eastAsia="x-none"/>
    </w:rPr>
  </w:style>
  <w:style w:type="character" w:customStyle="1" w:styleId="HeaderChar">
    <w:name w:val="Header Char"/>
    <w:link w:val="Header"/>
    <w:uiPriority w:val="99"/>
    <w:rsid w:val="009E70BD"/>
    <w:rPr>
      <w:sz w:val="24"/>
    </w:rPr>
  </w:style>
  <w:style w:type="paragraph" w:customStyle="1" w:styleId="Level3">
    <w:name w:val="Level 3"/>
    <w:basedOn w:val="Normal"/>
    <w:pPr>
      <w:tabs>
        <w:tab w:val="clear" w:pos="-720"/>
      </w:tabs>
      <w:spacing w:after="240" w:line="240" w:lineRule="auto"/>
    </w:pPr>
    <w:rPr>
      <w:rFonts w:ascii="Times New Roman" w:hAnsi="Times New Roman"/>
    </w:rPr>
  </w:style>
  <w:style w:type="paragraph" w:styleId="HTMLPreformatted">
    <w:name w:val="HTML Preformatted"/>
    <w:basedOn w:val="Normal"/>
    <w:link w:val="HTMLPreformattedChar"/>
    <w:uiPriority w:val="99"/>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Courier New" w:hAnsi="Courier New"/>
      <w:sz w:val="20"/>
      <w:lang w:val="x-none" w:eastAsia="x-none"/>
    </w:rPr>
  </w:style>
  <w:style w:type="character" w:customStyle="1" w:styleId="HTMLPreformattedChar">
    <w:name w:val="HTML Preformatted Char"/>
    <w:link w:val="HTMLPreformatted"/>
    <w:uiPriority w:val="99"/>
    <w:rsid w:val="009E70BD"/>
    <w:rPr>
      <w:rFonts w:ascii="Courier New" w:eastAsia="Courier New" w:hAnsi="Courier New"/>
    </w:rPr>
  </w:style>
  <w:style w:type="character" w:styleId="Strong">
    <w:name w:val="Strong"/>
    <w:qFormat/>
    <w:rPr>
      <w:b/>
      <w:bCs/>
    </w:rPr>
  </w:style>
  <w:style w:type="paragraph" w:styleId="EndnoteText">
    <w:name w:val="endnote text"/>
    <w:basedOn w:val="Normal"/>
    <w:link w:val="EndnoteTextChar"/>
    <w:semiHidden/>
    <w:pPr>
      <w:tabs>
        <w:tab w:val="clear" w:pos="-720"/>
      </w:tabs>
      <w:spacing w:line="240" w:lineRule="auto"/>
      <w:jc w:val="left"/>
    </w:pPr>
    <w:rPr>
      <w:rFonts w:ascii="Times New Roman" w:hAnsi="Times New Roman"/>
      <w:lang w:val="x-none" w:eastAsia="x-none"/>
    </w:rPr>
  </w:style>
  <w:style w:type="character" w:customStyle="1" w:styleId="EndnoteTextChar">
    <w:name w:val="Endnote Text Char"/>
    <w:link w:val="EndnoteText"/>
    <w:semiHidden/>
    <w:rsid w:val="009E70BD"/>
    <w:rPr>
      <w:sz w:val="24"/>
    </w:rPr>
  </w:style>
  <w:style w:type="paragraph" w:customStyle="1" w:styleId="body">
    <w:name w:val="body"/>
    <w:basedOn w:val="Normal"/>
    <w:pPr>
      <w:tabs>
        <w:tab w:val="clear" w:pos="-720"/>
      </w:tabs>
      <w:spacing w:before="100" w:beforeAutospacing="1" w:after="100" w:afterAutospacing="1" w:line="240" w:lineRule="auto"/>
      <w:jc w:val="left"/>
    </w:pPr>
    <w:rPr>
      <w:rFonts w:ascii="Times New Roman" w:hAnsi="Times New Roman"/>
      <w:szCs w:val="24"/>
    </w:rPr>
  </w:style>
  <w:style w:type="paragraph" w:styleId="Footer">
    <w:name w:val="footer"/>
    <w:basedOn w:val="Normal"/>
    <w:link w:val="FooterChar"/>
    <w:uiPriority w:val="99"/>
    <w:pPr>
      <w:tabs>
        <w:tab w:val="clear" w:pos="-720"/>
        <w:tab w:val="center" w:pos="4320"/>
        <w:tab w:val="right" w:pos="8640"/>
      </w:tabs>
      <w:spacing w:line="240" w:lineRule="auto"/>
      <w:jc w:val="left"/>
    </w:pPr>
    <w:rPr>
      <w:rFonts w:ascii="Courier New" w:hAnsi="Courier New"/>
      <w:snapToGrid w:val="0"/>
      <w:lang w:val="x-none" w:eastAsia="x-none"/>
    </w:rPr>
  </w:style>
  <w:style w:type="character" w:customStyle="1" w:styleId="FooterChar">
    <w:name w:val="Footer Char"/>
    <w:link w:val="Footer"/>
    <w:uiPriority w:val="99"/>
    <w:rsid w:val="009E70BD"/>
    <w:rPr>
      <w:rFonts w:ascii="Courier New" w:hAnsi="Courier New"/>
      <w:snapToGrid w:val="0"/>
      <w:sz w:val="24"/>
    </w:rPr>
  </w:style>
  <w:style w:type="character" w:styleId="FootnoteReference">
    <w:name w:val="footnote reference"/>
    <w:uiPriority w:val="99"/>
    <w:rsid w:val="00084D1B"/>
    <w:rPr>
      <w:vertAlign w:val="superscript"/>
    </w:rPr>
  </w:style>
  <w:style w:type="character" w:styleId="Emphasis">
    <w:name w:val="Emphasis"/>
    <w:uiPriority w:val="20"/>
    <w:qFormat/>
    <w:rsid w:val="007630A6"/>
    <w:rPr>
      <w:i/>
      <w:iCs/>
    </w:rPr>
  </w:style>
  <w:style w:type="paragraph" w:customStyle="1" w:styleId="pbody">
    <w:name w:val="pbody"/>
    <w:basedOn w:val="Normal"/>
    <w:rsid w:val="007630A6"/>
    <w:pPr>
      <w:tabs>
        <w:tab w:val="clear" w:pos="-720"/>
      </w:tabs>
      <w:spacing w:line="288" w:lineRule="auto"/>
      <w:ind w:firstLine="240"/>
      <w:jc w:val="left"/>
    </w:pPr>
    <w:rPr>
      <w:rFonts w:ascii="Arial" w:hAnsi="Arial" w:cs="Arial"/>
      <w:color w:val="000000"/>
      <w:sz w:val="20"/>
    </w:rPr>
  </w:style>
  <w:style w:type="paragraph" w:customStyle="1" w:styleId="pbodyctr">
    <w:name w:val="pbodyctr"/>
    <w:basedOn w:val="Normal"/>
    <w:rsid w:val="007630A6"/>
    <w:pPr>
      <w:tabs>
        <w:tab w:val="clear" w:pos="-720"/>
      </w:tabs>
      <w:spacing w:before="240" w:after="240" w:line="288" w:lineRule="auto"/>
      <w:jc w:val="center"/>
    </w:pPr>
    <w:rPr>
      <w:rFonts w:ascii="Arial" w:hAnsi="Arial" w:cs="Arial"/>
      <w:color w:val="000000"/>
      <w:sz w:val="20"/>
    </w:rPr>
  </w:style>
  <w:style w:type="paragraph" w:customStyle="1" w:styleId="pindented1">
    <w:name w:val="pindented1"/>
    <w:basedOn w:val="Normal"/>
    <w:rsid w:val="007630A6"/>
    <w:pPr>
      <w:tabs>
        <w:tab w:val="clear" w:pos="-720"/>
      </w:tabs>
      <w:spacing w:line="288" w:lineRule="auto"/>
      <w:ind w:firstLine="480"/>
      <w:jc w:val="left"/>
    </w:pPr>
    <w:rPr>
      <w:rFonts w:ascii="Arial" w:hAnsi="Arial" w:cs="Arial"/>
      <w:color w:val="000000"/>
      <w:sz w:val="20"/>
    </w:rPr>
  </w:style>
  <w:style w:type="paragraph" w:customStyle="1" w:styleId="pbodyctrsmcaps">
    <w:name w:val="pbodyctrsmcaps"/>
    <w:basedOn w:val="Normal"/>
    <w:rsid w:val="007630A6"/>
    <w:pPr>
      <w:tabs>
        <w:tab w:val="clear" w:pos="-720"/>
      </w:tabs>
      <w:spacing w:before="240" w:after="240" w:line="288" w:lineRule="auto"/>
      <w:jc w:val="center"/>
    </w:pPr>
    <w:rPr>
      <w:rFonts w:ascii="Arial" w:hAnsi="Arial" w:cs="Arial"/>
      <w:smallCaps/>
      <w:color w:val="000000"/>
      <w:sz w:val="20"/>
    </w:rPr>
  </w:style>
  <w:style w:type="paragraph" w:customStyle="1" w:styleId="pbodyaltlist1">
    <w:name w:val="pbodyaltlist1"/>
    <w:basedOn w:val="Normal"/>
    <w:rsid w:val="007630A6"/>
    <w:pPr>
      <w:tabs>
        <w:tab w:val="clear" w:pos="-720"/>
      </w:tabs>
      <w:spacing w:line="288" w:lineRule="auto"/>
      <w:ind w:left="240" w:right="240" w:firstLine="240"/>
      <w:jc w:val="left"/>
    </w:pPr>
    <w:rPr>
      <w:rFonts w:ascii="Arial" w:hAnsi="Arial" w:cs="Arial"/>
      <w:color w:val="000000"/>
      <w:sz w:val="15"/>
      <w:szCs w:val="15"/>
    </w:rPr>
  </w:style>
  <w:style w:type="paragraph" w:customStyle="1" w:styleId="pcellbodyctr">
    <w:name w:val="pcellbodyctr"/>
    <w:basedOn w:val="Normal"/>
    <w:rsid w:val="007630A6"/>
    <w:pPr>
      <w:tabs>
        <w:tab w:val="clear" w:pos="-720"/>
      </w:tabs>
      <w:spacing w:line="288" w:lineRule="auto"/>
      <w:jc w:val="center"/>
    </w:pPr>
    <w:rPr>
      <w:rFonts w:ascii="Arial" w:hAnsi="Arial" w:cs="Arial"/>
      <w:color w:val="000000"/>
      <w:sz w:val="15"/>
      <w:szCs w:val="15"/>
    </w:rPr>
  </w:style>
  <w:style w:type="paragraph" w:customStyle="1" w:styleId="pcellheadingctr">
    <w:name w:val="pcellheadingctr"/>
    <w:basedOn w:val="Normal"/>
    <w:rsid w:val="007630A6"/>
    <w:pPr>
      <w:tabs>
        <w:tab w:val="clear" w:pos="-720"/>
      </w:tabs>
      <w:spacing w:line="288" w:lineRule="auto"/>
      <w:jc w:val="center"/>
    </w:pPr>
    <w:rPr>
      <w:rFonts w:ascii="Arial" w:hAnsi="Arial" w:cs="Arial"/>
      <w:b/>
      <w:bCs/>
      <w:color w:val="000000"/>
      <w:sz w:val="15"/>
      <w:szCs w:val="15"/>
    </w:rPr>
  </w:style>
  <w:style w:type="paragraph" w:customStyle="1" w:styleId="ph6bulleted">
    <w:name w:val="ph6bulleted"/>
    <w:basedOn w:val="Normal"/>
    <w:rsid w:val="007630A6"/>
    <w:pPr>
      <w:tabs>
        <w:tab w:val="clear" w:pos="-720"/>
      </w:tabs>
      <w:spacing w:line="288" w:lineRule="auto"/>
      <w:ind w:firstLine="720"/>
      <w:jc w:val="left"/>
    </w:pPr>
    <w:rPr>
      <w:rFonts w:ascii="Arial" w:hAnsi="Arial" w:cs="Arial"/>
      <w:color w:val="000000"/>
      <w:sz w:val="20"/>
    </w:rPr>
  </w:style>
  <w:style w:type="paragraph" w:customStyle="1" w:styleId="pindented2">
    <w:name w:val="pindented2"/>
    <w:basedOn w:val="Normal"/>
    <w:rsid w:val="007630A6"/>
    <w:pPr>
      <w:tabs>
        <w:tab w:val="clear" w:pos="-720"/>
      </w:tabs>
      <w:spacing w:line="288" w:lineRule="auto"/>
      <w:ind w:firstLine="720"/>
      <w:jc w:val="left"/>
    </w:pPr>
    <w:rPr>
      <w:rFonts w:ascii="Arial" w:hAnsi="Arial" w:cs="Arial"/>
      <w:color w:val="000000"/>
      <w:sz w:val="20"/>
    </w:rPr>
  </w:style>
  <w:style w:type="paragraph" w:customStyle="1" w:styleId="pindented3">
    <w:name w:val="pindented3"/>
    <w:basedOn w:val="Normal"/>
    <w:rsid w:val="007630A6"/>
    <w:pPr>
      <w:tabs>
        <w:tab w:val="clear" w:pos="-720"/>
      </w:tabs>
      <w:spacing w:line="288" w:lineRule="auto"/>
      <w:ind w:firstLine="960"/>
      <w:jc w:val="left"/>
    </w:pPr>
    <w:rPr>
      <w:rFonts w:ascii="Arial" w:hAnsi="Arial" w:cs="Arial"/>
      <w:color w:val="000000"/>
      <w:sz w:val="20"/>
    </w:rPr>
  </w:style>
  <w:style w:type="paragraph" w:styleId="ListParagraph">
    <w:name w:val="List Paragraph"/>
    <w:basedOn w:val="Normal"/>
    <w:uiPriority w:val="34"/>
    <w:qFormat/>
    <w:rsid w:val="00782427"/>
    <w:pPr>
      <w:tabs>
        <w:tab w:val="clear" w:pos="-720"/>
      </w:tabs>
      <w:spacing w:line="240" w:lineRule="auto"/>
      <w:ind w:left="720"/>
      <w:jc w:val="left"/>
    </w:pPr>
    <w:rPr>
      <w:rFonts w:ascii="Tms Rmn" w:hAnsi="Tms Rmn"/>
      <w:sz w:val="20"/>
    </w:rPr>
  </w:style>
  <w:style w:type="paragraph" w:styleId="NormalWeb">
    <w:name w:val="Normal (Web)"/>
    <w:basedOn w:val="Normal"/>
    <w:uiPriority w:val="99"/>
    <w:unhideWhenUsed/>
    <w:rsid w:val="006B1B19"/>
    <w:pPr>
      <w:tabs>
        <w:tab w:val="clear" w:pos="-720"/>
      </w:tabs>
      <w:spacing w:before="100" w:beforeAutospacing="1" w:after="100" w:afterAutospacing="1" w:line="240" w:lineRule="auto"/>
      <w:jc w:val="left"/>
    </w:pPr>
    <w:rPr>
      <w:rFonts w:ascii="Times New Roman" w:hAnsi="Times New Roman"/>
      <w:szCs w:val="24"/>
    </w:rPr>
  </w:style>
  <w:style w:type="character" w:styleId="FollowedHyperlink">
    <w:name w:val="FollowedHyperlink"/>
    <w:uiPriority w:val="99"/>
    <w:unhideWhenUsed/>
    <w:rsid w:val="009E70BD"/>
    <w:rPr>
      <w:color w:val="800080"/>
      <w:u w:val="single"/>
    </w:rPr>
  </w:style>
  <w:style w:type="paragraph" w:customStyle="1" w:styleId="Technical4">
    <w:name w:val="Technical 4"/>
    <w:rsid w:val="009E70BD"/>
    <w:pPr>
      <w:tabs>
        <w:tab w:val="left" w:pos="-720"/>
      </w:tabs>
    </w:pPr>
    <w:rPr>
      <w:rFonts w:ascii="Courier New" w:hAnsi="Courier New"/>
      <w:b/>
      <w:sz w:val="24"/>
    </w:rPr>
  </w:style>
  <w:style w:type="paragraph" w:customStyle="1" w:styleId="Default">
    <w:name w:val="Default"/>
    <w:rsid w:val="00D543D7"/>
    <w:pPr>
      <w:autoSpaceDE w:val="0"/>
      <w:autoSpaceDN w:val="0"/>
      <w:adjustRightInd w:val="0"/>
    </w:pPr>
    <w:rPr>
      <w:color w:val="000000"/>
      <w:sz w:val="24"/>
      <w:szCs w:val="24"/>
    </w:rPr>
  </w:style>
  <w:style w:type="paragraph" w:styleId="NoSpacing">
    <w:name w:val="No Spacing"/>
    <w:uiPriority w:val="1"/>
    <w:qFormat/>
    <w:rsid w:val="009F47CE"/>
    <w:rPr>
      <w:rFonts w:ascii="Calibri" w:eastAsia="Calibri" w:hAnsi="Calibri"/>
      <w:sz w:val="22"/>
      <w:szCs w:val="22"/>
    </w:rPr>
  </w:style>
  <w:style w:type="paragraph" w:styleId="Caption">
    <w:name w:val="caption"/>
    <w:basedOn w:val="Normal"/>
    <w:next w:val="Normal"/>
    <w:uiPriority w:val="35"/>
    <w:qFormat/>
    <w:rsid w:val="007C4A77"/>
    <w:pPr>
      <w:tabs>
        <w:tab w:val="clear" w:pos="-720"/>
      </w:tabs>
      <w:spacing w:line="240" w:lineRule="auto"/>
      <w:jc w:val="left"/>
    </w:pPr>
    <w:rPr>
      <w:rFonts w:ascii="Courier New" w:hAnsi="Courier New"/>
    </w:rPr>
  </w:style>
  <w:style w:type="paragraph" w:customStyle="1" w:styleId="H4">
    <w:name w:val="H4"/>
    <w:basedOn w:val="Normal"/>
    <w:next w:val="Normal"/>
    <w:rsid w:val="007C4A77"/>
    <w:pPr>
      <w:keepNext/>
      <w:widowControl w:val="0"/>
      <w:tabs>
        <w:tab w:val="clear" w:pos="-720"/>
      </w:tabs>
      <w:snapToGrid w:val="0"/>
      <w:spacing w:before="100" w:after="100" w:line="240" w:lineRule="auto"/>
      <w:jc w:val="left"/>
      <w:outlineLvl w:val="4"/>
    </w:pPr>
    <w:rPr>
      <w:rFonts w:ascii="Times New Roman" w:hAnsi="Times New Roman"/>
      <w:b/>
    </w:rPr>
  </w:style>
  <w:style w:type="paragraph" w:styleId="BalloonText">
    <w:name w:val="Balloon Text"/>
    <w:basedOn w:val="Normal"/>
    <w:link w:val="BalloonTextChar"/>
    <w:uiPriority w:val="99"/>
    <w:rsid w:val="007A3AC8"/>
    <w:pPr>
      <w:spacing w:line="240" w:lineRule="auto"/>
    </w:pPr>
    <w:rPr>
      <w:rFonts w:ascii="Tahoma" w:hAnsi="Tahoma"/>
      <w:sz w:val="16"/>
      <w:szCs w:val="16"/>
      <w:lang w:val="x-none" w:eastAsia="x-none"/>
    </w:rPr>
  </w:style>
  <w:style w:type="character" w:customStyle="1" w:styleId="BalloonTextChar">
    <w:name w:val="Balloon Text Char"/>
    <w:link w:val="BalloonText"/>
    <w:uiPriority w:val="99"/>
    <w:rsid w:val="007A3AC8"/>
    <w:rPr>
      <w:rFonts w:ascii="Tahoma" w:hAnsi="Tahoma" w:cs="Tahoma"/>
      <w:sz w:val="16"/>
      <w:szCs w:val="16"/>
    </w:rPr>
  </w:style>
  <w:style w:type="table" w:styleId="TableGrid">
    <w:name w:val="Table Grid"/>
    <w:basedOn w:val="TableNormal"/>
    <w:rsid w:val="00C45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dyalt">
    <w:name w:val="pbodyalt"/>
    <w:basedOn w:val="Normal"/>
    <w:rsid w:val="00BA5F45"/>
    <w:pPr>
      <w:tabs>
        <w:tab w:val="clear" w:pos="-720"/>
      </w:tabs>
      <w:spacing w:before="240" w:after="240" w:line="288" w:lineRule="auto"/>
      <w:ind w:left="240" w:right="240" w:firstLine="240"/>
      <w:jc w:val="left"/>
    </w:pPr>
    <w:rPr>
      <w:rFonts w:ascii="Arial" w:hAnsi="Arial" w:cs="Arial"/>
      <w:color w:val="000000"/>
      <w:sz w:val="15"/>
      <w:szCs w:val="15"/>
    </w:rPr>
  </w:style>
  <w:style w:type="character" w:styleId="HTMLCode">
    <w:name w:val="HTML Code"/>
    <w:uiPriority w:val="99"/>
    <w:unhideWhenUsed/>
    <w:rsid w:val="009E6E21"/>
    <w:rPr>
      <w:rFonts w:ascii="Courier New" w:eastAsia="Times New Roman" w:hAnsi="Courier New" w:cs="Courier New"/>
      <w:sz w:val="20"/>
      <w:szCs w:val="20"/>
    </w:rPr>
  </w:style>
  <w:style w:type="paragraph" w:customStyle="1" w:styleId="pdefault">
    <w:name w:val="pdefault"/>
    <w:basedOn w:val="Normal"/>
    <w:rsid w:val="009E6E21"/>
    <w:pPr>
      <w:tabs>
        <w:tab w:val="clear" w:pos="-720"/>
      </w:tabs>
      <w:spacing w:line="288" w:lineRule="auto"/>
      <w:ind w:firstLine="240"/>
      <w:jc w:val="left"/>
    </w:pPr>
    <w:rPr>
      <w:rFonts w:ascii="Times New Roman" w:hAnsi="Times New Roman"/>
      <w:color w:val="000000"/>
      <w:szCs w:val="24"/>
    </w:rPr>
  </w:style>
  <w:style w:type="paragraph" w:customStyle="1" w:styleId="pbodyaltctr">
    <w:name w:val="pbodyaltctr"/>
    <w:basedOn w:val="Normal"/>
    <w:rsid w:val="009E6E21"/>
    <w:pPr>
      <w:tabs>
        <w:tab w:val="clear" w:pos="-720"/>
      </w:tabs>
      <w:spacing w:before="240" w:after="240" w:line="288" w:lineRule="auto"/>
      <w:ind w:left="240" w:right="240"/>
      <w:jc w:val="center"/>
    </w:pPr>
    <w:rPr>
      <w:rFonts w:ascii="Times New Roman" w:hAnsi="Times New Roman"/>
      <w:color w:val="000000"/>
      <w:szCs w:val="24"/>
    </w:rPr>
  </w:style>
  <w:style w:type="paragraph" w:customStyle="1" w:styleId="pbodyaltctrallcaps">
    <w:name w:val="pbodyaltctrallcaps"/>
    <w:basedOn w:val="Normal"/>
    <w:rsid w:val="009E6E21"/>
    <w:pPr>
      <w:tabs>
        <w:tab w:val="clear" w:pos="-720"/>
      </w:tabs>
      <w:spacing w:before="240" w:after="240" w:line="288" w:lineRule="auto"/>
      <w:ind w:left="240" w:right="240"/>
      <w:jc w:val="center"/>
    </w:pPr>
    <w:rPr>
      <w:rFonts w:ascii="Times New Roman" w:hAnsi="Times New Roman"/>
      <w:caps/>
      <w:color w:val="000000"/>
      <w:szCs w:val="24"/>
    </w:rPr>
  </w:style>
  <w:style w:type="paragraph" w:customStyle="1" w:styleId="pbodyaltctrallcapsbold">
    <w:name w:val="pbodyaltctrallcapsbold"/>
    <w:basedOn w:val="Normal"/>
    <w:rsid w:val="009E6E21"/>
    <w:pPr>
      <w:tabs>
        <w:tab w:val="clear" w:pos="-720"/>
      </w:tabs>
      <w:spacing w:before="240" w:after="240" w:line="288" w:lineRule="auto"/>
      <w:ind w:left="240" w:right="240"/>
      <w:jc w:val="center"/>
    </w:pPr>
    <w:rPr>
      <w:rFonts w:ascii="Times New Roman" w:hAnsi="Times New Roman"/>
      <w:b/>
      <w:bCs/>
      <w:caps/>
      <w:color w:val="000000"/>
      <w:szCs w:val="24"/>
    </w:rPr>
  </w:style>
  <w:style w:type="paragraph" w:customStyle="1" w:styleId="pbodyaltctrsmcaps">
    <w:name w:val="pbodyaltctrsmcaps"/>
    <w:basedOn w:val="Normal"/>
    <w:rsid w:val="009E6E21"/>
    <w:pPr>
      <w:tabs>
        <w:tab w:val="clear" w:pos="-720"/>
      </w:tabs>
      <w:spacing w:before="240" w:after="240" w:line="288" w:lineRule="auto"/>
      <w:ind w:left="240" w:right="240"/>
      <w:jc w:val="center"/>
    </w:pPr>
    <w:rPr>
      <w:rFonts w:ascii="Arial" w:hAnsi="Arial" w:cs="Arial"/>
      <w:smallCaps/>
      <w:color w:val="000000"/>
      <w:szCs w:val="24"/>
    </w:rPr>
  </w:style>
  <w:style w:type="paragraph" w:customStyle="1" w:styleId="pbodyalthanging">
    <w:name w:val="pbodyalthanging"/>
    <w:basedOn w:val="Normal"/>
    <w:rsid w:val="009E6E21"/>
    <w:pPr>
      <w:tabs>
        <w:tab w:val="clear" w:pos="-720"/>
      </w:tabs>
      <w:spacing w:line="288" w:lineRule="auto"/>
      <w:ind w:left="480" w:right="240" w:hanging="240"/>
      <w:jc w:val="left"/>
    </w:pPr>
    <w:rPr>
      <w:rFonts w:ascii="Times New Roman" w:hAnsi="Times New Roman"/>
      <w:color w:val="000000"/>
      <w:szCs w:val="24"/>
    </w:rPr>
  </w:style>
  <w:style w:type="paragraph" w:customStyle="1" w:styleId="pbodyaltlist2">
    <w:name w:val="pbodyaltlist2"/>
    <w:basedOn w:val="Normal"/>
    <w:rsid w:val="009E6E21"/>
    <w:pPr>
      <w:tabs>
        <w:tab w:val="clear" w:pos="-720"/>
      </w:tabs>
      <w:spacing w:line="288" w:lineRule="auto"/>
      <w:ind w:left="240" w:right="240" w:firstLine="480"/>
      <w:jc w:val="left"/>
    </w:pPr>
    <w:rPr>
      <w:rFonts w:ascii="Times New Roman" w:hAnsi="Times New Roman"/>
      <w:color w:val="000000"/>
      <w:szCs w:val="24"/>
    </w:rPr>
  </w:style>
  <w:style w:type="paragraph" w:customStyle="1" w:styleId="pbodyaltlist3">
    <w:name w:val="pbodyaltlist3"/>
    <w:basedOn w:val="Normal"/>
    <w:rsid w:val="009E6E21"/>
    <w:pPr>
      <w:tabs>
        <w:tab w:val="clear" w:pos="-720"/>
      </w:tabs>
      <w:spacing w:line="288" w:lineRule="auto"/>
      <w:ind w:left="240" w:right="240" w:firstLine="720"/>
      <w:jc w:val="left"/>
    </w:pPr>
    <w:rPr>
      <w:rFonts w:ascii="Times New Roman" w:hAnsi="Times New Roman"/>
      <w:color w:val="000000"/>
      <w:szCs w:val="24"/>
    </w:rPr>
  </w:style>
  <w:style w:type="paragraph" w:customStyle="1" w:styleId="pbodyaltlist4">
    <w:name w:val="pbodyaltlist4"/>
    <w:basedOn w:val="Normal"/>
    <w:rsid w:val="009E6E21"/>
    <w:pPr>
      <w:tabs>
        <w:tab w:val="clear" w:pos="-720"/>
      </w:tabs>
      <w:spacing w:line="288" w:lineRule="auto"/>
      <w:ind w:left="240" w:right="240" w:firstLine="960"/>
      <w:jc w:val="left"/>
    </w:pPr>
    <w:rPr>
      <w:rFonts w:ascii="Times New Roman" w:hAnsi="Times New Roman"/>
      <w:color w:val="000000"/>
      <w:szCs w:val="24"/>
    </w:rPr>
  </w:style>
  <w:style w:type="paragraph" w:customStyle="1" w:styleId="pbodyaltnoindent">
    <w:name w:val="pbodyaltnoindent"/>
    <w:basedOn w:val="Normal"/>
    <w:rsid w:val="009E6E21"/>
    <w:pPr>
      <w:tabs>
        <w:tab w:val="clear" w:pos="-720"/>
      </w:tabs>
      <w:spacing w:before="240" w:after="240" w:line="288" w:lineRule="auto"/>
      <w:ind w:left="240" w:right="240"/>
      <w:jc w:val="left"/>
    </w:pPr>
    <w:rPr>
      <w:rFonts w:ascii="Times New Roman" w:hAnsi="Times New Roman"/>
      <w:color w:val="000000"/>
      <w:szCs w:val="24"/>
    </w:rPr>
  </w:style>
  <w:style w:type="paragraph" w:customStyle="1" w:styleId="pbodyaltright">
    <w:name w:val="pbodyaltright"/>
    <w:basedOn w:val="Normal"/>
    <w:rsid w:val="009E6E21"/>
    <w:pPr>
      <w:tabs>
        <w:tab w:val="clear" w:pos="-720"/>
      </w:tabs>
      <w:spacing w:before="240" w:after="240" w:line="288" w:lineRule="auto"/>
      <w:ind w:left="240" w:right="240"/>
      <w:jc w:val="right"/>
    </w:pPr>
    <w:rPr>
      <w:rFonts w:ascii="Times New Roman" w:hAnsi="Times New Roman"/>
      <w:color w:val="000000"/>
      <w:szCs w:val="24"/>
    </w:rPr>
  </w:style>
  <w:style w:type="paragraph" w:customStyle="1" w:styleId="pbodyblock1">
    <w:name w:val="pbodyblock1"/>
    <w:basedOn w:val="Normal"/>
    <w:rsid w:val="009E6E21"/>
    <w:pPr>
      <w:tabs>
        <w:tab w:val="clear" w:pos="-720"/>
      </w:tabs>
      <w:spacing w:before="240" w:after="240" w:line="288" w:lineRule="auto"/>
      <w:ind w:left="240" w:right="240"/>
      <w:jc w:val="left"/>
    </w:pPr>
    <w:rPr>
      <w:rFonts w:ascii="Times New Roman" w:hAnsi="Times New Roman"/>
      <w:color w:val="000000"/>
      <w:szCs w:val="24"/>
    </w:rPr>
  </w:style>
  <w:style w:type="paragraph" w:customStyle="1" w:styleId="pbodyblock2">
    <w:name w:val="pbodyblock2"/>
    <w:basedOn w:val="Normal"/>
    <w:rsid w:val="009E6E21"/>
    <w:pPr>
      <w:tabs>
        <w:tab w:val="clear" w:pos="-720"/>
      </w:tabs>
      <w:spacing w:before="240" w:after="240" w:line="288" w:lineRule="auto"/>
      <w:ind w:left="480" w:right="480"/>
      <w:jc w:val="left"/>
    </w:pPr>
    <w:rPr>
      <w:rFonts w:ascii="Times New Roman" w:hAnsi="Times New Roman"/>
      <w:color w:val="000000"/>
      <w:szCs w:val="24"/>
    </w:rPr>
  </w:style>
  <w:style w:type="paragraph" w:customStyle="1" w:styleId="pbodyhanging1">
    <w:name w:val="pbodyhanging1"/>
    <w:basedOn w:val="Normal"/>
    <w:rsid w:val="009E6E21"/>
    <w:pPr>
      <w:tabs>
        <w:tab w:val="clear" w:pos="-720"/>
      </w:tabs>
      <w:spacing w:line="288" w:lineRule="auto"/>
      <w:ind w:left="480" w:hanging="240"/>
      <w:jc w:val="left"/>
    </w:pPr>
    <w:rPr>
      <w:rFonts w:ascii="Times New Roman" w:hAnsi="Times New Roman"/>
      <w:color w:val="000000"/>
      <w:szCs w:val="24"/>
    </w:rPr>
  </w:style>
  <w:style w:type="paragraph" w:customStyle="1" w:styleId="pbodyhanging2">
    <w:name w:val="pbodyhanging2"/>
    <w:basedOn w:val="Normal"/>
    <w:rsid w:val="009E6E21"/>
    <w:pPr>
      <w:tabs>
        <w:tab w:val="clear" w:pos="-720"/>
      </w:tabs>
      <w:spacing w:line="288" w:lineRule="auto"/>
      <w:ind w:left="720" w:hanging="240"/>
      <w:jc w:val="left"/>
    </w:pPr>
    <w:rPr>
      <w:rFonts w:ascii="Times New Roman" w:hAnsi="Times New Roman"/>
      <w:color w:val="000000"/>
      <w:szCs w:val="24"/>
    </w:rPr>
  </w:style>
  <w:style w:type="paragraph" w:customStyle="1" w:styleId="pcellbody">
    <w:name w:val="pcellbody"/>
    <w:basedOn w:val="Normal"/>
    <w:rsid w:val="009E6E21"/>
    <w:pPr>
      <w:tabs>
        <w:tab w:val="clear" w:pos="-720"/>
      </w:tabs>
      <w:spacing w:line="288" w:lineRule="auto"/>
      <w:jc w:val="left"/>
    </w:pPr>
    <w:rPr>
      <w:rFonts w:ascii="Times New Roman" w:hAnsi="Times New Roman"/>
      <w:color w:val="000000"/>
      <w:szCs w:val="24"/>
    </w:rPr>
  </w:style>
  <w:style w:type="paragraph" w:customStyle="1" w:styleId="pcellbodyctrsmcaps">
    <w:name w:val="pcellbodyctrsmcaps"/>
    <w:basedOn w:val="Normal"/>
    <w:rsid w:val="009E6E21"/>
    <w:pPr>
      <w:tabs>
        <w:tab w:val="clear" w:pos="-720"/>
      </w:tabs>
      <w:spacing w:line="288" w:lineRule="auto"/>
      <w:jc w:val="center"/>
    </w:pPr>
    <w:rPr>
      <w:rFonts w:ascii="Arial" w:hAnsi="Arial" w:cs="Arial"/>
      <w:smallCaps/>
      <w:color w:val="000000"/>
      <w:szCs w:val="24"/>
    </w:rPr>
  </w:style>
  <w:style w:type="paragraph" w:customStyle="1" w:styleId="pcellbodyindent">
    <w:name w:val="pcellbodyindent"/>
    <w:basedOn w:val="Normal"/>
    <w:rsid w:val="009E6E21"/>
    <w:pPr>
      <w:tabs>
        <w:tab w:val="clear" w:pos="-720"/>
      </w:tabs>
      <w:spacing w:line="288" w:lineRule="auto"/>
      <w:ind w:left="240"/>
      <w:jc w:val="left"/>
    </w:pPr>
    <w:rPr>
      <w:rFonts w:ascii="Times New Roman" w:hAnsi="Times New Roman"/>
      <w:color w:val="000000"/>
      <w:szCs w:val="24"/>
    </w:rPr>
  </w:style>
  <w:style w:type="paragraph" w:customStyle="1" w:styleId="pcellbodyindent2">
    <w:name w:val="pcellbodyindent2"/>
    <w:basedOn w:val="Normal"/>
    <w:rsid w:val="009E6E21"/>
    <w:pPr>
      <w:tabs>
        <w:tab w:val="clear" w:pos="-720"/>
      </w:tabs>
      <w:spacing w:line="288" w:lineRule="auto"/>
      <w:ind w:left="480"/>
      <w:jc w:val="left"/>
    </w:pPr>
    <w:rPr>
      <w:rFonts w:ascii="Times New Roman" w:hAnsi="Times New Roman"/>
      <w:color w:val="000000"/>
      <w:szCs w:val="24"/>
    </w:rPr>
  </w:style>
  <w:style w:type="paragraph" w:customStyle="1" w:styleId="pcellbodyright">
    <w:name w:val="pcellbodyright"/>
    <w:basedOn w:val="Normal"/>
    <w:rsid w:val="009E6E21"/>
    <w:pPr>
      <w:tabs>
        <w:tab w:val="clear" w:pos="-720"/>
      </w:tabs>
      <w:spacing w:line="288" w:lineRule="auto"/>
      <w:jc w:val="right"/>
    </w:pPr>
    <w:rPr>
      <w:rFonts w:ascii="Times New Roman" w:hAnsi="Times New Roman"/>
      <w:color w:val="000000"/>
      <w:szCs w:val="24"/>
    </w:rPr>
  </w:style>
  <w:style w:type="paragraph" w:customStyle="1" w:styleId="pcellheading">
    <w:name w:val="pcellheading"/>
    <w:basedOn w:val="Normal"/>
    <w:rsid w:val="009E6E21"/>
    <w:pPr>
      <w:tabs>
        <w:tab w:val="clear" w:pos="-720"/>
      </w:tabs>
      <w:spacing w:line="288" w:lineRule="auto"/>
      <w:jc w:val="left"/>
    </w:pPr>
    <w:rPr>
      <w:rFonts w:ascii="Times New Roman" w:hAnsi="Times New Roman"/>
      <w:b/>
      <w:bCs/>
      <w:color w:val="000000"/>
      <w:szCs w:val="24"/>
    </w:rPr>
  </w:style>
  <w:style w:type="paragraph" w:customStyle="1" w:styleId="pcellheadingctrsmcaps">
    <w:name w:val="pcellheadingctrsmcaps"/>
    <w:basedOn w:val="Normal"/>
    <w:rsid w:val="009E6E21"/>
    <w:pPr>
      <w:tabs>
        <w:tab w:val="clear" w:pos="-720"/>
      </w:tabs>
      <w:spacing w:line="288" w:lineRule="auto"/>
      <w:jc w:val="center"/>
    </w:pPr>
    <w:rPr>
      <w:rFonts w:ascii="Arial" w:hAnsi="Arial" w:cs="Arial"/>
      <w:b/>
      <w:bCs/>
      <w:smallCaps/>
      <w:color w:val="000000"/>
      <w:szCs w:val="24"/>
    </w:rPr>
  </w:style>
  <w:style w:type="paragraph" w:customStyle="1" w:styleId="pcellheadingright">
    <w:name w:val="pcellheadingright"/>
    <w:basedOn w:val="Normal"/>
    <w:rsid w:val="009E6E21"/>
    <w:pPr>
      <w:tabs>
        <w:tab w:val="clear" w:pos="-720"/>
      </w:tabs>
      <w:spacing w:line="288" w:lineRule="auto"/>
      <w:jc w:val="right"/>
    </w:pPr>
    <w:rPr>
      <w:rFonts w:ascii="Times New Roman" w:hAnsi="Times New Roman"/>
      <w:b/>
      <w:bCs/>
      <w:color w:val="000000"/>
      <w:szCs w:val="24"/>
    </w:rPr>
  </w:style>
  <w:style w:type="paragraph" w:customStyle="1" w:styleId="ph5bulleted">
    <w:name w:val="ph5bulleted"/>
    <w:basedOn w:val="Normal"/>
    <w:rsid w:val="009E6E21"/>
    <w:pPr>
      <w:tabs>
        <w:tab w:val="clear" w:pos="-720"/>
      </w:tabs>
      <w:spacing w:line="288" w:lineRule="auto"/>
      <w:ind w:firstLine="480"/>
      <w:jc w:val="left"/>
    </w:pPr>
    <w:rPr>
      <w:rFonts w:ascii="Times New Roman" w:hAnsi="Times New Roman"/>
      <w:color w:val="000000"/>
      <w:szCs w:val="24"/>
    </w:rPr>
  </w:style>
  <w:style w:type="paragraph" w:customStyle="1" w:styleId="pindented4">
    <w:name w:val="pindented4"/>
    <w:basedOn w:val="Normal"/>
    <w:rsid w:val="009E6E21"/>
    <w:pPr>
      <w:tabs>
        <w:tab w:val="clear" w:pos="-720"/>
      </w:tabs>
      <w:spacing w:line="288" w:lineRule="auto"/>
      <w:ind w:firstLine="1200"/>
      <w:jc w:val="left"/>
    </w:pPr>
    <w:rPr>
      <w:rFonts w:ascii="Times New Roman" w:hAnsi="Times New Roman"/>
      <w:color w:val="000000"/>
      <w:szCs w:val="24"/>
    </w:rPr>
  </w:style>
  <w:style w:type="paragraph" w:customStyle="1" w:styleId="pindented5">
    <w:name w:val="pindented5"/>
    <w:basedOn w:val="Normal"/>
    <w:rsid w:val="009E6E21"/>
    <w:pPr>
      <w:tabs>
        <w:tab w:val="clear" w:pos="-720"/>
      </w:tabs>
      <w:spacing w:line="288" w:lineRule="auto"/>
      <w:ind w:firstLine="1440"/>
      <w:jc w:val="left"/>
    </w:pPr>
    <w:rPr>
      <w:rFonts w:ascii="Times New Roman" w:hAnsi="Times New Roman"/>
      <w:color w:val="000000"/>
      <w:szCs w:val="24"/>
    </w:rPr>
  </w:style>
  <w:style w:type="paragraph" w:customStyle="1" w:styleId="ptoc2">
    <w:name w:val="ptoc2"/>
    <w:basedOn w:val="Normal"/>
    <w:rsid w:val="009E6E21"/>
    <w:pPr>
      <w:tabs>
        <w:tab w:val="clear" w:pos="-720"/>
      </w:tabs>
      <w:spacing w:before="60" w:line="288" w:lineRule="auto"/>
      <w:ind w:left="480" w:hanging="240"/>
      <w:jc w:val="left"/>
    </w:pPr>
    <w:rPr>
      <w:rFonts w:ascii="Times New Roman" w:hAnsi="Times New Roman"/>
      <w:b/>
      <w:bCs/>
      <w:color w:val="000000"/>
      <w:szCs w:val="24"/>
    </w:rPr>
  </w:style>
  <w:style w:type="paragraph" w:customStyle="1" w:styleId="ptoc3">
    <w:name w:val="ptoc3"/>
    <w:basedOn w:val="Normal"/>
    <w:rsid w:val="009E6E21"/>
    <w:pPr>
      <w:tabs>
        <w:tab w:val="clear" w:pos="-720"/>
      </w:tabs>
      <w:spacing w:line="288" w:lineRule="auto"/>
      <w:ind w:left="720" w:hanging="240"/>
      <w:jc w:val="left"/>
    </w:pPr>
    <w:rPr>
      <w:rFonts w:ascii="Times New Roman" w:hAnsi="Times New Roman"/>
      <w:b/>
      <w:bCs/>
      <w:color w:val="000000"/>
      <w:szCs w:val="24"/>
    </w:rPr>
  </w:style>
  <w:style w:type="paragraph" w:customStyle="1" w:styleId="ptoc4">
    <w:name w:val="ptoc4"/>
    <w:basedOn w:val="Normal"/>
    <w:rsid w:val="009E6E21"/>
    <w:pPr>
      <w:tabs>
        <w:tab w:val="clear" w:pos="-720"/>
      </w:tabs>
      <w:spacing w:line="288" w:lineRule="auto"/>
      <w:ind w:left="960" w:hanging="240"/>
      <w:jc w:val="left"/>
    </w:pPr>
    <w:rPr>
      <w:rFonts w:ascii="Times New Roman" w:hAnsi="Times New Roman"/>
      <w:b/>
      <w:bCs/>
      <w:color w:val="000000"/>
      <w:szCs w:val="24"/>
    </w:rPr>
  </w:style>
  <w:style w:type="paragraph" w:customStyle="1" w:styleId="ptoc5">
    <w:name w:val="ptoc5"/>
    <w:basedOn w:val="Normal"/>
    <w:rsid w:val="009E6E21"/>
    <w:pPr>
      <w:tabs>
        <w:tab w:val="clear" w:pos="-720"/>
      </w:tabs>
      <w:spacing w:line="288" w:lineRule="auto"/>
      <w:ind w:left="1200" w:hanging="240"/>
      <w:jc w:val="left"/>
    </w:pPr>
    <w:rPr>
      <w:rFonts w:ascii="Times New Roman" w:hAnsi="Times New Roman"/>
      <w:b/>
      <w:bCs/>
      <w:color w:val="000000"/>
      <w:szCs w:val="24"/>
    </w:rPr>
  </w:style>
  <w:style w:type="character" w:customStyle="1" w:styleId="footnote">
    <w:name w:val="footnote"/>
    <w:rsid w:val="009E6E21"/>
    <w:rPr>
      <w:sz w:val="24"/>
      <w:szCs w:val="24"/>
      <w:vertAlign w:val="superscript"/>
    </w:rPr>
  </w:style>
  <w:style w:type="character" w:customStyle="1" w:styleId="cwebjump">
    <w:name w:val="cwebjump"/>
    <w:rsid w:val="00EB23B2"/>
  </w:style>
  <w:style w:type="character" w:customStyle="1" w:styleId="apple-converted-space">
    <w:name w:val="apple-converted-space"/>
    <w:rsid w:val="00EB23B2"/>
  </w:style>
  <w:style w:type="paragraph" w:styleId="TOCHeading">
    <w:name w:val="TOC Heading"/>
    <w:basedOn w:val="Heading1"/>
    <w:next w:val="Normal"/>
    <w:uiPriority w:val="39"/>
    <w:semiHidden/>
    <w:unhideWhenUsed/>
    <w:qFormat/>
    <w:rsid w:val="00EB23B2"/>
    <w:pPr>
      <w:keepLines/>
      <w:tabs>
        <w:tab w:val="clear" w:pos="-720"/>
        <w:tab w:val="clear" w:pos="0"/>
      </w:tabs>
      <w:suppressAutoHyphens w:val="0"/>
      <w:spacing w:before="480" w:line="276" w:lineRule="auto"/>
      <w:jc w:val="left"/>
      <w:outlineLvl w:val="9"/>
    </w:pPr>
    <w:rPr>
      <w:rFonts w:ascii="Cambria" w:hAnsi="Cambria"/>
      <w:b/>
      <w:bCs/>
      <w:color w:val="365F91"/>
      <w:sz w:val="28"/>
      <w:szCs w:val="28"/>
      <w:u w:val="none"/>
      <w:lang w:val="en-US" w:eastAsia="ja-JP"/>
    </w:rPr>
  </w:style>
  <w:style w:type="paragraph" w:styleId="TOC3">
    <w:name w:val="toc 3"/>
    <w:basedOn w:val="Normal"/>
    <w:next w:val="Normal"/>
    <w:autoRedefine/>
    <w:uiPriority w:val="39"/>
    <w:rsid w:val="00EB23B2"/>
    <w:pPr>
      <w:tabs>
        <w:tab w:val="clear" w:pos="-720"/>
      </w:tabs>
      <w:spacing w:after="100" w:line="240" w:lineRule="auto"/>
      <w:ind w:left="480"/>
      <w:jc w:val="left"/>
    </w:pPr>
    <w:rPr>
      <w:rFonts w:ascii="Times New Roman" w:hAnsi="Times New Roman"/>
      <w:szCs w:val="24"/>
    </w:rPr>
  </w:style>
  <w:style w:type="character" w:styleId="CommentReference">
    <w:name w:val="annotation reference"/>
    <w:rsid w:val="00EB23B2"/>
    <w:rPr>
      <w:sz w:val="16"/>
      <w:szCs w:val="16"/>
    </w:rPr>
  </w:style>
  <w:style w:type="paragraph" w:styleId="CommentText">
    <w:name w:val="annotation text"/>
    <w:basedOn w:val="Normal"/>
    <w:link w:val="CommentTextChar"/>
    <w:rsid w:val="00EB23B2"/>
    <w:pPr>
      <w:tabs>
        <w:tab w:val="clear" w:pos="-720"/>
      </w:tabs>
      <w:spacing w:line="240" w:lineRule="auto"/>
      <w:jc w:val="left"/>
    </w:pPr>
    <w:rPr>
      <w:rFonts w:ascii="Times New Roman" w:hAnsi="Times New Roman"/>
      <w:sz w:val="20"/>
    </w:rPr>
  </w:style>
  <w:style w:type="character" w:customStyle="1" w:styleId="CommentTextChar">
    <w:name w:val="Comment Text Char"/>
    <w:basedOn w:val="DefaultParagraphFont"/>
    <w:link w:val="CommentText"/>
    <w:rsid w:val="00EB23B2"/>
  </w:style>
  <w:style w:type="numbering" w:customStyle="1" w:styleId="NoList1">
    <w:name w:val="No List1"/>
    <w:next w:val="NoList"/>
    <w:uiPriority w:val="99"/>
    <w:semiHidden/>
    <w:unhideWhenUsed/>
    <w:rsid w:val="00786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32332">
      <w:bodyDiv w:val="1"/>
      <w:marLeft w:val="0"/>
      <w:marRight w:val="0"/>
      <w:marTop w:val="0"/>
      <w:marBottom w:val="0"/>
      <w:divBdr>
        <w:top w:val="none" w:sz="0" w:space="0" w:color="auto"/>
        <w:left w:val="none" w:sz="0" w:space="0" w:color="auto"/>
        <w:bottom w:val="none" w:sz="0" w:space="0" w:color="auto"/>
        <w:right w:val="none" w:sz="0" w:space="0" w:color="auto"/>
      </w:divBdr>
    </w:div>
    <w:div w:id="503252747">
      <w:bodyDiv w:val="1"/>
      <w:marLeft w:val="0"/>
      <w:marRight w:val="0"/>
      <w:marTop w:val="0"/>
      <w:marBottom w:val="0"/>
      <w:divBdr>
        <w:top w:val="none" w:sz="0" w:space="0" w:color="auto"/>
        <w:left w:val="none" w:sz="0" w:space="0" w:color="auto"/>
        <w:bottom w:val="none" w:sz="0" w:space="0" w:color="auto"/>
        <w:right w:val="none" w:sz="0" w:space="0" w:color="auto"/>
      </w:divBdr>
    </w:div>
    <w:div w:id="527792085">
      <w:bodyDiv w:val="1"/>
      <w:marLeft w:val="0"/>
      <w:marRight w:val="0"/>
      <w:marTop w:val="0"/>
      <w:marBottom w:val="0"/>
      <w:divBdr>
        <w:top w:val="none" w:sz="0" w:space="0" w:color="auto"/>
        <w:left w:val="none" w:sz="0" w:space="0" w:color="auto"/>
        <w:bottom w:val="none" w:sz="0" w:space="0" w:color="auto"/>
        <w:right w:val="none" w:sz="0" w:space="0" w:color="auto"/>
      </w:divBdr>
    </w:div>
    <w:div w:id="587423178">
      <w:bodyDiv w:val="1"/>
      <w:marLeft w:val="0"/>
      <w:marRight w:val="0"/>
      <w:marTop w:val="0"/>
      <w:marBottom w:val="0"/>
      <w:divBdr>
        <w:top w:val="none" w:sz="0" w:space="0" w:color="auto"/>
        <w:left w:val="none" w:sz="0" w:space="0" w:color="auto"/>
        <w:bottom w:val="none" w:sz="0" w:space="0" w:color="auto"/>
        <w:right w:val="none" w:sz="0" w:space="0" w:color="auto"/>
      </w:divBdr>
    </w:div>
    <w:div w:id="673194254">
      <w:bodyDiv w:val="1"/>
      <w:marLeft w:val="0"/>
      <w:marRight w:val="0"/>
      <w:marTop w:val="0"/>
      <w:marBottom w:val="0"/>
      <w:divBdr>
        <w:top w:val="none" w:sz="0" w:space="0" w:color="auto"/>
        <w:left w:val="none" w:sz="0" w:space="0" w:color="auto"/>
        <w:bottom w:val="none" w:sz="0" w:space="0" w:color="auto"/>
        <w:right w:val="none" w:sz="0" w:space="0" w:color="auto"/>
      </w:divBdr>
    </w:div>
    <w:div w:id="740098288">
      <w:bodyDiv w:val="1"/>
      <w:marLeft w:val="0"/>
      <w:marRight w:val="0"/>
      <w:marTop w:val="0"/>
      <w:marBottom w:val="0"/>
      <w:divBdr>
        <w:top w:val="none" w:sz="0" w:space="0" w:color="auto"/>
        <w:left w:val="none" w:sz="0" w:space="0" w:color="auto"/>
        <w:bottom w:val="none" w:sz="0" w:space="0" w:color="auto"/>
        <w:right w:val="none" w:sz="0" w:space="0" w:color="auto"/>
      </w:divBdr>
    </w:div>
    <w:div w:id="763766275">
      <w:bodyDiv w:val="1"/>
      <w:marLeft w:val="0"/>
      <w:marRight w:val="0"/>
      <w:marTop w:val="0"/>
      <w:marBottom w:val="0"/>
      <w:divBdr>
        <w:top w:val="none" w:sz="0" w:space="0" w:color="auto"/>
        <w:left w:val="none" w:sz="0" w:space="0" w:color="auto"/>
        <w:bottom w:val="none" w:sz="0" w:space="0" w:color="auto"/>
        <w:right w:val="none" w:sz="0" w:space="0" w:color="auto"/>
      </w:divBdr>
    </w:div>
    <w:div w:id="962469306">
      <w:bodyDiv w:val="1"/>
      <w:marLeft w:val="0"/>
      <w:marRight w:val="0"/>
      <w:marTop w:val="0"/>
      <w:marBottom w:val="0"/>
      <w:divBdr>
        <w:top w:val="none" w:sz="0" w:space="0" w:color="auto"/>
        <w:left w:val="none" w:sz="0" w:space="0" w:color="auto"/>
        <w:bottom w:val="none" w:sz="0" w:space="0" w:color="auto"/>
        <w:right w:val="none" w:sz="0" w:space="0" w:color="auto"/>
      </w:divBdr>
    </w:div>
    <w:div w:id="1031034589">
      <w:bodyDiv w:val="1"/>
      <w:marLeft w:val="0"/>
      <w:marRight w:val="0"/>
      <w:marTop w:val="0"/>
      <w:marBottom w:val="0"/>
      <w:divBdr>
        <w:top w:val="none" w:sz="0" w:space="0" w:color="auto"/>
        <w:left w:val="none" w:sz="0" w:space="0" w:color="auto"/>
        <w:bottom w:val="none" w:sz="0" w:space="0" w:color="auto"/>
        <w:right w:val="none" w:sz="0" w:space="0" w:color="auto"/>
      </w:divBdr>
    </w:div>
    <w:div w:id="1343556106">
      <w:bodyDiv w:val="1"/>
      <w:marLeft w:val="0"/>
      <w:marRight w:val="0"/>
      <w:marTop w:val="0"/>
      <w:marBottom w:val="0"/>
      <w:divBdr>
        <w:top w:val="none" w:sz="0" w:space="0" w:color="auto"/>
        <w:left w:val="none" w:sz="0" w:space="0" w:color="auto"/>
        <w:bottom w:val="none" w:sz="0" w:space="0" w:color="auto"/>
        <w:right w:val="none" w:sz="0" w:space="0" w:color="auto"/>
      </w:divBdr>
    </w:div>
    <w:div w:id="1556575609">
      <w:bodyDiv w:val="1"/>
      <w:marLeft w:val="0"/>
      <w:marRight w:val="0"/>
      <w:marTop w:val="0"/>
      <w:marBottom w:val="0"/>
      <w:divBdr>
        <w:top w:val="none" w:sz="0" w:space="0" w:color="auto"/>
        <w:left w:val="none" w:sz="0" w:space="0" w:color="auto"/>
        <w:bottom w:val="none" w:sz="0" w:space="0" w:color="auto"/>
        <w:right w:val="none" w:sz="0" w:space="0" w:color="auto"/>
      </w:divBdr>
    </w:div>
    <w:div w:id="1616207379">
      <w:bodyDiv w:val="1"/>
      <w:marLeft w:val="0"/>
      <w:marRight w:val="0"/>
      <w:marTop w:val="0"/>
      <w:marBottom w:val="0"/>
      <w:divBdr>
        <w:top w:val="none" w:sz="0" w:space="0" w:color="auto"/>
        <w:left w:val="none" w:sz="0" w:space="0" w:color="auto"/>
        <w:bottom w:val="none" w:sz="0" w:space="0" w:color="auto"/>
        <w:right w:val="none" w:sz="0" w:space="0" w:color="auto"/>
      </w:divBdr>
    </w:div>
    <w:div w:id="1645964150">
      <w:bodyDiv w:val="1"/>
      <w:marLeft w:val="0"/>
      <w:marRight w:val="0"/>
      <w:marTop w:val="0"/>
      <w:marBottom w:val="0"/>
      <w:divBdr>
        <w:top w:val="none" w:sz="0" w:space="0" w:color="auto"/>
        <w:left w:val="none" w:sz="0" w:space="0" w:color="auto"/>
        <w:bottom w:val="none" w:sz="0" w:space="0" w:color="auto"/>
        <w:right w:val="none" w:sz="0" w:space="0" w:color="auto"/>
      </w:divBdr>
    </w:div>
    <w:div w:id="1907448771">
      <w:bodyDiv w:val="1"/>
      <w:marLeft w:val="0"/>
      <w:marRight w:val="0"/>
      <w:marTop w:val="0"/>
      <w:marBottom w:val="0"/>
      <w:divBdr>
        <w:top w:val="none" w:sz="0" w:space="0" w:color="auto"/>
        <w:left w:val="none" w:sz="0" w:space="0" w:color="auto"/>
        <w:bottom w:val="none" w:sz="0" w:space="0" w:color="auto"/>
        <w:right w:val="none" w:sz="0" w:space="0" w:color="auto"/>
      </w:divBdr>
    </w:div>
    <w:div w:id="1950509004">
      <w:bodyDiv w:val="1"/>
      <w:marLeft w:val="0"/>
      <w:marRight w:val="0"/>
      <w:marTop w:val="0"/>
      <w:marBottom w:val="0"/>
      <w:divBdr>
        <w:top w:val="none" w:sz="0" w:space="0" w:color="auto"/>
        <w:left w:val="none" w:sz="0" w:space="0" w:color="auto"/>
        <w:bottom w:val="none" w:sz="0" w:space="0" w:color="auto"/>
        <w:right w:val="none" w:sz="0" w:space="0" w:color="auto"/>
      </w:divBdr>
    </w:div>
    <w:div w:id="19529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ilmsariba.state.sbu/Buyer/Main/aw?awh=r&amp;awssk=nFyE&amp;dard=1" TargetMode="External"/><Relationship Id="rId18" Type="http://schemas.openxmlformats.org/officeDocument/2006/relationships/hyperlink" Target="https://www.ecfr.gov/cgi-bin/text-idx?SID=2e978208d0d2aa44fb9502725ecac4e5&amp;mc=true&amp;tpl=/ecfrbrowse/Title48/48chapter6.tp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farsite.hill.af.mil/vffara.htm" TargetMode="External"/><Relationship Id="rId7" Type="http://schemas.openxmlformats.org/officeDocument/2006/relationships/styles" Target="styles.xml"/><Relationship Id="rId12" Type="http://schemas.openxmlformats.org/officeDocument/2006/relationships/hyperlink" Target="http://ilmsariba.state.sbu/Buyer/Main/aw?awh=r&amp;awssk=nFyE&amp;dard=1" TargetMode="External"/><Relationship Id="rId17" Type="http://schemas.openxmlformats.org/officeDocument/2006/relationships/hyperlink" Target="http://farsite.hill.af.mil/vffara.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cquisition.gov/far/" TargetMode="External"/><Relationship Id="rId20" Type="http://schemas.openxmlformats.org/officeDocument/2006/relationships/hyperlink" Target="http://www.acquisition.gov/fa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at@state.gov" TargetMode="External"/><Relationship Id="rId5" Type="http://schemas.openxmlformats.org/officeDocument/2006/relationships/customXml" Target="../customXml/item5.xml"/><Relationship Id="rId15" Type="http://schemas.openxmlformats.org/officeDocument/2006/relationships/hyperlink" Target="http://ilmsariba.state.sbu/Buyer/Main/aw?awh=r&amp;awssk=nFyE&amp;dard=1" TargetMode="External"/><Relationship Id="rId23" Type="http://schemas.openxmlformats.org/officeDocument/2006/relationships/hyperlink" Target="mailto:AQMCompetitionAdvocate@state.gov"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PragueInvoices@stat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ilmsariba.state.sbu/Buyer/Main/aw?awh=r&amp;awssk=nFyE&amp;dard=1" TargetMode="External"/><Relationship Id="rId22" Type="http://schemas.openxmlformats.org/officeDocument/2006/relationships/hyperlink" Target="mailto:PragueProcurement@state.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D534E36414F14698EC84ED15AD51BB" ma:contentTypeVersion="8" ma:contentTypeDescription="Create a new document." ma:contentTypeScope="" ma:versionID="5c0cddbf7aa020f07a2b353435f99016">
  <xsd:schema xmlns:xsd="http://www.w3.org/2001/XMLSchema" xmlns:xs="http://www.w3.org/2001/XMLSchema" xmlns:p="http://schemas.microsoft.com/office/2006/metadata/properties" xmlns:ns2="56e9c070-6643-4709-91db-fa11df267e70" xmlns:ns3="fe8160cf-c721-4d0d-b534-4ec383ad3864" targetNamespace="http://schemas.microsoft.com/office/2006/metadata/properties" ma:root="true" ma:fieldsID="c6071aeb803a9eda5c3873ee073a5a70" ns2:_="" ns3:_="">
    <xsd:import namespace="56e9c070-6643-4709-91db-fa11df267e70"/>
    <xsd:import namespace="fe8160cf-c721-4d0d-b534-4ec383ad3864"/>
    <xsd:element name="properties">
      <xsd:complexType>
        <xsd:sequence>
          <xsd:element name="documentManagement">
            <xsd:complexType>
              <xsd:all>
                <xsd:element ref="ns2:Description0" minOccurs="0"/>
                <xsd:element ref="ns2:Category" minOccurs="0"/>
                <xsd:element ref="ns2:Sub_x0020_Category" minOccurs="0"/>
                <xsd:element ref="ns2:Document_x0020_Type" minOccurs="0"/>
                <xsd:element ref="ns2:Order0" minOccurs="0"/>
                <xsd:element ref="ns2:Audience" minOccurs="0"/>
                <xsd:element ref="ns3:_dlc_DocId" minOccurs="0"/>
                <xsd:element ref="ns3:_dlc_DocIdUrl" minOccurs="0"/>
                <xsd:element ref="ns3:_dlc_DocIdPersistId" minOccurs="0"/>
                <xsd:element ref="ns2:Group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9c070-6643-4709-91db-fa11df267e70" elementFormDefault="qualified">
    <xsd:import namespace="http://schemas.microsoft.com/office/2006/documentManagement/types"/>
    <xsd:import namespace="http://schemas.microsoft.com/office/infopath/2007/PartnerControls"/>
    <xsd:element name="Description0" ma:index="2" nillable="true" ma:displayName="Description/Comments" ma:internalName="Description0">
      <xsd:simpleType>
        <xsd:restriction base="dms:Note">
          <xsd:maxLength value="255"/>
        </xsd:restriction>
      </xsd:simpleType>
    </xsd:element>
    <xsd:element name="Category" ma:index="3" nillable="true" ma:displayName="Category" ma:internalName="Category">
      <xsd:complexType>
        <xsd:complexContent>
          <xsd:extension base="dms:MultiChoice">
            <xsd:sequence>
              <xsd:element name="Value" maxOccurs="unbounded" minOccurs="0" nillable="true">
                <xsd:simpleType>
                  <xsd:restriction base="dms:Choice">
                    <xsd:enumeration value="Contract Documents"/>
                    <xsd:enumeration value="Informal Training"/>
                    <xsd:enumeration value="Overseas Concession Models"/>
                    <xsd:enumeration value="Overseas Consular Models"/>
                    <xsd:enumeration value="Overseas Contract Models"/>
                    <xsd:enumeration value="Procurement Forms"/>
                    <xsd:enumeration value="SAV Program"/>
                    <xsd:enumeration value="Purchase Cards"/>
                    <xsd:enumeration value="Purchase Orders"/>
                    <xsd:enumeration value="Resources"/>
                    <xsd:enumeration value="Staff Assistance Visit"/>
                    <xsd:enumeration value="State Dept Business Info"/>
                    <xsd:enumeration value="Training Materials"/>
                  </xsd:restriction>
                </xsd:simpleType>
              </xsd:element>
            </xsd:sequence>
          </xsd:extension>
        </xsd:complexContent>
      </xsd:complexType>
    </xsd:element>
    <xsd:element name="Sub_x0020_Category" ma:index="4" nillable="true" ma:displayName="Sub Category" ma:internalName="Sub_x0020_Category">
      <xsd:complexType>
        <xsd:complexContent>
          <xsd:extension base="dms:MultiChoice">
            <xsd:sequence>
              <xsd:element name="Value" maxOccurs="unbounded" minOccurs="0" nillable="true">
                <xsd:simpleType>
                  <xsd:restriction base="dms:Choice">
                    <xsd:enumeration value="A&amp;E Services"/>
                    <xsd:enumeration value="ACASS"/>
                    <xsd:enumeration value="Additional Resource"/>
                    <xsd:enumeration value="Blanket Purchase Agreements"/>
                    <xsd:enumeration value="Cartoons"/>
                    <xsd:enumeration value="CCASS"/>
                    <xsd:enumeration value="Commercial Item"/>
                    <xsd:enumeration value="Concession Listing"/>
                    <xsd:enumeration value="Construction"/>
                    <xsd:enumeration value="Consular Listing"/>
                    <xsd:enumeration value="Contract Closeout"/>
                    <xsd:enumeration value="COR Appointment Formats"/>
                    <xsd:enumeration value="CPARS"/>
                    <xsd:enumeration value="DD"/>
                    <xsd:enumeration value="Delivery Orders"/>
                    <xsd:enumeration value="DS"/>
                    <xsd:enumeration value="Exception to FAR 3.601 Waiver"/>
                    <xsd:enumeration value="GTM Appointments"/>
                    <xsd:enumeration value="HHS"/>
                    <xsd:enumeration value="Interagency Agreements"/>
                    <xsd:enumeration value="Local"/>
                    <xsd:enumeration value="Non-Commercial Item"/>
                    <xsd:enumeration value="OF"/>
                    <xsd:enumeration value="Post Award"/>
                    <xsd:enumeration value="PowerPoints"/>
                    <xsd:enumeration value="Pre-Award"/>
                    <xsd:enumeration value="Program"/>
                    <xsd:enumeration value="Purchase Cards"/>
                    <xsd:enumeration value="Ratifications"/>
                    <xsd:enumeration value="Review of Post's Procurement Files"/>
                    <xsd:enumeration value="Security Devices"/>
                    <xsd:enumeration value="SF"/>
                    <xsd:enumeration value="Stateside"/>
                    <xsd:enumeration value="Supplies/Services"/>
                    <xsd:enumeration value="Tax Exemptions"/>
                    <xsd:enumeration value="Various"/>
                    <xsd:enumeration value="Webinar"/>
                  </xsd:restriction>
                </xsd:simpleType>
              </xsd:element>
            </xsd:sequence>
          </xsd:extension>
        </xsd:complexContent>
      </xsd:complexType>
    </xsd:element>
    <xsd:element name="Document_x0020_Type" ma:index="5"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Checklist"/>
                    <xsd:enumeration value="Correspondence"/>
                    <xsd:enumeration value="Evaluation"/>
                    <xsd:enumeration value="Flow Diagram"/>
                    <xsd:enumeration value="Form"/>
                    <xsd:enumeration value="Guide"/>
                    <xsd:enumeration value="Information"/>
                    <xsd:enumeration value="Instructions"/>
                    <xsd:enumeration value="Memo"/>
                    <xsd:enumeration value="Package"/>
                    <xsd:enumeration value="Plan"/>
                    <xsd:enumeration value="Policy"/>
                    <xsd:enumeration value="Presentation"/>
                    <xsd:enumeration value="Reference Document"/>
                    <xsd:enumeration value="Report"/>
                    <xsd:enumeration value="Requirements"/>
                    <xsd:enumeration value="Template"/>
                    <xsd:enumeration value="Training"/>
                  </xsd:restriction>
                </xsd:simpleType>
              </xsd:element>
            </xsd:sequence>
          </xsd:extension>
        </xsd:complexContent>
      </xsd:complexType>
    </xsd:element>
    <xsd:element name="Order0" ma:index="6" nillable="true" ma:displayName="Order" ma:format="Dropdown" ma:internalName="Order0">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restriction>
      </xsd:simpleType>
    </xsd:element>
    <xsd:element name="Audience" ma:index="13" nillable="true" ma:displayName="Audience" ma:internalName="Audience">
      <xsd:complexType>
        <xsd:complexContent>
          <xsd:extension base="dms:MultiChoice">
            <xsd:sequence>
              <xsd:element name="Value" maxOccurs="unbounded" minOccurs="0" nillable="true">
                <xsd:simpleType>
                  <xsd:restriction base="dms:Choice">
                    <xsd:enumeration value="Domestic"/>
                    <xsd:enumeration value="Overseas"/>
                  </xsd:restriction>
                </xsd:simpleType>
              </xsd:element>
            </xsd:sequence>
          </xsd:extension>
        </xsd:complexContent>
      </xsd:complexType>
    </xsd:element>
    <xsd:element name="Grouping" ma:index="17" nillable="true" ma:displayName="Grouping" ma:internalName="Group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escription0 xmlns="56e9c070-6643-4709-91db-fa11df267e70" xsi:nil="true"/>
    <Category xmlns="56e9c070-6643-4709-91db-fa11df267e70">
      <Value>Overseas Contract Models</Value>
    </Category>
    <Sub_x0020_Category xmlns="56e9c070-6643-4709-91db-fa11df267e70">
      <Value>Supplies/Services</Value>
    </Sub_x0020_Category>
    <Order0 xmlns="56e9c070-6643-4709-91db-fa11df267e70">08</Order0>
    <_dlc_DocId xmlns="fe8160cf-c721-4d0d-b534-4ec383ad3864">UAYVFUCTMDWA-1302541212-293</_dlc_DocId>
    <Document_x0020_Type xmlns="56e9c070-6643-4709-91db-fa11df267e70">
      <Value>Template</Value>
    </Document_x0020_Type>
    <_dlc_DocIdUrl xmlns="fe8160cf-c721-4d0d-b534-4ec383ad3864">
      <Url>http://a.m.state.sbu/sites/OPE/EAD/_layouts/DocIdRedir.aspx?ID=UAYVFUCTMDWA-1302541212-293</Url>
      <Description>UAYVFUCTMDWA-1302541212-293</Description>
    </_dlc_DocIdUrl>
    <Grouping xmlns="56e9c070-6643-4709-91db-fa11df267e70">Supplies/Services</Grouping>
    <Audience xmlns="56e9c070-6643-4709-91db-fa11df267e70">
      <Value>Overseas</Value>
    </Audie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1DDEE-BB9A-463D-82BF-29D0FCB6D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9c070-6643-4709-91db-fa11df267e70"/>
    <ds:schemaRef ds:uri="fe8160cf-c721-4d0d-b534-4ec383ad3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38643A-AF3E-4387-96BE-07AD1878E196}">
  <ds:schemaRefs>
    <ds:schemaRef ds:uri="http://schemas.microsoft.com/sharepoint/v3/contenttype/forms"/>
  </ds:schemaRefs>
</ds:datastoreItem>
</file>

<file path=customXml/itemProps3.xml><?xml version="1.0" encoding="utf-8"?>
<ds:datastoreItem xmlns:ds="http://schemas.openxmlformats.org/officeDocument/2006/customXml" ds:itemID="{3E66DCCA-0169-490C-93C7-BE788D0D45EE}">
  <ds:schemaRefs>
    <ds:schemaRef ds:uri="http://schemas.microsoft.com/sharepoint/events"/>
  </ds:schemaRefs>
</ds:datastoreItem>
</file>

<file path=customXml/itemProps4.xml><?xml version="1.0" encoding="utf-8"?>
<ds:datastoreItem xmlns:ds="http://schemas.openxmlformats.org/officeDocument/2006/customXml" ds:itemID="{1B23AFDE-F2CC-484D-A479-8C4F92C111E5}">
  <ds:schemaRefs>
    <ds:schemaRef ds:uri="fe8160cf-c721-4d0d-b534-4ec383ad386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6e9c070-6643-4709-91db-fa11df267e70"/>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F86A39DF-7230-47FF-920A-6526FB7AA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13142</Words>
  <Characters>75869</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Services (Generic) – CIF</vt:lpstr>
    </vt:vector>
  </TitlesOfParts>
  <Company>US Department of State</Company>
  <LinksUpToDate>false</LinksUpToDate>
  <CharactersWithSpaces>88834</CharactersWithSpaces>
  <SharedDoc>false</SharedDoc>
  <HLinks>
    <vt:vector size="1266" baseType="variant">
      <vt:variant>
        <vt:i4>1245226</vt:i4>
      </vt:variant>
      <vt:variant>
        <vt:i4>745</vt:i4>
      </vt:variant>
      <vt:variant>
        <vt:i4>0</vt:i4>
      </vt:variant>
      <vt:variant>
        <vt:i4>5</vt:i4>
      </vt:variant>
      <vt:variant>
        <vt:lpwstr>mailto:cat@state.gov</vt:lpwstr>
      </vt:variant>
      <vt:variant>
        <vt:lpwstr/>
      </vt:variant>
      <vt:variant>
        <vt:i4>2031649</vt:i4>
      </vt:variant>
      <vt:variant>
        <vt:i4>742</vt:i4>
      </vt:variant>
      <vt:variant>
        <vt:i4>0</vt:i4>
      </vt:variant>
      <vt:variant>
        <vt:i4>5</vt:i4>
      </vt:variant>
      <vt:variant>
        <vt:lpwstr>mailto:AQMCompetitionAdvocate@state.gov</vt:lpwstr>
      </vt:variant>
      <vt:variant>
        <vt:lpwstr/>
      </vt:variant>
      <vt:variant>
        <vt:i4>4587587</vt:i4>
      </vt:variant>
      <vt:variant>
        <vt:i4>739</vt:i4>
      </vt:variant>
      <vt:variant>
        <vt:i4>0</vt:i4>
      </vt:variant>
      <vt:variant>
        <vt:i4>5</vt:i4>
      </vt:variant>
      <vt:variant>
        <vt:lpwstr>http://farsite.hill.af.mil/vffara.htm</vt:lpwstr>
      </vt:variant>
      <vt:variant>
        <vt:lpwstr/>
      </vt:variant>
      <vt:variant>
        <vt:i4>3735585</vt:i4>
      </vt:variant>
      <vt:variant>
        <vt:i4>736</vt:i4>
      </vt:variant>
      <vt:variant>
        <vt:i4>0</vt:i4>
      </vt:variant>
      <vt:variant>
        <vt:i4>5</vt:i4>
      </vt:variant>
      <vt:variant>
        <vt:lpwstr>http://www.acquisition.gov/far/</vt:lpwstr>
      </vt:variant>
      <vt:variant>
        <vt:lpwstr/>
      </vt:variant>
      <vt:variant>
        <vt:i4>7995447</vt:i4>
      </vt:variant>
      <vt:variant>
        <vt:i4>733</vt:i4>
      </vt:variant>
      <vt:variant>
        <vt:i4>0</vt:i4>
      </vt:variant>
      <vt:variant>
        <vt:i4>5</vt:i4>
      </vt:variant>
      <vt:variant>
        <vt:lpwstr>http://www.dol.gov/owcp/dlhwc/lscarrier.htm</vt:lpwstr>
      </vt:variant>
      <vt:variant>
        <vt:lpwstr/>
      </vt:variant>
      <vt:variant>
        <vt:i4>983052</vt:i4>
      </vt:variant>
      <vt:variant>
        <vt:i4>730</vt:i4>
      </vt:variant>
      <vt:variant>
        <vt:i4>0</vt:i4>
      </vt:variant>
      <vt:variant>
        <vt:i4>5</vt:i4>
      </vt:variant>
      <vt:variant>
        <vt:lpwstr>https://www.ecfr.gov/cgi-bin/text-idx?SID=2e978208d0d2aa44fb9502725ecac4e5&amp;mc=true&amp;tpl=/ecfrbrowse/Title48/48chapter6.tpl</vt:lpwstr>
      </vt:variant>
      <vt:variant>
        <vt:lpwstr/>
      </vt:variant>
      <vt:variant>
        <vt:i4>4587587</vt:i4>
      </vt:variant>
      <vt:variant>
        <vt:i4>727</vt:i4>
      </vt:variant>
      <vt:variant>
        <vt:i4>0</vt:i4>
      </vt:variant>
      <vt:variant>
        <vt:i4>5</vt:i4>
      </vt:variant>
      <vt:variant>
        <vt:lpwstr>http://farsite.hill.af.mil/vffara.htm</vt:lpwstr>
      </vt:variant>
      <vt:variant>
        <vt:lpwstr/>
      </vt:variant>
      <vt:variant>
        <vt:i4>3735585</vt:i4>
      </vt:variant>
      <vt:variant>
        <vt:i4>724</vt:i4>
      </vt:variant>
      <vt:variant>
        <vt:i4>0</vt:i4>
      </vt:variant>
      <vt:variant>
        <vt:i4>5</vt:i4>
      </vt:variant>
      <vt:variant>
        <vt:lpwstr>http://www.acquisition.gov/far/</vt:lpwstr>
      </vt:variant>
      <vt:variant>
        <vt:lpwstr/>
      </vt:variant>
      <vt:variant>
        <vt:i4>2162693</vt:i4>
      </vt:variant>
      <vt:variant>
        <vt:i4>721</vt:i4>
      </vt:variant>
      <vt:variant>
        <vt:i4>0</vt:i4>
      </vt:variant>
      <vt:variant>
        <vt:i4>5</vt:i4>
      </vt:variant>
      <vt:variant>
        <vt:lpwstr>https://www.acquisition.gov/sites/default/files/current/far/html/52_247.html</vt:lpwstr>
      </vt:variant>
      <vt:variant>
        <vt:lpwstr>wp1156217</vt:lpwstr>
      </vt:variant>
      <vt:variant>
        <vt:i4>1376263</vt:i4>
      </vt:variant>
      <vt:variant>
        <vt:i4>718</vt:i4>
      </vt:variant>
      <vt:variant>
        <vt:i4>0</vt:i4>
      </vt:variant>
      <vt:variant>
        <vt:i4>5</vt:i4>
      </vt:variant>
      <vt:variant>
        <vt:lpwstr>http://uscode.house.gov/uscode-cgi/fastweb.exe?getdoc+uscview+t09t12+37+408++%2810%29%20%252</vt:lpwstr>
      </vt:variant>
      <vt:variant>
        <vt:lpwstr/>
      </vt:variant>
      <vt:variant>
        <vt:i4>6094925</vt:i4>
      </vt:variant>
      <vt:variant>
        <vt:i4>715</vt:i4>
      </vt:variant>
      <vt:variant>
        <vt:i4>0</vt:i4>
      </vt:variant>
      <vt:variant>
        <vt:i4>5</vt:i4>
      </vt:variant>
      <vt:variant>
        <vt:lpwstr>http://uscode.house.gov/uscode-cgi/fastweb.exe?getdoc+uscview+t45t48+351+1++%2846%29%20%20AND%20%28%2846%29%20ADJ%20USC%29%3ACITE%20%20%20%20%20%20%20%20%20</vt:lpwstr>
      </vt:variant>
      <vt:variant>
        <vt:lpwstr/>
      </vt:variant>
      <vt:variant>
        <vt:i4>2162693</vt:i4>
      </vt:variant>
      <vt:variant>
        <vt:i4>712</vt:i4>
      </vt:variant>
      <vt:variant>
        <vt:i4>0</vt:i4>
      </vt:variant>
      <vt:variant>
        <vt:i4>5</vt:i4>
      </vt:variant>
      <vt:variant>
        <vt:lpwstr>https://www.acquisition.gov/sites/default/files/current/far/html/52_247.html</vt:lpwstr>
      </vt:variant>
      <vt:variant>
        <vt:lpwstr>wp1156217</vt:lpwstr>
      </vt:variant>
      <vt:variant>
        <vt:i4>4980738</vt:i4>
      </vt:variant>
      <vt:variant>
        <vt:i4>709</vt:i4>
      </vt:variant>
      <vt:variant>
        <vt:i4>0</vt:i4>
      </vt:variant>
      <vt:variant>
        <vt:i4>5</vt:i4>
      </vt:variant>
      <vt:variant>
        <vt:lpwstr>https://www.acquisition.gov/sites/default/files/current/far/html/52_223_226.html</vt:lpwstr>
      </vt:variant>
      <vt:variant>
        <vt:lpwstr>wp1183820</vt:lpwstr>
      </vt:variant>
      <vt:variant>
        <vt:i4>327705</vt:i4>
      </vt:variant>
      <vt:variant>
        <vt:i4>706</vt:i4>
      </vt:variant>
      <vt:variant>
        <vt:i4>0</vt:i4>
      </vt:variant>
      <vt:variant>
        <vt:i4>5</vt:i4>
      </vt:variant>
      <vt:variant>
        <vt:lpwstr>http://uscode.house.gov/</vt:lpwstr>
      </vt:variant>
      <vt:variant>
        <vt:lpwstr/>
      </vt:variant>
      <vt:variant>
        <vt:i4>4980738</vt:i4>
      </vt:variant>
      <vt:variant>
        <vt:i4>703</vt:i4>
      </vt:variant>
      <vt:variant>
        <vt:i4>0</vt:i4>
      </vt:variant>
      <vt:variant>
        <vt:i4>5</vt:i4>
      </vt:variant>
      <vt:variant>
        <vt:lpwstr>https://www.acquisition.gov/sites/default/files/current/far/html/52_223_226.html</vt:lpwstr>
      </vt:variant>
      <vt:variant>
        <vt:lpwstr>wp1183820</vt:lpwstr>
      </vt:variant>
      <vt:variant>
        <vt:i4>3014779</vt:i4>
      </vt:variant>
      <vt:variant>
        <vt:i4>700</vt:i4>
      </vt:variant>
      <vt:variant>
        <vt:i4>0</vt:i4>
      </vt:variant>
      <vt:variant>
        <vt:i4>5</vt:i4>
      </vt:variant>
      <vt:variant>
        <vt:lpwstr>http://uscode.house.gov/uscode-cgi/fastweb.exe?getdoc+uscview+t09t12+1445+65++%2810%20U.S.C.%202302%20Note%29%20%20%20%20%20%20%20%20%20%20</vt:lpwstr>
      </vt:variant>
      <vt:variant>
        <vt:lpwstr/>
      </vt:variant>
      <vt:variant>
        <vt:i4>5046286</vt:i4>
      </vt:variant>
      <vt:variant>
        <vt:i4>697</vt:i4>
      </vt:variant>
      <vt:variant>
        <vt:i4>0</vt:i4>
      </vt:variant>
      <vt:variant>
        <vt:i4>5</vt:i4>
      </vt:variant>
      <vt:variant>
        <vt:lpwstr>https://www.acquisition.gov/sites/default/files/current/far/html/52_223_226.html</vt:lpwstr>
      </vt:variant>
      <vt:variant>
        <vt:lpwstr>wp1192524</vt:lpwstr>
      </vt:variant>
      <vt:variant>
        <vt:i4>2621440</vt:i4>
      </vt:variant>
      <vt:variant>
        <vt:i4>694</vt:i4>
      </vt:variant>
      <vt:variant>
        <vt:i4>0</vt:i4>
      </vt:variant>
      <vt:variant>
        <vt:i4>5</vt:i4>
      </vt:variant>
      <vt:variant>
        <vt:lpwstr>https://www.acquisition.gov/sites/default/files/current/far/html/52_222.html</vt:lpwstr>
      </vt:variant>
      <vt:variant>
        <vt:lpwstr>wp1170084</vt:lpwstr>
      </vt:variant>
      <vt:variant>
        <vt:i4>2162689</vt:i4>
      </vt:variant>
      <vt:variant>
        <vt:i4>691</vt:i4>
      </vt:variant>
      <vt:variant>
        <vt:i4>0</vt:i4>
      </vt:variant>
      <vt:variant>
        <vt:i4>5</vt:i4>
      </vt:variant>
      <vt:variant>
        <vt:lpwstr>https://www.acquisition.gov/sites/default/files/current/far/html/52_222.html</vt:lpwstr>
      </vt:variant>
      <vt:variant>
        <vt:lpwstr>wp1163027</vt:lpwstr>
      </vt:variant>
      <vt:variant>
        <vt:i4>2228228</vt:i4>
      </vt:variant>
      <vt:variant>
        <vt:i4>688</vt:i4>
      </vt:variant>
      <vt:variant>
        <vt:i4>0</vt:i4>
      </vt:variant>
      <vt:variant>
        <vt:i4>5</vt:i4>
      </vt:variant>
      <vt:variant>
        <vt:lpwstr>https://www.acquisition.gov/sites/default/files/current/far/html/52_222.html</vt:lpwstr>
      </vt:variant>
      <vt:variant>
        <vt:lpwstr>wp1156645</vt:lpwstr>
      </vt:variant>
      <vt:variant>
        <vt:i4>327705</vt:i4>
      </vt:variant>
      <vt:variant>
        <vt:i4>685</vt:i4>
      </vt:variant>
      <vt:variant>
        <vt:i4>0</vt:i4>
      </vt:variant>
      <vt:variant>
        <vt:i4>5</vt:i4>
      </vt:variant>
      <vt:variant>
        <vt:lpwstr>http://uscode.house.gov/</vt:lpwstr>
      </vt:variant>
      <vt:variant>
        <vt:lpwstr/>
      </vt:variant>
      <vt:variant>
        <vt:i4>2818052</vt:i4>
      </vt:variant>
      <vt:variant>
        <vt:i4>682</vt:i4>
      </vt:variant>
      <vt:variant>
        <vt:i4>0</vt:i4>
      </vt:variant>
      <vt:variant>
        <vt:i4>5</vt:i4>
      </vt:variant>
      <vt:variant>
        <vt:lpwstr>https://www.acquisition.gov/sites/default/files/current/far/html/52_222.html</vt:lpwstr>
      </vt:variant>
      <vt:variant>
        <vt:lpwstr>wp1162590</vt:lpwstr>
      </vt:variant>
      <vt:variant>
        <vt:i4>327705</vt:i4>
      </vt:variant>
      <vt:variant>
        <vt:i4>679</vt:i4>
      </vt:variant>
      <vt:variant>
        <vt:i4>0</vt:i4>
      </vt:variant>
      <vt:variant>
        <vt:i4>5</vt:i4>
      </vt:variant>
      <vt:variant>
        <vt:lpwstr>http://uscode.house.gov/</vt:lpwstr>
      </vt:variant>
      <vt:variant>
        <vt:lpwstr/>
      </vt:variant>
      <vt:variant>
        <vt:i4>2949121</vt:i4>
      </vt:variant>
      <vt:variant>
        <vt:i4>676</vt:i4>
      </vt:variant>
      <vt:variant>
        <vt:i4>0</vt:i4>
      </vt:variant>
      <vt:variant>
        <vt:i4>5</vt:i4>
      </vt:variant>
      <vt:variant>
        <vt:lpwstr>https://www.acquisition.gov/sites/default/files/current/far/html/52_222.html</vt:lpwstr>
      </vt:variant>
      <vt:variant>
        <vt:lpwstr>wp1155380</vt:lpwstr>
      </vt:variant>
      <vt:variant>
        <vt:i4>327705</vt:i4>
      </vt:variant>
      <vt:variant>
        <vt:i4>673</vt:i4>
      </vt:variant>
      <vt:variant>
        <vt:i4>0</vt:i4>
      </vt:variant>
      <vt:variant>
        <vt:i4>5</vt:i4>
      </vt:variant>
      <vt:variant>
        <vt:lpwstr>http://uscode.house.gov/</vt:lpwstr>
      </vt:variant>
      <vt:variant>
        <vt:lpwstr/>
      </vt:variant>
      <vt:variant>
        <vt:i4>2424842</vt:i4>
      </vt:variant>
      <vt:variant>
        <vt:i4>670</vt:i4>
      </vt:variant>
      <vt:variant>
        <vt:i4>0</vt:i4>
      </vt:variant>
      <vt:variant>
        <vt:i4>5</vt:i4>
      </vt:variant>
      <vt:variant>
        <vt:lpwstr>https://www.acquisition.gov/sites/default/files/current/far/html/52_222.html</vt:lpwstr>
      </vt:variant>
      <vt:variant>
        <vt:lpwstr>wp1151848</vt:lpwstr>
      </vt:variant>
      <vt:variant>
        <vt:i4>327705</vt:i4>
      </vt:variant>
      <vt:variant>
        <vt:i4>667</vt:i4>
      </vt:variant>
      <vt:variant>
        <vt:i4>0</vt:i4>
      </vt:variant>
      <vt:variant>
        <vt:i4>5</vt:i4>
      </vt:variant>
      <vt:variant>
        <vt:lpwstr>http://uscode.house.gov/</vt:lpwstr>
      </vt:variant>
      <vt:variant>
        <vt:lpwstr/>
      </vt:variant>
      <vt:variant>
        <vt:i4>2424842</vt:i4>
      </vt:variant>
      <vt:variant>
        <vt:i4>664</vt:i4>
      </vt:variant>
      <vt:variant>
        <vt:i4>0</vt:i4>
      </vt:variant>
      <vt:variant>
        <vt:i4>5</vt:i4>
      </vt:variant>
      <vt:variant>
        <vt:lpwstr>https://www.acquisition.gov/sites/default/files/current/far/html/52_222.html</vt:lpwstr>
      </vt:variant>
      <vt:variant>
        <vt:lpwstr>wp1151848</vt:lpwstr>
      </vt:variant>
      <vt:variant>
        <vt:i4>327705</vt:i4>
      </vt:variant>
      <vt:variant>
        <vt:i4>661</vt:i4>
      </vt:variant>
      <vt:variant>
        <vt:i4>0</vt:i4>
      </vt:variant>
      <vt:variant>
        <vt:i4>5</vt:i4>
      </vt:variant>
      <vt:variant>
        <vt:lpwstr>http://uscode.house.gov/</vt:lpwstr>
      </vt:variant>
      <vt:variant>
        <vt:lpwstr/>
      </vt:variant>
      <vt:variant>
        <vt:i4>2228225</vt:i4>
      </vt:variant>
      <vt:variant>
        <vt:i4>658</vt:i4>
      </vt:variant>
      <vt:variant>
        <vt:i4>0</vt:i4>
      </vt:variant>
      <vt:variant>
        <vt:i4>5</vt:i4>
      </vt:variant>
      <vt:variant>
        <vt:lpwstr>https://www.acquisition.gov/sites/default/files/current/far/html/52_222.html</vt:lpwstr>
      </vt:variant>
      <vt:variant>
        <vt:lpwstr>wp1160021</vt:lpwstr>
      </vt:variant>
      <vt:variant>
        <vt:i4>2162689</vt:i4>
      </vt:variant>
      <vt:variant>
        <vt:i4>655</vt:i4>
      </vt:variant>
      <vt:variant>
        <vt:i4>0</vt:i4>
      </vt:variant>
      <vt:variant>
        <vt:i4>5</vt:i4>
      </vt:variant>
      <vt:variant>
        <vt:lpwstr>https://www.acquisition.gov/sites/default/files/current/far/html/52_222.html</vt:lpwstr>
      </vt:variant>
      <vt:variant>
        <vt:lpwstr>wp1160019</vt:lpwstr>
      </vt:variant>
      <vt:variant>
        <vt:i4>2162689</vt:i4>
      </vt:variant>
      <vt:variant>
        <vt:i4>652</vt:i4>
      </vt:variant>
      <vt:variant>
        <vt:i4>0</vt:i4>
      </vt:variant>
      <vt:variant>
        <vt:i4>5</vt:i4>
      </vt:variant>
      <vt:variant>
        <vt:lpwstr>https://www.acquisition.gov/sites/default/files/current/far/html/52_222.html</vt:lpwstr>
      </vt:variant>
      <vt:variant>
        <vt:lpwstr>wp1160019</vt:lpwstr>
      </vt:variant>
      <vt:variant>
        <vt:i4>6422654</vt:i4>
      </vt:variant>
      <vt:variant>
        <vt:i4>649</vt:i4>
      </vt:variant>
      <vt:variant>
        <vt:i4>0</vt:i4>
      </vt:variant>
      <vt:variant>
        <vt:i4>5</vt:i4>
      </vt:variant>
      <vt:variant>
        <vt:lpwstr>http://uscode.house.gov/uscode-cgi/fastweb.exe?getdoc+uscview+t29t32+2+78++%2829%29%20%20AND%20%28%2829%29%20ADJ%20USC%29%3ACITE%20%20%20%20%20%20%20%20%20</vt:lpwstr>
      </vt:variant>
      <vt:variant>
        <vt:lpwstr/>
      </vt:variant>
      <vt:variant>
        <vt:i4>2752514</vt:i4>
      </vt:variant>
      <vt:variant>
        <vt:i4>646</vt:i4>
      </vt:variant>
      <vt:variant>
        <vt:i4>0</vt:i4>
      </vt:variant>
      <vt:variant>
        <vt:i4>5</vt:i4>
      </vt:variant>
      <vt:variant>
        <vt:lpwstr>https://www.acquisition.gov/sites/default/files/current/far/html/52_222.html</vt:lpwstr>
      </vt:variant>
      <vt:variant>
        <vt:lpwstr>wp1148123</vt:lpwstr>
      </vt:variant>
      <vt:variant>
        <vt:i4>6422654</vt:i4>
      </vt:variant>
      <vt:variant>
        <vt:i4>643</vt:i4>
      </vt:variant>
      <vt:variant>
        <vt:i4>0</vt:i4>
      </vt:variant>
      <vt:variant>
        <vt:i4>5</vt:i4>
      </vt:variant>
      <vt:variant>
        <vt:lpwstr>http://uscode.house.gov/uscode-cgi/fastweb.exe?getdoc+uscview+t29t32+2+78++%2829%29%20%20AND%20%28%2829%29%20ADJ%20USC%29%3ACITE%20%20%20%20%20%20%20%20%20</vt:lpwstr>
      </vt:variant>
      <vt:variant>
        <vt:lpwstr/>
      </vt:variant>
      <vt:variant>
        <vt:i4>2228233</vt:i4>
      </vt:variant>
      <vt:variant>
        <vt:i4>640</vt:i4>
      </vt:variant>
      <vt:variant>
        <vt:i4>0</vt:i4>
      </vt:variant>
      <vt:variant>
        <vt:i4>5</vt:i4>
      </vt:variant>
      <vt:variant>
        <vt:lpwstr>https://www.acquisition.gov/sites/default/files/current/far/html/52_222.html</vt:lpwstr>
      </vt:variant>
      <vt:variant>
        <vt:lpwstr>wp1162802</vt:lpwstr>
      </vt:variant>
      <vt:variant>
        <vt:i4>5767235</vt:i4>
      </vt:variant>
      <vt:variant>
        <vt:i4>637</vt:i4>
      </vt:variant>
      <vt:variant>
        <vt:i4>0</vt:i4>
      </vt:variant>
      <vt:variant>
        <vt:i4>5</vt:i4>
      </vt:variant>
      <vt:variant>
        <vt:lpwstr>http://uscode.house.gov/uscode-cgi/fastweb.exe?getdoc+uscview+t37t40+200+2++%2838%29%20%20AND%20%28%2838%29%20ADJ%20USC%29%3ACITE%20%20%20%20%20%20%20%20%20</vt:lpwstr>
      </vt:variant>
      <vt:variant>
        <vt:lpwstr/>
      </vt:variant>
      <vt:variant>
        <vt:i4>2818052</vt:i4>
      </vt:variant>
      <vt:variant>
        <vt:i4>634</vt:i4>
      </vt:variant>
      <vt:variant>
        <vt:i4>0</vt:i4>
      </vt:variant>
      <vt:variant>
        <vt:i4>5</vt:i4>
      </vt:variant>
      <vt:variant>
        <vt:lpwstr>https://www.acquisition.gov/sites/default/files/current/far/html/52_222.html</vt:lpwstr>
      </vt:variant>
      <vt:variant>
        <vt:lpwstr>wp1158632</vt:lpwstr>
      </vt:variant>
      <vt:variant>
        <vt:i4>2490372</vt:i4>
      </vt:variant>
      <vt:variant>
        <vt:i4>631</vt:i4>
      </vt:variant>
      <vt:variant>
        <vt:i4>0</vt:i4>
      </vt:variant>
      <vt:variant>
        <vt:i4>5</vt:i4>
      </vt:variant>
      <vt:variant>
        <vt:lpwstr>https://www.acquisition.gov/sites/default/files/current/far/html/52_222.html</vt:lpwstr>
      </vt:variant>
      <vt:variant>
        <vt:lpwstr>wp1147711</vt:lpwstr>
      </vt:variant>
      <vt:variant>
        <vt:i4>2228229</vt:i4>
      </vt:variant>
      <vt:variant>
        <vt:i4>628</vt:i4>
      </vt:variant>
      <vt:variant>
        <vt:i4>0</vt:i4>
      </vt:variant>
      <vt:variant>
        <vt:i4>5</vt:i4>
      </vt:variant>
      <vt:variant>
        <vt:lpwstr>https://www.acquisition.gov/sites/default/files/current/far/html/52_222.html</vt:lpwstr>
      </vt:variant>
      <vt:variant>
        <vt:lpwstr>wp1147656</vt:lpwstr>
      </vt:variant>
      <vt:variant>
        <vt:i4>3080198</vt:i4>
      </vt:variant>
      <vt:variant>
        <vt:i4>625</vt:i4>
      </vt:variant>
      <vt:variant>
        <vt:i4>0</vt:i4>
      </vt:variant>
      <vt:variant>
        <vt:i4>5</vt:i4>
      </vt:variant>
      <vt:variant>
        <vt:lpwstr>https://www.acquisition.gov/sites/default/files/current/far/html/52_222.html</vt:lpwstr>
      </vt:variant>
      <vt:variant>
        <vt:lpwstr>wp1147587</vt:lpwstr>
      </vt:variant>
      <vt:variant>
        <vt:i4>3080198</vt:i4>
      </vt:variant>
      <vt:variant>
        <vt:i4>622</vt:i4>
      </vt:variant>
      <vt:variant>
        <vt:i4>0</vt:i4>
      </vt:variant>
      <vt:variant>
        <vt:i4>5</vt:i4>
      </vt:variant>
      <vt:variant>
        <vt:lpwstr>https://www.acquisition.gov/sites/default/files/current/far/html/52_222.html</vt:lpwstr>
      </vt:variant>
      <vt:variant>
        <vt:lpwstr>wp1147587</vt:lpwstr>
      </vt:variant>
      <vt:variant>
        <vt:i4>4915202</vt:i4>
      </vt:variant>
      <vt:variant>
        <vt:i4>619</vt:i4>
      </vt:variant>
      <vt:variant>
        <vt:i4>0</vt:i4>
      </vt:variant>
      <vt:variant>
        <vt:i4>5</vt:i4>
      </vt:variant>
      <vt:variant>
        <vt:lpwstr>https://www.acquisition.gov/sites/default/files/current/far/html/52_217_221.html</vt:lpwstr>
      </vt:variant>
      <vt:variant>
        <vt:lpwstr>wp1136032</vt:lpwstr>
      </vt:variant>
      <vt:variant>
        <vt:i4>327705</vt:i4>
      </vt:variant>
      <vt:variant>
        <vt:i4>616</vt:i4>
      </vt:variant>
      <vt:variant>
        <vt:i4>0</vt:i4>
      </vt:variant>
      <vt:variant>
        <vt:i4>5</vt:i4>
      </vt:variant>
      <vt:variant>
        <vt:lpwstr>http://uscode.house.gov/</vt:lpwstr>
      </vt:variant>
      <vt:variant>
        <vt:lpwstr/>
      </vt:variant>
      <vt:variant>
        <vt:i4>4915202</vt:i4>
      </vt:variant>
      <vt:variant>
        <vt:i4>613</vt:i4>
      </vt:variant>
      <vt:variant>
        <vt:i4>0</vt:i4>
      </vt:variant>
      <vt:variant>
        <vt:i4>5</vt:i4>
      </vt:variant>
      <vt:variant>
        <vt:lpwstr>https://www.acquisition.gov/sites/default/files/current/far/html/52_217_221.html</vt:lpwstr>
      </vt:variant>
      <vt:variant>
        <vt:lpwstr>wp1136032</vt:lpwstr>
      </vt:variant>
      <vt:variant>
        <vt:i4>5046275</vt:i4>
      </vt:variant>
      <vt:variant>
        <vt:i4>610</vt:i4>
      </vt:variant>
      <vt:variant>
        <vt:i4>0</vt:i4>
      </vt:variant>
      <vt:variant>
        <vt:i4>5</vt:i4>
      </vt:variant>
      <vt:variant>
        <vt:lpwstr>https://www.acquisition.gov/sites/default/files/current/far/html/52_200_206.html</vt:lpwstr>
      </vt:variant>
      <vt:variant>
        <vt:lpwstr>wp1158787</vt:lpwstr>
      </vt:variant>
      <vt:variant>
        <vt:i4>327705</vt:i4>
      </vt:variant>
      <vt:variant>
        <vt:i4>607</vt:i4>
      </vt:variant>
      <vt:variant>
        <vt:i4>0</vt:i4>
      </vt:variant>
      <vt:variant>
        <vt:i4>5</vt:i4>
      </vt:variant>
      <vt:variant>
        <vt:lpwstr>http://uscode.house.gov/</vt:lpwstr>
      </vt:variant>
      <vt:variant>
        <vt:lpwstr/>
      </vt:variant>
      <vt:variant>
        <vt:i4>4456460</vt:i4>
      </vt:variant>
      <vt:variant>
        <vt:i4>604</vt:i4>
      </vt:variant>
      <vt:variant>
        <vt:i4>0</vt:i4>
      </vt:variant>
      <vt:variant>
        <vt:i4>5</vt:i4>
      </vt:variant>
      <vt:variant>
        <vt:lpwstr>https://www.acquisition.gov/sites/default/files/current/far/html/52_200_206.html</vt:lpwstr>
      </vt:variant>
      <vt:variant>
        <vt:lpwstr>wp1141983</vt:lpwstr>
      </vt:variant>
      <vt:variant>
        <vt:i4>5177442</vt:i4>
      </vt:variant>
      <vt:variant>
        <vt:i4>601</vt:i4>
      </vt:variant>
      <vt:variant>
        <vt:i4>0</vt:i4>
      </vt:variant>
      <vt:variant>
        <vt:i4>5</vt:i4>
      </vt:variant>
      <vt:variant>
        <vt:lpwstr>https://www.acquisition.gov/sites/default/files/current/far/html/Subpart 4_7.html</vt:lpwstr>
      </vt:variant>
      <vt:variant>
        <vt:lpwstr>wp1082800</vt:lpwstr>
      </vt:variant>
      <vt:variant>
        <vt:i4>2097152</vt:i4>
      </vt:variant>
      <vt:variant>
        <vt:i4>598</vt:i4>
      </vt:variant>
      <vt:variant>
        <vt:i4>0</vt:i4>
      </vt:variant>
      <vt:variant>
        <vt:i4>5</vt:i4>
      </vt:variant>
      <vt:variant>
        <vt:lpwstr>https://www.acquisition.gov/sites/default/files/current/far/html/52_215.html</vt:lpwstr>
      </vt:variant>
      <vt:variant>
        <vt:lpwstr>wp1144470</vt:lpwstr>
      </vt:variant>
      <vt:variant>
        <vt:i4>8257640</vt:i4>
      </vt:variant>
      <vt:variant>
        <vt:i4>595</vt:i4>
      </vt:variant>
      <vt:variant>
        <vt:i4>0</vt:i4>
      </vt:variant>
      <vt:variant>
        <vt:i4>5</vt:i4>
      </vt:variant>
      <vt:variant>
        <vt:lpwstr>http://uscode.house.gov/uscode-cgi/fastweb.exe?getdoc+uscview+t29t32+1665+30++%2831%29%20%20AND%20%28%2831%29%20ADJ%20USC%29%3ACITE%20%20%20%20%20%20%20%20%20</vt:lpwstr>
      </vt:variant>
      <vt:variant>
        <vt:lpwstr/>
      </vt:variant>
      <vt:variant>
        <vt:i4>4718598</vt:i4>
      </vt:variant>
      <vt:variant>
        <vt:i4>592</vt:i4>
      </vt:variant>
      <vt:variant>
        <vt:i4>0</vt:i4>
      </vt:variant>
      <vt:variant>
        <vt:i4>5</vt:i4>
      </vt:variant>
      <vt:variant>
        <vt:lpwstr>https://www.acquisition.gov/sites/default/files/current/far/html/52_233_240.html</vt:lpwstr>
      </vt:variant>
      <vt:variant>
        <vt:lpwstr>wp1120023</vt:lpwstr>
      </vt:variant>
      <vt:variant>
        <vt:i4>327705</vt:i4>
      </vt:variant>
      <vt:variant>
        <vt:i4>589</vt:i4>
      </vt:variant>
      <vt:variant>
        <vt:i4>0</vt:i4>
      </vt:variant>
      <vt:variant>
        <vt:i4>5</vt:i4>
      </vt:variant>
      <vt:variant>
        <vt:lpwstr>http://uscode.house.gov/</vt:lpwstr>
      </vt:variant>
      <vt:variant>
        <vt:lpwstr/>
      </vt:variant>
      <vt:variant>
        <vt:i4>4980738</vt:i4>
      </vt:variant>
      <vt:variant>
        <vt:i4>586</vt:i4>
      </vt:variant>
      <vt:variant>
        <vt:i4>0</vt:i4>
      </vt:variant>
      <vt:variant>
        <vt:i4>5</vt:i4>
      </vt:variant>
      <vt:variant>
        <vt:lpwstr>https://www.acquisition.gov/sites/default/files/current/far/html/52_223_226.html</vt:lpwstr>
      </vt:variant>
      <vt:variant>
        <vt:lpwstr>wp1183820</vt:lpwstr>
      </vt:variant>
      <vt:variant>
        <vt:i4>2621440</vt:i4>
      </vt:variant>
      <vt:variant>
        <vt:i4>583</vt:i4>
      </vt:variant>
      <vt:variant>
        <vt:i4>0</vt:i4>
      </vt:variant>
      <vt:variant>
        <vt:i4>5</vt:i4>
      </vt:variant>
      <vt:variant>
        <vt:lpwstr>https://www.acquisition.gov/sites/default/files/current/far/html/52_222.html</vt:lpwstr>
      </vt:variant>
      <vt:variant>
        <vt:lpwstr>wp1170084</vt:lpwstr>
      </vt:variant>
      <vt:variant>
        <vt:i4>2162689</vt:i4>
      </vt:variant>
      <vt:variant>
        <vt:i4>580</vt:i4>
      </vt:variant>
      <vt:variant>
        <vt:i4>0</vt:i4>
      </vt:variant>
      <vt:variant>
        <vt:i4>5</vt:i4>
      </vt:variant>
      <vt:variant>
        <vt:lpwstr>https://www.acquisition.gov/sites/default/files/current/far/html/52_222.html</vt:lpwstr>
      </vt:variant>
      <vt:variant>
        <vt:lpwstr>wp1163027</vt:lpwstr>
      </vt:variant>
      <vt:variant>
        <vt:i4>327705</vt:i4>
      </vt:variant>
      <vt:variant>
        <vt:i4>577</vt:i4>
      </vt:variant>
      <vt:variant>
        <vt:i4>0</vt:i4>
      </vt:variant>
      <vt:variant>
        <vt:i4>5</vt:i4>
      </vt:variant>
      <vt:variant>
        <vt:lpwstr>http://uscode.house.gov/</vt:lpwstr>
      </vt:variant>
      <vt:variant>
        <vt:lpwstr/>
      </vt:variant>
      <vt:variant>
        <vt:i4>2818052</vt:i4>
      </vt:variant>
      <vt:variant>
        <vt:i4>574</vt:i4>
      </vt:variant>
      <vt:variant>
        <vt:i4>0</vt:i4>
      </vt:variant>
      <vt:variant>
        <vt:i4>5</vt:i4>
      </vt:variant>
      <vt:variant>
        <vt:lpwstr>https://www.acquisition.gov/sites/default/files/current/far/html/52_222.html</vt:lpwstr>
      </vt:variant>
      <vt:variant>
        <vt:lpwstr>wp1162590</vt:lpwstr>
      </vt:variant>
      <vt:variant>
        <vt:i4>327705</vt:i4>
      </vt:variant>
      <vt:variant>
        <vt:i4>571</vt:i4>
      </vt:variant>
      <vt:variant>
        <vt:i4>0</vt:i4>
      </vt:variant>
      <vt:variant>
        <vt:i4>5</vt:i4>
      </vt:variant>
      <vt:variant>
        <vt:lpwstr>http://uscode.house.gov/</vt:lpwstr>
      </vt:variant>
      <vt:variant>
        <vt:lpwstr/>
      </vt:variant>
      <vt:variant>
        <vt:i4>2949121</vt:i4>
      </vt:variant>
      <vt:variant>
        <vt:i4>568</vt:i4>
      </vt:variant>
      <vt:variant>
        <vt:i4>0</vt:i4>
      </vt:variant>
      <vt:variant>
        <vt:i4>5</vt:i4>
      </vt:variant>
      <vt:variant>
        <vt:lpwstr>https://www.acquisition.gov/sites/default/files/current/far/html/52_222.html</vt:lpwstr>
      </vt:variant>
      <vt:variant>
        <vt:lpwstr>wp1155380</vt:lpwstr>
      </vt:variant>
      <vt:variant>
        <vt:i4>327705</vt:i4>
      </vt:variant>
      <vt:variant>
        <vt:i4>565</vt:i4>
      </vt:variant>
      <vt:variant>
        <vt:i4>0</vt:i4>
      </vt:variant>
      <vt:variant>
        <vt:i4>5</vt:i4>
      </vt:variant>
      <vt:variant>
        <vt:lpwstr>http://uscode.house.gov/</vt:lpwstr>
      </vt:variant>
      <vt:variant>
        <vt:lpwstr/>
      </vt:variant>
      <vt:variant>
        <vt:i4>327705</vt:i4>
      </vt:variant>
      <vt:variant>
        <vt:i4>562</vt:i4>
      </vt:variant>
      <vt:variant>
        <vt:i4>0</vt:i4>
      </vt:variant>
      <vt:variant>
        <vt:i4>5</vt:i4>
      </vt:variant>
      <vt:variant>
        <vt:lpwstr>http://uscode.house.gov/</vt:lpwstr>
      </vt:variant>
      <vt:variant>
        <vt:lpwstr/>
      </vt:variant>
      <vt:variant>
        <vt:i4>3080193</vt:i4>
      </vt:variant>
      <vt:variant>
        <vt:i4>559</vt:i4>
      </vt:variant>
      <vt:variant>
        <vt:i4>0</vt:i4>
      </vt:variant>
      <vt:variant>
        <vt:i4>5</vt:i4>
      </vt:variant>
      <vt:variant>
        <vt:lpwstr>https://www.acquisition.gov/sites/default/files/current/far/html/52_222.html</vt:lpwstr>
      </vt:variant>
      <vt:variant>
        <vt:lpwstr>wp1148274</vt:lpwstr>
      </vt:variant>
      <vt:variant>
        <vt:i4>327705</vt:i4>
      </vt:variant>
      <vt:variant>
        <vt:i4>556</vt:i4>
      </vt:variant>
      <vt:variant>
        <vt:i4>0</vt:i4>
      </vt:variant>
      <vt:variant>
        <vt:i4>5</vt:i4>
      </vt:variant>
      <vt:variant>
        <vt:lpwstr>http://uscode.house.gov/</vt:lpwstr>
      </vt:variant>
      <vt:variant>
        <vt:lpwstr/>
      </vt:variant>
      <vt:variant>
        <vt:i4>327705</vt:i4>
      </vt:variant>
      <vt:variant>
        <vt:i4>553</vt:i4>
      </vt:variant>
      <vt:variant>
        <vt:i4>0</vt:i4>
      </vt:variant>
      <vt:variant>
        <vt:i4>5</vt:i4>
      </vt:variant>
      <vt:variant>
        <vt:lpwstr>http://uscode.house.gov/</vt:lpwstr>
      </vt:variant>
      <vt:variant>
        <vt:lpwstr/>
      </vt:variant>
      <vt:variant>
        <vt:i4>3014657</vt:i4>
      </vt:variant>
      <vt:variant>
        <vt:i4>550</vt:i4>
      </vt:variant>
      <vt:variant>
        <vt:i4>0</vt:i4>
      </vt:variant>
      <vt:variant>
        <vt:i4>5</vt:i4>
      </vt:variant>
      <vt:variant>
        <vt:lpwstr>https://www.acquisition.gov/sites/default/files/current/far/html/52_222.html</vt:lpwstr>
      </vt:variant>
      <vt:variant>
        <vt:lpwstr>wp1148260</vt:lpwstr>
      </vt:variant>
      <vt:variant>
        <vt:i4>327705</vt:i4>
      </vt:variant>
      <vt:variant>
        <vt:i4>547</vt:i4>
      </vt:variant>
      <vt:variant>
        <vt:i4>0</vt:i4>
      </vt:variant>
      <vt:variant>
        <vt:i4>5</vt:i4>
      </vt:variant>
      <vt:variant>
        <vt:lpwstr>http://uscode.house.gov/</vt:lpwstr>
      </vt:variant>
      <vt:variant>
        <vt:lpwstr/>
      </vt:variant>
      <vt:variant>
        <vt:i4>327705</vt:i4>
      </vt:variant>
      <vt:variant>
        <vt:i4>544</vt:i4>
      </vt:variant>
      <vt:variant>
        <vt:i4>0</vt:i4>
      </vt:variant>
      <vt:variant>
        <vt:i4>5</vt:i4>
      </vt:variant>
      <vt:variant>
        <vt:lpwstr>http://uscode.house.gov/</vt:lpwstr>
      </vt:variant>
      <vt:variant>
        <vt:lpwstr/>
      </vt:variant>
      <vt:variant>
        <vt:i4>2162694</vt:i4>
      </vt:variant>
      <vt:variant>
        <vt:i4>541</vt:i4>
      </vt:variant>
      <vt:variant>
        <vt:i4>0</vt:i4>
      </vt:variant>
      <vt:variant>
        <vt:i4>5</vt:i4>
      </vt:variant>
      <vt:variant>
        <vt:lpwstr>https://www.acquisition.gov/sites/default/files/current/far/html/52_222.html</vt:lpwstr>
      </vt:variant>
      <vt:variant>
        <vt:lpwstr>wp1153423</vt:lpwstr>
      </vt:variant>
      <vt:variant>
        <vt:i4>327705</vt:i4>
      </vt:variant>
      <vt:variant>
        <vt:i4>538</vt:i4>
      </vt:variant>
      <vt:variant>
        <vt:i4>0</vt:i4>
      </vt:variant>
      <vt:variant>
        <vt:i4>5</vt:i4>
      </vt:variant>
      <vt:variant>
        <vt:lpwstr>http://uscode.house.gov/</vt:lpwstr>
      </vt:variant>
      <vt:variant>
        <vt:lpwstr/>
      </vt:variant>
      <vt:variant>
        <vt:i4>2228225</vt:i4>
      </vt:variant>
      <vt:variant>
        <vt:i4>535</vt:i4>
      </vt:variant>
      <vt:variant>
        <vt:i4>0</vt:i4>
      </vt:variant>
      <vt:variant>
        <vt:i4>5</vt:i4>
      </vt:variant>
      <vt:variant>
        <vt:lpwstr>https://www.acquisition.gov/sites/default/files/current/far/html/52_222.html</vt:lpwstr>
      </vt:variant>
      <vt:variant>
        <vt:lpwstr>wp1160021</vt:lpwstr>
      </vt:variant>
      <vt:variant>
        <vt:i4>3080198</vt:i4>
      </vt:variant>
      <vt:variant>
        <vt:i4>532</vt:i4>
      </vt:variant>
      <vt:variant>
        <vt:i4>0</vt:i4>
      </vt:variant>
      <vt:variant>
        <vt:i4>5</vt:i4>
      </vt:variant>
      <vt:variant>
        <vt:lpwstr>https://www.acquisition.gov/sites/default/files/current/far/html/52_222.html</vt:lpwstr>
      </vt:variant>
      <vt:variant>
        <vt:lpwstr>wp1147587</vt:lpwstr>
      </vt:variant>
      <vt:variant>
        <vt:i4>2162693</vt:i4>
      </vt:variant>
      <vt:variant>
        <vt:i4>529</vt:i4>
      </vt:variant>
      <vt:variant>
        <vt:i4>0</vt:i4>
      </vt:variant>
      <vt:variant>
        <vt:i4>5</vt:i4>
      </vt:variant>
      <vt:variant>
        <vt:lpwstr>https://www.acquisition.gov/sites/default/files/current/far/html/52_247.html</vt:lpwstr>
      </vt:variant>
      <vt:variant>
        <vt:lpwstr>wp1156217</vt:lpwstr>
      </vt:variant>
      <vt:variant>
        <vt:i4>1376263</vt:i4>
      </vt:variant>
      <vt:variant>
        <vt:i4>526</vt:i4>
      </vt:variant>
      <vt:variant>
        <vt:i4>0</vt:i4>
      </vt:variant>
      <vt:variant>
        <vt:i4>5</vt:i4>
      </vt:variant>
      <vt:variant>
        <vt:lpwstr>http://uscode.house.gov/uscode-cgi/fastweb.exe?getdoc+uscview+t09t12+37+408++%2810%29%20%252</vt:lpwstr>
      </vt:variant>
      <vt:variant>
        <vt:lpwstr/>
      </vt:variant>
      <vt:variant>
        <vt:i4>6094925</vt:i4>
      </vt:variant>
      <vt:variant>
        <vt:i4>523</vt:i4>
      </vt:variant>
      <vt:variant>
        <vt:i4>0</vt:i4>
      </vt:variant>
      <vt:variant>
        <vt:i4>5</vt:i4>
      </vt:variant>
      <vt:variant>
        <vt:lpwstr>http://uscode.house.gov/uscode-cgi/fastweb.exe?getdoc+uscview+t45t48+351+1++%2846%29%20%20AND%20%28%2846%29%20ADJ%20USC%29%3ACITE%20%20%20%20%20%20%20%20%20</vt:lpwstr>
      </vt:variant>
      <vt:variant>
        <vt:lpwstr/>
      </vt:variant>
      <vt:variant>
        <vt:i4>2162693</vt:i4>
      </vt:variant>
      <vt:variant>
        <vt:i4>520</vt:i4>
      </vt:variant>
      <vt:variant>
        <vt:i4>0</vt:i4>
      </vt:variant>
      <vt:variant>
        <vt:i4>5</vt:i4>
      </vt:variant>
      <vt:variant>
        <vt:lpwstr>https://www.acquisition.gov/sites/default/files/current/far/html/52_247.html</vt:lpwstr>
      </vt:variant>
      <vt:variant>
        <vt:lpwstr>wp1156217</vt:lpwstr>
      </vt:variant>
      <vt:variant>
        <vt:i4>4587528</vt:i4>
      </vt:variant>
      <vt:variant>
        <vt:i4>517</vt:i4>
      </vt:variant>
      <vt:variant>
        <vt:i4>0</vt:i4>
      </vt:variant>
      <vt:variant>
        <vt:i4>5</vt:i4>
      </vt:variant>
      <vt:variant>
        <vt:lpwstr>https://www.acquisition.gov/sites/default/files/current/far/html/52_241_244.html</vt:lpwstr>
      </vt:variant>
      <vt:variant>
        <vt:lpwstr>wp1128833</vt:lpwstr>
      </vt:variant>
      <vt:variant>
        <vt:i4>2818159</vt:i4>
      </vt:variant>
      <vt:variant>
        <vt:i4>514</vt:i4>
      </vt:variant>
      <vt:variant>
        <vt:i4>0</vt:i4>
      </vt:variant>
      <vt:variant>
        <vt:i4>5</vt:i4>
      </vt:variant>
      <vt:variant>
        <vt:lpwstr>http://uscode.house.gov/uscode-cgi/fastweb.exe?getdoc+uscview+t05t08+2+3++%285%29%20%20AND</vt:lpwstr>
      </vt:variant>
      <vt:variant>
        <vt:lpwstr/>
      </vt:variant>
      <vt:variant>
        <vt:i4>4980739</vt:i4>
      </vt:variant>
      <vt:variant>
        <vt:i4>511</vt:i4>
      </vt:variant>
      <vt:variant>
        <vt:i4>0</vt:i4>
      </vt:variant>
      <vt:variant>
        <vt:i4>5</vt:i4>
      </vt:variant>
      <vt:variant>
        <vt:lpwstr>https://www.acquisition.gov/sites/default/files/current/far/html/52_233_240.html</vt:lpwstr>
      </vt:variant>
      <vt:variant>
        <vt:lpwstr>wp1113650</vt:lpwstr>
      </vt:variant>
      <vt:variant>
        <vt:i4>327705</vt:i4>
      </vt:variant>
      <vt:variant>
        <vt:i4>508</vt:i4>
      </vt:variant>
      <vt:variant>
        <vt:i4>0</vt:i4>
      </vt:variant>
      <vt:variant>
        <vt:i4>5</vt:i4>
      </vt:variant>
      <vt:variant>
        <vt:lpwstr>http://uscode.house.gov/</vt:lpwstr>
      </vt:variant>
      <vt:variant>
        <vt:lpwstr/>
      </vt:variant>
      <vt:variant>
        <vt:i4>2490374</vt:i4>
      </vt:variant>
      <vt:variant>
        <vt:i4>505</vt:i4>
      </vt:variant>
      <vt:variant>
        <vt:i4>0</vt:i4>
      </vt:variant>
      <vt:variant>
        <vt:i4>5</vt:i4>
      </vt:variant>
      <vt:variant>
        <vt:lpwstr>https://www.acquisition.gov/sites/default/files/current/far/html/52_232.html</vt:lpwstr>
      </vt:variant>
      <vt:variant>
        <vt:lpwstr>wp1153445</vt:lpwstr>
      </vt:variant>
      <vt:variant>
        <vt:i4>8257640</vt:i4>
      </vt:variant>
      <vt:variant>
        <vt:i4>502</vt:i4>
      </vt:variant>
      <vt:variant>
        <vt:i4>0</vt:i4>
      </vt:variant>
      <vt:variant>
        <vt:i4>5</vt:i4>
      </vt:variant>
      <vt:variant>
        <vt:lpwstr>http://uscode.house.gov/uscode-cgi/fastweb.exe?getdoc+uscview+t29t32+1665+30++%2831%29%20%20AND%20%28%2831%29%20ADJ%20USC%29%3ACITE%20%20%20%20%20%20%20%20%20</vt:lpwstr>
      </vt:variant>
      <vt:variant>
        <vt:lpwstr/>
      </vt:variant>
      <vt:variant>
        <vt:i4>2424833</vt:i4>
      </vt:variant>
      <vt:variant>
        <vt:i4>499</vt:i4>
      </vt:variant>
      <vt:variant>
        <vt:i4>0</vt:i4>
      </vt:variant>
      <vt:variant>
        <vt:i4>5</vt:i4>
      </vt:variant>
      <vt:variant>
        <vt:lpwstr>https://www.acquisition.gov/sites/default/files/current/far/html/52_232.html</vt:lpwstr>
      </vt:variant>
      <vt:variant>
        <vt:lpwstr>wp1153375</vt:lpwstr>
      </vt:variant>
      <vt:variant>
        <vt:i4>8257640</vt:i4>
      </vt:variant>
      <vt:variant>
        <vt:i4>496</vt:i4>
      </vt:variant>
      <vt:variant>
        <vt:i4>0</vt:i4>
      </vt:variant>
      <vt:variant>
        <vt:i4>5</vt:i4>
      </vt:variant>
      <vt:variant>
        <vt:lpwstr>http://uscode.house.gov/uscode-cgi/fastweb.exe?getdoc+uscview+t29t32+1665+30++%2831%29%20%20AND%20%28%2831%29%20ADJ%20USC%29%3ACITE%20%20%20%20%20%20%20%20%20</vt:lpwstr>
      </vt:variant>
      <vt:variant>
        <vt:lpwstr/>
      </vt:variant>
      <vt:variant>
        <vt:i4>2555905</vt:i4>
      </vt:variant>
      <vt:variant>
        <vt:i4>493</vt:i4>
      </vt:variant>
      <vt:variant>
        <vt:i4>0</vt:i4>
      </vt:variant>
      <vt:variant>
        <vt:i4>5</vt:i4>
      </vt:variant>
      <vt:variant>
        <vt:lpwstr>https://www.acquisition.gov/sites/default/files/current/far/html/52_232.html</vt:lpwstr>
      </vt:variant>
      <vt:variant>
        <vt:lpwstr>wp1153351</vt:lpwstr>
      </vt:variant>
      <vt:variant>
        <vt:i4>327705</vt:i4>
      </vt:variant>
      <vt:variant>
        <vt:i4>490</vt:i4>
      </vt:variant>
      <vt:variant>
        <vt:i4>0</vt:i4>
      </vt:variant>
      <vt:variant>
        <vt:i4>5</vt:i4>
      </vt:variant>
      <vt:variant>
        <vt:lpwstr>http://uscode.house.gov/</vt:lpwstr>
      </vt:variant>
      <vt:variant>
        <vt:lpwstr/>
      </vt:variant>
      <vt:variant>
        <vt:i4>327705</vt:i4>
      </vt:variant>
      <vt:variant>
        <vt:i4>487</vt:i4>
      </vt:variant>
      <vt:variant>
        <vt:i4>0</vt:i4>
      </vt:variant>
      <vt:variant>
        <vt:i4>5</vt:i4>
      </vt:variant>
      <vt:variant>
        <vt:lpwstr>http://uscode.house.gov/</vt:lpwstr>
      </vt:variant>
      <vt:variant>
        <vt:lpwstr/>
      </vt:variant>
      <vt:variant>
        <vt:i4>2555904</vt:i4>
      </vt:variant>
      <vt:variant>
        <vt:i4>484</vt:i4>
      </vt:variant>
      <vt:variant>
        <vt:i4>0</vt:i4>
      </vt:variant>
      <vt:variant>
        <vt:i4>5</vt:i4>
      </vt:variant>
      <vt:variant>
        <vt:lpwstr>https://www.acquisition.gov/sites/default/files/current/far/html/52_232.html</vt:lpwstr>
      </vt:variant>
      <vt:variant>
        <vt:lpwstr>wp1153252</vt:lpwstr>
      </vt:variant>
      <vt:variant>
        <vt:i4>327705</vt:i4>
      </vt:variant>
      <vt:variant>
        <vt:i4>481</vt:i4>
      </vt:variant>
      <vt:variant>
        <vt:i4>0</vt:i4>
      </vt:variant>
      <vt:variant>
        <vt:i4>5</vt:i4>
      </vt:variant>
      <vt:variant>
        <vt:lpwstr>http://uscode.house.gov/</vt:lpwstr>
      </vt:variant>
      <vt:variant>
        <vt:lpwstr/>
      </vt:variant>
      <vt:variant>
        <vt:i4>327705</vt:i4>
      </vt:variant>
      <vt:variant>
        <vt:i4>478</vt:i4>
      </vt:variant>
      <vt:variant>
        <vt:i4>0</vt:i4>
      </vt:variant>
      <vt:variant>
        <vt:i4>5</vt:i4>
      </vt:variant>
      <vt:variant>
        <vt:lpwstr>http://uscode.house.gov/</vt:lpwstr>
      </vt:variant>
      <vt:variant>
        <vt:lpwstr/>
      </vt:variant>
      <vt:variant>
        <vt:i4>2162688</vt:i4>
      </vt:variant>
      <vt:variant>
        <vt:i4>475</vt:i4>
      </vt:variant>
      <vt:variant>
        <vt:i4>0</vt:i4>
      </vt:variant>
      <vt:variant>
        <vt:i4>5</vt:i4>
      </vt:variant>
      <vt:variant>
        <vt:lpwstr>https://www.acquisition.gov/sites/default/files/current/far/html/52_232.html</vt:lpwstr>
      </vt:variant>
      <vt:variant>
        <vt:lpwstr>wp1153230</vt:lpwstr>
      </vt:variant>
      <vt:variant>
        <vt:i4>6750325</vt:i4>
      </vt:variant>
      <vt:variant>
        <vt:i4>472</vt:i4>
      </vt:variant>
      <vt:variant>
        <vt:i4>0</vt:i4>
      </vt:variant>
      <vt:variant>
        <vt:i4>5</vt:i4>
      </vt:variant>
      <vt:variant>
        <vt:lpwstr>http://uscode.house.gov/uscode-cgi/fastweb.exe?getdoc+uscview+t41t42+250+1286++%2842%29%20%20AND%20%28%2842%29%20ADJ%20USC%29%3ACITE%20%20%20%20%20%20%20%20%20</vt:lpwstr>
      </vt:variant>
      <vt:variant>
        <vt:lpwstr/>
      </vt:variant>
      <vt:variant>
        <vt:i4>4653062</vt:i4>
      </vt:variant>
      <vt:variant>
        <vt:i4>469</vt:i4>
      </vt:variant>
      <vt:variant>
        <vt:i4>0</vt:i4>
      </vt:variant>
      <vt:variant>
        <vt:i4>5</vt:i4>
      </vt:variant>
      <vt:variant>
        <vt:lpwstr>https://www.acquisition.gov/sites/default/files/current/far/html/52_223_226.html</vt:lpwstr>
      </vt:variant>
      <vt:variant>
        <vt:lpwstr>wp1173393</vt:lpwstr>
      </vt:variant>
      <vt:variant>
        <vt:i4>6750325</vt:i4>
      </vt:variant>
      <vt:variant>
        <vt:i4>466</vt:i4>
      </vt:variant>
      <vt:variant>
        <vt:i4>0</vt:i4>
      </vt:variant>
      <vt:variant>
        <vt:i4>5</vt:i4>
      </vt:variant>
      <vt:variant>
        <vt:lpwstr>http://uscode.house.gov/uscode-cgi/fastweb.exe?getdoc+uscview+t41t42+250+1286++%2842%29%20%20AND%20%28%2842%29%20ADJ%20USC%29%3ACITE%20%20%20%20%20%20%20%20%20</vt:lpwstr>
      </vt:variant>
      <vt:variant>
        <vt:lpwstr/>
      </vt:variant>
      <vt:variant>
        <vt:i4>4784130</vt:i4>
      </vt:variant>
      <vt:variant>
        <vt:i4>463</vt:i4>
      </vt:variant>
      <vt:variant>
        <vt:i4>0</vt:i4>
      </vt:variant>
      <vt:variant>
        <vt:i4>5</vt:i4>
      </vt:variant>
      <vt:variant>
        <vt:lpwstr>https://www.acquisition.gov/sites/default/files/current/far/html/52_223_226.html</vt:lpwstr>
      </vt:variant>
      <vt:variant>
        <vt:lpwstr>wp1173773</vt:lpwstr>
      </vt:variant>
      <vt:variant>
        <vt:i4>3014779</vt:i4>
      </vt:variant>
      <vt:variant>
        <vt:i4>460</vt:i4>
      </vt:variant>
      <vt:variant>
        <vt:i4>0</vt:i4>
      </vt:variant>
      <vt:variant>
        <vt:i4>5</vt:i4>
      </vt:variant>
      <vt:variant>
        <vt:lpwstr>http://uscode.house.gov/uscode-cgi/fastweb.exe?getdoc+uscview+t09t12+1445+65++%2810%20U.S.C.%202302%20Note%29%20%20%20%20%20%20%20%20%20%20</vt:lpwstr>
      </vt:variant>
      <vt:variant>
        <vt:lpwstr/>
      </vt:variant>
      <vt:variant>
        <vt:i4>5046286</vt:i4>
      </vt:variant>
      <vt:variant>
        <vt:i4>457</vt:i4>
      </vt:variant>
      <vt:variant>
        <vt:i4>0</vt:i4>
      </vt:variant>
      <vt:variant>
        <vt:i4>5</vt:i4>
      </vt:variant>
      <vt:variant>
        <vt:lpwstr>https://www.acquisition.gov/sites/default/files/current/far/html/52_223_226.html</vt:lpwstr>
      </vt:variant>
      <vt:variant>
        <vt:lpwstr>wp1192524</vt:lpwstr>
      </vt:variant>
      <vt:variant>
        <vt:i4>4456450</vt:i4>
      </vt:variant>
      <vt:variant>
        <vt:i4>454</vt:i4>
      </vt:variant>
      <vt:variant>
        <vt:i4>0</vt:i4>
      </vt:variant>
      <vt:variant>
        <vt:i4>5</vt:i4>
      </vt:variant>
      <vt:variant>
        <vt:lpwstr>https://www.acquisition.gov/sites/default/files/current/far/html/52_223_226.html</vt:lpwstr>
      </vt:variant>
      <vt:variant>
        <vt:lpwstr>wp1169608</vt:lpwstr>
      </vt:variant>
      <vt:variant>
        <vt:i4>7405672</vt:i4>
      </vt:variant>
      <vt:variant>
        <vt:i4>451</vt:i4>
      </vt:variant>
      <vt:variant>
        <vt:i4>0</vt:i4>
      </vt:variant>
      <vt:variant>
        <vt:i4>5</vt:i4>
      </vt:variant>
      <vt:variant>
        <vt:lpwstr>http://uscode.house.gov/uscode-cgi/fastweb.exe?getdoc+uscview+t17t20+1727+50++%2819%29%20%20AND%20%28%2819%29%20ADJ%20USC%29%3ACITE%20%20%20%20%20%20%20%20%20</vt:lpwstr>
      </vt:variant>
      <vt:variant>
        <vt:lpwstr/>
      </vt:variant>
      <vt:variant>
        <vt:i4>7405672</vt:i4>
      </vt:variant>
      <vt:variant>
        <vt:i4>448</vt:i4>
      </vt:variant>
      <vt:variant>
        <vt:i4>0</vt:i4>
      </vt:variant>
      <vt:variant>
        <vt:i4>5</vt:i4>
      </vt:variant>
      <vt:variant>
        <vt:lpwstr>http://uscode.house.gov/uscode-cgi/fastweb.exe?getdoc+uscview+t17t20+1727+50++%2819%29%20%20AND%20%28%2819%29%20ADJ%20USC%29%3ACITE%20%20%20%20%20%20%20%20%20</vt:lpwstr>
      </vt:variant>
      <vt:variant>
        <vt:lpwstr/>
      </vt:variant>
      <vt:variant>
        <vt:i4>4259845</vt:i4>
      </vt:variant>
      <vt:variant>
        <vt:i4>445</vt:i4>
      </vt:variant>
      <vt:variant>
        <vt:i4>0</vt:i4>
      </vt:variant>
      <vt:variant>
        <vt:i4>5</vt:i4>
      </vt:variant>
      <vt:variant>
        <vt:lpwstr>https://www.acquisition.gov/sites/default/files/current/far/html/52_223_226.html</vt:lpwstr>
      </vt:variant>
      <vt:variant>
        <vt:lpwstr>wp1169151</vt:lpwstr>
      </vt:variant>
      <vt:variant>
        <vt:i4>4653060</vt:i4>
      </vt:variant>
      <vt:variant>
        <vt:i4>442</vt:i4>
      </vt:variant>
      <vt:variant>
        <vt:i4>0</vt:i4>
      </vt:variant>
      <vt:variant>
        <vt:i4>5</vt:i4>
      </vt:variant>
      <vt:variant>
        <vt:lpwstr>https://www.acquisition.gov/sites/default/files/current/far/html/52_223_226.html</vt:lpwstr>
      </vt:variant>
      <vt:variant>
        <vt:lpwstr>wp1169038</vt:lpwstr>
      </vt:variant>
      <vt:variant>
        <vt:i4>4653060</vt:i4>
      </vt:variant>
      <vt:variant>
        <vt:i4>439</vt:i4>
      </vt:variant>
      <vt:variant>
        <vt:i4>0</vt:i4>
      </vt:variant>
      <vt:variant>
        <vt:i4>5</vt:i4>
      </vt:variant>
      <vt:variant>
        <vt:lpwstr>https://www.acquisition.gov/sites/default/files/current/far/html/52_223_226.html</vt:lpwstr>
      </vt:variant>
      <vt:variant>
        <vt:lpwstr>wp1169038</vt:lpwstr>
      </vt:variant>
      <vt:variant>
        <vt:i4>4653060</vt:i4>
      </vt:variant>
      <vt:variant>
        <vt:i4>436</vt:i4>
      </vt:variant>
      <vt:variant>
        <vt:i4>0</vt:i4>
      </vt:variant>
      <vt:variant>
        <vt:i4>5</vt:i4>
      </vt:variant>
      <vt:variant>
        <vt:lpwstr>https://www.acquisition.gov/sites/default/files/current/far/html/52_223_226.html</vt:lpwstr>
      </vt:variant>
      <vt:variant>
        <vt:lpwstr>wp1169038</vt:lpwstr>
      </vt:variant>
      <vt:variant>
        <vt:i4>327705</vt:i4>
      </vt:variant>
      <vt:variant>
        <vt:i4>433</vt:i4>
      </vt:variant>
      <vt:variant>
        <vt:i4>0</vt:i4>
      </vt:variant>
      <vt:variant>
        <vt:i4>5</vt:i4>
      </vt:variant>
      <vt:variant>
        <vt:lpwstr>http://uscode.house.gov/</vt:lpwstr>
      </vt:variant>
      <vt:variant>
        <vt:lpwstr/>
      </vt:variant>
      <vt:variant>
        <vt:i4>327705</vt:i4>
      </vt:variant>
      <vt:variant>
        <vt:i4>430</vt:i4>
      </vt:variant>
      <vt:variant>
        <vt:i4>0</vt:i4>
      </vt:variant>
      <vt:variant>
        <vt:i4>5</vt:i4>
      </vt:variant>
      <vt:variant>
        <vt:lpwstr>http://uscode.house.gov/</vt:lpwstr>
      </vt:variant>
      <vt:variant>
        <vt:lpwstr/>
      </vt:variant>
      <vt:variant>
        <vt:i4>7405672</vt:i4>
      </vt:variant>
      <vt:variant>
        <vt:i4>427</vt:i4>
      </vt:variant>
      <vt:variant>
        <vt:i4>0</vt:i4>
      </vt:variant>
      <vt:variant>
        <vt:i4>5</vt:i4>
      </vt:variant>
      <vt:variant>
        <vt:lpwstr>http://uscode.house.gov/uscode-cgi/fastweb.exe?getdoc+uscview+t17t20+1727+50++%2819%29%20%20AND%20%28%2819%29%20ADJ%20USC%29%3ACITE%20%20%20%20%20%20%20%20%20</vt:lpwstr>
      </vt:variant>
      <vt:variant>
        <vt:lpwstr/>
      </vt:variant>
      <vt:variant>
        <vt:i4>7405672</vt:i4>
      </vt:variant>
      <vt:variant>
        <vt:i4>424</vt:i4>
      </vt:variant>
      <vt:variant>
        <vt:i4>0</vt:i4>
      </vt:variant>
      <vt:variant>
        <vt:i4>5</vt:i4>
      </vt:variant>
      <vt:variant>
        <vt:lpwstr>http://uscode.house.gov/uscode-cgi/fastweb.exe?getdoc+uscview+t17t20+1727+50++%2819%29%20%20AND%20%28%2819%29%20ADJ%20USC%29%3ACITE%20%20%20%20%20%20%20%20%20</vt:lpwstr>
      </vt:variant>
      <vt:variant>
        <vt:lpwstr/>
      </vt:variant>
      <vt:variant>
        <vt:i4>327705</vt:i4>
      </vt:variant>
      <vt:variant>
        <vt:i4>421</vt:i4>
      </vt:variant>
      <vt:variant>
        <vt:i4>0</vt:i4>
      </vt:variant>
      <vt:variant>
        <vt:i4>5</vt:i4>
      </vt:variant>
      <vt:variant>
        <vt:lpwstr>http://uscode.house.gov/</vt:lpwstr>
      </vt:variant>
      <vt:variant>
        <vt:lpwstr/>
      </vt:variant>
      <vt:variant>
        <vt:i4>4653060</vt:i4>
      </vt:variant>
      <vt:variant>
        <vt:i4>418</vt:i4>
      </vt:variant>
      <vt:variant>
        <vt:i4>0</vt:i4>
      </vt:variant>
      <vt:variant>
        <vt:i4>5</vt:i4>
      </vt:variant>
      <vt:variant>
        <vt:lpwstr>https://www.acquisition.gov/sites/default/files/current/far/html/52_223_226.html</vt:lpwstr>
      </vt:variant>
      <vt:variant>
        <vt:lpwstr>wp1169038</vt:lpwstr>
      </vt:variant>
      <vt:variant>
        <vt:i4>327705</vt:i4>
      </vt:variant>
      <vt:variant>
        <vt:i4>415</vt:i4>
      </vt:variant>
      <vt:variant>
        <vt:i4>0</vt:i4>
      </vt:variant>
      <vt:variant>
        <vt:i4>5</vt:i4>
      </vt:variant>
      <vt:variant>
        <vt:lpwstr>http://uscode.house.gov/</vt:lpwstr>
      </vt:variant>
      <vt:variant>
        <vt:lpwstr/>
      </vt:variant>
      <vt:variant>
        <vt:i4>5177346</vt:i4>
      </vt:variant>
      <vt:variant>
        <vt:i4>412</vt:i4>
      </vt:variant>
      <vt:variant>
        <vt:i4>0</vt:i4>
      </vt:variant>
      <vt:variant>
        <vt:i4>5</vt:i4>
      </vt:variant>
      <vt:variant>
        <vt:lpwstr>https://www.acquisition.gov/sites/default/files/current/far/html/52_223_226.html</vt:lpwstr>
      </vt:variant>
      <vt:variant>
        <vt:lpwstr>wp1192900</vt:lpwstr>
      </vt:variant>
      <vt:variant>
        <vt:i4>4587523</vt:i4>
      </vt:variant>
      <vt:variant>
        <vt:i4>409</vt:i4>
      </vt:variant>
      <vt:variant>
        <vt:i4>0</vt:i4>
      </vt:variant>
      <vt:variant>
        <vt:i4>5</vt:i4>
      </vt:variant>
      <vt:variant>
        <vt:lpwstr>https://www.acquisition.gov/sites/default/files/current/far/html/52_223_226.html</vt:lpwstr>
      </vt:variant>
      <vt:variant>
        <vt:lpwstr>wp1192898</vt:lpwstr>
      </vt:variant>
      <vt:variant>
        <vt:i4>4390925</vt:i4>
      </vt:variant>
      <vt:variant>
        <vt:i4>406</vt:i4>
      </vt:variant>
      <vt:variant>
        <vt:i4>0</vt:i4>
      </vt:variant>
      <vt:variant>
        <vt:i4>5</vt:i4>
      </vt:variant>
      <vt:variant>
        <vt:lpwstr>https://www.acquisition.gov/sites/default/files/current/far/html/52_223_226.html</vt:lpwstr>
      </vt:variant>
      <vt:variant>
        <vt:lpwstr>wp1197699</vt:lpwstr>
      </vt:variant>
      <vt:variant>
        <vt:i4>4390923</vt:i4>
      </vt:variant>
      <vt:variant>
        <vt:i4>403</vt:i4>
      </vt:variant>
      <vt:variant>
        <vt:i4>0</vt:i4>
      </vt:variant>
      <vt:variant>
        <vt:i4>5</vt:i4>
      </vt:variant>
      <vt:variant>
        <vt:lpwstr>https://www.acquisition.gov/sites/default/files/current/far/html/52_223_226.html</vt:lpwstr>
      </vt:variant>
      <vt:variant>
        <vt:lpwstr>wp1189174</vt:lpwstr>
      </vt:variant>
      <vt:variant>
        <vt:i4>4521996</vt:i4>
      </vt:variant>
      <vt:variant>
        <vt:i4>400</vt:i4>
      </vt:variant>
      <vt:variant>
        <vt:i4>0</vt:i4>
      </vt:variant>
      <vt:variant>
        <vt:i4>5</vt:i4>
      </vt:variant>
      <vt:variant>
        <vt:lpwstr>https://www.acquisition.gov/sites/default/files/current/far/html/52_223_226.html</vt:lpwstr>
      </vt:variant>
      <vt:variant>
        <vt:lpwstr>wp1188603</vt:lpwstr>
      </vt:variant>
      <vt:variant>
        <vt:i4>4390917</vt:i4>
      </vt:variant>
      <vt:variant>
        <vt:i4>397</vt:i4>
      </vt:variant>
      <vt:variant>
        <vt:i4>0</vt:i4>
      </vt:variant>
      <vt:variant>
        <vt:i4>5</vt:i4>
      </vt:variant>
      <vt:variant>
        <vt:lpwstr>https://www.acquisition.gov/sites/default/files/current/far/html/52_223_226.html</vt:lpwstr>
      </vt:variant>
      <vt:variant>
        <vt:lpwstr>wp1179078</vt:lpwstr>
      </vt:variant>
      <vt:variant>
        <vt:i4>4390917</vt:i4>
      </vt:variant>
      <vt:variant>
        <vt:i4>394</vt:i4>
      </vt:variant>
      <vt:variant>
        <vt:i4>0</vt:i4>
      </vt:variant>
      <vt:variant>
        <vt:i4>5</vt:i4>
      </vt:variant>
      <vt:variant>
        <vt:lpwstr>https://www.acquisition.gov/sites/default/files/current/far/html/52_223_226.html</vt:lpwstr>
      </vt:variant>
      <vt:variant>
        <vt:lpwstr>wp1179078</vt:lpwstr>
      </vt:variant>
      <vt:variant>
        <vt:i4>327705</vt:i4>
      </vt:variant>
      <vt:variant>
        <vt:i4>391</vt:i4>
      </vt:variant>
      <vt:variant>
        <vt:i4>0</vt:i4>
      </vt:variant>
      <vt:variant>
        <vt:i4>5</vt:i4>
      </vt:variant>
      <vt:variant>
        <vt:lpwstr>http://uscode.house.gov/</vt:lpwstr>
      </vt:variant>
      <vt:variant>
        <vt:lpwstr/>
      </vt:variant>
      <vt:variant>
        <vt:i4>4915208</vt:i4>
      </vt:variant>
      <vt:variant>
        <vt:i4>388</vt:i4>
      </vt:variant>
      <vt:variant>
        <vt:i4>0</vt:i4>
      </vt:variant>
      <vt:variant>
        <vt:i4>5</vt:i4>
      </vt:variant>
      <vt:variant>
        <vt:lpwstr>https://www.acquisition.gov/sites/default/files/current/far/html/52_223_226.html</vt:lpwstr>
      </vt:variant>
      <vt:variant>
        <vt:lpwstr>wp1194323</vt:lpwstr>
      </vt:variant>
      <vt:variant>
        <vt:i4>4849672</vt:i4>
      </vt:variant>
      <vt:variant>
        <vt:i4>385</vt:i4>
      </vt:variant>
      <vt:variant>
        <vt:i4>0</vt:i4>
      </vt:variant>
      <vt:variant>
        <vt:i4>5</vt:i4>
      </vt:variant>
      <vt:variant>
        <vt:lpwstr>https://www.acquisition.gov/sites/default/files/current/far/html/52_223_226.html</vt:lpwstr>
      </vt:variant>
      <vt:variant>
        <vt:lpwstr>wp1194330</vt:lpwstr>
      </vt:variant>
      <vt:variant>
        <vt:i4>4849672</vt:i4>
      </vt:variant>
      <vt:variant>
        <vt:i4>382</vt:i4>
      </vt:variant>
      <vt:variant>
        <vt:i4>0</vt:i4>
      </vt:variant>
      <vt:variant>
        <vt:i4>5</vt:i4>
      </vt:variant>
      <vt:variant>
        <vt:lpwstr>https://www.acquisition.gov/sites/default/files/current/far/html/52_223_226.html</vt:lpwstr>
      </vt:variant>
      <vt:variant>
        <vt:lpwstr>wp1194330</vt:lpwstr>
      </vt:variant>
      <vt:variant>
        <vt:i4>4587533</vt:i4>
      </vt:variant>
      <vt:variant>
        <vt:i4>379</vt:i4>
      </vt:variant>
      <vt:variant>
        <vt:i4>0</vt:i4>
      </vt:variant>
      <vt:variant>
        <vt:i4>5</vt:i4>
      </vt:variant>
      <vt:variant>
        <vt:lpwstr>https://www.acquisition.gov/sites/default/files/current/far/html/52_223_226.html</vt:lpwstr>
      </vt:variant>
      <vt:variant>
        <vt:lpwstr>wp1168933</vt:lpwstr>
      </vt:variant>
      <vt:variant>
        <vt:i4>4587533</vt:i4>
      </vt:variant>
      <vt:variant>
        <vt:i4>376</vt:i4>
      </vt:variant>
      <vt:variant>
        <vt:i4>0</vt:i4>
      </vt:variant>
      <vt:variant>
        <vt:i4>5</vt:i4>
      </vt:variant>
      <vt:variant>
        <vt:lpwstr>https://www.acquisition.gov/sites/default/files/current/far/html/52_223_226.html</vt:lpwstr>
      </vt:variant>
      <vt:variant>
        <vt:lpwstr>wp1168933</vt:lpwstr>
      </vt:variant>
      <vt:variant>
        <vt:i4>4653069</vt:i4>
      </vt:variant>
      <vt:variant>
        <vt:i4>373</vt:i4>
      </vt:variant>
      <vt:variant>
        <vt:i4>0</vt:i4>
      </vt:variant>
      <vt:variant>
        <vt:i4>5</vt:i4>
      </vt:variant>
      <vt:variant>
        <vt:lpwstr>https://www.acquisition.gov/sites/default/files/current/far/html/52_223_226.html</vt:lpwstr>
      </vt:variant>
      <vt:variant>
        <vt:lpwstr>wp1168928</vt:lpwstr>
      </vt:variant>
      <vt:variant>
        <vt:i4>4456461</vt:i4>
      </vt:variant>
      <vt:variant>
        <vt:i4>370</vt:i4>
      </vt:variant>
      <vt:variant>
        <vt:i4>0</vt:i4>
      </vt:variant>
      <vt:variant>
        <vt:i4>5</vt:i4>
      </vt:variant>
      <vt:variant>
        <vt:lpwstr>https://www.acquisition.gov/sites/default/files/current/far/html/52_223_226.html</vt:lpwstr>
      </vt:variant>
      <vt:variant>
        <vt:lpwstr>wp1168917</vt:lpwstr>
      </vt:variant>
      <vt:variant>
        <vt:i4>6750325</vt:i4>
      </vt:variant>
      <vt:variant>
        <vt:i4>367</vt:i4>
      </vt:variant>
      <vt:variant>
        <vt:i4>0</vt:i4>
      </vt:variant>
      <vt:variant>
        <vt:i4>5</vt:i4>
      </vt:variant>
      <vt:variant>
        <vt:lpwstr>http://uscode.house.gov/uscode-cgi/fastweb.exe?getdoc+uscview+t41t42+250+1286++%2842%29%20%20AND%20%28%2842%29%20ADJ%20USC%29%3ACITE%20%20%20%20%20%20%20%20%20</vt:lpwstr>
      </vt:variant>
      <vt:variant>
        <vt:lpwstr/>
      </vt:variant>
      <vt:variant>
        <vt:i4>4980748</vt:i4>
      </vt:variant>
      <vt:variant>
        <vt:i4>364</vt:i4>
      </vt:variant>
      <vt:variant>
        <vt:i4>0</vt:i4>
      </vt:variant>
      <vt:variant>
        <vt:i4>5</vt:i4>
      </vt:variant>
      <vt:variant>
        <vt:lpwstr>https://www.acquisition.gov/sites/default/files/current/far/html/52_223_226.html</vt:lpwstr>
      </vt:variant>
      <vt:variant>
        <vt:lpwstr>wp1168892</vt:lpwstr>
      </vt:variant>
      <vt:variant>
        <vt:i4>327705</vt:i4>
      </vt:variant>
      <vt:variant>
        <vt:i4>361</vt:i4>
      </vt:variant>
      <vt:variant>
        <vt:i4>0</vt:i4>
      </vt:variant>
      <vt:variant>
        <vt:i4>5</vt:i4>
      </vt:variant>
      <vt:variant>
        <vt:lpwstr>http://uscode.house.gov/</vt:lpwstr>
      </vt:variant>
      <vt:variant>
        <vt:lpwstr/>
      </vt:variant>
      <vt:variant>
        <vt:i4>4980748</vt:i4>
      </vt:variant>
      <vt:variant>
        <vt:i4>358</vt:i4>
      </vt:variant>
      <vt:variant>
        <vt:i4>0</vt:i4>
      </vt:variant>
      <vt:variant>
        <vt:i4>5</vt:i4>
      </vt:variant>
      <vt:variant>
        <vt:lpwstr>https://www.acquisition.gov/sites/default/files/current/far/html/52_223_226.html</vt:lpwstr>
      </vt:variant>
      <vt:variant>
        <vt:lpwstr>wp1168892</vt:lpwstr>
      </vt:variant>
      <vt:variant>
        <vt:i4>1441855</vt:i4>
      </vt:variant>
      <vt:variant>
        <vt:i4>355</vt:i4>
      </vt:variant>
      <vt:variant>
        <vt:i4>0</vt:i4>
      </vt:variant>
      <vt:variant>
        <vt:i4>5</vt:i4>
      </vt:variant>
      <vt:variant>
        <vt:lpwstr>https://www.acquisition.gov/sites/default/files/current/far/html/Subpart 22_18.html</vt:lpwstr>
      </vt:variant>
      <vt:variant>
        <vt:lpwstr>wp1089948</vt:lpwstr>
      </vt:variant>
      <vt:variant>
        <vt:i4>2228228</vt:i4>
      </vt:variant>
      <vt:variant>
        <vt:i4>352</vt:i4>
      </vt:variant>
      <vt:variant>
        <vt:i4>0</vt:i4>
      </vt:variant>
      <vt:variant>
        <vt:i4>5</vt:i4>
      </vt:variant>
      <vt:variant>
        <vt:lpwstr>https://www.acquisition.gov/sites/default/files/current/far/html/52_222.html</vt:lpwstr>
      </vt:variant>
      <vt:variant>
        <vt:lpwstr>wp1156645</vt:lpwstr>
      </vt:variant>
      <vt:variant>
        <vt:i4>327705</vt:i4>
      </vt:variant>
      <vt:variant>
        <vt:i4>349</vt:i4>
      </vt:variant>
      <vt:variant>
        <vt:i4>0</vt:i4>
      </vt:variant>
      <vt:variant>
        <vt:i4>5</vt:i4>
      </vt:variant>
      <vt:variant>
        <vt:lpwstr>http://uscode.house.gov/</vt:lpwstr>
      </vt:variant>
      <vt:variant>
        <vt:lpwstr/>
      </vt:variant>
      <vt:variant>
        <vt:i4>2424842</vt:i4>
      </vt:variant>
      <vt:variant>
        <vt:i4>346</vt:i4>
      </vt:variant>
      <vt:variant>
        <vt:i4>0</vt:i4>
      </vt:variant>
      <vt:variant>
        <vt:i4>5</vt:i4>
      </vt:variant>
      <vt:variant>
        <vt:lpwstr>https://www.acquisition.gov/sites/default/files/current/far/html/52_222.html</vt:lpwstr>
      </vt:variant>
      <vt:variant>
        <vt:lpwstr>wp1151848</vt:lpwstr>
      </vt:variant>
      <vt:variant>
        <vt:i4>327705</vt:i4>
      </vt:variant>
      <vt:variant>
        <vt:i4>343</vt:i4>
      </vt:variant>
      <vt:variant>
        <vt:i4>0</vt:i4>
      </vt:variant>
      <vt:variant>
        <vt:i4>5</vt:i4>
      </vt:variant>
      <vt:variant>
        <vt:lpwstr>http://uscode.house.gov/</vt:lpwstr>
      </vt:variant>
      <vt:variant>
        <vt:lpwstr/>
      </vt:variant>
      <vt:variant>
        <vt:i4>2424842</vt:i4>
      </vt:variant>
      <vt:variant>
        <vt:i4>340</vt:i4>
      </vt:variant>
      <vt:variant>
        <vt:i4>0</vt:i4>
      </vt:variant>
      <vt:variant>
        <vt:i4>5</vt:i4>
      </vt:variant>
      <vt:variant>
        <vt:lpwstr>https://www.acquisition.gov/sites/default/files/current/far/html/52_222.html</vt:lpwstr>
      </vt:variant>
      <vt:variant>
        <vt:lpwstr>wp1151848</vt:lpwstr>
      </vt:variant>
      <vt:variant>
        <vt:i4>2162689</vt:i4>
      </vt:variant>
      <vt:variant>
        <vt:i4>337</vt:i4>
      </vt:variant>
      <vt:variant>
        <vt:i4>0</vt:i4>
      </vt:variant>
      <vt:variant>
        <vt:i4>5</vt:i4>
      </vt:variant>
      <vt:variant>
        <vt:lpwstr>https://www.acquisition.gov/sites/default/files/current/far/html/52_222.html</vt:lpwstr>
      </vt:variant>
      <vt:variant>
        <vt:lpwstr>wp1160019</vt:lpwstr>
      </vt:variant>
      <vt:variant>
        <vt:i4>2752514</vt:i4>
      </vt:variant>
      <vt:variant>
        <vt:i4>334</vt:i4>
      </vt:variant>
      <vt:variant>
        <vt:i4>0</vt:i4>
      </vt:variant>
      <vt:variant>
        <vt:i4>5</vt:i4>
      </vt:variant>
      <vt:variant>
        <vt:lpwstr>https://www.acquisition.gov/sites/default/files/current/far/html/52_222.html</vt:lpwstr>
      </vt:variant>
      <vt:variant>
        <vt:lpwstr>wp1148123</vt:lpwstr>
      </vt:variant>
      <vt:variant>
        <vt:i4>6422654</vt:i4>
      </vt:variant>
      <vt:variant>
        <vt:i4>331</vt:i4>
      </vt:variant>
      <vt:variant>
        <vt:i4>0</vt:i4>
      </vt:variant>
      <vt:variant>
        <vt:i4>5</vt:i4>
      </vt:variant>
      <vt:variant>
        <vt:lpwstr>http://uscode.house.gov/uscode-cgi/fastweb.exe?getdoc+uscview+t29t32+2+78++%2829%29%20%20AND%20%28%2829%29%20ADJ%20USC%29%3ACITE%20%20%20%20%20%20%20%20%20</vt:lpwstr>
      </vt:variant>
      <vt:variant>
        <vt:lpwstr/>
      </vt:variant>
      <vt:variant>
        <vt:i4>2228233</vt:i4>
      </vt:variant>
      <vt:variant>
        <vt:i4>328</vt:i4>
      </vt:variant>
      <vt:variant>
        <vt:i4>0</vt:i4>
      </vt:variant>
      <vt:variant>
        <vt:i4>5</vt:i4>
      </vt:variant>
      <vt:variant>
        <vt:lpwstr>https://www.acquisition.gov/sites/default/files/current/far/html/52_222.html</vt:lpwstr>
      </vt:variant>
      <vt:variant>
        <vt:lpwstr>wp1162802</vt:lpwstr>
      </vt:variant>
      <vt:variant>
        <vt:i4>5767235</vt:i4>
      </vt:variant>
      <vt:variant>
        <vt:i4>325</vt:i4>
      </vt:variant>
      <vt:variant>
        <vt:i4>0</vt:i4>
      </vt:variant>
      <vt:variant>
        <vt:i4>5</vt:i4>
      </vt:variant>
      <vt:variant>
        <vt:lpwstr>http://uscode.house.gov/uscode-cgi/fastweb.exe?getdoc+uscview+t37t40+200+2++%2838%29%20%20AND%20%28%2838%29%20ADJ%20USC%29%3ACITE%20%20%20%20%20%20%20%20%20</vt:lpwstr>
      </vt:variant>
      <vt:variant>
        <vt:lpwstr/>
      </vt:variant>
      <vt:variant>
        <vt:i4>2818052</vt:i4>
      </vt:variant>
      <vt:variant>
        <vt:i4>322</vt:i4>
      </vt:variant>
      <vt:variant>
        <vt:i4>0</vt:i4>
      </vt:variant>
      <vt:variant>
        <vt:i4>5</vt:i4>
      </vt:variant>
      <vt:variant>
        <vt:lpwstr>https://www.acquisition.gov/sites/default/files/current/far/html/52_222.html</vt:lpwstr>
      </vt:variant>
      <vt:variant>
        <vt:lpwstr>wp1158632</vt:lpwstr>
      </vt:variant>
      <vt:variant>
        <vt:i4>2490372</vt:i4>
      </vt:variant>
      <vt:variant>
        <vt:i4>319</vt:i4>
      </vt:variant>
      <vt:variant>
        <vt:i4>0</vt:i4>
      </vt:variant>
      <vt:variant>
        <vt:i4>5</vt:i4>
      </vt:variant>
      <vt:variant>
        <vt:lpwstr>https://www.acquisition.gov/sites/default/files/current/far/html/52_222.html</vt:lpwstr>
      </vt:variant>
      <vt:variant>
        <vt:lpwstr>wp1147711</vt:lpwstr>
      </vt:variant>
      <vt:variant>
        <vt:i4>2228229</vt:i4>
      </vt:variant>
      <vt:variant>
        <vt:i4>316</vt:i4>
      </vt:variant>
      <vt:variant>
        <vt:i4>0</vt:i4>
      </vt:variant>
      <vt:variant>
        <vt:i4>5</vt:i4>
      </vt:variant>
      <vt:variant>
        <vt:lpwstr>https://www.acquisition.gov/sites/default/files/current/far/html/52_222.html</vt:lpwstr>
      </vt:variant>
      <vt:variant>
        <vt:lpwstr>wp1147656</vt:lpwstr>
      </vt:variant>
      <vt:variant>
        <vt:i4>2359301</vt:i4>
      </vt:variant>
      <vt:variant>
        <vt:i4>313</vt:i4>
      </vt:variant>
      <vt:variant>
        <vt:i4>0</vt:i4>
      </vt:variant>
      <vt:variant>
        <vt:i4>5</vt:i4>
      </vt:variant>
      <vt:variant>
        <vt:lpwstr>https://www.acquisition.gov/sites/default/files/current/far/html/52_222.html</vt:lpwstr>
      </vt:variant>
      <vt:variant>
        <vt:lpwstr>wp1147630</vt:lpwstr>
      </vt:variant>
      <vt:variant>
        <vt:i4>2097159</vt:i4>
      </vt:variant>
      <vt:variant>
        <vt:i4>310</vt:i4>
      </vt:variant>
      <vt:variant>
        <vt:i4>0</vt:i4>
      </vt:variant>
      <vt:variant>
        <vt:i4>5</vt:i4>
      </vt:variant>
      <vt:variant>
        <vt:lpwstr>https://www.acquisition.gov/sites/default/files/current/far/html/52_222.html</vt:lpwstr>
      </vt:variant>
      <vt:variant>
        <vt:lpwstr>wp1147479</vt:lpwstr>
      </vt:variant>
      <vt:variant>
        <vt:i4>327705</vt:i4>
      </vt:variant>
      <vt:variant>
        <vt:i4>307</vt:i4>
      </vt:variant>
      <vt:variant>
        <vt:i4>0</vt:i4>
      </vt:variant>
      <vt:variant>
        <vt:i4>5</vt:i4>
      </vt:variant>
      <vt:variant>
        <vt:lpwstr>http://uscode.house.gov/</vt:lpwstr>
      </vt:variant>
      <vt:variant>
        <vt:lpwstr/>
      </vt:variant>
      <vt:variant>
        <vt:i4>4718593</vt:i4>
      </vt:variant>
      <vt:variant>
        <vt:i4>304</vt:i4>
      </vt:variant>
      <vt:variant>
        <vt:i4>0</vt:i4>
      </vt:variant>
      <vt:variant>
        <vt:i4>5</vt:i4>
      </vt:variant>
      <vt:variant>
        <vt:lpwstr>https://www.acquisition.gov/sites/default/files/current/far/html/52_217_221.html</vt:lpwstr>
      </vt:variant>
      <vt:variant>
        <vt:lpwstr>wp1144420</vt:lpwstr>
      </vt:variant>
      <vt:variant>
        <vt:i4>327705</vt:i4>
      </vt:variant>
      <vt:variant>
        <vt:i4>301</vt:i4>
      </vt:variant>
      <vt:variant>
        <vt:i4>0</vt:i4>
      </vt:variant>
      <vt:variant>
        <vt:i4>5</vt:i4>
      </vt:variant>
      <vt:variant>
        <vt:lpwstr>http://uscode.house.gov/</vt:lpwstr>
      </vt:variant>
      <vt:variant>
        <vt:lpwstr/>
      </vt:variant>
      <vt:variant>
        <vt:i4>5177356</vt:i4>
      </vt:variant>
      <vt:variant>
        <vt:i4>298</vt:i4>
      </vt:variant>
      <vt:variant>
        <vt:i4>0</vt:i4>
      </vt:variant>
      <vt:variant>
        <vt:i4>5</vt:i4>
      </vt:variant>
      <vt:variant>
        <vt:lpwstr>https://www.acquisition.gov/sites/default/files/current/far/html/52_217_221.html</vt:lpwstr>
      </vt:variant>
      <vt:variant>
        <vt:lpwstr>wp1144950</vt:lpwstr>
      </vt:variant>
      <vt:variant>
        <vt:i4>5242952</vt:i4>
      </vt:variant>
      <vt:variant>
        <vt:i4>295</vt:i4>
      </vt:variant>
      <vt:variant>
        <vt:i4>0</vt:i4>
      </vt:variant>
      <vt:variant>
        <vt:i4>5</vt:i4>
      </vt:variant>
      <vt:variant>
        <vt:lpwstr>http://uscode.house.gov/uscode-cgi/fastweb.exe?getdoc+uscview+t13t16+492+90++%2815%29%20%20AND%20%28%2815%29%20ADJ%20USC%29%3ACITE%20%20%20%20%20%20%20%20%20</vt:lpwstr>
      </vt:variant>
      <vt:variant>
        <vt:lpwstr/>
      </vt:variant>
      <vt:variant>
        <vt:i4>4587531</vt:i4>
      </vt:variant>
      <vt:variant>
        <vt:i4>292</vt:i4>
      </vt:variant>
      <vt:variant>
        <vt:i4>0</vt:i4>
      </vt:variant>
      <vt:variant>
        <vt:i4>5</vt:i4>
      </vt:variant>
      <vt:variant>
        <vt:lpwstr>https://www.acquisition.gov/sites/default/files/current/far/html/52_217_221.html</vt:lpwstr>
      </vt:variant>
      <vt:variant>
        <vt:lpwstr>wp1139913</vt:lpwstr>
      </vt:variant>
      <vt:variant>
        <vt:i4>5242952</vt:i4>
      </vt:variant>
      <vt:variant>
        <vt:i4>289</vt:i4>
      </vt:variant>
      <vt:variant>
        <vt:i4>0</vt:i4>
      </vt:variant>
      <vt:variant>
        <vt:i4>5</vt:i4>
      </vt:variant>
      <vt:variant>
        <vt:lpwstr>http://uscode.house.gov/uscode-cgi/fastweb.exe?getdoc+uscview+t13t16+492+90++%2815%29%20%20AND%20%28%2815%29%20ADJ%20USC%29%3ACITE%20%20%20%20%20%20%20%20%20</vt:lpwstr>
      </vt:variant>
      <vt:variant>
        <vt:lpwstr/>
      </vt:variant>
      <vt:variant>
        <vt:i4>4194305</vt:i4>
      </vt:variant>
      <vt:variant>
        <vt:i4>286</vt:i4>
      </vt:variant>
      <vt:variant>
        <vt:i4>0</vt:i4>
      </vt:variant>
      <vt:variant>
        <vt:i4>5</vt:i4>
      </vt:variant>
      <vt:variant>
        <vt:lpwstr>https://www.acquisition.gov/sites/default/files/current/far/html/52_217_221.html</vt:lpwstr>
      </vt:variant>
      <vt:variant>
        <vt:lpwstr>wp1136387</vt:lpwstr>
      </vt:variant>
      <vt:variant>
        <vt:i4>5242952</vt:i4>
      </vt:variant>
      <vt:variant>
        <vt:i4>283</vt:i4>
      </vt:variant>
      <vt:variant>
        <vt:i4>0</vt:i4>
      </vt:variant>
      <vt:variant>
        <vt:i4>5</vt:i4>
      </vt:variant>
      <vt:variant>
        <vt:lpwstr>http://uscode.house.gov/uscode-cgi/fastweb.exe?getdoc+uscview+t13t16+492+90++%2815%29%20%20AND%20%28%2815%29%20ADJ%20USC%29%3ACITE%20%20%20%20%20%20%20%20%20</vt:lpwstr>
      </vt:variant>
      <vt:variant>
        <vt:lpwstr/>
      </vt:variant>
      <vt:variant>
        <vt:i4>4194307</vt:i4>
      </vt:variant>
      <vt:variant>
        <vt:i4>280</vt:i4>
      </vt:variant>
      <vt:variant>
        <vt:i4>0</vt:i4>
      </vt:variant>
      <vt:variant>
        <vt:i4>5</vt:i4>
      </vt:variant>
      <vt:variant>
        <vt:lpwstr>https://www.acquisition.gov/sites/default/files/current/far/html/52_217_221.html</vt:lpwstr>
      </vt:variant>
      <vt:variant>
        <vt:lpwstr>wp1136186</vt:lpwstr>
      </vt:variant>
      <vt:variant>
        <vt:i4>5242952</vt:i4>
      </vt:variant>
      <vt:variant>
        <vt:i4>277</vt:i4>
      </vt:variant>
      <vt:variant>
        <vt:i4>0</vt:i4>
      </vt:variant>
      <vt:variant>
        <vt:i4>5</vt:i4>
      </vt:variant>
      <vt:variant>
        <vt:lpwstr>http://uscode.house.gov/uscode-cgi/fastweb.exe?getdoc+uscview+t13t16+492+90++%2815%29%20%20AND%20%28%2815%29%20ADJ%20USC%29%3ACITE%20%20%20%20%20%20%20%20%20</vt:lpwstr>
      </vt:variant>
      <vt:variant>
        <vt:lpwstr/>
      </vt:variant>
      <vt:variant>
        <vt:i4>5177347</vt:i4>
      </vt:variant>
      <vt:variant>
        <vt:i4>274</vt:i4>
      </vt:variant>
      <vt:variant>
        <vt:i4>0</vt:i4>
      </vt:variant>
      <vt:variant>
        <vt:i4>5</vt:i4>
      </vt:variant>
      <vt:variant>
        <vt:lpwstr>https://www.acquisition.gov/sites/default/files/current/far/html/52_217_221.html</vt:lpwstr>
      </vt:variant>
      <vt:variant>
        <vt:lpwstr>wp1136175</vt:lpwstr>
      </vt:variant>
      <vt:variant>
        <vt:i4>327705</vt:i4>
      </vt:variant>
      <vt:variant>
        <vt:i4>271</vt:i4>
      </vt:variant>
      <vt:variant>
        <vt:i4>0</vt:i4>
      </vt:variant>
      <vt:variant>
        <vt:i4>5</vt:i4>
      </vt:variant>
      <vt:variant>
        <vt:lpwstr>http://uscode.house.gov/</vt:lpwstr>
      </vt:variant>
      <vt:variant>
        <vt:lpwstr/>
      </vt:variant>
      <vt:variant>
        <vt:i4>5177347</vt:i4>
      </vt:variant>
      <vt:variant>
        <vt:i4>268</vt:i4>
      </vt:variant>
      <vt:variant>
        <vt:i4>0</vt:i4>
      </vt:variant>
      <vt:variant>
        <vt:i4>5</vt:i4>
      </vt:variant>
      <vt:variant>
        <vt:lpwstr>https://www.acquisition.gov/sites/default/files/current/far/html/52_217_221.html</vt:lpwstr>
      </vt:variant>
      <vt:variant>
        <vt:lpwstr>wp1136174</vt:lpwstr>
      </vt:variant>
      <vt:variant>
        <vt:i4>5046274</vt:i4>
      </vt:variant>
      <vt:variant>
        <vt:i4>265</vt:i4>
      </vt:variant>
      <vt:variant>
        <vt:i4>0</vt:i4>
      </vt:variant>
      <vt:variant>
        <vt:i4>5</vt:i4>
      </vt:variant>
      <vt:variant>
        <vt:lpwstr>https://www.acquisition.gov/sites/default/files/current/far/html/52_217_221.html</vt:lpwstr>
      </vt:variant>
      <vt:variant>
        <vt:lpwstr>wp1136058</vt:lpwstr>
      </vt:variant>
      <vt:variant>
        <vt:i4>5046274</vt:i4>
      </vt:variant>
      <vt:variant>
        <vt:i4>262</vt:i4>
      </vt:variant>
      <vt:variant>
        <vt:i4>0</vt:i4>
      </vt:variant>
      <vt:variant>
        <vt:i4>5</vt:i4>
      </vt:variant>
      <vt:variant>
        <vt:lpwstr>https://www.acquisition.gov/sites/default/files/current/far/html/52_217_221.html</vt:lpwstr>
      </vt:variant>
      <vt:variant>
        <vt:lpwstr>wp1136058</vt:lpwstr>
      </vt:variant>
      <vt:variant>
        <vt:i4>5046274</vt:i4>
      </vt:variant>
      <vt:variant>
        <vt:i4>259</vt:i4>
      </vt:variant>
      <vt:variant>
        <vt:i4>0</vt:i4>
      </vt:variant>
      <vt:variant>
        <vt:i4>5</vt:i4>
      </vt:variant>
      <vt:variant>
        <vt:lpwstr>https://www.acquisition.gov/sites/default/files/current/far/html/52_217_221.html</vt:lpwstr>
      </vt:variant>
      <vt:variant>
        <vt:lpwstr>wp1136058</vt:lpwstr>
      </vt:variant>
      <vt:variant>
        <vt:i4>5046274</vt:i4>
      </vt:variant>
      <vt:variant>
        <vt:i4>256</vt:i4>
      </vt:variant>
      <vt:variant>
        <vt:i4>0</vt:i4>
      </vt:variant>
      <vt:variant>
        <vt:i4>5</vt:i4>
      </vt:variant>
      <vt:variant>
        <vt:lpwstr>https://www.acquisition.gov/sites/default/files/current/far/html/52_217_221.html</vt:lpwstr>
      </vt:variant>
      <vt:variant>
        <vt:lpwstr>wp1136058</vt:lpwstr>
      </vt:variant>
      <vt:variant>
        <vt:i4>5242952</vt:i4>
      </vt:variant>
      <vt:variant>
        <vt:i4>253</vt:i4>
      </vt:variant>
      <vt:variant>
        <vt:i4>0</vt:i4>
      </vt:variant>
      <vt:variant>
        <vt:i4>5</vt:i4>
      </vt:variant>
      <vt:variant>
        <vt:lpwstr>http://uscode.house.gov/uscode-cgi/fastweb.exe?getdoc+uscview+t13t16+492+90++%2815%29%20%20AND%20%28%2815%29%20ADJ%20USC%29%3ACITE%20%20%20%20%20%20%20%20%20</vt:lpwstr>
      </vt:variant>
      <vt:variant>
        <vt:lpwstr/>
      </vt:variant>
      <vt:variant>
        <vt:i4>5046274</vt:i4>
      </vt:variant>
      <vt:variant>
        <vt:i4>250</vt:i4>
      </vt:variant>
      <vt:variant>
        <vt:i4>0</vt:i4>
      </vt:variant>
      <vt:variant>
        <vt:i4>5</vt:i4>
      </vt:variant>
      <vt:variant>
        <vt:lpwstr>https://www.acquisition.gov/sites/default/files/current/far/html/52_217_221.html</vt:lpwstr>
      </vt:variant>
      <vt:variant>
        <vt:lpwstr>wp1136058</vt:lpwstr>
      </vt:variant>
      <vt:variant>
        <vt:i4>5242952</vt:i4>
      </vt:variant>
      <vt:variant>
        <vt:i4>247</vt:i4>
      </vt:variant>
      <vt:variant>
        <vt:i4>0</vt:i4>
      </vt:variant>
      <vt:variant>
        <vt:i4>5</vt:i4>
      </vt:variant>
      <vt:variant>
        <vt:lpwstr>http://uscode.house.gov/uscode-cgi/fastweb.exe?getdoc+uscview+t13t16+492+90++%2815%29%20%20AND%20%28%2815%29%20ADJ%20USC%29%3ACITE%20%20%20%20%20%20%20%20%20</vt:lpwstr>
      </vt:variant>
      <vt:variant>
        <vt:lpwstr/>
      </vt:variant>
      <vt:variant>
        <vt:i4>4915202</vt:i4>
      </vt:variant>
      <vt:variant>
        <vt:i4>244</vt:i4>
      </vt:variant>
      <vt:variant>
        <vt:i4>0</vt:i4>
      </vt:variant>
      <vt:variant>
        <vt:i4>5</vt:i4>
      </vt:variant>
      <vt:variant>
        <vt:lpwstr>https://www.acquisition.gov/sites/default/files/current/far/html/52_217_221.html</vt:lpwstr>
      </vt:variant>
      <vt:variant>
        <vt:lpwstr>wp1136032</vt:lpwstr>
      </vt:variant>
      <vt:variant>
        <vt:i4>4784130</vt:i4>
      </vt:variant>
      <vt:variant>
        <vt:i4>241</vt:i4>
      </vt:variant>
      <vt:variant>
        <vt:i4>0</vt:i4>
      </vt:variant>
      <vt:variant>
        <vt:i4>5</vt:i4>
      </vt:variant>
      <vt:variant>
        <vt:lpwstr>https://www.acquisition.gov/sites/default/files/current/far/html/52_217_221.html</vt:lpwstr>
      </vt:variant>
      <vt:variant>
        <vt:lpwstr>wp1136017</vt:lpwstr>
      </vt:variant>
      <vt:variant>
        <vt:i4>4784130</vt:i4>
      </vt:variant>
      <vt:variant>
        <vt:i4>238</vt:i4>
      </vt:variant>
      <vt:variant>
        <vt:i4>0</vt:i4>
      </vt:variant>
      <vt:variant>
        <vt:i4>5</vt:i4>
      </vt:variant>
      <vt:variant>
        <vt:lpwstr>https://www.acquisition.gov/sites/default/files/current/far/html/52_217_221.html</vt:lpwstr>
      </vt:variant>
      <vt:variant>
        <vt:lpwstr>wp1136017</vt:lpwstr>
      </vt:variant>
      <vt:variant>
        <vt:i4>5242952</vt:i4>
      </vt:variant>
      <vt:variant>
        <vt:i4>235</vt:i4>
      </vt:variant>
      <vt:variant>
        <vt:i4>0</vt:i4>
      </vt:variant>
      <vt:variant>
        <vt:i4>5</vt:i4>
      </vt:variant>
      <vt:variant>
        <vt:lpwstr>http://uscode.house.gov/uscode-cgi/fastweb.exe?getdoc+uscview+t13t16+492+90++%2815%29%20%20AND%20%28%2815%29%20ADJ%20USC%29%3ACITE%20%20%20%20%20%20%20%20%20</vt:lpwstr>
      </vt:variant>
      <vt:variant>
        <vt:lpwstr/>
      </vt:variant>
      <vt:variant>
        <vt:i4>4784130</vt:i4>
      </vt:variant>
      <vt:variant>
        <vt:i4>232</vt:i4>
      </vt:variant>
      <vt:variant>
        <vt:i4>0</vt:i4>
      </vt:variant>
      <vt:variant>
        <vt:i4>5</vt:i4>
      </vt:variant>
      <vt:variant>
        <vt:lpwstr>https://www.acquisition.gov/sites/default/files/current/far/html/52_217_221.html</vt:lpwstr>
      </vt:variant>
      <vt:variant>
        <vt:lpwstr>wp1136017</vt:lpwstr>
      </vt:variant>
      <vt:variant>
        <vt:i4>5242952</vt:i4>
      </vt:variant>
      <vt:variant>
        <vt:i4>229</vt:i4>
      </vt:variant>
      <vt:variant>
        <vt:i4>0</vt:i4>
      </vt:variant>
      <vt:variant>
        <vt:i4>5</vt:i4>
      </vt:variant>
      <vt:variant>
        <vt:lpwstr>http://uscode.house.gov/uscode-cgi/fastweb.exe?getdoc+uscview+t13t16+492+90++%2815%29%20%20AND%20%28%2815%29%20ADJ%20USC%29%3ACITE%20%20%20%20%20%20%20%20%20</vt:lpwstr>
      </vt:variant>
      <vt:variant>
        <vt:lpwstr/>
      </vt:variant>
      <vt:variant>
        <vt:i4>4718594</vt:i4>
      </vt:variant>
      <vt:variant>
        <vt:i4>226</vt:i4>
      </vt:variant>
      <vt:variant>
        <vt:i4>0</vt:i4>
      </vt:variant>
      <vt:variant>
        <vt:i4>5</vt:i4>
      </vt:variant>
      <vt:variant>
        <vt:lpwstr>https://www.acquisition.gov/sites/default/files/current/far/html/52_217_221.html</vt:lpwstr>
      </vt:variant>
      <vt:variant>
        <vt:lpwstr>wp1136004</vt:lpwstr>
      </vt:variant>
      <vt:variant>
        <vt:i4>4980747</vt:i4>
      </vt:variant>
      <vt:variant>
        <vt:i4>223</vt:i4>
      </vt:variant>
      <vt:variant>
        <vt:i4>0</vt:i4>
      </vt:variant>
      <vt:variant>
        <vt:i4>5</vt:i4>
      </vt:variant>
      <vt:variant>
        <vt:lpwstr>https://www.acquisition.gov/sites/default/files/current/far/html/52_217_221.html</vt:lpwstr>
      </vt:variant>
      <vt:variant>
        <vt:lpwstr>wp1135970</vt:lpwstr>
      </vt:variant>
      <vt:variant>
        <vt:i4>5242952</vt:i4>
      </vt:variant>
      <vt:variant>
        <vt:i4>220</vt:i4>
      </vt:variant>
      <vt:variant>
        <vt:i4>0</vt:i4>
      </vt:variant>
      <vt:variant>
        <vt:i4>5</vt:i4>
      </vt:variant>
      <vt:variant>
        <vt:lpwstr>http://uscode.house.gov/uscode-cgi/fastweb.exe?getdoc+uscview+t13t16+492+90++%2815%29%20%20AND%20%28%2815%29%20ADJ%20USC%29%3ACITE%20%20%20%20%20%20%20%20%20</vt:lpwstr>
      </vt:variant>
      <vt:variant>
        <vt:lpwstr/>
      </vt:variant>
      <vt:variant>
        <vt:i4>4980747</vt:i4>
      </vt:variant>
      <vt:variant>
        <vt:i4>217</vt:i4>
      </vt:variant>
      <vt:variant>
        <vt:i4>0</vt:i4>
      </vt:variant>
      <vt:variant>
        <vt:i4>5</vt:i4>
      </vt:variant>
      <vt:variant>
        <vt:lpwstr>https://www.acquisition.gov/sites/default/files/current/far/html/52_217_221.html</vt:lpwstr>
      </vt:variant>
      <vt:variant>
        <vt:lpwstr>wp1135970</vt:lpwstr>
      </vt:variant>
      <vt:variant>
        <vt:i4>5111819</vt:i4>
      </vt:variant>
      <vt:variant>
        <vt:i4>214</vt:i4>
      </vt:variant>
      <vt:variant>
        <vt:i4>0</vt:i4>
      </vt:variant>
      <vt:variant>
        <vt:i4>5</vt:i4>
      </vt:variant>
      <vt:variant>
        <vt:lpwstr>https://www.acquisition.gov/sites/default/files/current/far/html/52_217_221.html</vt:lpwstr>
      </vt:variant>
      <vt:variant>
        <vt:lpwstr>wp1135955</vt:lpwstr>
      </vt:variant>
      <vt:variant>
        <vt:i4>5242952</vt:i4>
      </vt:variant>
      <vt:variant>
        <vt:i4>211</vt:i4>
      </vt:variant>
      <vt:variant>
        <vt:i4>0</vt:i4>
      </vt:variant>
      <vt:variant>
        <vt:i4>5</vt:i4>
      </vt:variant>
      <vt:variant>
        <vt:lpwstr>http://uscode.house.gov/uscode-cgi/fastweb.exe?getdoc+uscview+t13t16+492+90++%2815%29%20%20AND%20%28%2815%29%20ADJ%20USC%29%3ACITE%20%20%20%20%20%20%20%20%20</vt:lpwstr>
      </vt:variant>
      <vt:variant>
        <vt:lpwstr/>
      </vt:variant>
      <vt:variant>
        <vt:i4>5111819</vt:i4>
      </vt:variant>
      <vt:variant>
        <vt:i4>208</vt:i4>
      </vt:variant>
      <vt:variant>
        <vt:i4>0</vt:i4>
      </vt:variant>
      <vt:variant>
        <vt:i4>5</vt:i4>
      </vt:variant>
      <vt:variant>
        <vt:lpwstr>https://www.acquisition.gov/sites/default/files/current/far/html/52_217_221.html</vt:lpwstr>
      </vt:variant>
      <vt:variant>
        <vt:lpwstr>wp1135955</vt:lpwstr>
      </vt:variant>
      <vt:variant>
        <vt:i4>5046275</vt:i4>
      </vt:variant>
      <vt:variant>
        <vt:i4>205</vt:i4>
      </vt:variant>
      <vt:variant>
        <vt:i4>0</vt:i4>
      </vt:variant>
      <vt:variant>
        <vt:i4>5</vt:i4>
      </vt:variant>
      <vt:variant>
        <vt:lpwstr>https://www.acquisition.gov/sites/default/files/current/far/html/52_207_211.html</vt:lpwstr>
      </vt:variant>
      <vt:variant>
        <vt:lpwstr>wp1145644</vt:lpwstr>
      </vt:variant>
      <vt:variant>
        <vt:i4>5111820</vt:i4>
      </vt:variant>
      <vt:variant>
        <vt:i4>202</vt:i4>
      </vt:variant>
      <vt:variant>
        <vt:i4>0</vt:i4>
      </vt:variant>
      <vt:variant>
        <vt:i4>5</vt:i4>
      </vt:variant>
      <vt:variant>
        <vt:lpwstr>https://www.acquisition.gov/sites/default/files/current/far/html/52_207_211.html</vt:lpwstr>
      </vt:variant>
      <vt:variant>
        <vt:lpwstr>wp1140926</vt:lpwstr>
      </vt:variant>
      <vt:variant>
        <vt:i4>4521990</vt:i4>
      </vt:variant>
      <vt:variant>
        <vt:i4>199</vt:i4>
      </vt:variant>
      <vt:variant>
        <vt:i4>0</vt:i4>
      </vt:variant>
      <vt:variant>
        <vt:i4>5</vt:i4>
      </vt:variant>
      <vt:variant>
        <vt:lpwstr>https://www.acquisition.gov/sites/default/files/current/far/html/52_200_206.html</vt:lpwstr>
      </vt:variant>
      <vt:variant>
        <vt:lpwstr>wp1151299</vt:lpwstr>
      </vt:variant>
      <vt:variant>
        <vt:i4>4849669</vt:i4>
      </vt:variant>
      <vt:variant>
        <vt:i4>196</vt:i4>
      </vt:variant>
      <vt:variant>
        <vt:i4>0</vt:i4>
      </vt:variant>
      <vt:variant>
        <vt:i4>5</vt:i4>
      </vt:variant>
      <vt:variant>
        <vt:lpwstr>https://www.acquisition.gov/sites/default/files/current/far/html/52_200_206.html</vt:lpwstr>
      </vt:variant>
      <vt:variant>
        <vt:lpwstr>wp1151163</vt:lpwstr>
      </vt:variant>
      <vt:variant>
        <vt:i4>327705</vt:i4>
      </vt:variant>
      <vt:variant>
        <vt:i4>193</vt:i4>
      </vt:variant>
      <vt:variant>
        <vt:i4>0</vt:i4>
      </vt:variant>
      <vt:variant>
        <vt:i4>5</vt:i4>
      </vt:variant>
      <vt:variant>
        <vt:lpwstr>http://uscode.house.gov/</vt:lpwstr>
      </vt:variant>
      <vt:variant>
        <vt:lpwstr/>
      </vt:variant>
      <vt:variant>
        <vt:i4>4718595</vt:i4>
      </vt:variant>
      <vt:variant>
        <vt:i4>190</vt:i4>
      </vt:variant>
      <vt:variant>
        <vt:i4>0</vt:i4>
      </vt:variant>
      <vt:variant>
        <vt:i4>5</vt:i4>
      </vt:variant>
      <vt:variant>
        <vt:lpwstr>https://www.acquisition.gov/sites/default/files/current/far/html/52_200_206.html</vt:lpwstr>
      </vt:variant>
      <vt:variant>
        <vt:lpwstr>wp1141649</vt:lpwstr>
      </vt:variant>
      <vt:variant>
        <vt:i4>4259853</vt:i4>
      </vt:variant>
      <vt:variant>
        <vt:i4>187</vt:i4>
      </vt:variant>
      <vt:variant>
        <vt:i4>0</vt:i4>
      </vt:variant>
      <vt:variant>
        <vt:i4>5</vt:i4>
      </vt:variant>
      <vt:variant>
        <vt:lpwstr>https://www.acquisition.gov/sites/default/files/current/far/html/52_200_206.html</vt:lpwstr>
      </vt:variant>
      <vt:variant>
        <vt:lpwstr>wp1144881</vt:lpwstr>
      </vt:variant>
      <vt:variant>
        <vt:i4>327705</vt:i4>
      </vt:variant>
      <vt:variant>
        <vt:i4>184</vt:i4>
      </vt:variant>
      <vt:variant>
        <vt:i4>0</vt:i4>
      </vt:variant>
      <vt:variant>
        <vt:i4>5</vt:i4>
      </vt:variant>
      <vt:variant>
        <vt:lpwstr>http://uscode.house.gov/</vt:lpwstr>
      </vt:variant>
      <vt:variant>
        <vt:lpwstr/>
      </vt:variant>
      <vt:variant>
        <vt:i4>4456460</vt:i4>
      </vt:variant>
      <vt:variant>
        <vt:i4>181</vt:i4>
      </vt:variant>
      <vt:variant>
        <vt:i4>0</vt:i4>
      </vt:variant>
      <vt:variant>
        <vt:i4>5</vt:i4>
      </vt:variant>
      <vt:variant>
        <vt:lpwstr>https://www.acquisition.gov/sites/default/files/current/far/html/52_200_206.html</vt:lpwstr>
      </vt:variant>
      <vt:variant>
        <vt:lpwstr>wp1141983</vt:lpwstr>
      </vt:variant>
      <vt:variant>
        <vt:i4>327705</vt:i4>
      </vt:variant>
      <vt:variant>
        <vt:i4>178</vt:i4>
      </vt:variant>
      <vt:variant>
        <vt:i4>0</vt:i4>
      </vt:variant>
      <vt:variant>
        <vt:i4>5</vt:i4>
      </vt:variant>
      <vt:variant>
        <vt:lpwstr>http://uscode.house.gov/</vt:lpwstr>
      </vt:variant>
      <vt:variant>
        <vt:lpwstr/>
      </vt:variant>
      <vt:variant>
        <vt:i4>327705</vt:i4>
      </vt:variant>
      <vt:variant>
        <vt:i4>175</vt:i4>
      </vt:variant>
      <vt:variant>
        <vt:i4>0</vt:i4>
      </vt:variant>
      <vt:variant>
        <vt:i4>5</vt:i4>
      </vt:variant>
      <vt:variant>
        <vt:lpwstr>http://uscode.house.gov/</vt:lpwstr>
      </vt:variant>
      <vt:variant>
        <vt:lpwstr/>
      </vt:variant>
      <vt:variant>
        <vt:i4>4718596</vt:i4>
      </vt:variant>
      <vt:variant>
        <vt:i4>172</vt:i4>
      </vt:variant>
      <vt:variant>
        <vt:i4>0</vt:i4>
      </vt:variant>
      <vt:variant>
        <vt:i4>5</vt:i4>
      </vt:variant>
      <vt:variant>
        <vt:lpwstr>https://www.acquisition.gov/sites/default/files/current/far/html/52_200_206.html</vt:lpwstr>
      </vt:variant>
      <vt:variant>
        <vt:lpwstr>wp1137622</vt:lpwstr>
      </vt:variant>
      <vt:variant>
        <vt:i4>327705</vt:i4>
      </vt:variant>
      <vt:variant>
        <vt:i4>169</vt:i4>
      </vt:variant>
      <vt:variant>
        <vt:i4>0</vt:i4>
      </vt:variant>
      <vt:variant>
        <vt:i4>5</vt:i4>
      </vt:variant>
      <vt:variant>
        <vt:lpwstr>http://uscode.house.gov/</vt:lpwstr>
      </vt:variant>
      <vt:variant>
        <vt:lpwstr/>
      </vt:variant>
      <vt:variant>
        <vt:i4>5046278</vt:i4>
      </vt:variant>
      <vt:variant>
        <vt:i4>166</vt:i4>
      </vt:variant>
      <vt:variant>
        <vt:i4>0</vt:i4>
      </vt:variant>
      <vt:variant>
        <vt:i4>5</vt:i4>
      </vt:variant>
      <vt:variant>
        <vt:lpwstr>https://www.acquisition.gov/sites/default/files/current/far/html/52_233_240.html</vt:lpwstr>
      </vt:variant>
      <vt:variant>
        <vt:lpwstr>wp1113344</vt:lpwstr>
      </vt:variant>
      <vt:variant>
        <vt:i4>8257640</vt:i4>
      </vt:variant>
      <vt:variant>
        <vt:i4>163</vt:i4>
      </vt:variant>
      <vt:variant>
        <vt:i4>0</vt:i4>
      </vt:variant>
      <vt:variant>
        <vt:i4>5</vt:i4>
      </vt:variant>
      <vt:variant>
        <vt:lpwstr>http://uscode.house.gov/uscode-cgi/fastweb.exe?getdoc+uscview+t29t32+1665+30++%2831%29%20%20AND%20%28%2831%29%20ADJ%20USC%29%3ACITE%20%20%20%20%20%20%20%20%20</vt:lpwstr>
      </vt:variant>
      <vt:variant>
        <vt:lpwstr/>
      </vt:variant>
      <vt:variant>
        <vt:i4>4915206</vt:i4>
      </vt:variant>
      <vt:variant>
        <vt:i4>160</vt:i4>
      </vt:variant>
      <vt:variant>
        <vt:i4>0</vt:i4>
      </vt:variant>
      <vt:variant>
        <vt:i4>5</vt:i4>
      </vt:variant>
      <vt:variant>
        <vt:lpwstr>https://www.acquisition.gov/sites/default/files/current/far/html/52_233_240.html</vt:lpwstr>
      </vt:variant>
      <vt:variant>
        <vt:lpwstr>wp1113329</vt:lpwstr>
      </vt:variant>
      <vt:variant>
        <vt:i4>4980742</vt:i4>
      </vt:variant>
      <vt:variant>
        <vt:i4>157</vt:i4>
      </vt:variant>
      <vt:variant>
        <vt:i4>0</vt:i4>
      </vt:variant>
      <vt:variant>
        <vt:i4>5</vt:i4>
      </vt:variant>
      <vt:variant>
        <vt:lpwstr>https://www.acquisition.gov/sites/default/files/current/far/html/52_207_211.html</vt:lpwstr>
      </vt:variant>
      <vt:variant>
        <vt:lpwstr>wp1146366</vt:lpwstr>
      </vt:variant>
      <vt:variant>
        <vt:i4>5046275</vt:i4>
      </vt:variant>
      <vt:variant>
        <vt:i4>154</vt:i4>
      </vt:variant>
      <vt:variant>
        <vt:i4>0</vt:i4>
      </vt:variant>
      <vt:variant>
        <vt:i4>5</vt:i4>
      </vt:variant>
      <vt:variant>
        <vt:lpwstr>https://www.acquisition.gov/sites/default/files/current/far/html/52_200_206.html</vt:lpwstr>
      </vt:variant>
      <vt:variant>
        <vt:lpwstr>wp1158787</vt:lpwstr>
      </vt:variant>
      <vt:variant>
        <vt:i4>393251</vt:i4>
      </vt:variant>
      <vt:variant>
        <vt:i4>151</vt:i4>
      </vt:variant>
      <vt:variant>
        <vt:i4>0</vt:i4>
      </vt:variant>
      <vt:variant>
        <vt:i4>5</vt:i4>
      </vt:variant>
      <vt:variant>
        <vt:lpwstr>mailto:OIGHotline@state.gov</vt:lpwstr>
      </vt:variant>
      <vt:variant>
        <vt:lpwstr/>
      </vt:variant>
      <vt:variant>
        <vt:i4>2293880</vt:i4>
      </vt:variant>
      <vt:variant>
        <vt:i4>148</vt:i4>
      </vt:variant>
      <vt:variant>
        <vt:i4>0</vt:i4>
      </vt:variant>
      <vt:variant>
        <vt:i4>5</vt:i4>
      </vt:variant>
      <vt:variant>
        <vt:lpwstr>http://www.state.gov/j/tip/</vt:lpwstr>
      </vt:variant>
      <vt:variant>
        <vt:lpwstr/>
      </vt:variant>
      <vt:variant>
        <vt:i4>7929911</vt:i4>
      </vt:variant>
      <vt:variant>
        <vt:i4>141</vt:i4>
      </vt:variant>
      <vt:variant>
        <vt:i4>0</vt:i4>
      </vt:variant>
      <vt:variant>
        <vt:i4>5</vt:i4>
      </vt:variant>
      <vt:variant>
        <vt:lpwstr>http://www.dol.gov/olms/regs/compliance/EO13496.htm</vt:lpwstr>
      </vt:variant>
      <vt:variant>
        <vt:lpwstr/>
      </vt:variant>
      <vt:variant>
        <vt:i4>5242952</vt:i4>
      </vt:variant>
      <vt:variant>
        <vt:i4>136</vt:i4>
      </vt:variant>
      <vt:variant>
        <vt:i4>0</vt:i4>
      </vt:variant>
      <vt:variant>
        <vt:i4>5</vt:i4>
      </vt:variant>
      <vt:variant>
        <vt:lpwstr>http://uscode.house.gov/uscode-cgi/fastweb.exe?getdoc+uscview+t13t16+492+90++%2815%29%20%20AND%20%28%2815%29%20ADJ%20USC%29%3ACITE%20%20%20%20%20%20%20%20%20</vt:lpwstr>
      </vt:variant>
      <vt:variant>
        <vt:lpwstr/>
      </vt:variant>
      <vt:variant>
        <vt:i4>5767235</vt:i4>
      </vt:variant>
      <vt:variant>
        <vt:i4>133</vt:i4>
      </vt:variant>
      <vt:variant>
        <vt:i4>0</vt:i4>
      </vt:variant>
      <vt:variant>
        <vt:i4>5</vt:i4>
      </vt:variant>
      <vt:variant>
        <vt:lpwstr>http://uscode.house.gov/uscode-cgi/fastweb.exe?getdoc+uscview+t37t40+200+2++%2838%29%20%20AND%20%28%2838%29%20ADJ%20USC%29%3ACITE%20%20%20%20%20%20%20%20%20</vt:lpwstr>
      </vt:variant>
      <vt:variant>
        <vt:lpwstr/>
      </vt:variant>
      <vt:variant>
        <vt:i4>5767235</vt:i4>
      </vt:variant>
      <vt:variant>
        <vt:i4>130</vt:i4>
      </vt:variant>
      <vt:variant>
        <vt:i4>0</vt:i4>
      </vt:variant>
      <vt:variant>
        <vt:i4>5</vt:i4>
      </vt:variant>
      <vt:variant>
        <vt:lpwstr>http://uscode.house.gov/uscode-cgi/fastweb.exe?getdoc+uscview+t37t40+200+2++%2838%29%20%20AND%20%28%2838%29%20ADJ%20USC%29%3ACITE%20%20%20%20%20%20%20%20%20</vt:lpwstr>
      </vt:variant>
      <vt:variant>
        <vt:lpwstr/>
      </vt:variant>
      <vt:variant>
        <vt:i4>5767235</vt:i4>
      </vt:variant>
      <vt:variant>
        <vt:i4>127</vt:i4>
      </vt:variant>
      <vt:variant>
        <vt:i4>0</vt:i4>
      </vt:variant>
      <vt:variant>
        <vt:i4>5</vt:i4>
      </vt:variant>
      <vt:variant>
        <vt:lpwstr>http://uscode.house.gov/uscode-cgi/fastweb.exe?getdoc+uscview+t37t40+200+2++%2838%29%20%20AND%20%28%2838%29%20ADJ%20USC%29%3ACITE%20%20%20%20%20%20%20%20%20</vt:lpwstr>
      </vt:variant>
      <vt:variant>
        <vt:lpwstr/>
      </vt:variant>
      <vt:variant>
        <vt:i4>2883681</vt:i4>
      </vt:variant>
      <vt:variant>
        <vt:i4>112</vt:i4>
      </vt:variant>
      <vt:variant>
        <vt:i4>0</vt:i4>
      </vt:variant>
      <vt:variant>
        <vt:i4>5</vt:i4>
      </vt:variant>
      <vt:variant>
        <vt:lpwstr>http://aopeead.a.state.gov/content.asp?content_id=8&amp;menu_id=47</vt:lpwstr>
      </vt:variant>
      <vt:variant>
        <vt:lpwstr/>
      </vt:variant>
      <vt:variant>
        <vt:i4>65566</vt:i4>
      </vt:variant>
      <vt:variant>
        <vt:i4>101</vt:i4>
      </vt:variant>
      <vt:variant>
        <vt:i4>0</vt:i4>
      </vt:variant>
      <vt:variant>
        <vt:i4>5</vt:i4>
      </vt:variant>
      <vt:variant>
        <vt:lpwstr>https://www.dol.gov/owcp/dlhwc/dbawaivers/dbawaivers.htm</vt:lpwstr>
      </vt:variant>
      <vt:variant>
        <vt:lpwstr/>
      </vt:variant>
      <vt:variant>
        <vt:i4>1507358</vt:i4>
      </vt:variant>
      <vt:variant>
        <vt:i4>89</vt:i4>
      </vt:variant>
      <vt:variant>
        <vt:i4>0</vt:i4>
      </vt:variant>
      <vt:variant>
        <vt:i4>5</vt:i4>
      </vt:variant>
      <vt:variant>
        <vt:lpwstr>http://aopepd.a.state.gov/content.asp?content_id=86&amp;menu_id=50</vt:lpwstr>
      </vt:variant>
      <vt:variant>
        <vt:lpwstr/>
      </vt:variant>
      <vt:variant>
        <vt:i4>5046393</vt:i4>
      </vt:variant>
      <vt:variant>
        <vt:i4>20</vt:i4>
      </vt:variant>
      <vt:variant>
        <vt:i4>0</vt:i4>
      </vt:variant>
      <vt:variant>
        <vt:i4>5</vt:i4>
      </vt:variant>
      <vt:variant>
        <vt:lpwstr>http://acquisition.gov/far/current/html/52_301Matrix.html</vt:lpwstr>
      </vt:variant>
      <vt:variant>
        <vt:lpwstr/>
      </vt:variant>
      <vt:variant>
        <vt:i4>2883681</vt:i4>
      </vt:variant>
      <vt:variant>
        <vt:i4>9</vt:i4>
      </vt:variant>
      <vt:variant>
        <vt:i4>0</vt:i4>
      </vt:variant>
      <vt:variant>
        <vt:i4>5</vt:i4>
      </vt:variant>
      <vt:variant>
        <vt:lpwstr>http://aopeead.a.state.gov/content.asp?content_id=8&amp;menu_id=47</vt:lpwstr>
      </vt:variant>
      <vt:variant>
        <vt:lpwstr/>
      </vt:variant>
      <vt:variant>
        <vt:i4>65566</vt:i4>
      </vt:variant>
      <vt:variant>
        <vt:i4>0</vt:i4>
      </vt:variant>
      <vt:variant>
        <vt:i4>0</vt:i4>
      </vt:variant>
      <vt:variant>
        <vt:i4>5</vt:i4>
      </vt:variant>
      <vt:variant>
        <vt:lpwstr>https://www.dol.gov/owcp/dlhwc/dbawaivers/dbawaivers.htm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(Generic) – CIF</dc:title>
  <dc:subject/>
  <dc:creator>Stuart Toleman</dc:creator>
  <cp:keywords/>
  <cp:lastModifiedBy>Aylsworth, Ludmila</cp:lastModifiedBy>
  <cp:revision>11</cp:revision>
  <cp:lastPrinted>2018-08-22T07:23:00Z</cp:lastPrinted>
  <dcterms:created xsi:type="dcterms:W3CDTF">2018-09-05T14:19:00Z</dcterms:created>
  <dcterms:modified xsi:type="dcterms:W3CDTF">2018-09-05T14:46:00Z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29300</vt:r8>
  </property>
  <property fmtid="{D5CDD505-2E9C-101B-9397-08002B2CF9AE}" pid="3" name="_dlc_DocIdItemGuid">
    <vt:lpwstr>d3b6e396-e5fe-4d9a-bed6-474e9a445a8e</vt:lpwstr>
  </property>
  <property fmtid="{D5CDD505-2E9C-101B-9397-08002B2CF9AE}" pid="4" name="WorkflowChangePath">
    <vt:lpwstr>249e52b8-4db1-4fbb-be15-546742fee424,6;249e52b8-4db1-4fbb-be15-546742fee424,10;249e52b8-4db1-4fbb-be15-546742fee424,12;249e52b8-4db1-4fbb-be15-546742fee424,16;249e52b8-4db1-4fbb-be15-546742fee424,18;</vt:lpwstr>
  </property>
  <property fmtid="{D5CDD505-2E9C-101B-9397-08002B2CF9AE}" pid="5" name="ContentTypeId">
    <vt:lpwstr>0x010100E8D534E36414F14698EC84ED15AD51BB</vt:lpwstr>
  </property>
</Properties>
</file>