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2" w:rsidRPr="00836DD3" w:rsidRDefault="00CF3352" w:rsidP="00836DD3">
      <w:pPr>
        <w:pStyle w:val="Heading1"/>
        <w:jc w:val="left"/>
      </w:pPr>
    </w:p>
    <w:p w:rsidR="00637C5A" w:rsidRPr="00836DD3" w:rsidRDefault="003A47DF" w:rsidP="00836DD3">
      <w:pPr>
        <w:spacing w:after="0" w:line="240" w:lineRule="auto"/>
        <w:ind w:left="-90" w:right="-270" w:firstLine="90"/>
        <w:jc w:val="center"/>
        <w:rPr>
          <w:rFonts w:ascii="Times New Roman" w:eastAsia="Times New Roman" w:hAnsi="Times New Roman" w:cs="Times New Roman"/>
          <w:bCs/>
          <w:sz w:val="24"/>
          <w:szCs w:val="24"/>
        </w:rPr>
      </w:pPr>
      <w:r w:rsidRPr="003B6FFF">
        <w:rPr>
          <w:rFonts w:ascii="Times New Roman" w:eastAsia="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601E3144" wp14:editId="0154E688">
                <wp:simplePos x="0" y="0"/>
                <wp:positionH relativeFrom="column">
                  <wp:posOffset>3252083</wp:posOffset>
                </wp:positionH>
                <wp:positionV relativeFrom="paragraph">
                  <wp:posOffset>17062</wp:posOffset>
                </wp:positionV>
                <wp:extent cx="2807970" cy="1526651"/>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15266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723" w:rsidRPr="00466B7F" w:rsidRDefault="001A7723" w:rsidP="00AF729E">
                            <w:pPr>
                              <w:pStyle w:val="Heading1"/>
                              <w:rPr>
                                <w:rFonts w:ascii="Times New Roman" w:hAnsi="Times New Roman"/>
                                <w:sz w:val="24"/>
                                <w:szCs w:val="22"/>
                              </w:rPr>
                            </w:pPr>
                            <w:r w:rsidRPr="00FA683A">
                              <w:rPr>
                                <w:rFonts w:ascii="Times New Roman" w:hAnsi="Times New Roman"/>
                                <w:sz w:val="22"/>
                                <w:szCs w:val="22"/>
                              </w:rPr>
                              <w:t>A</w:t>
                            </w:r>
                            <w:r w:rsidRPr="00466B7F">
                              <w:rPr>
                                <w:rFonts w:ascii="Times New Roman" w:hAnsi="Times New Roman"/>
                                <w:sz w:val="24"/>
                                <w:szCs w:val="22"/>
                              </w:rPr>
                              <w:t>MERICAN CONSULATE GENERAL</w:t>
                            </w:r>
                          </w:p>
                          <w:p w:rsidR="001A7723" w:rsidRPr="00466B7F" w:rsidRDefault="001A7723" w:rsidP="00AF729E">
                            <w:pPr>
                              <w:spacing w:after="0" w:line="240" w:lineRule="auto"/>
                              <w:jc w:val="right"/>
                              <w:rPr>
                                <w:rFonts w:ascii="Times New Roman" w:hAnsi="Times New Roman" w:cs="Times New Roman"/>
                                <w:b/>
                                <w:sz w:val="24"/>
                              </w:rPr>
                            </w:pPr>
                            <w:r w:rsidRPr="00466B7F">
                              <w:rPr>
                                <w:rFonts w:ascii="Times New Roman" w:hAnsi="Times New Roman" w:cs="Times New Roman"/>
                                <w:b/>
                                <w:sz w:val="24"/>
                              </w:rPr>
                              <w:t>Regional Procurement Support Office</w:t>
                            </w:r>
                          </w:p>
                          <w:p w:rsidR="001A7723" w:rsidRPr="00466B7F" w:rsidRDefault="001A7723" w:rsidP="00AF729E">
                            <w:pPr>
                              <w:pStyle w:val="Heading3"/>
                              <w:rPr>
                                <w:rFonts w:ascii="Times New Roman" w:hAnsi="Times New Roman" w:cs="Times New Roman"/>
                                <w:sz w:val="24"/>
                                <w:szCs w:val="22"/>
                                <w:lang w:val="de-DE"/>
                              </w:rPr>
                            </w:pPr>
                            <w:proofErr w:type="spellStart"/>
                            <w:r w:rsidRPr="00466B7F">
                              <w:rPr>
                                <w:rFonts w:ascii="Times New Roman" w:hAnsi="Times New Roman" w:cs="Times New Roman"/>
                                <w:sz w:val="24"/>
                                <w:szCs w:val="22"/>
                                <w:lang w:val="de-DE"/>
                              </w:rPr>
                              <w:t>Giessener</w:t>
                            </w:r>
                            <w:proofErr w:type="spellEnd"/>
                            <w:r w:rsidRPr="00466B7F">
                              <w:rPr>
                                <w:rFonts w:ascii="Times New Roman" w:hAnsi="Times New Roman" w:cs="Times New Roman"/>
                                <w:sz w:val="24"/>
                                <w:szCs w:val="22"/>
                                <w:lang w:val="de-DE"/>
                              </w:rPr>
                              <w:t xml:space="preserve"> Strasse 30</w:t>
                            </w:r>
                          </w:p>
                          <w:p w:rsidR="001A7723" w:rsidRPr="00466B7F" w:rsidRDefault="001A7723" w:rsidP="00AF729E">
                            <w:pPr>
                              <w:spacing w:after="0" w:line="240" w:lineRule="auto"/>
                              <w:jc w:val="right"/>
                              <w:rPr>
                                <w:rFonts w:ascii="Times New Roman" w:hAnsi="Times New Roman" w:cs="Times New Roman"/>
                                <w:sz w:val="24"/>
                                <w:lang w:val="de-DE"/>
                              </w:rPr>
                            </w:pPr>
                            <w:r w:rsidRPr="00466B7F">
                              <w:rPr>
                                <w:rFonts w:ascii="Times New Roman" w:hAnsi="Times New Roman" w:cs="Times New Roman"/>
                                <w:sz w:val="24"/>
                                <w:lang w:val="de-DE"/>
                              </w:rPr>
                              <w:t>60435 Frankfurt am Main</w:t>
                            </w:r>
                          </w:p>
                          <w:p w:rsidR="001A7723" w:rsidRPr="00466B7F" w:rsidRDefault="001A7723" w:rsidP="00AF729E">
                            <w:pPr>
                              <w:pStyle w:val="Heading3"/>
                              <w:rPr>
                                <w:rFonts w:ascii="Times New Roman" w:hAnsi="Times New Roman" w:cs="Times New Roman"/>
                                <w:sz w:val="24"/>
                                <w:szCs w:val="22"/>
                                <w:lang w:val="de-DE"/>
                              </w:rPr>
                            </w:pPr>
                            <w:r w:rsidRPr="00466B7F">
                              <w:rPr>
                                <w:rFonts w:ascii="Times New Roman" w:hAnsi="Times New Roman" w:cs="Times New Roman"/>
                                <w:sz w:val="24"/>
                                <w:szCs w:val="22"/>
                                <w:lang w:val="de-DE"/>
                              </w:rPr>
                              <w:t>Germany</w:t>
                            </w:r>
                          </w:p>
                          <w:p w:rsidR="001A7723" w:rsidRPr="00466B7F" w:rsidRDefault="001A7723" w:rsidP="00AF729E">
                            <w:pPr>
                              <w:spacing w:after="0" w:line="240" w:lineRule="auto"/>
                              <w:rPr>
                                <w:rFonts w:ascii="Times New Roman" w:hAnsi="Times New Roman" w:cs="Times New Roman"/>
                                <w:sz w:val="24"/>
                                <w:lang w:val="de-DE"/>
                              </w:rPr>
                            </w:pPr>
                          </w:p>
                          <w:p w:rsidR="001A7723" w:rsidRPr="00466B7F" w:rsidRDefault="003A144B" w:rsidP="00AF729E">
                            <w:pPr>
                              <w:spacing w:after="0" w:line="240" w:lineRule="auto"/>
                              <w:jc w:val="right"/>
                              <w:rPr>
                                <w:rFonts w:ascii="Times New Roman" w:hAnsi="Times New Roman" w:cs="Times New Roman"/>
                                <w:sz w:val="24"/>
                                <w:lang w:val="de-DE"/>
                              </w:rPr>
                            </w:pPr>
                            <w:r>
                              <w:rPr>
                                <w:rFonts w:ascii="Times New Roman" w:hAnsi="Times New Roman" w:cs="Times New Roman"/>
                                <w:sz w:val="24"/>
                                <w:lang w:val="de-DE"/>
                              </w:rPr>
                              <w:t>Tel: (49) 69 7535 3328</w:t>
                            </w:r>
                          </w:p>
                          <w:p w:rsidR="001A7723" w:rsidRPr="00466B7F" w:rsidRDefault="001A7723" w:rsidP="00AF729E">
                            <w:pPr>
                              <w:spacing w:after="0" w:line="240" w:lineRule="auto"/>
                              <w:jc w:val="right"/>
                              <w:rPr>
                                <w:rFonts w:ascii="Times New Roman" w:hAnsi="Times New Roman" w:cs="Times New Roman"/>
                                <w:sz w:val="24"/>
                                <w:lang w:val="de-DE"/>
                              </w:rPr>
                            </w:pPr>
                            <w:proofErr w:type="spellStart"/>
                            <w:r w:rsidRPr="00466B7F">
                              <w:rPr>
                                <w:rFonts w:ascii="Times New Roman" w:hAnsi="Times New Roman" w:cs="Times New Roman"/>
                                <w:sz w:val="24"/>
                                <w:lang w:val="de-DE"/>
                              </w:rPr>
                              <w:t>E-mail</w:t>
                            </w:r>
                            <w:proofErr w:type="spellEnd"/>
                            <w:r w:rsidRPr="00466B7F">
                              <w:rPr>
                                <w:rFonts w:ascii="Times New Roman" w:hAnsi="Times New Roman" w:cs="Times New Roman"/>
                                <w:sz w:val="24"/>
                                <w:lang w:val="de-DE"/>
                              </w:rPr>
                              <w:t xml:space="preserve">: </w:t>
                            </w:r>
                            <w:r w:rsidR="000E2C35">
                              <w:rPr>
                                <w:rFonts w:ascii="Times New Roman" w:hAnsi="Times New Roman" w:cs="Times New Roman"/>
                                <w:sz w:val="24"/>
                                <w:lang w:val="de-DE"/>
                              </w:rPr>
                              <w:t>BallS2</w:t>
                            </w:r>
                            <w:r w:rsidRPr="00575754">
                              <w:rPr>
                                <w:rFonts w:ascii="Times New Roman" w:hAnsi="Times New Roman" w:cs="Times New Roman"/>
                                <w:sz w:val="24"/>
                                <w:lang w:val="de-DE"/>
                              </w:rPr>
                              <w:t>@state.gov</w:t>
                            </w:r>
                          </w:p>
                          <w:p w:rsidR="001A7723" w:rsidRPr="002A382E" w:rsidRDefault="001A7723" w:rsidP="00AF729E">
                            <w:pPr>
                              <w:spacing w:after="0" w:line="240" w:lineRule="auto"/>
                              <w:jc w:val="right"/>
                              <w:rPr>
                                <w:rFonts w:ascii="Univers" w:hAnsi="Univers"/>
                                <w:lang w:val="de-DE"/>
                              </w:rPr>
                            </w:pPr>
                          </w:p>
                          <w:p w:rsidR="001A7723" w:rsidRPr="002A382E" w:rsidRDefault="001A7723" w:rsidP="00AF729E">
                            <w:pPr>
                              <w:spacing w:line="240" w:lineRule="auto"/>
                              <w:jc w:val="right"/>
                              <w:rPr>
                                <w:rFonts w:ascii="Univers" w:hAnsi="Univers"/>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6.05pt;margin-top:1.35pt;width:221.1pt;height:1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kI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" stroked="f">
                <v:textbox>
                  <w:txbxContent>
                    <w:p w:rsidR="001A7723" w:rsidRPr="00466B7F" w:rsidRDefault="001A7723" w:rsidP="00AF729E">
                      <w:pPr>
                        <w:pStyle w:val="Heading1"/>
                        <w:rPr>
                          <w:rFonts w:ascii="Times New Roman" w:hAnsi="Times New Roman"/>
                          <w:sz w:val="24"/>
                          <w:szCs w:val="22"/>
                        </w:rPr>
                      </w:pPr>
                      <w:r w:rsidRPr="00FA683A">
                        <w:rPr>
                          <w:rFonts w:ascii="Times New Roman" w:hAnsi="Times New Roman"/>
                          <w:sz w:val="22"/>
                          <w:szCs w:val="22"/>
                        </w:rPr>
                        <w:t>A</w:t>
                      </w:r>
                      <w:r w:rsidRPr="00466B7F">
                        <w:rPr>
                          <w:rFonts w:ascii="Times New Roman" w:hAnsi="Times New Roman"/>
                          <w:sz w:val="24"/>
                          <w:szCs w:val="22"/>
                        </w:rPr>
                        <w:t>MERICAN CONSULATE GENERAL</w:t>
                      </w:r>
                    </w:p>
                    <w:p w:rsidR="001A7723" w:rsidRPr="00466B7F" w:rsidRDefault="001A7723" w:rsidP="00AF729E">
                      <w:pPr>
                        <w:spacing w:after="0" w:line="240" w:lineRule="auto"/>
                        <w:jc w:val="right"/>
                        <w:rPr>
                          <w:rFonts w:ascii="Times New Roman" w:hAnsi="Times New Roman" w:cs="Times New Roman"/>
                          <w:b/>
                          <w:sz w:val="24"/>
                        </w:rPr>
                      </w:pPr>
                      <w:r w:rsidRPr="00466B7F">
                        <w:rPr>
                          <w:rFonts w:ascii="Times New Roman" w:hAnsi="Times New Roman" w:cs="Times New Roman"/>
                          <w:b/>
                          <w:sz w:val="24"/>
                        </w:rPr>
                        <w:t>Regional Procurement Support Office</w:t>
                      </w:r>
                    </w:p>
                    <w:p w:rsidR="001A7723" w:rsidRPr="00466B7F" w:rsidRDefault="001A7723" w:rsidP="00AF729E">
                      <w:pPr>
                        <w:pStyle w:val="Heading3"/>
                        <w:rPr>
                          <w:rFonts w:ascii="Times New Roman" w:hAnsi="Times New Roman" w:cs="Times New Roman"/>
                          <w:sz w:val="24"/>
                          <w:szCs w:val="22"/>
                          <w:lang w:val="de-DE"/>
                        </w:rPr>
                      </w:pPr>
                      <w:proofErr w:type="spellStart"/>
                      <w:r w:rsidRPr="00466B7F">
                        <w:rPr>
                          <w:rFonts w:ascii="Times New Roman" w:hAnsi="Times New Roman" w:cs="Times New Roman"/>
                          <w:sz w:val="24"/>
                          <w:szCs w:val="22"/>
                          <w:lang w:val="de-DE"/>
                        </w:rPr>
                        <w:t>Giessener</w:t>
                      </w:r>
                      <w:proofErr w:type="spellEnd"/>
                      <w:r w:rsidRPr="00466B7F">
                        <w:rPr>
                          <w:rFonts w:ascii="Times New Roman" w:hAnsi="Times New Roman" w:cs="Times New Roman"/>
                          <w:sz w:val="24"/>
                          <w:szCs w:val="22"/>
                          <w:lang w:val="de-DE"/>
                        </w:rPr>
                        <w:t xml:space="preserve"> Strasse 30</w:t>
                      </w:r>
                    </w:p>
                    <w:p w:rsidR="001A7723" w:rsidRPr="00466B7F" w:rsidRDefault="001A7723" w:rsidP="00AF729E">
                      <w:pPr>
                        <w:spacing w:after="0" w:line="240" w:lineRule="auto"/>
                        <w:jc w:val="right"/>
                        <w:rPr>
                          <w:rFonts w:ascii="Times New Roman" w:hAnsi="Times New Roman" w:cs="Times New Roman"/>
                          <w:sz w:val="24"/>
                          <w:lang w:val="de-DE"/>
                        </w:rPr>
                      </w:pPr>
                      <w:r w:rsidRPr="00466B7F">
                        <w:rPr>
                          <w:rFonts w:ascii="Times New Roman" w:hAnsi="Times New Roman" w:cs="Times New Roman"/>
                          <w:sz w:val="24"/>
                          <w:lang w:val="de-DE"/>
                        </w:rPr>
                        <w:t>60435 Frankfurt am Main</w:t>
                      </w:r>
                    </w:p>
                    <w:p w:rsidR="001A7723" w:rsidRPr="00466B7F" w:rsidRDefault="001A7723" w:rsidP="00AF729E">
                      <w:pPr>
                        <w:pStyle w:val="Heading3"/>
                        <w:rPr>
                          <w:rFonts w:ascii="Times New Roman" w:hAnsi="Times New Roman" w:cs="Times New Roman"/>
                          <w:sz w:val="24"/>
                          <w:szCs w:val="22"/>
                          <w:lang w:val="de-DE"/>
                        </w:rPr>
                      </w:pPr>
                      <w:r w:rsidRPr="00466B7F">
                        <w:rPr>
                          <w:rFonts w:ascii="Times New Roman" w:hAnsi="Times New Roman" w:cs="Times New Roman"/>
                          <w:sz w:val="24"/>
                          <w:szCs w:val="22"/>
                          <w:lang w:val="de-DE"/>
                        </w:rPr>
                        <w:t>Germany</w:t>
                      </w:r>
                    </w:p>
                    <w:p w:rsidR="001A7723" w:rsidRPr="00466B7F" w:rsidRDefault="001A7723" w:rsidP="00AF729E">
                      <w:pPr>
                        <w:spacing w:after="0" w:line="240" w:lineRule="auto"/>
                        <w:rPr>
                          <w:rFonts w:ascii="Times New Roman" w:hAnsi="Times New Roman" w:cs="Times New Roman"/>
                          <w:sz w:val="24"/>
                          <w:lang w:val="de-DE"/>
                        </w:rPr>
                      </w:pPr>
                    </w:p>
                    <w:p w:rsidR="001A7723" w:rsidRPr="00466B7F" w:rsidRDefault="003A144B" w:rsidP="00AF729E">
                      <w:pPr>
                        <w:spacing w:after="0" w:line="240" w:lineRule="auto"/>
                        <w:jc w:val="right"/>
                        <w:rPr>
                          <w:rFonts w:ascii="Times New Roman" w:hAnsi="Times New Roman" w:cs="Times New Roman"/>
                          <w:sz w:val="24"/>
                          <w:lang w:val="de-DE"/>
                        </w:rPr>
                      </w:pPr>
                      <w:r>
                        <w:rPr>
                          <w:rFonts w:ascii="Times New Roman" w:hAnsi="Times New Roman" w:cs="Times New Roman"/>
                          <w:sz w:val="24"/>
                          <w:lang w:val="de-DE"/>
                        </w:rPr>
                        <w:t>Tel: (49) 69 7535 3328</w:t>
                      </w:r>
                    </w:p>
                    <w:p w:rsidR="001A7723" w:rsidRPr="00466B7F" w:rsidRDefault="001A7723" w:rsidP="00AF729E">
                      <w:pPr>
                        <w:spacing w:after="0" w:line="240" w:lineRule="auto"/>
                        <w:jc w:val="right"/>
                        <w:rPr>
                          <w:rFonts w:ascii="Times New Roman" w:hAnsi="Times New Roman" w:cs="Times New Roman"/>
                          <w:sz w:val="24"/>
                          <w:lang w:val="de-DE"/>
                        </w:rPr>
                      </w:pPr>
                      <w:proofErr w:type="spellStart"/>
                      <w:r w:rsidRPr="00466B7F">
                        <w:rPr>
                          <w:rFonts w:ascii="Times New Roman" w:hAnsi="Times New Roman" w:cs="Times New Roman"/>
                          <w:sz w:val="24"/>
                          <w:lang w:val="de-DE"/>
                        </w:rPr>
                        <w:t>E-mail</w:t>
                      </w:r>
                      <w:proofErr w:type="spellEnd"/>
                      <w:r w:rsidRPr="00466B7F">
                        <w:rPr>
                          <w:rFonts w:ascii="Times New Roman" w:hAnsi="Times New Roman" w:cs="Times New Roman"/>
                          <w:sz w:val="24"/>
                          <w:lang w:val="de-DE"/>
                        </w:rPr>
                        <w:t xml:space="preserve">: </w:t>
                      </w:r>
                      <w:r w:rsidR="000E2C35">
                        <w:rPr>
                          <w:rFonts w:ascii="Times New Roman" w:hAnsi="Times New Roman" w:cs="Times New Roman"/>
                          <w:sz w:val="24"/>
                          <w:lang w:val="de-DE"/>
                        </w:rPr>
                        <w:t>BallS2</w:t>
                      </w:r>
                      <w:r w:rsidRPr="00575754">
                        <w:rPr>
                          <w:rFonts w:ascii="Times New Roman" w:hAnsi="Times New Roman" w:cs="Times New Roman"/>
                          <w:sz w:val="24"/>
                          <w:lang w:val="de-DE"/>
                        </w:rPr>
                        <w:t>@state.gov</w:t>
                      </w:r>
                    </w:p>
                    <w:p w:rsidR="001A7723" w:rsidRPr="002A382E" w:rsidRDefault="001A7723" w:rsidP="00AF729E">
                      <w:pPr>
                        <w:spacing w:after="0" w:line="240" w:lineRule="auto"/>
                        <w:jc w:val="right"/>
                        <w:rPr>
                          <w:rFonts w:ascii="Univers" w:hAnsi="Univers"/>
                          <w:lang w:val="de-DE"/>
                        </w:rPr>
                      </w:pPr>
                    </w:p>
                    <w:p w:rsidR="001A7723" w:rsidRPr="002A382E" w:rsidRDefault="001A7723" w:rsidP="00AF729E">
                      <w:pPr>
                        <w:spacing w:line="240" w:lineRule="auto"/>
                        <w:jc w:val="right"/>
                        <w:rPr>
                          <w:rFonts w:ascii="Univers" w:hAnsi="Univers"/>
                          <w:lang w:val="de-DE"/>
                        </w:rPr>
                      </w:pPr>
                    </w:p>
                  </w:txbxContent>
                </v:textbox>
              </v:shape>
            </w:pict>
          </mc:Fallback>
        </mc:AlternateContent>
      </w:r>
      <w:r w:rsidR="001D20FC" w:rsidRPr="003B6FFF">
        <w:rPr>
          <w:rFonts w:ascii="Times New Roman" w:hAnsi="Times New Roman" w:cs="Times New Roman"/>
          <w:sz w:val="24"/>
          <w:szCs w:val="24"/>
        </w:rPr>
        <w:object w:dxaOrig="9060" w:dyaOrig="9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75pt;height:140.25pt" o:ole="">
            <v:imagedata r:id="rId9" o:title=""/>
          </v:shape>
          <o:OLEObject Type="Embed" ProgID="MS_ClipArt_Gallery" ShapeID="_x0000_i1025" DrawAspect="Content" ObjectID="_1590219996" r:id="rId10"/>
        </w:object>
      </w:r>
      <w:r w:rsidR="00836DD3" w:rsidRPr="003B6FFF">
        <w:rPr>
          <w:rFonts w:ascii="Times New Roman" w:eastAsia="Times New Roman" w:hAnsi="Times New Roman" w:cs="Times New Roman"/>
          <w:b/>
          <w:bCs/>
          <w:sz w:val="24"/>
          <w:szCs w:val="24"/>
        </w:rPr>
        <w:tab/>
      </w:r>
      <w:r w:rsidR="00836DD3" w:rsidRPr="003B6FFF">
        <w:rPr>
          <w:rFonts w:ascii="Times New Roman" w:eastAsia="Times New Roman" w:hAnsi="Times New Roman" w:cs="Times New Roman"/>
          <w:b/>
          <w:bCs/>
          <w:sz w:val="24"/>
          <w:szCs w:val="24"/>
        </w:rPr>
        <w:tab/>
      </w:r>
      <w:r w:rsidR="00836DD3" w:rsidRPr="003B6FFF">
        <w:rPr>
          <w:rFonts w:ascii="Times New Roman" w:eastAsia="Times New Roman" w:hAnsi="Times New Roman" w:cs="Times New Roman"/>
          <w:b/>
          <w:bCs/>
          <w:sz w:val="24"/>
          <w:szCs w:val="24"/>
        </w:rPr>
        <w:tab/>
      </w:r>
      <w:r w:rsidR="00836DD3" w:rsidRPr="003B6FFF">
        <w:rPr>
          <w:rFonts w:ascii="Times New Roman" w:eastAsia="Times New Roman" w:hAnsi="Times New Roman" w:cs="Times New Roman"/>
          <w:b/>
          <w:bCs/>
          <w:sz w:val="24"/>
          <w:szCs w:val="24"/>
        </w:rPr>
        <w:tab/>
        <w:t xml:space="preserve">                                    </w:t>
      </w:r>
      <w:r w:rsidR="00085CD9">
        <w:rPr>
          <w:rFonts w:ascii="Times New Roman" w:eastAsia="Times New Roman" w:hAnsi="Times New Roman" w:cs="Times New Roman"/>
          <w:b/>
          <w:bCs/>
          <w:sz w:val="24"/>
          <w:szCs w:val="24"/>
        </w:rPr>
        <w:t xml:space="preserve">        </w:t>
      </w:r>
      <w:r w:rsidR="00EC0724">
        <w:rPr>
          <w:rFonts w:ascii="Times New Roman" w:eastAsia="Times New Roman" w:hAnsi="Times New Roman" w:cs="Times New Roman"/>
          <w:bCs/>
          <w:sz w:val="24"/>
          <w:szCs w:val="24"/>
        </w:rPr>
        <w:t>June 11</w:t>
      </w:r>
      <w:r w:rsidR="00836DD3" w:rsidRPr="003B6FFF">
        <w:rPr>
          <w:rFonts w:ascii="Times New Roman" w:eastAsia="Times New Roman" w:hAnsi="Times New Roman" w:cs="Times New Roman"/>
          <w:bCs/>
          <w:sz w:val="24"/>
          <w:szCs w:val="24"/>
        </w:rPr>
        <w:t>, 2018</w:t>
      </w:r>
    </w:p>
    <w:p w:rsidR="0004256A" w:rsidRDefault="0004256A" w:rsidP="000C5C53">
      <w:pPr>
        <w:spacing w:after="0" w:line="240" w:lineRule="auto"/>
        <w:jc w:val="center"/>
        <w:rPr>
          <w:rFonts w:ascii="Times New Roman" w:hAnsi="Times New Roman" w:cs="Times New Roman"/>
          <w:b/>
          <w:sz w:val="24"/>
          <w:szCs w:val="24"/>
        </w:rPr>
      </w:pPr>
    </w:p>
    <w:p w:rsidR="009C3548" w:rsidRPr="0004173A" w:rsidRDefault="009C3548" w:rsidP="000C5C53">
      <w:pPr>
        <w:spacing w:after="0" w:line="240" w:lineRule="auto"/>
        <w:jc w:val="center"/>
        <w:rPr>
          <w:rFonts w:ascii="Times New Roman" w:hAnsi="Times New Roman" w:cs="Times New Roman"/>
          <w:b/>
          <w:sz w:val="24"/>
          <w:szCs w:val="24"/>
        </w:rPr>
      </w:pPr>
    </w:p>
    <w:p w:rsidR="0004256A" w:rsidRPr="0004173A" w:rsidRDefault="0004256A" w:rsidP="000C5C53">
      <w:pPr>
        <w:spacing w:after="0" w:line="240" w:lineRule="auto"/>
        <w:jc w:val="center"/>
        <w:rPr>
          <w:rFonts w:ascii="Times New Roman" w:hAnsi="Times New Roman" w:cs="Times New Roman"/>
          <w:b/>
          <w:sz w:val="24"/>
          <w:szCs w:val="24"/>
        </w:rPr>
      </w:pPr>
    </w:p>
    <w:p w:rsidR="00081F6F" w:rsidRPr="000A1947" w:rsidRDefault="00081F6F" w:rsidP="000C5C53">
      <w:pPr>
        <w:spacing w:after="0" w:line="240" w:lineRule="auto"/>
        <w:jc w:val="center"/>
        <w:rPr>
          <w:rFonts w:ascii="Times New Roman" w:hAnsi="Times New Roman" w:cs="Times New Roman"/>
          <w:b/>
          <w:sz w:val="24"/>
          <w:szCs w:val="24"/>
        </w:rPr>
      </w:pPr>
      <w:r w:rsidRPr="000A1947">
        <w:rPr>
          <w:rFonts w:ascii="Times New Roman" w:hAnsi="Times New Roman" w:cs="Times New Roman"/>
          <w:b/>
          <w:sz w:val="24"/>
          <w:szCs w:val="24"/>
        </w:rPr>
        <w:t>Combined Synopsis and Solicitation</w:t>
      </w:r>
    </w:p>
    <w:p w:rsidR="00081F6F" w:rsidRPr="0004173A" w:rsidRDefault="00081F6F" w:rsidP="000C5C53">
      <w:pPr>
        <w:pStyle w:val="Heading2"/>
        <w:spacing w:before="0" w:line="240" w:lineRule="auto"/>
        <w:jc w:val="center"/>
        <w:rPr>
          <w:rFonts w:ascii="Times New Roman" w:hAnsi="Times New Roman" w:cs="Times New Roman"/>
          <w:color w:val="auto"/>
          <w:sz w:val="24"/>
          <w:szCs w:val="24"/>
        </w:rPr>
      </w:pPr>
      <w:r w:rsidRPr="000A1947">
        <w:rPr>
          <w:rFonts w:ascii="Times New Roman" w:hAnsi="Times New Roman" w:cs="Times New Roman"/>
          <w:color w:val="auto"/>
          <w:sz w:val="24"/>
          <w:szCs w:val="24"/>
        </w:rPr>
        <w:t xml:space="preserve">Solicitation </w:t>
      </w:r>
      <w:r w:rsidRPr="00D3664E">
        <w:rPr>
          <w:rFonts w:ascii="Times New Roman" w:hAnsi="Times New Roman" w:cs="Times New Roman"/>
          <w:color w:val="auto"/>
          <w:sz w:val="24"/>
          <w:szCs w:val="24"/>
        </w:rPr>
        <w:t xml:space="preserve">Number </w:t>
      </w:r>
      <w:r w:rsidR="0063547A" w:rsidRPr="00D3664E">
        <w:rPr>
          <w:rFonts w:ascii="Times New Roman" w:hAnsi="Times New Roman" w:cs="Times New Roman"/>
          <w:color w:val="auto"/>
          <w:sz w:val="24"/>
          <w:szCs w:val="24"/>
        </w:rPr>
        <w:t>19GE5018Q</w:t>
      </w:r>
      <w:r w:rsidR="00444694" w:rsidRPr="00D3664E">
        <w:rPr>
          <w:rFonts w:ascii="Times New Roman" w:hAnsi="Times New Roman" w:cs="Times New Roman"/>
          <w:color w:val="auto"/>
          <w:sz w:val="24"/>
          <w:szCs w:val="24"/>
        </w:rPr>
        <w:t>002</w:t>
      </w:r>
      <w:r w:rsidR="00D3664E" w:rsidRPr="00D3664E">
        <w:rPr>
          <w:rFonts w:ascii="Times New Roman" w:hAnsi="Times New Roman" w:cs="Times New Roman"/>
          <w:color w:val="auto"/>
          <w:sz w:val="24"/>
          <w:szCs w:val="24"/>
        </w:rPr>
        <w:t>4</w:t>
      </w:r>
    </w:p>
    <w:p w:rsidR="00081F6F" w:rsidRPr="0004173A" w:rsidRDefault="00081F6F" w:rsidP="000C5C53">
      <w:pPr>
        <w:spacing w:after="0" w:line="240" w:lineRule="auto"/>
        <w:rPr>
          <w:rFonts w:ascii="Times New Roman" w:hAnsi="Times New Roman" w:cs="Times New Roman"/>
          <w:sz w:val="24"/>
          <w:szCs w:val="24"/>
        </w:rPr>
      </w:pPr>
    </w:p>
    <w:p w:rsidR="00F97AEE" w:rsidRPr="0004173A" w:rsidRDefault="00081F6F" w:rsidP="000C5C53">
      <w:pPr>
        <w:spacing w:after="0" w:line="240" w:lineRule="auto"/>
        <w:rPr>
          <w:rFonts w:ascii="Times New Roman" w:hAnsi="Times New Roman" w:cs="Times New Roman"/>
          <w:sz w:val="24"/>
          <w:szCs w:val="24"/>
        </w:rPr>
      </w:pPr>
      <w:r w:rsidRPr="0004173A">
        <w:rPr>
          <w:rFonts w:ascii="Times New Roman" w:hAnsi="Times New Roman" w:cs="Times New Roman"/>
          <w:sz w:val="24"/>
          <w:szCs w:val="24"/>
        </w:rPr>
        <w:t>The American Consulate General Frankfurt he</w:t>
      </w:r>
      <w:r w:rsidR="002718AC" w:rsidRPr="0004173A">
        <w:rPr>
          <w:rFonts w:ascii="Times New Roman" w:hAnsi="Times New Roman" w:cs="Times New Roman"/>
          <w:sz w:val="24"/>
          <w:szCs w:val="24"/>
        </w:rPr>
        <w:t xml:space="preserve">reby provides the following </w:t>
      </w:r>
      <w:r w:rsidR="00BA6BA6" w:rsidRPr="0004173A">
        <w:rPr>
          <w:rFonts w:ascii="Times New Roman" w:hAnsi="Times New Roman" w:cs="Times New Roman"/>
          <w:sz w:val="24"/>
          <w:szCs w:val="24"/>
        </w:rPr>
        <w:t xml:space="preserve">Combined Synopsis and </w:t>
      </w:r>
      <w:r w:rsidRPr="0004173A">
        <w:rPr>
          <w:rFonts w:ascii="Times New Roman" w:hAnsi="Times New Roman" w:cs="Times New Roman"/>
          <w:sz w:val="24"/>
          <w:szCs w:val="24"/>
        </w:rPr>
        <w:t xml:space="preserve">Solicitation </w:t>
      </w:r>
      <w:r w:rsidR="002718AC" w:rsidRPr="0004173A">
        <w:rPr>
          <w:rFonts w:ascii="Times New Roman" w:hAnsi="Times New Roman" w:cs="Times New Roman"/>
          <w:sz w:val="24"/>
          <w:szCs w:val="24"/>
        </w:rPr>
        <w:t>for</w:t>
      </w:r>
      <w:r w:rsidRPr="0004173A">
        <w:rPr>
          <w:rFonts w:ascii="Times New Roman" w:hAnsi="Times New Roman" w:cs="Times New Roman"/>
          <w:sz w:val="24"/>
          <w:szCs w:val="24"/>
        </w:rPr>
        <w:t>:</w:t>
      </w:r>
    </w:p>
    <w:p w:rsidR="002718AC" w:rsidRPr="0004173A" w:rsidRDefault="002718AC" w:rsidP="000C5C53">
      <w:pPr>
        <w:spacing w:after="0" w:line="240" w:lineRule="auto"/>
        <w:rPr>
          <w:rFonts w:ascii="Times New Roman" w:hAnsi="Times New Roman" w:cs="Times New Roman"/>
          <w:sz w:val="24"/>
          <w:szCs w:val="24"/>
        </w:rPr>
      </w:pPr>
    </w:p>
    <w:p w:rsidR="00204A33" w:rsidRPr="0004173A" w:rsidRDefault="009F1445" w:rsidP="000C5C53">
      <w:pPr>
        <w:spacing w:after="0" w:line="240" w:lineRule="auto"/>
        <w:ind w:left="720"/>
        <w:rPr>
          <w:rFonts w:ascii="Times New Roman" w:eastAsia="Times New Roman" w:hAnsi="Times New Roman" w:cs="Times New Roman"/>
          <w:b/>
          <w:bCs/>
          <w:sz w:val="24"/>
          <w:szCs w:val="24"/>
        </w:rPr>
      </w:pPr>
      <w:r>
        <w:rPr>
          <w:rFonts w:ascii="Times New Roman" w:hAnsi="Times New Roman" w:cs="Times New Roman"/>
          <w:sz w:val="24"/>
          <w:szCs w:val="24"/>
        </w:rPr>
        <w:t>Supply, d</w:t>
      </w:r>
      <w:r w:rsidR="000E2C35" w:rsidRPr="00283A13">
        <w:rPr>
          <w:rFonts w:ascii="Times New Roman" w:hAnsi="Times New Roman" w:cs="Times New Roman"/>
          <w:sz w:val="24"/>
          <w:szCs w:val="24"/>
        </w:rPr>
        <w:t>elivery</w:t>
      </w:r>
      <w:r>
        <w:rPr>
          <w:rFonts w:ascii="Times New Roman" w:hAnsi="Times New Roman" w:cs="Times New Roman"/>
          <w:sz w:val="24"/>
          <w:szCs w:val="24"/>
        </w:rPr>
        <w:t>, and installation</w:t>
      </w:r>
      <w:r w:rsidR="000E2C35" w:rsidRPr="00283A13">
        <w:rPr>
          <w:rFonts w:ascii="Times New Roman" w:hAnsi="Times New Roman" w:cs="Times New Roman"/>
          <w:sz w:val="24"/>
          <w:szCs w:val="24"/>
        </w:rPr>
        <w:t xml:space="preserve"> of </w:t>
      </w:r>
      <w:r w:rsidR="00283A13" w:rsidRPr="00283A13">
        <w:rPr>
          <w:rFonts w:ascii="Times New Roman" w:hAnsi="Times New Roman" w:cs="Times New Roman"/>
          <w:sz w:val="24"/>
          <w:szCs w:val="24"/>
        </w:rPr>
        <w:t xml:space="preserve">conference room furniture to the </w:t>
      </w:r>
      <w:proofErr w:type="spellStart"/>
      <w:r w:rsidR="00283A13" w:rsidRPr="00283A13">
        <w:rPr>
          <w:rFonts w:ascii="Times New Roman" w:hAnsi="Times New Roman" w:cs="Times New Roman"/>
          <w:sz w:val="24"/>
          <w:szCs w:val="24"/>
        </w:rPr>
        <w:t>Aramoun</w:t>
      </w:r>
      <w:proofErr w:type="spellEnd"/>
      <w:r w:rsidR="00283A13" w:rsidRPr="00283A13">
        <w:rPr>
          <w:rFonts w:ascii="Times New Roman" w:hAnsi="Times New Roman" w:cs="Times New Roman"/>
          <w:sz w:val="24"/>
          <w:szCs w:val="24"/>
        </w:rPr>
        <w:t xml:space="preserve"> </w:t>
      </w:r>
      <w:r w:rsidR="00905592">
        <w:rPr>
          <w:rFonts w:ascii="Times New Roman" w:hAnsi="Times New Roman" w:cs="Times New Roman"/>
          <w:sz w:val="24"/>
          <w:szCs w:val="24"/>
        </w:rPr>
        <w:t xml:space="preserve">Training </w:t>
      </w:r>
      <w:r w:rsidR="00283A13" w:rsidRPr="00283A13">
        <w:rPr>
          <w:rFonts w:ascii="Times New Roman" w:hAnsi="Times New Roman" w:cs="Times New Roman"/>
          <w:sz w:val="24"/>
          <w:szCs w:val="24"/>
        </w:rPr>
        <w:t>Academ</w:t>
      </w:r>
      <w:r>
        <w:rPr>
          <w:rFonts w:ascii="Times New Roman" w:hAnsi="Times New Roman" w:cs="Times New Roman"/>
          <w:sz w:val="24"/>
          <w:szCs w:val="24"/>
        </w:rPr>
        <w:t xml:space="preserve">y, </w:t>
      </w:r>
      <w:r w:rsidR="00283A13" w:rsidRPr="00283A13">
        <w:rPr>
          <w:rFonts w:ascii="Times New Roman" w:hAnsi="Times New Roman" w:cs="Times New Roman"/>
          <w:sz w:val="24"/>
          <w:szCs w:val="24"/>
        </w:rPr>
        <w:t>Lebanon.</w:t>
      </w:r>
      <w:r w:rsidR="00575754" w:rsidRPr="00283A13">
        <w:rPr>
          <w:rFonts w:ascii="Times New Roman" w:hAnsi="Times New Roman" w:cs="Times New Roman"/>
          <w:sz w:val="24"/>
          <w:szCs w:val="24"/>
        </w:rPr>
        <w:t xml:space="preserve"> </w:t>
      </w:r>
      <w:r w:rsidR="002718AC" w:rsidRPr="00283A13">
        <w:rPr>
          <w:rFonts w:ascii="Times New Roman" w:hAnsi="Times New Roman" w:cs="Times New Roman"/>
          <w:sz w:val="24"/>
          <w:szCs w:val="24"/>
        </w:rPr>
        <w:t xml:space="preserve">The evaluation of </w:t>
      </w:r>
      <w:r w:rsidR="00EF500F" w:rsidRPr="00283A13">
        <w:rPr>
          <w:rFonts w:ascii="Times New Roman" w:hAnsi="Times New Roman" w:cs="Times New Roman"/>
          <w:sz w:val="24"/>
          <w:szCs w:val="24"/>
        </w:rPr>
        <w:t>offers</w:t>
      </w:r>
      <w:r w:rsidR="002718AC" w:rsidRPr="00283A13">
        <w:rPr>
          <w:rFonts w:ascii="Times New Roman" w:hAnsi="Times New Roman" w:cs="Times New Roman"/>
          <w:sz w:val="24"/>
          <w:szCs w:val="24"/>
        </w:rPr>
        <w:t xml:space="preserve"> will be based on </w:t>
      </w:r>
      <w:r w:rsidR="00F95FA9" w:rsidRPr="00283A13">
        <w:rPr>
          <w:rFonts w:ascii="Times New Roman" w:hAnsi="Times New Roman" w:cs="Times New Roman"/>
          <w:sz w:val="24"/>
          <w:szCs w:val="24"/>
        </w:rPr>
        <w:t xml:space="preserve">the </w:t>
      </w:r>
      <w:r w:rsidR="00BA6BA6" w:rsidRPr="00283A13">
        <w:rPr>
          <w:rFonts w:ascii="Times New Roman" w:hAnsi="Times New Roman" w:cs="Times New Roman"/>
          <w:sz w:val="24"/>
          <w:szCs w:val="24"/>
        </w:rPr>
        <w:t>Lowest-Priced</w:t>
      </w:r>
      <w:r w:rsidR="00E17FDF" w:rsidRPr="00283A13">
        <w:rPr>
          <w:rFonts w:ascii="Times New Roman" w:hAnsi="Times New Roman" w:cs="Times New Roman"/>
          <w:sz w:val="24"/>
          <w:szCs w:val="24"/>
        </w:rPr>
        <w:t>,</w:t>
      </w:r>
      <w:r w:rsidR="00BA6BA6" w:rsidRPr="00283A13">
        <w:rPr>
          <w:rFonts w:ascii="Times New Roman" w:hAnsi="Times New Roman" w:cs="Times New Roman"/>
          <w:sz w:val="24"/>
          <w:szCs w:val="24"/>
        </w:rPr>
        <w:t xml:space="preserve"> Technically</w:t>
      </w:r>
      <w:r w:rsidR="00E17FDF" w:rsidRPr="00283A13">
        <w:rPr>
          <w:rFonts w:ascii="Times New Roman" w:hAnsi="Times New Roman" w:cs="Times New Roman"/>
          <w:sz w:val="24"/>
          <w:szCs w:val="24"/>
        </w:rPr>
        <w:t xml:space="preserve"> </w:t>
      </w:r>
      <w:r w:rsidR="00BA6BA6" w:rsidRPr="00283A13">
        <w:rPr>
          <w:rFonts w:ascii="Times New Roman" w:hAnsi="Times New Roman" w:cs="Times New Roman"/>
          <w:sz w:val="24"/>
          <w:szCs w:val="24"/>
        </w:rPr>
        <w:t>Acceptable</w:t>
      </w:r>
      <w:r w:rsidR="00C17DAF" w:rsidRPr="00283A13">
        <w:rPr>
          <w:rFonts w:ascii="Times New Roman" w:hAnsi="Times New Roman" w:cs="Times New Roman"/>
          <w:sz w:val="24"/>
          <w:szCs w:val="24"/>
        </w:rPr>
        <w:t xml:space="preserve"> (LPTA</w:t>
      </w:r>
      <w:r w:rsidR="00371929" w:rsidRPr="00283A13">
        <w:rPr>
          <w:rFonts w:ascii="Times New Roman" w:hAnsi="Times New Roman" w:cs="Times New Roman"/>
          <w:sz w:val="24"/>
          <w:szCs w:val="24"/>
        </w:rPr>
        <w:t>)</w:t>
      </w:r>
      <w:r w:rsidR="00362815" w:rsidRPr="00283A13">
        <w:rPr>
          <w:rFonts w:ascii="Times New Roman" w:hAnsi="Times New Roman" w:cs="Times New Roman"/>
          <w:sz w:val="24"/>
          <w:szCs w:val="24"/>
        </w:rPr>
        <w:t xml:space="preserve"> approach</w:t>
      </w:r>
      <w:r w:rsidR="002718AC" w:rsidRPr="00283A13">
        <w:rPr>
          <w:rFonts w:ascii="Times New Roman" w:hAnsi="Times New Roman" w:cs="Times New Roman"/>
          <w:sz w:val="24"/>
          <w:szCs w:val="24"/>
        </w:rPr>
        <w:t>.</w:t>
      </w:r>
      <w:r w:rsidR="002718AC" w:rsidRPr="0004173A">
        <w:rPr>
          <w:rFonts w:ascii="Times New Roman" w:hAnsi="Times New Roman" w:cs="Times New Roman"/>
          <w:sz w:val="24"/>
          <w:szCs w:val="24"/>
        </w:rPr>
        <w:t xml:space="preserve"> </w:t>
      </w:r>
    </w:p>
    <w:p w:rsidR="00F97AEE" w:rsidRPr="0004173A" w:rsidRDefault="00F97AEE" w:rsidP="000C5C53">
      <w:pPr>
        <w:spacing w:after="0" w:line="240" w:lineRule="auto"/>
        <w:rPr>
          <w:rFonts w:ascii="Times New Roman" w:eastAsia="Times New Roman" w:hAnsi="Times New Roman" w:cs="Times New Roman"/>
          <w:b/>
          <w:bCs/>
          <w:sz w:val="24"/>
          <w:szCs w:val="24"/>
        </w:rPr>
      </w:pPr>
    </w:p>
    <w:p w:rsidR="0090569E" w:rsidRPr="0004173A" w:rsidRDefault="0090569E" w:rsidP="000C5C53">
      <w:pPr>
        <w:spacing w:after="0" w:line="240" w:lineRule="auto"/>
        <w:rPr>
          <w:rFonts w:ascii="Times New Roman" w:eastAsia="Times New Roman" w:hAnsi="Times New Roman" w:cs="Times New Roman"/>
          <w:b/>
          <w:bCs/>
          <w:sz w:val="24"/>
          <w:szCs w:val="24"/>
        </w:rPr>
      </w:pPr>
      <w:r w:rsidRPr="0004173A">
        <w:rPr>
          <w:rFonts w:ascii="Times New Roman" w:eastAsia="Times New Roman" w:hAnsi="Times New Roman" w:cs="Times New Roman"/>
          <w:b/>
          <w:bCs/>
          <w:sz w:val="24"/>
          <w:szCs w:val="24"/>
        </w:rPr>
        <w:t xml:space="preserve">Synopsis: </w:t>
      </w:r>
    </w:p>
    <w:p w:rsidR="000E5ABA" w:rsidRDefault="0090569E" w:rsidP="008A24FC">
      <w:pPr>
        <w:spacing w:after="0" w:line="240" w:lineRule="auto"/>
        <w:rPr>
          <w:rFonts w:ascii="Times New Roman" w:eastAsia="Times New Roman" w:hAnsi="Times New Roman" w:cs="Times New Roman"/>
          <w:sz w:val="24"/>
          <w:szCs w:val="24"/>
        </w:rPr>
      </w:pPr>
      <w:r w:rsidRPr="0004173A">
        <w:rPr>
          <w:rFonts w:ascii="Times New Roman" w:eastAsia="Times New Roman" w:hAnsi="Times New Roman" w:cs="Times New Roman"/>
          <w:sz w:val="24"/>
          <w:szCs w:val="24"/>
        </w:rPr>
        <w:t>This is a combined synopsis/solicitation for commercial items prepared in accordance with the format in FAR Subpart 12.6, as supplemented with additional information included in this notice.</w:t>
      </w:r>
      <w:r w:rsidR="00584E10" w:rsidRPr="0004173A">
        <w:rPr>
          <w:rFonts w:ascii="Times New Roman" w:eastAsia="Times New Roman" w:hAnsi="Times New Roman" w:cs="Times New Roman"/>
          <w:sz w:val="24"/>
          <w:szCs w:val="24"/>
        </w:rPr>
        <w:t xml:space="preserve">  </w:t>
      </w:r>
      <w:r w:rsidR="00584E10" w:rsidRPr="0004173A">
        <w:rPr>
          <w:rFonts w:ascii="Times New Roman" w:hAnsi="Times New Roman" w:cs="Times New Roman"/>
          <w:sz w:val="24"/>
          <w:szCs w:val="24"/>
        </w:rPr>
        <w:t xml:space="preserve">This announcement constitutes the only solicitation; offers are being requested and a written solicitation will not be issued. </w:t>
      </w:r>
      <w:r w:rsidRPr="0004173A">
        <w:rPr>
          <w:rFonts w:ascii="Times New Roman" w:eastAsia="Times New Roman" w:hAnsi="Times New Roman" w:cs="Times New Roman"/>
          <w:sz w:val="24"/>
          <w:szCs w:val="24"/>
        </w:rPr>
        <w:t xml:space="preserve">The solicitation number is </w:t>
      </w:r>
      <w:r w:rsidR="00ED7B91" w:rsidRPr="00D3664E">
        <w:rPr>
          <w:rFonts w:ascii="Times New Roman" w:eastAsia="Times New Roman" w:hAnsi="Times New Roman" w:cs="Times New Roman"/>
          <w:sz w:val="24"/>
          <w:szCs w:val="24"/>
        </w:rPr>
        <w:t>19GE5018Q00</w:t>
      </w:r>
      <w:r w:rsidR="003B6FFF" w:rsidRPr="00D3664E">
        <w:rPr>
          <w:rFonts w:ascii="Times New Roman" w:eastAsia="Times New Roman" w:hAnsi="Times New Roman" w:cs="Times New Roman"/>
          <w:sz w:val="24"/>
          <w:szCs w:val="24"/>
        </w:rPr>
        <w:t>2</w:t>
      </w:r>
      <w:r w:rsidR="00D3664E" w:rsidRPr="00D3664E">
        <w:rPr>
          <w:rFonts w:ascii="Times New Roman" w:eastAsia="Times New Roman" w:hAnsi="Times New Roman" w:cs="Times New Roman"/>
          <w:sz w:val="24"/>
          <w:szCs w:val="24"/>
        </w:rPr>
        <w:t>4</w:t>
      </w:r>
      <w:r w:rsidR="0063547A" w:rsidRPr="00D3664E">
        <w:rPr>
          <w:rFonts w:ascii="Times New Roman" w:eastAsia="Times New Roman" w:hAnsi="Times New Roman" w:cs="Times New Roman"/>
          <w:sz w:val="24"/>
          <w:szCs w:val="24"/>
        </w:rPr>
        <w:t xml:space="preserve"> </w:t>
      </w:r>
      <w:r w:rsidRPr="00D3664E">
        <w:rPr>
          <w:rFonts w:ascii="Times New Roman" w:eastAsia="Times New Roman" w:hAnsi="Times New Roman" w:cs="Times New Roman"/>
          <w:sz w:val="24"/>
          <w:szCs w:val="24"/>
        </w:rPr>
        <w:t>and is issued</w:t>
      </w:r>
      <w:r w:rsidRPr="0004173A">
        <w:rPr>
          <w:rFonts w:ascii="Times New Roman" w:eastAsia="Times New Roman" w:hAnsi="Times New Roman" w:cs="Times New Roman"/>
          <w:sz w:val="24"/>
          <w:szCs w:val="24"/>
        </w:rPr>
        <w:t xml:space="preserve"> as a </w:t>
      </w:r>
      <w:r w:rsidR="00584E10" w:rsidRPr="0004173A">
        <w:rPr>
          <w:rFonts w:ascii="Times New Roman" w:eastAsia="Times New Roman" w:hAnsi="Times New Roman" w:cs="Times New Roman"/>
          <w:sz w:val="24"/>
          <w:szCs w:val="24"/>
        </w:rPr>
        <w:t xml:space="preserve">Request for </w:t>
      </w:r>
      <w:r w:rsidR="00EF500F" w:rsidRPr="0004173A">
        <w:rPr>
          <w:rFonts w:ascii="Times New Roman" w:eastAsia="Times New Roman" w:hAnsi="Times New Roman" w:cs="Times New Roman"/>
          <w:sz w:val="24"/>
          <w:szCs w:val="24"/>
        </w:rPr>
        <w:t>Quotations</w:t>
      </w:r>
      <w:r w:rsidR="00584E10" w:rsidRPr="0004173A">
        <w:rPr>
          <w:rFonts w:ascii="Times New Roman" w:eastAsia="Times New Roman" w:hAnsi="Times New Roman" w:cs="Times New Roman"/>
          <w:sz w:val="24"/>
          <w:szCs w:val="24"/>
        </w:rPr>
        <w:t xml:space="preserve"> </w:t>
      </w:r>
      <w:r w:rsidRPr="0004173A">
        <w:rPr>
          <w:rFonts w:ascii="Times New Roman" w:eastAsia="Times New Roman" w:hAnsi="Times New Roman" w:cs="Times New Roman"/>
          <w:sz w:val="24"/>
          <w:szCs w:val="24"/>
        </w:rPr>
        <w:t>(</w:t>
      </w:r>
      <w:r w:rsidR="00584E10" w:rsidRPr="0004173A">
        <w:rPr>
          <w:rFonts w:ascii="Times New Roman" w:eastAsia="Times New Roman" w:hAnsi="Times New Roman" w:cs="Times New Roman"/>
          <w:sz w:val="24"/>
          <w:szCs w:val="24"/>
        </w:rPr>
        <w:t>RF</w:t>
      </w:r>
      <w:r w:rsidR="00EF500F" w:rsidRPr="0004173A">
        <w:rPr>
          <w:rFonts w:ascii="Times New Roman" w:eastAsia="Times New Roman" w:hAnsi="Times New Roman" w:cs="Times New Roman"/>
          <w:sz w:val="24"/>
          <w:szCs w:val="24"/>
        </w:rPr>
        <w:t>Q</w:t>
      </w:r>
      <w:r w:rsidRPr="0004173A">
        <w:rPr>
          <w:rFonts w:ascii="Times New Roman" w:eastAsia="Times New Roman" w:hAnsi="Times New Roman" w:cs="Times New Roman"/>
          <w:sz w:val="24"/>
          <w:szCs w:val="24"/>
        </w:rPr>
        <w:t>), unless otherwise indicated herein.</w:t>
      </w:r>
      <w:r w:rsidR="00584E10" w:rsidRPr="0004173A">
        <w:rPr>
          <w:rFonts w:ascii="Times New Roman" w:eastAsia="Times New Roman" w:hAnsi="Times New Roman" w:cs="Times New Roman"/>
          <w:sz w:val="24"/>
          <w:szCs w:val="24"/>
        </w:rPr>
        <w:t xml:space="preserve"> </w:t>
      </w:r>
      <w:r w:rsidRPr="0004173A">
        <w:rPr>
          <w:rFonts w:ascii="Times New Roman" w:eastAsia="Times New Roman" w:hAnsi="Times New Roman" w:cs="Times New Roman"/>
          <w:sz w:val="24"/>
          <w:szCs w:val="24"/>
        </w:rPr>
        <w:t xml:space="preserve">The solicitation document and incorporated provisions and clauses are those in effect through Federal Acquisition Circular </w:t>
      </w:r>
      <w:r w:rsidRPr="00F361DA">
        <w:rPr>
          <w:rFonts w:ascii="Times New Roman" w:eastAsia="Times New Roman" w:hAnsi="Times New Roman" w:cs="Times New Roman"/>
          <w:sz w:val="24"/>
          <w:szCs w:val="24"/>
        </w:rPr>
        <w:t>FAC 2005-</w:t>
      </w:r>
      <w:r w:rsidR="0063547A" w:rsidRPr="00F361DA">
        <w:rPr>
          <w:rFonts w:ascii="Times New Roman" w:eastAsia="Times New Roman" w:hAnsi="Times New Roman" w:cs="Times New Roman"/>
          <w:sz w:val="24"/>
          <w:szCs w:val="24"/>
        </w:rPr>
        <w:t>9</w:t>
      </w:r>
      <w:r w:rsidR="006934CF">
        <w:rPr>
          <w:rFonts w:ascii="Times New Roman" w:eastAsia="Times New Roman" w:hAnsi="Times New Roman" w:cs="Times New Roman"/>
          <w:sz w:val="24"/>
          <w:szCs w:val="24"/>
        </w:rPr>
        <w:t>7</w:t>
      </w:r>
      <w:r w:rsidR="00346C7B" w:rsidRPr="00F361DA">
        <w:rPr>
          <w:rFonts w:ascii="Times New Roman" w:eastAsia="Times New Roman" w:hAnsi="Times New Roman" w:cs="Times New Roman"/>
          <w:sz w:val="24"/>
          <w:szCs w:val="24"/>
        </w:rPr>
        <w:t xml:space="preserve">, </w:t>
      </w:r>
      <w:r w:rsidR="00363818" w:rsidRPr="00ED7B91">
        <w:rPr>
          <w:rFonts w:ascii="Times New Roman" w:eastAsia="Times New Roman" w:hAnsi="Times New Roman" w:cs="Times New Roman"/>
          <w:sz w:val="24"/>
          <w:szCs w:val="24"/>
        </w:rPr>
        <w:t>effective</w:t>
      </w:r>
      <w:r w:rsidR="00346C7B" w:rsidRPr="00ED7B91">
        <w:rPr>
          <w:rFonts w:ascii="Times New Roman" w:eastAsia="Times New Roman" w:hAnsi="Times New Roman" w:cs="Times New Roman"/>
          <w:sz w:val="24"/>
          <w:szCs w:val="24"/>
        </w:rPr>
        <w:t xml:space="preserve"> </w:t>
      </w:r>
      <w:r w:rsidR="006934CF">
        <w:rPr>
          <w:rFonts w:ascii="Times New Roman" w:eastAsia="Times New Roman" w:hAnsi="Times New Roman" w:cs="Times New Roman"/>
          <w:sz w:val="24"/>
          <w:szCs w:val="24"/>
        </w:rPr>
        <w:t>January 24, 2018</w:t>
      </w:r>
      <w:r w:rsidRPr="00ED7B91">
        <w:rPr>
          <w:rFonts w:ascii="Times New Roman" w:eastAsia="Times New Roman" w:hAnsi="Times New Roman" w:cs="Times New Roman"/>
          <w:sz w:val="24"/>
          <w:szCs w:val="24"/>
        </w:rPr>
        <w:t xml:space="preserve">. </w:t>
      </w:r>
    </w:p>
    <w:p w:rsidR="00715594" w:rsidRPr="0004173A" w:rsidRDefault="00715594" w:rsidP="008A24FC">
      <w:pPr>
        <w:spacing w:after="0" w:line="240" w:lineRule="auto"/>
        <w:rPr>
          <w:rFonts w:ascii="Times New Roman" w:eastAsia="Times New Roman" w:hAnsi="Times New Roman" w:cs="Times New Roman"/>
          <w:b/>
          <w:sz w:val="24"/>
          <w:szCs w:val="24"/>
        </w:rPr>
      </w:pPr>
    </w:p>
    <w:p w:rsidR="00B57ED8" w:rsidRPr="0004173A" w:rsidRDefault="00694D0F" w:rsidP="008A24FC">
      <w:pPr>
        <w:spacing w:after="0" w:line="240" w:lineRule="auto"/>
        <w:rPr>
          <w:rFonts w:ascii="Times New Roman" w:eastAsia="Times New Roman" w:hAnsi="Times New Roman" w:cs="Times New Roman"/>
          <w:sz w:val="24"/>
          <w:szCs w:val="24"/>
        </w:rPr>
      </w:pPr>
      <w:r w:rsidRPr="0004173A">
        <w:rPr>
          <w:rFonts w:ascii="Times New Roman" w:eastAsia="Times New Roman" w:hAnsi="Times New Roman" w:cs="Times New Roman"/>
          <w:b/>
          <w:sz w:val="24"/>
          <w:szCs w:val="24"/>
        </w:rPr>
        <w:t>Contract Type:</w:t>
      </w:r>
      <w:r w:rsidRPr="0004173A">
        <w:rPr>
          <w:rFonts w:ascii="Times New Roman" w:eastAsia="Times New Roman" w:hAnsi="Times New Roman" w:cs="Times New Roman"/>
          <w:sz w:val="24"/>
          <w:szCs w:val="24"/>
        </w:rPr>
        <w:t xml:space="preserve"> </w:t>
      </w:r>
    </w:p>
    <w:p w:rsidR="00C54C7D" w:rsidRPr="0004173A" w:rsidRDefault="00694D0F" w:rsidP="00715594">
      <w:pPr>
        <w:spacing w:after="0" w:line="240" w:lineRule="auto"/>
      </w:pPr>
      <w:r w:rsidRPr="0004173A">
        <w:rPr>
          <w:rFonts w:ascii="Times New Roman" w:hAnsi="Times New Roman" w:cs="Times New Roman"/>
          <w:sz w:val="24"/>
          <w:szCs w:val="24"/>
        </w:rPr>
        <w:t>The Government intends to award a single, firm fixed</w:t>
      </w:r>
      <w:r w:rsidR="00BF1332" w:rsidRPr="0004173A">
        <w:rPr>
          <w:rFonts w:ascii="Times New Roman" w:hAnsi="Times New Roman" w:cs="Times New Roman"/>
          <w:sz w:val="24"/>
          <w:szCs w:val="24"/>
        </w:rPr>
        <w:t>-</w:t>
      </w:r>
      <w:r w:rsidRPr="0004173A">
        <w:rPr>
          <w:rFonts w:ascii="Times New Roman" w:hAnsi="Times New Roman" w:cs="Times New Roman"/>
          <w:sz w:val="24"/>
          <w:szCs w:val="24"/>
        </w:rPr>
        <w:t xml:space="preserve">price contract to the responsible offeror whose offer is evaluated </w:t>
      </w:r>
      <w:r w:rsidR="00610BD2" w:rsidRPr="0004173A">
        <w:rPr>
          <w:rFonts w:ascii="Times New Roman" w:hAnsi="Times New Roman" w:cs="Times New Roman"/>
          <w:sz w:val="24"/>
          <w:szCs w:val="24"/>
        </w:rPr>
        <w:t xml:space="preserve">as </w:t>
      </w:r>
      <w:r w:rsidRPr="0004173A">
        <w:rPr>
          <w:rFonts w:ascii="Times New Roman" w:hAnsi="Times New Roman" w:cs="Times New Roman"/>
          <w:sz w:val="24"/>
          <w:szCs w:val="24"/>
        </w:rPr>
        <w:t>the lowest-priced and technically acceptable. The total price shall include all labor,</w:t>
      </w:r>
      <w:r w:rsidR="00FF466B" w:rsidRPr="0004173A">
        <w:rPr>
          <w:rFonts w:ascii="Times New Roman" w:hAnsi="Times New Roman" w:cs="Times New Roman"/>
          <w:sz w:val="24"/>
          <w:szCs w:val="24"/>
        </w:rPr>
        <w:t xml:space="preserve"> </w:t>
      </w:r>
      <w:r w:rsidR="00BD2BF2" w:rsidRPr="0004173A">
        <w:rPr>
          <w:rFonts w:ascii="Times New Roman" w:hAnsi="Times New Roman" w:cs="Times New Roman"/>
          <w:sz w:val="24"/>
          <w:szCs w:val="24"/>
        </w:rPr>
        <w:t>equipment</w:t>
      </w:r>
      <w:r w:rsidR="00FF466B" w:rsidRPr="0004173A">
        <w:rPr>
          <w:rFonts w:ascii="Times New Roman" w:hAnsi="Times New Roman" w:cs="Times New Roman"/>
          <w:sz w:val="24"/>
          <w:szCs w:val="24"/>
        </w:rPr>
        <w:t>,</w:t>
      </w:r>
      <w:r w:rsidRPr="0004173A">
        <w:rPr>
          <w:rFonts w:ascii="Times New Roman" w:hAnsi="Times New Roman" w:cs="Times New Roman"/>
          <w:sz w:val="24"/>
          <w:szCs w:val="24"/>
        </w:rPr>
        <w:t xml:space="preserve"> </w:t>
      </w:r>
      <w:r w:rsidR="00FF466B" w:rsidRPr="0004173A">
        <w:rPr>
          <w:rFonts w:ascii="Times New Roman" w:hAnsi="Times New Roman" w:cs="Times New Roman"/>
          <w:sz w:val="24"/>
          <w:szCs w:val="24"/>
        </w:rPr>
        <w:t>delivery charges,</w:t>
      </w:r>
      <w:r w:rsidR="00BD2BF2" w:rsidRPr="0004173A">
        <w:rPr>
          <w:rFonts w:ascii="Times New Roman" w:hAnsi="Times New Roman" w:cs="Times New Roman"/>
          <w:sz w:val="24"/>
          <w:szCs w:val="24"/>
        </w:rPr>
        <w:t xml:space="preserve"> </w:t>
      </w:r>
      <w:r w:rsidR="00FB71A7">
        <w:rPr>
          <w:rFonts w:ascii="Times New Roman" w:hAnsi="Times New Roman" w:cs="Times New Roman"/>
          <w:sz w:val="24"/>
          <w:szCs w:val="24"/>
        </w:rPr>
        <w:t xml:space="preserve">installation, </w:t>
      </w:r>
      <w:r w:rsidR="00FD2A72">
        <w:rPr>
          <w:rFonts w:ascii="Times New Roman" w:hAnsi="Times New Roman" w:cs="Times New Roman"/>
          <w:sz w:val="24"/>
          <w:szCs w:val="24"/>
        </w:rPr>
        <w:t xml:space="preserve">customs clearance, </w:t>
      </w:r>
      <w:r w:rsidR="00FF466B" w:rsidRPr="0004173A">
        <w:rPr>
          <w:rFonts w:ascii="Times New Roman" w:hAnsi="Times New Roman" w:cs="Times New Roman"/>
          <w:sz w:val="24"/>
          <w:szCs w:val="24"/>
        </w:rPr>
        <w:t>materials</w:t>
      </w:r>
      <w:r w:rsidR="00FD2A72">
        <w:rPr>
          <w:rFonts w:ascii="Times New Roman" w:hAnsi="Times New Roman" w:cs="Times New Roman"/>
          <w:sz w:val="24"/>
          <w:szCs w:val="24"/>
        </w:rPr>
        <w:t xml:space="preserve">, overhead, profit, insurance </w:t>
      </w:r>
      <w:r w:rsidRPr="0004173A">
        <w:rPr>
          <w:rFonts w:ascii="Times New Roman" w:hAnsi="Times New Roman" w:cs="Times New Roman"/>
          <w:sz w:val="24"/>
          <w:szCs w:val="24"/>
        </w:rPr>
        <w:t xml:space="preserve">and all other expenses necessary to deliver the required </w:t>
      </w:r>
      <w:r w:rsidR="00B63E14">
        <w:rPr>
          <w:rFonts w:ascii="Times New Roman" w:hAnsi="Times New Roman" w:cs="Times New Roman"/>
          <w:sz w:val="24"/>
          <w:szCs w:val="24"/>
        </w:rPr>
        <w:t>items</w:t>
      </w:r>
      <w:r w:rsidRPr="0004173A">
        <w:rPr>
          <w:rFonts w:ascii="Times New Roman" w:hAnsi="Times New Roman" w:cs="Times New Roman"/>
          <w:sz w:val="24"/>
          <w:szCs w:val="24"/>
        </w:rPr>
        <w:t xml:space="preserve">. No additional sums will be payable on account of any escalations in the cost of materials, equipment, or labor, or because of the Contractor’s failure to properly estimate or accurately predict the cost or difficulty of achieving the results required by this contract. Nor will the contract price be adjusted on account of fluctuations in currency exchange rates. </w:t>
      </w:r>
    </w:p>
    <w:p w:rsidR="003A3652" w:rsidRPr="0004173A" w:rsidRDefault="003A3652" w:rsidP="00B94F1F">
      <w:pPr>
        <w:spacing w:after="0" w:line="240" w:lineRule="auto"/>
        <w:rPr>
          <w:rFonts w:ascii="Times New Roman" w:hAnsi="Times New Roman" w:cs="Times New Roman"/>
          <w:b/>
          <w:sz w:val="24"/>
          <w:szCs w:val="24"/>
        </w:rPr>
      </w:pPr>
    </w:p>
    <w:p w:rsidR="00B94F1F" w:rsidRPr="0004173A" w:rsidRDefault="00B94F1F" w:rsidP="00B94F1F">
      <w:pPr>
        <w:spacing w:after="0" w:line="240" w:lineRule="auto"/>
        <w:rPr>
          <w:rFonts w:ascii="Times New Roman" w:hAnsi="Times New Roman" w:cs="Times New Roman"/>
          <w:b/>
          <w:sz w:val="24"/>
          <w:szCs w:val="24"/>
        </w:rPr>
      </w:pPr>
      <w:r w:rsidRPr="0004173A">
        <w:rPr>
          <w:rFonts w:ascii="Times New Roman" w:hAnsi="Times New Roman" w:cs="Times New Roman"/>
          <w:b/>
          <w:sz w:val="24"/>
          <w:szCs w:val="24"/>
        </w:rPr>
        <w:t>Term of Contract:</w:t>
      </w:r>
    </w:p>
    <w:p w:rsidR="00B94F1F" w:rsidRPr="0004173A" w:rsidRDefault="00B94F1F" w:rsidP="00B94F1F">
      <w:pPr>
        <w:spacing w:after="0" w:line="240" w:lineRule="auto"/>
        <w:rPr>
          <w:rFonts w:ascii="Times New Roman" w:hAnsi="Times New Roman" w:cs="Times New Roman"/>
          <w:sz w:val="24"/>
          <w:szCs w:val="24"/>
        </w:rPr>
      </w:pPr>
      <w:r w:rsidRPr="0004173A">
        <w:rPr>
          <w:rFonts w:ascii="Times New Roman" w:hAnsi="Times New Roman" w:cs="Times New Roman"/>
          <w:sz w:val="24"/>
          <w:szCs w:val="24"/>
        </w:rPr>
        <w:t xml:space="preserve">This ensuing contract shall be effective from the date of the Contracting Officer’s signature and shall remain valid until all </w:t>
      </w:r>
      <w:r w:rsidR="00A46081">
        <w:rPr>
          <w:rFonts w:ascii="Times New Roman" w:hAnsi="Times New Roman" w:cs="Times New Roman"/>
          <w:sz w:val="24"/>
          <w:szCs w:val="24"/>
        </w:rPr>
        <w:t>items</w:t>
      </w:r>
      <w:r w:rsidRPr="0004173A">
        <w:rPr>
          <w:rFonts w:ascii="Times New Roman" w:hAnsi="Times New Roman" w:cs="Times New Roman"/>
          <w:sz w:val="24"/>
          <w:szCs w:val="24"/>
        </w:rPr>
        <w:t xml:space="preserve"> are received and accepted by the Government. </w:t>
      </w:r>
    </w:p>
    <w:p w:rsidR="0004173A" w:rsidRDefault="0004173A" w:rsidP="00342E28">
      <w:pPr>
        <w:spacing w:after="0" w:line="240" w:lineRule="auto"/>
        <w:rPr>
          <w:rFonts w:ascii="Times New Roman" w:hAnsi="Times New Roman" w:cs="Times New Roman"/>
          <w:b/>
          <w:sz w:val="24"/>
          <w:szCs w:val="24"/>
        </w:rPr>
      </w:pPr>
    </w:p>
    <w:p w:rsidR="0063547A" w:rsidRDefault="0063547A" w:rsidP="00342E28">
      <w:pPr>
        <w:spacing w:after="0" w:line="240" w:lineRule="auto"/>
        <w:rPr>
          <w:rFonts w:ascii="Times New Roman" w:hAnsi="Times New Roman" w:cs="Times New Roman"/>
          <w:b/>
          <w:sz w:val="24"/>
          <w:szCs w:val="24"/>
        </w:rPr>
      </w:pPr>
    </w:p>
    <w:p w:rsidR="00342E28" w:rsidRPr="0004173A" w:rsidRDefault="00E13529" w:rsidP="00342E28">
      <w:pPr>
        <w:spacing w:after="0" w:line="240" w:lineRule="auto"/>
        <w:rPr>
          <w:rFonts w:ascii="Times New Roman" w:hAnsi="Times New Roman" w:cs="Times New Roman"/>
          <w:b/>
          <w:sz w:val="24"/>
          <w:szCs w:val="24"/>
        </w:rPr>
      </w:pPr>
      <w:r w:rsidRPr="0004173A">
        <w:rPr>
          <w:rFonts w:ascii="Times New Roman" w:hAnsi="Times New Roman" w:cs="Times New Roman"/>
          <w:b/>
          <w:sz w:val="24"/>
          <w:szCs w:val="24"/>
        </w:rPr>
        <w:t>Compliance with Specifications:</w:t>
      </w:r>
    </w:p>
    <w:p w:rsidR="006F79ED" w:rsidRPr="00E02D50" w:rsidRDefault="00AC2F77" w:rsidP="006F79ED">
      <w:pPr>
        <w:rPr>
          <w:rFonts w:ascii="Times New Roman" w:hAnsi="Times New Roman" w:cs="Times New Roman"/>
          <w:bCs/>
          <w:color w:val="C00000"/>
          <w:sz w:val="24"/>
          <w:szCs w:val="24"/>
        </w:rPr>
      </w:pPr>
      <w:r>
        <w:rPr>
          <w:rFonts w:ascii="Times New Roman" w:hAnsi="Times New Roman" w:cs="Times New Roman"/>
          <w:sz w:val="24"/>
          <w:szCs w:val="24"/>
        </w:rPr>
        <w:t>The offeror</w:t>
      </w:r>
      <w:r w:rsidR="00E13529" w:rsidRPr="0004173A">
        <w:rPr>
          <w:rFonts w:ascii="Times New Roman" w:hAnsi="Times New Roman" w:cs="Times New Roman"/>
          <w:sz w:val="24"/>
          <w:szCs w:val="24"/>
        </w:rPr>
        <w:t xml:space="preserve"> shall provide, at a minimum, existing </w:t>
      </w:r>
      <w:r w:rsidR="00E13529" w:rsidRPr="00E02D50">
        <w:rPr>
          <w:rFonts w:ascii="Times New Roman" w:hAnsi="Times New Roman" w:cs="Times New Roman"/>
          <w:sz w:val="24"/>
          <w:szCs w:val="24"/>
        </w:rPr>
        <w:t xml:space="preserve">product literature to substantiate the acceptability of their offered product in accordance with </w:t>
      </w:r>
      <w:r w:rsidR="006F79ED" w:rsidRPr="00E02D50">
        <w:rPr>
          <w:rFonts w:ascii="Times New Roman" w:hAnsi="Times New Roman" w:cs="Times New Roman"/>
          <w:sz w:val="24"/>
          <w:szCs w:val="24"/>
        </w:rPr>
        <w:t xml:space="preserve">the specifications provided in </w:t>
      </w:r>
      <w:r w:rsidR="00E23E87" w:rsidRPr="00E02D50">
        <w:rPr>
          <w:rFonts w:ascii="Times New Roman" w:hAnsi="Times New Roman" w:cs="Times New Roman"/>
          <w:sz w:val="24"/>
          <w:szCs w:val="24"/>
        </w:rPr>
        <w:t xml:space="preserve">the technical </w:t>
      </w:r>
      <w:r w:rsidR="00586A70">
        <w:rPr>
          <w:rFonts w:ascii="Times New Roman" w:hAnsi="Times New Roman" w:cs="Times New Roman"/>
          <w:sz w:val="24"/>
          <w:szCs w:val="24"/>
        </w:rPr>
        <w:t xml:space="preserve">compliance matrix (page </w:t>
      </w:r>
      <w:r w:rsidR="00E02D50" w:rsidRPr="00E02D50">
        <w:rPr>
          <w:rFonts w:ascii="Times New Roman" w:hAnsi="Times New Roman" w:cs="Times New Roman"/>
          <w:sz w:val="24"/>
          <w:szCs w:val="24"/>
        </w:rPr>
        <w:t>6</w:t>
      </w:r>
      <w:r w:rsidR="00933275">
        <w:rPr>
          <w:rFonts w:ascii="Times New Roman" w:hAnsi="Times New Roman" w:cs="Times New Roman"/>
          <w:sz w:val="24"/>
          <w:szCs w:val="24"/>
        </w:rPr>
        <w:t>-7</w:t>
      </w:r>
      <w:r w:rsidR="006F3D52" w:rsidRPr="00E02D50">
        <w:rPr>
          <w:rFonts w:ascii="Times New Roman" w:hAnsi="Times New Roman" w:cs="Times New Roman"/>
          <w:sz w:val="24"/>
          <w:szCs w:val="24"/>
        </w:rPr>
        <w:t>)</w:t>
      </w:r>
      <w:r w:rsidR="00E23E87" w:rsidRPr="00E02D50">
        <w:rPr>
          <w:rFonts w:ascii="Times New Roman" w:hAnsi="Times New Roman" w:cs="Times New Roman"/>
          <w:sz w:val="24"/>
          <w:szCs w:val="24"/>
        </w:rPr>
        <w:t>.</w:t>
      </w:r>
      <w:r w:rsidR="006F79ED" w:rsidRPr="00E02D50">
        <w:rPr>
          <w:rFonts w:ascii="Times New Roman" w:hAnsi="Times New Roman" w:cs="Times New Roman"/>
          <w:sz w:val="24"/>
          <w:szCs w:val="24"/>
        </w:rPr>
        <w:t xml:space="preserve"> </w:t>
      </w:r>
    </w:p>
    <w:p w:rsidR="0075009C" w:rsidRPr="0004173A" w:rsidRDefault="00466B7F" w:rsidP="0075009C">
      <w:pPr>
        <w:spacing w:after="0" w:line="240" w:lineRule="auto"/>
        <w:rPr>
          <w:rFonts w:ascii="Times New Roman" w:hAnsi="Times New Roman" w:cs="Times New Roman"/>
          <w:b/>
          <w:sz w:val="24"/>
          <w:szCs w:val="24"/>
        </w:rPr>
      </w:pPr>
      <w:r w:rsidRPr="00E02D50">
        <w:rPr>
          <w:rFonts w:ascii="Times New Roman" w:hAnsi="Times New Roman" w:cs="Times New Roman"/>
          <w:b/>
          <w:sz w:val="24"/>
          <w:szCs w:val="24"/>
        </w:rPr>
        <w:t xml:space="preserve">Descriptive </w:t>
      </w:r>
      <w:r w:rsidR="00AC0570" w:rsidRPr="00E02D50">
        <w:rPr>
          <w:rFonts w:ascii="Times New Roman" w:hAnsi="Times New Roman" w:cs="Times New Roman"/>
          <w:b/>
          <w:sz w:val="24"/>
          <w:szCs w:val="24"/>
        </w:rPr>
        <w:t>L</w:t>
      </w:r>
      <w:r w:rsidRPr="00E02D50">
        <w:rPr>
          <w:rFonts w:ascii="Times New Roman" w:hAnsi="Times New Roman" w:cs="Times New Roman"/>
          <w:b/>
          <w:sz w:val="24"/>
          <w:szCs w:val="24"/>
        </w:rPr>
        <w:t>iterature</w:t>
      </w:r>
      <w:r w:rsidR="00914D88" w:rsidRPr="00E02D50">
        <w:rPr>
          <w:rFonts w:ascii="Times New Roman" w:hAnsi="Times New Roman" w:cs="Times New Roman"/>
          <w:b/>
          <w:sz w:val="24"/>
          <w:szCs w:val="24"/>
        </w:rPr>
        <w:t>:</w:t>
      </w:r>
      <w:r w:rsidRPr="0004173A">
        <w:rPr>
          <w:rFonts w:ascii="Times New Roman" w:hAnsi="Times New Roman" w:cs="Times New Roman"/>
          <w:b/>
          <w:sz w:val="24"/>
          <w:szCs w:val="24"/>
        </w:rPr>
        <w:t xml:space="preserve"> </w:t>
      </w:r>
    </w:p>
    <w:p w:rsidR="0075009C" w:rsidRPr="0004173A" w:rsidRDefault="0075009C" w:rsidP="0075009C">
      <w:pPr>
        <w:spacing w:after="0" w:line="240" w:lineRule="auto"/>
        <w:rPr>
          <w:rFonts w:ascii="Times New Roman" w:hAnsi="Times New Roman" w:cs="Times New Roman"/>
          <w:b/>
          <w:sz w:val="24"/>
          <w:szCs w:val="24"/>
        </w:rPr>
      </w:pPr>
    </w:p>
    <w:p w:rsidR="00BF1332" w:rsidRPr="0004173A" w:rsidRDefault="0075009C" w:rsidP="00BF1332">
      <w:pPr>
        <w:pStyle w:val="Default"/>
      </w:pPr>
      <w:r w:rsidRPr="0004173A">
        <w:rPr>
          <w:i/>
        </w:rPr>
        <w:t>Definition:</w:t>
      </w:r>
      <w:r w:rsidRPr="0004173A">
        <w:t xml:space="preserve"> </w:t>
      </w:r>
      <w:r w:rsidR="00BF1332" w:rsidRPr="0004173A">
        <w:t xml:space="preserve">(a) "Descriptive literature" means information (e.g., cuts, illustrations, drawings and original manufacturers' brochures) that is submitted as part of an offer. Descriptive literature is required to establish, for the purpose of evaluation and award, details of the product offered that are specified elsewhere in the solicitation and pertain to significant elements such as (1) design; (2) materials; (3) components; (4) performance characteristics; and (5) methods of manufacture, assembly, construction, or operation. The term includes only information required to determine the </w:t>
      </w:r>
      <w:r w:rsidR="00BF1332" w:rsidRPr="0004173A">
        <w:rPr>
          <w:i/>
        </w:rPr>
        <w:t>technical acceptability</w:t>
      </w:r>
      <w:r w:rsidR="00BF1332" w:rsidRPr="0004173A">
        <w:t xml:space="preserve"> of the offered product. It does not include other information such as that used in determining the responsibility of a prospective contractor or for operating or maintaining equipment. (b) Descriptive literature must be (1) identified to show the item(s) of the offer to which it applies and (2) received by the time specified in this solicitation for receipt of offers. (c) Data displaying more than one model or size shall be clearly marked so as to indicate the specific item being offered. (d) Offers which do not present sufficient information to permit complete technical evaluation by the Government may be rejected. It is the </w:t>
      </w:r>
      <w:r w:rsidR="00C73399" w:rsidRPr="0004173A">
        <w:t>offeror’s</w:t>
      </w:r>
      <w:r w:rsidR="00BF1332" w:rsidRPr="0004173A">
        <w:t xml:space="preserve"> responsibility to prove that</w:t>
      </w:r>
      <w:r w:rsidR="0074300F" w:rsidRPr="0004173A">
        <w:t xml:space="preserve"> their proposed solution </w:t>
      </w:r>
      <w:r w:rsidR="00BF1332" w:rsidRPr="0004173A">
        <w:t>meet</w:t>
      </w:r>
      <w:r w:rsidR="0074300F" w:rsidRPr="0004173A">
        <w:t>s the</w:t>
      </w:r>
      <w:r w:rsidR="00BF1332" w:rsidRPr="0004173A">
        <w:t xml:space="preserve"> requested specifications</w:t>
      </w:r>
      <w:r w:rsidR="0074300F" w:rsidRPr="0004173A">
        <w:t>, subject to any limitations elsewhere in this solicitation</w:t>
      </w:r>
      <w:r w:rsidR="00BF1332" w:rsidRPr="0004173A">
        <w:t xml:space="preserve">. </w:t>
      </w:r>
    </w:p>
    <w:p w:rsidR="00886637" w:rsidRPr="0004173A" w:rsidRDefault="00886637" w:rsidP="00BF1332">
      <w:pPr>
        <w:pStyle w:val="Default"/>
      </w:pPr>
    </w:p>
    <w:p w:rsidR="0004256A" w:rsidRPr="0004173A" w:rsidRDefault="0004256A" w:rsidP="00BF1332">
      <w:pPr>
        <w:spacing w:after="0" w:line="240" w:lineRule="auto"/>
        <w:rPr>
          <w:rFonts w:ascii="Times New Roman" w:hAnsi="Times New Roman" w:cs="Times New Roman"/>
          <w:b/>
          <w:sz w:val="24"/>
          <w:szCs w:val="24"/>
        </w:rPr>
      </w:pPr>
    </w:p>
    <w:p w:rsidR="0053490D" w:rsidRPr="0004173A" w:rsidRDefault="0053490D" w:rsidP="00BF1332">
      <w:pPr>
        <w:spacing w:after="0" w:line="240" w:lineRule="auto"/>
        <w:rPr>
          <w:rFonts w:ascii="Times New Roman" w:hAnsi="Times New Roman" w:cs="Times New Roman"/>
          <w:b/>
          <w:sz w:val="24"/>
          <w:szCs w:val="24"/>
        </w:rPr>
      </w:pPr>
      <w:r w:rsidRPr="006F3D52">
        <w:rPr>
          <w:rFonts w:ascii="Times New Roman" w:hAnsi="Times New Roman" w:cs="Times New Roman"/>
          <w:b/>
          <w:sz w:val="24"/>
          <w:szCs w:val="24"/>
        </w:rPr>
        <w:t>Other Specific Requirements:</w:t>
      </w:r>
    </w:p>
    <w:p w:rsidR="009340FE" w:rsidRPr="00596189" w:rsidRDefault="00EB438C" w:rsidP="009340FE">
      <w:pPr>
        <w:pStyle w:val="ListParagraph"/>
        <w:numPr>
          <w:ilvl w:val="0"/>
          <w:numId w:val="29"/>
        </w:numPr>
        <w:rPr>
          <w:rFonts w:ascii="Times New Roman" w:eastAsia="Times New Roman" w:hAnsi="Times New Roman" w:cs="Times New Roman"/>
          <w:color w:val="000000"/>
          <w:sz w:val="24"/>
          <w:szCs w:val="24"/>
        </w:rPr>
      </w:pPr>
      <w:r w:rsidRPr="00596189">
        <w:rPr>
          <w:rFonts w:ascii="Times New Roman" w:eastAsia="Times New Roman" w:hAnsi="Times New Roman" w:cs="Times New Roman"/>
          <w:color w:val="000000"/>
          <w:sz w:val="24"/>
          <w:szCs w:val="24"/>
        </w:rPr>
        <w:t>T</w:t>
      </w:r>
      <w:r w:rsidR="0053490D" w:rsidRPr="00596189">
        <w:rPr>
          <w:rFonts w:ascii="Times New Roman" w:eastAsia="Times New Roman" w:hAnsi="Times New Roman" w:cs="Times New Roman"/>
          <w:color w:val="000000"/>
          <w:sz w:val="24"/>
          <w:szCs w:val="24"/>
        </w:rPr>
        <w:t xml:space="preserve">he Contractor shall comply with </w:t>
      </w:r>
      <w:r w:rsidR="00BD2BF2" w:rsidRPr="00596189">
        <w:rPr>
          <w:rFonts w:ascii="Times New Roman" w:eastAsia="Times New Roman" w:hAnsi="Times New Roman" w:cs="Times New Roman"/>
          <w:color w:val="000000"/>
          <w:sz w:val="24"/>
          <w:szCs w:val="24"/>
        </w:rPr>
        <w:t xml:space="preserve">all </w:t>
      </w:r>
      <w:r w:rsidR="0053490D" w:rsidRPr="00596189">
        <w:rPr>
          <w:rFonts w:ascii="Times New Roman" w:eastAsia="Times New Roman" w:hAnsi="Times New Roman" w:cs="Times New Roman"/>
          <w:color w:val="000000"/>
          <w:sz w:val="24"/>
          <w:szCs w:val="24"/>
        </w:rPr>
        <w:t xml:space="preserve">import requirements mandated by the </w:t>
      </w:r>
      <w:r w:rsidR="00206BEA" w:rsidRPr="00596189">
        <w:rPr>
          <w:rFonts w:ascii="Times New Roman" w:eastAsia="Times New Roman" w:hAnsi="Times New Roman" w:cs="Times New Roman"/>
          <w:color w:val="000000"/>
          <w:sz w:val="24"/>
          <w:szCs w:val="24"/>
        </w:rPr>
        <w:t xml:space="preserve">government of </w:t>
      </w:r>
      <w:r w:rsidR="004A23C7" w:rsidRPr="00596189">
        <w:rPr>
          <w:rFonts w:ascii="Times New Roman" w:eastAsia="Times New Roman" w:hAnsi="Times New Roman" w:cs="Times New Roman"/>
          <w:color w:val="000000"/>
          <w:sz w:val="24"/>
          <w:szCs w:val="24"/>
        </w:rPr>
        <w:t>Lebanon</w:t>
      </w:r>
      <w:r w:rsidR="0053490D" w:rsidRPr="00596189">
        <w:rPr>
          <w:rFonts w:ascii="Times New Roman" w:eastAsia="Times New Roman" w:hAnsi="Times New Roman" w:cs="Times New Roman"/>
          <w:color w:val="000000"/>
          <w:sz w:val="24"/>
          <w:szCs w:val="24"/>
        </w:rPr>
        <w:t xml:space="preserve">. </w:t>
      </w:r>
      <w:r w:rsidR="009340FE" w:rsidRPr="00596189">
        <w:rPr>
          <w:rFonts w:ascii="Times New Roman" w:eastAsia="Times New Roman" w:hAnsi="Times New Roman" w:cs="Times New Roman"/>
          <w:color w:val="000000"/>
          <w:sz w:val="24"/>
          <w:szCs w:val="24"/>
        </w:rPr>
        <w:t>Further, the Contractor shall provide all the necessary documentation required at destination for importation of the proposed items.</w:t>
      </w:r>
    </w:p>
    <w:p w:rsidR="009340FE" w:rsidRPr="009340FE" w:rsidRDefault="009340FE" w:rsidP="009340FE">
      <w:pPr>
        <w:pStyle w:val="ListParagraph"/>
        <w:numPr>
          <w:ilvl w:val="0"/>
          <w:numId w:val="29"/>
        </w:numPr>
        <w:rPr>
          <w:rFonts w:ascii="Times New Roman" w:eastAsia="Times New Roman" w:hAnsi="Times New Roman" w:cs="Times New Roman"/>
          <w:color w:val="000000"/>
          <w:sz w:val="24"/>
          <w:szCs w:val="24"/>
        </w:rPr>
      </w:pPr>
      <w:r w:rsidRPr="009340FE">
        <w:rPr>
          <w:rFonts w:ascii="Times New Roman" w:eastAsia="Times New Roman" w:hAnsi="Times New Roman" w:cs="Times New Roman"/>
          <w:color w:val="000000"/>
          <w:sz w:val="24"/>
          <w:szCs w:val="24"/>
        </w:rPr>
        <w:t>All manuals and literature shall be in the English language.</w:t>
      </w:r>
    </w:p>
    <w:p w:rsidR="00D510F0" w:rsidRPr="0004173A" w:rsidRDefault="00D510F0" w:rsidP="00BF1332">
      <w:pPr>
        <w:spacing w:after="0" w:line="240" w:lineRule="auto"/>
        <w:rPr>
          <w:rFonts w:ascii="Times New Roman" w:hAnsi="Times New Roman" w:cs="Times New Roman"/>
          <w:b/>
          <w:sz w:val="24"/>
          <w:szCs w:val="24"/>
        </w:rPr>
      </w:pPr>
      <w:r w:rsidRPr="0004173A">
        <w:rPr>
          <w:rFonts w:ascii="Times New Roman" w:hAnsi="Times New Roman" w:cs="Times New Roman"/>
          <w:b/>
          <w:sz w:val="24"/>
          <w:szCs w:val="24"/>
        </w:rPr>
        <w:t xml:space="preserve">Basis </w:t>
      </w:r>
      <w:r w:rsidR="00060CD8">
        <w:rPr>
          <w:rFonts w:ascii="Times New Roman" w:hAnsi="Times New Roman" w:cs="Times New Roman"/>
          <w:b/>
          <w:sz w:val="24"/>
          <w:szCs w:val="24"/>
        </w:rPr>
        <w:t>of</w:t>
      </w:r>
      <w:r w:rsidRPr="0004173A">
        <w:rPr>
          <w:rFonts w:ascii="Times New Roman" w:hAnsi="Times New Roman" w:cs="Times New Roman"/>
          <w:b/>
          <w:sz w:val="24"/>
          <w:szCs w:val="24"/>
        </w:rPr>
        <w:t xml:space="preserve"> Price:</w:t>
      </w:r>
    </w:p>
    <w:p w:rsidR="00EB438C" w:rsidRDefault="00D510F0" w:rsidP="00EB438C">
      <w:pPr>
        <w:spacing w:after="0" w:line="240" w:lineRule="auto"/>
        <w:rPr>
          <w:rFonts w:ascii="Times New Roman" w:hAnsi="Times New Roman" w:cs="Times New Roman"/>
          <w:sz w:val="24"/>
          <w:szCs w:val="24"/>
        </w:rPr>
      </w:pPr>
      <w:r w:rsidRPr="0004173A">
        <w:rPr>
          <w:rFonts w:ascii="Times New Roman" w:hAnsi="Times New Roman" w:cs="Times New Roman"/>
          <w:sz w:val="24"/>
          <w:szCs w:val="24"/>
        </w:rPr>
        <w:t xml:space="preserve">The price of all </w:t>
      </w:r>
      <w:r w:rsidR="00583833">
        <w:rPr>
          <w:rFonts w:ascii="Times New Roman" w:hAnsi="Times New Roman" w:cs="Times New Roman"/>
          <w:sz w:val="24"/>
          <w:szCs w:val="24"/>
        </w:rPr>
        <w:t>items</w:t>
      </w:r>
      <w:r w:rsidRPr="0004173A">
        <w:rPr>
          <w:rFonts w:ascii="Times New Roman" w:hAnsi="Times New Roman" w:cs="Times New Roman"/>
          <w:sz w:val="24"/>
          <w:szCs w:val="24"/>
        </w:rPr>
        <w:t xml:space="preserve"> shall include their transportation f.o.b. </w:t>
      </w:r>
      <w:r w:rsidR="001D45FD" w:rsidRPr="0004173A">
        <w:rPr>
          <w:rFonts w:ascii="Times New Roman" w:hAnsi="Times New Roman" w:cs="Times New Roman"/>
          <w:sz w:val="24"/>
          <w:szCs w:val="24"/>
        </w:rPr>
        <w:t>destination</w:t>
      </w:r>
      <w:r w:rsidRPr="0004173A">
        <w:rPr>
          <w:rFonts w:ascii="Times New Roman" w:hAnsi="Times New Roman" w:cs="Times New Roman"/>
          <w:sz w:val="24"/>
          <w:szCs w:val="24"/>
        </w:rPr>
        <w:t xml:space="preserve"> to </w:t>
      </w:r>
      <w:r w:rsidR="00CB4A1F" w:rsidRPr="0004173A">
        <w:rPr>
          <w:rFonts w:ascii="Times New Roman" w:hAnsi="Times New Roman" w:cs="Times New Roman"/>
          <w:sz w:val="24"/>
          <w:szCs w:val="24"/>
        </w:rPr>
        <w:t xml:space="preserve">the </w:t>
      </w:r>
      <w:r w:rsidR="00120444">
        <w:rPr>
          <w:rFonts w:ascii="Times New Roman" w:hAnsi="Times New Roman" w:cs="Times New Roman"/>
          <w:sz w:val="24"/>
          <w:szCs w:val="24"/>
        </w:rPr>
        <w:t>designated delivery point</w:t>
      </w:r>
      <w:r w:rsidR="00BD2BF2" w:rsidRPr="0004173A">
        <w:rPr>
          <w:rFonts w:ascii="Times New Roman" w:hAnsi="Times New Roman" w:cs="Times New Roman"/>
          <w:sz w:val="24"/>
          <w:szCs w:val="24"/>
        </w:rPr>
        <w:t xml:space="preserve"> in </w:t>
      </w:r>
      <w:r w:rsidR="00FB71A7">
        <w:rPr>
          <w:rFonts w:ascii="Times New Roman" w:hAnsi="Times New Roman" w:cs="Times New Roman"/>
          <w:sz w:val="24"/>
          <w:szCs w:val="24"/>
        </w:rPr>
        <w:t>Lebanon</w:t>
      </w:r>
      <w:r w:rsidR="00BD2BF2" w:rsidRPr="0004173A">
        <w:rPr>
          <w:rFonts w:ascii="Times New Roman" w:hAnsi="Times New Roman" w:cs="Times New Roman"/>
          <w:sz w:val="24"/>
          <w:szCs w:val="24"/>
        </w:rPr>
        <w:t xml:space="preserve"> </w:t>
      </w:r>
      <w:r w:rsidRPr="0004173A">
        <w:rPr>
          <w:rFonts w:ascii="Times New Roman" w:hAnsi="Times New Roman" w:cs="Times New Roman"/>
          <w:sz w:val="24"/>
          <w:szCs w:val="24"/>
        </w:rPr>
        <w:t xml:space="preserve">in accordance with FAR </w:t>
      </w:r>
      <w:r w:rsidR="00526795" w:rsidRPr="0004173A">
        <w:rPr>
          <w:rFonts w:ascii="Times New Roman" w:hAnsi="Times New Roman" w:cs="Times New Roman"/>
          <w:sz w:val="24"/>
          <w:szCs w:val="24"/>
        </w:rPr>
        <w:t>52.247-35</w:t>
      </w:r>
      <w:r w:rsidRPr="0004173A">
        <w:rPr>
          <w:rFonts w:ascii="Times New Roman" w:hAnsi="Times New Roman" w:cs="Times New Roman"/>
          <w:sz w:val="24"/>
          <w:szCs w:val="24"/>
        </w:rPr>
        <w:t xml:space="preserve">. </w:t>
      </w:r>
    </w:p>
    <w:p w:rsidR="003443C8" w:rsidRDefault="003443C8" w:rsidP="00E852C2">
      <w:pPr>
        <w:spacing w:after="0"/>
        <w:rPr>
          <w:rFonts w:ascii="Times New Roman" w:hAnsi="Times New Roman" w:cs="Times New Roman"/>
          <w:b/>
          <w:sz w:val="24"/>
          <w:szCs w:val="24"/>
        </w:rPr>
      </w:pPr>
    </w:p>
    <w:p w:rsidR="005E19D9" w:rsidRPr="006F79ED" w:rsidRDefault="00914D88" w:rsidP="00E852C2">
      <w:pPr>
        <w:spacing w:after="0"/>
        <w:rPr>
          <w:rFonts w:ascii="Times New Roman" w:hAnsi="Times New Roman" w:cs="Times New Roman"/>
          <w:b/>
          <w:sz w:val="24"/>
          <w:szCs w:val="24"/>
        </w:rPr>
      </w:pPr>
      <w:r>
        <w:rPr>
          <w:rFonts w:ascii="Times New Roman" w:hAnsi="Times New Roman" w:cs="Times New Roman"/>
          <w:b/>
          <w:sz w:val="24"/>
          <w:szCs w:val="24"/>
        </w:rPr>
        <w:t>Delivery:</w:t>
      </w:r>
    </w:p>
    <w:p w:rsidR="00635E2E" w:rsidRPr="0004173A" w:rsidRDefault="00635E2E" w:rsidP="00E852C2">
      <w:pPr>
        <w:spacing w:after="0"/>
        <w:rPr>
          <w:rFonts w:ascii="Times New Roman" w:hAnsi="Times New Roman" w:cs="Times New Roman"/>
          <w:b/>
          <w:sz w:val="24"/>
          <w:szCs w:val="24"/>
          <w:u w:val="single"/>
        </w:rPr>
      </w:pPr>
    </w:p>
    <w:p w:rsidR="006F140B" w:rsidRPr="00E02D50" w:rsidRDefault="005315BB" w:rsidP="006A653C">
      <w:pPr>
        <w:spacing w:after="0"/>
        <w:rPr>
          <w:rFonts w:ascii="Times New Roman" w:hAnsi="Times New Roman" w:cs="Times New Roman"/>
          <w:sz w:val="24"/>
          <w:szCs w:val="24"/>
        </w:rPr>
      </w:pPr>
      <w:r w:rsidRPr="00E02D50">
        <w:rPr>
          <w:rFonts w:ascii="Times New Roman" w:hAnsi="Times New Roman" w:cs="Times New Roman"/>
          <w:sz w:val="24"/>
          <w:szCs w:val="24"/>
        </w:rPr>
        <w:t xml:space="preserve">Delivery shall be made </w:t>
      </w:r>
      <w:r w:rsidR="007F6882" w:rsidRPr="00E02D50">
        <w:rPr>
          <w:rFonts w:ascii="Times New Roman" w:hAnsi="Times New Roman" w:cs="Times New Roman"/>
          <w:sz w:val="24"/>
          <w:szCs w:val="24"/>
        </w:rPr>
        <w:t>f</w:t>
      </w:r>
      <w:r w:rsidR="005E19D9" w:rsidRPr="00E02D50">
        <w:rPr>
          <w:rFonts w:ascii="Times New Roman" w:hAnsi="Times New Roman" w:cs="Times New Roman"/>
          <w:sz w:val="24"/>
          <w:szCs w:val="24"/>
        </w:rPr>
        <w:t>.</w:t>
      </w:r>
      <w:r w:rsidR="007F6882" w:rsidRPr="00E02D50">
        <w:rPr>
          <w:rFonts w:ascii="Times New Roman" w:hAnsi="Times New Roman" w:cs="Times New Roman"/>
          <w:sz w:val="24"/>
          <w:szCs w:val="24"/>
        </w:rPr>
        <w:t>o</w:t>
      </w:r>
      <w:r w:rsidR="005E19D9" w:rsidRPr="00E02D50">
        <w:rPr>
          <w:rFonts w:ascii="Times New Roman" w:hAnsi="Times New Roman" w:cs="Times New Roman"/>
          <w:sz w:val="24"/>
          <w:szCs w:val="24"/>
        </w:rPr>
        <w:t>.</w:t>
      </w:r>
      <w:r w:rsidR="007F6882" w:rsidRPr="00E02D50">
        <w:rPr>
          <w:rFonts w:ascii="Times New Roman" w:hAnsi="Times New Roman" w:cs="Times New Roman"/>
          <w:sz w:val="24"/>
          <w:szCs w:val="24"/>
        </w:rPr>
        <w:t>b</w:t>
      </w:r>
      <w:r w:rsidR="005E19D9" w:rsidRPr="00E02D50">
        <w:rPr>
          <w:rFonts w:ascii="Times New Roman" w:hAnsi="Times New Roman" w:cs="Times New Roman"/>
          <w:sz w:val="24"/>
          <w:szCs w:val="24"/>
        </w:rPr>
        <w:t>.</w:t>
      </w:r>
      <w:r w:rsidR="007F6882" w:rsidRPr="00E02D50">
        <w:rPr>
          <w:rFonts w:ascii="Times New Roman" w:hAnsi="Times New Roman" w:cs="Times New Roman"/>
          <w:sz w:val="24"/>
          <w:szCs w:val="24"/>
        </w:rPr>
        <w:t xml:space="preserve"> destination</w:t>
      </w:r>
      <w:r w:rsidR="00862C28" w:rsidRPr="00E02D50">
        <w:rPr>
          <w:rFonts w:ascii="Times New Roman" w:hAnsi="Times New Roman" w:cs="Times New Roman"/>
          <w:sz w:val="24"/>
          <w:szCs w:val="24"/>
        </w:rPr>
        <w:t xml:space="preserve">. </w:t>
      </w:r>
      <w:r w:rsidR="00E02D50" w:rsidRPr="00E02D50">
        <w:rPr>
          <w:rFonts w:ascii="Times New Roman" w:hAnsi="Times New Roman" w:cs="Times New Roman"/>
          <w:sz w:val="24"/>
          <w:szCs w:val="24"/>
        </w:rPr>
        <w:t>D</w:t>
      </w:r>
      <w:r w:rsidR="00862C28" w:rsidRPr="00E02D50">
        <w:rPr>
          <w:rFonts w:ascii="Times New Roman" w:hAnsi="Times New Roman" w:cs="Times New Roman"/>
          <w:sz w:val="24"/>
          <w:szCs w:val="24"/>
        </w:rPr>
        <w:t xml:space="preserve">elivery shall be made as soon as </w:t>
      </w:r>
      <w:r w:rsidR="00097DEC">
        <w:rPr>
          <w:rFonts w:ascii="Times New Roman" w:hAnsi="Times New Roman" w:cs="Times New Roman"/>
          <w:sz w:val="24"/>
          <w:szCs w:val="24"/>
        </w:rPr>
        <w:t>possible but not later than fifty (5</w:t>
      </w:r>
      <w:r w:rsidR="00862C28" w:rsidRPr="00E02D50">
        <w:rPr>
          <w:rFonts w:ascii="Times New Roman" w:hAnsi="Times New Roman" w:cs="Times New Roman"/>
          <w:sz w:val="24"/>
          <w:szCs w:val="24"/>
        </w:rPr>
        <w:t>0) calendar days from the date of contract award.</w:t>
      </w:r>
    </w:p>
    <w:p w:rsidR="00E02D50" w:rsidRDefault="00E02D50" w:rsidP="006A653C">
      <w:pPr>
        <w:spacing w:after="0"/>
        <w:rPr>
          <w:rFonts w:ascii="Times New Roman" w:hAnsi="Times New Roman" w:cs="Times New Roman"/>
          <w:sz w:val="24"/>
          <w:szCs w:val="24"/>
        </w:rPr>
      </w:pPr>
    </w:p>
    <w:p w:rsidR="00601AD9" w:rsidRDefault="00E02D50" w:rsidP="006A653C">
      <w:pPr>
        <w:spacing w:after="0"/>
        <w:rPr>
          <w:rFonts w:ascii="Times New Roman" w:hAnsi="Times New Roman" w:cs="Times New Roman"/>
          <w:sz w:val="24"/>
          <w:szCs w:val="24"/>
        </w:rPr>
      </w:pPr>
      <w:r>
        <w:rPr>
          <w:rFonts w:ascii="Times New Roman" w:hAnsi="Times New Roman" w:cs="Times New Roman"/>
          <w:sz w:val="24"/>
          <w:szCs w:val="24"/>
        </w:rPr>
        <w:t>D</w:t>
      </w:r>
      <w:r w:rsidR="00601AD9" w:rsidRPr="00E02D50">
        <w:rPr>
          <w:rFonts w:ascii="Times New Roman" w:hAnsi="Times New Roman" w:cs="Times New Roman"/>
          <w:sz w:val="24"/>
          <w:szCs w:val="24"/>
        </w:rPr>
        <w:t xml:space="preserve">elivery shall be made to </w:t>
      </w:r>
      <w:r w:rsidR="006A653C" w:rsidRPr="00E02D50">
        <w:rPr>
          <w:rFonts w:ascii="Times New Roman" w:hAnsi="Times New Roman" w:cs="Times New Roman"/>
          <w:sz w:val="24"/>
          <w:szCs w:val="24"/>
        </w:rPr>
        <w:t>the following address:</w:t>
      </w:r>
      <w:r w:rsidR="006A653C">
        <w:rPr>
          <w:rFonts w:ascii="Times New Roman" w:hAnsi="Times New Roman" w:cs="Times New Roman"/>
          <w:sz w:val="24"/>
          <w:szCs w:val="24"/>
        </w:rPr>
        <w:t xml:space="preserve"> </w:t>
      </w:r>
    </w:p>
    <w:p w:rsidR="003443C8" w:rsidRPr="00905592" w:rsidRDefault="00905592" w:rsidP="003443C8">
      <w:pPr>
        <w:spacing w:after="0"/>
        <w:rPr>
          <w:rFonts w:ascii="Times New Roman" w:hAnsi="Times New Roman" w:cs="Times New Roman"/>
          <w:b/>
          <w:sz w:val="24"/>
          <w:szCs w:val="24"/>
        </w:rPr>
      </w:pPr>
      <w:proofErr w:type="spellStart"/>
      <w:r w:rsidRPr="00905592">
        <w:rPr>
          <w:rFonts w:ascii="Times New Roman" w:hAnsi="Times New Roman" w:cs="Times New Roman"/>
          <w:b/>
          <w:sz w:val="24"/>
          <w:szCs w:val="24"/>
        </w:rPr>
        <w:t>Aramoun</w:t>
      </w:r>
      <w:proofErr w:type="spellEnd"/>
      <w:r w:rsidRPr="00905592">
        <w:rPr>
          <w:rFonts w:ascii="Times New Roman" w:hAnsi="Times New Roman" w:cs="Times New Roman"/>
          <w:b/>
          <w:sz w:val="24"/>
          <w:szCs w:val="24"/>
        </w:rPr>
        <w:t xml:space="preserve"> Training Academy</w:t>
      </w:r>
    </w:p>
    <w:p w:rsidR="003443C8" w:rsidRPr="00905592" w:rsidRDefault="00905592" w:rsidP="003443C8">
      <w:pPr>
        <w:spacing w:after="0"/>
        <w:rPr>
          <w:rFonts w:ascii="Times New Roman" w:hAnsi="Times New Roman" w:cs="Times New Roman"/>
          <w:b/>
          <w:sz w:val="24"/>
          <w:szCs w:val="24"/>
        </w:rPr>
      </w:pPr>
      <w:proofErr w:type="spellStart"/>
      <w:r w:rsidRPr="00905592">
        <w:rPr>
          <w:rFonts w:ascii="Times New Roman" w:hAnsi="Times New Roman" w:cs="Times New Roman"/>
          <w:b/>
          <w:sz w:val="24"/>
          <w:szCs w:val="24"/>
        </w:rPr>
        <w:t>Aramoun</w:t>
      </w:r>
      <w:proofErr w:type="spellEnd"/>
      <w:r w:rsidRPr="00905592">
        <w:rPr>
          <w:rFonts w:ascii="Times New Roman" w:hAnsi="Times New Roman" w:cs="Times New Roman"/>
          <w:b/>
          <w:sz w:val="24"/>
          <w:szCs w:val="24"/>
        </w:rPr>
        <w:t xml:space="preserve"> Main Street</w:t>
      </w:r>
    </w:p>
    <w:p w:rsidR="003443C8" w:rsidRPr="00905592" w:rsidRDefault="00905592" w:rsidP="003443C8">
      <w:pPr>
        <w:spacing w:after="0"/>
        <w:rPr>
          <w:rFonts w:ascii="Times New Roman" w:hAnsi="Times New Roman" w:cs="Times New Roman"/>
          <w:b/>
          <w:sz w:val="24"/>
          <w:szCs w:val="24"/>
        </w:rPr>
      </w:pPr>
      <w:r w:rsidRPr="00905592">
        <w:rPr>
          <w:rFonts w:ascii="Times New Roman" w:hAnsi="Times New Roman" w:cs="Times New Roman"/>
          <w:b/>
          <w:sz w:val="24"/>
          <w:szCs w:val="24"/>
        </w:rPr>
        <w:lastRenderedPageBreak/>
        <w:t>Facing EDL (ELECTRECITE DU LIBAN)</w:t>
      </w:r>
    </w:p>
    <w:p w:rsidR="006A653C" w:rsidRPr="0004173A" w:rsidRDefault="00905592" w:rsidP="003443C8">
      <w:pPr>
        <w:spacing w:after="0"/>
        <w:rPr>
          <w:color w:val="000000"/>
        </w:rPr>
      </w:pPr>
      <w:proofErr w:type="spellStart"/>
      <w:r w:rsidRPr="00905592">
        <w:rPr>
          <w:rFonts w:ascii="Times New Roman" w:hAnsi="Times New Roman" w:cs="Times New Roman"/>
          <w:b/>
          <w:sz w:val="24"/>
          <w:szCs w:val="24"/>
        </w:rPr>
        <w:t>Aramoun</w:t>
      </w:r>
      <w:proofErr w:type="spellEnd"/>
      <w:r w:rsidRPr="00905592">
        <w:rPr>
          <w:rFonts w:ascii="Times New Roman" w:hAnsi="Times New Roman" w:cs="Times New Roman"/>
          <w:b/>
          <w:sz w:val="24"/>
          <w:szCs w:val="24"/>
        </w:rPr>
        <w:t>, Lebanon</w:t>
      </w:r>
    </w:p>
    <w:p w:rsidR="00601AD9" w:rsidRPr="0004173A" w:rsidRDefault="00601AD9" w:rsidP="00601AD9">
      <w:pPr>
        <w:pStyle w:val="NormalWeb"/>
        <w:shd w:val="clear" w:color="auto" w:fill="FFFFFF"/>
        <w:rPr>
          <w:b/>
          <w:color w:val="000000"/>
        </w:rPr>
      </w:pPr>
      <w:r w:rsidRPr="0004173A">
        <w:rPr>
          <w:b/>
          <w:color w:val="000000"/>
        </w:rPr>
        <w:t xml:space="preserve">Partial delivery is not authorized. </w:t>
      </w:r>
    </w:p>
    <w:p w:rsidR="00A7781B" w:rsidRDefault="00A7781B" w:rsidP="00A7781B">
      <w:pPr>
        <w:spacing w:after="0" w:line="240" w:lineRule="auto"/>
        <w:rPr>
          <w:rFonts w:ascii="Times New Roman" w:hAnsi="Times New Roman" w:cs="Times New Roman"/>
          <w:b/>
          <w:sz w:val="24"/>
          <w:szCs w:val="24"/>
        </w:rPr>
      </w:pPr>
    </w:p>
    <w:p w:rsidR="00A7781B" w:rsidRPr="00F065E9" w:rsidRDefault="00A7781B" w:rsidP="00A7781B">
      <w:pPr>
        <w:spacing w:after="0" w:line="240" w:lineRule="auto"/>
        <w:rPr>
          <w:rFonts w:ascii="Times New Roman" w:hAnsi="Times New Roman" w:cs="Times New Roman"/>
          <w:b/>
          <w:sz w:val="24"/>
          <w:szCs w:val="24"/>
        </w:rPr>
      </w:pPr>
      <w:r w:rsidRPr="00F065E9">
        <w:rPr>
          <w:rFonts w:ascii="Times New Roman" w:hAnsi="Times New Roman" w:cs="Times New Roman"/>
          <w:b/>
          <w:sz w:val="24"/>
          <w:szCs w:val="24"/>
        </w:rPr>
        <w:t>Marking and Submission of Documents:</w:t>
      </w:r>
    </w:p>
    <w:p w:rsidR="00A7781B" w:rsidRPr="00F065E9" w:rsidRDefault="00A7781B" w:rsidP="00A7781B">
      <w:pPr>
        <w:spacing w:after="0" w:line="240" w:lineRule="auto"/>
        <w:ind w:firstLine="720"/>
        <w:rPr>
          <w:rFonts w:ascii="Times New Roman" w:hAnsi="Times New Roman" w:cs="Times New Roman"/>
          <w:b/>
          <w:sz w:val="24"/>
          <w:szCs w:val="24"/>
        </w:rPr>
      </w:pPr>
    </w:p>
    <w:p w:rsidR="00A7781B" w:rsidRPr="00A934CF" w:rsidRDefault="00A7781B" w:rsidP="00A7781B">
      <w:pPr>
        <w:spacing w:after="0" w:line="240" w:lineRule="auto"/>
        <w:rPr>
          <w:rFonts w:ascii="Times New Roman" w:hAnsi="Times New Roman" w:cs="Times New Roman"/>
          <w:sz w:val="24"/>
          <w:szCs w:val="24"/>
          <w:lang w:val="en-GB"/>
        </w:rPr>
      </w:pPr>
      <w:r w:rsidRPr="00F065E9">
        <w:rPr>
          <w:rFonts w:ascii="Times New Roman" w:hAnsi="Times New Roman" w:cs="Times New Roman"/>
          <w:sz w:val="24"/>
          <w:szCs w:val="24"/>
          <w:lang w:val="en-GB"/>
        </w:rPr>
        <w:t xml:space="preserve">The Contractor shall send titles or certificates of origin and shipping documents for the </w:t>
      </w:r>
      <w:r>
        <w:rPr>
          <w:rFonts w:ascii="Times New Roman" w:hAnsi="Times New Roman" w:cs="Times New Roman"/>
          <w:sz w:val="24"/>
          <w:szCs w:val="24"/>
          <w:lang w:val="en-GB"/>
        </w:rPr>
        <w:t>required items</w:t>
      </w:r>
      <w:r w:rsidRPr="00F065E9">
        <w:rPr>
          <w:rFonts w:ascii="Times New Roman" w:hAnsi="Times New Roman" w:cs="Times New Roman"/>
          <w:sz w:val="24"/>
          <w:szCs w:val="24"/>
          <w:lang w:val="en-GB"/>
        </w:rPr>
        <w:t xml:space="preserve"> being imported to </w:t>
      </w:r>
      <w:r w:rsidR="00441239">
        <w:rPr>
          <w:rFonts w:ascii="Times New Roman" w:hAnsi="Times New Roman" w:cs="Times New Roman"/>
          <w:sz w:val="24"/>
          <w:szCs w:val="24"/>
          <w:lang w:val="en-GB"/>
        </w:rPr>
        <w:t>the Point of Contact (POC)</w:t>
      </w:r>
      <w:r w:rsidRPr="00F065E9">
        <w:rPr>
          <w:rFonts w:ascii="Times New Roman" w:hAnsi="Times New Roman" w:cs="Times New Roman"/>
          <w:sz w:val="24"/>
          <w:szCs w:val="24"/>
          <w:lang w:val="en-GB"/>
        </w:rPr>
        <w:t xml:space="preserve"> in advance of delivery ahead of the arrival of the </w:t>
      </w:r>
      <w:r>
        <w:rPr>
          <w:rFonts w:ascii="Times New Roman" w:hAnsi="Times New Roman" w:cs="Times New Roman"/>
          <w:sz w:val="24"/>
          <w:szCs w:val="24"/>
          <w:lang w:val="en-GB"/>
        </w:rPr>
        <w:t xml:space="preserve">items to </w:t>
      </w:r>
      <w:proofErr w:type="spellStart"/>
      <w:r w:rsidR="00A202FF">
        <w:rPr>
          <w:rFonts w:ascii="Times New Roman" w:hAnsi="Times New Roman" w:cs="Times New Roman"/>
          <w:sz w:val="24"/>
          <w:szCs w:val="24"/>
          <w:lang w:val="en-GB"/>
        </w:rPr>
        <w:t>Aramoun</w:t>
      </w:r>
      <w:proofErr w:type="spellEnd"/>
      <w:r w:rsidR="00A202FF">
        <w:rPr>
          <w:rFonts w:ascii="Times New Roman" w:hAnsi="Times New Roman" w:cs="Times New Roman"/>
          <w:sz w:val="24"/>
          <w:szCs w:val="24"/>
          <w:lang w:val="en-GB"/>
        </w:rPr>
        <w:t>, Lebanon</w:t>
      </w:r>
      <w:r>
        <w:rPr>
          <w:rFonts w:ascii="Times New Roman" w:hAnsi="Times New Roman" w:cs="Times New Roman"/>
          <w:sz w:val="24"/>
          <w:szCs w:val="24"/>
          <w:lang w:val="en-GB"/>
        </w:rPr>
        <w:t>.</w:t>
      </w:r>
    </w:p>
    <w:p w:rsidR="00D3424A" w:rsidRPr="00A7781B" w:rsidRDefault="00D3424A" w:rsidP="00601AD9">
      <w:pPr>
        <w:spacing w:after="0" w:line="240" w:lineRule="auto"/>
        <w:rPr>
          <w:rFonts w:ascii="Times New Roman" w:hAnsi="Times New Roman" w:cs="Times New Roman"/>
          <w:b/>
          <w:sz w:val="24"/>
          <w:szCs w:val="24"/>
          <w:lang w:val="en-GB"/>
        </w:rPr>
      </w:pPr>
    </w:p>
    <w:p w:rsidR="003D560B" w:rsidRDefault="003D560B" w:rsidP="00601AD9">
      <w:pPr>
        <w:spacing w:after="0" w:line="240" w:lineRule="auto"/>
        <w:rPr>
          <w:rFonts w:ascii="Times New Roman" w:hAnsi="Times New Roman" w:cs="Times New Roman"/>
          <w:b/>
          <w:sz w:val="24"/>
          <w:szCs w:val="24"/>
        </w:rPr>
      </w:pPr>
      <w:r w:rsidRPr="0004173A">
        <w:rPr>
          <w:rFonts w:ascii="Times New Roman" w:hAnsi="Times New Roman" w:cs="Times New Roman"/>
          <w:b/>
          <w:sz w:val="24"/>
          <w:szCs w:val="24"/>
        </w:rPr>
        <w:t>Coordination:</w:t>
      </w:r>
    </w:p>
    <w:p w:rsidR="00120444" w:rsidRDefault="00120444" w:rsidP="00120444">
      <w:pPr>
        <w:rPr>
          <w:rFonts w:ascii="Times New Roman" w:eastAsia="Times New Roman" w:hAnsi="Times New Roman" w:cs="Times New Roman"/>
          <w:sz w:val="24"/>
          <w:szCs w:val="24"/>
        </w:rPr>
      </w:pPr>
      <w:r w:rsidRPr="00933DE7">
        <w:rPr>
          <w:rFonts w:ascii="Times New Roman" w:eastAsia="Times New Roman" w:hAnsi="Times New Roman"/>
          <w:spacing w:val="-1"/>
          <w:sz w:val="24"/>
          <w:szCs w:val="24"/>
        </w:rPr>
        <w:t xml:space="preserve">The Contractor shall coordinate the delivery with the </w:t>
      </w:r>
      <w:r w:rsidR="00441239">
        <w:rPr>
          <w:rFonts w:ascii="Times New Roman" w:eastAsia="Times New Roman" w:hAnsi="Times New Roman"/>
          <w:spacing w:val="-1"/>
          <w:sz w:val="24"/>
          <w:szCs w:val="24"/>
        </w:rPr>
        <w:t>POC; t</w:t>
      </w:r>
      <w:r>
        <w:rPr>
          <w:rFonts w:ascii="Times New Roman" w:eastAsia="Times New Roman" w:hAnsi="Times New Roman"/>
          <w:spacing w:val="-1"/>
          <w:sz w:val="24"/>
          <w:szCs w:val="24"/>
        </w:rPr>
        <w:t xml:space="preserve">he </w:t>
      </w:r>
      <w:r w:rsidRPr="00933DE7">
        <w:rPr>
          <w:rFonts w:ascii="Times New Roman" w:eastAsia="Times New Roman" w:hAnsi="Times New Roman"/>
          <w:spacing w:val="-1"/>
          <w:sz w:val="24"/>
          <w:szCs w:val="24"/>
        </w:rPr>
        <w:t>POC information will be provided</w:t>
      </w:r>
      <w:r>
        <w:rPr>
          <w:rFonts w:ascii="Times New Roman" w:eastAsia="Times New Roman" w:hAnsi="Times New Roman"/>
          <w:spacing w:val="-1"/>
          <w:sz w:val="24"/>
          <w:szCs w:val="24"/>
        </w:rPr>
        <w:t xml:space="preserve"> upon award</w:t>
      </w:r>
      <w:r w:rsidRPr="00933DE7">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p>
    <w:p w:rsidR="00D3424A" w:rsidRPr="0004173A" w:rsidRDefault="00D3424A" w:rsidP="005E19D9">
      <w:pPr>
        <w:spacing w:after="0" w:line="240" w:lineRule="auto"/>
        <w:ind w:firstLine="720"/>
        <w:rPr>
          <w:rFonts w:ascii="Times New Roman" w:hAnsi="Times New Roman" w:cs="Times New Roman"/>
          <w:b/>
          <w:sz w:val="24"/>
          <w:szCs w:val="24"/>
        </w:rPr>
      </w:pPr>
    </w:p>
    <w:p w:rsidR="003D560B" w:rsidRPr="0004173A" w:rsidRDefault="003D560B" w:rsidP="00601AD9">
      <w:pPr>
        <w:spacing w:after="0"/>
        <w:rPr>
          <w:rFonts w:ascii="Times New Roman" w:hAnsi="Times New Roman" w:cs="Times New Roman"/>
          <w:b/>
          <w:sz w:val="24"/>
          <w:szCs w:val="24"/>
        </w:rPr>
      </w:pPr>
      <w:r w:rsidRPr="00F607BE">
        <w:rPr>
          <w:rFonts w:ascii="Times New Roman" w:hAnsi="Times New Roman" w:cs="Times New Roman"/>
          <w:b/>
          <w:sz w:val="24"/>
          <w:szCs w:val="24"/>
        </w:rPr>
        <w:t xml:space="preserve">Condition of Delivered </w:t>
      </w:r>
      <w:r w:rsidR="001F55FE" w:rsidRPr="00F607BE">
        <w:rPr>
          <w:rFonts w:ascii="Times New Roman" w:hAnsi="Times New Roman" w:cs="Times New Roman"/>
          <w:b/>
          <w:sz w:val="24"/>
          <w:szCs w:val="24"/>
        </w:rPr>
        <w:t>Equipment</w:t>
      </w:r>
      <w:r w:rsidRPr="00F607BE">
        <w:rPr>
          <w:rFonts w:ascii="Times New Roman" w:hAnsi="Times New Roman" w:cs="Times New Roman"/>
          <w:b/>
          <w:sz w:val="24"/>
          <w:szCs w:val="24"/>
        </w:rPr>
        <w:t>:</w:t>
      </w:r>
    </w:p>
    <w:p w:rsidR="001F55FE" w:rsidRPr="0004173A" w:rsidRDefault="001F55FE" w:rsidP="001F55FE">
      <w:pPr>
        <w:spacing w:after="0"/>
        <w:rPr>
          <w:rFonts w:ascii="Times New Roman" w:hAnsi="Times New Roman" w:cs="Times New Roman"/>
          <w:sz w:val="24"/>
          <w:szCs w:val="24"/>
        </w:rPr>
      </w:pPr>
      <w:r w:rsidRPr="0004173A">
        <w:rPr>
          <w:rFonts w:ascii="Times New Roman" w:eastAsia="Times New Roman" w:hAnsi="Times New Roman" w:cs="Times New Roman"/>
          <w:color w:val="000000"/>
          <w:sz w:val="24"/>
          <w:szCs w:val="24"/>
        </w:rPr>
        <w:t xml:space="preserve">Only new </w:t>
      </w:r>
      <w:r w:rsidR="006F3D52">
        <w:rPr>
          <w:rFonts w:ascii="Times New Roman" w:eastAsia="Times New Roman" w:hAnsi="Times New Roman" w:cs="Times New Roman"/>
          <w:color w:val="000000"/>
          <w:sz w:val="24"/>
          <w:szCs w:val="24"/>
        </w:rPr>
        <w:t>items are</w:t>
      </w:r>
      <w:r w:rsidRPr="0004173A">
        <w:rPr>
          <w:rFonts w:ascii="Times New Roman" w:eastAsia="Times New Roman" w:hAnsi="Times New Roman" w:cs="Times New Roman"/>
          <w:color w:val="000000"/>
          <w:sz w:val="24"/>
          <w:szCs w:val="24"/>
        </w:rPr>
        <w:t xml:space="preserve"> authorized; </w:t>
      </w:r>
      <w:r w:rsidR="00F607BE">
        <w:rPr>
          <w:rFonts w:ascii="Times New Roman" w:eastAsia="Times New Roman" w:hAnsi="Times New Roman" w:cs="Times New Roman"/>
          <w:color w:val="000000"/>
          <w:sz w:val="24"/>
          <w:szCs w:val="24"/>
        </w:rPr>
        <w:t>a</w:t>
      </w:r>
      <w:r w:rsidRPr="0004173A">
        <w:rPr>
          <w:rFonts w:ascii="Times New Roman" w:eastAsia="Times New Roman" w:hAnsi="Times New Roman" w:cs="Times New Roman"/>
          <w:color w:val="000000"/>
          <w:sz w:val="24"/>
          <w:szCs w:val="24"/>
        </w:rPr>
        <w:t>ll items must be in original packaging, never used, and not altered in any way.</w:t>
      </w:r>
      <w:r w:rsidR="00635E2E">
        <w:rPr>
          <w:rFonts w:ascii="Times New Roman" w:eastAsia="Times New Roman" w:hAnsi="Times New Roman" w:cs="Times New Roman"/>
          <w:color w:val="000000"/>
          <w:sz w:val="24"/>
          <w:szCs w:val="24"/>
        </w:rPr>
        <w:t xml:space="preserve"> </w:t>
      </w:r>
    </w:p>
    <w:p w:rsidR="00635E2E" w:rsidRDefault="00635E2E">
      <w:pPr>
        <w:rPr>
          <w:rFonts w:ascii="Times New Roman" w:hAnsi="Times New Roman" w:cs="Times New Roman"/>
          <w:b/>
          <w:sz w:val="24"/>
          <w:szCs w:val="24"/>
        </w:rPr>
      </w:pPr>
    </w:p>
    <w:p w:rsidR="00635E2E" w:rsidRPr="00914D88" w:rsidRDefault="00914D88" w:rsidP="00635E2E">
      <w:pPr>
        <w:spacing w:after="0"/>
        <w:jc w:val="both"/>
        <w:rPr>
          <w:rFonts w:ascii="Times New Roman" w:hAnsi="Times New Roman" w:cs="Times New Roman"/>
          <w:b/>
          <w:sz w:val="24"/>
          <w:szCs w:val="24"/>
        </w:rPr>
      </w:pPr>
      <w:r w:rsidRPr="00914D88">
        <w:rPr>
          <w:rFonts w:ascii="Times New Roman" w:hAnsi="Times New Roman" w:cs="Times New Roman"/>
          <w:b/>
          <w:sz w:val="24"/>
          <w:szCs w:val="24"/>
        </w:rPr>
        <w:t>Warranty Requirements:</w:t>
      </w:r>
    </w:p>
    <w:p w:rsidR="00635E2E" w:rsidRPr="00635E2E" w:rsidRDefault="00635E2E" w:rsidP="00635E2E">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items</w:t>
      </w:r>
      <w:r w:rsidR="00441239">
        <w:rPr>
          <w:rFonts w:ascii="Times New Roman" w:eastAsia="Times New Roman" w:hAnsi="Times New Roman" w:cs="Times New Roman"/>
          <w:color w:val="000000"/>
          <w:sz w:val="24"/>
          <w:szCs w:val="24"/>
        </w:rPr>
        <w:t xml:space="preserve"> shall be ne</w:t>
      </w:r>
      <w:r w:rsidR="006F3D52">
        <w:rPr>
          <w:rFonts w:ascii="Times New Roman" w:eastAsia="Times New Roman" w:hAnsi="Times New Roman" w:cs="Times New Roman"/>
          <w:color w:val="000000"/>
          <w:sz w:val="24"/>
          <w:szCs w:val="24"/>
        </w:rPr>
        <w:t>w. The Contractor shall provide and</w:t>
      </w:r>
      <w:r>
        <w:rPr>
          <w:rFonts w:ascii="Times New Roman" w:eastAsia="Times New Roman" w:hAnsi="Times New Roman" w:cs="Times New Roman"/>
          <w:color w:val="000000"/>
          <w:sz w:val="24"/>
          <w:szCs w:val="24"/>
        </w:rPr>
        <w:t xml:space="preserve"> </w:t>
      </w:r>
      <w:r w:rsidRPr="00635E2E">
        <w:rPr>
          <w:rFonts w:ascii="Times New Roman" w:eastAsia="Times New Roman" w:hAnsi="Times New Roman" w:cs="Times New Roman"/>
          <w:color w:val="000000"/>
          <w:sz w:val="24"/>
          <w:szCs w:val="24"/>
        </w:rPr>
        <w:t xml:space="preserve">support </w:t>
      </w:r>
      <w:r w:rsidR="006F3D52">
        <w:rPr>
          <w:rFonts w:ascii="Times New Roman" w:eastAsia="Times New Roman" w:hAnsi="Times New Roman" w:cs="Times New Roman"/>
          <w:color w:val="000000"/>
          <w:sz w:val="24"/>
          <w:szCs w:val="24"/>
        </w:rPr>
        <w:t xml:space="preserve">a </w:t>
      </w:r>
      <w:r w:rsidR="00400DCE">
        <w:rPr>
          <w:rFonts w:ascii="Times New Roman" w:eastAsia="Times New Roman" w:hAnsi="Times New Roman" w:cs="Times New Roman"/>
          <w:color w:val="000000"/>
          <w:sz w:val="24"/>
          <w:szCs w:val="24"/>
        </w:rPr>
        <w:t>two</w:t>
      </w:r>
      <w:r w:rsidR="006F3D52">
        <w:rPr>
          <w:rFonts w:ascii="Times New Roman" w:eastAsia="Times New Roman" w:hAnsi="Times New Roman" w:cs="Times New Roman"/>
          <w:color w:val="000000"/>
          <w:sz w:val="24"/>
          <w:szCs w:val="24"/>
        </w:rPr>
        <w:t xml:space="preserve"> year warranty</w:t>
      </w:r>
      <w:r w:rsidR="00EC5CCD">
        <w:rPr>
          <w:rFonts w:ascii="Times New Roman" w:eastAsia="Times New Roman" w:hAnsi="Times New Roman" w:cs="Times New Roman"/>
          <w:color w:val="000000"/>
          <w:sz w:val="24"/>
          <w:szCs w:val="24"/>
        </w:rPr>
        <w:t>.</w:t>
      </w:r>
      <w:r w:rsidRPr="00635E2E">
        <w:rPr>
          <w:rFonts w:ascii="Times New Roman" w:eastAsia="Times New Roman" w:hAnsi="Times New Roman" w:cs="Times New Roman"/>
          <w:color w:val="000000"/>
          <w:sz w:val="24"/>
          <w:szCs w:val="24"/>
        </w:rPr>
        <w:t xml:space="preserve"> </w:t>
      </w:r>
      <w:r w:rsidR="00FD2A72">
        <w:rPr>
          <w:rFonts w:ascii="Times New Roman" w:eastAsia="Times New Roman" w:hAnsi="Times New Roman" w:cs="Times New Roman"/>
          <w:color w:val="000000"/>
          <w:sz w:val="24"/>
          <w:szCs w:val="24"/>
        </w:rPr>
        <w:t>The price for warranty support shall be included in the price for each item.</w:t>
      </w:r>
    </w:p>
    <w:p w:rsidR="00DF7391" w:rsidRDefault="00DF7391" w:rsidP="00635E2E">
      <w:pPr>
        <w:spacing w:after="0"/>
        <w:rPr>
          <w:rFonts w:ascii="Times New Roman" w:hAnsi="Times New Roman" w:cs="Times New Roman"/>
          <w:b/>
          <w:sz w:val="24"/>
          <w:szCs w:val="24"/>
        </w:rPr>
      </w:pPr>
    </w:p>
    <w:p w:rsidR="0004173A" w:rsidRDefault="0004173A" w:rsidP="00635E2E">
      <w:pPr>
        <w:spacing w:after="0"/>
        <w:rPr>
          <w:rFonts w:ascii="Times New Roman" w:hAnsi="Times New Roman" w:cs="Times New Roman"/>
          <w:b/>
          <w:sz w:val="24"/>
          <w:szCs w:val="24"/>
        </w:rPr>
      </w:pPr>
      <w:r>
        <w:rPr>
          <w:rFonts w:ascii="Times New Roman" w:hAnsi="Times New Roman" w:cs="Times New Roman"/>
          <w:b/>
          <w:sz w:val="24"/>
          <w:szCs w:val="24"/>
        </w:rPr>
        <w:br w:type="page"/>
      </w:r>
    </w:p>
    <w:p w:rsidR="00371929" w:rsidRPr="0086391D" w:rsidRDefault="00451E2A" w:rsidP="00C87BC6">
      <w:pPr>
        <w:spacing w:after="0" w:line="240" w:lineRule="auto"/>
        <w:rPr>
          <w:rFonts w:ascii="Times New Roman" w:hAnsi="Times New Roman" w:cs="Times New Roman"/>
          <w:b/>
          <w:sz w:val="24"/>
          <w:szCs w:val="24"/>
        </w:rPr>
      </w:pPr>
      <w:r w:rsidRPr="0086391D">
        <w:rPr>
          <w:rFonts w:ascii="Times New Roman" w:hAnsi="Times New Roman" w:cs="Times New Roman"/>
          <w:b/>
          <w:sz w:val="24"/>
          <w:szCs w:val="24"/>
        </w:rPr>
        <w:lastRenderedPageBreak/>
        <w:t>APPLICABLE CLAUSES AND PROVISIONS</w:t>
      </w:r>
    </w:p>
    <w:p w:rsidR="00515846" w:rsidRPr="0086391D" w:rsidRDefault="00515846" w:rsidP="00AF0D64">
      <w:pPr>
        <w:spacing w:after="0" w:line="240" w:lineRule="auto"/>
        <w:rPr>
          <w:rFonts w:ascii="Times New Roman" w:eastAsia="Times New Roman" w:hAnsi="Times New Roman" w:cs="Times New Roman"/>
          <w:sz w:val="24"/>
          <w:szCs w:val="24"/>
        </w:rPr>
      </w:pPr>
    </w:p>
    <w:p w:rsidR="00AC7C94" w:rsidRPr="0086391D" w:rsidRDefault="00AF0D64" w:rsidP="00AF0D64">
      <w:pPr>
        <w:spacing w:after="0" w:line="240" w:lineRule="auto"/>
        <w:rPr>
          <w:rFonts w:ascii="Times New Roman" w:eastAsia="Times New Roman" w:hAnsi="Times New Roman" w:cs="Times New Roman"/>
          <w:sz w:val="24"/>
          <w:szCs w:val="24"/>
        </w:rPr>
      </w:pPr>
      <w:r w:rsidRPr="0086391D">
        <w:rPr>
          <w:rFonts w:ascii="Times New Roman" w:eastAsia="Times New Roman" w:hAnsi="Times New Roman" w:cs="Times New Roman"/>
          <w:sz w:val="24"/>
          <w:szCs w:val="24"/>
        </w:rPr>
        <w:t>The selected Offeror must comply with the following commercial item terms and conditions, which are incorporated herein by reference:</w:t>
      </w:r>
    </w:p>
    <w:p w:rsidR="00AC7C94" w:rsidRPr="0086391D" w:rsidRDefault="00AF0D64" w:rsidP="00AF0D64">
      <w:pPr>
        <w:spacing w:after="0" w:line="240" w:lineRule="auto"/>
        <w:rPr>
          <w:rFonts w:ascii="Times New Roman" w:eastAsia="Times New Roman" w:hAnsi="Times New Roman" w:cs="Times New Roman"/>
          <w:sz w:val="24"/>
          <w:szCs w:val="24"/>
        </w:rPr>
      </w:pPr>
      <w:r w:rsidRPr="0086391D">
        <w:rPr>
          <w:rFonts w:ascii="Times New Roman" w:eastAsia="Times New Roman" w:hAnsi="Times New Roman" w:cs="Times New Roman"/>
          <w:sz w:val="24"/>
          <w:szCs w:val="24"/>
        </w:rPr>
        <w:t>FAR 52.212-1, Instructions to Offerors - Commercial Items,</w:t>
      </w:r>
      <w:r w:rsidR="008F538D" w:rsidRPr="0086391D">
        <w:rPr>
          <w:rFonts w:ascii="Times New Roman" w:eastAsia="Times New Roman" w:hAnsi="Times New Roman" w:cs="Times New Roman"/>
          <w:sz w:val="24"/>
          <w:szCs w:val="24"/>
        </w:rPr>
        <w:t xml:space="preserve"> applies to this acquisition</w:t>
      </w:r>
      <w:r w:rsidRPr="0086391D">
        <w:rPr>
          <w:rFonts w:ascii="Times New Roman" w:eastAsia="Times New Roman" w:hAnsi="Times New Roman" w:cs="Times New Roman"/>
          <w:sz w:val="24"/>
          <w:szCs w:val="24"/>
        </w:rPr>
        <w:t>;</w:t>
      </w:r>
    </w:p>
    <w:p w:rsidR="00AC7C94" w:rsidRPr="0086391D" w:rsidRDefault="00AF0D64" w:rsidP="00AF0D64">
      <w:pPr>
        <w:spacing w:after="0" w:line="240" w:lineRule="auto"/>
        <w:rPr>
          <w:rFonts w:ascii="Times New Roman" w:eastAsia="Times New Roman" w:hAnsi="Times New Roman" w:cs="Times New Roman"/>
          <w:sz w:val="24"/>
          <w:szCs w:val="24"/>
        </w:rPr>
      </w:pPr>
      <w:r w:rsidRPr="0086391D">
        <w:rPr>
          <w:rFonts w:ascii="Times New Roman" w:eastAsia="Times New Roman" w:hAnsi="Times New Roman" w:cs="Times New Roman"/>
          <w:sz w:val="24"/>
          <w:szCs w:val="24"/>
        </w:rPr>
        <w:t xml:space="preserve">FAR 52.212-3, Offeror Representations and Certifications - Commercial Items </w:t>
      </w:r>
      <w:r w:rsidR="00040BBD" w:rsidRPr="0086391D">
        <w:rPr>
          <w:rFonts w:ascii="Times New Roman" w:eastAsia="Times New Roman" w:hAnsi="Times New Roman" w:cs="Times New Roman"/>
          <w:sz w:val="24"/>
          <w:szCs w:val="24"/>
        </w:rPr>
        <w:t>–</w:t>
      </w:r>
      <w:r w:rsidRPr="0086391D">
        <w:rPr>
          <w:rFonts w:ascii="Times New Roman" w:eastAsia="Times New Roman" w:hAnsi="Times New Roman" w:cs="Times New Roman"/>
          <w:sz w:val="24"/>
          <w:szCs w:val="24"/>
        </w:rPr>
        <w:t xml:space="preserve"> </w:t>
      </w:r>
      <w:r w:rsidR="00040BBD" w:rsidRPr="0086391D">
        <w:rPr>
          <w:rFonts w:ascii="Times New Roman" w:eastAsia="Times New Roman" w:hAnsi="Times New Roman" w:cs="Times New Roman"/>
          <w:sz w:val="24"/>
          <w:szCs w:val="24"/>
        </w:rPr>
        <w:t xml:space="preserve">to be completed </w:t>
      </w:r>
      <w:r w:rsidR="00163C86" w:rsidRPr="0086391D">
        <w:rPr>
          <w:rFonts w:ascii="Times New Roman" w:eastAsia="Times New Roman" w:hAnsi="Times New Roman" w:cs="Times New Roman"/>
          <w:sz w:val="24"/>
          <w:szCs w:val="24"/>
        </w:rPr>
        <w:t xml:space="preserve">with other certifications </w:t>
      </w:r>
      <w:r w:rsidR="00040BBD" w:rsidRPr="0086391D">
        <w:rPr>
          <w:rFonts w:ascii="Times New Roman" w:eastAsia="Times New Roman" w:hAnsi="Times New Roman" w:cs="Times New Roman"/>
          <w:sz w:val="24"/>
          <w:szCs w:val="24"/>
        </w:rPr>
        <w:t xml:space="preserve">and submitted with the </w:t>
      </w:r>
      <w:r w:rsidR="00EF500F" w:rsidRPr="0086391D">
        <w:rPr>
          <w:rFonts w:ascii="Times New Roman" w:eastAsia="Times New Roman" w:hAnsi="Times New Roman" w:cs="Times New Roman"/>
          <w:sz w:val="24"/>
          <w:szCs w:val="24"/>
        </w:rPr>
        <w:t>offer</w:t>
      </w:r>
      <w:r w:rsidRPr="0086391D">
        <w:rPr>
          <w:rFonts w:ascii="Times New Roman" w:eastAsia="Times New Roman" w:hAnsi="Times New Roman" w:cs="Times New Roman"/>
          <w:sz w:val="24"/>
          <w:szCs w:val="24"/>
        </w:rPr>
        <w:t>;</w:t>
      </w:r>
    </w:p>
    <w:p w:rsidR="00AC7C94" w:rsidRPr="00855B45" w:rsidRDefault="00AF0D64" w:rsidP="00AF0D64">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 xml:space="preserve">FAR 52.212-4, </w:t>
      </w:r>
      <w:r w:rsidR="006C4390" w:rsidRPr="00855B45">
        <w:rPr>
          <w:rFonts w:ascii="Times New Roman" w:eastAsia="Times New Roman" w:hAnsi="Times New Roman" w:cs="Times New Roman"/>
          <w:sz w:val="24"/>
          <w:szCs w:val="24"/>
        </w:rPr>
        <w:t xml:space="preserve">Contract Terms and Conditions - </w:t>
      </w:r>
      <w:r w:rsidR="00855B45" w:rsidRPr="00855B45">
        <w:rPr>
          <w:rFonts w:ascii="Times New Roman" w:eastAsia="Times New Roman" w:hAnsi="Times New Roman" w:cs="Times New Roman"/>
          <w:sz w:val="24"/>
          <w:szCs w:val="24"/>
        </w:rPr>
        <w:t>Commercial Items</w:t>
      </w:r>
      <w:r w:rsidR="00542504" w:rsidRPr="00855B45">
        <w:rPr>
          <w:rFonts w:ascii="Times New Roman" w:eastAsia="Times New Roman" w:hAnsi="Times New Roman" w:cs="Times New Roman"/>
          <w:sz w:val="24"/>
          <w:szCs w:val="24"/>
        </w:rPr>
        <w:t xml:space="preserve">, </w:t>
      </w:r>
      <w:r w:rsidR="006C4390" w:rsidRPr="00855B45">
        <w:rPr>
          <w:rFonts w:ascii="Times New Roman" w:eastAsia="Times New Roman" w:hAnsi="Times New Roman" w:cs="Times New Roman"/>
          <w:sz w:val="24"/>
          <w:szCs w:val="24"/>
        </w:rPr>
        <w:t xml:space="preserve">52.232-40, 52.247-35, </w:t>
      </w:r>
      <w:r w:rsidR="00A7781B" w:rsidRPr="00655F6B">
        <w:rPr>
          <w:rFonts w:ascii="Times New Roman" w:eastAsia="Times New Roman" w:hAnsi="Times New Roman" w:cs="Times New Roman"/>
          <w:sz w:val="24"/>
          <w:szCs w:val="24"/>
        </w:rPr>
        <w:t>DOSAR</w:t>
      </w:r>
      <w:r w:rsidR="006967CB" w:rsidRPr="00655F6B">
        <w:rPr>
          <w:rFonts w:ascii="Times New Roman" w:eastAsia="Times New Roman" w:hAnsi="Times New Roman" w:cs="Times New Roman"/>
          <w:sz w:val="24"/>
          <w:szCs w:val="24"/>
        </w:rPr>
        <w:t xml:space="preserve"> 652.229-70</w:t>
      </w:r>
      <w:r w:rsidR="006C4390" w:rsidRPr="00655F6B">
        <w:rPr>
          <w:rFonts w:ascii="Times New Roman" w:eastAsia="Times New Roman" w:hAnsi="Times New Roman" w:cs="Times New Roman"/>
          <w:sz w:val="24"/>
          <w:szCs w:val="24"/>
        </w:rPr>
        <w:t xml:space="preserve">, </w:t>
      </w:r>
      <w:r w:rsidR="006967CB" w:rsidRPr="00655F6B">
        <w:rPr>
          <w:rFonts w:ascii="Times New Roman" w:eastAsia="Times New Roman" w:hAnsi="Times New Roman" w:cs="Times New Roman"/>
          <w:sz w:val="24"/>
          <w:szCs w:val="24"/>
        </w:rPr>
        <w:t xml:space="preserve">652.247-71, </w:t>
      </w:r>
      <w:r w:rsidR="006C4390" w:rsidRPr="00655F6B">
        <w:rPr>
          <w:rFonts w:ascii="Times New Roman" w:eastAsia="Times New Roman" w:hAnsi="Times New Roman" w:cs="Times New Roman"/>
          <w:sz w:val="24"/>
          <w:szCs w:val="24"/>
        </w:rPr>
        <w:t>652.242-73 and 652.243-70</w:t>
      </w:r>
      <w:r w:rsidRPr="00655F6B">
        <w:rPr>
          <w:rFonts w:ascii="Times New Roman" w:eastAsia="Times New Roman" w:hAnsi="Times New Roman" w:cs="Times New Roman"/>
          <w:sz w:val="24"/>
          <w:szCs w:val="24"/>
        </w:rPr>
        <w:t>;</w:t>
      </w:r>
    </w:p>
    <w:p w:rsidR="00AC7C94" w:rsidRPr="00855B45" w:rsidRDefault="00AF0D64" w:rsidP="00AF0D64">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 xml:space="preserve">FAR 52.212-5, Contract Terms and Conditions Required </w:t>
      </w:r>
      <w:r w:rsidR="006547D7" w:rsidRPr="00855B45">
        <w:rPr>
          <w:rFonts w:ascii="Times New Roman" w:eastAsia="Times New Roman" w:hAnsi="Times New Roman" w:cs="Times New Roman"/>
          <w:sz w:val="24"/>
          <w:szCs w:val="24"/>
        </w:rPr>
        <w:t>t</w:t>
      </w:r>
      <w:r w:rsidRPr="00855B45">
        <w:rPr>
          <w:rFonts w:ascii="Times New Roman" w:eastAsia="Times New Roman" w:hAnsi="Times New Roman" w:cs="Times New Roman"/>
          <w:sz w:val="24"/>
          <w:szCs w:val="24"/>
        </w:rPr>
        <w:t>o Implement Statutes or Executive Orders-Commercial Items</w:t>
      </w:r>
      <w:r w:rsidR="006C4390" w:rsidRPr="00855B45">
        <w:rPr>
          <w:rFonts w:ascii="Times New Roman" w:eastAsia="Times New Roman" w:hAnsi="Times New Roman" w:cs="Times New Roman"/>
          <w:sz w:val="24"/>
          <w:szCs w:val="24"/>
        </w:rPr>
        <w:t xml:space="preserve"> - </w:t>
      </w:r>
      <w:r w:rsidR="0063006D" w:rsidRPr="00855B45">
        <w:rPr>
          <w:rFonts w:ascii="Times New Roman" w:eastAsia="Times New Roman" w:hAnsi="Times New Roman" w:cs="Times New Roman"/>
          <w:sz w:val="24"/>
          <w:szCs w:val="24"/>
        </w:rPr>
        <w:t xml:space="preserve"> the applicable clauses under paragraph (b) are:</w:t>
      </w:r>
      <w:r w:rsidR="007B7CDA" w:rsidRPr="00855B45">
        <w:rPr>
          <w:rFonts w:ascii="Times New Roman" w:eastAsia="Times New Roman" w:hAnsi="Times New Roman" w:cs="Times New Roman"/>
          <w:sz w:val="24"/>
          <w:szCs w:val="24"/>
        </w:rPr>
        <w:t xml:space="preserve"> </w:t>
      </w:r>
      <w:r w:rsidR="009C502E" w:rsidRPr="00855B45">
        <w:rPr>
          <w:rFonts w:ascii="Times New Roman" w:eastAsia="Times New Roman" w:hAnsi="Times New Roman" w:cs="Times New Roman"/>
          <w:sz w:val="24"/>
          <w:szCs w:val="24"/>
        </w:rPr>
        <w:t xml:space="preserve">52.222-19, </w:t>
      </w:r>
      <w:r w:rsidR="007B7CDA" w:rsidRPr="00855B45">
        <w:rPr>
          <w:rFonts w:ascii="Times New Roman" w:eastAsia="Times New Roman" w:hAnsi="Times New Roman" w:cs="Times New Roman"/>
          <w:sz w:val="24"/>
          <w:szCs w:val="24"/>
        </w:rPr>
        <w:t xml:space="preserve">52.222-21, 52.222-26, 52.222-36, </w:t>
      </w:r>
      <w:r w:rsidR="009C502E" w:rsidRPr="00855B45">
        <w:rPr>
          <w:rFonts w:ascii="Times New Roman" w:eastAsia="Times New Roman" w:hAnsi="Times New Roman" w:cs="Times New Roman"/>
          <w:sz w:val="24"/>
          <w:szCs w:val="24"/>
        </w:rPr>
        <w:t>52.222-50,</w:t>
      </w:r>
      <w:r w:rsidR="0063006D" w:rsidRPr="00855B45">
        <w:rPr>
          <w:rFonts w:ascii="Times New Roman" w:eastAsia="Times New Roman" w:hAnsi="Times New Roman" w:cs="Times New Roman"/>
          <w:sz w:val="24"/>
          <w:szCs w:val="24"/>
        </w:rPr>
        <w:t xml:space="preserve"> 52.223-18,</w:t>
      </w:r>
      <w:r w:rsidR="006C4390" w:rsidRPr="00855B45">
        <w:rPr>
          <w:rFonts w:ascii="Times New Roman" w:eastAsia="Times New Roman" w:hAnsi="Times New Roman" w:cs="Times New Roman"/>
          <w:sz w:val="24"/>
          <w:szCs w:val="24"/>
        </w:rPr>
        <w:t xml:space="preserve"> 52.225-13</w:t>
      </w:r>
      <w:r w:rsidR="009C502E" w:rsidRPr="00855B45">
        <w:rPr>
          <w:rFonts w:ascii="Times New Roman" w:eastAsia="Times New Roman" w:hAnsi="Times New Roman" w:cs="Times New Roman"/>
          <w:sz w:val="24"/>
          <w:szCs w:val="24"/>
        </w:rPr>
        <w:t xml:space="preserve">, </w:t>
      </w:r>
      <w:r w:rsidR="006C4390" w:rsidRPr="00855B45">
        <w:rPr>
          <w:rFonts w:ascii="Times New Roman" w:eastAsia="Times New Roman" w:hAnsi="Times New Roman" w:cs="Times New Roman"/>
          <w:sz w:val="24"/>
          <w:szCs w:val="24"/>
        </w:rPr>
        <w:t xml:space="preserve">and </w:t>
      </w:r>
      <w:r w:rsidR="0063006D" w:rsidRPr="00855B45">
        <w:rPr>
          <w:rFonts w:ascii="Times New Roman" w:eastAsia="Times New Roman" w:hAnsi="Times New Roman" w:cs="Times New Roman"/>
          <w:sz w:val="24"/>
          <w:szCs w:val="24"/>
        </w:rPr>
        <w:t>52.232-3</w:t>
      </w:r>
      <w:r w:rsidR="00F96A99" w:rsidRPr="00855B45">
        <w:rPr>
          <w:rFonts w:ascii="Times New Roman" w:eastAsia="Times New Roman" w:hAnsi="Times New Roman" w:cs="Times New Roman"/>
          <w:sz w:val="24"/>
          <w:szCs w:val="24"/>
        </w:rPr>
        <w:t>3</w:t>
      </w:r>
      <w:r w:rsidR="006C4390" w:rsidRPr="00855B45">
        <w:rPr>
          <w:rFonts w:ascii="Times New Roman" w:eastAsia="Times New Roman" w:hAnsi="Times New Roman" w:cs="Times New Roman"/>
          <w:sz w:val="24"/>
          <w:szCs w:val="24"/>
        </w:rPr>
        <w:t>.</w:t>
      </w:r>
    </w:p>
    <w:p w:rsidR="00596189" w:rsidRPr="00855B45" w:rsidRDefault="00596189" w:rsidP="00AF0D64">
      <w:pPr>
        <w:spacing w:after="0" w:line="240" w:lineRule="auto"/>
        <w:rPr>
          <w:rFonts w:ascii="Times New Roman" w:eastAsia="Times New Roman" w:hAnsi="Times New Roman" w:cs="Times New Roman"/>
          <w:sz w:val="24"/>
          <w:szCs w:val="24"/>
        </w:rPr>
      </w:pPr>
    </w:p>
    <w:p w:rsidR="00AF0D64" w:rsidRPr="0004173A" w:rsidRDefault="00AF0D64" w:rsidP="00AF0D64">
      <w:pPr>
        <w:spacing w:after="0" w:line="240" w:lineRule="auto"/>
        <w:rPr>
          <w:rFonts w:ascii="Times New Roman" w:hAnsi="Times New Roman" w:cs="Times New Roman"/>
          <w:color w:val="0000FF"/>
          <w:sz w:val="24"/>
          <w:szCs w:val="24"/>
        </w:rPr>
      </w:pPr>
      <w:r w:rsidRPr="00855B45">
        <w:rPr>
          <w:rFonts w:ascii="Times New Roman" w:eastAsia="Times New Roman" w:hAnsi="Times New Roman" w:cs="Times New Roman"/>
          <w:sz w:val="24"/>
          <w:szCs w:val="24"/>
        </w:rPr>
        <w:t xml:space="preserve">The full text of the referenced FAR </w:t>
      </w:r>
      <w:r w:rsidR="00D57F3C" w:rsidRPr="00855B45">
        <w:rPr>
          <w:rFonts w:ascii="Times New Roman" w:eastAsia="Times New Roman" w:hAnsi="Times New Roman" w:cs="Times New Roman"/>
          <w:sz w:val="24"/>
          <w:szCs w:val="24"/>
        </w:rPr>
        <w:t xml:space="preserve">and DOSAR </w:t>
      </w:r>
      <w:r w:rsidRPr="00855B45">
        <w:rPr>
          <w:rFonts w:ascii="Times New Roman" w:eastAsia="Times New Roman" w:hAnsi="Times New Roman" w:cs="Times New Roman"/>
          <w:sz w:val="24"/>
          <w:szCs w:val="24"/>
        </w:rPr>
        <w:t xml:space="preserve">clauses may be accessed electronically at </w:t>
      </w:r>
      <w:hyperlink r:id="rId11" w:history="1">
        <w:r w:rsidRPr="00855B45">
          <w:rPr>
            <w:rStyle w:val="Hyperlink"/>
            <w:rFonts w:ascii="Times New Roman" w:eastAsia="Times New Roman" w:hAnsi="Times New Roman" w:cs="Times New Roman"/>
            <w:color w:val="auto"/>
            <w:sz w:val="24"/>
            <w:szCs w:val="24"/>
          </w:rPr>
          <w:t>https://www.acquisition.gov/far/</w:t>
        </w:r>
      </w:hyperlink>
      <w:r w:rsidR="00D57F3C" w:rsidRPr="00855B45">
        <w:rPr>
          <w:rFonts w:ascii="Times New Roman" w:eastAsia="Times New Roman" w:hAnsi="Times New Roman" w:cs="Times New Roman"/>
          <w:sz w:val="24"/>
          <w:szCs w:val="24"/>
        </w:rPr>
        <w:t xml:space="preserve"> and </w:t>
      </w:r>
      <w:hyperlink r:id="rId12" w:history="1">
        <w:r w:rsidR="00D57F3C" w:rsidRPr="00855B45">
          <w:rPr>
            <w:rStyle w:val="Hyperlink"/>
            <w:rFonts w:ascii="Times New Roman" w:hAnsi="Times New Roman" w:cs="Times New Roman"/>
            <w:color w:val="auto"/>
            <w:sz w:val="24"/>
            <w:szCs w:val="24"/>
          </w:rPr>
          <w:t>http://farsite.hill.af.mil/vfdosara.htm</w:t>
        </w:r>
      </w:hyperlink>
      <w:r w:rsidR="00D57F3C" w:rsidRPr="00855B45">
        <w:rPr>
          <w:rFonts w:ascii="Times New Roman" w:hAnsi="Times New Roman" w:cs="Times New Roman"/>
          <w:sz w:val="24"/>
          <w:szCs w:val="24"/>
        </w:rPr>
        <w:t>, respectively.</w:t>
      </w:r>
    </w:p>
    <w:p w:rsidR="00D57F3C" w:rsidRPr="0004173A" w:rsidRDefault="00D57F3C" w:rsidP="00AF0D64">
      <w:pPr>
        <w:spacing w:after="0" w:line="240" w:lineRule="auto"/>
        <w:rPr>
          <w:rFonts w:ascii="Times New Roman" w:eastAsia="Times New Roman" w:hAnsi="Times New Roman" w:cs="Times New Roman"/>
          <w:sz w:val="24"/>
          <w:szCs w:val="24"/>
        </w:rPr>
      </w:pPr>
    </w:p>
    <w:p w:rsidR="00AF0D64" w:rsidRPr="0004173A" w:rsidRDefault="00AF0D64" w:rsidP="000C5C53">
      <w:pPr>
        <w:tabs>
          <w:tab w:val="left" w:pos="720"/>
        </w:tabs>
        <w:spacing w:after="0" w:line="240" w:lineRule="auto"/>
        <w:rPr>
          <w:rFonts w:ascii="Times New Roman" w:hAnsi="Times New Roman" w:cs="Times New Roman"/>
          <w:b/>
          <w:sz w:val="24"/>
          <w:szCs w:val="24"/>
          <w:u w:val="single"/>
        </w:rPr>
      </w:pPr>
    </w:p>
    <w:p w:rsidR="00CF005A" w:rsidRPr="0004173A" w:rsidRDefault="00D24B98" w:rsidP="000C5C53">
      <w:pPr>
        <w:tabs>
          <w:tab w:val="left" w:pos="720"/>
        </w:tabs>
        <w:spacing w:after="0" w:line="240" w:lineRule="auto"/>
        <w:rPr>
          <w:rFonts w:ascii="Times New Roman" w:hAnsi="Times New Roman" w:cs="Times New Roman"/>
          <w:sz w:val="24"/>
          <w:szCs w:val="24"/>
        </w:rPr>
      </w:pPr>
      <w:r w:rsidRPr="0004173A">
        <w:rPr>
          <w:rFonts w:ascii="Times New Roman" w:hAnsi="Times New Roman" w:cs="Times New Roman"/>
          <w:sz w:val="24"/>
          <w:szCs w:val="24"/>
        </w:rPr>
        <w:t>The following</w:t>
      </w:r>
      <w:r w:rsidR="00051E6A" w:rsidRPr="0004173A">
        <w:rPr>
          <w:rFonts w:ascii="Times New Roman" w:hAnsi="Times New Roman" w:cs="Times New Roman"/>
          <w:sz w:val="24"/>
          <w:szCs w:val="24"/>
        </w:rPr>
        <w:t xml:space="preserve"> and provision(s) </w:t>
      </w:r>
      <w:r w:rsidRPr="0004173A">
        <w:rPr>
          <w:rFonts w:ascii="Times New Roman" w:hAnsi="Times New Roman" w:cs="Times New Roman"/>
          <w:sz w:val="24"/>
          <w:szCs w:val="24"/>
        </w:rPr>
        <w:t>are provided in full text:</w:t>
      </w:r>
    </w:p>
    <w:p w:rsidR="00003D34" w:rsidRPr="0004173A" w:rsidRDefault="00003D34" w:rsidP="000C5C53">
      <w:pPr>
        <w:tabs>
          <w:tab w:val="left" w:pos="720"/>
        </w:tabs>
        <w:spacing w:after="0" w:line="240" w:lineRule="auto"/>
        <w:rPr>
          <w:rFonts w:ascii="Times New Roman" w:hAnsi="Times New Roman" w:cs="Times New Roman"/>
          <w:b/>
          <w:sz w:val="24"/>
          <w:szCs w:val="24"/>
          <w:u w:val="single"/>
        </w:rPr>
      </w:pPr>
      <w:bookmarkStart w:id="0" w:name="P1810_281868"/>
      <w:bookmarkStart w:id="1" w:name="P317_24886"/>
      <w:bookmarkEnd w:id="0"/>
      <w:bookmarkEnd w:id="1"/>
    </w:p>
    <w:p w:rsidR="000C5C53" w:rsidRDefault="000C5C53" w:rsidP="000C5C53">
      <w:pPr>
        <w:tabs>
          <w:tab w:val="left" w:pos="720"/>
        </w:tabs>
        <w:spacing w:after="0" w:line="240" w:lineRule="auto"/>
        <w:rPr>
          <w:rFonts w:ascii="Times New Roman" w:hAnsi="Times New Roman" w:cs="Times New Roman"/>
          <w:b/>
          <w:sz w:val="24"/>
          <w:szCs w:val="24"/>
          <w:u w:val="single"/>
        </w:rPr>
      </w:pPr>
      <w:r w:rsidRPr="0004173A">
        <w:rPr>
          <w:rFonts w:ascii="Times New Roman" w:hAnsi="Times New Roman" w:cs="Times New Roman"/>
          <w:b/>
          <w:sz w:val="24"/>
          <w:szCs w:val="24"/>
          <w:u w:val="single"/>
        </w:rPr>
        <w:t>52.212-</w:t>
      </w:r>
      <w:r w:rsidR="00063923" w:rsidRPr="0004173A">
        <w:rPr>
          <w:rFonts w:ascii="Times New Roman" w:hAnsi="Times New Roman" w:cs="Times New Roman"/>
          <w:b/>
          <w:sz w:val="24"/>
          <w:szCs w:val="24"/>
          <w:u w:val="single"/>
        </w:rPr>
        <w:t>2 Evaluation</w:t>
      </w:r>
      <w:r w:rsidR="00E71100" w:rsidRPr="0004173A">
        <w:rPr>
          <w:rFonts w:ascii="Times New Roman" w:hAnsi="Times New Roman" w:cs="Times New Roman"/>
          <w:b/>
          <w:sz w:val="24"/>
          <w:szCs w:val="24"/>
          <w:u w:val="single"/>
        </w:rPr>
        <w:t xml:space="preserve"> </w:t>
      </w:r>
      <w:r w:rsidR="00082EEA" w:rsidRPr="0004173A">
        <w:rPr>
          <w:rFonts w:ascii="Times New Roman" w:hAnsi="Times New Roman" w:cs="Times New Roman"/>
          <w:b/>
          <w:sz w:val="24"/>
          <w:szCs w:val="24"/>
          <w:u w:val="single"/>
        </w:rPr>
        <w:t>– Commercial</w:t>
      </w:r>
      <w:r w:rsidR="00E71100" w:rsidRPr="0004173A">
        <w:rPr>
          <w:rFonts w:ascii="Times New Roman" w:hAnsi="Times New Roman" w:cs="Times New Roman"/>
          <w:b/>
          <w:sz w:val="24"/>
          <w:szCs w:val="24"/>
          <w:u w:val="single"/>
        </w:rPr>
        <w:t xml:space="preserve"> Items</w:t>
      </w:r>
      <w:r w:rsidRPr="0004173A">
        <w:rPr>
          <w:rFonts w:ascii="Times New Roman" w:hAnsi="Times New Roman" w:cs="Times New Roman"/>
          <w:b/>
          <w:sz w:val="24"/>
          <w:szCs w:val="24"/>
          <w:u w:val="single"/>
        </w:rPr>
        <w:t xml:space="preserve"> (</w:t>
      </w:r>
      <w:r w:rsidR="000008A2" w:rsidRPr="0004173A">
        <w:rPr>
          <w:rFonts w:ascii="Times New Roman" w:hAnsi="Times New Roman" w:cs="Times New Roman"/>
          <w:b/>
          <w:sz w:val="24"/>
          <w:szCs w:val="24"/>
          <w:u w:val="single"/>
        </w:rPr>
        <w:t>Oct 2014</w:t>
      </w:r>
      <w:r w:rsidRPr="0004173A">
        <w:rPr>
          <w:rFonts w:ascii="Times New Roman" w:hAnsi="Times New Roman" w:cs="Times New Roman"/>
          <w:b/>
          <w:sz w:val="24"/>
          <w:szCs w:val="24"/>
          <w:u w:val="single"/>
        </w:rPr>
        <w:t>)</w:t>
      </w:r>
    </w:p>
    <w:p w:rsidR="00C416C4" w:rsidRPr="0004173A" w:rsidRDefault="00C416C4" w:rsidP="000C5C53">
      <w:pPr>
        <w:tabs>
          <w:tab w:val="left" w:pos="720"/>
        </w:tabs>
        <w:spacing w:after="0" w:line="240" w:lineRule="auto"/>
        <w:rPr>
          <w:rFonts w:ascii="Times New Roman" w:hAnsi="Times New Roman" w:cs="Times New Roman"/>
          <w:b/>
          <w:sz w:val="24"/>
          <w:szCs w:val="24"/>
        </w:rPr>
      </w:pPr>
    </w:p>
    <w:p w:rsidR="004000B0" w:rsidRPr="0004173A" w:rsidRDefault="004000B0" w:rsidP="004000B0">
      <w:pPr>
        <w:autoSpaceDE w:val="0"/>
        <w:autoSpaceDN w:val="0"/>
        <w:adjustRightInd w:val="0"/>
        <w:spacing w:after="0" w:line="240" w:lineRule="auto"/>
        <w:rPr>
          <w:rFonts w:ascii="Times New Roman" w:hAnsi="Times New Roman" w:cs="Times New Roman"/>
          <w:sz w:val="24"/>
          <w:szCs w:val="24"/>
        </w:rPr>
      </w:pPr>
      <w:r w:rsidRPr="0004173A">
        <w:rPr>
          <w:rFonts w:ascii="Times New Roman" w:hAnsi="Times New Roman" w:cs="Times New Roman"/>
          <w:sz w:val="24"/>
          <w:szCs w:val="24"/>
        </w:rPr>
        <w:t>(a) The Government will award a contract resulting from this solicitation to the responsible offeror whose offer conforming to the solicitation will be most advantageous to the Government, price and other factors considered. The following factors shall be used to evaluate offerors:</w:t>
      </w:r>
    </w:p>
    <w:p w:rsidR="000C5C53" w:rsidRPr="0004173A" w:rsidRDefault="00C5618F" w:rsidP="004000B0">
      <w:pPr>
        <w:pStyle w:val="ListParagraph"/>
        <w:numPr>
          <w:ilvl w:val="0"/>
          <w:numId w:val="23"/>
        </w:numPr>
        <w:tabs>
          <w:tab w:val="left" w:pos="540"/>
          <w:tab w:val="left" w:pos="900"/>
        </w:tabs>
        <w:autoSpaceDE w:val="0"/>
        <w:autoSpaceDN w:val="0"/>
        <w:adjustRightInd w:val="0"/>
        <w:spacing w:after="0" w:line="240" w:lineRule="auto"/>
        <w:rPr>
          <w:rFonts w:ascii="Times New Roman" w:hAnsi="Times New Roman" w:cs="Times New Roman"/>
          <w:sz w:val="24"/>
          <w:szCs w:val="24"/>
        </w:rPr>
      </w:pPr>
      <w:r w:rsidRPr="0004173A">
        <w:rPr>
          <w:rFonts w:ascii="Times New Roman" w:hAnsi="Times New Roman" w:cs="Times New Roman"/>
          <w:sz w:val="24"/>
          <w:szCs w:val="24"/>
        </w:rPr>
        <w:t>Price;</w:t>
      </w:r>
    </w:p>
    <w:p w:rsidR="000C5C53" w:rsidRPr="0004173A" w:rsidRDefault="008E0D92" w:rsidP="0089618A">
      <w:pPr>
        <w:pStyle w:val="ListParagraph"/>
        <w:numPr>
          <w:ilvl w:val="0"/>
          <w:numId w:val="23"/>
        </w:numPr>
        <w:tabs>
          <w:tab w:val="left" w:pos="540"/>
          <w:tab w:val="left" w:pos="900"/>
        </w:tabs>
        <w:autoSpaceDE w:val="0"/>
        <w:autoSpaceDN w:val="0"/>
        <w:adjustRightInd w:val="0"/>
        <w:spacing w:after="0" w:line="240" w:lineRule="auto"/>
        <w:rPr>
          <w:rFonts w:ascii="Times New Roman" w:hAnsi="Times New Roman" w:cs="Times New Roman"/>
          <w:sz w:val="24"/>
          <w:szCs w:val="24"/>
        </w:rPr>
      </w:pPr>
      <w:r w:rsidRPr="0004173A">
        <w:rPr>
          <w:rFonts w:ascii="Times New Roman" w:hAnsi="Times New Roman" w:cs="Times New Roman"/>
          <w:sz w:val="24"/>
          <w:szCs w:val="24"/>
        </w:rPr>
        <w:t>Technical</w:t>
      </w:r>
      <w:r w:rsidR="007459BF" w:rsidRPr="0004173A">
        <w:rPr>
          <w:rFonts w:ascii="Times New Roman" w:hAnsi="Times New Roman" w:cs="Times New Roman"/>
          <w:sz w:val="24"/>
          <w:szCs w:val="24"/>
        </w:rPr>
        <w:t xml:space="preserve"> </w:t>
      </w:r>
      <w:r w:rsidR="00EC5CCD">
        <w:rPr>
          <w:rFonts w:ascii="Times New Roman" w:hAnsi="Times New Roman" w:cs="Times New Roman"/>
          <w:sz w:val="24"/>
          <w:szCs w:val="24"/>
        </w:rPr>
        <w:t>capability/</w:t>
      </w:r>
      <w:r w:rsidRPr="0004173A">
        <w:rPr>
          <w:rFonts w:ascii="Times New Roman" w:hAnsi="Times New Roman" w:cs="Times New Roman"/>
          <w:sz w:val="24"/>
          <w:szCs w:val="24"/>
        </w:rPr>
        <w:t>acceptability</w:t>
      </w:r>
      <w:r w:rsidR="000C5C53" w:rsidRPr="0004173A">
        <w:rPr>
          <w:rFonts w:ascii="Times New Roman" w:hAnsi="Times New Roman" w:cs="Times New Roman"/>
          <w:sz w:val="24"/>
          <w:szCs w:val="24"/>
        </w:rPr>
        <w:t>;</w:t>
      </w:r>
    </w:p>
    <w:p w:rsidR="009340FE" w:rsidRDefault="009340FE" w:rsidP="009340FE">
      <w:pPr>
        <w:tabs>
          <w:tab w:val="left" w:pos="540"/>
          <w:tab w:val="left" w:pos="900"/>
        </w:tabs>
        <w:autoSpaceDE w:val="0"/>
        <w:autoSpaceDN w:val="0"/>
        <w:adjustRightInd w:val="0"/>
        <w:spacing w:after="0" w:line="240" w:lineRule="auto"/>
        <w:rPr>
          <w:rFonts w:ascii="Times New Roman" w:hAnsi="Times New Roman" w:cs="Times New Roman"/>
          <w:sz w:val="24"/>
          <w:szCs w:val="24"/>
        </w:rPr>
      </w:pPr>
    </w:p>
    <w:p w:rsidR="009340FE" w:rsidRDefault="009340FE" w:rsidP="009340FE">
      <w:pPr>
        <w:pStyle w:val="pbody"/>
        <w:spacing w:before="0" w:beforeAutospacing="0" w:after="0" w:afterAutospacing="0" w:line="288" w:lineRule="atLeast"/>
        <w:rPr>
          <w:color w:val="000000"/>
        </w:rPr>
      </w:pPr>
      <w:r w:rsidRPr="004A303B">
        <w:rPr>
          <w:color w:val="000000"/>
        </w:rPr>
        <w:t>Technical capability/acceptability and price carry equal weight.</w:t>
      </w:r>
      <w:bookmarkStart w:id="2" w:name="wp1179191"/>
      <w:bookmarkEnd w:id="2"/>
    </w:p>
    <w:p w:rsidR="00664C8D" w:rsidRPr="00664C8D" w:rsidRDefault="00664C8D" w:rsidP="00664C8D">
      <w:pPr>
        <w:pStyle w:val="pbody"/>
        <w:spacing w:after="0" w:line="288" w:lineRule="atLeast"/>
        <w:rPr>
          <w:color w:val="000000"/>
        </w:rPr>
      </w:pPr>
      <w:r w:rsidRPr="00664C8D">
        <w:rPr>
          <w:color w:val="000000"/>
        </w:rPr>
        <w:t>(b) Options. The Government will evaluate offers for award purposes by adding the total price for all options to the total price for the basic requirement. The Government may determine that an offer is unacceptable if the option prices are significantly unbalanced. Evaluation of options shall not obligate the Government to exercise the option(s).</w:t>
      </w:r>
    </w:p>
    <w:p w:rsidR="00664C8D" w:rsidRPr="00664C8D" w:rsidRDefault="00664C8D" w:rsidP="00664C8D">
      <w:pPr>
        <w:pStyle w:val="pbody"/>
        <w:spacing w:after="0" w:line="288" w:lineRule="atLeast"/>
        <w:rPr>
          <w:color w:val="000000"/>
        </w:rPr>
      </w:pPr>
      <w:r w:rsidRPr="00664C8D">
        <w:rPr>
          <w:color w:val="000000"/>
        </w:rPr>
        <w:t xml:space="preserve">(c) A written notice of award or acceptance of an </w:t>
      </w:r>
      <w:proofErr w:type="gramStart"/>
      <w:r w:rsidRPr="00664C8D">
        <w:rPr>
          <w:color w:val="000000"/>
        </w:rPr>
        <w:t>offer,</w:t>
      </w:r>
      <w:proofErr w:type="gramEnd"/>
      <w:r w:rsidRPr="00664C8D">
        <w:rPr>
          <w:color w:val="000000"/>
        </w:rPr>
        <w:t xml:space="preserve"> mailed or otherwise furnished to the successful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p>
    <w:p w:rsidR="00664C8D" w:rsidRPr="004A303B" w:rsidRDefault="00664C8D" w:rsidP="009340FE">
      <w:pPr>
        <w:pStyle w:val="pbody"/>
        <w:spacing w:before="0" w:beforeAutospacing="0" w:after="0" w:afterAutospacing="0" w:line="288" w:lineRule="atLeast"/>
        <w:rPr>
          <w:color w:val="000000"/>
        </w:rPr>
      </w:pPr>
    </w:p>
    <w:p w:rsidR="009340FE" w:rsidRPr="004A303B" w:rsidRDefault="00EC5CCD" w:rsidP="009340FE">
      <w:pPr>
        <w:pStyle w:val="pbodyctr"/>
        <w:spacing w:before="240" w:beforeAutospacing="0" w:after="240" w:afterAutospacing="0" w:line="288" w:lineRule="atLeast"/>
        <w:jc w:val="center"/>
        <w:rPr>
          <w:color w:val="000000"/>
        </w:rPr>
      </w:pPr>
      <w:bookmarkStart w:id="3" w:name="wp1179193"/>
      <w:bookmarkEnd w:id="3"/>
      <w:r w:rsidRPr="004A303B">
        <w:rPr>
          <w:color w:val="000000"/>
        </w:rPr>
        <w:t xml:space="preserve"> </w:t>
      </w:r>
      <w:r w:rsidR="009340FE" w:rsidRPr="004A303B">
        <w:rPr>
          <w:color w:val="000000"/>
        </w:rPr>
        <w:t>(End of provision)</w:t>
      </w:r>
    </w:p>
    <w:p w:rsidR="006F79ED" w:rsidRDefault="006F79ED" w:rsidP="009340FE">
      <w:pPr>
        <w:tabs>
          <w:tab w:val="left" w:pos="540"/>
          <w:tab w:val="left" w:pos="900"/>
        </w:tabs>
        <w:autoSpaceDE w:val="0"/>
        <w:autoSpaceDN w:val="0"/>
        <w:adjustRightInd w:val="0"/>
        <w:spacing w:after="0" w:line="240" w:lineRule="auto"/>
        <w:rPr>
          <w:rFonts w:ascii="Times New Roman" w:hAnsi="Times New Roman" w:cs="Times New Roman"/>
          <w:sz w:val="24"/>
          <w:szCs w:val="24"/>
        </w:rPr>
      </w:pPr>
    </w:p>
    <w:p w:rsidR="009340FE" w:rsidRPr="0026690D" w:rsidRDefault="009340FE" w:rsidP="009340FE">
      <w:pPr>
        <w:tabs>
          <w:tab w:val="left" w:pos="720"/>
        </w:tabs>
        <w:spacing w:after="0" w:line="240" w:lineRule="auto"/>
        <w:rPr>
          <w:rFonts w:ascii="Times New Roman" w:hAnsi="Times New Roman" w:cs="Times New Roman"/>
          <w:b/>
          <w:sz w:val="24"/>
          <w:szCs w:val="24"/>
          <w:u w:val="single"/>
        </w:rPr>
      </w:pPr>
      <w:r w:rsidRPr="0026690D">
        <w:rPr>
          <w:rFonts w:ascii="Times New Roman" w:hAnsi="Times New Roman" w:cs="Times New Roman"/>
          <w:b/>
          <w:sz w:val="24"/>
          <w:szCs w:val="24"/>
          <w:u w:val="single"/>
        </w:rPr>
        <w:t>52.214-34 Submission of Offers in the English Language (Apr 1991)</w:t>
      </w:r>
    </w:p>
    <w:p w:rsidR="009340FE" w:rsidRPr="0026690D" w:rsidRDefault="009340FE" w:rsidP="000B6824">
      <w:pPr>
        <w:spacing w:before="100" w:beforeAutospacing="1" w:after="100" w:afterAutospacing="1" w:line="240" w:lineRule="auto"/>
        <w:rPr>
          <w:rFonts w:ascii="Times New Roman" w:eastAsia="Times New Roman" w:hAnsi="Times New Roman" w:cs="Times New Roman"/>
          <w:color w:val="000000"/>
          <w:sz w:val="24"/>
          <w:szCs w:val="27"/>
        </w:rPr>
      </w:pPr>
      <w:r w:rsidRPr="0026690D">
        <w:rPr>
          <w:rFonts w:ascii="Times New Roman" w:eastAsia="Times New Roman" w:hAnsi="Times New Roman" w:cs="Times New Roman"/>
          <w:color w:val="000000"/>
          <w:sz w:val="24"/>
          <w:szCs w:val="27"/>
        </w:rPr>
        <w:lastRenderedPageBreak/>
        <w:t>Offers submitted in response to this solicitation shall be in the English language. Offers received in other than English shall be rejected.</w:t>
      </w:r>
    </w:p>
    <w:p w:rsidR="009340FE" w:rsidRDefault="009340FE" w:rsidP="009340FE">
      <w:pPr>
        <w:spacing w:before="100" w:beforeAutospacing="1" w:after="100" w:afterAutospacing="1" w:line="240" w:lineRule="auto"/>
        <w:jc w:val="center"/>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t>(</w:t>
      </w:r>
      <w:r w:rsidRPr="0026690D">
        <w:rPr>
          <w:rFonts w:ascii="Times New Roman" w:eastAsia="Times New Roman" w:hAnsi="Times New Roman" w:cs="Times New Roman"/>
          <w:color w:val="000000"/>
          <w:sz w:val="24"/>
          <w:szCs w:val="27"/>
        </w:rPr>
        <w:t>End of Provision)</w:t>
      </w:r>
    </w:p>
    <w:p w:rsidR="00C416C4" w:rsidRPr="0004173A" w:rsidRDefault="00C416C4" w:rsidP="0002388A">
      <w:pPr>
        <w:tabs>
          <w:tab w:val="left" w:pos="540"/>
        </w:tabs>
        <w:spacing w:after="0" w:line="240" w:lineRule="auto"/>
        <w:ind w:left="540" w:hanging="540"/>
        <w:rPr>
          <w:rFonts w:ascii="Times New Roman" w:hAnsi="Times New Roman" w:cs="Times New Roman"/>
          <w:b/>
          <w:bCs/>
          <w:sz w:val="24"/>
          <w:szCs w:val="24"/>
        </w:rPr>
      </w:pPr>
      <w:bookmarkStart w:id="4" w:name="P1119_205033"/>
      <w:bookmarkEnd w:id="4"/>
    </w:p>
    <w:p w:rsidR="003F58B6" w:rsidRPr="0004173A" w:rsidRDefault="007565CF" w:rsidP="0002388A">
      <w:pPr>
        <w:tabs>
          <w:tab w:val="left" w:pos="540"/>
        </w:tabs>
        <w:spacing w:after="0" w:line="240" w:lineRule="auto"/>
        <w:ind w:left="540" w:hanging="540"/>
        <w:rPr>
          <w:rFonts w:ascii="Times New Roman" w:hAnsi="Times New Roman" w:cs="Times New Roman"/>
          <w:b/>
          <w:bCs/>
          <w:sz w:val="24"/>
          <w:szCs w:val="24"/>
          <w:u w:val="single"/>
        </w:rPr>
      </w:pPr>
      <w:r w:rsidRPr="0004173A">
        <w:rPr>
          <w:rFonts w:ascii="Times New Roman" w:hAnsi="Times New Roman" w:cs="Times New Roman"/>
          <w:b/>
          <w:bCs/>
          <w:sz w:val="24"/>
          <w:szCs w:val="24"/>
          <w:u w:val="single"/>
        </w:rPr>
        <w:t>A</w:t>
      </w:r>
      <w:r w:rsidR="00636888" w:rsidRPr="0004173A">
        <w:rPr>
          <w:rFonts w:ascii="Times New Roman" w:hAnsi="Times New Roman" w:cs="Times New Roman"/>
          <w:b/>
          <w:bCs/>
          <w:sz w:val="24"/>
          <w:szCs w:val="24"/>
          <w:u w:val="single"/>
        </w:rPr>
        <w:t>ddend</w:t>
      </w:r>
      <w:r w:rsidR="002657CC">
        <w:rPr>
          <w:rFonts w:ascii="Times New Roman" w:hAnsi="Times New Roman" w:cs="Times New Roman"/>
          <w:b/>
          <w:bCs/>
          <w:sz w:val="24"/>
          <w:szCs w:val="24"/>
          <w:u w:val="single"/>
        </w:rPr>
        <w:t>um</w:t>
      </w:r>
      <w:r w:rsidR="00636888" w:rsidRPr="0004173A">
        <w:rPr>
          <w:rFonts w:ascii="Times New Roman" w:hAnsi="Times New Roman" w:cs="Times New Roman"/>
          <w:b/>
          <w:bCs/>
          <w:sz w:val="24"/>
          <w:szCs w:val="24"/>
          <w:u w:val="single"/>
        </w:rPr>
        <w:t xml:space="preserve"> to FAR 52.212-1 Instruction to Offerors – Commercial Items</w:t>
      </w:r>
      <w:r w:rsidR="00CA5BE8" w:rsidRPr="0004173A">
        <w:rPr>
          <w:rFonts w:ascii="Times New Roman" w:hAnsi="Times New Roman" w:cs="Times New Roman"/>
          <w:b/>
          <w:bCs/>
          <w:sz w:val="24"/>
          <w:szCs w:val="24"/>
          <w:u w:val="single"/>
        </w:rPr>
        <w:t xml:space="preserve"> (</w:t>
      </w:r>
      <w:r w:rsidR="0065599E">
        <w:rPr>
          <w:rFonts w:ascii="Times New Roman" w:hAnsi="Times New Roman" w:cs="Times New Roman"/>
          <w:b/>
          <w:bCs/>
          <w:sz w:val="24"/>
          <w:szCs w:val="24"/>
          <w:u w:val="single"/>
        </w:rPr>
        <w:t>Jan</w:t>
      </w:r>
      <w:r w:rsidR="00CA5BE8" w:rsidRPr="0004173A">
        <w:rPr>
          <w:rFonts w:ascii="Times New Roman" w:hAnsi="Times New Roman" w:cs="Times New Roman"/>
          <w:b/>
          <w:bCs/>
          <w:sz w:val="24"/>
          <w:szCs w:val="24"/>
          <w:u w:val="single"/>
        </w:rPr>
        <w:t xml:space="preserve"> 201</w:t>
      </w:r>
      <w:r w:rsidR="0065599E">
        <w:rPr>
          <w:rFonts w:ascii="Times New Roman" w:hAnsi="Times New Roman" w:cs="Times New Roman"/>
          <w:b/>
          <w:bCs/>
          <w:sz w:val="24"/>
          <w:szCs w:val="24"/>
          <w:u w:val="single"/>
        </w:rPr>
        <w:t>7</w:t>
      </w:r>
      <w:r w:rsidR="00CA5BE8" w:rsidRPr="0004173A">
        <w:rPr>
          <w:rFonts w:ascii="Times New Roman" w:hAnsi="Times New Roman" w:cs="Times New Roman"/>
          <w:b/>
          <w:bCs/>
          <w:sz w:val="24"/>
          <w:szCs w:val="24"/>
          <w:u w:val="single"/>
        </w:rPr>
        <w:t>)</w:t>
      </w:r>
    </w:p>
    <w:p w:rsidR="00636888" w:rsidRPr="0004173A" w:rsidRDefault="00636888" w:rsidP="0002388A">
      <w:pPr>
        <w:tabs>
          <w:tab w:val="left" w:pos="540"/>
        </w:tabs>
        <w:spacing w:after="0" w:line="240" w:lineRule="auto"/>
        <w:ind w:left="540" w:hanging="540"/>
        <w:rPr>
          <w:rFonts w:ascii="Times New Roman" w:hAnsi="Times New Roman" w:cs="Times New Roman"/>
          <w:b/>
          <w:bCs/>
          <w:sz w:val="24"/>
          <w:szCs w:val="24"/>
        </w:rPr>
      </w:pPr>
    </w:p>
    <w:p w:rsidR="003F58B6" w:rsidRPr="0004173A" w:rsidRDefault="003F58B6" w:rsidP="003F58B6">
      <w:pPr>
        <w:tabs>
          <w:tab w:val="left" w:pos="0"/>
        </w:tabs>
        <w:spacing w:after="0" w:line="240" w:lineRule="auto"/>
        <w:rPr>
          <w:rFonts w:ascii="Times New Roman" w:hAnsi="Times New Roman" w:cs="Times New Roman"/>
          <w:bCs/>
          <w:sz w:val="24"/>
          <w:szCs w:val="24"/>
        </w:rPr>
      </w:pPr>
      <w:r w:rsidRPr="0004173A">
        <w:rPr>
          <w:rFonts w:ascii="Times New Roman" w:hAnsi="Times New Roman" w:cs="Times New Roman"/>
          <w:bCs/>
          <w:sz w:val="24"/>
          <w:szCs w:val="24"/>
        </w:rPr>
        <w:t>Pursuant to FAR 12.302(d)</w:t>
      </w:r>
      <w:r w:rsidR="008679AB" w:rsidRPr="0004173A">
        <w:rPr>
          <w:rFonts w:ascii="Times New Roman" w:hAnsi="Times New Roman" w:cs="Times New Roman"/>
          <w:bCs/>
          <w:sz w:val="24"/>
          <w:szCs w:val="24"/>
        </w:rPr>
        <w:t xml:space="preserve">, </w:t>
      </w:r>
      <w:r w:rsidRPr="0004173A">
        <w:rPr>
          <w:rFonts w:ascii="Times New Roman" w:hAnsi="Times New Roman" w:cs="Times New Roman"/>
          <w:bCs/>
          <w:sz w:val="24"/>
          <w:szCs w:val="24"/>
        </w:rPr>
        <w:t>the provision at FAR 52.</w:t>
      </w:r>
      <w:r w:rsidR="007565CF" w:rsidRPr="0004173A">
        <w:rPr>
          <w:rFonts w:ascii="Times New Roman" w:hAnsi="Times New Roman" w:cs="Times New Roman"/>
          <w:bCs/>
          <w:sz w:val="24"/>
          <w:szCs w:val="24"/>
        </w:rPr>
        <w:t xml:space="preserve">212-1, </w:t>
      </w:r>
      <w:r w:rsidRPr="0004173A">
        <w:rPr>
          <w:rFonts w:ascii="Times New Roman" w:hAnsi="Times New Roman" w:cs="Times New Roman"/>
          <w:bCs/>
          <w:sz w:val="24"/>
          <w:szCs w:val="24"/>
        </w:rPr>
        <w:t xml:space="preserve">Instruction to Offerors – Commercial </w:t>
      </w:r>
      <w:r w:rsidR="008679AB" w:rsidRPr="0004173A">
        <w:rPr>
          <w:rFonts w:ascii="Times New Roman" w:hAnsi="Times New Roman" w:cs="Times New Roman"/>
          <w:bCs/>
          <w:sz w:val="24"/>
          <w:szCs w:val="24"/>
        </w:rPr>
        <w:t>Items</w:t>
      </w:r>
      <w:r w:rsidRPr="0004173A">
        <w:rPr>
          <w:rFonts w:ascii="Times New Roman" w:hAnsi="Times New Roman" w:cs="Times New Roman"/>
          <w:bCs/>
          <w:sz w:val="24"/>
          <w:szCs w:val="24"/>
        </w:rPr>
        <w:t xml:space="preserve"> </w:t>
      </w:r>
      <w:r w:rsidR="004D09C7">
        <w:rPr>
          <w:rFonts w:ascii="Times New Roman" w:hAnsi="Times New Roman" w:cs="Times New Roman"/>
          <w:bCs/>
          <w:sz w:val="24"/>
          <w:szCs w:val="24"/>
        </w:rPr>
        <w:t>(Jan</w:t>
      </w:r>
      <w:r w:rsidR="00CA5BE8" w:rsidRPr="0004173A">
        <w:rPr>
          <w:rFonts w:ascii="Times New Roman" w:hAnsi="Times New Roman" w:cs="Times New Roman"/>
          <w:bCs/>
          <w:sz w:val="24"/>
          <w:szCs w:val="24"/>
        </w:rPr>
        <w:t xml:space="preserve"> 201</w:t>
      </w:r>
      <w:r w:rsidR="004D09C7">
        <w:rPr>
          <w:rFonts w:ascii="Times New Roman" w:hAnsi="Times New Roman" w:cs="Times New Roman"/>
          <w:bCs/>
          <w:sz w:val="24"/>
          <w:szCs w:val="24"/>
        </w:rPr>
        <w:t>7</w:t>
      </w:r>
      <w:r w:rsidR="00CA5BE8" w:rsidRPr="0004173A">
        <w:rPr>
          <w:rFonts w:ascii="Times New Roman" w:hAnsi="Times New Roman" w:cs="Times New Roman"/>
          <w:bCs/>
          <w:sz w:val="24"/>
          <w:szCs w:val="24"/>
        </w:rPr>
        <w:t xml:space="preserve">) </w:t>
      </w:r>
      <w:r w:rsidR="008679AB" w:rsidRPr="0004173A">
        <w:rPr>
          <w:rFonts w:ascii="Times New Roman" w:hAnsi="Times New Roman" w:cs="Times New Roman"/>
          <w:bCs/>
          <w:sz w:val="24"/>
          <w:szCs w:val="24"/>
        </w:rPr>
        <w:t xml:space="preserve">is augmented as </w:t>
      </w:r>
      <w:r w:rsidRPr="0004173A">
        <w:rPr>
          <w:rFonts w:ascii="Times New Roman" w:hAnsi="Times New Roman" w:cs="Times New Roman"/>
          <w:bCs/>
          <w:sz w:val="24"/>
          <w:szCs w:val="24"/>
        </w:rPr>
        <w:t xml:space="preserve">follows: </w:t>
      </w:r>
    </w:p>
    <w:p w:rsidR="00C443C9" w:rsidRPr="0004173A" w:rsidRDefault="00C443C9" w:rsidP="003F58B6">
      <w:pPr>
        <w:tabs>
          <w:tab w:val="left" w:pos="0"/>
        </w:tabs>
        <w:spacing w:after="0" w:line="240" w:lineRule="auto"/>
        <w:rPr>
          <w:rFonts w:ascii="Times New Roman" w:hAnsi="Times New Roman" w:cs="Times New Roman"/>
          <w:bCs/>
          <w:sz w:val="24"/>
          <w:szCs w:val="24"/>
        </w:rPr>
      </w:pPr>
    </w:p>
    <w:p w:rsidR="003F58B6" w:rsidRPr="0004173A" w:rsidRDefault="003F58B6" w:rsidP="0002388A">
      <w:pPr>
        <w:tabs>
          <w:tab w:val="left" w:pos="540"/>
        </w:tabs>
        <w:spacing w:after="0" w:line="240" w:lineRule="auto"/>
        <w:ind w:left="540" w:hanging="540"/>
        <w:rPr>
          <w:rFonts w:ascii="Times New Roman" w:hAnsi="Times New Roman" w:cs="Times New Roman"/>
          <w:bCs/>
          <w:sz w:val="24"/>
          <w:szCs w:val="24"/>
        </w:rPr>
      </w:pPr>
      <w:r w:rsidRPr="0004173A">
        <w:rPr>
          <w:rFonts w:ascii="Times New Roman" w:hAnsi="Times New Roman" w:cs="Times New Roman"/>
          <w:bCs/>
          <w:sz w:val="24"/>
          <w:szCs w:val="24"/>
        </w:rPr>
        <w:t xml:space="preserve">1) </w:t>
      </w:r>
      <w:r w:rsidRPr="0004173A">
        <w:rPr>
          <w:rFonts w:ascii="Times New Roman" w:hAnsi="Times New Roman" w:cs="Times New Roman"/>
          <w:bCs/>
          <w:sz w:val="24"/>
          <w:szCs w:val="24"/>
        </w:rPr>
        <w:tab/>
        <w:t xml:space="preserve">The period of acceptance of offers is herewith changed to 60 </w:t>
      </w:r>
      <w:r w:rsidR="00480D53">
        <w:rPr>
          <w:rFonts w:ascii="Times New Roman" w:hAnsi="Times New Roman" w:cs="Times New Roman"/>
          <w:bCs/>
          <w:sz w:val="24"/>
          <w:szCs w:val="24"/>
        </w:rPr>
        <w:t>business</w:t>
      </w:r>
      <w:r w:rsidRPr="0004173A">
        <w:rPr>
          <w:rFonts w:ascii="Times New Roman" w:hAnsi="Times New Roman" w:cs="Times New Roman"/>
          <w:bCs/>
          <w:sz w:val="24"/>
          <w:szCs w:val="24"/>
        </w:rPr>
        <w:t xml:space="preserve"> days</w:t>
      </w:r>
      <w:r w:rsidR="00706446" w:rsidRPr="0004173A">
        <w:rPr>
          <w:rFonts w:ascii="Times New Roman" w:hAnsi="Times New Roman" w:cs="Times New Roman"/>
          <w:bCs/>
          <w:sz w:val="24"/>
          <w:szCs w:val="24"/>
        </w:rPr>
        <w:t>.</w:t>
      </w:r>
    </w:p>
    <w:p w:rsidR="00636888" w:rsidRPr="0004173A" w:rsidRDefault="00636888" w:rsidP="0002388A">
      <w:pPr>
        <w:tabs>
          <w:tab w:val="left" w:pos="540"/>
        </w:tabs>
        <w:spacing w:after="0" w:line="240" w:lineRule="auto"/>
        <w:ind w:left="540" w:hanging="540"/>
        <w:rPr>
          <w:rFonts w:ascii="Times New Roman" w:hAnsi="Times New Roman" w:cs="Times New Roman"/>
          <w:bCs/>
          <w:sz w:val="24"/>
          <w:szCs w:val="24"/>
        </w:rPr>
      </w:pPr>
    </w:p>
    <w:p w:rsidR="001A7723" w:rsidRDefault="00B5308D" w:rsidP="00D174D2">
      <w:pPr>
        <w:ind w:left="540" w:hanging="540"/>
        <w:rPr>
          <w:rFonts w:ascii="Times New Roman" w:hAnsi="Times New Roman" w:cs="Times New Roman"/>
          <w:bCs/>
          <w:sz w:val="24"/>
          <w:szCs w:val="24"/>
        </w:rPr>
      </w:pPr>
      <w:r w:rsidRPr="0004173A">
        <w:rPr>
          <w:rFonts w:ascii="Times New Roman" w:hAnsi="Times New Roman" w:cs="Times New Roman"/>
          <w:bCs/>
          <w:sz w:val="24"/>
          <w:szCs w:val="24"/>
        </w:rPr>
        <w:t>2)</w:t>
      </w:r>
      <w:r w:rsidR="00013295" w:rsidRPr="0004173A">
        <w:rPr>
          <w:rFonts w:ascii="Times New Roman" w:hAnsi="Times New Roman" w:cs="Times New Roman"/>
          <w:bCs/>
          <w:sz w:val="24"/>
          <w:szCs w:val="24"/>
        </w:rPr>
        <w:t xml:space="preserve"> </w:t>
      </w:r>
      <w:r w:rsidR="00F541CF" w:rsidRPr="0004173A">
        <w:rPr>
          <w:rFonts w:ascii="Times New Roman" w:hAnsi="Times New Roman" w:cs="Times New Roman"/>
          <w:bCs/>
          <w:sz w:val="24"/>
          <w:szCs w:val="24"/>
        </w:rPr>
        <w:tab/>
      </w:r>
      <w:r w:rsidR="00D174D2" w:rsidRPr="003477D7">
        <w:rPr>
          <w:rFonts w:ascii="Times New Roman" w:hAnsi="Times New Roman" w:cs="Times New Roman"/>
          <w:bCs/>
          <w:sz w:val="24"/>
          <w:szCs w:val="24"/>
        </w:rPr>
        <w:t xml:space="preserve">Preparation of Offers - </w:t>
      </w:r>
      <w:r w:rsidR="005305D8" w:rsidRPr="005305D8">
        <w:rPr>
          <w:rFonts w:ascii="Times New Roman" w:hAnsi="Times New Roman" w:cs="Times New Roman"/>
          <w:bCs/>
          <w:sz w:val="24"/>
          <w:szCs w:val="24"/>
        </w:rPr>
        <w:t>Offerors shall prepare and submit offers, in two (2) separate Volumes, as set forth below</w:t>
      </w:r>
      <w:r w:rsidR="00D174D2">
        <w:rPr>
          <w:rFonts w:ascii="Times New Roman" w:hAnsi="Times New Roman" w:cs="Times New Roman"/>
          <w:bCs/>
          <w:sz w:val="24"/>
          <w:szCs w:val="24"/>
        </w:rPr>
        <w:t>. In addition offerors shall complete and submit the following Representations and Certifications:</w:t>
      </w:r>
    </w:p>
    <w:p w:rsidR="00D174D2" w:rsidRPr="0004173A" w:rsidRDefault="00D174D2" w:rsidP="00D174D2">
      <w:pPr>
        <w:pStyle w:val="Enclosure"/>
        <w:tabs>
          <w:tab w:val="left" w:pos="540"/>
        </w:tabs>
        <w:ind w:left="540" w:hanging="540"/>
        <w:rPr>
          <w:b/>
          <w:bCs/>
          <w:sz w:val="24"/>
          <w:szCs w:val="24"/>
        </w:rPr>
      </w:pPr>
      <w:r w:rsidRPr="0004173A">
        <w:rPr>
          <w:b/>
          <w:bCs/>
          <w:sz w:val="24"/>
          <w:szCs w:val="24"/>
        </w:rPr>
        <w:t>REPRESENTATIONS AND CERTIFICATIONS</w:t>
      </w:r>
    </w:p>
    <w:p w:rsidR="00D174D2" w:rsidRPr="0004173A" w:rsidRDefault="00D174D2" w:rsidP="00D174D2">
      <w:pPr>
        <w:pStyle w:val="Enclosure"/>
        <w:tabs>
          <w:tab w:val="left" w:pos="0"/>
        </w:tabs>
        <w:rPr>
          <w:bCs/>
          <w:sz w:val="24"/>
          <w:szCs w:val="24"/>
        </w:rPr>
      </w:pPr>
    </w:p>
    <w:p w:rsidR="00D174D2" w:rsidRDefault="00D174D2" w:rsidP="00D174D2">
      <w:pPr>
        <w:pStyle w:val="Enclosure"/>
        <w:tabs>
          <w:tab w:val="left" w:pos="0"/>
        </w:tabs>
        <w:rPr>
          <w:bCs/>
          <w:sz w:val="24"/>
          <w:szCs w:val="24"/>
        </w:rPr>
      </w:pPr>
      <w:r w:rsidRPr="0004173A">
        <w:rPr>
          <w:bCs/>
          <w:sz w:val="24"/>
          <w:szCs w:val="24"/>
        </w:rPr>
        <w:t xml:space="preserve">The offeror shall complete FAR 52.212-3 Representations and Certifications – </w:t>
      </w:r>
      <w:r w:rsidRPr="00D174D2">
        <w:rPr>
          <w:bCs/>
          <w:sz w:val="24"/>
          <w:szCs w:val="24"/>
        </w:rPr>
        <w:t>Commercial Items (Nov</w:t>
      </w:r>
      <w:r w:rsidR="00664C8D">
        <w:rPr>
          <w:bCs/>
          <w:sz w:val="24"/>
          <w:szCs w:val="24"/>
        </w:rPr>
        <w:t xml:space="preserve"> </w:t>
      </w:r>
      <w:r w:rsidRPr="00D174D2">
        <w:rPr>
          <w:bCs/>
          <w:sz w:val="24"/>
          <w:szCs w:val="24"/>
        </w:rPr>
        <w:t>2017)</w:t>
      </w:r>
      <w:r w:rsidRPr="0004173A">
        <w:rPr>
          <w:bCs/>
          <w:sz w:val="24"/>
          <w:szCs w:val="24"/>
        </w:rPr>
        <w:t xml:space="preserve">. This provision is accessible via </w:t>
      </w:r>
      <w:hyperlink r:id="rId13" w:history="1">
        <w:r w:rsidRPr="0004173A">
          <w:rPr>
            <w:rStyle w:val="Hyperlink"/>
            <w:color w:val="auto"/>
            <w:sz w:val="24"/>
            <w:szCs w:val="24"/>
          </w:rPr>
          <w:t>https://www.acquisition.gov/far/</w:t>
        </w:r>
      </w:hyperlink>
      <w:r w:rsidRPr="0004173A">
        <w:rPr>
          <w:bCs/>
          <w:sz w:val="24"/>
          <w:szCs w:val="24"/>
        </w:rPr>
        <w:t>.</w:t>
      </w:r>
    </w:p>
    <w:p w:rsidR="00C33975" w:rsidRDefault="00C33975" w:rsidP="00D174D2">
      <w:pPr>
        <w:pStyle w:val="Enclosure"/>
        <w:tabs>
          <w:tab w:val="left" w:pos="0"/>
        </w:tabs>
        <w:rPr>
          <w:bCs/>
          <w:sz w:val="24"/>
          <w:szCs w:val="24"/>
        </w:rPr>
      </w:pPr>
    </w:p>
    <w:p w:rsidR="00C33975" w:rsidRDefault="00C33975" w:rsidP="00D174D2">
      <w:pPr>
        <w:pStyle w:val="Enclosure"/>
        <w:tabs>
          <w:tab w:val="left" w:pos="0"/>
        </w:tabs>
        <w:rPr>
          <w:b/>
          <w:bCs/>
          <w:sz w:val="24"/>
          <w:szCs w:val="24"/>
          <w:u w:val="single"/>
        </w:rPr>
      </w:pPr>
      <w:r>
        <w:rPr>
          <w:b/>
          <w:bCs/>
          <w:sz w:val="24"/>
          <w:szCs w:val="24"/>
          <w:u w:val="single"/>
        </w:rPr>
        <w:t>Volume I:</w:t>
      </w:r>
    </w:p>
    <w:p w:rsidR="00C33975" w:rsidRDefault="00C33975" w:rsidP="00D174D2">
      <w:pPr>
        <w:pStyle w:val="Enclosure"/>
        <w:tabs>
          <w:tab w:val="left" w:pos="0"/>
        </w:tabs>
        <w:rPr>
          <w:b/>
          <w:bCs/>
          <w:sz w:val="24"/>
          <w:szCs w:val="24"/>
        </w:rPr>
      </w:pPr>
      <w:r>
        <w:rPr>
          <w:b/>
          <w:bCs/>
          <w:sz w:val="24"/>
          <w:szCs w:val="24"/>
        </w:rPr>
        <w:t>PRICING:</w:t>
      </w:r>
    </w:p>
    <w:p w:rsidR="00C33975" w:rsidRDefault="00C33975" w:rsidP="00D174D2">
      <w:pPr>
        <w:pStyle w:val="Enclosure"/>
        <w:tabs>
          <w:tab w:val="left" w:pos="0"/>
        </w:tabs>
        <w:rPr>
          <w:b/>
          <w:bCs/>
          <w:sz w:val="24"/>
          <w:szCs w:val="24"/>
        </w:rPr>
      </w:pPr>
    </w:p>
    <w:tbl>
      <w:tblPr>
        <w:tblStyle w:val="TableGrid"/>
        <w:tblW w:w="0" w:type="auto"/>
        <w:tblLook w:val="04A0" w:firstRow="1" w:lastRow="0" w:firstColumn="1" w:lastColumn="0" w:noHBand="0" w:noVBand="1"/>
      </w:tblPr>
      <w:tblGrid>
        <w:gridCol w:w="2562"/>
        <w:gridCol w:w="2171"/>
        <w:gridCol w:w="2504"/>
        <w:gridCol w:w="2339"/>
      </w:tblGrid>
      <w:tr w:rsidR="00C33975" w:rsidTr="00C33975">
        <w:tc>
          <w:tcPr>
            <w:tcW w:w="2562" w:type="dxa"/>
          </w:tcPr>
          <w:p w:rsidR="00C33975" w:rsidRDefault="00C33975" w:rsidP="00D174D2">
            <w:pPr>
              <w:pStyle w:val="Enclosure"/>
              <w:tabs>
                <w:tab w:val="left" w:pos="0"/>
              </w:tabs>
              <w:rPr>
                <w:b/>
                <w:bCs/>
                <w:sz w:val="24"/>
                <w:szCs w:val="24"/>
              </w:rPr>
            </w:pPr>
            <w:bookmarkStart w:id="5" w:name="_GoBack" w:colFirst="4" w:colLast="4"/>
            <w:r>
              <w:rPr>
                <w:b/>
                <w:bCs/>
                <w:sz w:val="24"/>
                <w:szCs w:val="24"/>
              </w:rPr>
              <w:t>CLIN 001:</w:t>
            </w:r>
          </w:p>
          <w:p w:rsidR="00C33975" w:rsidRPr="00C33975" w:rsidRDefault="00C33975" w:rsidP="00D174D2">
            <w:pPr>
              <w:pStyle w:val="Enclosure"/>
              <w:tabs>
                <w:tab w:val="left" w:pos="0"/>
              </w:tabs>
              <w:rPr>
                <w:b/>
                <w:bCs/>
                <w:sz w:val="24"/>
                <w:szCs w:val="24"/>
              </w:rPr>
            </w:pPr>
            <w:r>
              <w:rPr>
                <w:b/>
                <w:bCs/>
                <w:sz w:val="24"/>
                <w:szCs w:val="24"/>
              </w:rPr>
              <w:t>Supply and installation of conference room table</w:t>
            </w:r>
            <w:r w:rsidR="00933275">
              <w:rPr>
                <w:b/>
                <w:bCs/>
                <w:sz w:val="24"/>
                <w:szCs w:val="24"/>
              </w:rPr>
              <w:t>s</w:t>
            </w:r>
          </w:p>
        </w:tc>
        <w:tc>
          <w:tcPr>
            <w:tcW w:w="2171" w:type="dxa"/>
          </w:tcPr>
          <w:p w:rsidR="00C33975" w:rsidRDefault="00C33975" w:rsidP="00D174D2">
            <w:pPr>
              <w:pStyle w:val="Enclosure"/>
              <w:tabs>
                <w:tab w:val="left" w:pos="0"/>
              </w:tabs>
              <w:rPr>
                <w:bCs/>
                <w:sz w:val="24"/>
                <w:szCs w:val="24"/>
              </w:rPr>
            </w:pPr>
            <w:r>
              <w:rPr>
                <w:bCs/>
                <w:sz w:val="24"/>
                <w:szCs w:val="24"/>
              </w:rPr>
              <w:t>Quantity: 18</w:t>
            </w:r>
          </w:p>
        </w:tc>
        <w:tc>
          <w:tcPr>
            <w:tcW w:w="2504" w:type="dxa"/>
          </w:tcPr>
          <w:p w:rsidR="00C33975" w:rsidRDefault="00C33975" w:rsidP="00D174D2">
            <w:pPr>
              <w:pStyle w:val="Enclosure"/>
              <w:tabs>
                <w:tab w:val="left" w:pos="0"/>
              </w:tabs>
              <w:rPr>
                <w:bCs/>
                <w:sz w:val="24"/>
                <w:szCs w:val="24"/>
              </w:rPr>
            </w:pPr>
            <w:r>
              <w:rPr>
                <w:bCs/>
                <w:sz w:val="24"/>
                <w:szCs w:val="24"/>
              </w:rPr>
              <w:t>Price each:</w:t>
            </w:r>
          </w:p>
        </w:tc>
        <w:tc>
          <w:tcPr>
            <w:tcW w:w="2339" w:type="dxa"/>
          </w:tcPr>
          <w:p w:rsidR="00C33975" w:rsidRDefault="00C33975" w:rsidP="00D174D2">
            <w:pPr>
              <w:pStyle w:val="Enclosure"/>
              <w:tabs>
                <w:tab w:val="left" w:pos="0"/>
              </w:tabs>
              <w:rPr>
                <w:bCs/>
                <w:sz w:val="24"/>
                <w:szCs w:val="24"/>
              </w:rPr>
            </w:pPr>
            <w:r>
              <w:rPr>
                <w:bCs/>
                <w:sz w:val="24"/>
                <w:szCs w:val="24"/>
              </w:rPr>
              <w:t>Price total:</w:t>
            </w:r>
          </w:p>
        </w:tc>
      </w:tr>
      <w:tr w:rsidR="00C33975" w:rsidTr="00C33975">
        <w:tc>
          <w:tcPr>
            <w:tcW w:w="2562" w:type="dxa"/>
          </w:tcPr>
          <w:p w:rsidR="00C33975" w:rsidRPr="00C33975" w:rsidRDefault="00C33975" w:rsidP="00C33975">
            <w:pPr>
              <w:pStyle w:val="Enclosure"/>
              <w:tabs>
                <w:tab w:val="left" w:pos="0"/>
              </w:tabs>
              <w:rPr>
                <w:b/>
                <w:bCs/>
                <w:sz w:val="24"/>
                <w:szCs w:val="24"/>
              </w:rPr>
            </w:pPr>
            <w:r w:rsidRPr="00C33975">
              <w:rPr>
                <w:b/>
                <w:bCs/>
                <w:sz w:val="24"/>
                <w:szCs w:val="24"/>
              </w:rPr>
              <w:t>CLIN 002</w:t>
            </w:r>
            <w:r>
              <w:rPr>
                <w:b/>
                <w:bCs/>
                <w:sz w:val="24"/>
                <w:szCs w:val="24"/>
              </w:rPr>
              <w:t>:</w:t>
            </w:r>
          </w:p>
          <w:p w:rsidR="00C33975" w:rsidRPr="00C33975" w:rsidRDefault="00C33975" w:rsidP="00C33975">
            <w:pPr>
              <w:pStyle w:val="Enclosure"/>
              <w:tabs>
                <w:tab w:val="left" w:pos="0"/>
              </w:tabs>
              <w:rPr>
                <w:b/>
                <w:bCs/>
                <w:sz w:val="24"/>
                <w:szCs w:val="24"/>
              </w:rPr>
            </w:pPr>
            <w:r w:rsidRPr="00C33975">
              <w:rPr>
                <w:b/>
                <w:bCs/>
                <w:sz w:val="24"/>
                <w:szCs w:val="24"/>
              </w:rPr>
              <w:t xml:space="preserve">Supply and installation of conference room chairs </w:t>
            </w:r>
          </w:p>
        </w:tc>
        <w:tc>
          <w:tcPr>
            <w:tcW w:w="2171" w:type="dxa"/>
          </w:tcPr>
          <w:p w:rsidR="00C33975" w:rsidRDefault="00C33975" w:rsidP="00D174D2">
            <w:pPr>
              <w:pStyle w:val="Enclosure"/>
              <w:tabs>
                <w:tab w:val="left" w:pos="0"/>
              </w:tabs>
              <w:rPr>
                <w:bCs/>
                <w:sz w:val="24"/>
                <w:szCs w:val="24"/>
              </w:rPr>
            </w:pPr>
            <w:r>
              <w:rPr>
                <w:bCs/>
                <w:sz w:val="24"/>
                <w:szCs w:val="24"/>
              </w:rPr>
              <w:t>Quantity: 60</w:t>
            </w:r>
          </w:p>
        </w:tc>
        <w:tc>
          <w:tcPr>
            <w:tcW w:w="2504" w:type="dxa"/>
          </w:tcPr>
          <w:p w:rsidR="00C33975" w:rsidRDefault="00C33975" w:rsidP="00D174D2">
            <w:pPr>
              <w:pStyle w:val="Enclosure"/>
              <w:tabs>
                <w:tab w:val="left" w:pos="0"/>
              </w:tabs>
              <w:rPr>
                <w:bCs/>
                <w:sz w:val="24"/>
                <w:szCs w:val="24"/>
              </w:rPr>
            </w:pPr>
            <w:r>
              <w:rPr>
                <w:bCs/>
                <w:sz w:val="24"/>
                <w:szCs w:val="24"/>
              </w:rPr>
              <w:t>Price each:</w:t>
            </w:r>
          </w:p>
        </w:tc>
        <w:tc>
          <w:tcPr>
            <w:tcW w:w="2339" w:type="dxa"/>
          </w:tcPr>
          <w:p w:rsidR="00C33975" w:rsidRDefault="00C33975" w:rsidP="00D174D2">
            <w:pPr>
              <w:pStyle w:val="Enclosure"/>
              <w:tabs>
                <w:tab w:val="left" w:pos="0"/>
              </w:tabs>
              <w:rPr>
                <w:bCs/>
                <w:sz w:val="24"/>
                <w:szCs w:val="24"/>
              </w:rPr>
            </w:pPr>
            <w:r>
              <w:rPr>
                <w:bCs/>
                <w:sz w:val="24"/>
                <w:szCs w:val="24"/>
              </w:rPr>
              <w:t>Price total:</w:t>
            </w:r>
          </w:p>
        </w:tc>
      </w:tr>
      <w:tr w:rsidR="00C33975" w:rsidTr="00C33975">
        <w:tc>
          <w:tcPr>
            <w:tcW w:w="2562" w:type="dxa"/>
          </w:tcPr>
          <w:p w:rsidR="00C33975" w:rsidRPr="00C33975" w:rsidRDefault="00C33975" w:rsidP="00C33975">
            <w:pPr>
              <w:pStyle w:val="Enclosure"/>
              <w:tabs>
                <w:tab w:val="left" w:pos="0"/>
              </w:tabs>
              <w:rPr>
                <w:b/>
                <w:bCs/>
                <w:sz w:val="24"/>
                <w:szCs w:val="24"/>
              </w:rPr>
            </w:pPr>
            <w:r w:rsidRPr="00C33975">
              <w:rPr>
                <w:b/>
                <w:bCs/>
                <w:sz w:val="24"/>
                <w:szCs w:val="24"/>
              </w:rPr>
              <w:t>CLIN 003</w:t>
            </w:r>
            <w:r>
              <w:rPr>
                <w:b/>
                <w:bCs/>
                <w:sz w:val="24"/>
                <w:szCs w:val="24"/>
              </w:rPr>
              <w:t>:</w:t>
            </w:r>
          </w:p>
          <w:p w:rsidR="00C33975" w:rsidRDefault="00C33975" w:rsidP="00C33975">
            <w:pPr>
              <w:pStyle w:val="Enclosure"/>
              <w:tabs>
                <w:tab w:val="left" w:pos="0"/>
              </w:tabs>
              <w:rPr>
                <w:bCs/>
                <w:sz w:val="24"/>
                <w:szCs w:val="24"/>
              </w:rPr>
            </w:pPr>
            <w:r w:rsidRPr="00C33975">
              <w:rPr>
                <w:b/>
                <w:bCs/>
                <w:sz w:val="24"/>
                <w:szCs w:val="24"/>
              </w:rPr>
              <w:t>Supply and installation of conference room podium</w:t>
            </w:r>
          </w:p>
        </w:tc>
        <w:tc>
          <w:tcPr>
            <w:tcW w:w="2171" w:type="dxa"/>
          </w:tcPr>
          <w:p w:rsidR="00C33975" w:rsidRDefault="00C33975" w:rsidP="00D174D2">
            <w:pPr>
              <w:pStyle w:val="Enclosure"/>
              <w:tabs>
                <w:tab w:val="left" w:pos="0"/>
              </w:tabs>
              <w:rPr>
                <w:bCs/>
                <w:sz w:val="24"/>
                <w:szCs w:val="24"/>
              </w:rPr>
            </w:pPr>
            <w:r>
              <w:rPr>
                <w:bCs/>
                <w:sz w:val="24"/>
                <w:szCs w:val="24"/>
              </w:rPr>
              <w:t>Quantity: 1</w:t>
            </w:r>
          </w:p>
        </w:tc>
        <w:tc>
          <w:tcPr>
            <w:tcW w:w="2504" w:type="dxa"/>
          </w:tcPr>
          <w:p w:rsidR="00C33975" w:rsidRDefault="00C33975" w:rsidP="00D174D2">
            <w:pPr>
              <w:pStyle w:val="Enclosure"/>
              <w:tabs>
                <w:tab w:val="left" w:pos="0"/>
              </w:tabs>
              <w:rPr>
                <w:bCs/>
                <w:sz w:val="24"/>
                <w:szCs w:val="24"/>
              </w:rPr>
            </w:pPr>
            <w:r w:rsidRPr="00C33975">
              <w:rPr>
                <w:bCs/>
                <w:sz w:val="24"/>
                <w:szCs w:val="24"/>
              </w:rPr>
              <w:t>Price each:</w:t>
            </w:r>
          </w:p>
        </w:tc>
        <w:tc>
          <w:tcPr>
            <w:tcW w:w="2339" w:type="dxa"/>
          </w:tcPr>
          <w:p w:rsidR="00C33975" w:rsidRDefault="00C33975" w:rsidP="00D174D2">
            <w:pPr>
              <w:pStyle w:val="Enclosure"/>
              <w:tabs>
                <w:tab w:val="left" w:pos="0"/>
              </w:tabs>
              <w:rPr>
                <w:bCs/>
                <w:sz w:val="24"/>
                <w:szCs w:val="24"/>
              </w:rPr>
            </w:pPr>
            <w:r w:rsidRPr="00C33975">
              <w:rPr>
                <w:bCs/>
                <w:sz w:val="24"/>
                <w:szCs w:val="24"/>
              </w:rPr>
              <w:t>Price total:</w:t>
            </w:r>
          </w:p>
        </w:tc>
      </w:tr>
      <w:bookmarkEnd w:id="5"/>
    </w:tbl>
    <w:p w:rsidR="00D174D2" w:rsidRPr="0004173A" w:rsidRDefault="00D174D2" w:rsidP="00D174D2">
      <w:pPr>
        <w:pStyle w:val="Enclosure"/>
        <w:tabs>
          <w:tab w:val="left" w:pos="540"/>
        </w:tabs>
        <w:rPr>
          <w:b/>
          <w:bCs/>
          <w:sz w:val="24"/>
          <w:szCs w:val="24"/>
        </w:rPr>
      </w:pPr>
    </w:p>
    <w:p w:rsidR="001A7723" w:rsidRDefault="001A7723" w:rsidP="000C5C53">
      <w:pPr>
        <w:tabs>
          <w:tab w:val="left" w:pos="540"/>
        </w:tabs>
        <w:spacing w:after="0" w:line="240" w:lineRule="auto"/>
        <w:ind w:left="540" w:hanging="540"/>
        <w:rPr>
          <w:rFonts w:ascii="Times New Roman" w:hAnsi="Times New Roman" w:cs="Times New Roman"/>
          <w:b/>
          <w:bCs/>
          <w:sz w:val="24"/>
          <w:szCs w:val="24"/>
          <w:u w:val="double"/>
        </w:rPr>
      </w:pPr>
    </w:p>
    <w:p w:rsidR="00715594" w:rsidRDefault="00715594" w:rsidP="00B23E66">
      <w:pPr>
        <w:tabs>
          <w:tab w:val="left" w:pos="540"/>
        </w:tabs>
        <w:spacing w:after="0" w:line="240" w:lineRule="auto"/>
        <w:ind w:left="540" w:hanging="540"/>
        <w:rPr>
          <w:rFonts w:ascii="Times New Roman" w:hAnsi="Times New Roman" w:cs="Times New Roman"/>
          <w:b/>
          <w:bCs/>
          <w:sz w:val="24"/>
          <w:szCs w:val="24"/>
        </w:rPr>
      </w:pPr>
      <w:r w:rsidRPr="00715594">
        <w:rPr>
          <w:rFonts w:ascii="Times New Roman" w:hAnsi="Times New Roman" w:cs="Times New Roman"/>
          <w:b/>
          <w:bCs/>
          <w:sz w:val="24"/>
          <w:szCs w:val="24"/>
          <w:u w:val="single"/>
        </w:rPr>
        <w:t>Volume II</w:t>
      </w:r>
      <w:r>
        <w:rPr>
          <w:rFonts w:ascii="Times New Roman" w:hAnsi="Times New Roman" w:cs="Times New Roman"/>
          <w:b/>
          <w:bCs/>
          <w:sz w:val="24"/>
          <w:szCs w:val="24"/>
        </w:rPr>
        <w:t>:</w:t>
      </w:r>
    </w:p>
    <w:p w:rsidR="00B23E66" w:rsidRPr="004A23C7" w:rsidRDefault="00B23E66" w:rsidP="00B23E66">
      <w:pPr>
        <w:tabs>
          <w:tab w:val="left" w:pos="540"/>
        </w:tabs>
        <w:spacing w:after="0" w:line="240" w:lineRule="auto"/>
        <w:ind w:left="540" w:hanging="540"/>
        <w:rPr>
          <w:rFonts w:ascii="Times New Roman" w:hAnsi="Times New Roman" w:cs="Times New Roman"/>
          <w:b/>
          <w:bCs/>
          <w:sz w:val="24"/>
          <w:szCs w:val="24"/>
        </w:rPr>
      </w:pPr>
      <w:r w:rsidRPr="004A23C7">
        <w:rPr>
          <w:rFonts w:ascii="Times New Roman" w:hAnsi="Times New Roman" w:cs="Times New Roman"/>
          <w:b/>
          <w:bCs/>
          <w:sz w:val="24"/>
          <w:szCs w:val="24"/>
        </w:rPr>
        <w:t xml:space="preserve">TECHNICAL </w:t>
      </w:r>
      <w:r w:rsidR="00B63E14" w:rsidRPr="004A23C7">
        <w:rPr>
          <w:rFonts w:ascii="Times New Roman" w:hAnsi="Times New Roman" w:cs="Times New Roman"/>
          <w:b/>
          <w:bCs/>
          <w:sz w:val="24"/>
          <w:szCs w:val="24"/>
        </w:rPr>
        <w:t>SPECIFICATIONS:</w:t>
      </w:r>
    </w:p>
    <w:p w:rsidR="0086391D" w:rsidRPr="004A23C7" w:rsidRDefault="0086391D" w:rsidP="00B23E66">
      <w:pPr>
        <w:tabs>
          <w:tab w:val="left" w:pos="540"/>
        </w:tabs>
        <w:spacing w:after="0" w:line="240" w:lineRule="auto"/>
        <w:ind w:left="540" w:hanging="540"/>
        <w:rPr>
          <w:rFonts w:ascii="Times New Roman" w:hAnsi="Times New Roman" w:cs="Times New Roman"/>
          <w:b/>
          <w:bCs/>
          <w:sz w:val="24"/>
          <w:szCs w:val="24"/>
        </w:rPr>
      </w:pPr>
    </w:p>
    <w:p w:rsidR="005305D8" w:rsidRDefault="005305D8" w:rsidP="005305D8">
      <w:pPr>
        <w:tabs>
          <w:tab w:val="left" w:pos="540"/>
        </w:tabs>
        <w:spacing w:after="0" w:line="240" w:lineRule="auto"/>
        <w:ind w:left="540" w:hanging="540"/>
        <w:rPr>
          <w:rFonts w:ascii="Times New Roman" w:hAnsi="Times New Roman" w:cs="Times New Roman"/>
          <w:b/>
          <w:bCs/>
          <w:sz w:val="24"/>
          <w:szCs w:val="24"/>
        </w:rPr>
      </w:pPr>
      <w:r w:rsidRPr="005305D8">
        <w:rPr>
          <w:rFonts w:ascii="Times New Roman" w:hAnsi="Times New Roman" w:cs="Times New Roman"/>
          <w:b/>
          <w:bCs/>
          <w:sz w:val="24"/>
          <w:szCs w:val="24"/>
        </w:rPr>
        <w:lastRenderedPageBreak/>
        <w:t>The proposed items and service shall meet all of the required technical specifications and the delivery terms contained herein. In addition, the offeror shall provide:</w:t>
      </w:r>
    </w:p>
    <w:p w:rsidR="005305D8" w:rsidRPr="005305D8" w:rsidRDefault="005305D8" w:rsidP="005305D8">
      <w:pPr>
        <w:tabs>
          <w:tab w:val="left" w:pos="540"/>
        </w:tabs>
        <w:spacing w:after="0" w:line="240" w:lineRule="auto"/>
        <w:ind w:left="540" w:hanging="540"/>
        <w:rPr>
          <w:rFonts w:ascii="Times New Roman" w:hAnsi="Times New Roman" w:cs="Times New Roman"/>
          <w:b/>
          <w:bCs/>
          <w:sz w:val="24"/>
          <w:szCs w:val="24"/>
        </w:rPr>
      </w:pPr>
    </w:p>
    <w:p w:rsidR="00B23E66" w:rsidRPr="004A23C7" w:rsidRDefault="005305D8" w:rsidP="005305D8">
      <w:pPr>
        <w:tabs>
          <w:tab w:val="left" w:pos="540"/>
        </w:tabs>
        <w:spacing w:after="0" w:line="240" w:lineRule="auto"/>
        <w:ind w:left="540" w:hanging="540"/>
        <w:rPr>
          <w:rFonts w:ascii="Times New Roman" w:hAnsi="Times New Roman" w:cs="Times New Roman"/>
          <w:b/>
          <w:bCs/>
          <w:sz w:val="24"/>
          <w:szCs w:val="24"/>
        </w:rPr>
      </w:pPr>
      <w:r w:rsidRPr="005305D8">
        <w:rPr>
          <w:rFonts w:ascii="Times New Roman" w:hAnsi="Times New Roman" w:cs="Times New Roman"/>
          <w:b/>
          <w:bCs/>
          <w:sz w:val="24"/>
          <w:szCs w:val="24"/>
        </w:rPr>
        <w:t>The completed Technical Compliance Matrix</w:t>
      </w:r>
      <w:r w:rsidR="00B23E66" w:rsidRPr="004A23C7">
        <w:rPr>
          <w:rFonts w:ascii="Times New Roman" w:hAnsi="Times New Roman" w:cs="Times New Roman"/>
          <w:b/>
          <w:bCs/>
          <w:sz w:val="24"/>
          <w:szCs w:val="24"/>
        </w:rPr>
        <w:t>:</w:t>
      </w:r>
    </w:p>
    <w:p w:rsidR="006A7479" w:rsidRPr="00F157E3" w:rsidRDefault="006A7479" w:rsidP="00B23E66">
      <w:pPr>
        <w:tabs>
          <w:tab w:val="left" w:pos="540"/>
        </w:tabs>
        <w:spacing w:after="0" w:line="240" w:lineRule="auto"/>
        <w:ind w:left="540" w:hanging="540"/>
        <w:rPr>
          <w:rFonts w:ascii="Times New Roman" w:hAnsi="Times New Roman" w:cs="Times New Roman"/>
          <w:bCs/>
          <w:sz w:val="24"/>
          <w:szCs w:val="24"/>
          <w:highlight w:val="yellow"/>
        </w:rPr>
      </w:pPr>
    </w:p>
    <w:tbl>
      <w:tblPr>
        <w:tblStyle w:val="TableGrid"/>
        <w:tblW w:w="0" w:type="auto"/>
        <w:tblInd w:w="540" w:type="dxa"/>
        <w:tblLook w:val="04A0" w:firstRow="1" w:lastRow="0" w:firstColumn="1" w:lastColumn="0" w:noHBand="0" w:noVBand="1"/>
      </w:tblPr>
      <w:tblGrid>
        <w:gridCol w:w="4068"/>
        <w:gridCol w:w="1170"/>
        <w:gridCol w:w="3330"/>
      </w:tblGrid>
      <w:tr w:rsidR="004A23C7" w:rsidRPr="00E5249C" w:rsidTr="004A23C7">
        <w:tc>
          <w:tcPr>
            <w:tcW w:w="4068" w:type="dxa"/>
          </w:tcPr>
          <w:p w:rsidR="004A23C7" w:rsidRPr="004A23C7" w:rsidRDefault="004A23C7" w:rsidP="00B23E66">
            <w:pPr>
              <w:tabs>
                <w:tab w:val="left" w:pos="540"/>
              </w:tabs>
              <w:rPr>
                <w:rFonts w:ascii="Times New Roman" w:hAnsi="Times New Roman" w:cs="Times New Roman"/>
                <w:b/>
                <w:bCs/>
                <w:sz w:val="24"/>
                <w:szCs w:val="24"/>
              </w:rPr>
            </w:pPr>
            <w:r w:rsidRPr="004A23C7">
              <w:rPr>
                <w:rFonts w:ascii="Times New Roman" w:hAnsi="Times New Roman" w:cs="Times New Roman"/>
                <w:b/>
                <w:bCs/>
                <w:sz w:val="24"/>
                <w:szCs w:val="24"/>
              </w:rPr>
              <w:t>Required Specifications</w:t>
            </w:r>
          </w:p>
        </w:tc>
        <w:tc>
          <w:tcPr>
            <w:tcW w:w="1170" w:type="dxa"/>
          </w:tcPr>
          <w:p w:rsidR="004A23C7" w:rsidRPr="004A23C7" w:rsidRDefault="004A23C7" w:rsidP="00B23E66">
            <w:pPr>
              <w:tabs>
                <w:tab w:val="left" w:pos="540"/>
              </w:tabs>
              <w:rPr>
                <w:rFonts w:ascii="Times New Roman" w:hAnsi="Times New Roman" w:cs="Times New Roman"/>
                <w:b/>
                <w:bCs/>
                <w:sz w:val="24"/>
                <w:szCs w:val="24"/>
              </w:rPr>
            </w:pPr>
            <w:r w:rsidRPr="004A23C7">
              <w:rPr>
                <w:rFonts w:ascii="Times New Roman" w:hAnsi="Times New Roman" w:cs="Times New Roman"/>
                <w:b/>
                <w:bCs/>
                <w:sz w:val="24"/>
                <w:szCs w:val="24"/>
              </w:rPr>
              <w:t>Quantity</w:t>
            </w:r>
          </w:p>
        </w:tc>
        <w:tc>
          <w:tcPr>
            <w:tcW w:w="3330" w:type="dxa"/>
          </w:tcPr>
          <w:p w:rsidR="004A23C7" w:rsidRPr="004A23C7" w:rsidRDefault="004A23C7" w:rsidP="00B23E66">
            <w:pPr>
              <w:tabs>
                <w:tab w:val="left" w:pos="540"/>
              </w:tabs>
              <w:rPr>
                <w:rFonts w:ascii="Times New Roman" w:hAnsi="Times New Roman" w:cs="Times New Roman"/>
                <w:b/>
                <w:bCs/>
                <w:sz w:val="24"/>
                <w:szCs w:val="24"/>
              </w:rPr>
            </w:pPr>
            <w:r w:rsidRPr="004A23C7">
              <w:rPr>
                <w:rFonts w:ascii="Times New Roman" w:hAnsi="Times New Roman" w:cs="Times New Roman"/>
                <w:b/>
                <w:bCs/>
                <w:sz w:val="24"/>
                <w:szCs w:val="24"/>
              </w:rPr>
              <w:t>Offered Specifications</w:t>
            </w:r>
          </w:p>
        </w:tc>
      </w:tr>
      <w:tr w:rsidR="004A23C7" w:rsidRPr="00E5249C" w:rsidTr="004A23C7">
        <w:tc>
          <w:tcPr>
            <w:tcW w:w="4068" w:type="dxa"/>
          </w:tcPr>
          <w:p w:rsidR="004A23C7" w:rsidRPr="00F157E3" w:rsidRDefault="004A23C7" w:rsidP="00BD2153">
            <w:pPr>
              <w:tabs>
                <w:tab w:val="left" w:pos="540"/>
              </w:tabs>
              <w:rPr>
                <w:rFonts w:ascii="Times New Roman" w:hAnsi="Times New Roman" w:cs="Times New Roman"/>
                <w:b/>
                <w:bCs/>
                <w:sz w:val="24"/>
                <w:szCs w:val="24"/>
              </w:rPr>
            </w:pPr>
            <w:r w:rsidRPr="00F157E3">
              <w:rPr>
                <w:rFonts w:ascii="Times New Roman" w:hAnsi="Times New Roman" w:cs="Times New Roman"/>
                <w:b/>
                <w:bCs/>
                <w:sz w:val="24"/>
                <w:szCs w:val="24"/>
              </w:rPr>
              <w:t>CLIN 001</w:t>
            </w:r>
          </w:p>
          <w:p w:rsidR="004A23C7" w:rsidRPr="00F157E3" w:rsidRDefault="004A23C7" w:rsidP="00BD2153">
            <w:pPr>
              <w:tabs>
                <w:tab w:val="left" w:pos="540"/>
              </w:tabs>
              <w:rPr>
                <w:rFonts w:ascii="Times New Roman" w:hAnsi="Times New Roman" w:cs="Times New Roman"/>
                <w:b/>
                <w:bCs/>
                <w:sz w:val="24"/>
                <w:szCs w:val="24"/>
              </w:rPr>
            </w:pPr>
            <w:r w:rsidRPr="00F157E3">
              <w:rPr>
                <w:rFonts w:ascii="Times New Roman" w:hAnsi="Times New Roman" w:cs="Times New Roman"/>
                <w:b/>
                <w:bCs/>
                <w:sz w:val="24"/>
                <w:szCs w:val="24"/>
              </w:rPr>
              <w:t xml:space="preserve">Supply and installation of conference room table </w:t>
            </w:r>
          </w:p>
        </w:tc>
        <w:tc>
          <w:tcPr>
            <w:tcW w:w="1170" w:type="dxa"/>
          </w:tcPr>
          <w:p w:rsidR="004A23C7" w:rsidRPr="00E5249C" w:rsidRDefault="004A23C7" w:rsidP="00B23E66">
            <w:pPr>
              <w:tabs>
                <w:tab w:val="left" w:pos="540"/>
              </w:tabs>
              <w:rPr>
                <w:rFonts w:ascii="Times New Roman" w:hAnsi="Times New Roman" w:cs="Times New Roman"/>
                <w:b/>
                <w:bCs/>
                <w:sz w:val="24"/>
                <w:szCs w:val="24"/>
                <w:highlight w:val="yellow"/>
              </w:rPr>
            </w:pPr>
            <w:r w:rsidRPr="00F157E3">
              <w:rPr>
                <w:rFonts w:ascii="Times New Roman" w:hAnsi="Times New Roman" w:cs="Times New Roman"/>
                <w:b/>
                <w:bCs/>
                <w:sz w:val="24"/>
                <w:szCs w:val="24"/>
              </w:rPr>
              <w:t>18</w:t>
            </w:r>
          </w:p>
        </w:tc>
        <w:tc>
          <w:tcPr>
            <w:tcW w:w="3330" w:type="dxa"/>
          </w:tcPr>
          <w:p w:rsidR="004A23C7" w:rsidRPr="00E5249C" w:rsidRDefault="004A23C7" w:rsidP="00B23E66">
            <w:pPr>
              <w:tabs>
                <w:tab w:val="left" w:pos="540"/>
              </w:tabs>
              <w:rPr>
                <w:rFonts w:ascii="Times New Roman" w:hAnsi="Times New Roman" w:cs="Times New Roman"/>
                <w:b/>
                <w:bCs/>
                <w:sz w:val="24"/>
                <w:szCs w:val="24"/>
                <w:highlight w:val="yellow"/>
              </w:rPr>
            </w:pPr>
          </w:p>
        </w:tc>
      </w:tr>
      <w:tr w:rsidR="004A23C7" w:rsidRPr="00E5249C" w:rsidTr="004A23C7">
        <w:tc>
          <w:tcPr>
            <w:tcW w:w="4068" w:type="dxa"/>
          </w:tcPr>
          <w:p w:rsidR="004A23C7" w:rsidRPr="00F157E3" w:rsidRDefault="00A326CD" w:rsidP="001D204C">
            <w:pPr>
              <w:tabs>
                <w:tab w:val="left" w:pos="540"/>
              </w:tabs>
              <w:rPr>
                <w:rFonts w:ascii="Times New Roman" w:hAnsi="Times New Roman" w:cs="Times New Roman"/>
                <w:bCs/>
                <w:sz w:val="24"/>
                <w:szCs w:val="24"/>
              </w:rPr>
            </w:pPr>
            <w:r w:rsidRPr="00F157E3">
              <w:rPr>
                <w:rFonts w:ascii="Times New Roman" w:hAnsi="Times New Roman" w:cs="Times New Roman"/>
                <w:bCs/>
                <w:sz w:val="24"/>
                <w:szCs w:val="24"/>
              </w:rPr>
              <w:t xml:space="preserve">140cmx70cmx2.5 </w:t>
            </w:r>
            <w:r w:rsidR="001D204C">
              <w:rPr>
                <w:rFonts w:ascii="Times New Roman" w:hAnsi="Times New Roman" w:cs="Times New Roman"/>
                <w:bCs/>
                <w:sz w:val="24"/>
                <w:szCs w:val="24"/>
              </w:rPr>
              <w:t>laminate</w:t>
            </w:r>
            <w:r w:rsidRPr="00F157E3">
              <w:rPr>
                <w:rFonts w:ascii="Times New Roman" w:hAnsi="Times New Roman" w:cs="Times New Roman"/>
                <w:bCs/>
                <w:sz w:val="24"/>
                <w:szCs w:val="24"/>
              </w:rPr>
              <w:t xml:space="preserve"> top scratch resistant</w:t>
            </w:r>
          </w:p>
        </w:tc>
        <w:tc>
          <w:tcPr>
            <w:tcW w:w="1170" w:type="dxa"/>
          </w:tcPr>
          <w:p w:rsidR="004A23C7" w:rsidRPr="00E5249C" w:rsidRDefault="004A23C7" w:rsidP="00B23E66">
            <w:pPr>
              <w:tabs>
                <w:tab w:val="left" w:pos="540"/>
              </w:tabs>
              <w:rPr>
                <w:rFonts w:ascii="Times New Roman" w:hAnsi="Times New Roman" w:cs="Times New Roman"/>
                <w:b/>
                <w:bCs/>
                <w:sz w:val="24"/>
                <w:szCs w:val="24"/>
                <w:highlight w:val="yellow"/>
              </w:rPr>
            </w:pPr>
          </w:p>
        </w:tc>
        <w:tc>
          <w:tcPr>
            <w:tcW w:w="3330" w:type="dxa"/>
          </w:tcPr>
          <w:p w:rsidR="004A23C7" w:rsidRPr="00E5249C" w:rsidRDefault="004A23C7" w:rsidP="00B23E66">
            <w:pPr>
              <w:tabs>
                <w:tab w:val="left" w:pos="540"/>
              </w:tabs>
              <w:rPr>
                <w:rFonts w:ascii="Times New Roman" w:hAnsi="Times New Roman" w:cs="Times New Roman"/>
                <w:b/>
                <w:bCs/>
                <w:sz w:val="24"/>
                <w:szCs w:val="24"/>
                <w:highlight w:val="yellow"/>
              </w:rPr>
            </w:pPr>
          </w:p>
        </w:tc>
      </w:tr>
      <w:tr w:rsidR="004A23C7" w:rsidRPr="00E5249C" w:rsidTr="004A23C7">
        <w:tc>
          <w:tcPr>
            <w:tcW w:w="4068" w:type="dxa"/>
          </w:tcPr>
          <w:p w:rsidR="004A23C7" w:rsidRPr="00F157E3" w:rsidRDefault="00F157E3" w:rsidP="00F157E3">
            <w:pPr>
              <w:tabs>
                <w:tab w:val="left" w:pos="540"/>
              </w:tabs>
              <w:rPr>
                <w:rFonts w:ascii="Times New Roman" w:hAnsi="Times New Roman" w:cs="Times New Roman"/>
                <w:bCs/>
                <w:sz w:val="24"/>
                <w:szCs w:val="24"/>
              </w:rPr>
            </w:pPr>
            <w:r w:rsidRPr="00F157E3">
              <w:rPr>
                <w:rFonts w:ascii="Times New Roman" w:hAnsi="Times New Roman" w:cs="Times New Roman"/>
                <w:bCs/>
                <w:sz w:val="24"/>
                <w:szCs w:val="24"/>
              </w:rPr>
              <w:t>Color: natural oak or cherry or upon ISF choice</w:t>
            </w:r>
          </w:p>
        </w:tc>
        <w:tc>
          <w:tcPr>
            <w:tcW w:w="1170" w:type="dxa"/>
          </w:tcPr>
          <w:p w:rsidR="004A23C7" w:rsidRPr="00E5249C" w:rsidRDefault="004A23C7" w:rsidP="00B23E66">
            <w:pPr>
              <w:tabs>
                <w:tab w:val="left" w:pos="540"/>
              </w:tabs>
              <w:rPr>
                <w:rFonts w:ascii="Times New Roman" w:hAnsi="Times New Roman" w:cs="Times New Roman"/>
                <w:b/>
                <w:bCs/>
                <w:sz w:val="24"/>
                <w:szCs w:val="24"/>
                <w:highlight w:val="yellow"/>
              </w:rPr>
            </w:pPr>
          </w:p>
        </w:tc>
        <w:tc>
          <w:tcPr>
            <w:tcW w:w="3330" w:type="dxa"/>
          </w:tcPr>
          <w:p w:rsidR="004A23C7" w:rsidRPr="00E5249C" w:rsidRDefault="004A23C7" w:rsidP="00B23E66">
            <w:pPr>
              <w:tabs>
                <w:tab w:val="left" w:pos="540"/>
              </w:tabs>
              <w:rPr>
                <w:rFonts w:ascii="Times New Roman" w:hAnsi="Times New Roman" w:cs="Times New Roman"/>
                <w:b/>
                <w:bCs/>
                <w:sz w:val="24"/>
                <w:szCs w:val="24"/>
                <w:highlight w:val="yellow"/>
              </w:rPr>
            </w:pPr>
          </w:p>
        </w:tc>
      </w:tr>
      <w:tr w:rsidR="004A23C7" w:rsidRPr="00E5249C" w:rsidTr="004A23C7">
        <w:tc>
          <w:tcPr>
            <w:tcW w:w="4068" w:type="dxa"/>
          </w:tcPr>
          <w:p w:rsidR="004A23C7" w:rsidRPr="00F157E3" w:rsidRDefault="00F157E3" w:rsidP="00F157E3">
            <w:pPr>
              <w:tabs>
                <w:tab w:val="left" w:pos="540"/>
              </w:tabs>
              <w:rPr>
                <w:rFonts w:ascii="Times New Roman" w:hAnsi="Times New Roman" w:cs="Times New Roman"/>
                <w:bCs/>
                <w:sz w:val="24"/>
                <w:szCs w:val="24"/>
              </w:rPr>
            </w:pPr>
            <w:r w:rsidRPr="00F157E3">
              <w:rPr>
                <w:rFonts w:ascii="Times New Roman" w:hAnsi="Times New Roman" w:cs="Times New Roman"/>
                <w:bCs/>
                <w:sz w:val="24"/>
                <w:szCs w:val="24"/>
              </w:rPr>
              <w:t>PVC edges</w:t>
            </w:r>
          </w:p>
        </w:tc>
        <w:tc>
          <w:tcPr>
            <w:tcW w:w="1170" w:type="dxa"/>
          </w:tcPr>
          <w:p w:rsidR="004A23C7" w:rsidRPr="00E5249C" w:rsidRDefault="004A23C7" w:rsidP="00B23E66">
            <w:pPr>
              <w:tabs>
                <w:tab w:val="left" w:pos="540"/>
              </w:tabs>
              <w:rPr>
                <w:rFonts w:ascii="Times New Roman" w:hAnsi="Times New Roman" w:cs="Times New Roman"/>
                <w:b/>
                <w:bCs/>
                <w:sz w:val="24"/>
                <w:szCs w:val="24"/>
                <w:highlight w:val="yellow"/>
              </w:rPr>
            </w:pPr>
          </w:p>
        </w:tc>
        <w:tc>
          <w:tcPr>
            <w:tcW w:w="3330" w:type="dxa"/>
          </w:tcPr>
          <w:p w:rsidR="004A23C7" w:rsidRPr="00E5249C" w:rsidRDefault="004A23C7" w:rsidP="00B23E66">
            <w:pPr>
              <w:tabs>
                <w:tab w:val="left" w:pos="540"/>
              </w:tabs>
              <w:rPr>
                <w:rFonts w:ascii="Times New Roman" w:hAnsi="Times New Roman" w:cs="Times New Roman"/>
                <w:b/>
                <w:bCs/>
                <w:sz w:val="24"/>
                <w:szCs w:val="24"/>
                <w:highlight w:val="yellow"/>
              </w:rPr>
            </w:pPr>
          </w:p>
        </w:tc>
      </w:tr>
      <w:tr w:rsidR="004A23C7" w:rsidRPr="00E5249C" w:rsidTr="004A23C7">
        <w:tc>
          <w:tcPr>
            <w:tcW w:w="4068" w:type="dxa"/>
          </w:tcPr>
          <w:p w:rsidR="004A23C7" w:rsidRPr="00F157E3" w:rsidRDefault="00F157E3" w:rsidP="002D535A">
            <w:pPr>
              <w:tabs>
                <w:tab w:val="left" w:pos="540"/>
              </w:tabs>
              <w:rPr>
                <w:rFonts w:ascii="Times New Roman" w:hAnsi="Times New Roman" w:cs="Times New Roman"/>
                <w:bCs/>
                <w:sz w:val="24"/>
                <w:szCs w:val="24"/>
              </w:rPr>
            </w:pPr>
            <w:r w:rsidRPr="00F157E3">
              <w:rPr>
                <w:rFonts w:ascii="Times New Roman" w:hAnsi="Times New Roman" w:cs="Times New Roman"/>
                <w:bCs/>
                <w:sz w:val="24"/>
                <w:szCs w:val="24"/>
              </w:rPr>
              <w:t>Folding base</w:t>
            </w:r>
          </w:p>
        </w:tc>
        <w:tc>
          <w:tcPr>
            <w:tcW w:w="1170" w:type="dxa"/>
          </w:tcPr>
          <w:p w:rsidR="004A23C7" w:rsidRPr="00E5249C" w:rsidRDefault="004A23C7" w:rsidP="00B23E66">
            <w:pPr>
              <w:tabs>
                <w:tab w:val="left" w:pos="540"/>
              </w:tabs>
              <w:rPr>
                <w:rFonts w:ascii="Times New Roman" w:hAnsi="Times New Roman" w:cs="Times New Roman"/>
                <w:b/>
                <w:bCs/>
                <w:sz w:val="24"/>
                <w:szCs w:val="24"/>
                <w:highlight w:val="yellow"/>
              </w:rPr>
            </w:pPr>
          </w:p>
        </w:tc>
        <w:tc>
          <w:tcPr>
            <w:tcW w:w="3330" w:type="dxa"/>
          </w:tcPr>
          <w:p w:rsidR="004A23C7" w:rsidRPr="00E5249C" w:rsidRDefault="004A23C7" w:rsidP="00B23E66">
            <w:pPr>
              <w:tabs>
                <w:tab w:val="left" w:pos="540"/>
              </w:tabs>
              <w:rPr>
                <w:rFonts w:ascii="Times New Roman" w:hAnsi="Times New Roman" w:cs="Times New Roman"/>
                <w:b/>
                <w:bCs/>
                <w:sz w:val="24"/>
                <w:szCs w:val="24"/>
                <w:highlight w:val="yellow"/>
              </w:rPr>
            </w:pPr>
          </w:p>
        </w:tc>
      </w:tr>
      <w:tr w:rsidR="004A23C7" w:rsidRPr="00E5249C" w:rsidTr="004A23C7">
        <w:tc>
          <w:tcPr>
            <w:tcW w:w="4068" w:type="dxa"/>
          </w:tcPr>
          <w:p w:rsidR="004A23C7" w:rsidRPr="00F157E3" w:rsidRDefault="00F157E3" w:rsidP="00F157E3">
            <w:pPr>
              <w:tabs>
                <w:tab w:val="left" w:pos="540"/>
              </w:tabs>
              <w:rPr>
                <w:rFonts w:ascii="Times New Roman" w:hAnsi="Times New Roman" w:cs="Times New Roman"/>
                <w:bCs/>
                <w:sz w:val="24"/>
                <w:szCs w:val="24"/>
              </w:rPr>
            </w:pPr>
            <w:r w:rsidRPr="00F157E3">
              <w:rPr>
                <w:rFonts w:ascii="Times New Roman" w:hAnsi="Times New Roman" w:cs="Times New Roman"/>
                <w:bCs/>
                <w:sz w:val="24"/>
                <w:szCs w:val="24"/>
              </w:rPr>
              <w:t>All tables to be joined together with a suitable way such as pop up socket</w:t>
            </w:r>
          </w:p>
        </w:tc>
        <w:tc>
          <w:tcPr>
            <w:tcW w:w="1170" w:type="dxa"/>
          </w:tcPr>
          <w:p w:rsidR="004A23C7" w:rsidRPr="00E5249C" w:rsidRDefault="004A23C7" w:rsidP="00B23E66">
            <w:pPr>
              <w:tabs>
                <w:tab w:val="left" w:pos="540"/>
              </w:tabs>
              <w:rPr>
                <w:rFonts w:ascii="Times New Roman" w:hAnsi="Times New Roman" w:cs="Times New Roman"/>
                <w:b/>
                <w:bCs/>
                <w:sz w:val="24"/>
                <w:szCs w:val="24"/>
                <w:highlight w:val="yellow"/>
              </w:rPr>
            </w:pPr>
          </w:p>
        </w:tc>
        <w:tc>
          <w:tcPr>
            <w:tcW w:w="3330" w:type="dxa"/>
          </w:tcPr>
          <w:p w:rsidR="004A23C7" w:rsidRPr="00E5249C" w:rsidRDefault="004A23C7" w:rsidP="00B23E66">
            <w:pPr>
              <w:tabs>
                <w:tab w:val="left" w:pos="540"/>
              </w:tabs>
              <w:rPr>
                <w:rFonts w:ascii="Times New Roman" w:hAnsi="Times New Roman" w:cs="Times New Roman"/>
                <w:b/>
                <w:bCs/>
                <w:sz w:val="24"/>
                <w:szCs w:val="24"/>
                <w:highlight w:val="yellow"/>
              </w:rPr>
            </w:pPr>
          </w:p>
        </w:tc>
      </w:tr>
      <w:tr w:rsidR="004A23C7" w:rsidRPr="00E5249C" w:rsidTr="004A23C7">
        <w:tc>
          <w:tcPr>
            <w:tcW w:w="4068" w:type="dxa"/>
          </w:tcPr>
          <w:p w:rsidR="004A23C7" w:rsidRPr="00F157E3" w:rsidRDefault="00F157E3" w:rsidP="00F157E3">
            <w:pPr>
              <w:tabs>
                <w:tab w:val="left" w:pos="540"/>
              </w:tabs>
              <w:rPr>
                <w:rFonts w:ascii="Times New Roman" w:hAnsi="Times New Roman" w:cs="Times New Roman"/>
                <w:bCs/>
                <w:sz w:val="24"/>
                <w:szCs w:val="24"/>
              </w:rPr>
            </w:pPr>
            <w:r w:rsidRPr="00F157E3">
              <w:rPr>
                <w:rFonts w:ascii="Times New Roman" w:hAnsi="Times New Roman" w:cs="Times New Roman"/>
                <w:bCs/>
                <w:sz w:val="24"/>
                <w:szCs w:val="24"/>
              </w:rPr>
              <w:t>Frame and legs: powder coated painted steel</w:t>
            </w:r>
          </w:p>
        </w:tc>
        <w:tc>
          <w:tcPr>
            <w:tcW w:w="1170" w:type="dxa"/>
          </w:tcPr>
          <w:p w:rsidR="004A23C7" w:rsidRPr="00E5249C" w:rsidRDefault="004A23C7" w:rsidP="00B23E66">
            <w:pPr>
              <w:tabs>
                <w:tab w:val="left" w:pos="540"/>
              </w:tabs>
              <w:rPr>
                <w:rFonts w:ascii="Times New Roman" w:hAnsi="Times New Roman" w:cs="Times New Roman"/>
                <w:b/>
                <w:bCs/>
                <w:sz w:val="24"/>
                <w:szCs w:val="24"/>
                <w:highlight w:val="yellow"/>
              </w:rPr>
            </w:pPr>
          </w:p>
        </w:tc>
        <w:tc>
          <w:tcPr>
            <w:tcW w:w="3330" w:type="dxa"/>
          </w:tcPr>
          <w:p w:rsidR="004A23C7" w:rsidRPr="00E5249C" w:rsidRDefault="004A23C7" w:rsidP="00B23E66">
            <w:pPr>
              <w:tabs>
                <w:tab w:val="left" w:pos="540"/>
              </w:tabs>
              <w:rPr>
                <w:rFonts w:ascii="Times New Roman" w:hAnsi="Times New Roman" w:cs="Times New Roman"/>
                <w:b/>
                <w:bCs/>
                <w:sz w:val="24"/>
                <w:szCs w:val="24"/>
                <w:highlight w:val="yellow"/>
              </w:rPr>
            </w:pPr>
          </w:p>
        </w:tc>
      </w:tr>
      <w:tr w:rsidR="00F157E3" w:rsidRPr="00E5249C" w:rsidTr="004A23C7">
        <w:tc>
          <w:tcPr>
            <w:tcW w:w="4068" w:type="dxa"/>
          </w:tcPr>
          <w:p w:rsidR="00F157E3" w:rsidRPr="00F157E3" w:rsidRDefault="00F157E3" w:rsidP="00F157E3">
            <w:pPr>
              <w:tabs>
                <w:tab w:val="left" w:pos="540"/>
              </w:tabs>
              <w:rPr>
                <w:rFonts w:ascii="Times New Roman" w:hAnsi="Times New Roman" w:cs="Times New Roman"/>
                <w:bCs/>
                <w:sz w:val="24"/>
                <w:szCs w:val="24"/>
              </w:rPr>
            </w:pPr>
            <w:r w:rsidRPr="00F157E3">
              <w:rPr>
                <w:rFonts w:ascii="Times New Roman" w:hAnsi="Times New Roman" w:cs="Times New Roman"/>
                <w:bCs/>
                <w:sz w:val="24"/>
                <w:szCs w:val="24"/>
              </w:rPr>
              <w:t>All needed accessories</w:t>
            </w:r>
          </w:p>
        </w:tc>
        <w:tc>
          <w:tcPr>
            <w:tcW w:w="1170" w:type="dxa"/>
          </w:tcPr>
          <w:p w:rsidR="00F157E3" w:rsidRPr="00E5249C" w:rsidRDefault="00F157E3" w:rsidP="00B23E66">
            <w:pPr>
              <w:tabs>
                <w:tab w:val="left" w:pos="540"/>
              </w:tabs>
              <w:rPr>
                <w:rFonts w:ascii="Times New Roman" w:hAnsi="Times New Roman" w:cs="Times New Roman"/>
                <w:b/>
                <w:bCs/>
                <w:sz w:val="24"/>
                <w:szCs w:val="24"/>
                <w:highlight w:val="yellow"/>
              </w:rPr>
            </w:pPr>
          </w:p>
        </w:tc>
        <w:tc>
          <w:tcPr>
            <w:tcW w:w="3330" w:type="dxa"/>
          </w:tcPr>
          <w:p w:rsidR="00F157E3" w:rsidRPr="00E5249C" w:rsidRDefault="00F157E3" w:rsidP="00B23E66">
            <w:pPr>
              <w:tabs>
                <w:tab w:val="left" w:pos="540"/>
              </w:tabs>
              <w:rPr>
                <w:rFonts w:ascii="Times New Roman" w:hAnsi="Times New Roman" w:cs="Times New Roman"/>
                <w:b/>
                <w:bCs/>
                <w:sz w:val="24"/>
                <w:szCs w:val="24"/>
                <w:highlight w:val="yellow"/>
              </w:rPr>
            </w:pPr>
          </w:p>
        </w:tc>
      </w:tr>
      <w:tr w:rsidR="00F157E3" w:rsidRPr="00E5249C" w:rsidTr="004A23C7">
        <w:tc>
          <w:tcPr>
            <w:tcW w:w="4068" w:type="dxa"/>
          </w:tcPr>
          <w:p w:rsidR="00F157E3" w:rsidRPr="00C74611" w:rsidRDefault="006B20BE" w:rsidP="00F157E3">
            <w:pPr>
              <w:tabs>
                <w:tab w:val="left" w:pos="540"/>
              </w:tabs>
              <w:rPr>
                <w:rFonts w:ascii="Times New Roman" w:hAnsi="Times New Roman" w:cs="Times New Roman"/>
                <w:b/>
                <w:bCs/>
                <w:sz w:val="24"/>
                <w:szCs w:val="24"/>
              </w:rPr>
            </w:pPr>
            <w:r w:rsidRPr="00C74611">
              <w:rPr>
                <w:rFonts w:ascii="Times New Roman" w:hAnsi="Times New Roman" w:cs="Times New Roman"/>
                <w:b/>
                <w:bCs/>
                <w:sz w:val="24"/>
                <w:szCs w:val="24"/>
              </w:rPr>
              <w:t>CLIN 002</w:t>
            </w:r>
          </w:p>
          <w:p w:rsidR="006B20BE" w:rsidRPr="00C74611" w:rsidRDefault="006B20BE" w:rsidP="00F157E3">
            <w:pPr>
              <w:tabs>
                <w:tab w:val="left" w:pos="540"/>
              </w:tabs>
              <w:rPr>
                <w:rFonts w:ascii="Times New Roman" w:hAnsi="Times New Roman" w:cs="Times New Roman"/>
                <w:b/>
                <w:bCs/>
                <w:sz w:val="24"/>
                <w:szCs w:val="24"/>
              </w:rPr>
            </w:pPr>
            <w:r w:rsidRPr="00C74611">
              <w:rPr>
                <w:rFonts w:ascii="Times New Roman" w:hAnsi="Times New Roman" w:cs="Times New Roman"/>
                <w:b/>
                <w:bCs/>
                <w:sz w:val="24"/>
                <w:szCs w:val="24"/>
              </w:rPr>
              <w:t>Supply and installation of conference room chairs</w:t>
            </w:r>
          </w:p>
        </w:tc>
        <w:tc>
          <w:tcPr>
            <w:tcW w:w="1170" w:type="dxa"/>
          </w:tcPr>
          <w:p w:rsidR="00F157E3" w:rsidRPr="00C74611" w:rsidRDefault="006B20BE" w:rsidP="00B23E66">
            <w:pPr>
              <w:tabs>
                <w:tab w:val="left" w:pos="540"/>
              </w:tabs>
              <w:rPr>
                <w:rFonts w:ascii="Times New Roman" w:hAnsi="Times New Roman" w:cs="Times New Roman"/>
                <w:b/>
                <w:bCs/>
                <w:sz w:val="24"/>
                <w:szCs w:val="24"/>
              </w:rPr>
            </w:pPr>
            <w:r w:rsidRPr="00C74611">
              <w:rPr>
                <w:rFonts w:ascii="Times New Roman" w:hAnsi="Times New Roman" w:cs="Times New Roman"/>
                <w:b/>
                <w:bCs/>
                <w:sz w:val="24"/>
                <w:szCs w:val="24"/>
              </w:rPr>
              <w:t>60</w:t>
            </w:r>
          </w:p>
        </w:tc>
        <w:tc>
          <w:tcPr>
            <w:tcW w:w="3330" w:type="dxa"/>
          </w:tcPr>
          <w:p w:rsidR="00F157E3" w:rsidRPr="00E5249C" w:rsidRDefault="00F157E3" w:rsidP="00B23E66">
            <w:pPr>
              <w:tabs>
                <w:tab w:val="left" w:pos="540"/>
              </w:tabs>
              <w:rPr>
                <w:rFonts w:ascii="Times New Roman" w:hAnsi="Times New Roman" w:cs="Times New Roman"/>
                <w:b/>
                <w:bCs/>
                <w:sz w:val="24"/>
                <w:szCs w:val="24"/>
                <w:highlight w:val="yellow"/>
              </w:rPr>
            </w:pPr>
          </w:p>
        </w:tc>
      </w:tr>
      <w:tr w:rsidR="00F157E3" w:rsidRPr="00E5249C" w:rsidTr="004A23C7">
        <w:tc>
          <w:tcPr>
            <w:tcW w:w="4068" w:type="dxa"/>
          </w:tcPr>
          <w:p w:rsidR="00F157E3"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Color: upon ISF choice</w:t>
            </w:r>
          </w:p>
        </w:tc>
        <w:tc>
          <w:tcPr>
            <w:tcW w:w="1170" w:type="dxa"/>
          </w:tcPr>
          <w:p w:rsidR="00F157E3" w:rsidRPr="00C74611" w:rsidRDefault="00F157E3" w:rsidP="00B23E66">
            <w:pPr>
              <w:tabs>
                <w:tab w:val="left" w:pos="540"/>
              </w:tabs>
              <w:rPr>
                <w:rFonts w:ascii="Times New Roman" w:hAnsi="Times New Roman" w:cs="Times New Roman"/>
                <w:b/>
                <w:bCs/>
                <w:sz w:val="24"/>
                <w:szCs w:val="24"/>
              </w:rPr>
            </w:pPr>
          </w:p>
        </w:tc>
        <w:tc>
          <w:tcPr>
            <w:tcW w:w="3330" w:type="dxa"/>
          </w:tcPr>
          <w:p w:rsidR="00F157E3" w:rsidRPr="00E5249C" w:rsidRDefault="00F157E3" w:rsidP="00B23E66">
            <w:pPr>
              <w:tabs>
                <w:tab w:val="left" w:pos="540"/>
              </w:tabs>
              <w:rPr>
                <w:rFonts w:ascii="Times New Roman" w:hAnsi="Times New Roman" w:cs="Times New Roman"/>
                <w:b/>
                <w:bCs/>
                <w:sz w:val="24"/>
                <w:szCs w:val="24"/>
                <w:highlight w:val="yellow"/>
              </w:rPr>
            </w:pPr>
          </w:p>
        </w:tc>
      </w:tr>
      <w:tr w:rsidR="00F157E3" w:rsidRPr="00E5249C" w:rsidTr="004A23C7">
        <w:tc>
          <w:tcPr>
            <w:tcW w:w="4068" w:type="dxa"/>
          </w:tcPr>
          <w:p w:rsidR="00F157E3"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Standard room conference size</w:t>
            </w:r>
          </w:p>
        </w:tc>
        <w:tc>
          <w:tcPr>
            <w:tcW w:w="1170" w:type="dxa"/>
          </w:tcPr>
          <w:p w:rsidR="00F157E3" w:rsidRPr="00C74611" w:rsidRDefault="00F157E3" w:rsidP="00B23E66">
            <w:pPr>
              <w:tabs>
                <w:tab w:val="left" w:pos="540"/>
              </w:tabs>
              <w:rPr>
                <w:rFonts w:ascii="Times New Roman" w:hAnsi="Times New Roman" w:cs="Times New Roman"/>
                <w:b/>
                <w:bCs/>
                <w:sz w:val="24"/>
                <w:szCs w:val="24"/>
              </w:rPr>
            </w:pPr>
          </w:p>
        </w:tc>
        <w:tc>
          <w:tcPr>
            <w:tcW w:w="3330" w:type="dxa"/>
          </w:tcPr>
          <w:p w:rsidR="00F157E3" w:rsidRPr="00E5249C" w:rsidRDefault="00F157E3" w:rsidP="00B23E66">
            <w:pPr>
              <w:tabs>
                <w:tab w:val="left" w:pos="540"/>
              </w:tabs>
              <w:rPr>
                <w:rFonts w:ascii="Times New Roman" w:hAnsi="Times New Roman" w:cs="Times New Roman"/>
                <w:b/>
                <w:bCs/>
                <w:sz w:val="24"/>
                <w:szCs w:val="24"/>
                <w:highlight w:val="yellow"/>
              </w:rPr>
            </w:pPr>
          </w:p>
        </w:tc>
      </w:tr>
      <w:tr w:rsidR="00F157E3" w:rsidRPr="00E5249C" w:rsidTr="004A23C7">
        <w:tc>
          <w:tcPr>
            <w:tcW w:w="4068" w:type="dxa"/>
          </w:tcPr>
          <w:p w:rsidR="00F157E3"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Strong metallic body</w:t>
            </w:r>
          </w:p>
        </w:tc>
        <w:tc>
          <w:tcPr>
            <w:tcW w:w="1170" w:type="dxa"/>
          </w:tcPr>
          <w:p w:rsidR="00F157E3" w:rsidRPr="00C74611" w:rsidRDefault="00F157E3" w:rsidP="00B23E66">
            <w:pPr>
              <w:tabs>
                <w:tab w:val="left" w:pos="540"/>
              </w:tabs>
              <w:rPr>
                <w:rFonts w:ascii="Times New Roman" w:hAnsi="Times New Roman" w:cs="Times New Roman"/>
                <w:b/>
                <w:bCs/>
                <w:sz w:val="24"/>
                <w:szCs w:val="24"/>
              </w:rPr>
            </w:pPr>
          </w:p>
        </w:tc>
        <w:tc>
          <w:tcPr>
            <w:tcW w:w="3330" w:type="dxa"/>
          </w:tcPr>
          <w:p w:rsidR="00F157E3" w:rsidRPr="00E5249C" w:rsidRDefault="00F157E3" w:rsidP="00B23E66">
            <w:pPr>
              <w:tabs>
                <w:tab w:val="left" w:pos="540"/>
              </w:tabs>
              <w:rPr>
                <w:rFonts w:ascii="Times New Roman" w:hAnsi="Times New Roman" w:cs="Times New Roman"/>
                <w:b/>
                <w:bCs/>
                <w:sz w:val="24"/>
                <w:szCs w:val="24"/>
                <w:highlight w:val="yellow"/>
              </w:rPr>
            </w:pPr>
          </w:p>
        </w:tc>
      </w:tr>
      <w:tr w:rsidR="00F157E3" w:rsidRPr="00E5249C" w:rsidTr="004A23C7">
        <w:tc>
          <w:tcPr>
            <w:tcW w:w="4068" w:type="dxa"/>
          </w:tcPr>
          <w:p w:rsidR="00F157E3"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Lumbar support</w:t>
            </w:r>
          </w:p>
        </w:tc>
        <w:tc>
          <w:tcPr>
            <w:tcW w:w="1170" w:type="dxa"/>
          </w:tcPr>
          <w:p w:rsidR="00F157E3" w:rsidRPr="00C74611" w:rsidRDefault="00F157E3" w:rsidP="00B23E66">
            <w:pPr>
              <w:tabs>
                <w:tab w:val="left" w:pos="540"/>
              </w:tabs>
              <w:rPr>
                <w:rFonts w:ascii="Times New Roman" w:hAnsi="Times New Roman" w:cs="Times New Roman"/>
                <w:b/>
                <w:bCs/>
                <w:sz w:val="24"/>
                <w:szCs w:val="24"/>
              </w:rPr>
            </w:pPr>
          </w:p>
        </w:tc>
        <w:tc>
          <w:tcPr>
            <w:tcW w:w="3330" w:type="dxa"/>
          </w:tcPr>
          <w:p w:rsidR="00F157E3" w:rsidRPr="00E5249C" w:rsidRDefault="00F157E3" w:rsidP="00B23E66">
            <w:pPr>
              <w:tabs>
                <w:tab w:val="left" w:pos="540"/>
              </w:tabs>
              <w:rPr>
                <w:rFonts w:ascii="Times New Roman" w:hAnsi="Times New Roman" w:cs="Times New Roman"/>
                <w:b/>
                <w:bCs/>
                <w:sz w:val="24"/>
                <w:szCs w:val="24"/>
                <w:highlight w:val="yellow"/>
              </w:rPr>
            </w:pPr>
          </w:p>
        </w:tc>
      </w:tr>
      <w:tr w:rsidR="00F157E3" w:rsidRPr="00E5249C" w:rsidTr="004A23C7">
        <w:tc>
          <w:tcPr>
            <w:tcW w:w="4068" w:type="dxa"/>
          </w:tcPr>
          <w:p w:rsidR="00F157E3"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Dual-composition cushioning</w:t>
            </w:r>
          </w:p>
        </w:tc>
        <w:tc>
          <w:tcPr>
            <w:tcW w:w="1170" w:type="dxa"/>
          </w:tcPr>
          <w:p w:rsidR="00F157E3" w:rsidRPr="00C74611" w:rsidRDefault="00F157E3" w:rsidP="00B23E66">
            <w:pPr>
              <w:tabs>
                <w:tab w:val="left" w:pos="540"/>
              </w:tabs>
              <w:rPr>
                <w:rFonts w:ascii="Times New Roman" w:hAnsi="Times New Roman" w:cs="Times New Roman"/>
                <w:b/>
                <w:bCs/>
                <w:sz w:val="24"/>
                <w:szCs w:val="24"/>
              </w:rPr>
            </w:pPr>
          </w:p>
        </w:tc>
        <w:tc>
          <w:tcPr>
            <w:tcW w:w="3330" w:type="dxa"/>
          </w:tcPr>
          <w:p w:rsidR="00F157E3" w:rsidRPr="00E5249C" w:rsidRDefault="00F157E3"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772881" w:rsidP="001D204C">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 xml:space="preserve">Fabric mesh covering </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1D204C" w:rsidP="00F157E3">
            <w:pPr>
              <w:tabs>
                <w:tab w:val="left" w:pos="540"/>
              </w:tabs>
              <w:rPr>
                <w:rFonts w:ascii="Times New Roman" w:hAnsi="Times New Roman" w:cs="Times New Roman"/>
                <w:bCs/>
                <w:sz w:val="24"/>
                <w:szCs w:val="24"/>
              </w:rPr>
            </w:pPr>
            <w:r>
              <w:rPr>
                <w:rFonts w:ascii="Times New Roman" w:hAnsi="Times New Roman" w:cs="Times New Roman"/>
                <w:bCs/>
                <w:sz w:val="24"/>
                <w:szCs w:val="24"/>
              </w:rPr>
              <w:t>Preferably stackable chairs</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772881" w:rsidP="00F157E3">
            <w:pPr>
              <w:tabs>
                <w:tab w:val="left" w:pos="540"/>
              </w:tabs>
              <w:rPr>
                <w:rFonts w:ascii="Times New Roman" w:hAnsi="Times New Roman" w:cs="Times New Roman"/>
                <w:b/>
                <w:bCs/>
                <w:sz w:val="24"/>
                <w:szCs w:val="24"/>
              </w:rPr>
            </w:pPr>
            <w:r w:rsidRPr="00C74611">
              <w:rPr>
                <w:rFonts w:ascii="Times New Roman" w:hAnsi="Times New Roman" w:cs="Times New Roman"/>
                <w:b/>
                <w:bCs/>
                <w:sz w:val="24"/>
                <w:szCs w:val="24"/>
              </w:rPr>
              <w:t>CLIN 003</w:t>
            </w:r>
          </w:p>
          <w:p w:rsidR="00772881"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
                <w:bCs/>
                <w:sz w:val="24"/>
                <w:szCs w:val="24"/>
              </w:rPr>
              <w:t>Supply and installation of conference room podium</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r w:rsidRPr="00C74611">
              <w:rPr>
                <w:rFonts w:ascii="Times New Roman" w:hAnsi="Times New Roman" w:cs="Times New Roman"/>
                <w:b/>
                <w:bCs/>
                <w:sz w:val="24"/>
                <w:szCs w:val="24"/>
              </w:rPr>
              <w:t>1</w:t>
            </w: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Made of 1.8 cm laminated both sides (cherry) waterproof particle wood board</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Laminated edges cherry</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70cmW x55cm D x3.6 cm H base</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772881"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40cm</w:t>
            </w:r>
            <w:r w:rsidR="001B3214" w:rsidRPr="00C74611">
              <w:rPr>
                <w:rFonts w:ascii="Times New Roman" w:hAnsi="Times New Roman" w:cs="Times New Roman"/>
                <w:bCs/>
                <w:sz w:val="24"/>
                <w:szCs w:val="24"/>
              </w:rPr>
              <w:t xml:space="preserve">W </w:t>
            </w:r>
            <w:r w:rsidRPr="00C74611">
              <w:rPr>
                <w:rFonts w:ascii="Times New Roman" w:hAnsi="Times New Roman" w:cs="Times New Roman"/>
                <w:bCs/>
                <w:sz w:val="24"/>
                <w:szCs w:val="24"/>
              </w:rPr>
              <w:t>x</w:t>
            </w:r>
            <w:r w:rsidR="001B3214" w:rsidRPr="00C74611">
              <w:rPr>
                <w:rFonts w:ascii="Times New Roman" w:hAnsi="Times New Roman" w:cs="Times New Roman"/>
                <w:bCs/>
                <w:sz w:val="24"/>
                <w:szCs w:val="24"/>
              </w:rPr>
              <w:t>40cm D x100 cm H main part closed on three sides, speaker side to be equipped with hinged door with shelves and lock. ISF logo on the delegate side</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1B3214"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 xml:space="preserve">Top: base to be 80cm Wx70cm D, which its top is 20cm above it, top delegate part side is 80cm Wx35cm D horizontal, top speaker side part is </w:t>
            </w:r>
            <w:r w:rsidRPr="00C74611">
              <w:rPr>
                <w:rFonts w:ascii="Times New Roman" w:hAnsi="Times New Roman" w:cs="Times New Roman"/>
                <w:bCs/>
                <w:sz w:val="24"/>
                <w:szCs w:val="24"/>
              </w:rPr>
              <w:lastRenderedPageBreak/>
              <w:t xml:space="preserve">80cm Wx41cm D inclined with stop edge </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1B3214"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lastRenderedPageBreak/>
              <w:t>4 legs</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5249C" w:rsidTr="004A23C7">
        <w:tc>
          <w:tcPr>
            <w:tcW w:w="4068" w:type="dxa"/>
          </w:tcPr>
          <w:p w:rsidR="00772881" w:rsidRPr="00C74611" w:rsidRDefault="001B3214" w:rsidP="00F157E3">
            <w:pPr>
              <w:tabs>
                <w:tab w:val="left" w:pos="540"/>
              </w:tabs>
              <w:rPr>
                <w:rFonts w:ascii="Times New Roman" w:hAnsi="Times New Roman" w:cs="Times New Roman"/>
                <w:bCs/>
                <w:sz w:val="24"/>
                <w:szCs w:val="24"/>
              </w:rPr>
            </w:pPr>
            <w:r w:rsidRPr="00C74611">
              <w:rPr>
                <w:rFonts w:ascii="Times New Roman" w:hAnsi="Times New Roman" w:cs="Times New Roman"/>
                <w:bCs/>
                <w:sz w:val="24"/>
                <w:szCs w:val="24"/>
              </w:rPr>
              <w:t>Openings for microphones, data and power connections</w:t>
            </w:r>
          </w:p>
        </w:tc>
        <w:tc>
          <w:tcPr>
            <w:tcW w:w="1170" w:type="dxa"/>
          </w:tcPr>
          <w:p w:rsidR="00772881" w:rsidRPr="00C74611" w:rsidRDefault="00772881" w:rsidP="00B23E66">
            <w:pPr>
              <w:tabs>
                <w:tab w:val="left" w:pos="540"/>
              </w:tabs>
              <w:rPr>
                <w:rFonts w:ascii="Times New Roman" w:hAnsi="Times New Roman" w:cs="Times New Roman"/>
                <w:b/>
                <w:bCs/>
                <w:sz w:val="24"/>
                <w:szCs w:val="24"/>
              </w:rPr>
            </w:pPr>
          </w:p>
        </w:tc>
        <w:tc>
          <w:tcPr>
            <w:tcW w:w="3330" w:type="dxa"/>
          </w:tcPr>
          <w:p w:rsidR="00772881" w:rsidRPr="00E5249C" w:rsidRDefault="00772881" w:rsidP="00B23E66">
            <w:pPr>
              <w:tabs>
                <w:tab w:val="left" w:pos="540"/>
              </w:tabs>
              <w:rPr>
                <w:rFonts w:ascii="Times New Roman" w:hAnsi="Times New Roman" w:cs="Times New Roman"/>
                <w:b/>
                <w:bCs/>
                <w:sz w:val="24"/>
                <w:szCs w:val="24"/>
                <w:highlight w:val="yellow"/>
              </w:rPr>
            </w:pPr>
          </w:p>
        </w:tc>
      </w:tr>
      <w:tr w:rsidR="00772881" w:rsidRPr="00E02D50" w:rsidTr="004A23C7">
        <w:tc>
          <w:tcPr>
            <w:tcW w:w="4068" w:type="dxa"/>
          </w:tcPr>
          <w:p w:rsidR="00772881" w:rsidRPr="00E02D50" w:rsidRDefault="001B3214" w:rsidP="00F157E3">
            <w:pPr>
              <w:tabs>
                <w:tab w:val="left" w:pos="540"/>
              </w:tabs>
              <w:rPr>
                <w:rFonts w:ascii="Times New Roman" w:hAnsi="Times New Roman" w:cs="Times New Roman"/>
                <w:bCs/>
                <w:sz w:val="24"/>
                <w:szCs w:val="24"/>
              </w:rPr>
            </w:pPr>
            <w:r w:rsidRPr="00E02D50">
              <w:rPr>
                <w:rFonts w:ascii="Times New Roman" w:hAnsi="Times New Roman" w:cs="Times New Roman"/>
                <w:bCs/>
                <w:sz w:val="24"/>
                <w:szCs w:val="24"/>
              </w:rPr>
              <w:t>Connection method: boards to be connected from inside by a special joining screw kit</w:t>
            </w:r>
          </w:p>
        </w:tc>
        <w:tc>
          <w:tcPr>
            <w:tcW w:w="1170" w:type="dxa"/>
          </w:tcPr>
          <w:p w:rsidR="00772881" w:rsidRPr="00E02D50" w:rsidRDefault="00772881" w:rsidP="00B23E66">
            <w:pPr>
              <w:tabs>
                <w:tab w:val="left" w:pos="540"/>
              </w:tabs>
              <w:rPr>
                <w:rFonts w:ascii="Times New Roman" w:hAnsi="Times New Roman" w:cs="Times New Roman"/>
                <w:b/>
                <w:bCs/>
                <w:sz w:val="24"/>
                <w:szCs w:val="24"/>
              </w:rPr>
            </w:pPr>
          </w:p>
        </w:tc>
        <w:tc>
          <w:tcPr>
            <w:tcW w:w="3330" w:type="dxa"/>
          </w:tcPr>
          <w:p w:rsidR="00772881" w:rsidRPr="00E02D50" w:rsidRDefault="00772881" w:rsidP="00B23E66">
            <w:pPr>
              <w:tabs>
                <w:tab w:val="left" w:pos="540"/>
              </w:tabs>
              <w:rPr>
                <w:rFonts w:ascii="Times New Roman" w:hAnsi="Times New Roman" w:cs="Times New Roman"/>
                <w:b/>
                <w:bCs/>
                <w:sz w:val="24"/>
                <w:szCs w:val="24"/>
              </w:rPr>
            </w:pPr>
          </w:p>
        </w:tc>
      </w:tr>
    </w:tbl>
    <w:p w:rsidR="00B23E66" w:rsidRPr="00E02D50" w:rsidRDefault="00B23E66" w:rsidP="000C5C53">
      <w:pPr>
        <w:tabs>
          <w:tab w:val="left" w:pos="540"/>
        </w:tabs>
        <w:spacing w:after="0" w:line="240" w:lineRule="auto"/>
        <w:ind w:left="540" w:hanging="540"/>
        <w:rPr>
          <w:rFonts w:ascii="Times New Roman" w:hAnsi="Times New Roman" w:cs="Times New Roman"/>
          <w:b/>
          <w:bCs/>
          <w:sz w:val="24"/>
          <w:szCs w:val="24"/>
          <w:u w:val="double"/>
        </w:rPr>
      </w:pPr>
    </w:p>
    <w:p w:rsidR="00D174D2" w:rsidRPr="00E02D50" w:rsidRDefault="00D174D2" w:rsidP="00D174D2">
      <w:pPr>
        <w:spacing w:after="0" w:line="240" w:lineRule="auto"/>
        <w:rPr>
          <w:rFonts w:ascii="Times New Roman" w:eastAsia="Times New Roman" w:hAnsi="Times New Roman" w:cs="Times New Roman"/>
          <w:b/>
          <w:sz w:val="24"/>
          <w:szCs w:val="24"/>
        </w:rPr>
      </w:pPr>
      <w:r w:rsidRPr="00E02D50">
        <w:rPr>
          <w:rFonts w:ascii="Times New Roman" w:eastAsia="Times New Roman" w:hAnsi="Times New Roman" w:cs="Times New Roman"/>
          <w:b/>
          <w:sz w:val="24"/>
          <w:szCs w:val="24"/>
        </w:rPr>
        <w:t>SUBMISSION OF OFFERS:</w:t>
      </w:r>
    </w:p>
    <w:p w:rsidR="00D174D2" w:rsidRPr="00E02D50" w:rsidRDefault="00D174D2" w:rsidP="00D174D2">
      <w:pPr>
        <w:spacing w:after="0" w:line="240" w:lineRule="auto"/>
        <w:jc w:val="center"/>
        <w:rPr>
          <w:rFonts w:ascii="Times New Roman" w:eastAsia="Times New Roman" w:hAnsi="Times New Roman" w:cs="Times New Roman"/>
          <w:bCs/>
          <w:sz w:val="24"/>
          <w:szCs w:val="24"/>
        </w:rPr>
      </w:pPr>
    </w:p>
    <w:p w:rsidR="00855B45" w:rsidRPr="00855B45" w:rsidRDefault="00855B45" w:rsidP="00855B45">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Offers and all supporting documentation shall be submitted in two (2) separate volumes as follows:</w:t>
      </w:r>
    </w:p>
    <w:p w:rsidR="00855B45" w:rsidRPr="00855B45" w:rsidRDefault="00855B45" w:rsidP="00855B45">
      <w:pPr>
        <w:spacing w:after="0" w:line="240" w:lineRule="auto"/>
        <w:rPr>
          <w:rFonts w:ascii="Times New Roman" w:eastAsia="Times New Roman" w:hAnsi="Times New Roman" w:cs="Times New Roman"/>
          <w:sz w:val="24"/>
          <w:szCs w:val="24"/>
        </w:rPr>
      </w:pPr>
      <w:proofErr w:type="gramStart"/>
      <w:r w:rsidRPr="00855B45">
        <w:rPr>
          <w:rFonts w:ascii="Times New Roman" w:eastAsia="Times New Roman" w:hAnsi="Times New Roman" w:cs="Times New Roman"/>
          <w:sz w:val="24"/>
          <w:szCs w:val="24"/>
        </w:rPr>
        <w:t xml:space="preserve">Volume I – Price Offer and Representations and </w:t>
      </w:r>
      <w:r>
        <w:rPr>
          <w:rFonts w:ascii="Times New Roman" w:eastAsia="Times New Roman" w:hAnsi="Times New Roman" w:cs="Times New Roman"/>
          <w:sz w:val="24"/>
          <w:szCs w:val="24"/>
        </w:rPr>
        <w:t>Certifications</w:t>
      </w:r>
      <w:r w:rsidRPr="00855B45">
        <w:rPr>
          <w:rFonts w:ascii="Times New Roman" w:eastAsia="Times New Roman" w:hAnsi="Times New Roman" w:cs="Times New Roman"/>
          <w:sz w:val="24"/>
          <w:szCs w:val="24"/>
        </w:rPr>
        <w:t>.</w:t>
      </w:r>
      <w:proofErr w:type="gramEnd"/>
    </w:p>
    <w:p w:rsidR="00855B45" w:rsidRPr="00855B45" w:rsidRDefault="00855B45" w:rsidP="00855B45">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Volume II – Technical Comp</w:t>
      </w:r>
      <w:r>
        <w:rPr>
          <w:rFonts w:ascii="Times New Roman" w:eastAsia="Times New Roman" w:hAnsi="Times New Roman" w:cs="Times New Roman"/>
          <w:sz w:val="24"/>
          <w:szCs w:val="24"/>
        </w:rPr>
        <w:t>liance Matrix</w:t>
      </w:r>
    </w:p>
    <w:p w:rsidR="00855B45" w:rsidRDefault="00855B45" w:rsidP="00855B45">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 xml:space="preserve">Submittal format: Offers shall be prepared and submitted </w:t>
      </w:r>
      <w:r>
        <w:rPr>
          <w:rFonts w:ascii="Times New Roman" w:eastAsia="Times New Roman" w:hAnsi="Times New Roman" w:cs="Times New Roman"/>
          <w:sz w:val="24"/>
          <w:szCs w:val="24"/>
        </w:rPr>
        <w:t xml:space="preserve">by e-mail </w:t>
      </w:r>
      <w:r w:rsidRPr="00855B45">
        <w:rPr>
          <w:rFonts w:ascii="Times New Roman" w:eastAsia="Times New Roman" w:hAnsi="Times New Roman" w:cs="Times New Roman"/>
          <w:sz w:val="24"/>
          <w:szCs w:val="24"/>
        </w:rPr>
        <w:t xml:space="preserve">in Word, Excel or </w:t>
      </w:r>
      <w:proofErr w:type="gramStart"/>
      <w:r w:rsidRPr="00855B45">
        <w:rPr>
          <w:rFonts w:ascii="Times New Roman" w:eastAsia="Times New Roman" w:hAnsi="Times New Roman" w:cs="Times New Roman"/>
          <w:sz w:val="24"/>
          <w:szCs w:val="24"/>
        </w:rPr>
        <w:t>pdf.,</w:t>
      </w:r>
      <w:proofErr w:type="gramEnd"/>
      <w:r w:rsidRPr="00855B45">
        <w:rPr>
          <w:rFonts w:ascii="Times New Roman" w:eastAsia="Times New Roman" w:hAnsi="Times New Roman" w:cs="Times New Roman"/>
          <w:sz w:val="24"/>
          <w:szCs w:val="24"/>
        </w:rPr>
        <w:t xml:space="preserve"> with a size limitation of 20MB.</w:t>
      </w:r>
    </w:p>
    <w:p w:rsidR="00855B45" w:rsidRDefault="00855B45" w:rsidP="00855B45">
      <w:pPr>
        <w:spacing w:after="0" w:line="240" w:lineRule="auto"/>
        <w:rPr>
          <w:rFonts w:ascii="Times New Roman" w:eastAsia="Times New Roman" w:hAnsi="Times New Roman" w:cs="Times New Roman"/>
          <w:sz w:val="24"/>
          <w:szCs w:val="24"/>
        </w:rPr>
      </w:pPr>
    </w:p>
    <w:p w:rsidR="00D174D2" w:rsidRPr="00E02D50" w:rsidRDefault="00D174D2" w:rsidP="00855B45">
      <w:pPr>
        <w:spacing w:after="0" w:line="240" w:lineRule="auto"/>
        <w:rPr>
          <w:rFonts w:ascii="Times New Roman" w:eastAsia="Times New Roman" w:hAnsi="Times New Roman" w:cs="Times New Roman"/>
          <w:sz w:val="24"/>
          <w:szCs w:val="24"/>
        </w:rPr>
      </w:pPr>
      <w:r w:rsidRPr="00E02D50">
        <w:rPr>
          <w:rFonts w:ascii="Times New Roman" w:eastAsia="Times New Roman" w:hAnsi="Times New Roman" w:cs="Times New Roman"/>
          <w:b/>
          <w:sz w:val="24"/>
          <w:szCs w:val="24"/>
        </w:rPr>
        <w:t>SUBMISSION OF QUESTIONS:</w:t>
      </w:r>
      <w:r w:rsidRPr="00E02D50">
        <w:rPr>
          <w:rFonts w:ascii="Times New Roman" w:eastAsia="Times New Roman" w:hAnsi="Times New Roman" w:cs="Times New Roman"/>
          <w:sz w:val="24"/>
          <w:szCs w:val="24"/>
        </w:rPr>
        <w:t xml:space="preserve"> </w:t>
      </w:r>
    </w:p>
    <w:p w:rsidR="00FF559D" w:rsidRPr="00E02D50" w:rsidRDefault="00FF559D" w:rsidP="00D174D2">
      <w:pPr>
        <w:spacing w:after="0" w:line="240" w:lineRule="auto"/>
        <w:rPr>
          <w:rFonts w:ascii="Times New Roman" w:eastAsia="Times New Roman" w:hAnsi="Times New Roman" w:cs="Times New Roman"/>
          <w:sz w:val="24"/>
          <w:szCs w:val="24"/>
        </w:rPr>
      </w:pPr>
    </w:p>
    <w:p w:rsidR="00855B45" w:rsidRPr="00855B45" w:rsidRDefault="00855B45" w:rsidP="00855B45">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Interested offerors shall submit questions</w:t>
      </w:r>
      <w:r>
        <w:rPr>
          <w:rFonts w:ascii="Times New Roman" w:eastAsia="Times New Roman" w:hAnsi="Times New Roman" w:cs="Times New Roman"/>
          <w:sz w:val="24"/>
          <w:szCs w:val="24"/>
        </w:rPr>
        <w:t xml:space="preserve"> by e-mail</w:t>
      </w:r>
      <w:r w:rsidRPr="00855B45">
        <w:rPr>
          <w:rFonts w:ascii="Times New Roman" w:eastAsia="Times New Roman" w:hAnsi="Times New Roman" w:cs="Times New Roman"/>
          <w:sz w:val="24"/>
          <w:szCs w:val="24"/>
        </w:rPr>
        <w:t xml:space="preserve"> concerning the solicitation by </w:t>
      </w:r>
      <w:r>
        <w:rPr>
          <w:rFonts w:ascii="Times New Roman" w:eastAsia="Times New Roman" w:hAnsi="Times New Roman" w:cs="Times New Roman"/>
          <w:sz w:val="24"/>
          <w:szCs w:val="24"/>
        </w:rPr>
        <w:t>June 15, 2018</w:t>
      </w:r>
      <w:r w:rsidRPr="00855B45">
        <w:rPr>
          <w:rFonts w:ascii="Times New Roman" w:eastAsia="Times New Roman" w:hAnsi="Times New Roman" w:cs="Times New Roman"/>
          <w:sz w:val="24"/>
          <w:szCs w:val="24"/>
        </w:rPr>
        <w:t xml:space="preserve"> 15:00 hours – Central European Summer Time (CEST) to Silke Ball: BallS2@state.gov</w:t>
      </w:r>
    </w:p>
    <w:p w:rsidR="00855B45" w:rsidRPr="00855B45" w:rsidRDefault="00855B45" w:rsidP="00855B45">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Questions received after the due date may not be considered.</w:t>
      </w:r>
    </w:p>
    <w:p w:rsidR="00855B45" w:rsidRDefault="00855B45" w:rsidP="00855B45">
      <w:pPr>
        <w:spacing w:after="0" w:line="240" w:lineRule="auto"/>
        <w:rPr>
          <w:rFonts w:ascii="Times New Roman" w:eastAsia="Times New Roman" w:hAnsi="Times New Roman" w:cs="Times New Roman"/>
          <w:sz w:val="24"/>
          <w:szCs w:val="24"/>
        </w:rPr>
      </w:pPr>
    </w:p>
    <w:p w:rsidR="00855B45" w:rsidRPr="00855B45" w:rsidRDefault="00855B45" w:rsidP="00855B45">
      <w:pPr>
        <w:spacing w:after="0" w:line="240" w:lineRule="auto"/>
        <w:rPr>
          <w:rFonts w:ascii="Times New Roman" w:eastAsia="Times New Roman" w:hAnsi="Times New Roman" w:cs="Times New Roman"/>
          <w:b/>
          <w:sz w:val="24"/>
          <w:szCs w:val="24"/>
        </w:rPr>
      </w:pPr>
      <w:r w:rsidRPr="00855B45">
        <w:rPr>
          <w:rFonts w:ascii="Times New Roman" w:eastAsia="Times New Roman" w:hAnsi="Times New Roman" w:cs="Times New Roman"/>
          <w:b/>
          <w:sz w:val="24"/>
          <w:szCs w:val="24"/>
        </w:rPr>
        <w:t>OFFER DUE DATE</w:t>
      </w:r>
      <w:r>
        <w:rPr>
          <w:rFonts w:ascii="Times New Roman" w:eastAsia="Times New Roman" w:hAnsi="Times New Roman" w:cs="Times New Roman"/>
          <w:b/>
          <w:sz w:val="24"/>
          <w:szCs w:val="24"/>
        </w:rPr>
        <w:t>:</w:t>
      </w:r>
    </w:p>
    <w:p w:rsidR="00855B45" w:rsidRPr="00855B45" w:rsidRDefault="00855B45" w:rsidP="00855B45">
      <w:pPr>
        <w:spacing w:after="0" w:line="240" w:lineRule="auto"/>
        <w:rPr>
          <w:rFonts w:ascii="Times New Roman" w:eastAsia="Times New Roman" w:hAnsi="Times New Roman" w:cs="Times New Roman"/>
          <w:sz w:val="24"/>
          <w:szCs w:val="24"/>
        </w:rPr>
      </w:pPr>
      <w:r w:rsidRPr="00855B45">
        <w:rPr>
          <w:rFonts w:ascii="Times New Roman" w:eastAsia="Times New Roman" w:hAnsi="Times New Roman" w:cs="Times New Roman"/>
          <w:sz w:val="24"/>
          <w:szCs w:val="24"/>
        </w:rPr>
        <w:t xml:space="preserve">Offers shall be submitted as soon as possible but not later than 1500 hours Central European Summer Time (CEST) on </w:t>
      </w:r>
      <w:r>
        <w:rPr>
          <w:rFonts w:ascii="Times New Roman" w:eastAsia="Times New Roman" w:hAnsi="Times New Roman" w:cs="Times New Roman"/>
          <w:sz w:val="24"/>
          <w:szCs w:val="24"/>
        </w:rPr>
        <w:t>Tuesday June 19, 2018</w:t>
      </w:r>
      <w:r w:rsidRPr="00855B45">
        <w:rPr>
          <w:rFonts w:ascii="Times New Roman" w:eastAsia="Times New Roman" w:hAnsi="Times New Roman" w:cs="Times New Roman"/>
          <w:sz w:val="24"/>
          <w:szCs w:val="24"/>
        </w:rPr>
        <w:t xml:space="preserve"> via e-mail to Silke Ball: BallS2@state.gov and to Frankfurt RPSO: FrankfurtRPSO@state.gov.</w:t>
      </w:r>
    </w:p>
    <w:p w:rsidR="007B5B31" w:rsidRPr="00E02D50" w:rsidRDefault="00855B45" w:rsidP="00855B45">
      <w:pPr>
        <w:spacing w:after="0" w:line="240" w:lineRule="auto"/>
        <w:rPr>
          <w:rFonts w:ascii="Times New Roman" w:eastAsia="Times New Roman" w:hAnsi="Times New Roman" w:cs="Times New Roman"/>
          <w:b/>
          <w:sz w:val="24"/>
          <w:szCs w:val="24"/>
        </w:rPr>
      </w:pPr>
      <w:r w:rsidRPr="00855B45">
        <w:rPr>
          <w:rFonts w:ascii="Times New Roman" w:eastAsia="Times New Roman" w:hAnsi="Times New Roman" w:cs="Times New Roman"/>
          <w:sz w:val="24"/>
          <w:szCs w:val="24"/>
        </w:rPr>
        <w:t>Late offers may not be considered.</w:t>
      </w:r>
    </w:p>
    <w:p w:rsidR="00855B45" w:rsidRDefault="00855B45" w:rsidP="00D174D2">
      <w:pPr>
        <w:tabs>
          <w:tab w:val="left" w:pos="540"/>
          <w:tab w:val="left" w:pos="900"/>
        </w:tabs>
        <w:autoSpaceDE w:val="0"/>
        <w:autoSpaceDN w:val="0"/>
        <w:adjustRightInd w:val="0"/>
        <w:spacing w:after="0" w:line="240" w:lineRule="auto"/>
        <w:rPr>
          <w:rFonts w:ascii="Times New Roman" w:hAnsi="Times New Roman" w:cs="Times New Roman"/>
          <w:b/>
          <w:bCs/>
          <w:sz w:val="24"/>
          <w:szCs w:val="24"/>
        </w:rPr>
      </w:pPr>
    </w:p>
    <w:p w:rsidR="00D174D2" w:rsidRPr="00B46F5F" w:rsidRDefault="00D174D2" w:rsidP="00D174D2">
      <w:pPr>
        <w:tabs>
          <w:tab w:val="left" w:pos="540"/>
          <w:tab w:val="left" w:pos="900"/>
        </w:tabs>
        <w:autoSpaceDE w:val="0"/>
        <w:autoSpaceDN w:val="0"/>
        <w:adjustRightInd w:val="0"/>
        <w:spacing w:after="0" w:line="240" w:lineRule="auto"/>
        <w:rPr>
          <w:rFonts w:ascii="Times New Roman" w:hAnsi="Times New Roman" w:cs="Times New Roman"/>
          <w:b/>
          <w:bCs/>
          <w:sz w:val="24"/>
          <w:szCs w:val="24"/>
          <w:u w:val="single"/>
        </w:rPr>
      </w:pPr>
      <w:r w:rsidRPr="00FB56BE">
        <w:rPr>
          <w:rFonts w:ascii="Times New Roman" w:hAnsi="Times New Roman" w:cs="Times New Roman"/>
          <w:b/>
          <w:bCs/>
          <w:sz w:val="24"/>
          <w:szCs w:val="24"/>
        </w:rPr>
        <w:t>BASIS FOR AWARD</w:t>
      </w:r>
      <w:r w:rsidR="001913A6" w:rsidRPr="00FB56BE">
        <w:rPr>
          <w:rFonts w:ascii="Times New Roman" w:hAnsi="Times New Roman" w:cs="Times New Roman"/>
          <w:b/>
          <w:bCs/>
          <w:sz w:val="24"/>
          <w:szCs w:val="24"/>
        </w:rPr>
        <w:t>:</w:t>
      </w:r>
    </w:p>
    <w:p w:rsidR="00D174D2" w:rsidRPr="00B46F5F" w:rsidRDefault="00D174D2" w:rsidP="00D174D2">
      <w:pPr>
        <w:tabs>
          <w:tab w:val="left" w:pos="540"/>
        </w:tabs>
        <w:spacing w:after="0" w:line="240" w:lineRule="auto"/>
        <w:ind w:left="540" w:hanging="540"/>
        <w:rPr>
          <w:rFonts w:ascii="Times New Roman" w:hAnsi="Times New Roman" w:cs="Times New Roman"/>
          <w:sz w:val="24"/>
          <w:szCs w:val="24"/>
        </w:rPr>
      </w:pPr>
    </w:p>
    <w:p w:rsidR="00D174D2" w:rsidRDefault="00D174D2" w:rsidP="00D174D2">
      <w:pPr>
        <w:spacing w:after="0" w:line="240" w:lineRule="auto"/>
        <w:rPr>
          <w:rFonts w:ascii="Times New Roman" w:eastAsia="Times New Roman" w:hAnsi="Times New Roman" w:cs="Times New Roman"/>
          <w:sz w:val="24"/>
          <w:szCs w:val="24"/>
        </w:rPr>
      </w:pPr>
      <w:r w:rsidRPr="00B46F5F">
        <w:rPr>
          <w:rFonts w:ascii="Times New Roman" w:eastAsia="Times New Roman" w:hAnsi="Times New Roman" w:cs="Times New Roman"/>
          <w:sz w:val="24"/>
          <w:szCs w:val="24"/>
        </w:rPr>
        <w:t xml:space="preserve">The Government intends to award a contract resulting from this solicitation to the responsible offeror (as determined within the meaning of FAR Part 9, paragraph 9.104), whose offer conforms to the solicitation and is determined to be the most advantageous solution to the Government, price and other factors considered. Evaluation will be based on </w:t>
      </w:r>
      <w:r>
        <w:rPr>
          <w:rFonts w:ascii="Times New Roman" w:eastAsia="Times New Roman" w:hAnsi="Times New Roman" w:cs="Times New Roman"/>
          <w:sz w:val="24"/>
          <w:szCs w:val="24"/>
        </w:rPr>
        <w:t>LPTA.</w:t>
      </w:r>
    </w:p>
    <w:p w:rsidR="0026103E" w:rsidRDefault="0026103E" w:rsidP="00D174D2">
      <w:pPr>
        <w:spacing w:after="0" w:line="240" w:lineRule="auto"/>
        <w:rPr>
          <w:rFonts w:ascii="Times New Roman" w:eastAsia="Times New Roman" w:hAnsi="Times New Roman" w:cs="Times New Roman"/>
          <w:sz w:val="24"/>
          <w:szCs w:val="24"/>
        </w:rPr>
      </w:pPr>
    </w:p>
    <w:p w:rsidR="00D174D2" w:rsidRPr="00B46F5F" w:rsidRDefault="00D174D2" w:rsidP="00D174D2">
      <w:pPr>
        <w:spacing w:after="0" w:line="240" w:lineRule="auto"/>
        <w:jc w:val="center"/>
        <w:rPr>
          <w:rFonts w:ascii="Times New Roman" w:eastAsia="Times New Roman" w:hAnsi="Times New Roman" w:cs="Times New Roman"/>
          <w:b/>
          <w:bCs/>
          <w:sz w:val="24"/>
          <w:szCs w:val="24"/>
        </w:rPr>
      </w:pPr>
    </w:p>
    <w:p w:rsidR="00D174D2" w:rsidRPr="00B46F5F" w:rsidRDefault="00D174D2" w:rsidP="00D174D2">
      <w:pPr>
        <w:spacing w:after="0" w:line="240" w:lineRule="auto"/>
        <w:rPr>
          <w:rFonts w:ascii="Times New Roman" w:eastAsia="Times New Roman" w:hAnsi="Times New Roman" w:cs="Times New Roman"/>
          <w:b/>
          <w:bCs/>
          <w:sz w:val="24"/>
          <w:szCs w:val="24"/>
        </w:rPr>
      </w:pPr>
      <w:r w:rsidRPr="00B46F5F">
        <w:rPr>
          <w:rFonts w:ascii="Times New Roman" w:eastAsia="Times New Roman" w:hAnsi="Times New Roman" w:cs="Times New Roman"/>
          <w:b/>
          <w:bCs/>
          <w:sz w:val="24"/>
          <w:szCs w:val="24"/>
        </w:rPr>
        <w:t>ADDITIONAL INFORMATION</w:t>
      </w:r>
      <w:r w:rsidR="001913A6">
        <w:rPr>
          <w:rFonts w:ascii="Times New Roman" w:eastAsia="Times New Roman" w:hAnsi="Times New Roman" w:cs="Times New Roman"/>
          <w:b/>
          <w:bCs/>
          <w:sz w:val="24"/>
          <w:szCs w:val="24"/>
        </w:rPr>
        <w:t>:</w:t>
      </w:r>
    </w:p>
    <w:p w:rsidR="00D174D2" w:rsidRPr="00B46F5F" w:rsidRDefault="00D174D2" w:rsidP="00D174D2">
      <w:pPr>
        <w:spacing w:after="0" w:line="240" w:lineRule="auto"/>
        <w:rPr>
          <w:rFonts w:ascii="Times New Roman" w:eastAsia="Times New Roman" w:hAnsi="Times New Roman" w:cs="Times New Roman"/>
          <w:b/>
          <w:bCs/>
          <w:sz w:val="24"/>
          <w:szCs w:val="24"/>
          <w:u w:val="single"/>
        </w:rPr>
      </w:pPr>
    </w:p>
    <w:p w:rsidR="00D174D2" w:rsidRPr="00B46F5F" w:rsidRDefault="00D174D2" w:rsidP="00D174D2">
      <w:pPr>
        <w:spacing w:after="0" w:line="240" w:lineRule="auto"/>
        <w:rPr>
          <w:rFonts w:ascii="Times New Roman" w:eastAsia="Times New Roman" w:hAnsi="Times New Roman" w:cs="Times New Roman"/>
          <w:sz w:val="24"/>
          <w:szCs w:val="24"/>
        </w:rPr>
      </w:pPr>
      <w:proofErr w:type="gramStart"/>
      <w:r w:rsidRPr="00B46F5F">
        <w:rPr>
          <w:rFonts w:ascii="Times New Roman" w:eastAsia="Times New Roman" w:hAnsi="Times New Roman" w:cs="Times New Roman"/>
          <w:b/>
          <w:bCs/>
          <w:sz w:val="24"/>
          <w:szCs w:val="24"/>
        </w:rPr>
        <w:t xml:space="preserve">Contracting Office: </w:t>
      </w:r>
      <w:r w:rsidRPr="00B46F5F">
        <w:rPr>
          <w:rFonts w:ascii="Times New Roman" w:eastAsia="Times New Roman" w:hAnsi="Times New Roman" w:cs="Times New Roman"/>
          <w:sz w:val="24"/>
          <w:szCs w:val="24"/>
        </w:rPr>
        <w:t>Regional Procurement Support Office (RPSO) Frankfurt.</w:t>
      </w:r>
      <w:proofErr w:type="gramEnd"/>
      <w:r w:rsidRPr="00B46F5F">
        <w:rPr>
          <w:rFonts w:ascii="Times New Roman" w:eastAsia="Times New Roman" w:hAnsi="Times New Roman" w:cs="Times New Roman"/>
          <w:sz w:val="24"/>
          <w:szCs w:val="24"/>
        </w:rPr>
        <w:t xml:space="preserve"> </w:t>
      </w:r>
    </w:p>
    <w:p w:rsidR="00D174D2" w:rsidRPr="00B46F5F" w:rsidRDefault="00D174D2" w:rsidP="00D174D2">
      <w:pPr>
        <w:spacing w:after="0" w:line="240" w:lineRule="auto"/>
        <w:rPr>
          <w:rFonts w:ascii="Times New Roman" w:eastAsia="Times New Roman" w:hAnsi="Times New Roman" w:cs="Times New Roman"/>
          <w:b/>
          <w:bCs/>
          <w:sz w:val="24"/>
          <w:szCs w:val="24"/>
          <w:u w:val="single"/>
        </w:rPr>
      </w:pPr>
    </w:p>
    <w:p w:rsidR="00D174D2" w:rsidRPr="001322E4" w:rsidRDefault="00D174D2" w:rsidP="00D174D2">
      <w:pPr>
        <w:spacing w:after="0" w:line="240" w:lineRule="auto"/>
        <w:rPr>
          <w:rFonts w:ascii="Times New Roman" w:eastAsia="Times New Roman" w:hAnsi="Times New Roman" w:cs="Times New Roman"/>
          <w:bCs/>
          <w:sz w:val="24"/>
          <w:szCs w:val="24"/>
        </w:rPr>
      </w:pPr>
      <w:r w:rsidRPr="001322E4">
        <w:rPr>
          <w:rFonts w:ascii="Times New Roman" w:eastAsia="Times New Roman" w:hAnsi="Times New Roman" w:cs="Times New Roman"/>
          <w:b/>
          <w:bCs/>
          <w:sz w:val="24"/>
          <w:szCs w:val="24"/>
        </w:rPr>
        <w:t>Acquisition Point of Contact (POC)</w:t>
      </w:r>
      <w:r w:rsidRPr="001322E4">
        <w:rPr>
          <w:rFonts w:ascii="Times New Roman" w:eastAsia="Times New Roman" w:hAnsi="Times New Roman" w:cs="Times New Roman"/>
          <w:bCs/>
          <w:sz w:val="24"/>
          <w:szCs w:val="24"/>
        </w:rPr>
        <w:t xml:space="preserve">: </w:t>
      </w:r>
    </w:p>
    <w:p w:rsidR="00D174D2" w:rsidRPr="0026090F" w:rsidRDefault="00FF559D" w:rsidP="00D174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Silke Ball, Contract Specialist</w:t>
      </w:r>
    </w:p>
    <w:p w:rsidR="00FF559D" w:rsidRPr="00FF559D" w:rsidRDefault="00FF559D" w:rsidP="00FF559D">
      <w:pPr>
        <w:spacing w:after="0" w:line="240" w:lineRule="auto"/>
        <w:rPr>
          <w:rFonts w:ascii="Times New Roman" w:eastAsia="Times New Roman" w:hAnsi="Times New Roman" w:cs="Times New Roman"/>
          <w:sz w:val="24"/>
          <w:szCs w:val="24"/>
        </w:rPr>
      </w:pPr>
      <w:r w:rsidRPr="00FF559D">
        <w:rPr>
          <w:rFonts w:ascii="Times New Roman" w:eastAsia="Times New Roman" w:hAnsi="Times New Roman" w:cs="Times New Roman"/>
          <w:sz w:val="24"/>
          <w:szCs w:val="24"/>
        </w:rPr>
        <w:t>Tel.: +49 69 7535 3328</w:t>
      </w:r>
    </w:p>
    <w:p w:rsidR="00D174D2" w:rsidRPr="00FF559D" w:rsidRDefault="00FF559D" w:rsidP="00FF559D">
      <w:pPr>
        <w:spacing w:after="0" w:line="240" w:lineRule="auto"/>
        <w:rPr>
          <w:rFonts w:ascii="Times New Roman" w:eastAsia="Times New Roman" w:hAnsi="Times New Roman" w:cs="Times New Roman"/>
          <w:sz w:val="24"/>
          <w:szCs w:val="24"/>
        </w:rPr>
      </w:pPr>
      <w:r w:rsidRPr="00FF559D">
        <w:rPr>
          <w:rFonts w:ascii="Times New Roman" w:eastAsia="Times New Roman" w:hAnsi="Times New Roman" w:cs="Times New Roman"/>
          <w:sz w:val="24"/>
          <w:szCs w:val="24"/>
        </w:rPr>
        <w:t xml:space="preserve">Email: </w:t>
      </w:r>
      <w:hyperlink r:id="rId14" w:history="1">
        <w:r w:rsidRPr="00FF559D">
          <w:rPr>
            <w:rStyle w:val="Hyperlink"/>
            <w:rFonts w:ascii="Times New Roman" w:eastAsia="Times New Roman" w:hAnsi="Times New Roman" w:cs="Times New Roman"/>
            <w:sz w:val="24"/>
            <w:szCs w:val="24"/>
          </w:rPr>
          <w:t>BallS2@state.gov</w:t>
        </w:r>
      </w:hyperlink>
    </w:p>
    <w:p w:rsidR="00FF559D" w:rsidRDefault="00FF559D" w:rsidP="00FF559D">
      <w:pPr>
        <w:spacing w:after="0" w:line="240" w:lineRule="auto"/>
        <w:rPr>
          <w:rFonts w:ascii="Times New Roman" w:eastAsia="Times New Roman" w:hAnsi="Times New Roman" w:cs="Times New Roman"/>
          <w:b/>
          <w:sz w:val="24"/>
          <w:szCs w:val="24"/>
          <w:highlight w:val="red"/>
        </w:rPr>
      </w:pPr>
    </w:p>
    <w:p w:rsidR="00D174D2" w:rsidRPr="00B46F5F" w:rsidRDefault="00D174D2" w:rsidP="00D174D2">
      <w:pPr>
        <w:spacing w:after="0" w:line="240" w:lineRule="auto"/>
        <w:rPr>
          <w:rFonts w:ascii="Times New Roman" w:eastAsia="Times New Roman" w:hAnsi="Times New Roman" w:cs="Times New Roman"/>
          <w:sz w:val="24"/>
          <w:szCs w:val="24"/>
        </w:rPr>
      </w:pPr>
      <w:r w:rsidRPr="00B46F5F">
        <w:rPr>
          <w:rFonts w:ascii="Times New Roman" w:eastAsia="Times New Roman" w:hAnsi="Times New Roman" w:cs="Times New Roman"/>
          <w:b/>
          <w:sz w:val="24"/>
          <w:szCs w:val="24"/>
        </w:rPr>
        <w:t xml:space="preserve">Applicable laws and regulations: </w:t>
      </w:r>
      <w:r w:rsidRPr="00B46F5F">
        <w:rPr>
          <w:rFonts w:ascii="Times New Roman" w:eastAsia="Times New Roman" w:hAnsi="Times New Roman" w:cs="Times New Roman"/>
          <w:sz w:val="24"/>
          <w:szCs w:val="24"/>
        </w:rPr>
        <w:t xml:space="preserve">Solicitation and award </w:t>
      </w:r>
      <w:r>
        <w:rPr>
          <w:rFonts w:ascii="Times New Roman" w:eastAsia="Times New Roman" w:hAnsi="Times New Roman" w:cs="Times New Roman"/>
          <w:sz w:val="24"/>
          <w:szCs w:val="24"/>
        </w:rPr>
        <w:t>will</w:t>
      </w:r>
      <w:r w:rsidRPr="00B46F5F">
        <w:rPr>
          <w:rFonts w:ascii="Times New Roman" w:eastAsia="Times New Roman" w:hAnsi="Times New Roman" w:cs="Times New Roman"/>
          <w:sz w:val="24"/>
          <w:szCs w:val="24"/>
        </w:rPr>
        <w:t xml:space="preserve"> be subject to laws and regulations of the United States of America. </w:t>
      </w:r>
    </w:p>
    <w:p w:rsidR="00D174D2" w:rsidRPr="00B46F5F" w:rsidRDefault="00D174D2" w:rsidP="00D174D2">
      <w:pPr>
        <w:spacing w:after="0" w:line="240" w:lineRule="auto"/>
        <w:jc w:val="center"/>
        <w:rPr>
          <w:rFonts w:ascii="Times New Roman" w:eastAsia="Times New Roman" w:hAnsi="Times New Roman" w:cs="Times New Roman"/>
          <w:sz w:val="24"/>
          <w:szCs w:val="24"/>
        </w:rPr>
      </w:pPr>
    </w:p>
    <w:p w:rsidR="00D174D2" w:rsidRDefault="00D174D2" w:rsidP="00D174D2">
      <w:pPr>
        <w:spacing w:after="0" w:line="240" w:lineRule="auto"/>
        <w:jc w:val="center"/>
        <w:rPr>
          <w:rFonts w:ascii="Times New Roman" w:eastAsia="Times New Roman" w:hAnsi="Times New Roman" w:cs="Times New Roman"/>
          <w:sz w:val="24"/>
          <w:szCs w:val="24"/>
        </w:rPr>
      </w:pPr>
      <w:r w:rsidRPr="00B46F5F">
        <w:rPr>
          <w:rFonts w:ascii="Times New Roman" w:eastAsia="Times New Roman" w:hAnsi="Times New Roman" w:cs="Times New Roman"/>
          <w:sz w:val="24"/>
          <w:szCs w:val="24"/>
        </w:rPr>
        <w:t>{END OF SOLICITATION}</w:t>
      </w:r>
    </w:p>
    <w:p w:rsidR="00D174D2" w:rsidRDefault="00D174D2" w:rsidP="000C5C53">
      <w:pPr>
        <w:tabs>
          <w:tab w:val="left" w:pos="540"/>
        </w:tabs>
        <w:spacing w:after="0" w:line="240" w:lineRule="auto"/>
        <w:ind w:left="540" w:hanging="540"/>
        <w:rPr>
          <w:rFonts w:ascii="Times New Roman" w:hAnsi="Times New Roman" w:cs="Times New Roman"/>
          <w:b/>
          <w:bCs/>
          <w:sz w:val="24"/>
          <w:szCs w:val="24"/>
          <w:u w:val="double"/>
        </w:rPr>
      </w:pPr>
    </w:p>
    <w:p w:rsidR="00D174D2" w:rsidRDefault="00D174D2" w:rsidP="000C5C53">
      <w:pPr>
        <w:tabs>
          <w:tab w:val="left" w:pos="540"/>
        </w:tabs>
        <w:spacing w:after="0" w:line="240" w:lineRule="auto"/>
        <w:ind w:left="540" w:hanging="540"/>
        <w:rPr>
          <w:rFonts w:ascii="Times New Roman" w:hAnsi="Times New Roman" w:cs="Times New Roman"/>
          <w:b/>
          <w:bCs/>
          <w:sz w:val="24"/>
          <w:szCs w:val="24"/>
          <w:u w:val="double"/>
        </w:rPr>
      </w:pPr>
    </w:p>
    <w:p w:rsidR="00D174D2" w:rsidRDefault="00D174D2" w:rsidP="000C5C53">
      <w:pPr>
        <w:tabs>
          <w:tab w:val="left" w:pos="540"/>
        </w:tabs>
        <w:spacing w:after="0" w:line="240" w:lineRule="auto"/>
        <w:ind w:left="540" w:hanging="540"/>
        <w:rPr>
          <w:rFonts w:ascii="Times New Roman" w:hAnsi="Times New Roman" w:cs="Times New Roman"/>
          <w:b/>
          <w:bCs/>
          <w:sz w:val="24"/>
          <w:szCs w:val="24"/>
          <w:u w:val="double"/>
        </w:rPr>
      </w:pPr>
    </w:p>
    <w:sectPr w:rsidR="00D174D2" w:rsidSect="000B6824">
      <w:footerReference w:type="default" r:id="rId15"/>
      <w:footerReference w:type="first" r:id="rId16"/>
      <w:pgSz w:w="12240" w:h="15840"/>
      <w:pgMar w:top="1440" w:right="1440" w:bottom="1440" w:left="1440" w:header="358"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23" w:rsidRDefault="001A7723" w:rsidP="00A42A0D">
      <w:pPr>
        <w:spacing w:after="0" w:line="240" w:lineRule="auto"/>
      </w:pPr>
      <w:r>
        <w:separator/>
      </w:r>
    </w:p>
  </w:endnote>
  <w:endnote w:type="continuationSeparator" w:id="0">
    <w:p w:rsidR="001A7723" w:rsidRDefault="001A7723" w:rsidP="00A4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284917"/>
      <w:docPartObj>
        <w:docPartGallery w:val="Page Numbers (Bottom of Page)"/>
        <w:docPartUnique/>
      </w:docPartObj>
    </w:sdtPr>
    <w:sdtEndPr>
      <w:rPr>
        <w:rFonts w:ascii="Times New Roman" w:hAnsi="Times New Roman" w:cs="Times New Roman"/>
        <w:sz w:val="20"/>
        <w:szCs w:val="20"/>
      </w:rPr>
    </w:sdtEndPr>
    <w:sdtContent>
      <w:sdt>
        <w:sdtPr>
          <w:id w:val="1957745962"/>
          <w:docPartObj>
            <w:docPartGallery w:val="Page Numbers (Top of Page)"/>
            <w:docPartUnique/>
          </w:docPartObj>
        </w:sdtPr>
        <w:sdtEndPr>
          <w:rPr>
            <w:rFonts w:ascii="Times New Roman" w:hAnsi="Times New Roman" w:cs="Times New Roman"/>
            <w:sz w:val="20"/>
            <w:szCs w:val="20"/>
          </w:rPr>
        </w:sdtEndPr>
        <w:sdtContent>
          <w:p w:rsidR="001A7723" w:rsidRPr="00FB0BAC" w:rsidRDefault="001A7723">
            <w:pPr>
              <w:pStyle w:val="Footer"/>
              <w:jc w:val="center"/>
              <w:rPr>
                <w:rFonts w:ascii="Times New Roman" w:hAnsi="Times New Roman" w:cs="Times New Roman"/>
                <w:sz w:val="20"/>
                <w:szCs w:val="20"/>
              </w:rPr>
            </w:pPr>
            <w:r w:rsidRPr="00FB0BAC">
              <w:rPr>
                <w:rFonts w:ascii="Times New Roman" w:hAnsi="Times New Roman" w:cs="Times New Roman"/>
                <w:sz w:val="20"/>
                <w:szCs w:val="20"/>
              </w:rPr>
              <w:t xml:space="preserve">Page </w:t>
            </w:r>
            <w:r w:rsidRPr="00FB0BAC">
              <w:rPr>
                <w:rFonts w:ascii="Times New Roman" w:hAnsi="Times New Roman" w:cs="Times New Roman"/>
                <w:b/>
                <w:sz w:val="20"/>
                <w:szCs w:val="20"/>
              </w:rPr>
              <w:fldChar w:fldCharType="begin"/>
            </w:r>
            <w:r w:rsidRPr="00FB0BAC">
              <w:rPr>
                <w:rFonts w:ascii="Times New Roman" w:hAnsi="Times New Roman" w:cs="Times New Roman"/>
                <w:b/>
                <w:sz w:val="20"/>
                <w:szCs w:val="20"/>
              </w:rPr>
              <w:instrText xml:space="preserve"> PAGE </w:instrText>
            </w:r>
            <w:r w:rsidRPr="00FB0BAC">
              <w:rPr>
                <w:rFonts w:ascii="Times New Roman" w:hAnsi="Times New Roman" w:cs="Times New Roman"/>
                <w:b/>
                <w:sz w:val="20"/>
                <w:szCs w:val="20"/>
              </w:rPr>
              <w:fldChar w:fldCharType="separate"/>
            </w:r>
            <w:r w:rsidR="00075422">
              <w:rPr>
                <w:rFonts w:ascii="Times New Roman" w:hAnsi="Times New Roman" w:cs="Times New Roman"/>
                <w:b/>
                <w:noProof/>
                <w:sz w:val="20"/>
                <w:szCs w:val="20"/>
              </w:rPr>
              <w:t>8</w:t>
            </w:r>
            <w:r w:rsidRPr="00FB0BAC">
              <w:rPr>
                <w:rFonts w:ascii="Times New Roman" w:hAnsi="Times New Roman" w:cs="Times New Roman"/>
                <w:b/>
                <w:sz w:val="20"/>
                <w:szCs w:val="20"/>
              </w:rPr>
              <w:fldChar w:fldCharType="end"/>
            </w:r>
            <w:r w:rsidRPr="00FB0BAC">
              <w:rPr>
                <w:rFonts w:ascii="Times New Roman" w:hAnsi="Times New Roman" w:cs="Times New Roman"/>
                <w:sz w:val="20"/>
                <w:szCs w:val="20"/>
              </w:rPr>
              <w:t xml:space="preserve"> of </w:t>
            </w:r>
            <w:r w:rsidRPr="00FB0BAC">
              <w:rPr>
                <w:rFonts w:ascii="Times New Roman" w:hAnsi="Times New Roman" w:cs="Times New Roman"/>
                <w:b/>
                <w:sz w:val="20"/>
                <w:szCs w:val="20"/>
              </w:rPr>
              <w:fldChar w:fldCharType="begin"/>
            </w:r>
            <w:r w:rsidRPr="00FB0BAC">
              <w:rPr>
                <w:rFonts w:ascii="Times New Roman" w:hAnsi="Times New Roman" w:cs="Times New Roman"/>
                <w:b/>
                <w:sz w:val="20"/>
                <w:szCs w:val="20"/>
              </w:rPr>
              <w:instrText xml:space="preserve"> NUMPAGES  </w:instrText>
            </w:r>
            <w:r w:rsidRPr="00FB0BAC">
              <w:rPr>
                <w:rFonts w:ascii="Times New Roman" w:hAnsi="Times New Roman" w:cs="Times New Roman"/>
                <w:b/>
                <w:sz w:val="20"/>
                <w:szCs w:val="20"/>
              </w:rPr>
              <w:fldChar w:fldCharType="separate"/>
            </w:r>
            <w:r w:rsidR="00075422">
              <w:rPr>
                <w:rFonts w:ascii="Times New Roman" w:hAnsi="Times New Roman" w:cs="Times New Roman"/>
                <w:b/>
                <w:noProof/>
                <w:sz w:val="20"/>
                <w:szCs w:val="20"/>
              </w:rPr>
              <w:t>8</w:t>
            </w:r>
            <w:r w:rsidRPr="00FB0BAC">
              <w:rPr>
                <w:rFonts w:ascii="Times New Roman" w:hAnsi="Times New Roman" w:cs="Times New Roman"/>
                <w:b/>
                <w:sz w:val="20"/>
                <w:szCs w:val="20"/>
              </w:rPr>
              <w:fldChar w:fldCharType="end"/>
            </w:r>
          </w:p>
        </w:sdtContent>
      </w:sdt>
    </w:sdtContent>
  </w:sdt>
  <w:p w:rsidR="001A7723" w:rsidRDefault="001A7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824" w:rsidRPr="000B6824" w:rsidRDefault="000B6824" w:rsidP="000B6824">
    <w:pPr>
      <w:pStyle w:val="Footer"/>
      <w:rPr>
        <w:b/>
      </w:rPr>
    </w:pPr>
    <w:r>
      <w:rPr>
        <w:rFonts w:ascii="Times New Roman" w:hAnsi="Times New Roman" w:cs="Times New Roman"/>
        <w:sz w:val="20"/>
        <w:szCs w:val="20"/>
      </w:rPr>
      <w:tab/>
    </w:r>
    <w:r w:rsidRPr="00FB0BAC">
      <w:rPr>
        <w:rFonts w:ascii="Times New Roman" w:hAnsi="Times New Roman" w:cs="Times New Roman"/>
        <w:sz w:val="20"/>
        <w:szCs w:val="20"/>
      </w:rPr>
      <w:t>Page</w:t>
    </w:r>
    <w:r>
      <w:rPr>
        <w:rFonts w:ascii="Times New Roman" w:hAnsi="Times New Roman" w:cs="Times New Roman"/>
        <w:sz w:val="20"/>
        <w:szCs w:val="20"/>
      </w:rPr>
      <w:t xml:space="preserve"> </w:t>
    </w:r>
    <w:r w:rsidRPr="000B6824">
      <w:rPr>
        <w:rFonts w:ascii="Times New Roman" w:hAnsi="Times New Roman" w:cs="Times New Roman"/>
        <w:b/>
        <w:sz w:val="20"/>
        <w:szCs w:val="20"/>
      </w:rPr>
      <w:t xml:space="preserve">1 </w:t>
    </w:r>
    <w:r>
      <w:rPr>
        <w:rFonts w:ascii="Times New Roman" w:hAnsi="Times New Roman" w:cs="Times New Roman"/>
        <w:sz w:val="20"/>
        <w:szCs w:val="20"/>
      </w:rPr>
      <w:t>of</w:t>
    </w:r>
    <w:r w:rsidRPr="000B6824">
      <w:rPr>
        <w:rFonts w:ascii="Times New Roman" w:hAnsi="Times New Roman" w:cs="Times New Roman"/>
        <w:b/>
        <w:sz w:val="20"/>
        <w:szCs w:val="20"/>
      </w:rPr>
      <w:t xml:space="preserve">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23" w:rsidRDefault="001A7723" w:rsidP="00A42A0D">
      <w:pPr>
        <w:spacing w:after="0" w:line="240" w:lineRule="auto"/>
      </w:pPr>
      <w:r>
        <w:separator/>
      </w:r>
    </w:p>
  </w:footnote>
  <w:footnote w:type="continuationSeparator" w:id="0">
    <w:p w:rsidR="001A7723" w:rsidRDefault="001A7723" w:rsidP="00A42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9D"/>
    <w:multiLevelType w:val="hybridMultilevel"/>
    <w:tmpl w:val="D3D0926A"/>
    <w:lvl w:ilvl="0" w:tplc="E208CAAC">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33E16C9"/>
    <w:multiLevelType w:val="hybridMultilevel"/>
    <w:tmpl w:val="3968A8C4"/>
    <w:lvl w:ilvl="0" w:tplc="10DC3BF4">
      <w:start w:val="3"/>
      <w:numFmt w:val="upp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AC04FC"/>
    <w:multiLevelType w:val="hybridMultilevel"/>
    <w:tmpl w:val="5852C506"/>
    <w:lvl w:ilvl="0" w:tplc="A4FE57B6">
      <w:start w:val="1"/>
      <w:numFmt w:val="decimal"/>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D04276"/>
    <w:multiLevelType w:val="hybridMultilevel"/>
    <w:tmpl w:val="E01C3908"/>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D6E36"/>
    <w:multiLevelType w:val="hybridMultilevel"/>
    <w:tmpl w:val="DA9889B4"/>
    <w:lvl w:ilvl="0" w:tplc="415CF074">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21A86"/>
    <w:multiLevelType w:val="hybridMultilevel"/>
    <w:tmpl w:val="82CC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D03D7B"/>
    <w:multiLevelType w:val="hybridMultilevel"/>
    <w:tmpl w:val="65B09DFA"/>
    <w:lvl w:ilvl="0" w:tplc="32E4D6FE">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50D5A99"/>
    <w:multiLevelType w:val="hybridMultilevel"/>
    <w:tmpl w:val="1E1A0B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A5E45E1"/>
    <w:multiLevelType w:val="hybridMultilevel"/>
    <w:tmpl w:val="25DE0DE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C9668AD"/>
    <w:multiLevelType w:val="multilevel"/>
    <w:tmpl w:val="196229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0211C6"/>
    <w:multiLevelType w:val="hybridMultilevel"/>
    <w:tmpl w:val="6178CE4C"/>
    <w:lvl w:ilvl="0" w:tplc="F6222AC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04A4E"/>
    <w:multiLevelType w:val="hybridMultilevel"/>
    <w:tmpl w:val="852089AE"/>
    <w:lvl w:ilvl="0" w:tplc="0EA422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7A43EC"/>
    <w:multiLevelType w:val="hybridMultilevel"/>
    <w:tmpl w:val="0BF639C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9A01B1A"/>
    <w:multiLevelType w:val="hybridMultilevel"/>
    <w:tmpl w:val="C58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49308F"/>
    <w:multiLevelType w:val="hybridMultilevel"/>
    <w:tmpl w:val="390E3768"/>
    <w:lvl w:ilvl="0" w:tplc="FD486E0C">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758CE"/>
    <w:multiLevelType w:val="hybridMultilevel"/>
    <w:tmpl w:val="3912F9A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4206323"/>
    <w:multiLevelType w:val="hybridMultilevel"/>
    <w:tmpl w:val="E6A03AF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73644B7"/>
    <w:multiLevelType w:val="hybridMultilevel"/>
    <w:tmpl w:val="481E04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B1336"/>
    <w:multiLevelType w:val="hybridMultilevel"/>
    <w:tmpl w:val="2D1A99E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0B77771"/>
    <w:multiLevelType w:val="hybridMultilevel"/>
    <w:tmpl w:val="27BEE85C"/>
    <w:lvl w:ilvl="0" w:tplc="9C9CA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170249"/>
    <w:multiLevelType w:val="hybridMultilevel"/>
    <w:tmpl w:val="EB2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0076E"/>
    <w:multiLevelType w:val="hybridMultilevel"/>
    <w:tmpl w:val="6E788D1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69C0C26"/>
    <w:multiLevelType w:val="hybridMultilevel"/>
    <w:tmpl w:val="9F88C71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C8A1E66"/>
    <w:multiLevelType w:val="hybridMultilevel"/>
    <w:tmpl w:val="E146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5E475C"/>
    <w:multiLevelType w:val="hybridMultilevel"/>
    <w:tmpl w:val="FE86141A"/>
    <w:lvl w:ilvl="0" w:tplc="7DBC2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5697E"/>
    <w:multiLevelType w:val="hybridMultilevel"/>
    <w:tmpl w:val="C520D2F6"/>
    <w:lvl w:ilvl="0" w:tplc="2E969626">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517C57C9"/>
    <w:multiLevelType w:val="hybridMultilevel"/>
    <w:tmpl w:val="320A0CCA"/>
    <w:lvl w:ilvl="0" w:tplc="30D48F9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5E303E"/>
    <w:multiLevelType w:val="hybridMultilevel"/>
    <w:tmpl w:val="CF14EFB2"/>
    <w:lvl w:ilvl="0" w:tplc="2E969626">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30BB3"/>
    <w:multiLevelType w:val="hybridMultilevel"/>
    <w:tmpl w:val="2D2EBE6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6350A1D"/>
    <w:multiLevelType w:val="hybridMultilevel"/>
    <w:tmpl w:val="65B09DFA"/>
    <w:lvl w:ilvl="0" w:tplc="32E4D6FE">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A146850"/>
    <w:multiLevelType w:val="hybridMultilevel"/>
    <w:tmpl w:val="31E6A87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F074D11"/>
    <w:multiLevelType w:val="hybridMultilevel"/>
    <w:tmpl w:val="A9DE592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23C555A"/>
    <w:multiLevelType w:val="hybridMultilevel"/>
    <w:tmpl w:val="F7D06D0A"/>
    <w:lvl w:ilvl="0" w:tplc="A9CA2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2D6E9E"/>
    <w:multiLevelType w:val="hybridMultilevel"/>
    <w:tmpl w:val="EEFA95BE"/>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2C49FF"/>
    <w:multiLevelType w:val="hybridMultilevel"/>
    <w:tmpl w:val="5DFACC68"/>
    <w:lvl w:ilvl="0" w:tplc="463E2596">
      <w:start w:val="1"/>
      <w:numFmt w:val="lowerRoman"/>
      <w:lvlText w:val="(%1)"/>
      <w:lvlJc w:val="left"/>
      <w:pPr>
        <w:ind w:left="1260" w:hanging="72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1E1060A"/>
    <w:multiLevelType w:val="hybridMultilevel"/>
    <w:tmpl w:val="D0CCD416"/>
    <w:lvl w:ilvl="0" w:tplc="2E969626">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01339F"/>
    <w:multiLevelType w:val="hybridMultilevel"/>
    <w:tmpl w:val="3F40F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23771"/>
    <w:multiLevelType w:val="hybridMultilevel"/>
    <w:tmpl w:val="6DBAEF7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num>
  <w:num w:numId="2">
    <w:abstractNumId w:val="26"/>
  </w:num>
  <w:num w:numId="3">
    <w:abstractNumId w:val="0"/>
  </w:num>
  <w:num w:numId="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
  </w:num>
  <w:num w:numId="19">
    <w:abstractNumId w:val="2"/>
  </w:num>
  <w:num w:numId="20">
    <w:abstractNumId w:val="19"/>
  </w:num>
  <w:num w:numId="21">
    <w:abstractNumId w:val="24"/>
  </w:num>
  <w:num w:numId="22">
    <w:abstractNumId w:val="17"/>
  </w:num>
  <w:num w:numId="23">
    <w:abstractNumId w:val="8"/>
  </w:num>
  <w:num w:numId="24">
    <w:abstractNumId w:val="25"/>
  </w:num>
  <w:num w:numId="25">
    <w:abstractNumId w:val="3"/>
  </w:num>
  <w:num w:numId="26">
    <w:abstractNumId w:val="33"/>
  </w:num>
  <w:num w:numId="27">
    <w:abstractNumId w:val="35"/>
  </w:num>
  <w:num w:numId="28">
    <w:abstractNumId w:val="27"/>
  </w:num>
  <w:num w:numId="29">
    <w:abstractNumId w:val="23"/>
  </w:num>
  <w:num w:numId="30">
    <w:abstractNumId w:val="4"/>
  </w:num>
  <w:num w:numId="31">
    <w:abstractNumId w:val="11"/>
  </w:num>
  <w:num w:numId="32">
    <w:abstractNumId w:val="9"/>
  </w:num>
  <w:num w:numId="33">
    <w:abstractNumId w:val="10"/>
  </w:num>
  <w:num w:numId="34">
    <w:abstractNumId w:val="5"/>
  </w:num>
  <w:num w:numId="35">
    <w:abstractNumId w:val="13"/>
  </w:num>
  <w:num w:numId="36">
    <w:abstractNumId w:val="36"/>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9E"/>
    <w:rsid w:val="000008A2"/>
    <w:rsid w:val="00003D34"/>
    <w:rsid w:val="00004E0E"/>
    <w:rsid w:val="000115CC"/>
    <w:rsid w:val="00013295"/>
    <w:rsid w:val="00014D48"/>
    <w:rsid w:val="0001594B"/>
    <w:rsid w:val="00016D23"/>
    <w:rsid w:val="00017DB5"/>
    <w:rsid w:val="00017E62"/>
    <w:rsid w:val="0002388A"/>
    <w:rsid w:val="0002795A"/>
    <w:rsid w:val="000316E3"/>
    <w:rsid w:val="00032650"/>
    <w:rsid w:val="00032D22"/>
    <w:rsid w:val="00036C88"/>
    <w:rsid w:val="00040BBD"/>
    <w:rsid w:val="0004173A"/>
    <w:rsid w:val="0004256A"/>
    <w:rsid w:val="00043201"/>
    <w:rsid w:val="000436AC"/>
    <w:rsid w:val="0004396F"/>
    <w:rsid w:val="00044524"/>
    <w:rsid w:val="00050463"/>
    <w:rsid w:val="000512CA"/>
    <w:rsid w:val="00051E6A"/>
    <w:rsid w:val="00055340"/>
    <w:rsid w:val="00055D6A"/>
    <w:rsid w:val="0006035F"/>
    <w:rsid w:val="00060CD8"/>
    <w:rsid w:val="00063923"/>
    <w:rsid w:val="00063D10"/>
    <w:rsid w:val="00065497"/>
    <w:rsid w:val="00066491"/>
    <w:rsid w:val="000710CF"/>
    <w:rsid w:val="00071B11"/>
    <w:rsid w:val="00075422"/>
    <w:rsid w:val="0008189C"/>
    <w:rsid w:val="00081F6F"/>
    <w:rsid w:val="00082EEA"/>
    <w:rsid w:val="00085A88"/>
    <w:rsid w:val="00085CD9"/>
    <w:rsid w:val="00086CB7"/>
    <w:rsid w:val="000946B8"/>
    <w:rsid w:val="00096511"/>
    <w:rsid w:val="00097DEC"/>
    <w:rsid w:val="000A1947"/>
    <w:rsid w:val="000A38C0"/>
    <w:rsid w:val="000A6720"/>
    <w:rsid w:val="000B091D"/>
    <w:rsid w:val="000B6824"/>
    <w:rsid w:val="000C5C53"/>
    <w:rsid w:val="000D0385"/>
    <w:rsid w:val="000D5D5E"/>
    <w:rsid w:val="000E2886"/>
    <w:rsid w:val="000E2C35"/>
    <w:rsid w:val="000E3811"/>
    <w:rsid w:val="000E390F"/>
    <w:rsid w:val="000E513D"/>
    <w:rsid w:val="000E5ABA"/>
    <w:rsid w:val="000E788F"/>
    <w:rsid w:val="000F18B4"/>
    <w:rsid w:val="000F7D55"/>
    <w:rsid w:val="00103900"/>
    <w:rsid w:val="00104DC7"/>
    <w:rsid w:val="00105A90"/>
    <w:rsid w:val="00106142"/>
    <w:rsid w:val="0011027A"/>
    <w:rsid w:val="00110B80"/>
    <w:rsid w:val="00120444"/>
    <w:rsid w:val="0012094E"/>
    <w:rsid w:val="00124586"/>
    <w:rsid w:val="00131D78"/>
    <w:rsid w:val="0013408A"/>
    <w:rsid w:val="00135DFA"/>
    <w:rsid w:val="00136F60"/>
    <w:rsid w:val="001424C8"/>
    <w:rsid w:val="0014505E"/>
    <w:rsid w:val="00146D2C"/>
    <w:rsid w:val="00147116"/>
    <w:rsid w:val="00147B3F"/>
    <w:rsid w:val="00151AC9"/>
    <w:rsid w:val="00155357"/>
    <w:rsid w:val="00157B75"/>
    <w:rsid w:val="0016181C"/>
    <w:rsid w:val="001618B1"/>
    <w:rsid w:val="00163C86"/>
    <w:rsid w:val="0016500F"/>
    <w:rsid w:val="001657E3"/>
    <w:rsid w:val="00167906"/>
    <w:rsid w:val="001704BF"/>
    <w:rsid w:val="0017385A"/>
    <w:rsid w:val="0017426F"/>
    <w:rsid w:val="0017715C"/>
    <w:rsid w:val="001819A5"/>
    <w:rsid w:val="00187C27"/>
    <w:rsid w:val="001910BF"/>
    <w:rsid w:val="001913A6"/>
    <w:rsid w:val="00196A46"/>
    <w:rsid w:val="001A10B4"/>
    <w:rsid w:val="001A16A7"/>
    <w:rsid w:val="001A5B73"/>
    <w:rsid w:val="001A6BEA"/>
    <w:rsid w:val="001A7723"/>
    <w:rsid w:val="001A7868"/>
    <w:rsid w:val="001B2A7F"/>
    <w:rsid w:val="001B3214"/>
    <w:rsid w:val="001B3726"/>
    <w:rsid w:val="001C03A3"/>
    <w:rsid w:val="001C1720"/>
    <w:rsid w:val="001C6CB4"/>
    <w:rsid w:val="001D1110"/>
    <w:rsid w:val="001D17F3"/>
    <w:rsid w:val="001D204C"/>
    <w:rsid w:val="001D20FC"/>
    <w:rsid w:val="001D45FD"/>
    <w:rsid w:val="001D73BB"/>
    <w:rsid w:val="001D7812"/>
    <w:rsid w:val="001E1002"/>
    <w:rsid w:val="001E2FB6"/>
    <w:rsid w:val="001E430A"/>
    <w:rsid w:val="001E4332"/>
    <w:rsid w:val="001E4F39"/>
    <w:rsid w:val="001F0A4B"/>
    <w:rsid w:val="001F145A"/>
    <w:rsid w:val="001F2AEC"/>
    <w:rsid w:val="001F4266"/>
    <w:rsid w:val="001F5512"/>
    <w:rsid w:val="001F55FE"/>
    <w:rsid w:val="0020058A"/>
    <w:rsid w:val="00204A33"/>
    <w:rsid w:val="00205A50"/>
    <w:rsid w:val="00206BEA"/>
    <w:rsid w:val="00210F1C"/>
    <w:rsid w:val="00214652"/>
    <w:rsid w:val="0021535B"/>
    <w:rsid w:val="002164EF"/>
    <w:rsid w:val="002217E6"/>
    <w:rsid w:val="00235835"/>
    <w:rsid w:val="00235CC8"/>
    <w:rsid w:val="00237514"/>
    <w:rsid w:val="00246DE9"/>
    <w:rsid w:val="00252A52"/>
    <w:rsid w:val="0025516F"/>
    <w:rsid w:val="0025647A"/>
    <w:rsid w:val="00256B87"/>
    <w:rsid w:val="002572E6"/>
    <w:rsid w:val="0026090F"/>
    <w:rsid w:val="00260D1F"/>
    <w:rsid w:val="0026103E"/>
    <w:rsid w:val="0026107B"/>
    <w:rsid w:val="00262582"/>
    <w:rsid w:val="00264448"/>
    <w:rsid w:val="002657CC"/>
    <w:rsid w:val="00265A2B"/>
    <w:rsid w:val="00265FA1"/>
    <w:rsid w:val="0026690D"/>
    <w:rsid w:val="00267686"/>
    <w:rsid w:val="002718AC"/>
    <w:rsid w:val="00271D1D"/>
    <w:rsid w:val="00274754"/>
    <w:rsid w:val="002748B8"/>
    <w:rsid w:val="0027591B"/>
    <w:rsid w:val="0028317A"/>
    <w:rsid w:val="002835CA"/>
    <w:rsid w:val="00283A13"/>
    <w:rsid w:val="00284490"/>
    <w:rsid w:val="00294CEF"/>
    <w:rsid w:val="002950F4"/>
    <w:rsid w:val="00295E58"/>
    <w:rsid w:val="002968BF"/>
    <w:rsid w:val="00296BF0"/>
    <w:rsid w:val="00297581"/>
    <w:rsid w:val="002A02B9"/>
    <w:rsid w:val="002A0AF7"/>
    <w:rsid w:val="002A32FB"/>
    <w:rsid w:val="002A382E"/>
    <w:rsid w:val="002A52F9"/>
    <w:rsid w:val="002A5C6B"/>
    <w:rsid w:val="002A64EF"/>
    <w:rsid w:val="002B4D0A"/>
    <w:rsid w:val="002B4DA3"/>
    <w:rsid w:val="002B57D0"/>
    <w:rsid w:val="002C01A9"/>
    <w:rsid w:val="002C02EA"/>
    <w:rsid w:val="002C4B47"/>
    <w:rsid w:val="002C4F7C"/>
    <w:rsid w:val="002D1DA2"/>
    <w:rsid w:val="002D25EE"/>
    <w:rsid w:val="002D26A1"/>
    <w:rsid w:val="002D4E9A"/>
    <w:rsid w:val="002D535A"/>
    <w:rsid w:val="002D5A3D"/>
    <w:rsid w:val="002D6F57"/>
    <w:rsid w:val="002D7214"/>
    <w:rsid w:val="002E15A1"/>
    <w:rsid w:val="002E264F"/>
    <w:rsid w:val="002E280D"/>
    <w:rsid w:val="002E5983"/>
    <w:rsid w:val="002E753F"/>
    <w:rsid w:val="002F4780"/>
    <w:rsid w:val="002F734C"/>
    <w:rsid w:val="00303E35"/>
    <w:rsid w:val="00303F62"/>
    <w:rsid w:val="003134C9"/>
    <w:rsid w:val="00313FA2"/>
    <w:rsid w:val="00315EE8"/>
    <w:rsid w:val="0031795A"/>
    <w:rsid w:val="00323748"/>
    <w:rsid w:val="0032424E"/>
    <w:rsid w:val="00326531"/>
    <w:rsid w:val="00330279"/>
    <w:rsid w:val="00330BF3"/>
    <w:rsid w:val="00335952"/>
    <w:rsid w:val="00335F2C"/>
    <w:rsid w:val="0033650E"/>
    <w:rsid w:val="00342E28"/>
    <w:rsid w:val="00343483"/>
    <w:rsid w:val="003443C8"/>
    <w:rsid w:val="00345C2B"/>
    <w:rsid w:val="00346C7B"/>
    <w:rsid w:val="00351715"/>
    <w:rsid w:val="00351D34"/>
    <w:rsid w:val="0035535C"/>
    <w:rsid w:val="00357AE1"/>
    <w:rsid w:val="00357D09"/>
    <w:rsid w:val="00361CBA"/>
    <w:rsid w:val="00362815"/>
    <w:rsid w:val="00362BE9"/>
    <w:rsid w:val="003636E2"/>
    <w:rsid w:val="00363818"/>
    <w:rsid w:val="00363B64"/>
    <w:rsid w:val="00364374"/>
    <w:rsid w:val="003648B4"/>
    <w:rsid w:val="003678A8"/>
    <w:rsid w:val="003715EA"/>
    <w:rsid w:val="00371929"/>
    <w:rsid w:val="00371D7B"/>
    <w:rsid w:val="00371FF6"/>
    <w:rsid w:val="00373689"/>
    <w:rsid w:val="00373D8C"/>
    <w:rsid w:val="003745A4"/>
    <w:rsid w:val="00374BC7"/>
    <w:rsid w:val="003758FF"/>
    <w:rsid w:val="0037609C"/>
    <w:rsid w:val="00376BDE"/>
    <w:rsid w:val="00376D13"/>
    <w:rsid w:val="00383C2D"/>
    <w:rsid w:val="0038609E"/>
    <w:rsid w:val="00386DBC"/>
    <w:rsid w:val="00387128"/>
    <w:rsid w:val="00387518"/>
    <w:rsid w:val="00387F53"/>
    <w:rsid w:val="00391399"/>
    <w:rsid w:val="0039379C"/>
    <w:rsid w:val="00393A91"/>
    <w:rsid w:val="0039410B"/>
    <w:rsid w:val="003944EB"/>
    <w:rsid w:val="00394920"/>
    <w:rsid w:val="003963E2"/>
    <w:rsid w:val="003A1325"/>
    <w:rsid w:val="003A144B"/>
    <w:rsid w:val="003A34C2"/>
    <w:rsid w:val="003A3652"/>
    <w:rsid w:val="003A3F67"/>
    <w:rsid w:val="003A47DF"/>
    <w:rsid w:val="003A487F"/>
    <w:rsid w:val="003A4F8F"/>
    <w:rsid w:val="003A75C4"/>
    <w:rsid w:val="003B23AD"/>
    <w:rsid w:val="003B2962"/>
    <w:rsid w:val="003B32F0"/>
    <w:rsid w:val="003B6FFF"/>
    <w:rsid w:val="003C2008"/>
    <w:rsid w:val="003C7432"/>
    <w:rsid w:val="003D29A1"/>
    <w:rsid w:val="003D2C48"/>
    <w:rsid w:val="003D5178"/>
    <w:rsid w:val="003D560B"/>
    <w:rsid w:val="003D674E"/>
    <w:rsid w:val="003E3D39"/>
    <w:rsid w:val="003E3E3F"/>
    <w:rsid w:val="003F207E"/>
    <w:rsid w:val="003F2B7A"/>
    <w:rsid w:val="003F34A6"/>
    <w:rsid w:val="003F58B6"/>
    <w:rsid w:val="003F78C7"/>
    <w:rsid w:val="004000B0"/>
    <w:rsid w:val="00400DCE"/>
    <w:rsid w:val="00404664"/>
    <w:rsid w:val="00411159"/>
    <w:rsid w:val="00413BC7"/>
    <w:rsid w:val="00413CC1"/>
    <w:rsid w:val="00414A8D"/>
    <w:rsid w:val="0042095F"/>
    <w:rsid w:val="0042128F"/>
    <w:rsid w:val="00422849"/>
    <w:rsid w:val="00423BFB"/>
    <w:rsid w:val="00431A78"/>
    <w:rsid w:val="0043469A"/>
    <w:rsid w:val="00435C36"/>
    <w:rsid w:val="00435C98"/>
    <w:rsid w:val="00440653"/>
    <w:rsid w:val="004406CB"/>
    <w:rsid w:val="00440F3F"/>
    <w:rsid w:val="00441239"/>
    <w:rsid w:val="00444694"/>
    <w:rsid w:val="0044707B"/>
    <w:rsid w:val="0045109E"/>
    <w:rsid w:val="00451E2A"/>
    <w:rsid w:val="00452BA0"/>
    <w:rsid w:val="004535DF"/>
    <w:rsid w:val="00453C93"/>
    <w:rsid w:val="00454B24"/>
    <w:rsid w:val="00466B7F"/>
    <w:rsid w:val="004713EB"/>
    <w:rsid w:val="00472B3D"/>
    <w:rsid w:val="00475EDD"/>
    <w:rsid w:val="004760DA"/>
    <w:rsid w:val="0047787E"/>
    <w:rsid w:val="0048034E"/>
    <w:rsid w:val="00480950"/>
    <w:rsid w:val="00480D53"/>
    <w:rsid w:val="004842C7"/>
    <w:rsid w:val="00495229"/>
    <w:rsid w:val="00496599"/>
    <w:rsid w:val="00497435"/>
    <w:rsid w:val="004A23C7"/>
    <w:rsid w:val="004A2CC5"/>
    <w:rsid w:val="004A2EC9"/>
    <w:rsid w:val="004A36D8"/>
    <w:rsid w:val="004A4B04"/>
    <w:rsid w:val="004A4C7B"/>
    <w:rsid w:val="004B116C"/>
    <w:rsid w:val="004B1BA9"/>
    <w:rsid w:val="004B3FE5"/>
    <w:rsid w:val="004B44F6"/>
    <w:rsid w:val="004B656C"/>
    <w:rsid w:val="004C1D53"/>
    <w:rsid w:val="004C720A"/>
    <w:rsid w:val="004D05FD"/>
    <w:rsid w:val="004D09C7"/>
    <w:rsid w:val="004D134A"/>
    <w:rsid w:val="004D417B"/>
    <w:rsid w:val="004D6562"/>
    <w:rsid w:val="004E0FE6"/>
    <w:rsid w:val="004E10ED"/>
    <w:rsid w:val="004E4D85"/>
    <w:rsid w:val="004E4E85"/>
    <w:rsid w:val="004E62A6"/>
    <w:rsid w:val="004E7B06"/>
    <w:rsid w:val="004F0BF0"/>
    <w:rsid w:val="004F2586"/>
    <w:rsid w:val="004F3209"/>
    <w:rsid w:val="004F34F6"/>
    <w:rsid w:val="004F755E"/>
    <w:rsid w:val="00500013"/>
    <w:rsid w:val="00500F00"/>
    <w:rsid w:val="00502245"/>
    <w:rsid w:val="0050304A"/>
    <w:rsid w:val="005034ED"/>
    <w:rsid w:val="00503E57"/>
    <w:rsid w:val="00506581"/>
    <w:rsid w:val="00510C21"/>
    <w:rsid w:val="005136E5"/>
    <w:rsid w:val="0051567D"/>
    <w:rsid w:val="00515846"/>
    <w:rsid w:val="00515A98"/>
    <w:rsid w:val="00516E0D"/>
    <w:rsid w:val="00517244"/>
    <w:rsid w:val="00524227"/>
    <w:rsid w:val="005246AA"/>
    <w:rsid w:val="00525EB6"/>
    <w:rsid w:val="00526795"/>
    <w:rsid w:val="00527263"/>
    <w:rsid w:val="005305D8"/>
    <w:rsid w:val="00530814"/>
    <w:rsid w:val="0053111E"/>
    <w:rsid w:val="005315BB"/>
    <w:rsid w:val="00532356"/>
    <w:rsid w:val="005331F0"/>
    <w:rsid w:val="0053490D"/>
    <w:rsid w:val="00534FED"/>
    <w:rsid w:val="005350CF"/>
    <w:rsid w:val="0054028E"/>
    <w:rsid w:val="005413CD"/>
    <w:rsid w:val="00542504"/>
    <w:rsid w:val="00543108"/>
    <w:rsid w:val="00543A2D"/>
    <w:rsid w:val="0054641E"/>
    <w:rsid w:val="00547C20"/>
    <w:rsid w:val="00550B81"/>
    <w:rsid w:val="005516BC"/>
    <w:rsid w:val="00552E37"/>
    <w:rsid w:val="0055552A"/>
    <w:rsid w:val="00555A65"/>
    <w:rsid w:val="0056096C"/>
    <w:rsid w:val="005629A3"/>
    <w:rsid w:val="00562FA4"/>
    <w:rsid w:val="005701C2"/>
    <w:rsid w:val="00575754"/>
    <w:rsid w:val="00576AC1"/>
    <w:rsid w:val="00576F50"/>
    <w:rsid w:val="00577AD9"/>
    <w:rsid w:val="00577B64"/>
    <w:rsid w:val="0058135B"/>
    <w:rsid w:val="00583833"/>
    <w:rsid w:val="005848E8"/>
    <w:rsid w:val="00584E10"/>
    <w:rsid w:val="005869BB"/>
    <w:rsid w:val="00586A70"/>
    <w:rsid w:val="00590DFF"/>
    <w:rsid w:val="00593271"/>
    <w:rsid w:val="00594D81"/>
    <w:rsid w:val="005956FD"/>
    <w:rsid w:val="00596189"/>
    <w:rsid w:val="00597155"/>
    <w:rsid w:val="005A1D00"/>
    <w:rsid w:val="005A2933"/>
    <w:rsid w:val="005A3BEB"/>
    <w:rsid w:val="005B04F7"/>
    <w:rsid w:val="005B26B5"/>
    <w:rsid w:val="005B2807"/>
    <w:rsid w:val="005B325F"/>
    <w:rsid w:val="005B631D"/>
    <w:rsid w:val="005C0940"/>
    <w:rsid w:val="005C4437"/>
    <w:rsid w:val="005C5893"/>
    <w:rsid w:val="005C6FBE"/>
    <w:rsid w:val="005D1A62"/>
    <w:rsid w:val="005D4D91"/>
    <w:rsid w:val="005D531C"/>
    <w:rsid w:val="005D5ED0"/>
    <w:rsid w:val="005E19D9"/>
    <w:rsid w:val="005E566B"/>
    <w:rsid w:val="005E77D4"/>
    <w:rsid w:val="005E7F8B"/>
    <w:rsid w:val="005F02D3"/>
    <w:rsid w:val="005F0C7A"/>
    <w:rsid w:val="005F0EFC"/>
    <w:rsid w:val="005F36D5"/>
    <w:rsid w:val="005F3CDF"/>
    <w:rsid w:val="005F7673"/>
    <w:rsid w:val="00600BC4"/>
    <w:rsid w:val="00601AD9"/>
    <w:rsid w:val="00603F12"/>
    <w:rsid w:val="0060661B"/>
    <w:rsid w:val="00607CCA"/>
    <w:rsid w:val="00610BD2"/>
    <w:rsid w:val="006122D2"/>
    <w:rsid w:val="006139A3"/>
    <w:rsid w:val="00615EED"/>
    <w:rsid w:val="00616945"/>
    <w:rsid w:val="006205D3"/>
    <w:rsid w:val="0062352E"/>
    <w:rsid w:val="00625999"/>
    <w:rsid w:val="0063006D"/>
    <w:rsid w:val="006353A5"/>
    <w:rsid w:val="0063547A"/>
    <w:rsid w:val="00635E2E"/>
    <w:rsid w:val="00636888"/>
    <w:rsid w:val="00637C5A"/>
    <w:rsid w:val="00641C7A"/>
    <w:rsid w:val="00642CC3"/>
    <w:rsid w:val="00642D00"/>
    <w:rsid w:val="00642D15"/>
    <w:rsid w:val="0064338E"/>
    <w:rsid w:val="006446EB"/>
    <w:rsid w:val="0064530C"/>
    <w:rsid w:val="006458D4"/>
    <w:rsid w:val="006461FE"/>
    <w:rsid w:val="00646302"/>
    <w:rsid w:val="00654670"/>
    <w:rsid w:val="006547D7"/>
    <w:rsid w:val="0065599E"/>
    <w:rsid w:val="00655F6B"/>
    <w:rsid w:val="0066317A"/>
    <w:rsid w:val="00664C8D"/>
    <w:rsid w:val="00664D75"/>
    <w:rsid w:val="00667CEE"/>
    <w:rsid w:val="00667E2E"/>
    <w:rsid w:val="006706ED"/>
    <w:rsid w:val="00673448"/>
    <w:rsid w:val="006800B5"/>
    <w:rsid w:val="006866B0"/>
    <w:rsid w:val="006934CF"/>
    <w:rsid w:val="006944CF"/>
    <w:rsid w:val="00694D0F"/>
    <w:rsid w:val="00695ED9"/>
    <w:rsid w:val="006967CB"/>
    <w:rsid w:val="006A034E"/>
    <w:rsid w:val="006A1A5D"/>
    <w:rsid w:val="006A34F2"/>
    <w:rsid w:val="006A3CB4"/>
    <w:rsid w:val="006A45FF"/>
    <w:rsid w:val="006A653C"/>
    <w:rsid w:val="006A7479"/>
    <w:rsid w:val="006A7A90"/>
    <w:rsid w:val="006B2091"/>
    <w:rsid w:val="006B20BE"/>
    <w:rsid w:val="006B2EDE"/>
    <w:rsid w:val="006B4E1D"/>
    <w:rsid w:val="006B5504"/>
    <w:rsid w:val="006C35E0"/>
    <w:rsid w:val="006C41C1"/>
    <w:rsid w:val="006C4390"/>
    <w:rsid w:val="006C7077"/>
    <w:rsid w:val="006C7F6F"/>
    <w:rsid w:val="006D08B1"/>
    <w:rsid w:val="006D25E0"/>
    <w:rsid w:val="006D3D62"/>
    <w:rsid w:val="006D5EF2"/>
    <w:rsid w:val="006D7A1C"/>
    <w:rsid w:val="006E2822"/>
    <w:rsid w:val="006E285E"/>
    <w:rsid w:val="006E56C0"/>
    <w:rsid w:val="006F140B"/>
    <w:rsid w:val="006F3D52"/>
    <w:rsid w:val="006F79ED"/>
    <w:rsid w:val="007002D1"/>
    <w:rsid w:val="00702996"/>
    <w:rsid w:val="00706446"/>
    <w:rsid w:val="00712C61"/>
    <w:rsid w:val="00715594"/>
    <w:rsid w:val="0071742F"/>
    <w:rsid w:val="00721A7B"/>
    <w:rsid w:val="007220FA"/>
    <w:rsid w:val="00723751"/>
    <w:rsid w:val="00733DE9"/>
    <w:rsid w:val="00740645"/>
    <w:rsid w:val="00741C50"/>
    <w:rsid w:val="0074300F"/>
    <w:rsid w:val="007459BF"/>
    <w:rsid w:val="007478D3"/>
    <w:rsid w:val="00747F70"/>
    <w:rsid w:val="0075009C"/>
    <w:rsid w:val="007542AA"/>
    <w:rsid w:val="007565CF"/>
    <w:rsid w:val="0075769E"/>
    <w:rsid w:val="0076129A"/>
    <w:rsid w:val="007616E9"/>
    <w:rsid w:val="00762E75"/>
    <w:rsid w:val="0076634F"/>
    <w:rsid w:val="00766EE9"/>
    <w:rsid w:val="00772881"/>
    <w:rsid w:val="00772FCB"/>
    <w:rsid w:val="007731ED"/>
    <w:rsid w:val="00776742"/>
    <w:rsid w:val="00777641"/>
    <w:rsid w:val="00777B67"/>
    <w:rsid w:val="00780E3B"/>
    <w:rsid w:val="00781AFC"/>
    <w:rsid w:val="00786810"/>
    <w:rsid w:val="00787CD6"/>
    <w:rsid w:val="00787E3A"/>
    <w:rsid w:val="00791225"/>
    <w:rsid w:val="007912D8"/>
    <w:rsid w:val="0079145C"/>
    <w:rsid w:val="0079441F"/>
    <w:rsid w:val="00795170"/>
    <w:rsid w:val="007A1DE4"/>
    <w:rsid w:val="007A5347"/>
    <w:rsid w:val="007A5F00"/>
    <w:rsid w:val="007B00AF"/>
    <w:rsid w:val="007B4425"/>
    <w:rsid w:val="007B5B31"/>
    <w:rsid w:val="007B7CDA"/>
    <w:rsid w:val="007C232F"/>
    <w:rsid w:val="007C5446"/>
    <w:rsid w:val="007C6B43"/>
    <w:rsid w:val="007D1DC3"/>
    <w:rsid w:val="007D5B03"/>
    <w:rsid w:val="007E0054"/>
    <w:rsid w:val="007E1626"/>
    <w:rsid w:val="007E264B"/>
    <w:rsid w:val="007E3EED"/>
    <w:rsid w:val="007E690B"/>
    <w:rsid w:val="007E79FB"/>
    <w:rsid w:val="007E7B79"/>
    <w:rsid w:val="007F6882"/>
    <w:rsid w:val="007F7FD6"/>
    <w:rsid w:val="008007CC"/>
    <w:rsid w:val="00803640"/>
    <w:rsid w:val="00804F82"/>
    <w:rsid w:val="0080650E"/>
    <w:rsid w:val="008128E1"/>
    <w:rsid w:val="0081570F"/>
    <w:rsid w:val="008167B4"/>
    <w:rsid w:val="00821E26"/>
    <w:rsid w:val="00824F33"/>
    <w:rsid w:val="008256D5"/>
    <w:rsid w:val="0082599C"/>
    <w:rsid w:val="00827874"/>
    <w:rsid w:val="00830C87"/>
    <w:rsid w:val="00834499"/>
    <w:rsid w:val="00836A1F"/>
    <w:rsid w:val="00836DD3"/>
    <w:rsid w:val="00840794"/>
    <w:rsid w:val="00844018"/>
    <w:rsid w:val="00847092"/>
    <w:rsid w:val="008479A4"/>
    <w:rsid w:val="008509C2"/>
    <w:rsid w:val="00850B5E"/>
    <w:rsid w:val="00850C03"/>
    <w:rsid w:val="00850D74"/>
    <w:rsid w:val="00855B45"/>
    <w:rsid w:val="0086193D"/>
    <w:rsid w:val="00862C28"/>
    <w:rsid w:val="0086391D"/>
    <w:rsid w:val="00864AC2"/>
    <w:rsid w:val="0086503C"/>
    <w:rsid w:val="0086508E"/>
    <w:rsid w:val="008655F8"/>
    <w:rsid w:val="008679AB"/>
    <w:rsid w:val="0087492E"/>
    <w:rsid w:val="00886637"/>
    <w:rsid w:val="00886ABB"/>
    <w:rsid w:val="00887FA5"/>
    <w:rsid w:val="0089618A"/>
    <w:rsid w:val="008A0C40"/>
    <w:rsid w:val="008A24FC"/>
    <w:rsid w:val="008A4068"/>
    <w:rsid w:val="008B136C"/>
    <w:rsid w:val="008B2BAD"/>
    <w:rsid w:val="008B6084"/>
    <w:rsid w:val="008C201F"/>
    <w:rsid w:val="008D0466"/>
    <w:rsid w:val="008D27B5"/>
    <w:rsid w:val="008D345F"/>
    <w:rsid w:val="008E0D92"/>
    <w:rsid w:val="008E16CD"/>
    <w:rsid w:val="008E185B"/>
    <w:rsid w:val="008F199C"/>
    <w:rsid w:val="008F39A7"/>
    <w:rsid w:val="008F538D"/>
    <w:rsid w:val="008F5FF7"/>
    <w:rsid w:val="0090006E"/>
    <w:rsid w:val="00902142"/>
    <w:rsid w:val="00904335"/>
    <w:rsid w:val="00905592"/>
    <w:rsid w:val="0090569E"/>
    <w:rsid w:val="0090593F"/>
    <w:rsid w:val="0090706E"/>
    <w:rsid w:val="009077DD"/>
    <w:rsid w:val="00911FF6"/>
    <w:rsid w:val="00914D88"/>
    <w:rsid w:val="0092429F"/>
    <w:rsid w:val="00924E62"/>
    <w:rsid w:val="00930066"/>
    <w:rsid w:val="00931347"/>
    <w:rsid w:val="00933275"/>
    <w:rsid w:val="009340FE"/>
    <w:rsid w:val="00937D81"/>
    <w:rsid w:val="0094267C"/>
    <w:rsid w:val="009504BE"/>
    <w:rsid w:val="00954E14"/>
    <w:rsid w:val="009561D2"/>
    <w:rsid w:val="00961454"/>
    <w:rsid w:val="00965DDD"/>
    <w:rsid w:val="00966264"/>
    <w:rsid w:val="00970453"/>
    <w:rsid w:val="009704E2"/>
    <w:rsid w:val="00971CF6"/>
    <w:rsid w:val="009721E7"/>
    <w:rsid w:val="009742C0"/>
    <w:rsid w:val="00981C11"/>
    <w:rsid w:val="0098205B"/>
    <w:rsid w:val="0098562E"/>
    <w:rsid w:val="00986E94"/>
    <w:rsid w:val="009908AA"/>
    <w:rsid w:val="00990FC0"/>
    <w:rsid w:val="00993FF9"/>
    <w:rsid w:val="009945A7"/>
    <w:rsid w:val="00994944"/>
    <w:rsid w:val="00997504"/>
    <w:rsid w:val="009A2128"/>
    <w:rsid w:val="009A5AA0"/>
    <w:rsid w:val="009B21D3"/>
    <w:rsid w:val="009B3D06"/>
    <w:rsid w:val="009C0AB9"/>
    <w:rsid w:val="009C3548"/>
    <w:rsid w:val="009C3662"/>
    <w:rsid w:val="009C4D44"/>
    <w:rsid w:val="009C502E"/>
    <w:rsid w:val="009C5ABB"/>
    <w:rsid w:val="009C72DD"/>
    <w:rsid w:val="009C7ED0"/>
    <w:rsid w:val="009D2AF5"/>
    <w:rsid w:val="009D42FB"/>
    <w:rsid w:val="009D47A0"/>
    <w:rsid w:val="009E1765"/>
    <w:rsid w:val="009E29C0"/>
    <w:rsid w:val="009E3B86"/>
    <w:rsid w:val="009F110D"/>
    <w:rsid w:val="009F1445"/>
    <w:rsid w:val="009F168D"/>
    <w:rsid w:val="009F46C4"/>
    <w:rsid w:val="009F4B94"/>
    <w:rsid w:val="009F744A"/>
    <w:rsid w:val="009F7B35"/>
    <w:rsid w:val="00A01760"/>
    <w:rsid w:val="00A03667"/>
    <w:rsid w:val="00A04C2A"/>
    <w:rsid w:val="00A05907"/>
    <w:rsid w:val="00A12372"/>
    <w:rsid w:val="00A14CA2"/>
    <w:rsid w:val="00A202FF"/>
    <w:rsid w:val="00A203DA"/>
    <w:rsid w:val="00A20CE7"/>
    <w:rsid w:val="00A21C2B"/>
    <w:rsid w:val="00A238B6"/>
    <w:rsid w:val="00A251BD"/>
    <w:rsid w:val="00A27F3E"/>
    <w:rsid w:val="00A326CD"/>
    <w:rsid w:val="00A32E86"/>
    <w:rsid w:val="00A3324E"/>
    <w:rsid w:val="00A334F0"/>
    <w:rsid w:val="00A37968"/>
    <w:rsid w:val="00A42A0D"/>
    <w:rsid w:val="00A438C8"/>
    <w:rsid w:val="00A447E3"/>
    <w:rsid w:val="00A45B6F"/>
    <w:rsid w:val="00A46081"/>
    <w:rsid w:val="00A50295"/>
    <w:rsid w:val="00A50613"/>
    <w:rsid w:val="00A5083B"/>
    <w:rsid w:val="00A551C1"/>
    <w:rsid w:val="00A6099B"/>
    <w:rsid w:val="00A60A17"/>
    <w:rsid w:val="00A66785"/>
    <w:rsid w:val="00A67CE3"/>
    <w:rsid w:val="00A72537"/>
    <w:rsid w:val="00A7254D"/>
    <w:rsid w:val="00A7645E"/>
    <w:rsid w:val="00A7781B"/>
    <w:rsid w:val="00A80CA0"/>
    <w:rsid w:val="00A819BB"/>
    <w:rsid w:val="00A822A5"/>
    <w:rsid w:val="00A834E8"/>
    <w:rsid w:val="00A91448"/>
    <w:rsid w:val="00A942EA"/>
    <w:rsid w:val="00A97C5F"/>
    <w:rsid w:val="00AA2A01"/>
    <w:rsid w:val="00AA5183"/>
    <w:rsid w:val="00AA5350"/>
    <w:rsid w:val="00AA7939"/>
    <w:rsid w:val="00AB39B8"/>
    <w:rsid w:val="00AB5D07"/>
    <w:rsid w:val="00AC04F7"/>
    <w:rsid w:val="00AC0570"/>
    <w:rsid w:val="00AC0DB0"/>
    <w:rsid w:val="00AC1536"/>
    <w:rsid w:val="00AC2F77"/>
    <w:rsid w:val="00AC5B4F"/>
    <w:rsid w:val="00AC5C2B"/>
    <w:rsid w:val="00AC772C"/>
    <w:rsid w:val="00AC7A7C"/>
    <w:rsid w:val="00AC7C94"/>
    <w:rsid w:val="00AD069C"/>
    <w:rsid w:val="00AD1224"/>
    <w:rsid w:val="00AD5A1D"/>
    <w:rsid w:val="00AD62E9"/>
    <w:rsid w:val="00AE0801"/>
    <w:rsid w:val="00AE23A0"/>
    <w:rsid w:val="00AE268B"/>
    <w:rsid w:val="00AE5FD9"/>
    <w:rsid w:val="00AF0D64"/>
    <w:rsid w:val="00AF5099"/>
    <w:rsid w:val="00AF5E96"/>
    <w:rsid w:val="00AF6CCA"/>
    <w:rsid w:val="00AF729E"/>
    <w:rsid w:val="00AF74A2"/>
    <w:rsid w:val="00B00257"/>
    <w:rsid w:val="00B01338"/>
    <w:rsid w:val="00B01F04"/>
    <w:rsid w:val="00B05DD7"/>
    <w:rsid w:val="00B07ED7"/>
    <w:rsid w:val="00B223B9"/>
    <w:rsid w:val="00B236E9"/>
    <w:rsid w:val="00B23E66"/>
    <w:rsid w:val="00B240B5"/>
    <w:rsid w:val="00B24D75"/>
    <w:rsid w:val="00B25274"/>
    <w:rsid w:val="00B2788D"/>
    <w:rsid w:val="00B31FE5"/>
    <w:rsid w:val="00B33019"/>
    <w:rsid w:val="00B344BF"/>
    <w:rsid w:val="00B3584E"/>
    <w:rsid w:val="00B3795A"/>
    <w:rsid w:val="00B408BB"/>
    <w:rsid w:val="00B440AE"/>
    <w:rsid w:val="00B44249"/>
    <w:rsid w:val="00B453A7"/>
    <w:rsid w:val="00B465EE"/>
    <w:rsid w:val="00B5308D"/>
    <w:rsid w:val="00B553CD"/>
    <w:rsid w:val="00B57ED8"/>
    <w:rsid w:val="00B6043A"/>
    <w:rsid w:val="00B62C64"/>
    <w:rsid w:val="00B63E14"/>
    <w:rsid w:val="00B64939"/>
    <w:rsid w:val="00B64CCA"/>
    <w:rsid w:val="00B65C39"/>
    <w:rsid w:val="00B674A0"/>
    <w:rsid w:val="00B759EA"/>
    <w:rsid w:val="00B761B1"/>
    <w:rsid w:val="00B766F3"/>
    <w:rsid w:val="00B81BAF"/>
    <w:rsid w:val="00B83241"/>
    <w:rsid w:val="00B8396A"/>
    <w:rsid w:val="00B866A4"/>
    <w:rsid w:val="00B90271"/>
    <w:rsid w:val="00B94F1F"/>
    <w:rsid w:val="00B97689"/>
    <w:rsid w:val="00BA1F23"/>
    <w:rsid w:val="00BA1F6E"/>
    <w:rsid w:val="00BA276B"/>
    <w:rsid w:val="00BA5444"/>
    <w:rsid w:val="00BA69C6"/>
    <w:rsid w:val="00BA6BA6"/>
    <w:rsid w:val="00BB0C05"/>
    <w:rsid w:val="00BB0DB3"/>
    <w:rsid w:val="00BB1A28"/>
    <w:rsid w:val="00BB58A4"/>
    <w:rsid w:val="00BC22E9"/>
    <w:rsid w:val="00BC5486"/>
    <w:rsid w:val="00BD049A"/>
    <w:rsid w:val="00BD1212"/>
    <w:rsid w:val="00BD1F62"/>
    <w:rsid w:val="00BD2153"/>
    <w:rsid w:val="00BD2BF2"/>
    <w:rsid w:val="00BD379F"/>
    <w:rsid w:val="00BD447D"/>
    <w:rsid w:val="00BD66E1"/>
    <w:rsid w:val="00BD67D8"/>
    <w:rsid w:val="00BE0ADC"/>
    <w:rsid w:val="00BE1BB9"/>
    <w:rsid w:val="00BE5CD7"/>
    <w:rsid w:val="00BF1332"/>
    <w:rsid w:val="00BF145E"/>
    <w:rsid w:val="00BF1F0B"/>
    <w:rsid w:val="00BF540E"/>
    <w:rsid w:val="00BF6A98"/>
    <w:rsid w:val="00BF71ED"/>
    <w:rsid w:val="00C03351"/>
    <w:rsid w:val="00C03696"/>
    <w:rsid w:val="00C061E0"/>
    <w:rsid w:val="00C063CB"/>
    <w:rsid w:val="00C10D13"/>
    <w:rsid w:val="00C1332B"/>
    <w:rsid w:val="00C134EA"/>
    <w:rsid w:val="00C13FFB"/>
    <w:rsid w:val="00C1605B"/>
    <w:rsid w:val="00C17DAF"/>
    <w:rsid w:val="00C20F6A"/>
    <w:rsid w:val="00C22754"/>
    <w:rsid w:val="00C24D69"/>
    <w:rsid w:val="00C2619E"/>
    <w:rsid w:val="00C26AD5"/>
    <w:rsid w:val="00C324E0"/>
    <w:rsid w:val="00C32A89"/>
    <w:rsid w:val="00C32DEE"/>
    <w:rsid w:val="00C33975"/>
    <w:rsid w:val="00C367DE"/>
    <w:rsid w:val="00C375BD"/>
    <w:rsid w:val="00C416C4"/>
    <w:rsid w:val="00C443C9"/>
    <w:rsid w:val="00C46C0F"/>
    <w:rsid w:val="00C51DF8"/>
    <w:rsid w:val="00C54888"/>
    <w:rsid w:val="00C54C7D"/>
    <w:rsid w:val="00C54DAD"/>
    <w:rsid w:val="00C55215"/>
    <w:rsid w:val="00C55253"/>
    <w:rsid w:val="00C55817"/>
    <w:rsid w:val="00C55A1A"/>
    <w:rsid w:val="00C5618F"/>
    <w:rsid w:val="00C5725C"/>
    <w:rsid w:val="00C721EA"/>
    <w:rsid w:val="00C72F8A"/>
    <w:rsid w:val="00C73399"/>
    <w:rsid w:val="00C74611"/>
    <w:rsid w:val="00C7485A"/>
    <w:rsid w:val="00C76D00"/>
    <w:rsid w:val="00C80814"/>
    <w:rsid w:val="00C86227"/>
    <w:rsid w:val="00C8641B"/>
    <w:rsid w:val="00C87BC6"/>
    <w:rsid w:val="00C93461"/>
    <w:rsid w:val="00C9467D"/>
    <w:rsid w:val="00CA11CC"/>
    <w:rsid w:val="00CA1BF4"/>
    <w:rsid w:val="00CA1E4A"/>
    <w:rsid w:val="00CA5BE8"/>
    <w:rsid w:val="00CA7FAB"/>
    <w:rsid w:val="00CB40A2"/>
    <w:rsid w:val="00CB4A1F"/>
    <w:rsid w:val="00CB7F71"/>
    <w:rsid w:val="00CD353B"/>
    <w:rsid w:val="00CD4C8C"/>
    <w:rsid w:val="00CF005A"/>
    <w:rsid w:val="00CF0F68"/>
    <w:rsid w:val="00CF1A1A"/>
    <w:rsid w:val="00CF3352"/>
    <w:rsid w:val="00CF7E1B"/>
    <w:rsid w:val="00D005CB"/>
    <w:rsid w:val="00D02F24"/>
    <w:rsid w:val="00D03DAB"/>
    <w:rsid w:val="00D03E05"/>
    <w:rsid w:val="00D14017"/>
    <w:rsid w:val="00D169CB"/>
    <w:rsid w:val="00D174D2"/>
    <w:rsid w:val="00D221BE"/>
    <w:rsid w:val="00D237D7"/>
    <w:rsid w:val="00D24B98"/>
    <w:rsid w:val="00D27B35"/>
    <w:rsid w:val="00D3027E"/>
    <w:rsid w:val="00D30D56"/>
    <w:rsid w:val="00D3424A"/>
    <w:rsid w:val="00D34895"/>
    <w:rsid w:val="00D34D53"/>
    <w:rsid w:val="00D3664E"/>
    <w:rsid w:val="00D36837"/>
    <w:rsid w:val="00D42B30"/>
    <w:rsid w:val="00D436F1"/>
    <w:rsid w:val="00D43904"/>
    <w:rsid w:val="00D44802"/>
    <w:rsid w:val="00D50F58"/>
    <w:rsid w:val="00D510F0"/>
    <w:rsid w:val="00D51243"/>
    <w:rsid w:val="00D51515"/>
    <w:rsid w:val="00D52E7B"/>
    <w:rsid w:val="00D56E0A"/>
    <w:rsid w:val="00D57F3C"/>
    <w:rsid w:val="00D60939"/>
    <w:rsid w:val="00D63929"/>
    <w:rsid w:val="00D64ED9"/>
    <w:rsid w:val="00D65AA0"/>
    <w:rsid w:val="00D6605C"/>
    <w:rsid w:val="00D66347"/>
    <w:rsid w:val="00D72729"/>
    <w:rsid w:val="00D73330"/>
    <w:rsid w:val="00D73BC4"/>
    <w:rsid w:val="00D80C1F"/>
    <w:rsid w:val="00D8266F"/>
    <w:rsid w:val="00D84640"/>
    <w:rsid w:val="00D90470"/>
    <w:rsid w:val="00D90B31"/>
    <w:rsid w:val="00D914AD"/>
    <w:rsid w:val="00D91F26"/>
    <w:rsid w:val="00D945D9"/>
    <w:rsid w:val="00D97134"/>
    <w:rsid w:val="00DA04CF"/>
    <w:rsid w:val="00DA1AAA"/>
    <w:rsid w:val="00DA3CCB"/>
    <w:rsid w:val="00DA499D"/>
    <w:rsid w:val="00DA5204"/>
    <w:rsid w:val="00DA70C9"/>
    <w:rsid w:val="00DA7299"/>
    <w:rsid w:val="00DA78D9"/>
    <w:rsid w:val="00DB09A7"/>
    <w:rsid w:val="00DB4128"/>
    <w:rsid w:val="00DB5596"/>
    <w:rsid w:val="00DC14AA"/>
    <w:rsid w:val="00DC1992"/>
    <w:rsid w:val="00DD4273"/>
    <w:rsid w:val="00DD5A20"/>
    <w:rsid w:val="00DE20B8"/>
    <w:rsid w:val="00DF29C9"/>
    <w:rsid w:val="00DF3DEB"/>
    <w:rsid w:val="00DF5DEC"/>
    <w:rsid w:val="00DF6E1C"/>
    <w:rsid w:val="00DF7391"/>
    <w:rsid w:val="00DF7BA2"/>
    <w:rsid w:val="00E02BB8"/>
    <w:rsid w:val="00E02D50"/>
    <w:rsid w:val="00E042EA"/>
    <w:rsid w:val="00E13529"/>
    <w:rsid w:val="00E13E2B"/>
    <w:rsid w:val="00E15B89"/>
    <w:rsid w:val="00E1726D"/>
    <w:rsid w:val="00E17FDF"/>
    <w:rsid w:val="00E20D5C"/>
    <w:rsid w:val="00E23CCB"/>
    <w:rsid w:val="00E23E87"/>
    <w:rsid w:val="00E259C1"/>
    <w:rsid w:val="00E2796E"/>
    <w:rsid w:val="00E337E7"/>
    <w:rsid w:val="00E42C6E"/>
    <w:rsid w:val="00E43809"/>
    <w:rsid w:val="00E4406E"/>
    <w:rsid w:val="00E4634C"/>
    <w:rsid w:val="00E4645D"/>
    <w:rsid w:val="00E471D9"/>
    <w:rsid w:val="00E50C1D"/>
    <w:rsid w:val="00E5249C"/>
    <w:rsid w:val="00E55C06"/>
    <w:rsid w:val="00E62179"/>
    <w:rsid w:val="00E6404B"/>
    <w:rsid w:val="00E64FAE"/>
    <w:rsid w:val="00E658A5"/>
    <w:rsid w:val="00E673A7"/>
    <w:rsid w:val="00E71100"/>
    <w:rsid w:val="00E852C2"/>
    <w:rsid w:val="00E8579C"/>
    <w:rsid w:val="00E9275D"/>
    <w:rsid w:val="00E930A0"/>
    <w:rsid w:val="00E93A09"/>
    <w:rsid w:val="00E93C13"/>
    <w:rsid w:val="00EA4678"/>
    <w:rsid w:val="00EB3D43"/>
    <w:rsid w:val="00EB438C"/>
    <w:rsid w:val="00EB44EB"/>
    <w:rsid w:val="00EB5D3E"/>
    <w:rsid w:val="00EB6447"/>
    <w:rsid w:val="00EB7D0A"/>
    <w:rsid w:val="00EC012E"/>
    <w:rsid w:val="00EC0724"/>
    <w:rsid w:val="00EC2CF6"/>
    <w:rsid w:val="00EC2EE0"/>
    <w:rsid w:val="00EC5A13"/>
    <w:rsid w:val="00EC5CCD"/>
    <w:rsid w:val="00EC69B7"/>
    <w:rsid w:val="00EC7ADC"/>
    <w:rsid w:val="00ED1217"/>
    <w:rsid w:val="00ED7B91"/>
    <w:rsid w:val="00EE1331"/>
    <w:rsid w:val="00EE1F04"/>
    <w:rsid w:val="00EE57D2"/>
    <w:rsid w:val="00EE7CF4"/>
    <w:rsid w:val="00EF15EC"/>
    <w:rsid w:val="00EF46F3"/>
    <w:rsid w:val="00EF4BEF"/>
    <w:rsid w:val="00EF500F"/>
    <w:rsid w:val="00EF60B7"/>
    <w:rsid w:val="00EF63CC"/>
    <w:rsid w:val="00F003C3"/>
    <w:rsid w:val="00F05DD7"/>
    <w:rsid w:val="00F05F46"/>
    <w:rsid w:val="00F157E3"/>
    <w:rsid w:val="00F15C20"/>
    <w:rsid w:val="00F161B9"/>
    <w:rsid w:val="00F17EB8"/>
    <w:rsid w:val="00F2187A"/>
    <w:rsid w:val="00F224A2"/>
    <w:rsid w:val="00F261CA"/>
    <w:rsid w:val="00F26C8F"/>
    <w:rsid w:val="00F27049"/>
    <w:rsid w:val="00F309EE"/>
    <w:rsid w:val="00F30FEE"/>
    <w:rsid w:val="00F31945"/>
    <w:rsid w:val="00F330BE"/>
    <w:rsid w:val="00F3447C"/>
    <w:rsid w:val="00F361DA"/>
    <w:rsid w:val="00F411B2"/>
    <w:rsid w:val="00F44989"/>
    <w:rsid w:val="00F47FC5"/>
    <w:rsid w:val="00F50644"/>
    <w:rsid w:val="00F541CF"/>
    <w:rsid w:val="00F56DF7"/>
    <w:rsid w:val="00F607BE"/>
    <w:rsid w:val="00F6596F"/>
    <w:rsid w:val="00F74355"/>
    <w:rsid w:val="00F74643"/>
    <w:rsid w:val="00F75AA1"/>
    <w:rsid w:val="00F7600B"/>
    <w:rsid w:val="00F867DD"/>
    <w:rsid w:val="00F87586"/>
    <w:rsid w:val="00F87F69"/>
    <w:rsid w:val="00F95FA9"/>
    <w:rsid w:val="00F96A99"/>
    <w:rsid w:val="00F97005"/>
    <w:rsid w:val="00F97AEE"/>
    <w:rsid w:val="00F97B96"/>
    <w:rsid w:val="00FA0377"/>
    <w:rsid w:val="00FA27EF"/>
    <w:rsid w:val="00FA2EE7"/>
    <w:rsid w:val="00FA5C86"/>
    <w:rsid w:val="00FA683A"/>
    <w:rsid w:val="00FA748B"/>
    <w:rsid w:val="00FB0BAC"/>
    <w:rsid w:val="00FB22AE"/>
    <w:rsid w:val="00FB3D7C"/>
    <w:rsid w:val="00FB4E36"/>
    <w:rsid w:val="00FB5401"/>
    <w:rsid w:val="00FB56BE"/>
    <w:rsid w:val="00FB71A7"/>
    <w:rsid w:val="00FC17DB"/>
    <w:rsid w:val="00FC4DBB"/>
    <w:rsid w:val="00FC613C"/>
    <w:rsid w:val="00FC6970"/>
    <w:rsid w:val="00FC7952"/>
    <w:rsid w:val="00FD1100"/>
    <w:rsid w:val="00FD122F"/>
    <w:rsid w:val="00FD2A72"/>
    <w:rsid w:val="00FD39FB"/>
    <w:rsid w:val="00FD7A5A"/>
    <w:rsid w:val="00FE09E1"/>
    <w:rsid w:val="00FE0FDB"/>
    <w:rsid w:val="00FE20D9"/>
    <w:rsid w:val="00FE2E95"/>
    <w:rsid w:val="00FE391C"/>
    <w:rsid w:val="00FE556B"/>
    <w:rsid w:val="00FF0433"/>
    <w:rsid w:val="00FF466B"/>
    <w:rsid w:val="00FF471D"/>
    <w:rsid w:val="00FF47B4"/>
    <w:rsid w:val="00FF51DC"/>
    <w:rsid w:val="00FF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729E"/>
    <w:pPr>
      <w:keepNext/>
      <w:spacing w:after="0" w:line="240" w:lineRule="auto"/>
      <w:jc w:val="right"/>
      <w:outlineLvl w:val="0"/>
    </w:pPr>
    <w:rPr>
      <w:rFonts w:ascii="Univers" w:eastAsia="Times New Roman" w:hAnsi="Univers" w:cs="Times New Roman"/>
      <w:b/>
      <w:sz w:val="32"/>
      <w:szCs w:val="20"/>
    </w:rPr>
  </w:style>
  <w:style w:type="paragraph" w:styleId="Heading2">
    <w:name w:val="heading 2"/>
    <w:basedOn w:val="Normal"/>
    <w:next w:val="Normal"/>
    <w:link w:val="Heading2Char"/>
    <w:uiPriority w:val="9"/>
    <w:semiHidden/>
    <w:unhideWhenUsed/>
    <w:qFormat/>
    <w:rsid w:val="00081F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F729E"/>
    <w:pPr>
      <w:keepNext/>
      <w:spacing w:after="0" w:line="240" w:lineRule="auto"/>
      <w:jc w:val="right"/>
      <w:outlineLvl w:val="2"/>
    </w:pPr>
    <w:rPr>
      <w:rFonts w:ascii="Arial" w:eastAsia="Times New Roman" w:hAnsi="Arial" w:cs="Arial"/>
      <w:sz w:val="20"/>
      <w:szCs w:val="20"/>
    </w:rPr>
  </w:style>
  <w:style w:type="paragraph" w:styleId="Heading4">
    <w:name w:val="heading 4"/>
    <w:basedOn w:val="Normal"/>
    <w:next w:val="Normal"/>
    <w:link w:val="Heading4Char"/>
    <w:uiPriority w:val="9"/>
    <w:semiHidden/>
    <w:unhideWhenUsed/>
    <w:qFormat/>
    <w:rsid w:val="00CF00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69E"/>
    <w:rPr>
      <w:color w:val="05509E"/>
      <w:u w:val="single"/>
    </w:rPr>
  </w:style>
  <w:style w:type="character" w:customStyle="1" w:styleId="added">
    <w:name w:val="added"/>
    <w:basedOn w:val="DefaultParagraphFont"/>
    <w:rsid w:val="0090569E"/>
  </w:style>
  <w:style w:type="character" w:customStyle="1" w:styleId="Heading1Char">
    <w:name w:val="Heading 1 Char"/>
    <w:basedOn w:val="DefaultParagraphFont"/>
    <w:link w:val="Heading1"/>
    <w:rsid w:val="00AF729E"/>
    <w:rPr>
      <w:rFonts w:ascii="Univers" w:eastAsia="Times New Roman" w:hAnsi="Univers" w:cs="Times New Roman"/>
      <w:b/>
      <w:sz w:val="32"/>
      <w:szCs w:val="20"/>
    </w:rPr>
  </w:style>
  <w:style w:type="character" w:customStyle="1" w:styleId="Heading3Char">
    <w:name w:val="Heading 3 Char"/>
    <w:basedOn w:val="DefaultParagraphFont"/>
    <w:link w:val="Heading3"/>
    <w:rsid w:val="00AF729E"/>
    <w:rPr>
      <w:rFonts w:ascii="Arial" w:eastAsia="Times New Roman" w:hAnsi="Arial" w:cs="Arial"/>
      <w:sz w:val="20"/>
      <w:szCs w:val="20"/>
    </w:rPr>
  </w:style>
  <w:style w:type="character" w:customStyle="1" w:styleId="Heading2Char">
    <w:name w:val="Heading 2 Char"/>
    <w:basedOn w:val="DefaultParagraphFont"/>
    <w:link w:val="Heading2"/>
    <w:uiPriority w:val="9"/>
    <w:semiHidden/>
    <w:rsid w:val="00081F6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71B11"/>
    <w:pPr>
      <w:ind w:left="720"/>
      <w:contextualSpacing/>
    </w:pPr>
  </w:style>
  <w:style w:type="paragraph" w:customStyle="1" w:styleId="Enclosure">
    <w:name w:val="Enclosure"/>
    <w:basedOn w:val="Normal"/>
    <w:rsid w:val="000C5C53"/>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01"/>
    <w:rPr>
      <w:rFonts w:ascii="Tahoma" w:hAnsi="Tahoma" w:cs="Tahoma"/>
      <w:sz w:val="16"/>
      <w:szCs w:val="16"/>
    </w:rPr>
  </w:style>
  <w:style w:type="paragraph" w:styleId="Header">
    <w:name w:val="header"/>
    <w:basedOn w:val="Normal"/>
    <w:link w:val="HeaderChar"/>
    <w:uiPriority w:val="99"/>
    <w:unhideWhenUsed/>
    <w:rsid w:val="00A4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A0D"/>
  </w:style>
  <w:style w:type="paragraph" w:styleId="Footer">
    <w:name w:val="footer"/>
    <w:basedOn w:val="Normal"/>
    <w:link w:val="FooterChar"/>
    <w:uiPriority w:val="99"/>
    <w:unhideWhenUsed/>
    <w:rsid w:val="00A4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A0D"/>
  </w:style>
  <w:style w:type="character" w:customStyle="1" w:styleId="Heading4Char">
    <w:name w:val="Heading 4 Char"/>
    <w:basedOn w:val="DefaultParagraphFont"/>
    <w:link w:val="Heading4"/>
    <w:uiPriority w:val="9"/>
    <w:semiHidden/>
    <w:rsid w:val="00CF005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F0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19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F3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34F2"/>
    <w:rPr>
      <w:color w:val="800080" w:themeColor="followedHyperlink"/>
      <w:u w:val="single"/>
    </w:rPr>
  </w:style>
  <w:style w:type="paragraph" w:customStyle="1" w:styleId="DFARS">
    <w:name w:val="DFARS"/>
    <w:basedOn w:val="Normal"/>
    <w:rsid w:val="00A01760"/>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apple-converted-space">
    <w:name w:val="apple-converted-space"/>
    <w:basedOn w:val="DefaultParagraphFont"/>
    <w:rsid w:val="00040BBD"/>
  </w:style>
  <w:style w:type="paragraph" w:styleId="NoSpacing">
    <w:name w:val="No Spacing"/>
    <w:link w:val="NoSpacingChar"/>
    <w:uiPriority w:val="1"/>
    <w:qFormat/>
    <w:rsid w:val="00196A46"/>
    <w:pPr>
      <w:spacing w:after="0" w:line="240" w:lineRule="auto"/>
    </w:pPr>
    <w:rPr>
      <w:lang w:eastAsia="ja-JP"/>
    </w:rPr>
  </w:style>
  <w:style w:type="character" w:customStyle="1" w:styleId="NoSpacingChar">
    <w:name w:val="No Spacing Char"/>
    <w:basedOn w:val="DefaultParagraphFont"/>
    <w:link w:val="NoSpacing"/>
    <w:uiPriority w:val="1"/>
    <w:rsid w:val="00196A46"/>
    <w:rPr>
      <w:lang w:eastAsia="ja-JP"/>
    </w:rPr>
  </w:style>
  <w:style w:type="paragraph" w:styleId="BodyText2">
    <w:name w:val="Body Text 2"/>
    <w:basedOn w:val="Normal"/>
    <w:link w:val="BodyText2Char"/>
    <w:rsid w:val="00B453A7"/>
    <w:pPr>
      <w:spacing w:after="0" w:line="240" w:lineRule="auto"/>
    </w:pPr>
    <w:rPr>
      <w:rFonts w:ascii="Times New Roman" w:eastAsia="Times New Roman" w:hAnsi="Times New Roman" w:cs="Times New Roman"/>
      <w:b/>
      <w:bCs/>
      <w:sz w:val="40"/>
      <w:szCs w:val="20"/>
    </w:rPr>
  </w:style>
  <w:style w:type="character" w:customStyle="1" w:styleId="BodyText2Char">
    <w:name w:val="Body Text 2 Char"/>
    <w:basedOn w:val="DefaultParagraphFont"/>
    <w:link w:val="BodyText2"/>
    <w:rsid w:val="00B453A7"/>
    <w:rPr>
      <w:rFonts w:ascii="Times New Roman" w:eastAsia="Times New Roman" w:hAnsi="Times New Roman" w:cs="Times New Roman"/>
      <w:b/>
      <w:bCs/>
      <w:sz w:val="40"/>
      <w:szCs w:val="20"/>
    </w:rPr>
  </w:style>
  <w:style w:type="paragraph" w:customStyle="1" w:styleId="Body">
    <w:name w:val="Body"/>
    <w:rsid w:val="008007C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Strong">
    <w:name w:val="Strong"/>
    <w:basedOn w:val="DefaultParagraphFont"/>
    <w:uiPriority w:val="22"/>
    <w:qFormat/>
    <w:rsid w:val="002C02EA"/>
    <w:rPr>
      <w:b/>
      <w:bCs/>
    </w:rPr>
  </w:style>
  <w:style w:type="paragraph" w:customStyle="1" w:styleId="pbody">
    <w:name w:val="pbody"/>
    <w:basedOn w:val="Normal"/>
    <w:rsid w:val="009340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40FE"/>
    <w:rPr>
      <w:i/>
      <w:iCs/>
    </w:rPr>
  </w:style>
  <w:style w:type="paragraph" w:customStyle="1" w:styleId="pbodyctr">
    <w:name w:val="pbodyctr"/>
    <w:basedOn w:val="Normal"/>
    <w:rsid w:val="009340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729E"/>
    <w:pPr>
      <w:keepNext/>
      <w:spacing w:after="0" w:line="240" w:lineRule="auto"/>
      <w:jc w:val="right"/>
      <w:outlineLvl w:val="0"/>
    </w:pPr>
    <w:rPr>
      <w:rFonts w:ascii="Univers" w:eastAsia="Times New Roman" w:hAnsi="Univers" w:cs="Times New Roman"/>
      <w:b/>
      <w:sz w:val="32"/>
      <w:szCs w:val="20"/>
    </w:rPr>
  </w:style>
  <w:style w:type="paragraph" w:styleId="Heading2">
    <w:name w:val="heading 2"/>
    <w:basedOn w:val="Normal"/>
    <w:next w:val="Normal"/>
    <w:link w:val="Heading2Char"/>
    <w:uiPriority w:val="9"/>
    <w:semiHidden/>
    <w:unhideWhenUsed/>
    <w:qFormat/>
    <w:rsid w:val="00081F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F729E"/>
    <w:pPr>
      <w:keepNext/>
      <w:spacing w:after="0" w:line="240" w:lineRule="auto"/>
      <w:jc w:val="right"/>
      <w:outlineLvl w:val="2"/>
    </w:pPr>
    <w:rPr>
      <w:rFonts w:ascii="Arial" w:eastAsia="Times New Roman" w:hAnsi="Arial" w:cs="Arial"/>
      <w:sz w:val="20"/>
      <w:szCs w:val="20"/>
    </w:rPr>
  </w:style>
  <w:style w:type="paragraph" w:styleId="Heading4">
    <w:name w:val="heading 4"/>
    <w:basedOn w:val="Normal"/>
    <w:next w:val="Normal"/>
    <w:link w:val="Heading4Char"/>
    <w:uiPriority w:val="9"/>
    <w:semiHidden/>
    <w:unhideWhenUsed/>
    <w:qFormat/>
    <w:rsid w:val="00CF00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69E"/>
    <w:rPr>
      <w:color w:val="05509E"/>
      <w:u w:val="single"/>
    </w:rPr>
  </w:style>
  <w:style w:type="character" w:customStyle="1" w:styleId="added">
    <w:name w:val="added"/>
    <w:basedOn w:val="DefaultParagraphFont"/>
    <w:rsid w:val="0090569E"/>
  </w:style>
  <w:style w:type="character" w:customStyle="1" w:styleId="Heading1Char">
    <w:name w:val="Heading 1 Char"/>
    <w:basedOn w:val="DefaultParagraphFont"/>
    <w:link w:val="Heading1"/>
    <w:rsid w:val="00AF729E"/>
    <w:rPr>
      <w:rFonts w:ascii="Univers" w:eastAsia="Times New Roman" w:hAnsi="Univers" w:cs="Times New Roman"/>
      <w:b/>
      <w:sz w:val="32"/>
      <w:szCs w:val="20"/>
    </w:rPr>
  </w:style>
  <w:style w:type="character" w:customStyle="1" w:styleId="Heading3Char">
    <w:name w:val="Heading 3 Char"/>
    <w:basedOn w:val="DefaultParagraphFont"/>
    <w:link w:val="Heading3"/>
    <w:rsid w:val="00AF729E"/>
    <w:rPr>
      <w:rFonts w:ascii="Arial" w:eastAsia="Times New Roman" w:hAnsi="Arial" w:cs="Arial"/>
      <w:sz w:val="20"/>
      <w:szCs w:val="20"/>
    </w:rPr>
  </w:style>
  <w:style w:type="character" w:customStyle="1" w:styleId="Heading2Char">
    <w:name w:val="Heading 2 Char"/>
    <w:basedOn w:val="DefaultParagraphFont"/>
    <w:link w:val="Heading2"/>
    <w:uiPriority w:val="9"/>
    <w:semiHidden/>
    <w:rsid w:val="00081F6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71B11"/>
    <w:pPr>
      <w:ind w:left="720"/>
      <w:contextualSpacing/>
    </w:pPr>
  </w:style>
  <w:style w:type="paragraph" w:customStyle="1" w:styleId="Enclosure">
    <w:name w:val="Enclosure"/>
    <w:basedOn w:val="Normal"/>
    <w:rsid w:val="000C5C53"/>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01"/>
    <w:rPr>
      <w:rFonts w:ascii="Tahoma" w:hAnsi="Tahoma" w:cs="Tahoma"/>
      <w:sz w:val="16"/>
      <w:szCs w:val="16"/>
    </w:rPr>
  </w:style>
  <w:style w:type="paragraph" w:styleId="Header">
    <w:name w:val="header"/>
    <w:basedOn w:val="Normal"/>
    <w:link w:val="HeaderChar"/>
    <w:uiPriority w:val="99"/>
    <w:unhideWhenUsed/>
    <w:rsid w:val="00A4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A0D"/>
  </w:style>
  <w:style w:type="paragraph" w:styleId="Footer">
    <w:name w:val="footer"/>
    <w:basedOn w:val="Normal"/>
    <w:link w:val="FooterChar"/>
    <w:uiPriority w:val="99"/>
    <w:unhideWhenUsed/>
    <w:rsid w:val="00A4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A0D"/>
  </w:style>
  <w:style w:type="character" w:customStyle="1" w:styleId="Heading4Char">
    <w:name w:val="Heading 4 Char"/>
    <w:basedOn w:val="DefaultParagraphFont"/>
    <w:link w:val="Heading4"/>
    <w:uiPriority w:val="9"/>
    <w:semiHidden/>
    <w:rsid w:val="00CF005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F0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19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F3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34F2"/>
    <w:rPr>
      <w:color w:val="800080" w:themeColor="followedHyperlink"/>
      <w:u w:val="single"/>
    </w:rPr>
  </w:style>
  <w:style w:type="paragraph" w:customStyle="1" w:styleId="DFARS">
    <w:name w:val="DFARS"/>
    <w:basedOn w:val="Normal"/>
    <w:rsid w:val="00A01760"/>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customStyle="1" w:styleId="apple-converted-space">
    <w:name w:val="apple-converted-space"/>
    <w:basedOn w:val="DefaultParagraphFont"/>
    <w:rsid w:val="00040BBD"/>
  </w:style>
  <w:style w:type="paragraph" w:styleId="NoSpacing">
    <w:name w:val="No Spacing"/>
    <w:link w:val="NoSpacingChar"/>
    <w:uiPriority w:val="1"/>
    <w:qFormat/>
    <w:rsid w:val="00196A46"/>
    <w:pPr>
      <w:spacing w:after="0" w:line="240" w:lineRule="auto"/>
    </w:pPr>
    <w:rPr>
      <w:lang w:eastAsia="ja-JP"/>
    </w:rPr>
  </w:style>
  <w:style w:type="character" w:customStyle="1" w:styleId="NoSpacingChar">
    <w:name w:val="No Spacing Char"/>
    <w:basedOn w:val="DefaultParagraphFont"/>
    <w:link w:val="NoSpacing"/>
    <w:uiPriority w:val="1"/>
    <w:rsid w:val="00196A46"/>
    <w:rPr>
      <w:lang w:eastAsia="ja-JP"/>
    </w:rPr>
  </w:style>
  <w:style w:type="paragraph" w:styleId="BodyText2">
    <w:name w:val="Body Text 2"/>
    <w:basedOn w:val="Normal"/>
    <w:link w:val="BodyText2Char"/>
    <w:rsid w:val="00B453A7"/>
    <w:pPr>
      <w:spacing w:after="0" w:line="240" w:lineRule="auto"/>
    </w:pPr>
    <w:rPr>
      <w:rFonts w:ascii="Times New Roman" w:eastAsia="Times New Roman" w:hAnsi="Times New Roman" w:cs="Times New Roman"/>
      <w:b/>
      <w:bCs/>
      <w:sz w:val="40"/>
      <w:szCs w:val="20"/>
    </w:rPr>
  </w:style>
  <w:style w:type="character" w:customStyle="1" w:styleId="BodyText2Char">
    <w:name w:val="Body Text 2 Char"/>
    <w:basedOn w:val="DefaultParagraphFont"/>
    <w:link w:val="BodyText2"/>
    <w:rsid w:val="00B453A7"/>
    <w:rPr>
      <w:rFonts w:ascii="Times New Roman" w:eastAsia="Times New Roman" w:hAnsi="Times New Roman" w:cs="Times New Roman"/>
      <w:b/>
      <w:bCs/>
      <w:sz w:val="40"/>
      <w:szCs w:val="20"/>
    </w:rPr>
  </w:style>
  <w:style w:type="paragraph" w:customStyle="1" w:styleId="Body">
    <w:name w:val="Body"/>
    <w:rsid w:val="008007C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Strong">
    <w:name w:val="Strong"/>
    <w:basedOn w:val="DefaultParagraphFont"/>
    <w:uiPriority w:val="22"/>
    <w:qFormat/>
    <w:rsid w:val="002C02EA"/>
    <w:rPr>
      <w:b/>
      <w:bCs/>
    </w:rPr>
  </w:style>
  <w:style w:type="paragraph" w:customStyle="1" w:styleId="pbody">
    <w:name w:val="pbody"/>
    <w:basedOn w:val="Normal"/>
    <w:rsid w:val="009340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40FE"/>
    <w:rPr>
      <w:i/>
      <w:iCs/>
    </w:rPr>
  </w:style>
  <w:style w:type="paragraph" w:customStyle="1" w:styleId="pbodyctr">
    <w:name w:val="pbodyctr"/>
    <w:basedOn w:val="Normal"/>
    <w:rsid w:val="009340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385">
      <w:bodyDiv w:val="1"/>
      <w:marLeft w:val="0"/>
      <w:marRight w:val="0"/>
      <w:marTop w:val="0"/>
      <w:marBottom w:val="0"/>
      <w:divBdr>
        <w:top w:val="none" w:sz="0" w:space="0" w:color="auto"/>
        <w:left w:val="none" w:sz="0" w:space="0" w:color="auto"/>
        <w:bottom w:val="none" w:sz="0" w:space="0" w:color="auto"/>
        <w:right w:val="none" w:sz="0" w:space="0" w:color="auto"/>
      </w:divBdr>
    </w:div>
    <w:div w:id="285355351">
      <w:bodyDiv w:val="1"/>
      <w:marLeft w:val="0"/>
      <w:marRight w:val="0"/>
      <w:marTop w:val="0"/>
      <w:marBottom w:val="0"/>
      <w:divBdr>
        <w:top w:val="none" w:sz="0" w:space="0" w:color="auto"/>
        <w:left w:val="none" w:sz="0" w:space="0" w:color="auto"/>
        <w:bottom w:val="none" w:sz="0" w:space="0" w:color="auto"/>
        <w:right w:val="none" w:sz="0" w:space="0" w:color="auto"/>
      </w:divBdr>
    </w:div>
    <w:div w:id="401298436">
      <w:bodyDiv w:val="1"/>
      <w:marLeft w:val="0"/>
      <w:marRight w:val="0"/>
      <w:marTop w:val="0"/>
      <w:marBottom w:val="0"/>
      <w:divBdr>
        <w:top w:val="none" w:sz="0" w:space="0" w:color="auto"/>
        <w:left w:val="none" w:sz="0" w:space="0" w:color="auto"/>
        <w:bottom w:val="none" w:sz="0" w:space="0" w:color="auto"/>
        <w:right w:val="none" w:sz="0" w:space="0" w:color="auto"/>
      </w:divBdr>
    </w:div>
    <w:div w:id="492574070">
      <w:bodyDiv w:val="1"/>
      <w:marLeft w:val="0"/>
      <w:marRight w:val="0"/>
      <w:marTop w:val="0"/>
      <w:marBottom w:val="0"/>
      <w:divBdr>
        <w:top w:val="none" w:sz="0" w:space="0" w:color="auto"/>
        <w:left w:val="none" w:sz="0" w:space="0" w:color="auto"/>
        <w:bottom w:val="none" w:sz="0" w:space="0" w:color="auto"/>
        <w:right w:val="none" w:sz="0" w:space="0" w:color="auto"/>
      </w:divBdr>
    </w:div>
    <w:div w:id="516700201">
      <w:bodyDiv w:val="1"/>
      <w:marLeft w:val="0"/>
      <w:marRight w:val="0"/>
      <w:marTop w:val="0"/>
      <w:marBottom w:val="0"/>
      <w:divBdr>
        <w:top w:val="none" w:sz="0" w:space="0" w:color="auto"/>
        <w:left w:val="none" w:sz="0" w:space="0" w:color="auto"/>
        <w:bottom w:val="none" w:sz="0" w:space="0" w:color="auto"/>
        <w:right w:val="none" w:sz="0" w:space="0" w:color="auto"/>
      </w:divBdr>
    </w:div>
    <w:div w:id="603391306">
      <w:bodyDiv w:val="1"/>
      <w:marLeft w:val="0"/>
      <w:marRight w:val="0"/>
      <w:marTop w:val="0"/>
      <w:marBottom w:val="0"/>
      <w:divBdr>
        <w:top w:val="none" w:sz="0" w:space="0" w:color="auto"/>
        <w:left w:val="none" w:sz="0" w:space="0" w:color="auto"/>
        <w:bottom w:val="none" w:sz="0" w:space="0" w:color="auto"/>
        <w:right w:val="none" w:sz="0" w:space="0" w:color="auto"/>
      </w:divBdr>
    </w:div>
    <w:div w:id="761218973">
      <w:bodyDiv w:val="1"/>
      <w:marLeft w:val="0"/>
      <w:marRight w:val="0"/>
      <w:marTop w:val="0"/>
      <w:marBottom w:val="0"/>
      <w:divBdr>
        <w:top w:val="none" w:sz="0" w:space="0" w:color="auto"/>
        <w:left w:val="none" w:sz="0" w:space="0" w:color="auto"/>
        <w:bottom w:val="none" w:sz="0" w:space="0" w:color="auto"/>
        <w:right w:val="none" w:sz="0" w:space="0" w:color="auto"/>
      </w:divBdr>
    </w:div>
    <w:div w:id="856698506">
      <w:bodyDiv w:val="1"/>
      <w:marLeft w:val="0"/>
      <w:marRight w:val="0"/>
      <w:marTop w:val="0"/>
      <w:marBottom w:val="0"/>
      <w:divBdr>
        <w:top w:val="none" w:sz="0" w:space="0" w:color="auto"/>
        <w:left w:val="none" w:sz="0" w:space="0" w:color="auto"/>
        <w:bottom w:val="none" w:sz="0" w:space="0" w:color="auto"/>
        <w:right w:val="none" w:sz="0" w:space="0" w:color="auto"/>
      </w:divBdr>
    </w:div>
    <w:div w:id="881133024">
      <w:bodyDiv w:val="1"/>
      <w:marLeft w:val="0"/>
      <w:marRight w:val="0"/>
      <w:marTop w:val="0"/>
      <w:marBottom w:val="0"/>
      <w:divBdr>
        <w:top w:val="none" w:sz="0" w:space="0" w:color="auto"/>
        <w:left w:val="none" w:sz="0" w:space="0" w:color="auto"/>
        <w:bottom w:val="none" w:sz="0" w:space="0" w:color="auto"/>
        <w:right w:val="none" w:sz="0" w:space="0" w:color="auto"/>
      </w:divBdr>
    </w:div>
    <w:div w:id="906955342">
      <w:bodyDiv w:val="1"/>
      <w:marLeft w:val="0"/>
      <w:marRight w:val="0"/>
      <w:marTop w:val="0"/>
      <w:marBottom w:val="0"/>
      <w:divBdr>
        <w:top w:val="none" w:sz="0" w:space="0" w:color="auto"/>
        <w:left w:val="none" w:sz="0" w:space="0" w:color="auto"/>
        <w:bottom w:val="none" w:sz="0" w:space="0" w:color="auto"/>
        <w:right w:val="none" w:sz="0" w:space="0" w:color="auto"/>
      </w:divBdr>
    </w:div>
    <w:div w:id="1154563562">
      <w:bodyDiv w:val="1"/>
      <w:marLeft w:val="0"/>
      <w:marRight w:val="0"/>
      <w:marTop w:val="0"/>
      <w:marBottom w:val="0"/>
      <w:divBdr>
        <w:top w:val="none" w:sz="0" w:space="0" w:color="auto"/>
        <w:left w:val="none" w:sz="0" w:space="0" w:color="auto"/>
        <w:bottom w:val="none" w:sz="0" w:space="0" w:color="auto"/>
        <w:right w:val="none" w:sz="0" w:space="0" w:color="auto"/>
      </w:divBdr>
    </w:div>
    <w:div w:id="1460756467">
      <w:bodyDiv w:val="1"/>
      <w:marLeft w:val="0"/>
      <w:marRight w:val="0"/>
      <w:marTop w:val="0"/>
      <w:marBottom w:val="0"/>
      <w:divBdr>
        <w:top w:val="none" w:sz="0" w:space="0" w:color="auto"/>
        <w:left w:val="none" w:sz="0" w:space="0" w:color="auto"/>
        <w:bottom w:val="none" w:sz="0" w:space="0" w:color="auto"/>
        <w:right w:val="none" w:sz="0" w:space="0" w:color="auto"/>
      </w:divBdr>
    </w:div>
    <w:div w:id="1613438466">
      <w:bodyDiv w:val="1"/>
      <w:marLeft w:val="0"/>
      <w:marRight w:val="0"/>
      <w:marTop w:val="0"/>
      <w:marBottom w:val="0"/>
      <w:divBdr>
        <w:top w:val="none" w:sz="0" w:space="0" w:color="auto"/>
        <w:left w:val="none" w:sz="0" w:space="0" w:color="auto"/>
        <w:bottom w:val="none" w:sz="0" w:space="0" w:color="auto"/>
        <w:right w:val="none" w:sz="0" w:space="0" w:color="auto"/>
      </w:divBdr>
    </w:div>
    <w:div w:id="1828979056">
      <w:bodyDiv w:val="1"/>
      <w:marLeft w:val="0"/>
      <w:marRight w:val="0"/>
      <w:marTop w:val="0"/>
      <w:marBottom w:val="0"/>
      <w:divBdr>
        <w:top w:val="none" w:sz="0" w:space="0" w:color="auto"/>
        <w:left w:val="none" w:sz="0" w:space="0" w:color="auto"/>
        <w:bottom w:val="none" w:sz="0" w:space="0" w:color="auto"/>
        <w:right w:val="none" w:sz="0" w:space="0" w:color="auto"/>
      </w:divBdr>
    </w:div>
    <w:div w:id="1986469055">
      <w:bodyDiv w:val="1"/>
      <w:marLeft w:val="0"/>
      <w:marRight w:val="0"/>
      <w:marTop w:val="0"/>
      <w:marBottom w:val="0"/>
      <w:divBdr>
        <w:top w:val="none" w:sz="0" w:space="0" w:color="auto"/>
        <w:left w:val="none" w:sz="0" w:space="0" w:color="auto"/>
        <w:bottom w:val="none" w:sz="0" w:space="0" w:color="auto"/>
        <w:right w:val="none" w:sz="0" w:space="0" w:color="auto"/>
      </w:divBdr>
      <w:divsChild>
        <w:div w:id="1650205094">
          <w:marLeft w:val="0"/>
          <w:marRight w:val="0"/>
          <w:marTop w:val="0"/>
          <w:marBottom w:val="0"/>
          <w:divBdr>
            <w:top w:val="none" w:sz="0" w:space="0" w:color="auto"/>
            <w:left w:val="none" w:sz="0" w:space="0" w:color="auto"/>
            <w:bottom w:val="none" w:sz="0" w:space="0" w:color="auto"/>
            <w:right w:val="none" w:sz="0" w:space="0" w:color="auto"/>
          </w:divBdr>
          <w:divsChild>
            <w:div w:id="367997731">
              <w:marLeft w:val="0"/>
              <w:marRight w:val="0"/>
              <w:marTop w:val="0"/>
              <w:marBottom w:val="0"/>
              <w:divBdr>
                <w:top w:val="none" w:sz="0" w:space="0" w:color="auto"/>
                <w:left w:val="none" w:sz="0" w:space="0" w:color="auto"/>
                <w:bottom w:val="none" w:sz="0" w:space="0" w:color="auto"/>
                <w:right w:val="none" w:sz="0" w:space="0" w:color="auto"/>
              </w:divBdr>
              <w:divsChild>
                <w:div w:id="493762167">
                  <w:marLeft w:val="0"/>
                  <w:marRight w:val="0"/>
                  <w:marTop w:val="0"/>
                  <w:marBottom w:val="0"/>
                  <w:divBdr>
                    <w:top w:val="none" w:sz="0" w:space="0" w:color="auto"/>
                    <w:left w:val="none" w:sz="0" w:space="0" w:color="auto"/>
                    <w:bottom w:val="none" w:sz="0" w:space="0" w:color="auto"/>
                    <w:right w:val="none" w:sz="0" w:space="0" w:color="auto"/>
                  </w:divBdr>
                  <w:divsChild>
                    <w:div w:id="517045978">
                      <w:marLeft w:val="0"/>
                      <w:marRight w:val="0"/>
                      <w:marTop w:val="0"/>
                      <w:marBottom w:val="0"/>
                      <w:divBdr>
                        <w:top w:val="none" w:sz="0" w:space="0" w:color="auto"/>
                        <w:left w:val="none" w:sz="0" w:space="0" w:color="auto"/>
                        <w:bottom w:val="none" w:sz="0" w:space="0" w:color="auto"/>
                        <w:right w:val="none" w:sz="0" w:space="0" w:color="auto"/>
                      </w:divBdr>
                      <w:divsChild>
                        <w:div w:id="1848207031">
                          <w:marLeft w:val="0"/>
                          <w:marRight w:val="0"/>
                          <w:marTop w:val="36"/>
                          <w:marBottom w:val="0"/>
                          <w:divBdr>
                            <w:top w:val="none" w:sz="0" w:space="0" w:color="auto"/>
                            <w:left w:val="none" w:sz="0" w:space="0" w:color="auto"/>
                            <w:bottom w:val="none" w:sz="0" w:space="0" w:color="auto"/>
                            <w:right w:val="none" w:sz="0" w:space="0" w:color="auto"/>
                          </w:divBdr>
                          <w:divsChild>
                            <w:div w:id="137653539">
                              <w:marLeft w:val="0"/>
                              <w:marRight w:val="0"/>
                              <w:marTop w:val="0"/>
                              <w:marBottom w:val="0"/>
                              <w:divBdr>
                                <w:top w:val="none" w:sz="0" w:space="0" w:color="auto"/>
                                <w:left w:val="none" w:sz="0" w:space="0" w:color="auto"/>
                                <w:bottom w:val="none" w:sz="0" w:space="0" w:color="auto"/>
                                <w:right w:val="none" w:sz="0" w:space="0" w:color="auto"/>
                              </w:divBdr>
                              <w:divsChild>
                                <w:div w:id="1656840796">
                                  <w:marLeft w:val="0"/>
                                  <w:marRight w:val="0"/>
                                  <w:marTop w:val="0"/>
                                  <w:marBottom w:val="0"/>
                                  <w:divBdr>
                                    <w:top w:val="none" w:sz="0" w:space="0" w:color="auto"/>
                                    <w:left w:val="none" w:sz="0" w:space="0" w:color="auto"/>
                                    <w:bottom w:val="none" w:sz="0" w:space="0" w:color="auto"/>
                                    <w:right w:val="none" w:sz="0" w:space="0" w:color="auto"/>
                                  </w:divBdr>
                                  <w:divsChild>
                                    <w:div w:id="1599867921">
                                      <w:marLeft w:val="0"/>
                                      <w:marRight w:val="0"/>
                                      <w:marTop w:val="0"/>
                                      <w:marBottom w:val="0"/>
                                      <w:divBdr>
                                        <w:top w:val="none" w:sz="0" w:space="0" w:color="auto"/>
                                        <w:left w:val="none" w:sz="0" w:space="0" w:color="auto"/>
                                        <w:bottom w:val="none" w:sz="0" w:space="0" w:color="auto"/>
                                        <w:right w:val="none" w:sz="0" w:space="0" w:color="auto"/>
                                      </w:divBdr>
                                      <w:divsChild>
                                        <w:div w:id="1638946891">
                                          <w:marLeft w:val="0"/>
                                          <w:marRight w:val="0"/>
                                          <w:marTop w:val="0"/>
                                          <w:marBottom w:val="0"/>
                                          <w:divBdr>
                                            <w:top w:val="none" w:sz="0" w:space="0" w:color="auto"/>
                                            <w:left w:val="none" w:sz="0" w:space="0" w:color="auto"/>
                                            <w:bottom w:val="none" w:sz="0" w:space="0" w:color="auto"/>
                                            <w:right w:val="none" w:sz="0" w:space="0" w:color="auto"/>
                                          </w:divBdr>
                                          <w:divsChild>
                                            <w:div w:id="1278296248">
                                              <w:marLeft w:val="0"/>
                                              <w:marRight w:val="0"/>
                                              <w:marTop w:val="0"/>
                                              <w:marBottom w:val="0"/>
                                              <w:divBdr>
                                                <w:top w:val="none" w:sz="0" w:space="0" w:color="auto"/>
                                                <w:left w:val="none" w:sz="0" w:space="0" w:color="auto"/>
                                                <w:bottom w:val="none" w:sz="0" w:space="0" w:color="auto"/>
                                                <w:right w:val="none" w:sz="0" w:space="0" w:color="auto"/>
                                              </w:divBdr>
                                              <w:divsChild>
                                                <w:div w:id="1899974885">
                                                  <w:marLeft w:val="0"/>
                                                  <w:marRight w:val="0"/>
                                                  <w:marTop w:val="0"/>
                                                  <w:marBottom w:val="0"/>
                                                  <w:divBdr>
                                                    <w:top w:val="none" w:sz="0" w:space="0" w:color="auto"/>
                                                    <w:left w:val="none" w:sz="0" w:space="0" w:color="auto"/>
                                                    <w:bottom w:val="none" w:sz="0" w:space="0" w:color="auto"/>
                                                    <w:right w:val="none" w:sz="0" w:space="0" w:color="auto"/>
                                                  </w:divBdr>
                                                </w:div>
                                                <w:div w:id="2101412426">
                                                  <w:marLeft w:val="0"/>
                                                  <w:marRight w:val="0"/>
                                                  <w:marTop w:val="0"/>
                                                  <w:marBottom w:val="0"/>
                                                  <w:divBdr>
                                                    <w:top w:val="none" w:sz="0" w:space="0" w:color="auto"/>
                                                    <w:left w:val="none" w:sz="0" w:space="0" w:color="auto"/>
                                                    <w:bottom w:val="none" w:sz="0" w:space="0" w:color="auto"/>
                                                    <w:right w:val="none" w:sz="0" w:space="0" w:color="auto"/>
                                                  </w:divBdr>
                                                </w:div>
                                              </w:divsChild>
                                            </w:div>
                                            <w:div w:id="1231888101">
                                              <w:marLeft w:val="0"/>
                                              <w:marRight w:val="0"/>
                                              <w:marTop w:val="0"/>
                                              <w:marBottom w:val="0"/>
                                              <w:divBdr>
                                                <w:top w:val="none" w:sz="0" w:space="0" w:color="auto"/>
                                                <w:left w:val="none" w:sz="0" w:space="0" w:color="auto"/>
                                                <w:bottom w:val="none" w:sz="0" w:space="0" w:color="auto"/>
                                                <w:right w:val="none" w:sz="0" w:space="0" w:color="auto"/>
                                              </w:divBdr>
                                              <w:divsChild>
                                                <w:div w:id="1719627450">
                                                  <w:marLeft w:val="0"/>
                                                  <w:marRight w:val="0"/>
                                                  <w:marTop w:val="0"/>
                                                  <w:marBottom w:val="0"/>
                                                  <w:divBdr>
                                                    <w:top w:val="none" w:sz="0" w:space="0" w:color="auto"/>
                                                    <w:left w:val="none" w:sz="0" w:space="0" w:color="auto"/>
                                                    <w:bottom w:val="none" w:sz="0" w:space="0" w:color="auto"/>
                                                    <w:right w:val="none" w:sz="0" w:space="0" w:color="auto"/>
                                                  </w:divBdr>
                                                </w:div>
                                                <w:div w:id="2053070109">
                                                  <w:marLeft w:val="0"/>
                                                  <w:marRight w:val="0"/>
                                                  <w:marTop w:val="0"/>
                                                  <w:marBottom w:val="0"/>
                                                  <w:divBdr>
                                                    <w:top w:val="none" w:sz="0" w:space="0" w:color="auto"/>
                                                    <w:left w:val="none" w:sz="0" w:space="0" w:color="auto"/>
                                                    <w:bottom w:val="none" w:sz="0" w:space="0" w:color="auto"/>
                                                    <w:right w:val="none" w:sz="0" w:space="0" w:color="auto"/>
                                                  </w:divBdr>
                                                </w:div>
                                              </w:divsChild>
                                            </w:div>
                                            <w:div w:id="633488499">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
                                                <w:div w:id="1130828979">
                                                  <w:marLeft w:val="0"/>
                                                  <w:marRight w:val="0"/>
                                                  <w:marTop w:val="0"/>
                                                  <w:marBottom w:val="0"/>
                                                  <w:divBdr>
                                                    <w:top w:val="none" w:sz="0" w:space="0" w:color="auto"/>
                                                    <w:left w:val="none" w:sz="0" w:space="0" w:color="auto"/>
                                                    <w:bottom w:val="none" w:sz="0" w:space="0" w:color="auto"/>
                                                    <w:right w:val="none" w:sz="0" w:space="0" w:color="auto"/>
                                                  </w:divBdr>
                                                  <w:divsChild>
                                                    <w:div w:id="9386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8886">
                                              <w:marLeft w:val="0"/>
                                              <w:marRight w:val="0"/>
                                              <w:marTop w:val="0"/>
                                              <w:marBottom w:val="0"/>
                                              <w:divBdr>
                                                <w:top w:val="none" w:sz="0" w:space="0" w:color="auto"/>
                                                <w:left w:val="none" w:sz="0" w:space="0" w:color="auto"/>
                                                <w:bottom w:val="none" w:sz="0" w:space="0" w:color="auto"/>
                                                <w:right w:val="none" w:sz="0" w:space="0" w:color="auto"/>
                                              </w:divBdr>
                                              <w:divsChild>
                                                <w:div w:id="2052995213">
                                                  <w:marLeft w:val="0"/>
                                                  <w:marRight w:val="0"/>
                                                  <w:marTop w:val="0"/>
                                                  <w:marBottom w:val="0"/>
                                                  <w:divBdr>
                                                    <w:top w:val="none" w:sz="0" w:space="0" w:color="auto"/>
                                                    <w:left w:val="none" w:sz="0" w:space="0" w:color="auto"/>
                                                    <w:bottom w:val="none" w:sz="0" w:space="0" w:color="auto"/>
                                                    <w:right w:val="none" w:sz="0" w:space="0" w:color="auto"/>
                                                  </w:divBdr>
                                                </w:div>
                                                <w:div w:id="457140861">
                                                  <w:marLeft w:val="0"/>
                                                  <w:marRight w:val="0"/>
                                                  <w:marTop w:val="0"/>
                                                  <w:marBottom w:val="0"/>
                                                  <w:divBdr>
                                                    <w:top w:val="none" w:sz="0" w:space="0" w:color="auto"/>
                                                    <w:left w:val="none" w:sz="0" w:space="0" w:color="auto"/>
                                                    <w:bottom w:val="none" w:sz="0" w:space="0" w:color="auto"/>
                                                    <w:right w:val="none" w:sz="0" w:space="0" w:color="auto"/>
                                                  </w:divBdr>
                                                </w:div>
                                              </w:divsChild>
                                            </w:div>
                                            <w:div w:id="975718230">
                                              <w:marLeft w:val="0"/>
                                              <w:marRight w:val="0"/>
                                              <w:marTop w:val="0"/>
                                              <w:marBottom w:val="0"/>
                                              <w:divBdr>
                                                <w:top w:val="none" w:sz="0" w:space="0" w:color="auto"/>
                                                <w:left w:val="none" w:sz="0" w:space="0" w:color="auto"/>
                                                <w:bottom w:val="none" w:sz="0" w:space="0" w:color="auto"/>
                                                <w:right w:val="none" w:sz="0" w:space="0" w:color="auto"/>
                                              </w:divBdr>
                                              <w:divsChild>
                                                <w:div w:id="1461268367">
                                                  <w:marLeft w:val="0"/>
                                                  <w:marRight w:val="0"/>
                                                  <w:marTop w:val="0"/>
                                                  <w:marBottom w:val="0"/>
                                                  <w:divBdr>
                                                    <w:top w:val="none" w:sz="0" w:space="0" w:color="auto"/>
                                                    <w:left w:val="none" w:sz="0" w:space="0" w:color="auto"/>
                                                    <w:bottom w:val="none" w:sz="0" w:space="0" w:color="auto"/>
                                                    <w:right w:val="none" w:sz="0" w:space="0" w:color="auto"/>
                                                  </w:divBdr>
                                                </w:div>
                                                <w:div w:id="485626859">
                                                  <w:marLeft w:val="0"/>
                                                  <w:marRight w:val="0"/>
                                                  <w:marTop w:val="0"/>
                                                  <w:marBottom w:val="0"/>
                                                  <w:divBdr>
                                                    <w:top w:val="none" w:sz="0" w:space="0" w:color="auto"/>
                                                    <w:left w:val="none" w:sz="0" w:space="0" w:color="auto"/>
                                                    <w:bottom w:val="none" w:sz="0" w:space="0" w:color="auto"/>
                                                    <w:right w:val="none" w:sz="0" w:space="0" w:color="auto"/>
                                                  </w:divBdr>
                                                </w:div>
                                              </w:divsChild>
                                            </w:div>
                                            <w:div w:id="760372701">
                                              <w:marLeft w:val="0"/>
                                              <w:marRight w:val="0"/>
                                              <w:marTop w:val="0"/>
                                              <w:marBottom w:val="0"/>
                                              <w:divBdr>
                                                <w:top w:val="none" w:sz="0" w:space="0" w:color="auto"/>
                                                <w:left w:val="none" w:sz="0" w:space="0" w:color="auto"/>
                                                <w:bottom w:val="none" w:sz="0" w:space="0" w:color="auto"/>
                                                <w:right w:val="none" w:sz="0" w:space="0" w:color="auto"/>
                                              </w:divBdr>
                                              <w:divsChild>
                                                <w:div w:id="1311401325">
                                                  <w:marLeft w:val="0"/>
                                                  <w:marRight w:val="0"/>
                                                  <w:marTop w:val="0"/>
                                                  <w:marBottom w:val="0"/>
                                                  <w:divBdr>
                                                    <w:top w:val="none" w:sz="0" w:space="0" w:color="auto"/>
                                                    <w:left w:val="none" w:sz="0" w:space="0" w:color="auto"/>
                                                    <w:bottom w:val="none" w:sz="0" w:space="0" w:color="auto"/>
                                                    <w:right w:val="none" w:sz="0" w:space="0" w:color="auto"/>
                                                  </w:divBdr>
                                                </w:div>
                                                <w:div w:id="852065440">
                                                  <w:marLeft w:val="0"/>
                                                  <w:marRight w:val="0"/>
                                                  <w:marTop w:val="0"/>
                                                  <w:marBottom w:val="0"/>
                                                  <w:divBdr>
                                                    <w:top w:val="none" w:sz="0" w:space="0" w:color="auto"/>
                                                    <w:left w:val="none" w:sz="0" w:space="0" w:color="auto"/>
                                                    <w:bottom w:val="none" w:sz="0" w:space="0" w:color="auto"/>
                                                    <w:right w:val="none" w:sz="0" w:space="0" w:color="auto"/>
                                                  </w:divBdr>
                                                </w:div>
                                              </w:divsChild>
                                            </w:div>
                                            <w:div w:id="1287737379">
                                              <w:marLeft w:val="0"/>
                                              <w:marRight w:val="0"/>
                                              <w:marTop w:val="0"/>
                                              <w:marBottom w:val="0"/>
                                              <w:divBdr>
                                                <w:top w:val="none" w:sz="0" w:space="0" w:color="auto"/>
                                                <w:left w:val="none" w:sz="0" w:space="0" w:color="auto"/>
                                                <w:bottom w:val="none" w:sz="0" w:space="0" w:color="auto"/>
                                                <w:right w:val="none" w:sz="0" w:space="0" w:color="auto"/>
                                              </w:divBdr>
                                              <w:divsChild>
                                                <w:div w:id="395013876">
                                                  <w:marLeft w:val="0"/>
                                                  <w:marRight w:val="0"/>
                                                  <w:marTop w:val="0"/>
                                                  <w:marBottom w:val="0"/>
                                                  <w:divBdr>
                                                    <w:top w:val="none" w:sz="0" w:space="0" w:color="auto"/>
                                                    <w:left w:val="none" w:sz="0" w:space="0" w:color="auto"/>
                                                    <w:bottom w:val="none" w:sz="0" w:space="0" w:color="auto"/>
                                                    <w:right w:val="none" w:sz="0" w:space="0" w:color="auto"/>
                                                  </w:divBdr>
                                                </w:div>
                                                <w:div w:id="6754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0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cquisition.gov/f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arsite.hill.af.mil/vfdosara.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fa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allS2@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BE349-42B0-41E9-8DFC-140AD2ED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CubittDA</dc:creator>
  <cp:lastModifiedBy>BallS2</cp:lastModifiedBy>
  <cp:revision>49</cp:revision>
  <cp:lastPrinted>2018-06-11T09:00:00Z</cp:lastPrinted>
  <dcterms:created xsi:type="dcterms:W3CDTF">2018-05-09T13:09:00Z</dcterms:created>
  <dcterms:modified xsi:type="dcterms:W3CDTF">2018-06-11T09:00:00Z</dcterms:modified>
</cp:coreProperties>
</file>