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993" w:rsidRDefault="00D37993">
      <w:pPr>
        <w:spacing w:line="240" w:lineRule="auto"/>
        <w:jc w:val="center"/>
        <w:rPr>
          <w:rFonts w:ascii="Times New Roman" w:eastAsia="Batang" w:hAnsi="Times New Roman"/>
          <w:b/>
          <w:sz w:val="24"/>
          <w:szCs w:val="24"/>
          <w:u w:val="single"/>
        </w:rPr>
      </w:pPr>
      <w:bookmarkStart w:id="0" w:name="_GoBack"/>
      <w:bookmarkEnd w:id="0"/>
    </w:p>
    <w:p w:rsidR="00782A57" w:rsidRPr="00A3011D" w:rsidRDefault="00A83500">
      <w:pPr>
        <w:spacing w:line="240" w:lineRule="auto"/>
        <w:jc w:val="center"/>
        <w:rPr>
          <w:rFonts w:ascii="Times New Roman" w:eastAsia="Batang" w:hAnsi="Times New Roman"/>
          <w:b/>
          <w:sz w:val="24"/>
          <w:szCs w:val="24"/>
          <w:u w:val="single"/>
        </w:rPr>
      </w:pPr>
      <w:r w:rsidRPr="00A3011D">
        <w:rPr>
          <w:rFonts w:ascii="Times New Roman" w:eastAsia="Batang" w:hAnsi="Times New Roman"/>
          <w:b/>
          <w:sz w:val="24"/>
          <w:szCs w:val="24"/>
          <w:u w:val="single"/>
        </w:rPr>
        <w:t>EMBASSY OF THE UNITED STATES OF AMERICA</w:t>
      </w:r>
    </w:p>
    <w:p w:rsidR="00782A57" w:rsidRPr="00A3011D" w:rsidRDefault="00E2088B">
      <w:pPr>
        <w:spacing w:line="240" w:lineRule="auto"/>
        <w:jc w:val="center"/>
        <w:rPr>
          <w:rFonts w:ascii="Times New Roman" w:eastAsia="Batang" w:hAnsi="Times New Roman"/>
          <w:b/>
          <w:sz w:val="24"/>
          <w:szCs w:val="24"/>
          <w:u w:val="single"/>
        </w:rPr>
      </w:pPr>
      <w:r>
        <w:rPr>
          <w:rFonts w:ascii="Times New Roman" w:eastAsia="Batang" w:hAnsi="Times New Roman"/>
          <w:b/>
          <w:sz w:val="24"/>
          <w:szCs w:val="24"/>
          <w:u w:val="single"/>
        </w:rPr>
        <w:t>NAIROBI</w:t>
      </w:r>
      <w:r w:rsidR="00A83500" w:rsidRPr="00A3011D">
        <w:rPr>
          <w:rFonts w:ascii="Times New Roman" w:eastAsia="Batang" w:hAnsi="Times New Roman"/>
          <w:b/>
          <w:sz w:val="24"/>
          <w:szCs w:val="24"/>
          <w:u w:val="single"/>
        </w:rPr>
        <w:t xml:space="preserve"> – </w:t>
      </w:r>
      <w:r>
        <w:rPr>
          <w:rFonts w:ascii="Times New Roman" w:eastAsia="Batang" w:hAnsi="Times New Roman"/>
          <w:b/>
          <w:sz w:val="24"/>
          <w:szCs w:val="24"/>
          <w:u w:val="single"/>
        </w:rPr>
        <w:t>KENYA</w:t>
      </w:r>
    </w:p>
    <w:p w:rsidR="00A3011D" w:rsidRDefault="0016301C" w:rsidP="00EA4C38">
      <w:pPr>
        <w:spacing w:line="240" w:lineRule="auto"/>
        <w:jc w:val="center"/>
        <w:rPr>
          <w:rFonts w:ascii="Times New Roman" w:eastAsia="Batang" w:hAnsi="Times New Roman"/>
          <w:b/>
          <w:sz w:val="24"/>
          <w:szCs w:val="24"/>
          <w:u w:val="single"/>
        </w:rPr>
      </w:pPr>
      <w:r>
        <w:rPr>
          <w:rFonts w:ascii="Times New Roman" w:eastAsia="Batang" w:hAnsi="Times New Roman"/>
          <w:b/>
          <w:sz w:val="24"/>
          <w:szCs w:val="24"/>
          <w:u w:val="single"/>
        </w:rPr>
        <w:t>NEC – RESURFACE OF</w:t>
      </w:r>
      <w:r w:rsidR="00FB15B0">
        <w:rPr>
          <w:rFonts w:ascii="Times New Roman" w:eastAsia="Batang" w:hAnsi="Times New Roman"/>
          <w:b/>
          <w:sz w:val="24"/>
          <w:szCs w:val="24"/>
          <w:u w:val="single"/>
        </w:rPr>
        <w:t xml:space="preserve"> </w:t>
      </w:r>
      <w:r w:rsidR="00E2088B">
        <w:rPr>
          <w:rFonts w:ascii="Times New Roman" w:eastAsia="Batang" w:hAnsi="Times New Roman"/>
          <w:b/>
          <w:sz w:val="24"/>
          <w:szCs w:val="24"/>
          <w:u w:val="single"/>
        </w:rPr>
        <w:t>TENNIS COURT</w:t>
      </w:r>
      <w:r>
        <w:rPr>
          <w:rFonts w:ascii="Times New Roman" w:eastAsia="Batang" w:hAnsi="Times New Roman"/>
          <w:b/>
          <w:sz w:val="24"/>
          <w:szCs w:val="24"/>
          <w:u w:val="single"/>
        </w:rPr>
        <w:t xml:space="preserve"> AREA</w:t>
      </w:r>
    </w:p>
    <w:p w:rsidR="00B86D6A" w:rsidRDefault="00A83500" w:rsidP="001C6C61">
      <w:pPr>
        <w:spacing w:line="240" w:lineRule="auto"/>
        <w:jc w:val="center"/>
        <w:rPr>
          <w:rFonts w:ascii="Times New Roman" w:eastAsia="Batang" w:hAnsi="Times New Roman"/>
          <w:b/>
          <w:sz w:val="24"/>
          <w:szCs w:val="24"/>
          <w:u w:val="single"/>
        </w:rPr>
      </w:pPr>
      <w:r w:rsidRPr="00A3011D">
        <w:rPr>
          <w:rFonts w:ascii="Times New Roman" w:eastAsia="Batang" w:hAnsi="Times New Roman"/>
          <w:b/>
          <w:sz w:val="24"/>
          <w:szCs w:val="24"/>
          <w:u w:val="single"/>
        </w:rPr>
        <w:t>PURPOSE AND DESCRIPTION OF THE SERVICES:</w:t>
      </w:r>
    </w:p>
    <w:p w:rsidR="00B34B8E" w:rsidRPr="00A3011D" w:rsidRDefault="00B34B8E">
      <w:pPr>
        <w:spacing w:line="240" w:lineRule="auto"/>
        <w:rPr>
          <w:rFonts w:ascii="Times New Roman" w:eastAsia="Batang" w:hAnsi="Times New Roman"/>
          <w:b/>
          <w:sz w:val="24"/>
          <w:szCs w:val="24"/>
          <w:u w:val="single"/>
        </w:rPr>
      </w:pPr>
    </w:p>
    <w:p w:rsidR="00782A57" w:rsidRDefault="00A83500">
      <w:pPr>
        <w:spacing w:line="240" w:lineRule="auto"/>
        <w:rPr>
          <w:rFonts w:ascii="Times New Roman" w:eastAsia="Batang" w:hAnsi="Times New Roman"/>
          <w:sz w:val="24"/>
          <w:szCs w:val="24"/>
        </w:rPr>
      </w:pPr>
      <w:r w:rsidRPr="00A3011D">
        <w:rPr>
          <w:rFonts w:ascii="Times New Roman" w:eastAsia="Batang" w:hAnsi="Times New Roman"/>
          <w:sz w:val="24"/>
          <w:szCs w:val="24"/>
        </w:rPr>
        <w:t xml:space="preserve">The purpose of this Statement of Work (SOW) is to instruct and orient the development of the services, and to establish obligations and rights of the Embassy of the United States of America in </w:t>
      </w:r>
      <w:r w:rsidR="00E2088B">
        <w:rPr>
          <w:rFonts w:ascii="Times New Roman" w:eastAsia="Batang" w:hAnsi="Times New Roman"/>
          <w:sz w:val="24"/>
          <w:szCs w:val="24"/>
        </w:rPr>
        <w:t>Nairobi</w:t>
      </w:r>
      <w:r w:rsidRPr="00A3011D">
        <w:rPr>
          <w:rFonts w:ascii="Times New Roman" w:eastAsia="Batang" w:hAnsi="Times New Roman"/>
          <w:sz w:val="24"/>
          <w:szCs w:val="24"/>
        </w:rPr>
        <w:t xml:space="preserve">, </w:t>
      </w:r>
      <w:r w:rsidR="00E2088B">
        <w:rPr>
          <w:rFonts w:ascii="Times New Roman" w:eastAsia="Batang" w:hAnsi="Times New Roman"/>
          <w:sz w:val="24"/>
          <w:szCs w:val="24"/>
        </w:rPr>
        <w:t>Kenya</w:t>
      </w:r>
      <w:r w:rsidRPr="00A3011D">
        <w:rPr>
          <w:rFonts w:ascii="Times New Roman" w:eastAsia="Batang" w:hAnsi="Times New Roman"/>
          <w:sz w:val="24"/>
          <w:szCs w:val="24"/>
        </w:rPr>
        <w:t xml:space="preserve">, always referred to as the CONTRACTING OFFICER, and represented by the Facility Manager or General Services Officer Appointed Inspector and of the contracted company, always referred to as the CONTRACTOR, to whom the execution of the services of </w:t>
      </w:r>
      <w:r w:rsidR="009B364D">
        <w:rPr>
          <w:rFonts w:ascii="Times New Roman" w:eastAsia="Batang" w:hAnsi="Times New Roman"/>
          <w:b/>
          <w:sz w:val="24"/>
          <w:szCs w:val="24"/>
        </w:rPr>
        <w:t xml:space="preserve"> </w:t>
      </w:r>
      <w:r w:rsidR="0016301C">
        <w:rPr>
          <w:rFonts w:ascii="Times New Roman" w:eastAsia="Batang" w:hAnsi="Times New Roman"/>
          <w:b/>
          <w:sz w:val="24"/>
          <w:szCs w:val="24"/>
        </w:rPr>
        <w:t xml:space="preserve">Resurface of the </w:t>
      </w:r>
      <w:r w:rsidR="00E2088B" w:rsidRPr="00E2088B">
        <w:rPr>
          <w:rFonts w:ascii="Times New Roman" w:eastAsia="Batang" w:hAnsi="Times New Roman"/>
          <w:b/>
          <w:sz w:val="24"/>
          <w:szCs w:val="24"/>
        </w:rPr>
        <w:t xml:space="preserve">TENNIS COURT AREA </w:t>
      </w:r>
      <w:r w:rsidR="0016301C">
        <w:rPr>
          <w:rFonts w:ascii="Times New Roman" w:eastAsia="Batang" w:hAnsi="Times New Roman"/>
          <w:b/>
          <w:sz w:val="24"/>
          <w:szCs w:val="24"/>
        </w:rPr>
        <w:t xml:space="preserve">– </w:t>
      </w:r>
      <w:r w:rsidR="00E2088B">
        <w:rPr>
          <w:rFonts w:ascii="Times New Roman" w:eastAsia="Batang" w:hAnsi="Times New Roman"/>
          <w:b/>
          <w:sz w:val="24"/>
          <w:szCs w:val="24"/>
        </w:rPr>
        <w:t>CMR Residence</w:t>
      </w:r>
      <w:r w:rsidR="0016301C">
        <w:rPr>
          <w:rFonts w:ascii="Times New Roman" w:eastAsia="Batang" w:hAnsi="Times New Roman"/>
          <w:b/>
          <w:sz w:val="24"/>
          <w:szCs w:val="24"/>
        </w:rPr>
        <w:t>.</w:t>
      </w:r>
      <w:r w:rsidR="002A1F18" w:rsidRPr="00A3011D">
        <w:rPr>
          <w:rFonts w:ascii="Times New Roman" w:eastAsia="Batang" w:hAnsi="Times New Roman"/>
          <w:sz w:val="24"/>
          <w:szCs w:val="24"/>
        </w:rPr>
        <w:t xml:space="preserve"> Will</w:t>
      </w:r>
      <w:r w:rsidRPr="00A3011D">
        <w:rPr>
          <w:rFonts w:ascii="Times New Roman" w:eastAsia="Batang" w:hAnsi="Times New Roman"/>
          <w:sz w:val="24"/>
          <w:szCs w:val="24"/>
        </w:rPr>
        <w:t xml:space="preserve"> be trusted to, as this document specifies.</w:t>
      </w:r>
    </w:p>
    <w:p w:rsidR="00B34B8E" w:rsidRPr="00A3011D" w:rsidRDefault="00B34B8E">
      <w:pPr>
        <w:spacing w:line="240" w:lineRule="auto"/>
        <w:rPr>
          <w:rFonts w:ascii="Times New Roman" w:eastAsia="Batang" w:hAnsi="Times New Roman"/>
          <w:sz w:val="24"/>
          <w:szCs w:val="24"/>
        </w:rPr>
      </w:pPr>
    </w:p>
    <w:p w:rsidR="000E465D" w:rsidRDefault="00A83500" w:rsidP="0016301C">
      <w:pPr>
        <w:pStyle w:val="ListParagraph"/>
        <w:numPr>
          <w:ilvl w:val="0"/>
          <w:numId w:val="1"/>
        </w:numPr>
        <w:spacing w:line="240" w:lineRule="auto"/>
        <w:rPr>
          <w:rFonts w:ascii="Times New Roman" w:eastAsia="Batang" w:hAnsi="Times New Roman"/>
          <w:b/>
          <w:sz w:val="24"/>
          <w:szCs w:val="24"/>
        </w:rPr>
      </w:pPr>
      <w:r w:rsidRPr="00A3011D">
        <w:rPr>
          <w:rFonts w:ascii="Times New Roman" w:eastAsia="Batang" w:hAnsi="Times New Roman"/>
          <w:b/>
          <w:sz w:val="24"/>
          <w:szCs w:val="24"/>
        </w:rPr>
        <w:t>THE CONTRACTOR WILL BE RESPONSIBLE FOR:</w:t>
      </w:r>
    </w:p>
    <w:p w:rsidR="00B34B8E" w:rsidRPr="00B86D6A" w:rsidRDefault="00B34B8E" w:rsidP="00B34B8E">
      <w:pPr>
        <w:pStyle w:val="ListParagraph"/>
        <w:spacing w:line="240" w:lineRule="auto"/>
        <w:ind w:left="360"/>
        <w:rPr>
          <w:rFonts w:ascii="Times New Roman" w:eastAsia="Batang" w:hAnsi="Times New Roman"/>
          <w:b/>
          <w:sz w:val="24"/>
          <w:szCs w:val="24"/>
        </w:rPr>
      </w:pPr>
    </w:p>
    <w:p w:rsidR="004354C8" w:rsidRDefault="004354C8" w:rsidP="00BF45C4">
      <w:pPr>
        <w:spacing w:line="240" w:lineRule="auto"/>
        <w:rPr>
          <w:rFonts w:ascii="Times New Roman" w:eastAsia="Batang" w:hAnsi="Times New Roman"/>
          <w:b/>
          <w:sz w:val="24"/>
          <w:szCs w:val="24"/>
        </w:rPr>
      </w:pPr>
    </w:p>
    <w:p w:rsidR="00B364FE" w:rsidRDefault="00B364FE" w:rsidP="00BF45C4">
      <w:pPr>
        <w:spacing w:line="240" w:lineRule="auto"/>
        <w:rPr>
          <w:rFonts w:ascii="Times New Roman" w:eastAsia="Batang" w:hAnsi="Times New Roman"/>
          <w:b/>
          <w:sz w:val="24"/>
          <w:szCs w:val="24"/>
        </w:rPr>
      </w:pPr>
      <w:r>
        <w:rPr>
          <w:rFonts w:ascii="Times New Roman" w:eastAsia="Batang" w:hAnsi="Times New Roman"/>
          <w:b/>
          <w:sz w:val="24"/>
          <w:szCs w:val="24"/>
        </w:rPr>
        <w:t>QUALITY AND PRODUCT ASSURANCE</w:t>
      </w:r>
    </w:p>
    <w:p w:rsidR="00B364FE" w:rsidRDefault="00B364FE" w:rsidP="00BF45C4">
      <w:pPr>
        <w:spacing w:line="240" w:lineRule="auto"/>
        <w:rPr>
          <w:rFonts w:ascii="Times New Roman" w:eastAsia="Batang" w:hAnsi="Times New Roman"/>
          <w:sz w:val="24"/>
          <w:szCs w:val="24"/>
        </w:rPr>
      </w:pPr>
      <w:r w:rsidRPr="00B364FE">
        <w:rPr>
          <w:rFonts w:ascii="Times New Roman" w:eastAsia="Batang" w:hAnsi="Times New Roman"/>
          <w:sz w:val="24"/>
          <w:szCs w:val="24"/>
        </w:rPr>
        <w:t>All surface coating and paint products should be supplied by a single manufacturer.</w:t>
      </w:r>
    </w:p>
    <w:p w:rsidR="00B364FE" w:rsidRDefault="00B364FE" w:rsidP="00BF45C4">
      <w:pPr>
        <w:spacing w:line="240" w:lineRule="auto"/>
        <w:rPr>
          <w:rFonts w:ascii="Times New Roman" w:eastAsia="Batang" w:hAnsi="Times New Roman"/>
          <w:sz w:val="24"/>
          <w:szCs w:val="24"/>
        </w:rPr>
      </w:pPr>
      <w:r>
        <w:rPr>
          <w:rFonts w:ascii="Times New Roman" w:eastAsia="Batang" w:hAnsi="Times New Roman"/>
          <w:sz w:val="24"/>
          <w:szCs w:val="24"/>
        </w:rPr>
        <w:t xml:space="preserve">At the time of delivery, all </w:t>
      </w:r>
      <w:r w:rsidR="00D37993">
        <w:rPr>
          <w:rFonts w:ascii="Times New Roman" w:eastAsia="Batang" w:hAnsi="Times New Roman"/>
          <w:sz w:val="24"/>
          <w:szCs w:val="24"/>
        </w:rPr>
        <w:t>products shall be in their original, unopened containers with proper labels attached.</w:t>
      </w:r>
    </w:p>
    <w:p w:rsidR="00D37993" w:rsidRDefault="00D37993" w:rsidP="00BF45C4">
      <w:pPr>
        <w:spacing w:line="240" w:lineRule="auto"/>
        <w:rPr>
          <w:rFonts w:ascii="Times New Roman" w:eastAsia="Batang" w:hAnsi="Times New Roman"/>
          <w:sz w:val="24"/>
          <w:szCs w:val="24"/>
        </w:rPr>
      </w:pPr>
      <w:r>
        <w:rPr>
          <w:rFonts w:ascii="Times New Roman" w:eastAsia="Batang" w:hAnsi="Times New Roman"/>
          <w:sz w:val="24"/>
          <w:szCs w:val="24"/>
        </w:rPr>
        <w:t>All surfacing coatings and labor shall be warranted for a period of no less than one year. Warranty shall commence on the date of completion of work.</w:t>
      </w:r>
    </w:p>
    <w:p w:rsidR="006B16D4" w:rsidRDefault="00B364FE" w:rsidP="00BF45C4">
      <w:pPr>
        <w:spacing w:line="240" w:lineRule="auto"/>
        <w:rPr>
          <w:rFonts w:ascii="Times New Roman" w:eastAsia="Batang" w:hAnsi="Times New Roman"/>
          <w:b/>
          <w:sz w:val="24"/>
          <w:szCs w:val="24"/>
        </w:rPr>
      </w:pPr>
      <w:r>
        <w:rPr>
          <w:rFonts w:ascii="Times New Roman" w:eastAsia="Batang" w:hAnsi="Times New Roman"/>
          <w:b/>
          <w:sz w:val="24"/>
          <w:szCs w:val="24"/>
        </w:rPr>
        <w:t>FINISH AND REPAIRS PROCEDURES</w:t>
      </w:r>
      <w:r w:rsidR="004354C8">
        <w:rPr>
          <w:rFonts w:ascii="Times New Roman" w:eastAsia="Batang" w:hAnsi="Times New Roman"/>
          <w:b/>
          <w:sz w:val="24"/>
          <w:szCs w:val="24"/>
        </w:rPr>
        <w:t>:</w:t>
      </w:r>
    </w:p>
    <w:p w:rsidR="004354C8" w:rsidRPr="004354C8" w:rsidRDefault="004354C8" w:rsidP="00BF45C4">
      <w:pPr>
        <w:spacing w:line="240" w:lineRule="auto"/>
        <w:rPr>
          <w:rFonts w:ascii="Times New Roman" w:eastAsia="Batang" w:hAnsi="Times New Roman"/>
          <w:sz w:val="24"/>
          <w:szCs w:val="24"/>
        </w:rPr>
      </w:pPr>
      <w:r w:rsidRPr="004354C8">
        <w:rPr>
          <w:rFonts w:ascii="Times New Roman" w:eastAsia="Batang" w:hAnsi="Times New Roman"/>
          <w:sz w:val="24"/>
          <w:szCs w:val="24"/>
        </w:rPr>
        <w:t>All surfaces coatings shall be</w:t>
      </w:r>
      <w:r w:rsidR="003D51C5">
        <w:rPr>
          <w:rFonts w:ascii="Times New Roman" w:eastAsia="Batang" w:hAnsi="Times New Roman"/>
          <w:sz w:val="24"/>
          <w:szCs w:val="24"/>
        </w:rPr>
        <w:t xml:space="preserve"> dark green,</w:t>
      </w:r>
      <w:r w:rsidRPr="004354C8">
        <w:rPr>
          <w:rFonts w:ascii="Times New Roman" w:eastAsia="Batang" w:hAnsi="Times New Roman"/>
          <w:sz w:val="24"/>
          <w:szCs w:val="24"/>
        </w:rPr>
        <w:t xml:space="preserve"> all weather, four coat, 100% acrylic latex designed to resist ultraviolet degradation. Approved surface coating manufacturers are:</w:t>
      </w:r>
    </w:p>
    <w:p w:rsidR="004354C8" w:rsidRDefault="004354C8" w:rsidP="004354C8">
      <w:pPr>
        <w:pStyle w:val="ListParagraph"/>
        <w:numPr>
          <w:ilvl w:val="0"/>
          <w:numId w:val="41"/>
        </w:numPr>
        <w:spacing w:line="240" w:lineRule="auto"/>
        <w:rPr>
          <w:rFonts w:ascii="Times New Roman" w:eastAsia="Batang" w:hAnsi="Times New Roman"/>
          <w:sz w:val="24"/>
          <w:szCs w:val="24"/>
        </w:rPr>
      </w:pPr>
      <w:proofErr w:type="spellStart"/>
      <w:r w:rsidRPr="004354C8">
        <w:rPr>
          <w:rFonts w:ascii="Times New Roman" w:eastAsia="Batang" w:hAnsi="Times New Roman"/>
          <w:sz w:val="24"/>
          <w:szCs w:val="24"/>
        </w:rPr>
        <w:t>Decocolor</w:t>
      </w:r>
      <w:proofErr w:type="spellEnd"/>
      <w:r w:rsidR="003D51C5">
        <w:rPr>
          <w:rFonts w:ascii="Times New Roman" w:eastAsia="Batang" w:hAnsi="Times New Roman"/>
          <w:sz w:val="24"/>
          <w:szCs w:val="24"/>
        </w:rPr>
        <w:t xml:space="preserve"> by Deco Surfacing Systems, a division of California Products Corporation,</w:t>
      </w:r>
    </w:p>
    <w:p w:rsidR="003D51C5" w:rsidRDefault="003D51C5" w:rsidP="004354C8">
      <w:pPr>
        <w:pStyle w:val="ListParagraph"/>
        <w:numPr>
          <w:ilvl w:val="0"/>
          <w:numId w:val="41"/>
        </w:numPr>
        <w:spacing w:line="240" w:lineRule="auto"/>
        <w:rPr>
          <w:rFonts w:ascii="Times New Roman" w:eastAsia="Batang" w:hAnsi="Times New Roman"/>
          <w:sz w:val="24"/>
          <w:szCs w:val="24"/>
        </w:rPr>
      </w:pPr>
      <w:proofErr w:type="spellStart"/>
      <w:r>
        <w:rPr>
          <w:rFonts w:ascii="Times New Roman" w:eastAsia="Batang" w:hAnsi="Times New Roman"/>
          <w:sz w:val="24"/>
          <w:szCs w:val="24"/>
        </w:rPr>
        <w:t>Laykold</w:t>
      </w:r>
      <w:proofErr w:type="spellEnd"/>
      <w:r>
        <w:rPr>
          <w:rFonts w:ascii="Times New Roman" w:eastAsia="Batang" w:hAnsi="Times New Roman"/>
          <w:sz w:val="24"/>
          <w:szCs w:val="24"/>
        </w:rPr>
        <w:t xml:space="preserve"> Advantage or Color Coat System by Advanced Polymer Technology Corporation</w:t>
      </w:r>
    </w:p>
    <w:p w:rsidR="003D51C5" w:rsidRDefault="003D51C5" w:rsidP="004354C8">
      <w:pPr>
        <w:pStyle w:val="ListParagraph"/>
        <w:numPr>
          <w:ilvl w:val="0"/>
          <w:numId w:val="41"/>
        </w:numPr>
        <w:spacing w:line="240" w:lineRule="auto"/>
        <w:rPr>
          <w:rFonts w:ascii="Times New Roman" w:eastAsia="Batang" w:hAnsi="Times New Roman"/>
          <w:sz w:val="24"/>
          <w:szCs w:val="24"/>
        </w:rPr>
      </w:pPr>
      <w:r>
        <w:rPr>
          <w:rFonts w:ascii="Times New Roman" w:eastAsia="Batang" w:hAnsi="Times New Roman"/>
          <w:sz w:val="24"/>
          <w:szCs w:val="24"/>
        </w:rPr>
        <w:t>Or equal approved product.</w:t>
      </w:r>
    </w:p>
    <w:p w:rsidR="003D51C5" w:rsidRDefault="003D51C5" w:rsidP="003D51C5">
      <w:pPr>
        <w:spacing w:line="240" w:lineRule="auto"/>
        <w:rPr>
          <w:rFonts w:ascii="Times New Roman" w:eastAsia="Batang" w:hAnsi="Times New Roman"/>
          <w:sz w:val="24"/>
          <w:szCs w:val="24"/>
        </w:rPr>
      </w:pPr>
      <w:r>
        <w:rPr>
          <w:rFonts w:ascii="Times New Roman" w:eastAsia="Batang" w:hAnsi="Times New Roman"/>
          <w:sz w:val="24"/>
          <w:szCs w:val="24"/>
        </w:rPr>
        <w:t xml:space="preserve">Apply acrylic </w:t>
      </w:r>
      <w:proofErr w:type="spellStart"/>
      <w:r>
        <w:rPr>
          <w:rFonts w:ascii="Times New Roman" w:eastAsia="Batang" w:hAnsi="Times New Roman"/>
          <w:sz w:val="24"/>
          <w:szCs w:val="24"/>
        </w:rPr>
        <w:t>resurfacer</w:t>
      </w:r>
      <w:proofErr w:type="spellEnd"/>
      <w:r>
        <w:rPr>
          <w:rFonts w:ascii="Times New Roman" w:eastAsia="Batang" w:hAnsi="Times New Roman"/>
          <w:sz w:val="24"/>
          <w:szCs w:val="24"/>
        </w:rPr>
        <w:t xml:space="preserve"> and acrylic playing surface coating according to manufacturer’s specifications.</w:t>
      </w:r>
    </w:p>
    <w:p w:rsidR="000C3F52" w:rsidRDefault="000C3F52" w:rsidP="003D51C5">
      <w:pPr>
        <w:spacing w:line="240" w:lineRule="auto"/>
        <w:rPr>
          <w:rFonts w:ascii="Times New Roman" w:eastAsia="Batang" w:hAnsi="Times New Roman"/>
          <w:sz w:val="24"/>
          <w:szCs w:val="24"/>
        </w:rPr>
      </w:pPr>
      <w:r>
        <w:rPr>
          <w:rFonts w:ascii="Times New Roman" w:eastAsia="Batang" w:hAnsi="Times New Roman"/>
          <w:sz w:val="24"/>
          <w:szCs w:val="24"/>
        </w:rPr>
        <w:t>All water used in mixtures shall be fresh and potable.</w:t>
      </w:r>
    </w:p>
    <w:p w:rsidR="000C3F52" w:rsidRDefault="000C3F52" w:rsidP="003D51C5">
      <w:pPr>
        <w:spacing w:line="240" w:lineRule="auto"/>
        <w:rPr>
          <w:rFonts w:ascii="Times New Roman" w:eastAsia="Batang" w:hAnsi="Times New Roman"/>
          <w:sz w:val="24"/>
          <w:szCs w:val="24"/>
        </w:rPr>
      </w:pPr>
      <w:r>
        <w:rPr>
          <w:rFonts w:ascii="Times New Roman" w:eastAsia="Batang" w:hAnsi="Times New Roman"/>
          <w:sz w:val="24"/>
          <w:szCs w:val="24"/>
        </w:rPr>
        <w:t xml:space="preserve">Do not install during rain, when rainfall is imminent, or during extremely </w:t>
      </w:r>
      <w:proofErr w:type="spellStart"/>
      <w:r>
        <w:rPr>
          <w:rFonts w:ascii="Times New Roman" w:eastAsia="Batang" w:hAnsi="Times New Roman"/>
          <w:sz w:val="24"/>
          <w:szCs w:val="24"/>
        </w:rPr>
        <w:t>hight</w:t>
      </w:r>
      <w:proofErr w:type="spellEnd"/>
      <w:r>
        <w:rPr>
          <w:rFonts w:ascii="Times New Roman" w:eastAsia="Batang" w:hAnsi="Times New Roman"/>
          <w:sz w:val="24"/>
          <w:szCs w:val="24"/>
        </w:rPr>
        <w:t xml:space="preserve"> humidity. Install when surfaces temperatures are between</w:t>
      </w:r>
      <w:r w:rsidR="00B364FE">
        <w:rPr>
          <w:rFonts w:ascii="Times New Roman" w:eastAsia="Batang" w:hAnsi="Times New Roman"/>
          <w:sz w:val="24"/>
          <w:szCs w:val="24"/>
        </w:rPr>
        <w:t xml:space="preserve"> 10°C and 54°C.</w:t>
      </w:r>
    </w:p>
    <w:p w:rsidR="002A206C" w:rsidRDefault="003D51C5" w:rsidP="00BF45C4">
      <w:pPr>
        <w:spacing w:line="240" w:lineRule="auto"/>
        <w:rPr>
          <w:rFonts w:ascii="Times New Roman" w:eastAsia="Batang" w:hAnsi="Times New Roman"/>
          <w:sz w:val="24"/>
          <w:szCs w:val="24"/>
        </w:rPr>
      </w:pPr>
      <w:r>
        <w:rPr>
          <w:rFonts w:ascii="Times New Roman" w:eastAsia="Batang" w:hAnsi="Times New Roman"/>
          <w:sz w:val="24"/>
          <w:szCs w:val="24"/>
        </w:rPr>
        <w:lastRenderedPageBreak/>
        <w:t xml:space="preserve">Locate and mark playing lines in accordance with </w:t>
      </w:r>
      <w:r w:rsidR="000C3F52">
        <w:rPr>
          <w:rFonts w:ascii="Times New Roman" w:eastAsia="Batang" w:hAnsi="Times New Roman"/>
          <w:sz w:val="24"/>
          <w:szCs w:val="24"/>
        </w:rPr>
        <w:t xml:space="preserve">ASBA (American Sports Builders </w:t>
      </w:r>
      <w:proofErr w:type="gramStart"/>
      <w:r w:rsidR="000C3F52">
        <w:rPr>
          <w:rFonts w:ascii="Times New Roman" w:eastAsia="Batang" w:hAnsi="Times New Roman"/>
          <w:sz w:val="24"/>
          <w:szCs w:val="24"/>
        </w:rPr>
        <w:t>Association)  and</w:t>
      </w:r>
      <w:proofErr w:type="gramEnd"/>
      <w:r w:rsidR="000C3F52">
        <w:rPr>
          <w:rFonts w:ascii="Times New Roman" w:eastAsia="Batang" w:hAnsi="Times New Roman"/>
          <w:sz w:val="24"/>
          <w:szCs w:val="24"/>
        </w:rPr>
        <w:t xml:space="preserve"> USTA (United States Tennis Association) guidelines.</w:t>
      </w:r>
      <w:r w:rsidR="00BD7B68">
        <w:rPr>
          <w:rFonts w:ascii="Times New Roman" w:eastAsia="Batang" w:hAnsi="Times New Roman"/>
          <w:sz w:val="24"/>
          <w:szCs w:val="24"/>
        </w:rPr>
        <w:t xml:space="preserve"> Wait a minimum of 24 hours after final color coat before applying line paint.</w:t>
      </w:r>
      <w:r w:rsidR="000C3F52">
        <w:rPr>
          <w:rFonts w:ascii="Times New Roman" w:eastAsia="Batang" w:hAnsi="Times New Roman"/>
          <w:sz w:val="24"/>
          <w:szCs w:val="24"/>
        </w:rPr>
        <w:t xml:space="preserve"> Lines shall be painted with textured acrylic white paint, approved by manufacturer, at a continuous wi</w:t>
      </w:r>
      <w:r w:rsidR="00B364FE">
        <w:rPr>
          <w:rFonts w:ascii="Times New Roman" w:eastAsia="Batang" w:hAnsi="Times New Roman"/>
          <w:sz w:val="24"/>
          <w:szCs w:val="24"/>
        </w:rPr>
        <w:t>d</w:t>
      </w:r>
      <w:r w:rsidR="000C3F52">
        <w:rPr>
          <w:rFonts w:ascii="Times New Roman" w:eastAsia="Batang" w:hAnsi="Times New Roman"/>
          <w:sz w:val="24"/>
          <w:szCs w:val="24"/>
        </w:rPr>
        <w:t>th of 2 inches. Playing lines shall be taped to ensure crisp paint lines, and apply paint by brush or roller.</w:t>
      </w:r>
    </w:p>
    <w:tbl>
      <w:tblPr>
        <w:tblStyle w:val="TableGrid"/>
        <w:tblW w:w="0" w:type="auto"/>
        <w:tblLook w:val="04A0" w:firstRow="1" w:lastRow="0" w:firstColumn="1" w:lastColumn="0" w:noHBand="0" w:noVBand="1"/>
      </w:tblPr>
      <w:tblGrid>
        <w:gridCol w:w="839"/>
        <w:gridCol w:w="7224"/>
        <w:gridCol w:w="1105"/>
        <w:gridCol w:w="1139"/>
      </w:tblGrid>
      <w:tr w:rsidR="007A1B8A" w:rsidRPr="007A1B8A" w:rsidTr="007A1B8A">
        <w:trPr>
          <w:trHeight w:val="301"/>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w:t>
            </w:r>
          </w:p>
        </w:tc>
        <w:tc>
          <w:tcPr>
            <w:tcW w:w="7224" w:type="dxa"/>
            <w:noWrap/>
            <w:hideMark/>
          </w:tcPr>
          <w:p w:rsidR="007A1B8A" w:rsidRPr="007A1B8A" w:rsidRDefault="007A1B8A" w:rsidP="007A1B8A">
            <w:pPr>
              <w:spacing w:line="240" w:lineRule="auto"/>
              <w:rPr>
                <w:rFonts w:ascii="Times New Roman" w:eastAsia="Batang" w:hAnsi="Times New Roman"/>
                <w:b/>
                <w:bCs/>
                <w:sz w:val="24"/>
                <w:szCs w:val="24"/>
              </w:rPr>
            </w:pPr>
            <w:r w:rsidRPr="007A1B8A">
              <w:rPr>
                <w:rFonts w:ascii="Times New Roman" w:eastAsia="Batang" w:hAnsi="Times New Roman"/>
                <w:b/>
                <w:bCs/>
                <w:sz w:val="24"/>
                <w:szCs w:val="24"/>
              </w:rPr>
              <w:t>Tennis Court : 36.30m x 18.30m</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w:t>
            </w:r>
          </w:p>
        </w:tc>
      </w:tr>
      <w:tr w:rsidR="007A1B8A" w:rsidRPr="007A1B8A" w:rsidTr="007A1B8A">
        <w:trPr>
          <w:trHeight w:val="1340"/>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xml:space="preserve">Sandblast or scarify smooth surfaces to roughened texture similar to medium broom </w:t>
            </w:r>
            <w:proofErr w:type="spellStart"/>
            <w:r w:rsidRPr="007A1B8A">
              <w:rPr>
                <w:rFonts w:ascii="Times New Roman" w:eastAsia="Batang" w:hAnsi="Times New Roman"/>
                <w:sz w:val="24"/>
                <w:szCs w:val="24"/>
              </w:rPr>
              <w:t>finish.Remove</w:t>
            </w:r>
            <w:proofErr w:type="spellEnd"/>
            <w:r w:rsidRPr="007A1B8A">
              <w:rPr>
                <w:rFonts w:ascii="Times New Roman" w:eastAsia="Batang" w:hAnsi="Times New Roman"/>
                <w:sz w:val="24"/>
                <w:szCs w:val="24"/>
              </w:rPr>
              <w:t xml:space="preserve"> paint, dirt, dust, debris, oil, grease, sealers, curing compounds, vegetation, loose coatings, loose materials, and other surface contaminants which could adversely affect application of concrete court surface color coating system.</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SQM</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645</w:t>
            </w:r>
          </w:p>
        </w:tc>
      </w:tr>
      <w:tr w:rsidR="007A1B8A" w:rsidRPr="007A1B8A" w:rsidTr="007A1B8A">
        <w:trPr>
          <w:trHeight w:val="1097"/>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2</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xml:space="preserve">Pressure wash entire </w:t>
            </w:r>
            <w:proofErr w:type="spellStart"/>
            <w:r w:rsidRPr="007A1B8A">
              <w:rPr>
                <w:rFonts w:ascii="Times New Roman" w:eastAsia="Batang" w:hAnsi="Times New Roman"/>
                <w:sz w:val="24"/>
                <w:szCs w:val="24"/>
              </w:rPr>
              <w:t>surface.Flood</w:t>
            </w:r>
            <w:proofErr w:type="spellEnd"/>
            <w:r w:rsidRPr="007A1B8A">
              <w:rPr>
                <w:rFonts w:ascii="Times New Roman" w:eastAsia="Batang" w:hAnsi="Times New Roman"/>
                <w:sz w:val="24"/>
                <w:szCs w:val="24"/>
              </w:rPr>
              <w:t xml:space="preserve"> the court to identify low areas and "bird </w:t>
            </w:r>
            <w:proofErr w:type="spellStart"/>
            <w:r w:rsidRPr="007A1B8A">
              <w:rPr>
                <w:rFonts w:ascii="Times New Roman" w:eastAsia="Batang" w:hAnsi="Times New Roman"/>
                <w:sz w:val="24"/>
                <w:szCs w:val="24"/>
              </w:rPr>
              <w:t>baths".Patch</w:t>
            </w:r>
            <w:proofErr w:type="spellEnd"/>
            <w:r w:rsidRPr="007A1B8A">
              <w:rPr>
                <w:rFonts w:ascii="Times New Roman" w:eastAsia="Batang" w:hAnsi="Times New Roman"/>
                <w:sz w:val="24"/>
                <w:szCs w:val="24"/>
              </w:rPr>
              <w:t xml:space="preserve"> low areas that retain more than 1/16" of water one hour after flooding. Repair all cracks with caulking/patching material. Fiberglass membrane may be installed for cracks 1/8’’ or wider.</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LS</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w:t>
            </w:r>
          </w:p>
        </w:tc>
      </w:tr>
      <w:tr w:rsidR="007A1B8A" w:rsidRPr="007A1B8A" w:rsidTr="007A1B8A">
        <w:trPr>
          <w:trHeight w:val="301"/>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3</w:t>
            </w:r>
          </w:p>
        </w:tc>
        <w:tc>
          <w:tcPr>
            <w:tcW w:w="7224"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Apply 1 coat of primer.</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SQM</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645</w:t>
            </w:r>
          </w:p>
        </w:tc>
      </w:tr>
      <w:tr w:rsidR="007A1B8A" w:rsidRPr="007A1B8A" w:rsidTr="007A1B8A">
        <w:trPr>
          <w:trHeight w:val="737"/>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4</w:t>
            </w:r>
          </w:p>
        </w:tc>
        <w:tc>
          <w:tcPr>
            <w:tcW w:w="7224" w:type="dxa"/>
            <w:hideMark/>
          </w:tcPr>
          <w:p w:rsidR="007A1B8A" w:rsidRPr="007A1B8A" w:rsidRDefault="007A1B8A" w:rsidP="007A1B8A">
            <w:pPr>
              <w:spacing w:line="240" w:lineRule="auto"/>
              <w:rPr>
                <w:rFonts w:ascii="Times New Roman" w:eastAsia="Batang" w:hAnsi="Times New Roman"/>
                <w:sz w:val="24"/>
                <w:szCs w:val="24"/>
              </w:rPr>
            </w:pPr>
            <w:proofErr w:type="gramStart"/>
            <w:r w:rsidRPr="007A1B8A">
              <w:rPr>
                <w:rFonts w:ascii="Times New Roman" w:eastAsia="Batang" w:hAnsi="Times New Roman"/>
                <w:sz w:val="24"/>
                <w:szCs w:val="24"/>
              </w:rPr>
              <w:t>Apply  1</w:t>
            </w:r>
            <w:proofErr w:type="gramEnd"/>
            <w:r w:rsidRPr="007A1B8A">
              <w:rPr>
                <w:rFonts w:ascii="Times New Roman" w:eastAsia="Batang" w:hAnsi="Times New Roman"/>
                <w:sz w:val="24"/>
                <w:szCs w:val="24"/>
              </w:rPr>
              <w:t>-2 coats of acrylic resurfacing product to repair minor depressions and imperfections. Ensure surface repairs are flush and smooth to adjoining surfaces.</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SQM</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645</w:t>
            </w:r>
          </w:p>
        </w:tc>
      </w:tr>
      <w:tr w:rsidR="007A1B8A" w:rsidRPr="007A1B8A" w:rsidTr="007A1B8A">
        <w:trPr>
          <w:trHeight w:val="301"/>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5</w:t>
            </w:r>
          </w:p>
        </w:tc>
        <w:tc>
          <w:tcPr>
            <w:tcW w:w="7224"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Apply 2 coats of acrylic playing surface paint.</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SQM</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645</w:t>
            </w:r>
          </w:p>
        </w:tc>
      </w:tr>
      <w:tr w:rsidR="007A1B8A" w:rsidRPr="007A1B8A" w:rsidTr="007A1B8A">
        <w:trPr>
          <w:trHeight w:val="485"/>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6</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Apply new lines with textured acrylic white paint on tennis court.</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LS</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w:t>
            </w:r>
          </w:p>
        </w:tc>
      </w:tr>
      <w:tr w:rsidR="007A1B8A" w:rsidRPr="007A1B8A" w:rsidTr="007A1B8A">
        <w:trPr>
          <w:trHeight w:val="1700"/>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7</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xml:space="preserve">Provide and install new professional quality 42’ tennis netting for standard doubles court with net body of 3 mm polyethylene cord. Netting shall include bottom and side tape and a heavy-duty headband treated with an ultraviolet and fungus inhibitor. Netting shall be </w:t>
            </w:r>
            <w:proofErr w:type="spellStart"/>
            <w:r w:rsidRPr="007A1B8A">
              <w:rPr>
                <w:rFonts w:ascii="Times New Roman" w:eastAsia="Batang" w:hAnsi="Times New Roman"/>
                <w:sz w:val="24"/>
                <w:szCs w:val="24"/>
              </w:rPr>
              <w:t>warranteed</w:t>
            </w:r>
            <w:proofErr w:type="spellEnd"/>
            <w:r w:rsidRPr="007A1B8A">
              <w:rPr>
                <w:rFonts w:ascii="Times New Roman" w:eastAsia="Batang" w:hAnsi="Times New Roman"/>
                <w:sz w:val="24"/>
                <w:szCs w:val="24"/>
              </w:rPr>
              <w:t xml:space="preserve"> for a minimum of three (3) years. Provide and install net center strap.</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LS</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w:t>
            </w:r>
          </w:p>
        </w:tc>
      </w:tr>
      <w:tr w:rsidR="007A1B8A" w:rsidRPr="007A1B8A" w:rsidTr="007A1B8A">
        <w:trPr>
          <w:trHeight w:val="722"/>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8</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xml:space="preserve">Remove the </w:t>
            </w:r>
            <w:proofErr w:type="spellStart"/>
            <w:r w:rsidRPr="007A1B8A">
              <w:rPr>
                <w:rFonts w:ascii="Times New Roman" w:eastAsia="Batang" w:hAnsi="Times New Roman"/>
                <w:sz w:val="24"/>
                <w:szCs w:val="24"/>
              </w:rPr>
              <w:t>exisiting</w:t>
            </w:r>
            <w:proofErr w:type="spellEnd"/>
            <w:r w:rsidRPr="007A1B8A">
              <w:rPr>
                <w:rFonts w:ascii="Times New Roman" w:eastAsia="Batang" w:hAnsi="Times New Roman"/>
                <w:sz w:val="24"/>
                <w:szCs w:val="24"/>
              </w:rPr>
              <w:t xml:space="preserve"> side net fabrics </w:t>
            </w:r>
            <w:proofErr w:type="spellStart"/>
            <w:r w:rsidRPr="007A1B8A">
              <w:rPr>
                <w:rFonts w:ascii="Times New Roman" w:eastAsia="Batang" w:hAnsi="Times New Roman"/>
                <w:sz w:val="24"/>
                <w:szCs w:val="24"/>
              </w:rPr>
              <w:t>care fully</w:t>
            </w:r>
            <w:proofErr w:type="spellEnd"/>
            <w:r w:rsidRPr="007A1B8A">
              <w:rPr>
                <w:rFonts w:ascii="Times New Roman" w:eastAsia="Batang" w:hAnsi="Times New Roman"/>
                <w:sz w:val="24"/>
                <w:szCs w:val="24"/>
              </w:rPr>
              <w:t xml:space="preserve"> and cart away from site all the material.</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LS</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w:t>
            </w:r>
          </w:p>
        </w:tc>
      </w:tr>
      <w:tr w:rsidR="007A1B8A" w:rsidRPr="007A1B8A" w:rsidTr="007A1B8A">
        <w:trPr>
          <w:trHeight w:val="512"/>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9</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Prepare metallic pipe surfaces , prime and apply at least three coats of aluminum paint to the existing surfaces</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SQM</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500</w:t>
            </w:r>
          </w:p>
        </w:tc>
      </w:tr>
      <w:tr w:rsidR="007A1B8A" w:rsidRPr="007A1B8A" w:rsidTr="007A1B8A">
        <w:trPr>
          <w:trHeight w:val="1367"/>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10</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 xml:space="preserve">Supply and install new cover fabrics to meet the specs as </w:t>
            </w:r>
            <w:proofErr w:type="spellStart"/>
            <w:r w:rsidRPr="007A1B8A">
              <w:rPr>
                <w:rFonts w:ascii="Times New Roman" w:eastAsia="Batang" w:hAnsi="Times New Roman"/>
                <w:sz w:val="24"/>
                <w:szCs w:val="24"/>
              </w:rPr>
              <w:t>mentioned:Dark</w:t>
            </w:r>
            <w:proofErr w:type="spellEnd"/>
            <w:r w:rsidRPr="007A1B8A">
              <w:rPr>
                <w:rFonts w:ascii="Times New Roman" w:eastAsia="Batang" w:hAnsi="Times New Roman"/>
                <w:sz w:val="24"/>
                <w:szCs w:val="24"/>
              </w:rPr>
              <w:t xml:space="preserve"> green color, ,naturally resistant to </w:t>
            </w:r>
            <w:proofErr w:type="spellStart"/>
            <w:r w:rsidRPr="007A1B8A">
              <w:rPr>
                <w:rFonts w:ascii="Times New Roman" w:eastAsia="Batang" w:hAnsi="Times New Roman"/>
                <w:sz w:val="24"/>
                <w:szCs w:val="24"/>
              </w:rPr>
              <w:t>mold,mildew</w:t>
            </w:r>
            <w:proofErr w:type="spellEnd"/>
            <w:r w:rsidRPr="007A1B8A">
              <w:rPr>
                <w:rFonts w:ascii="Times New Roman" w:eastAsia="Batang" w:hAnsi="Times New Roman"/>
                <w:sz w:val="24"/>
                <w:szCs w:val="24"/>
              </w:rPr>
              <w:t xml:space="preserve"> and </w:t>
            </w:r>
            <w:proofErr w:type="spellStart"/>
            <w:r w:rsidRPr="007A1B8A">
              <w:rPr>
                <w:rFonts w:ascii="Times New Roman" w:eastAsia="Batang" w:hAnsi="Times New Roman"/>
                <w:sz w:val="24"/>
                <w:szCs w:val="24"/>
              </w:rPr>
              <w:t>fungus,UV</w:t>
            </w:r>
            <w:proofErr w:type="spellEnd"/>
            <w:r w:rsidRPr="007A1B8A">
              <w:rPr>
                <w:rFonts w:ascii="Times New Roman" w:eastAsia="Batang" w:hAnsi="Times New Roman"/>
                <w:sz w:val="24"/>
                <w:szCs w:val="24"/>
              </w:rPr>
              <w:t xml:space="preserve"> resistant,100 % </w:t>
            </w:r>
            <w:proofErr w:type="spellStart"/>
            <w:r w:rsidRPr="007A1B8A">
              <w:rPr>
                <w:rFonts w:ascii="Times New Roman" w:eastAsia="Batang" w:hAnsi="Times New Roman"/>
                <w:sz w:val="24"/>
                <w:szCs w:val="24"/>
              </w:rPr>
              <w:t>waterproof,properly</w:t>
            </w:r>
            <w:proofErr w:type="spellEnd"/>
            <w:r w:rsidRPr="007A1B8A">
              <w:rPr>
                <w:rFonts w:ascii="Times New Roman" w:eastAsia="Batang" w:hAnsi="Times New Roman"/>
                <w:sz w:val="24"/>
                <w:szCs w:val="24"/>
              </w:rPr>
              <w:t xml:space="preserve"> tensioned to reduce </w:t>
            </w:r>
            <w:proofErr w:type="spellStart"/>
            <w:r w:rsidRPr="007A1B8A">
              <w:rPr>
                <w:rFonts w:ascii="Times New Roman" w:eastAsia="Batang" w:hAnsi="Times New Roman"/>
                <w:sz w:val="24"/>
                <w:szCs w:val="24"/>
              </w:rPr>
              <w:t>sagging,fade</w:t>
            </w:r>
            <w:proofErr w:type="spellEnd"/>
            <w:r w:rsidRPr="007A1B8A">
              <w:rPr>
                <w:rFonts w:ascii="Times New Roman" w:eastAsia="Batang" w:hAnsi="Times New Roman"/>
                <w:sz w:val="24"/>
                <w:szCs w:val="24"/>
              </w:rPr>
              <w:t xml:space="preserve"> and stain </w:t>
            </w:r>
            <w:proofErr w:type="spellStart"/>
            <w:r w:rsidRPr="007A1B8A">
              <w:rPr>
                <w:rFonts w:ascii="Times New Roman" w:eastAsia="Batang" w:hAnsi="Times New Roman"/>
                <w:sz w:val="24"/>
                <w:szCs w:val="24"/>
              </w:rPr>
              <w:t>resistant,double</w:t>
            </w:r>
            <w:proofErr w:type="spellEnd"/>
            <w:r w:rsidRPr="007A1B8A">
              <w:rPr>
                <w:rFonts w:ascii="Times New Roman" w:eastAsia="Batang" w:hAnsi="Times New Roman"/>
                <w:sz w:val="24"/>
                <w:szCs w:val="24"/>
              </w:rPr>
              <w:t xml:space="preserve"> lock stitches that prevents fraying or tearing.</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SQM</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500</w:t>
            </w:r>
          </w:p>
        </w:tc>
      </w:tr>
      <w:tr w:rsidR="007A1B8A" w:rsidRPr="007A1B8A" w:rsidTr="007A1B8A">
        <w:trPr>
          <w:trHeight w:val="601"/>
        </w:trPr>
        <w:tc>
          <w:tcPr>
            <w:tcW w:w="8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11</w:t>
            </w:r>
          </w:p>
        </w:tc>
        <w:tc>
          <w:tcPr>
            <w:tcW w:w="7224" w:type="dxa"/>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Supply and handover maintenance kit adequate to cover minor repairs (20 m2) on court surface</w:t>
            </w:r>
          </w:p>
        </w:tc>
        <w:tc>
          <w:tcPr>
            <w:tcW w:w="1105"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LS</w:t>
            </w:r>
          </w:p>
        </w:tc>
        <w:tc>
          <w:tcPr>
            <w:tcW w:w="1139" w:type="dxa"/>
            <w:noWrap/>
            <w:hideMark/>
          </w:tcPr>
          <w:p w:rsidR="007A1B8A" w:rsidRPr="007A1B8A" w:rsidRDefault="007A1B8A" w:rsidP="007A1B8A">
            <w:pPr>
              <w:spacing w:line="240" w:lineRule="auto"/>
              <w:rPr>
                <w:rFonts w:ascii="Times New Roman" w:eastAsia="Batang" w:hAnsi="Times New Roman"/>
                <w:sz w:val="24"/>
                <w:szCs w:val="24"/>
              </w:rPr>
            </w:pPr>
            <w:r w:rsidRPr="007A1B8A">
              <w:rPr>
                <w:rFonts w:ascii="Times New Roman" w:eastAsia="Batang" w:hAnsi="Times New Roman"/>
                <w:sz w:val="24"/>
                <w:szCs w:val="24"/>
              </w:rPr>
              <w:t>1</w:t>
            </w:r>
          </w:p>
        </w:tc>
      </w:tr>
    </w:tbl>
    <w:p w:rsidR="007926A3" w:rsidRDefault="007926A3" w:rsidP="00BF45C4">
      <w:pPr>
        <w:spacing w:line="240" w:lineRule="auto"/>
        <w:rPr>
          <w:rFonts w:ascii="Times New Roman" w:eastAsia="Batang" w:hAnsi="Times New Roman"/>
          <w:sz w:val="24"/>
          <w:szCs w:val="24"/>
        </w:rPr>
      </w:pPr>
    </w:p>
    <w:p w:rsidR="00F92C5A" w:rsidRDefault="00F92C5A" w:rsidP="00BF45C4">
      <w:pPr>
        <w:spacing w:line="240" w:lineRule="auto"/>
        <w:rPr>
          <w:rFonts w:ascii="Times New Roman" w:eastAsia="Batang" w:hAnsi="Times New Roman"/>
          <w:sz w:val="24"/>
          <w:szCs w:val="24"/>
        </w:rPr>
      </w:pPr>
    </w:p>
    <w:p w:rsidR="002343B1" w:rsidRDefault="002343B1" w:rsidP="00BF45C4">
      <w:pPr>
        <w:spacing w:line="240" w:lineRule="auto"/>
        <w:rPr>
          <w:rFonts w:ascii="Times New Roman" w:eastAsia="Batang" w:hAnsi="Times New Roman"/>
          <w:sz w:val="24"/>
          <w:szCs w:val="24"/>
        </w:rPr>
      </w:pPr>
    </w:p>
    <w:p w:rsidR="00782A57" w:rsidRPr="004E491D" w:rsidRDefault="00A83500" w:rsidP="004E491D">
      <w:pPr>
        <w:pStyle w:val="ListParagraph"/>
        <w:numPr>
          <w:ilvl w:val="0"/>
          <w:numId w:val="1"/>
        </w:numPr>
        <w:spacing w:line="240" w:lineRule="auto"/>
        <w:rPr>
          <w:rFonts w:ascii="Times New Roman" w:hAnsi="Times New Roman"/>
          <w:sz w:val="24"/>
          <w:szCs w:val="24"/>
        </w:rPr>
      </w:pPr>
      <w:r w:rsidRPr="004E491D">
        <w:rPr>
          <w:rFonts w:ascii="Times New Roman" w:eastAsia="Batang" w:hAnsi="Times New Roman"/>
          <w:b/>
          <w:sz w:val="24"/>
          <w:szCs w:val="24"/>
        </w:rPr>
        <w:t>FOR THE EXECUTIONS OF THE SERVICES:</w:t>
      </w:r>
    </w:p>
    <w:p w:rsidR="00E870B5" w:rsidRDefault="00A83500" w:rsidP="00C24CAF">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 xml:space="preserve">The CONTRACTOR must issue a liability statement of the services, assuming complete responsibility for having performed the work in accordance to the SOW, and clearly accepting </w:t>
      </w:r>
    </w:p>
    <w:p w:rsidR="00782A57" w:rsidRPr="00E870B5" w:rsidRDefault="00A83500" w:rsidP="00E870B5">
      <w:pPr>
        <w:pStyle w:val="ListParagraph"/>
        <w:spacing w:line="240" w:lineRule="auto"/>
        <w:rPr>
          <w:rFonts w:ascii="Times New Roman" w:eastAsia="Batang" w:hAnsi="Times New Roman"/>
          <w:sz w:val="24"/>
          <w:szCs w:val="24"/>
        </w:rPr>
      </w:pPr>
      <w:r w:rsidRPr="00E870B5">
        <w:rPr>
          <w:rFonts w:ascii="Times New Roman" w:eastAsia="Batang" w:hAnsi="Times New Roman"/>
          <w:sz w:val="24"/>
          <w:szCs w:val="24"/>
        </w:rPr>
        <w:t xml:space="preserve">entire responsibility of the work for </w:t>
      </w:r>
      <w:proofErr w:type="gramStart"/>
      <w:r w:rsidRPr="00E870B5">
        <w:rPr>
          <w:rFonts w:ascii="Times New Roman" w:eastAsia="Batang" w:hAnsi="Times New Roman"/>
          <w:sz w:val="24"/>
          <w:szCs w:val="24"/>
        </w:rPr>
        <w:t>a period of time</w:t>
      </w:r>
      <w:proofErr w:type="gramEnd"/>
      <w:r w:rsidRPr="00E870B5">
        <w:rPr>
          <w:rFonts w:ascii="Times New Roman" w:eastAsia="Batang" w:hAnsi="Times New Roman"/>
          <w:sz w:val="24"/>
          <w:szCs w:val="24"/>
        </w:rPr>
        <w:t xml:space="preserve"> of one year, starting from the acceptance date of the work by the CONTRACTING OFFICER. This statement must stipulate that any needed repairs to the work performed will be provided by the CONTRACTOR at his entire expense with no delays.</w:t>
      </w:r>
    </w:p>
    <w:p w:rsidR="00DF14B8" w:rsidRPr="00E870B5" w:rsidRDefault="00A83500" w:rsidP="00DF14B8">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The CONTRACTOR will provide all the materials, equipment, tools, labor, permits and other necessary documents required to execute the work at his/her entire expense.</w:t>
      </w:r>
    </w:p>
    <w:p w:rsidR="00FD0991" w:rsidRPr="00A3011D" w:rsidRDefault="00FD0991" w:rsidP="00C24CAF">
      <w:pPr>
        <w:pStyle w:val="ListParagraph"/>
        <w:numPr>
          <w:ilvl w:val="1"/>
          <w:numId w:val="20"/>
        </w:numPr>
        <w:spacing w:line="240" w:lineRule="auto"/>
        <w:ind w:left="720"/>
        <w:rPr>
          <w:rFonts w:ascii="Times New Roman" w:eastAsia="Batang" w:hAnsi="Times New Roman"/>
          <w:sz w:val="24"/>
          <w:szCs w:val="24"/>
        </w:rPr>
      </w:pPr>
      <w:r>
        <w:rPr>
          <w:rFonts w:ascii="Times New Roman" w:eastAsia="Batang" w:hAnsi="Times New Roman"/>
          <w:sz w:val="24"/>
          <w:szCs w:val="24"/>
        </w:rPr>
        <w:t xml:space="preserve">The CONTRACTOR shall provide a full time supervisor on Site. The Supervisor shall keep record of all site activities and shall have powers to receive </w:t>
      </w:r>
      <w:r w:rsidR="00D97DEE">
        <w:rPr>
          <w:rFonts w:ascii="Times New Roman" w:eastAsia="Batang" w:hAnsi="Times New Roman"/>
          <w:sz w:val="24"/>
          <w:szCs w:val="24"/>
        </w:rPr>
        <w:t xml:space="preserve">and act on instructions from the CONTRACTING OFFICER’S REPRESENTATIVES. The Supervisor shall </w:t>
      </w:r>
      <w:r w:rsidR="002A1F18">
        <w:rPr>
          <w:rFonts w:ascii="Times New Roman" w:eastAsia="Batang" w:hAnsi="Times New Roman"/>
          <w:sz w:val="24"/>
          <w:szCs w:val="24"/>
        </w:rPr>
        <w:t>be having</w:t>
      </w:r>
      <w:r w:rsidR="00D97DEE">
        <w:rPr>
          <w:rFonts w:ascii="Times New Roman" w:eastAsia="Batang" w:hAnsi="Times New Roman"/>
          <w:sz w:val="24"/>
          <w:szCs w:val="24"/>
        </w:rPr>
        <w:t xml:space="preserve"> technical knowledge and ex</w:t>
      </w:r>
      <w:r w:rsidR="00995F8D">
        <w:rPr>
          <w:rFonts w:ascii="Times New Roman" w:eastAsia="Batang" w:hAnsi="Times New Roman"/>
          <w:sz w:val="24"/>
          <w:szCs w:val="24"/>
        </w:rPr>
        <w:t xml:space="preserve">perience in </w:t>
      </w:r>
      <w:r w:rsidR="00E2088B">
        <w:rPr>
          <w:rFonts w:ascii="Times New Roman" w:eastAsia="Batang" w:hAnsi="Times New Roman"/>
          <w:sz w:val="24"/>
          <w:szCs w:val="24"/>
        </w:rPr>
        <w:t>tennis court resurfacing</w:t>
      </w:r>
      <w:r w:rsidR="00E86675">
        <w:rPr>
          <w:rFonts w:ascii="Times New Roman" w:eastAsia="Batang" w:hAnsi="Times New Roman"/>
          <w:sz w:val="24"/>
          <w:szCs w:val="24"/>
        </w:rPr>
        <w:t>.</w:t>
      </w:r>
    </w:p>
    <w:p w:rsidR="00D37993" w:rsidRPr="00DF14B8" w:rsidRDefault="001449DF" w:rsidP="00DF14B8">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The USG shall not be liable or responsible in any manner for the contractor shipments and the sole responsibility for timely arrival of materials and supplies lies solely with the contractor</w:t>
      </w:r>
      <w:r w:rsidR="00D37993">
        <w:rPr>
          <w:rFonts w:ascii="Times New Roman" w:eastAsia="Batang" w:hAnsi="Times New Roman"/>
          <w:sz w:val="24"/>
          <w:szCs w:val="24"/>
        </w:rPr>
        <w:t>.</w:t>
      </w:r>
    </w:p>
    <w:p w:rsidR="002343B1" w:rsidRPr="00F92C5A" w:rsidRDefault="00A83500" w:rsidP="002343B1">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The CONTRACTOR is responsible to supply and enforce the use of individual protective equipment (PPE), required for the kind of work to be performed, in perfect condition and according to the present safety codes.</w:t>
      </w:r>
    </w:p>
    <w:p w:rsidR="00782A57" w:rsidRPr="00A3011D" w:rsidRDefault="00A83500" w:rsidP="00C24CAF">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Any changes to the SOW proposed by the CONTRACTOR can only be implemented after a written approval by the CONTRACTING OFFICER. The CONTRACTING OFFICER has the right to deny changes to the SOW even if it has already been executed, if previous approval was not consented.</w:t>
      </w:r>
    </w:p>
    <w:p w:rsidR="00782A57" w:rsidRPr="00A3011D" w:rsidRDefault="00A83500" w:rsidP="00C24CAF">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The CONTRACTOR must submit for acceptance a proposed “project working schedule”, indicating the work to be performed and the implementation time frame. Once approved by the CONTRACTING OFFICER this “proposed work schedule” will become part of the contract documentation and must be followed by the CONTRACTOR.</w:t>
      </w:r>
    </w:p>
    <w:p w:rsidR="00782A57" w:rsidRPr="00A3011D" w:rsidRDefault="00A83500" w:rsidP="00C24CAF">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It is the CONTRACTOR</w:t>
      </w:r>
      <w:r w:rsidR="00954120">
        <w:rPr>
          <w:rFonts w:ascii="Times New Roman" w:eastAsia="Batang" w:hAnsi="Times New Roman"/>
          <w:sz w:val="24"/>
          <w:szCs w:val="24"/>
        </w:rPr>
        <w:t>’</w:t>
      </w:r>
      <w:r w:rsidRPr="00A3011D">
        <w:rPr>
          <w:rFonts w:ascii="Times New Roman" w:eastAsia="Batang" w:hAnsi="Times New Roman"/>
          <w:sz w:val="24"/>
          <w:szCs w:val="24"/>
        </w:rPr>
        <w:t>S responsibility to maintain a clean and safe working environment. Trash containers must be kept at the work site and all trash and debris must be removed from the work site as deemed necessary by the CON</w:t>
      </w:r>
      <w:r w:rsidR="008C6534" w:rsidRPr="00A3011D">
        <w:rPr>
          <w:rFonts w:ascii="Times New Roman" w:eastAsia="Batang" w:hAnsi="Times New Roman"/>
          <w:sz w:val="24"/>
          <w:szCs w:val="24"/>
        </w:rPr>
        <w:t>T</w:t>
      </w:r>
      <w:r w:rsidRPr="00A3011D">
        <w:rPr>
          <w:rFonts w:ascii="Times New Roman" w:eastAsia="Batang" w:hAnsi="Times New Roman"/>
          <w:sz w:val="24"/>
          <w:szCs w:val="24"/>
        </w:rPr>
        <w:t>RACTING OFFICER.</w:t>
      </w:r>
    </w:p>
    <w:p w:rsidR="00782A57" w:rsidRPr="00A3011D" w:rsidRDefault="00A83500" w:rsidP="00C24CAF">
      <w:pPr>
        <w:pStyle w:val="ListParagraph"/>
        <w:numPr>
          <w:ilvl w:val="1"/>
          <w:numId w:val="20"/>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The CONTRACTOR is responsible for enforcing the necessary safety procedures in order to reduce the risk of fire, and must not store flammable material or fuel at the work place. All electrical work (both temporary and permanent must comply with local electrical codes and safety requirements.</w:t>
      </w:r>
    </w:p>
    <w:p w:rsidR="00782A57" w:rsidRPr="00A3011D" w:rsidRDefault="00A83500" w:rsidP="00C24CAF">
      <w:pPr>
        <w:pStyle w:val="ListParagraph"/>
        <w:numPr>
          <w:ilvl w:val="0"/>
          <w:numId w:val="6"/>
        </w:numPr>
        <w:spacing w:line="240" w:lineRule="auto"/>
        <w:ind w:left="360" w:hanging="360"/>
        <w:rPr>
          <w:rFonts w:ascii="Times New Roman" w:hAnsi="Times New Roman"/>
          <w:sz w:val="24"/>
          <w:szCs w:val="24"/>
        </w:rPr>
      </w:pPr>
      <w:r w:rsidRPr="00A3011D">
        <w:rPr>
          <w:rFonts w:ascii="Times New Roman" w:eastAsia="Batang" w:hAnsi="Times New Roman"/>
          <w:b/>
          <w:sz w:val="24"/>
          <w:szCs w:val="24"/>
        </w:rPr>
        <w:t>ACCESS OF THE WORKERS AND VEHICLES TO THE WORK SITE</w:t>
      </w:r>
    </w:p>
    <w:p w:rsidR="002A206C" w:rsidRDefault="00A83500" w:rsidP="002343B1">
      <w:pPr>
        <w:pStyle w:val="ListParagraph"/>
        <w:numPr>
          <w:ilvl w:val="0"/>
          <w:numId w:val="21"/>
        </w:numPr>
        <w:spacing w:line="240" w:lineRule="auto"/>
        <w:rPr>
          <w:rFonts w:ascii="Times New Roman" w:eastAsia="Batang" w:hAnsi="Times New Roman"/>
          <w:sz w:val="24"/>
          <w:szCs w:val="24"/>
        </w:rPr>
      </w:pPr>
      <w:r w:rsidRPr="00A3011D">
        <w:rPr>
          <w:rFonts w:ascii="Times New Roman" w:eastAsia="Batang" w:hAnsi="Times New Roman"/>
          <w:sz w:val="24"/>
          <w:szCs w:val="24"/>
        </w:rPr>
        <w:t xml:space="preserve">The CONTRACTOR must provide, in writing, to the CONTRACTING OFFICER, a complete list of all his/her workers, and vehicles that will be used at the work site. This list should contain the name and employee number of all the workers, copy of the official working document, brand, model, color, and license plate of the vehicles, which should be sent by </w:t>
      </w:r>
      <w:r w:rsidR="008C6534" w:rsidRPr="00A3011D">
        <w:rPr>
          <w:rFonts w:ascii="Times New Roman" w:eastAsia="Batang" w:hAnsi="Times New Roman"/>
          <w:sz w:val="24"/>
          <w:szCs w:val="24"/>
        </w:rPr>
        <w:t>e-mail</w:t>
      </w:r>
      <w:r w:rsidRPr="00A3011D">
        <w:rPr>
          <w:rFonts w:ascii="Times New Roman" w:eastAsia="Batang" w:hAnsi="Times New Roman"/>
          <w:sz w:val="24"/>
          <w:szCs w:val="24"/>
        </w:rPr>
        <w:t xml:space="preserve"> during business hours, within two business days (i.e. 48) hours prior to accessing the project grounds.</w:t>
      </w:r>
      <w:r w:rsidR="0095513B" w:rsidRPr="0095513B">
        <w:rPr>
          <w:rFonts w:ascii="Times New Roman" w:eastAsia="Batang" w:hAnsi="Times New Roman"/>
          <w:sz w:val="24"/>
          <w:szCs w:val="24"/>
        </w:rPr>
        <w:t xml:space="preserve"> </w:t>
      </w:r>
    </w:p>
    <w:p w:rsidR="00F92C5A" w:rsidRPr="002343B1" w:rsidRDefault="00F92C5A" w:rsidP="00F92C5A">
      <w:pPr>
        <w:pStyle w:val="ListParagraph"/>
        <w:spacing w:line="240" w:lineRule="auto"/>
        <w:rPr>
          <w:rFonts w:ascii="Times New Roman" w:eastAsia="Batang" w:hAnsi="Times New Roman"/>
          <w:sz w:val="24"/>
          <w:szCs w:val="24"/>
        </w:rPr>
      </w:pPr>
    </w:p>
    <w:p w:rsidR="00782A57" w:rsidRPr="0095513B" w:rsidRDefault="0095513B" w:rsidP="0095513B">
      <w:pPr>
        <w:spacing w:line="240" w:lineRule="auto"/>
        <w:rPr>
          <w:rFonts w:ascii="Times New Roman" w:eastAsia="Batang" w:hAnsi="Times New Roman"/>
          <w:b/>
          <w:sz w:val="24"/>
          <w:szCs w:val="24"/>
        </w:rPr>
      </w:pPr>
      <w:r>
        <w:rPr>
          <w:rFonts w:ascii="Times New Roman" w:eastAsia="Batang" w:hAnsi="Times New Roman"/>
          <w:b/>
          <w:sz w:val="24"/>
          <w:szCs w:val="24"/>
        </w:rPr>
        <w:t xml:space="preserve">4.    </w:t>
      </w:r>
      <w:r w:rsidR="00A83500" w:rsidRPr="0095513B">
        <w:rPr>
          <w:rFonts w:ascii="Times New Roman" w:eastAsia="Batang" w:hAnsi="Times New Roman"/>
          <w:b/>
          <w:sz w:val="24"/>
          <w:szCs w:val="24"/>
        </w:rPr>
        <w:t xml:space="preserve">RESPONSIBLITIES AND </w:t>
      </w:r>
      <w:r w:rsidR="00544A19" w:rsidRPr="0095513B">
        <w:rPr>
          <w:rFonts w:ascii="Times New Roman" w:eastAsia="Batang" w:hAnsi="Times New Roman"/>
          <w:b/>
          <w:sz w:val="24"/>
          <w:szCs w:val="24"/>
        </w:rPr>
        <w:t>INCUMBENCIES</w:t>
      </w:r>
    </w:p>
    <w:p w:rsidR="00782A57" w:rsidRPr="00A3011D" w:rsidRDefault="00A83500" w:rsidP="00C24CAF">
      <w:pPr>
        <w:pStyle w:val="ListParagraph"/>
        <w:numPr>
          <w:ilvl w:val="0"/>
          <w:numId w:val="22"/>
        </w:numPr>
        <w:spacing w:line="240" w:lineRule="auto"/>
        <w:rPr>
          <w:rFonts w:ascii="Times New Roman" w:eastAsia="Batang" w:hAnsi="Times New Roman"/>
          <w:sz w:val="24"/>
          <w:szCs w:val="24"/>
        </w:rPr>
      </w:pPr>
      <w:r w:rsidRPr="00A3011D">
        <w:rPr>
          <w:rFonts w:ascii="Times New Roman" w:eastAsia="Batang" w:hAnsi="Times New Roman"/>
          <w:sz w:val="24"/>
          <w:szCs w:val="24"/>
        </w:rPr>
        <w:t>The contracted services must be performed in accordance to the specifications presented by the CONTRACTING OFFICER.</w:t>
      </w:r>
    </w:p>
    <w:p w:rsidR="00782A57" w:rsidRPr="00A3011D" w:rsidRDefault="00A83500" w:rsidP="00C24CAF">
      <w:pPr>
        <w:pStyle w:val="ListParagraph"/>
        <w:numPr>
          <w:ilvl w:val="0"/>
          <w:numId w:val="22"/>
        </w:numPr>
        <w:spacing w:line="240" w:lineRule="auto"/>
        <w:rPr>
          <w:rFonts w:ascii="Times New Roman" w:eastAsia="Batang" w:hAnsi="Times New Roman"/>
          <w:sz w:val="24"/>
          <w:szCs w:val="24"/>
        </w:rPr>
      </w:pPr>
      <w:r w:rsidRPr="00A3011D">
        <w:rPr>
          <w:rFonts w:ascii="Times New Roman" w:eastAsia="Batang" w:hAnsi="Times New Roman"/>
          <w:sz w:val="24"/>
          <w:szCs w:val="24"/>
        </w:rPr>
        <w:t>The CONTRACTOR must inspect the work place and carefully examine the technical material presented by the CONTR</w:t>
      </w:r>
      <w:r w:rsidR="008C6534" w:rsidRPr="00A3011D">
        <w:rPr>
          <w:rFonts w:ascii="Times New Roman" w:eastAsia="Batang" w:hAnsi="Times New Roman"/>
          <w:sz w:val="24"/>
          <w:szCs w:val="24"/>
        </w:rPr>
        <w:t>A</w:t>
      </w:r>
      <w:r w:rsidRPr="00A3011D">
        <w:rPr>
          <w:rFonts w:ascii="Times New Roman" w:eastAsia="Batang" w:hAnsi="Times New Roman"/>
          <w:sz w:val="24"/>
          <w:szCs w:val="24"/>
        </w:rPr>
        <w:t>CTING OFFICER, and cannot, in any circumstances, argue about lack of knowledge of the details and conditions required to perform the work, and it is his/her entire responsibility for the project performance.</w:t>
      </w:r>
    </w:p>
    <w:p w:rsidR="00DF14B8" w:rsidRPr="00E870B5" w:rsidRDefault="00A83500" w:rsidP="00E870B5">
      <w:pPr>
        <w:pStyle w:val="ListParagraph"/>
        <w:numPr>
          <w:ilvl w:val="0"/>
          <w:numId w:val="22"/>
        </w:numPr>
        <w:spacing w:line="240" w:lineRule="auto"/>
        <w:rPr>
          <w:rFonts w:ascii="Times New Roman" w:eastAsia="Batang" w:hAnsi="Times New Roman"/>
          <w:sz w:val="24"/>
          <w:szCs w:val="24"/>
        </w:rPr>
      </w:pPr>
      <w:r w:rsidRPr="00A3011D">
        <w:rPr>
          <w:rFonts w:ascii="Times New Roman" w:eastAsia="Batang" w:hAnsi="Times New Roman"/>
          <w:sz w:val="24"/>
          <w:szCs w:val="24"/>
        </w:rPr>
        <w:t xml:space="preserve">Any and all costs and local authority’s requirements related to this project, such as: licenses, fees, taxes, insurance, fines, rentals, </w:t>
      </w:r>
      <w:r w:rsidR="00B4105B" w:rsidRPr="00A3011D">
        <w:rPr>
          <w:rFonts w:ascii="Times New Roman" w:eastAsia="Batang" w:hAnsi="Times New Roman"/>
          <w:sz w:val="24"/>
          <w:szCs w:val="24"/>
        </w:rPr>
        <w:t>etc.</w:t>
      </w:r>
      <w:r w:rsidRPr="00A3011D">
        <w:rPr>
          <w:rFonts w:ascii="Times New Roman" w:eastAsia="Batang" w:hAnsi="Times New Roman"/>
          <w:sz w:val="24"/>
          <w:szCs w:val="24"/>
        </w:rPr>
        <w:t>, will be provided at the CONTRACTOR</w:t>
      </w:r>
      <w:r w:rsidR="008C6534" w:rsidRPr="00A3011D">
        <w:rPr>
          <w:rFonts w:ascii="Times New Roman" w:eastAsia="Batang" w:hAnsi="Times New Roman"/>
          <w:sz w:val="24"/>
          <w:szCs w:val="24"/>
        </w:rPr>
        <w:t>’</w:t>
      </w:r>
      <w:r w:rsidRPr="00A3011D">
        <w:rPr>
          <w:rFonts w:ascii="Times New Roman" w:eastAsia="Batang" w:hAnsi="Times New Roman"/>
          <w:sz w:val="24"/>
          <w:szCs w:val="24"/>
        </w:rPr>
        <w:t xml:space="preserve">S expense. This must </w:t>
      </w:r>
    </w:p>
    <w:p w:rsidR="00782A57" w:rsidRPr="00DF14B8" w:rsidRDefault="00A83500" w:rsidP="00DF14B8">
      <w:pPr>
        <w:pStyle w:val="ListParagraph"/>
        <w:spacing w:line="240" w:lineRule="auto"/>
        <w:rPr>
          <w:rFonts w:ascii="Times New Roman" w:eastAsia="Batang" w:hAnsi="Times New Roman"/>
          <w:sz w:val="24"/>
          <w:szCs w:val="24"/>
        </w:rPr>
      </w:pPr>
      <w:r w:rsidRPr="00DF14B8">
        <w:rPr>
          <w:rFonts w:ascii="Times New Roman" w:eastAsia="Batang" w:hAnsi="Times New Roman"/>
          <w:sz w:val="24"/>
          <w:szCs w:val="24"/>
        </w:rPr>
        <w:t>be done with maximum effort on the part of the CONTRACTOR, so that the administrative, fiscal and technical aspects of the work, do not delay the project.</w:t>
      </w:r>
    </w:p>
    <w:p w:rsidR="00D37993" w:rsidRPr="00DF14B8" w:rsidRDefault="00A83500" w:rsidP="00D37993">
      <w:pPr>
        <w:pStyle w:val="ListParagraph"/>
        <w:numPr>
          <w:ilvl w:val="0"/>
          <w:numId w:val="22"/>
        </w:numPr>
        <w:spacing w:line="240" w:lineRule="auto"/>
        <w:rPr>
          <w:rFonts w:ascii="Times New Roman" w:eastAsia="Batang" w:hAnsi="Times New Roman"/>
          <w:sz w:val="24"/>
          <w:szCs w:val="24"/>
        </w:rPr>
      </w:pPr>
      <w:r w:rsidRPr="00A3011D">
        <w:rPr>
          <w:rFonts w:ascii="Times New Roman" w:eastAsia="Batang" w:hAnsi="Times New Roman"/>
          <w:sz w:val="24"/>
          <w:szCs w:val="24"/>
        </w:rPr>
        <w:t>It is the CONTRACTOR’S responsibility to provide all materials, tools, manpower and equipment necessary for the correct execution of the contracted services within the established deadline, except when expressly indicated.</w:t>
      </w:r>
    </w:p>
    <w:p w:rsidR="00782A57" w:rsidRPr="00A3011D" w:rsidRDefault="00A83500" w:rsidP="00C24CAF">
      <w:pPr>
        <w:pStyle w:val="ListParagraph"/>
        <w:numPr>
          <w:ilvl w:val="0"/>
          <w:numId w:val="22"/>
        </w:numPr>
        <w:spacing w:line="240" w:lineRule="auto"/>
        <w:rPr>
          <w:rFonts w:ascii="Times New Roman" w:eastAsia="Batang" w:hAnsi="Times New Roman"/>
          <w:sz w:val="24"/>
          <w:szCs w:val="24"/>
        </w:rPr>
      </w:pPr>
      <w:r w:rsidRPr="00A3011D">
        <w:rPr>
          <w:rFonts w:ascii="Times New Roman" w:eastAsia="Batang" w:hAnsi="Times New Roman"/>
          <w:sz w:val="24"/>
          <w:szCs w:val="24"/>
        </w:rPr>
        <w:t>The CONTRACTOR will be fully responsible for the efficiency of the services, as expressed by the affective Codes, the Statement of Work and any other contractual or technical documents.</w:t>
      </w:r>
    </w:p>
    <w:p w:rsidR="002343B1" w:rsidRPr="00F92C5A" w:rsidRDefault="00A83500" w:rsidP="00F92C5A">
      <w:pPr>
        <w:pStyle w:val="ListParagraph"/>
        <w:numPr>
          <w:ilvl w:val="0"/>
          <w:numId w:val="22"/>
        </w:numPr>
        <w:spacing w:line="240" w:lineRule="auto"/>
        <w:rPr>
          <w:rFonts w:ascii="Times New Roman" w:eastAsia="Batang" w:hAnsi="Times New Roman"/>
          <w:sz w:val="24"/>
          <w:szCs w:val="24"/>
        </w:rPr>
      </w:pPr>
      <w:r w:rsidRPr="00A3011D">
        <w:rPr>
          <w:rFonts w:ascii="Times New Roman" w:eastAsia="Batang" w:hAnsi="Times New Roman"/>
          <w:sz w:val="24"/>
          <w:szCs w:val="24"/>
        </w:rPr>
        <w:t>The CONTRACTOR must state on the proposal that he/she fully understands the project documents and the services to be performed.</w:t>
      </w:r>
    </w:p>
    <w:p w:rsidR="00782A57" w:rsidRPr="00A3011D"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In case of any discrepancies, the CONTRACTOR must provide immediate communication, in writing, to the CONTRACTING OFFICER, stating the facts, before the correspondent services are performed, indicating any discrepancies, errors or omissions that might be observed, including aspects regarding technical rules, regulations or laws, in order to prevent errors or discrepancies that might bring issues to the intended development of the work.</w:t>
      </w:r>
    </w:p>
    <w:p w:rsidR="00782A57" w:rsidRPr="00A3011D"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If the CONTRACTOR fails to disclose errors, omissions or discrepancies, the CONTRACTOR cannot refuse to fix them, at his/her own expenses, nor can the CONTRACTOR request to extend</w:t>
      </w:r>
      <w:r w:rsidR="008C6534" w:rsidRPr="00A3011D">
        <w:rPr>
          <w:rFonts w:ascii="Times New Roman" w:eastAsia="Batang" w:hAnsi="Times New Roman"/>
          <w:sz w:val="24"/>
          <w:szCs w:val="24"/>
        </w:rPr>
        <w:t xml:space="preserve"> the</w:t>
      </w:r>
      <w:r w:rsidRPr="00A3011D">
        <w:rPr>
          <w:rFonts w:ascii="Times New Roman" w:eastAsia="Batang" w:hAnsi="Times New Roman"/>
          <w:sz w:val="24"/>
          <w:szCs w:val="24"/>
        </w:rPr>
        <w:t xml:space="preserve"> contractual deadline without written permission from the CONTRACTING OFFICER.</w:t>
      </w:r>
    </w:p>
    <w:p w:rsidR="00782A57" w:rsidRPr="00A3011D"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It is mandatory that the CONTRACTOR must visit and inspect the work site where services will be performed, and cannot, under any circumstances argue about not being aware of the local conditions, and he/she will be solely responsible for the area during construction.</w:t>
      </w:r>
    </w:p>
    <w:p w:rsidR="00782A57" w:rsidRPr="00A3011D"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For the services listed here, the CONTRACTOR will be responsible for supplying and safely storing all tools and equipment required to complete the project within the contracted period of time.</w:t>
      </w:r>
    </w:p>
    <w:p w:rsidR="00782A57" w:rsidRPr="00A3011D"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The CONTRACTOR will be responsible for all the damages that might occur on the property and/or any third parties hired by the CONTRACTOR for the execution of the contracted services.</w:t>
      </w:r>
    </w:p>
    <w:p w:rsidR="002A206C"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 xml:space="preserve">For the services executed and the equipment supplied, until the acceptance of the work, the CONTRACTOR will be the only responsible party for all working areas covered by the </w:t>
      </w:r>
    </w:p>
    <w:p w:rsidR="00782A57" w:rsidRPr="002A206C" w:rsidRDefault="00A83500" w:rsidP="002A206C">
      <w:pPr>
        <w:pStyle w:val="ListParagraph"/>
        <w:spacing w:line="240" w:lineRule="auto"/>
        <w:ind w:left="1260"/>
        <w:rPr>
          <w:rFonts w:ascii="Times New Roman" w:eastAsia="Batang" w:hAnsi="Times New Roman"/>
          <w:sz w:val="24"/>
          <w:szCs w:val="24"/>
        </w:rPr>
      </w:pPr>
      <w:r w:rsidRPr="002A206C">
        <w:rPr>
          <w:rFonts w:ascii="Times New Roman" w:eastAsia="Batang" w:hAnsi="Times New Roman"/>
          <w:sz w:val="24"/>
          <w:szCs w:val="24"/>
        </w:rPr>
        <w:lastRenderedPageBreak/>
        <w:t xml:space="preserve">contract to include existing and temporary structures within or surrounding the work area of the actual works to be </w:t>
      </w:r>
      <w:r w:rsidR="002A1F18" w:rsidRPr="002A206C">
        <w:rPr>
          <w:rFonts w:ascii="Times New Roman" w:eastAsia="Batang" w:hAnsi="Times New Roman"/>
          <w:sz w:val="24"/>
          <w:szCs w:val="24"/>
        </w:rPr>
        <w:t>performed</w:t>
      </w:r>
      <w:r w:rsidRPr="002A206C">
        <w:rPr>
          <w:rFonts w:ascii="Times New Roman" w:eastAsia="Batang" w:hAnsi="Times New Roman"/>
          <w:sz w:val="24"/>
          <w:szCs w:val="24"/>
        </w:rPr>
        <w:t>.</w:t>
      </w:r>
    </w:p>
    <w:p w:rsidR="00782A57" w:rsidRPr="00A3011D" w:rsidRDefault="00A83500" w:rsidP="00C24CAF">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The CONTRACTOR will be fully responsible for any areas adversely affected by the performance of the work, and he/she will be fully liable for maintaining the area and repairing any damages that were caused by the work.</w:t>
      </w:r>
    </w:p>
    <w:p w:rsidR="00DF14B8" w:rsidRPr="00E870B5" w:rsidRDefault="00A83500" w:rsidP="00DF14B8">
      <w:pPr>
        <w:pStyle w:val="ListParagraph"/>
        <w:numPr>
          <w:ilvl w:val="2"/>
          <w:numId w:val="23"/>
        </w:numPr>
        <w:spacing w:line="240" w:lineRule="auto"/>
        <w:ind w:left="1260" w:hanging="360"/>
        <w:rPr>
          <w:rFonts w:ascii="Times New Roman" w:eastAsia="Batang" w:hAnsi="Times New Roman"/>
          <w:sz w:val="24"/>
          <w:szCs w:val="24"/>
        </w:rPr>
      </w:pPr>
      <w:r w:rsidRPr="00A3011D">
        <w:rPr>
          <w:rFonts w:ascii="Times New Roman" w:eastAsia="Batang" w:hAnsi="Times New Roman"/>
          <w:sz w:val="24"/>
          <w:szCs w:val="24"/>
        </w:rPr>
        <w:t xml:space="preserve">The CONTRACTOR will have to enclose the entire working area to avoid the access of </w:t>
      </w:r>
      <w:r w:rsidR="002A1F18" w:rsidRPr="00A3011D">
        <w:rPr>
          <w:rFonts w:ascii="Times New Roman" w:eastAsia="Batang" w:hAnsi="Times New Roman"/>
          <w:sz w:val="24"/>
          <w:szCs w:val="24"/>
        </w:rPr>
        <w:t>non-authorized</w:t>
      </w:r>
      <w:r w:rsidRPr="00A3011D">
        <w:rPr>
          <w:rFonts w:ascii="Times New Roman" w:eastAsia="Batang" w:hAnsi="Times New Roman"/>
          <w:sz w:val="24"/>
          <w:szCs w:val="24"/>
        </w:rPr>
        <w:t xml:space="preserve"> people, and will be responsible for any material or physical damage at the work site.</w:t>
      </w:r>
    </w:p>
    <w:p w:rsidR="00782A57" w:rsidRPr="0095513B" w:rsidRDefault="0095513B" w:rsidP="0095513B">
      <w:pPr>
        <w:tabs>
          <w:tab w:val="left" w:pos="270"/>
          <w:tab w:val="left" w:pos="360"/>
          <w:tab w:val="left" w:pos="450"/>
        </w:tabs>
        <w:spacing w:line="240" w:lineRule="auto"/>
        <w:rPr>
          <w:rFonts w:ascii="Times New Roman" w:eastAsia="Batang" w:hAnsi="Times New Roman"/>
          <w:b/>
          <w:sz w:val="24"/>
          <w:szCs w:val="24"/>
        </w:rPr>
      </w:pPr>
      <w:r>
        <w:rPr>
          <w:rFonts w:ascii="Times New Roman" w:eastAsia="Batang" w:hAnsi="Times New Roman"/>
          <w:b/>
          <w:sz w:val="24"/>
          <w:szCs w:val="24"/>
        </w:rPr>
        <w:t xml:space="preserve">5. </w:t>
      </w:r>
      <w:r w:rsidR="00294AB4">
        <w:rPr>
          <w:rFonts w:ascii="Times New Roman" w:eastAsia="Batang" w:hAnsi="Times New Roman"/>
          <w:b/>
          <w:sz w:val="24"/>
          <w:szCs w:val="24"/>
        </w:rPr>
        <w:t xml:space="preserve">   </w:t>
      </w:r>
      <w:r w:rsidR="00A83500" w:rsidRPr="0095513B">
        <w:rPr>
          <w:rFonts w:ascii="Times New Roman" w:eastAsia="Batang" w:hAnsi="Times New Roman"/>
          <w:b/>
          <w:sz w:val="24"/>
          <w:szCs w:val="24"/>
        </w:rPr>
        <w:t>SUBCONTRACTS</w:t>
      </w:r>
    </w:p>
    <w:p w:rsidR="00D37993" w:rsidRPr="00DF14B8" w:rsidRDefault="00A83500" w:rsidP="00D37993">
      <w:pPr>
        <w:pStyle w:val="ListParagraph"/>
        <w:numPr>
          <w:ilvl w:val="0"/>
          <w:numId w:val="3"/>
        </w:numPr>
        <w:tabs>
          <w:tab w:val="left" w:pos="1260"/>
          <w:tab w:val="left" w:pos="1440"/>
        </w:tabs>
        <w:spacing w:line="240" w:lineRule="auto"/>
        <w:ind w:left="720"/>
        <w:rPr>
          <w:rFonts w:ascii="Times New Roman" w:hAnsi="Times New Roman"/>
          <w:sz w:val="24"/>
          <w:szCs w:val="24"/>
        </w:rPr>
      </w:pPr>
      <w:r w:rsidRPr="00A3011D">
        <w:rPr>
          <w:rFonts w:ascii="Times New Roman" w:eastAsia="Batang" w:hAnsi="Times New Roman"/>
          <w:sz w:val="24"/>
          <w:szCs w:val="24"/>
        </w:rPr>
        <w:t>The CONTRACTOR cannot subcontract any services that have been established in this contract without the written permission of the CONTRACTING OFFICER.</w:t>
      </w:r>
    </w:p>
    <w:p w:rsidR="00782A57" w:rsidRPr="00294AB4" w:rsidRDefault="00A83500" w:rsidP="00C24CAF">
      <w:pPr>
        <w:pStyle w:val="ListParagraph"/>
        <w:numPr>
          <w:ilvl w:val="1"/>
          <w:numId w:val="23"/>
        </w:numPr>
        <w:tabs>
          <w:tab w:val="left" w:pos="900"/>
          <w:tab w:val="left" w:pos="1080"/>
        </w:tabs>
        <w:spacing w:line="240" w:lineRule="auto"/>
        <w:ind w:left="360"/>
        <w:rPr>
          <w:rFonts w:ascii="Times New Roman" w:eastAsia="Batang" w:hAnsi="Times New Roman"/>
          <w:b/>
          <w:sz w:val="24"/>
          <w:szCs w:val="24"/>
        </w:rPr>
      </w:pPr>
      <w:r w:rsidRPr="00294AB4">
        <w:rPr>
          <w:rFonts w:ascii="Times New Roman" w:eastAsia="Batang" w:hAnsi="Times New Roman"/>
          <w:b/>
          <w:sz w:val="24"/>
          <w:szCs w:val="24"/>
        </w:rPr>
        <w:t>GENERAL ORIENTATION AND FISCALIZATION</w:t>
      </w:r>
    </w:p>
    <w:p w:rsidR="001C6C61" w:rsidRPr="00F92C5A" w:rsidRDefault="00A83500" w:rsidP="001C6C61">
      <w:pPr>
        <w:pStyle w:val="ListParagraph"/>
        <w:numPr>
          <w:ilvl w:val="0"/>
          <w:numId w:val="4"/>
        </w:numPr>
        <w:spacing w:line="240" w:lineRule="auto"/>
        <w:ind w:left="720"/>
        <w:rPr>
          <w:rFonts w:ascii="Times New Roman" w:hAnsi="Times New Roman"/>
          <w:sz w:val="24"/>
          <w:szCs w:val="24"/>
        </w:rPr>
      </w:pPr>
      <w:r w:rsidRPr="00A3011D">
        <w:rPr>
          <w:rFonts w:ascii="Times New Roman" w:eastAsia="Batang" w:hAnsi="Times New Roman"/>
          <w:sz w:val="24"/>
          <w:szCs w:val="24"/>
        </w:rPr>
        <w:t xml:space="preserve">The CONTRACTING OFFICER will supervise the execution of the services and has the right to </w:t>
      </w:r>
      <w:r w:rsidR="007420AC" w:rsidRPr="00A3011D">
        <w:rPr>
          <w:rFonts w:ascii="Times New Roman" w:eastAsia="Batang" w:hAnsi="Times New Roman"/>
          <w:sz w:val="24"/>
          <w:szCs w:val="24"/>
        </w:rPr>
        <w:t>designate</w:t>
      </w:r>
      <w:r w:rsidRPr="00A3011D">
        <w:rPr>
          <w:rFonts w:ascii="Times New Roman" w:eastAsia="Batang" w:hAnsi="Times New Roman"/>
          <w:sz w:val="24"/>
          <w:szCs w:val="24"/>
        </w:rPr>
        <w:t xml:space="preserve">, if he/she wishes, a licensed engineer, as the CONTRACTING OFFICER </w:t>
      </w:r>
      <w:r w:rsidR="007420AC" w:rsidRPr="00A3011D">
        <w:rPr>
          <w:rFonts w:ascii="Times New Roman" w:eastAsia="Batang" w:hAnsi="Times New Roman"/>
          <w:sz w:val="24"/>
          <w:szCs w:val="24"/>
        </w:rPr>
        <w:t>REPRESENTATIVE</w:t>
      </w:r>
      <w:r w:rsidRPr="00A3011D">
        <w:rPr>
          <w:rFonts w:ascii="Times New Roman" w:eastAsia="Batang" w:hAnsi="Times New Roman"/>
          <w:sz w:val="24"/>
          <w:szCs w:val="24"/>
        </w:rPr>
        <w:t>, to inspect and follow the work.</w:t>
      </w:r>
    </w:p>
    <w:p w:rsidR="00294AB4" w:rsidRPr="00294AB4" w:rsidRDefault="00294AB4" w:rsidP="00C24CAF">
      <w:pPr>
        <w:pStyle w:val="ListParagraph"/>
        <w:numPr>
          <w:ilvl w:val="1"/>
          <w:numId w:val="23"/>
        </w:numPr>
        <w:tabs>
          <w:tab w:val="left" w:pos="900"/>
          <w:tab w:val="left" w:pos="1080"/>
        </w:tabs>
        <w:spacing w:line="240" w:lineRule="auto"/>
        <w:ind w:left="360"/>
        <w:rPr>
          <w:rFonts w:ascii="Times New Roman" w:eastAsia="Batang" w:hAnsi="Times New Roman"/>
          <w:b/>
          <w:sz w:val="24"/>
          <w:szCs w:val="24"/>
        </w:rPr>
      </w:pPr>
      <w:r>
        <w:rPr>
          <w:rFonts w:ascii="Times New Roman" w:eastAsia="Batang" w:hAnsi="Times New Roman"/>
          <w:b/>
          <w:sz w:val="24"/>
          <w:szCs w:val="24"/>
        </w:rPr>
        <w:t>WORK ORDERS</w:t>
      </w:r>
    </w:p>
    <w:p w:rsidR="002343B1" w:rsidRPr="001C6C61" w:rsidRDefault="00294AB4" w:rsidP="001C6C61">
      <w:pPr>
        <w:pStyle w:val="ListParagraph"/>
        <w:numPr>
          <w:ilvl w:val="0"/>
          <w:numId w:val="5"/>
        </w:numPr>
        <w:spacing w:line="240" w:lineRule="auto"/>
        <w:rPr>
          <w:rFonts w:ascii="Times New Roman" w:hAnsi="Times New Roman"/>
          <w:sz w:val="24"/>
          <w:szCs w:val="24"/>
        </w:rPr>
      </w:pPr>
      <w:r w:rsidRPr="00A3011D">
        <w:rPr>
          <w:rFonts w:ascii="Times New Roman" w:eastAsia="Batang" w:hAnsi="Times New Roman"/>
          <w:sz w:val="24"/>
          <w:szCs w:val="24"/>
        </w:rPr>
        <w:t>In the event of any unforeseen changes of services listed in the “STATEMENT OF WORK” or other project documents, the CONTRACTOR can only implement them after written authorization of the CONTRACTING OFFICER.</w:t>
      </w:r>
    </w:p>
    <w:p w:rsidR="00782A57" w:rsidRPr="00294AB4" w:rsidRDefault="00294AB4" w:rsidP="00294AB4">
      <w:pPr>
        <w:spacing w:line="240" w:lineRule="auto"/>
        <w:rPr>
          <w:rFonts w:ascii="Times New Roman" w:eastAsia="Batang" w:hAnsi="Times New Roman"/>
          <w:b/>
          <w:sz w:val="24"/>
          <w:szCs w:val="24"/>
        </w:rPr>
      </w:pPr>
      <w:r>
        <w:rPr>
          <w:rFonts w:ascii="Times New Roman" w:eastAsia="Batang" w:hAnsi="Times New Roman"/>
          <w:b/>
          <w:sz w:val="24"/>
          <w:szCs w:val="24"/>
        </w:rPr>
        <w:t>8.</w:t>
      </w:r>
      <w:r w:rsidR="00C63DF4">
        <w:rPr>
          <w:rFonts w:ascii="Times New Roman" w:eastAsia="Batang" w:hAnsi="Times New Roman"/>
          <w:b/>
          <w:sz w:val="24"/>
          <w:szCs w:val="24"/>
        </w:rPr>
        <w:t xml:space="preserve">   </w:t>
      </w:r>
      <w:r w:rsidR="00A83500" w:rsidRPr="00294AB4">
        <w:rPr>
          <w:rFonts w:ascii="Times New Roman" w:eastAsia="Batang" w:hAnsi="Times New Roman"/>
          <w:b/>
          <w:sz w:val="24"/>
          <w:szCs w:val="24"/>
        </w:rPr>
        <w:t>ADDINGS AND MODIFICATIONS</w:t>
      </w:r>
    </w:p>
    <w:p w:rsidR="00782A57" w:rsidRPr="00294AB4" w:rsidRDefault="00294AB4" w:rsidP="00C63DF4">
      <w:pPr>
        <w:spacing w:line="240" w:lineRule="auto"/>
        <w:ind w:left="810" w:hanging="450"/>
        <w:rPr>
          <w:rFonts w:ascii="Times New Roman" w:eastAsia="Batang" w:hAnsi="Times New Roman"/>
          <w:sz w:val="24"/>
          <w:szCs w:val="24"/>
        </w:rPr>
      </w:pPr>
      <w:r>
        <w:rPr>
          <w:rFonts w:ascii="Times New Roman" w:eastAsia="Batang" w:hAnsi="Times New Roman"/>
          <w:sz w:val="24"/>
          <w:szCs w:val="24"/>
        </w:rPr>
        <w:t xml:space="preserve">A.  </w:t>
      </w:r>
      <w:r w:rsidR="00A83500" w:rsidRPr="00294AB4">
        <w:rPr>
          <w:rFonts w:ascii="Times New Roman" w:eastAsia="Batang" w:hAnsi="Times New Roman"/>
          <w:sz w:val="24"/>
          <w:szCs w:val="24"/>
        </w:rPr>
        <w:t>In the event of any unforeseen changes of services listed in the “STATEMENT OF WORK” or other project documents, the CONTRACTOR can only implement them after written authorization of the CONTRACTING OFFICER.</w:t>
      </w:r>
    </w:p>
    <w:p w:rsidR="00782A57" w:rsidRPr="007E2601" w:rsidRDefault="007E2601" w:rsidP="00C63DF4">
      <w:pPr>
        <w:tabs>
          <w:tab w:val="left" w:pos="360"/>
          <w:tab w:val="left" w:pos="540"/>
        </w:tabs>
        <w:spacing w:line="240" w:lineRule="auto"/>
        <w:rPr>
          <w:rFonts w:ascii="Times New Roman" w:eastAsia="Batang" w:hAnsi="Times New Roman"/>
          <w:b/>
          <w:sz w:val="24"/>
          <w:szCs w:val="24"/>
        </w:rPr>
      </w:pPr>
      <w:r>
        <w:rPr>
          <w:rFonts w:ascii="Times New Roman" w:eastAsia="Batang" w:hAnsi="Times New Roman"/>
          <w:b/>
          <w:sz w:val="24"/>
          <w:szCs w:val="24"/>
        </w:rPr>
        <w:t>9.</w:t>
      </w:r>
      <w:r w:rsidR="00C63DF4">
        <w:rPr>
          <w:rFonts w:ascii="Times New Roman" w:eastAsia="Batang" w:hAnsi="Times New Roman"/>
          <w:b/>
          <w:sz w:val="24"/>
          <w:szCs w:val="24"/>
        </w:rPr>
        <w:t xml:space="preserve">   </w:t>
      </w:r>
      <w:r w:rsidR="00A83500" w:rsidRPr="007E2601">
        <w:rPr>
          <w:rFonts w:ascii="Times New Roman" w:eastAsia="Batang" w:hAnsi="Times New Roman"/>
          <w:b/>
          <w:sz w:val="24"/>
          <w:szCs w:val="24"/>
        </w:rPr>
        <w:t>COMPLEMENTARY OBSERVATIONS</w:t>
      </w:r>
    </w:p>
    <w:p w:rsidR="00782A57" w:rsidRPr="00A3011D" w:rsidRDefault="00A83500" w:rsidP="00C24CAF">
      <w:pPr>
        <w:pStyle w:val="ListParagraph"/>
        <w:numPr>
          <w:ilvl w:val="1"/>
          <w:numId w:val="24"/>
        </w:numPr>
        <w:spacing w:line="240" w:lineRule="auto"/>
        <w:ind w:left="720"/>
        <w:rPr>
          <w:rFonts w:ascii="Times New Roman" w:hAnsi="Times New Roman"/>
          <w:sz w:val="24"/>
          <w:szCs w:val="24"/>
        </w:rPr>
      </w:pPr>
      <w:r w:rsidRPr="00A3011D">
        <w:rPr>
          <w:rFonts w:ascii="Times New Roman" w:eastAsia="Batang" w:hAnsi="Times New Roman"/>
          <w:sz w:val="24"/>
          <w:szCs w:val="24"/>
        </w:rPr>
        <w:t>For implementing the services, the following must also be observed;</w:t>
      </w:r>
    </w:p>
    <w:p w:rsidR="00782A57" w:rsidRPr="00A3011D" w:rsidRDefault="007420AC" w:rsidP="00C24CAF">
      <w:pPr>
        <w:pStyle w:val="ListParagraph"/>
        <w:numPr>
          <w:ilvl w:val="2"/>
          <w:numId w:val="24"/>
        </w:numPr>
        <w:tabs>
          <w:tab w:val="left" w:pos="720"/>
          <w:tab w:val="left" w:pos="1080"/>
        </w:tabs>
        <w:spacing w:line="240" w:lineRule="auto"/>
        <w:ind w:hanging="1620"/>
        <w:rPr>
          <w:rFonts w:ascii="Times New Roman" w:hAnsi="Times New Roman"/>
          <w:sz w:val="24"/>
          <w:szCs w:val="24"/>
        </w:rPr>
      </w:pPr>
      <w:r w:rsidRPr="00A3011D">
        <w:rPr>
          <w:rFonts w:ascii="Times New Roman" w:eastAsia="Batang" w:hAnsi="Times New Roman"/>
          <w:sz w:val="24"/>
          <w:szCs w:val="24"/>
        </w:rPr>
        <w:t>T</w:t>
      </w:r>
      <w:r w:rsidR="00A83500" w:rsidRPr="00A3011D">
        <w:rPr>
          <w:rFonts w:ascii="Times New Roman" w:eastAsia="Batang" w:hAnsi="Times New Roman"/>
          <w:sz w:val="24"/>
          <w:szCs w:val="24"/>
        </w:rPr>
        <w:t>he local and U.S. construction codes and related laws.</w:t>
      </w:r>
    </w:p>
    <w:p w:rsidR="00782A57" w:rsidRPr="007E2601" w:rsidRDefault="007E2601" w:rsidP="007E2601">
      <w:pPr>
        <w:spacing w:line="240" w:lineRule="auto"/>
        <w:ind w:firstLine="720"/>
        <w:rPr>
          <w:rFonts w:ascii="Times New Roman" w:hAnsi="Times New Roman"/>
          <w:sz w:val="24"/>
          <w:szCs w:val="24"/>
        </w:rPr>
      </w:pPr>
      <w:r>
        <w:rPr>
          <w:rFonts w:ascii="Times New Roman" w:eastAsia="Batang" w:hAnsi="Times New Roman"/>
          <w:sz w:val="24"/>
          <w:szCs w:val="24"/>
        </w:rPr>
        <w:t>II</w:t>
      </w:r>
      <w:r w:rsidR="002A1F18">
        <w:rPr>
          <w:rFonts w:ascii="Times New Roman" w:eastAsia="Batang" w:hAnsi="Times New Roman"/>
          <w:sz w:val="24"/>
          <w:szCs w:val="24"/>
        </w:rPr>
        <w:t>. The</w:t>
      </w:r>
      <w:r w:rsidR="007420AC" w:rsidRPr="007E2601">
        <w:rPr>
          <w:rFonts w:ascii="Times New Roman" w:eastAsia="Batang" w:hAnsi="Times New Roman"/>
          <w:sz w:val="24"/>
          <w:szCs w:val="24"/>
        </w:rPr>
        <w:t xml:space="preserve"> material specifications standards</w:t>
      </w:r>
    </w:p>
    <w:p w:rsidR="00782A57" w:rsidRPr="00C63DF4" w:rsidRDefault="00C63DF4" w:rsidP="00C63DF4">
      <w:pPr>
        <w:tabs>
          <w:tab w:val="left" w:pos="2160"/>
        </w:tabs>
        <w:spacing w:line="240" w:lineRule="auto"/>
        <w:rPr>
          <w:rFonts w:ascii="Times New Roman" w:hAnsi="Times New Roman"/>
          <w:sz w:val="24"/>
          <w:szCs w:val="24"/>
        </w:rPr>
      </w:pPr>
      <w:r>
        <w:rPr>
          <w:rFonts w:ascii="Times New Roman" w:eastAsia="Batang" w:hAnsi="Times New Roman"/>
          <w:b/>
          <w:sz w:val="24"/>
          <w:szCs w:val="24"/>
        </w:rPr>
        <w:t xml:space="preserve">10. </w:t>
      </w:r>
      <w:r w:rsidR="00A83500" w:rsidRPr="00C63DF4">
        <w:rPr>
          <w:rFonts w:ascii="Times New Roman" w:eastAsia="Batang" w:hAnsi="Times New Roman"/>
          <w:b/>
          <w:sz w:val="24"/>
          <w:szCs w:val="24"/>
        </w:rPr>
        <w:t>THE PERIOD OF EXECUTION</w:t>
      </w:r>
    </w:p>
    <w:p w:rsidR="00782A57" w:rsidRPr="00995DAE" w:rsidRDefault="00A83500" w:rsidP="00C24CAF">
      <w:pPr>
        <w:pStyle w:val="ListParagraph"/>
        <w:numPr>
          <w:ilvl w:val="1"/>
          <w:numId w:val="25"/>
        </w:numPr>
        <w:spacing w:line="240" w:lineRule="auto"/>
        <w:ind w:left="720"/>
        <w:rPr>
          <w:rFonts w:ascii="Times New Roman" w:eastAsia="Batang" w:hAnsi="Times New Roman"/>
          <w:sz w:val="24"/>
          <w:szCs w:val="24"/>
        </w:rPr>
      </w:pPr>
      <w:r w:rsidRPr="00995DAE">
        <w:rPr>
          <w:rFonts w:ascii="Times New Roman" w:eastAsia="Batang" w:hAnsi="Times New Roman"/>
          <w:sz w:val="24"/>
          <w:szCs w:val="24"/>
        </w:rPr>
        <w:t>For the conclusion of the services here listed it w</w:t>
      </w:r>
      <w:r w:rsidR="002C7E99">
        <w:rPr>
          <w:rFonts w:ascii="Times New Roman" w:eastAsia="Batang" w:hAnsi="Times New Roman"/>
          <w:sz w:val="24"/>
          <w:szCs w:val="24"/>
        </w:rPr>
        <w:t>a</w:t>
      </w:r>
      <w:r w:rsidR="000211D2">
        <w:rPr>
          <w:rFonts w:ascii="Times New Roman" w:eastAsia="Batang" w:hAnsi="Times New Roman"/>
          <w:sz w:val="24"/>
          <w:szCs w:val="24"/>
        </w:rPr>
        <w:t>s foreseen a maximum period of</w:t>
      </w:r>
      <w:r w:rsidR="00E2088B">
        <w:rPr>
          <w:rFonts w:ascii="Times New Roman" w:eastAsia="Batang" w:hAnsi="Times New Roman"/>
          <w:sz w:val="24"/>
          <w:szCs w:val="24"/>
        </w:rPr>
        <w:t xml:space="preserve">  </w:t>
      </w:r>
      <w:r w:rsidR="00E2088B" w:rsidRPr="00E2088B">
        <w:rPr>
          <w:rFonts w:ascii="Times New Roman" w:eastAsia="Batang" w:hAnsi="Times New Roman"/>
          <w:b/>
          <w:sz w:val="24"/>
          <w:szCs w:val="24"/>
          <w:u w:val="single"/>
        </w:rPr>
        <w:t>SIX</w:t>
      </w:r>
      <w:r w:rsidR="002C7E99">
        <w:rPr>
          <w:rFonts w:ascii="Times New Roman" w:eastAsia="Batang" w:hAnsi="Times New Roman"/>
          <w:sz w:val="24"/>
          <w:szCs w:val="24"/>
        </w:rPr>
        <w:t xml:space="preserve"> weeks</w:t>
      </w:r>
      <w:r w:rsidRPr="00995DAE">
        <w:rPr>
          <w:rFonts w:ascii="Times New Roman" w:eastAsia="Batang" w:hAnsi="Times New Roman"/>
          <w:sz w:val="24"/>
          <w:szCs w:val="24"/>
        </w:rPr>
        <w:t>, counting from the CONTRACTING OFFICER written “Notice to Proceed” letter.</w:t>
      </w:r>
    </w:p>
    <w:p w:rsidR="00782A57" w:rsidRPr="00995DAE" w:rsidRDefault="00A83500" w:rsidP="00C24CAF">
      <w:pPr>
        <w:pStyle w:val="ListParagraph"/>
        <w:numPr>
          <w:ilvl w:val="1"/>
          <w:numId w:val="25"/>
        </w:numPr>
        <w:spacing w:line="240" w:lineRule="auto"/>
        <w:ind w:left="720"/>
        <w:rPr>
          <w:rFonts w:ascii="Times New Roman" w:eastAsia="Batang" w:hAnsi="Times New Roman"/>
          <w:sz w:val="24"/>
          <w:szCs w:val="24"/>
        </w:rPr>
      </w:pPr>
      <w:r w:rsidRPr="00995DAE">
        <w:rPr>
          <w:rFonts w:ascii="Times New Roman" w:eastAsia="Batang" w:hAnsi="Times New Roman"/>
          <w:sz w:val="24"/>
          <w:szCs w:val="24"/>
        </w:rPr>
        <w:t>The serv</w:t>
      </w:r>
      <w:r w:rsidR="000211D2">
        <w:rPr>
          <w:rFonts w:ascii="Times New Roman" w:eastAsia="Batang" w:hAnsi="Times New Roman"/>
          <w:sz w:val="24"/>
          <w:szCs w:val="24"/>
        </w:rPr>
        <w:t>ices will be performed from 07:3</w:t>
      </w:r>
      <w:r w:rsidRPr="00995DAE">
        <w:rPr>
          <w:rFonts w:ascii="Times New Roman" w:eastAsia="Batang" w:hAnsi="Times New Roman"/>
          <w:sz w:val="24"/>
          <w:szCs w:val="24"/>
        </w:rPr>
        <w:t>0am to</w:t>
      </w:r>
      <w:r w:rsidR="0070747D" w:rsidRPr="00995DAE">
        <w:rPr>
          <w:rFonts w:ascii="Times New Roman" w:eastAsia="Batang" w:hAnsi="Times New Roman"/>
          <w:sz w:val="24"/>
          <w:szCs w:val="24"/>
        </w:rPr>
        <w:t xml:space="preserve"> 5:00pm, Monday through Friday, unless a modified schedule is agreed upon by both parties. </w:t>
      </w:r>
      <w:r w:rsidRPr="00995DAE">
        <w:rPr>
          <w:rFonts w:ascii="Times New Roman" w:eastAsia="Batang" w:hAnsi="Times New Roman"/>
          <w:sz w:val="24"/>
          <w:szCs w:val="24"/>
        </w:rPr>
        <w:t>The payment will be made after the completion of services and the completion statement issued by the CONTRACTING OFFICER.</w:t>
      </w:r>
    </w:p>
    <w:p w:rsidR="002A206C" w:rsidRDefault="00A83500" w:rsidP="002343B1">
      <w:pPr>
        <w:pStyle w:val="ListParagraph"/>
        <w:numPr>
          <w:ilvl w:val="1"/>
          <w:numId w:val="25"/>
        </w:numPr>
        <w:spacing w:line="240" w:lineRule="auto"/>
        <w:ind w:left="720"/>
        <w:rPr>
          <w:rFonts w:ascii="Times New Roman" w:eastAsia="Batang" w:hAnsi="Times New Roman"/>
          <w:sz w:val="24"/>
          <w:szCs w:val="24"/>
        </w:rPr>
      </w:pPr>
      <w:r w:rsidRPr="00995DAE">
        <w:rPr>
          <w:rFonts w:ascii="Times New Roman" w:eastAsia="Batang" w:hAnsi="Times New Roman"/>
          <w:sz w:val="24"/>
          <w:szCs w:val="24"/>
        </w:rPr>
        <w:t>A signed copy of this SOW must be returned attached to the final proposal, indicating the acceptance of the SOW and the terms listed here.</w:t>
      </w:r>
    </w:p>
    <w:p w:rsidR="00F92C5A" w:rsidRPr="002343B1" w:rsidRDefault="00F92C5A" w:rsidP="00F92C5A">
      <w:pPr>
        <w:pStyle w:val="ListParagraph"/>
        <w:spacing w:line="240" w:lineRule="auto"/>
        <w:rPr>
          <w:rFonts w:ascii="Times New Roman" w:eastAsia="Batang" w:hAnsi="Times New Roman"/>
          <w:sz w:val="24"/>
          <w:szCs w:val="24"/>
        </w:rPr>
      </w:pPr>
    </w:p>
    <w:p w:rsidR="00E870B5" w:rsidRPr="002A206C" w:rsidRDefault="00A83500" w:rsidP="00E870B5">
      <w:pPr>
        <w:pStyle w:val="ListParagraph"/>
        <w:numPr>
          <w:ilvl w:val="1"/>
          <w:numId w:val="25"/>
        </w:numPr>
        <w:spacing w:line="240" w:lineRule="auto"/>
        <w:ind w:left="720"/>
        <w:rPr>
          <w:rFonts w:ascii="Times New Roman" w:eastAsia="Batang" w:hAnsi="Times New Roman"/>
          <w:sz w:val="24"/>
          <w:szCs w:val="24"/>
        </w:rPr>
      </w:pPr>
      <w:r w:rsidRPr="00995DAE">
        <w:rPr>
          <w:rFonts w:ascii="Times New Roman" w:eastAsia="Batang" w:hAnsi="Times New Roman"/>
          <w:sz w:val="24"/>
          <w:szCs w:val="24"/>
        </w:rPr>
        <w:lastRenderedPageBreak/>
        <w:t xml:space="preserve">The prices must be presented in U.S. dollars </w:t>
      </w:r>
      <w:r w:rsidR="00544A19" w:rsidRPr="00995DAE">
        <w:rPr>
          <w:rFonts w:ascii="Times New Roman" w:eastAsia="Batang" w:hAnsi="Times New Roman"/>
          <w:sz w:val="24"/>
          <w:szCs w:val="24"/>
        </w:rPr>
        <w:t xml:space="preserve">for foreign vendors and </w:t>
      </w:r>
      <w:r w:rsidR="00E2088B">
        <w:rPr>
          <w:rFonts w:ascii="Times New Roman" w:eastAsia="Batang" w:hAnsi="Times New Roman"/>
          <w:sz w:val="24"/>
          <w:szCs w:val="24"/>
        </w:rPr>
        <w:t>Kenyan shillings for local</w:t>
      </w:r>
      <w:r w:rsidR="00544A19" w:rsidRPr="00995DAE">
        <w:rPr>
          <w:rFonts w:ascii="Times New Roman" w:eastAsia="Batang" w:hAnsi="Times New Roman"/>
          <w:sz w:val="24"/>
          <w:szCs w:val="24"/>
        </w:rPr>
        <w:t xml:space="preserve"> vendors</w:t>
      </w:r>
      <w:r w:rsidR="0070747D" w:rsidRPr="00995DAE">
        <w:rPr>
          <w:rFonts w:ascii="Times New Roman" w:eastAsia="Batang" w:hAnsi="Times New Roman"/>
          <w:sz w:val="24"/>
          <w:szCs w:val="24"/>
        </w:rPr>
        <w:t>,</w:t>
      </w:r>
      <w:r w:rsidR="00544A19" w:rsidRPr="00995DAE">
        <w:rPr>
          <w:rFonts w:ascii="Times New Roman" w:eastAsia="Batang" w:hAnsi="Times New Roman"/>
          <w:sz w:val="24"/>
          <w:szCs w:val="24"/>
        </w:rPr>
        <w:t xml:space="preserve"> </w:t>
      </w:r>
      <w:r w:rsidRPr="00995DAE">
        <w:rPr>
          <w:rFonts w:ascii="Times New Roman" w:eastAsia="Batang" w:hAnsi="Times New Roman"/>
          <w:sz w:val="24"/>
          <w:szCs w:val="24"/>
        </w:rPr>
        <w:t xml:space="preserve">and will be considered </w:t>
      </w:r>
      <w:r w:rsidR="002A1F18" w:rsidRPr="00995DAE">
        <w:rPr>
          <w:rFonts w:ascii="Times New Roman" w:eastAsia="Batang" w:hAnsi="Times New Roman"/>
          <w:sz w:val="24"/>
          <w:szCs w:val="24"/>
        </w:rPr>
        <w:t>nonadjustable</w:t>
      </w:r>
      <w:r w:rsidRPr="00995DAE">
        <w:rPr>
          <w:rFonts w:ascii="Times New Roman" w:eastAsia="Batang" w:hAnsi="Times New Roman"/>
          <w:sz w:val="24"/>
          <w:szCs w:val="24"/>
        </w:rPr>
        <w:t xml:space="preserve"> for the period of execution of the services.</w:t>
      </w:r>
    </w:p>
    <w:p w:rsidR="00782A57" w:rsidRPr="00C63DF4" w:rsidRDefault="00C63DF4" w:rsidP="00C63DF4">
      <w:pPr>
        <w:spacing w:line="240" w:lineRule="auto"/>
        <w:rPr>
          <w:rFonts w:ascii="Times New Roman" w:eastAsia="Batang" w:hAnsi="Times New Roman"/>
          <w:b/>
          <w:sz w:val="24"/>
          <w:szCs w:val="24"/>
        </w:rPr>
      </w:pPr>
      <w:r>
        <w:rPr>
          <w:rFonts w:ascii="Times New Roman" w:eastAsia="Batang" w:hAnsi="Times New Roman"/>
          <w:b/>
          <w:sz w:val="24"/>
          <w:szCs w:val="24"/>
        </w:rPr>
        <w:t xml:space="preserve">11. </w:t>
      </w:r>
      <w:r w:rsidR="00A83500" w:rsidRPr="00C63DF4">
        <w:rPr>
          <w:rFonts w:ascii="Times New Roman" w:eastAsia="Batang" w:hAnsi="Times New Roman"/>
          <w:b/>
          <w:sz w:val="24"/>
          <w:szCs w:val="24"/>
        </w:rPr>
        <w:t>PROPOSAL</w:t>
      </w:r>
    </w:p>
    <w:p w:rsidR="00DF14B8" w:rsidRPr="00E870B5" w:rsidRDefault="00A83500" w:rsidP="00DF14B8">
      <w:pPr>
        <w:pStyle w:val="ListParagraph"/>
        <w:numPr>
          <w:ilvl w:val="1"/>
          <w:numId w:val="26"/>
        </w:numPr>
        <w:spacing w:line="240" w:lineRule="auto"/>
        <w:ind w:left="720"/>
        <w:rPr>
          <w:rFonts w:ascii="Times New Roman" w:eastAsia="Batang" w:hAnsi="Times New Roman"/>
          <w:sz w:val="24"/>
          <w:szCs w:val="24"/>
        </w:rPr>
      </w:pPr>
      <w:r w:rsidRPr="00995DAE">
        <w:rPr>
          <w:rFonts w:ascii="Times New Roman" w:eastAsia="Batang" w:hAnsi="Times New Roman"/>
          <w:sz w:val="24"/>
          <w:szCs w:val="24"/>
        </w:rPr>
        <w:t xml:space="preserve">The proposals, in sealed envelopes, should be delivered to the Embassy of the United States of America in Lusaka, located at </w:t>
      </w:r>
      <w:r w:rsidR="0070747D" w:rsidRPr="00995DAE">
        <w:rPr>
          <w:rFonts w:ascii="Times New Roman" w:eastAsia="Batang" w:hAnsi="Times New Roman"/>
          <w:sz w:val="24"/>
          <w:szCs w:val="24"/>
        </w:rPr>
        <w:t>Stand 694, Subdivision 100, Ibex Hill Road</w:t>
      </w:r>
      <w:r w:rsidRPr="00995DAE">
        <w:rPr>
          <w:rFonts w:ascii="Times New Roman" w:eastAsia="Batang" w:hAnsi="Times New Roman"/>
          <w:sz w:val="24"/>
          <w:szCs w:val="24"/>
        </w:rPr>
        <w:t xml:space="preserve">, addressed to </w:t>
      </w:r>
      <w:r w:rsidR="0070747D" w:rsidRPr="00995DAE">
        <w:rPr>
          <w:rFonts w:ascii="Times New Roman" w:eastAsia="Batang" w:hAnsi="Times New Roman"/>
          <w:sz w:val="24"/>
          <w:szCs w:val="24"/>
        </w:rPr>
        <w:t>the CONTRACTING OFFICER</w:t>
      </w:r>
      <w:r w:rsidRPr="00995DAE">
        <w:rPr>
          <w:rFonts w:ascii="Times New Roman" w:eastAsia="Batang" w:hAnsi="Times New Roman"/>
          <w:sz w:val="24"/>
          <w:szCs w:val="24"/>
        </w:rPr>
        <w:t xml:space="preserve"> – Procurement Department, phone number 211</w:t>
      </w:r>
      <w:r w:rsidR="0070747D" w:rsidRPr="00995DAE">
        <w:rPr>
          <w:rFonts w:ascii="Times New Roman" w:eastAsia="Batang" w:hAnsi="Times New Roman"/>
          <w:sz w:val="24"/>
          <w:szCs w:val="24"/>
        </w:rPr>
        <w:t>357000</w:t>
      </w:r>
      <w:r w:rsidRPr="00995DAE">
        <w:rPr>
          <w:rFonts w:ascii="Times New Roman" w:eastAsia="Batang" w:hAnsi="Times New Roman"/>
          <w:sz w:val="24"/>
          <w:szCs w:val="24"/>
        </w:rPr>
        <w:t>.</w:t>
      </w:r>
    </w:p>
    <w:p w:rsidR="00D37993" w:rsidRPr="00DF14B8" w:rsidRDefault="00A83500" w:rsidP="00D37993">
      <w:pPr>
        <w:pStyle w:val="ListParagraph"/>
        <w:numPr>
          <w:ilvl w:val="1"/>
          <w:numId w:val="26"/>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The proposals must have a total cost of the services specified in item 1 of this document, including all the expenses related to the execution of the services.</w:t>
      </w:r>
    </w:p>
    <w:p w:rsidR="00782A57" w:rsidRPr="00C63DF4" w:rsidRDefault="00C63DF4" w:rsidP="00C63DF4">
      <w:pPr>
        <w:spacing w:line="240" w:lineRule="auto"/>
        <w:rPr>
          <w:rFonts w:ascii="Times New Roman" w:eastAsia="Batang" w:hAnsi="Times New Roman"/>
          <w:b/>
          <w:sz w:val="24"/>
          <w:szCs w:val="24"/>
        </w:rPr>
      </w:pPr>
      <w:r>
        <w:rPr>
          <w:rFonts w:ascii="Times New Roman" w:eastAsia="Batang" w:hAnsi="Times New Roman"/>
          <w:b/>
          <w:sz w:val="24"/>
          <w:szCs w:val="24"/>
        </w:rPr>
        <w:t xml:space="preserve">12. </w:t>
      </w:r>
      <w:r w:rsidR="00A83500" w:rsidRPr="00C63DF4">
        <w:rPr>
          <w:rFonts w:ascii="Times New Roman" w:eastAsia="Batang" w:hAnsi="Times New Roman"/>
          <w:b/>
          <w:sz w:val="24"/>
          <w:szCs w:val="24"/>
        </w:rPr>
        <w:t>VISITS</w:t>
      </w:r>
    </w:p>
    <w:p w:rsidR="0070747D" w:rsidRDefault="00A83500" w:rsidP="00C24CAF">
      <w:pPr>
        <w:pStyle w:val="ListParagraph"/>
        <w:numPr>
          <w:ilvl w:val="1"/>
          <w:numId w:val="6"/>
        </w:numPr>
        <w:spacing w:line="240" w:lineRule="auto"/>
        <w:ind w:left="720"/>
        <w:rPr>
          <w:rFonts w:ascii="Times New Roman" w:eastAsia="Batang" w:hAnsi="Times New Roman"/>
          <w:sz w:val="24"/>
          <w:szCs w:val="24"/>
        </w:rPr>
      </w:pPr>
      <w:r w:rsidRPr="00A3011D">
        <w:rPr>
          <w:rFonts w:ascii="Times New Roman" w:eastAsia="Batang" w:hAnsi="Times New Roman"/>
          <w:sz w:val="24"/>
          <w:szCs w:val="24"/>
        </w:rPr>
        <w:t>Visits by the bidders to the place of work are mandatory and must take place during the date and time scheduled.</w:t>
      </w:r>
    </w:p>
    <w:p w:rsidR="001C6C61" w:rsidRDefault="001C6C61" w:rsidP="001C6C61">
      <w:pPr>
        <w:pStyle w:val="ListParagraph"/>
        <w:spacing w:line="240" w:lineRule="auto"/>
        <w:rPr>
          <w:rFonts w:ascii="Times New Roman" w:eastAsia="Batang" w:hAnsi="Times New Roman"/>
          <w:sz w:val="24"/>
          <w:szCs w:val="24"/>
        </w:rPr>
      </w:pPr>
    </w:p>
    <w:p w:rsidR="00995DAE" w:rsidRPr="00995DAE" w:rsidRDefault="00995DAE" w:rsidP="00995DAE">
      <w:pPr>
        <w:spacing w:line="240" w:lineRule="auto"/>
        <w:rPr>
          <w:rFonts w:ascii="Times New Roman" w:eastAsia="Batang" w:hAnsi="Times New Roman"/>
          <w:sz w:val="24"/>
          <w:szCs w:val="24"/>
        </w:rPr>
      </w:pPr>
    </w:p>
    <w:p w:rsidR="00782A57" w:rsidRPr="00C63DF4" w:rsidRDefault="00C63DF4" w:rsidP="00C63DF4">
      <w:pPr>
        <w:spacing w:line="240" w:lineRule="auto"/>
        <w:rPr>
          <w:rFonts w:ascii="Times New Roman" w:hAnsi="Times New Roman"/>
          <w:sz w:val="24"/>
          <w:szCs w:val="24"/>
        </w:rPr>
      </w:pPr>
      <w:r w:rsidRPr="00C63DF4">
        <w:rPr>
          <w:rFonts w:ascii="Times New Roman" w:eastAsia="Batang" w:hAnsi="Times New Roman"/>
          <w:b/>
          <w:sz w:val="24"/>
          <w:szCs w:val="24"/>
        </w:rPr>
        <w:t>13.</w:t>
      </w:r>
      <w:r>
        <w:rPr>
          <w:rFonts w:ascii="Times New Roman" w:eastAsia="Batang" w:hAnsi="Times New Roman"/>
          <w:sz w:val="24"/>
          <w:szCs w:val="24"/>
        </w:rPr>
        <w:t xml:space="preserve"> </w:t>
      </w:r>
      <w:r w:rsidR="00A83500" w:rsidRPr="00C63DF4">
        <w:rPr>
          <w:rFonts w:ascii="Times New Roman" w:eastAsia="Batang" w:hAnsi="Times New Roman"/>
          <w:sz w:val="24"/>
          <w:szCs w:val="24"/>
        </w:rPr>
        <w:t xml:space="preserve">Name of Company: </w:t>
      </w:r>
      <w:r w:rsidR="00A83500" w:rsidRPr="00C63DF4">
        <w:rPr>
          <w:rStyle w:val="PlaceholderText"/>
          <w:rFonts w:ascii="Times New Roman" w:hAnsi="Times New Roman"/>
          <w:sz w:val="24"/>
          <w:szCs w:val="24"/>
        </w:rPr>
        <w:t>Click here to enter text.</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Name of Contractors Representative:</w:t>
      </w:r>
      <w:r w:rsidRPr="00A3011D">
        <w:rPr>
          <w:rStyle w:val="PlaceholderText"/>
          <w:rFonts w:ascii="Times New Roman" w:hAnsi="Times New Roman"/>
          <w:sz w:val="24"/>
          <w:szCs w:val="24"/>
        </w:rPr>
        <w:t xml:space="preserve"> Click here to enter text.</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Signature: </w:t>
      </w:r>
      <w:r w:rsidRPr="00A3011D">
        <w:rPr>
          <w:rFonts w:ascii="Times New Roman" w:eastAsia="Batang" w:hAnsi="Times New Roman"/>
          <w:b/>
          <w:sz w:val="24"/>
          <w:szCs w:val="24"/>
        </w:rPr>
        <w:t>__________________________________________</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Date: </w:t>
      </w:r>
      <w:r w:rsidRPr="00A3011D">
        <w:rPr>
          <w:rFonts w:ascii="Times New Roman" w:eastAsia="Batang" w:hAnsi="Times New Roman"/>
          <w:b/>
          <w:sz w:val="24"/>
          <w:szCs w:val="24"/>
        </w:rPr>
        <w:t>__________________</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Name of Contracting Officer: </w:t>
      </w:r>
      <w:r w:rsidRPr="00A3011D">
        <w:rPr>
          <w:rStyle w:val="PlaceholderText"/>
          <w:rFonts w:ascii="Times New Roman" w:hAnsi="Times New Roman"/>
          <w:sz w:val="24"/>
          <w:szCs w:val="24"/>
        </w:rPr>
        <w:t>Click here to enter text.</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Signature: </w:t>
      </w:r>
      <w:r w:rsidRPr="00A3011D">
        <w:rPr>
          <w:rFonts w:ascii="Times New Roman" w:eastAsia="Batang" w:hAnsi="Times New Roman"/>
          <w:b/>
          <w:sz w:val="24"/>
          <w:szCs w:val="24"/>
        </w:rPr>
        <w:t>__________________________________________</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Date: </w:t>
      </w:r>
      <w:r w:rsidRPr="00A3011D">
        <w:rPr>
          <w:rFonts w:ascii="Times New Roman" w:eastAsia="Batang" w:hAnsi="Times New Roman"/>
          <w:b/>
          <w:sz w:val="24"/>
          <w:szCs w:val="24"/>
        </w:rPr>
        <w:t>__________________</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Name of Contracting Officer</w:t>
      </w:r>
      <w:r w:rsidR="00954120">
        <w:rPr>
          <w:rFonts w:ascii="Times New Roman" w:eastAsia="Batang" w:hAnsi="Times New Roman"/>
          <w:sz w:val="24"/>
          <w:szCs w:val="24"/>
        </w:rPr>
        <w:t>’</w:t>
      </w:r>
      <w:r w:rsidRPr="00A3011D">
        <w:rPr>
          <w:rFonts w:ascii="Times New Roman" w:eastAsia="Batang" w:hAnsi="Times New Roman"/>
          <w:sz w:val="24"/>
          <w:szCs w:val="24"/>
        </w:rPr>
        <w:t xml:space="preserve">s Representative: </w:t>
      </w:r>
      <w:r w:rsidRPr="00A3011D">
        <w:rPr>
          <w:rStyle w:val="PlaceholderText"/>
          <w:rFonts w:ascii="Times New Roman" w:hAnsi="Times New Roman"/>
          <w:sz w:val="24"/>
          <w:szCs w:val="24"/>
        </w:rPr>
        <w:t>Click here to enter text.</w:t>
      </w:r>
    </w:p>
    <w:p w:rsidR="00782A57" w:rsidRPr="00A3011D" w:rsidRDefault="00A83500">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Signature: </w:t>
      </w:r>
      <w:r w:rsidRPr="00A3011D">
        <w:rPr>
          <w:rFonts w:ascii="Times New Roman" w:eastAsia="Batang" w:hAnsi="Times New Roman"/>
          <w:b/>
          <w:sz w:val="24"/>
          <w:szCs w:val="24"/>
        </w:rPr>
        <w:t>_________________________________________</w:t>
      </w:r>
    </w:p>
    <w:p w:rsidR="00782A57" w:rsidRPr="00A3011D" w:rsidRDefault="00A83500" w:rsidP="00995DAE">
      <w:pPr>
        <w:spacing w:line="240" w:lineRule="auto"/>
        <w:ind w:left="360"/>
        <w:rPr>
          <w:rFonts w:ascii="Times New Roman" w:hAnsi="Times New Roman"/>
          <w:sz w:val="24"/>
          <w:szCs w:val="24"/>
        </w:rPr>
      </w:pPr>
      <w:r w:rsidRPr="00A3011D">
        <w:rPr>
          <w:rFonts w:ascii="Times New Roman" w:eastAsia="Batang" w:hAnsi="Times New Roman"/>
          <w:sz w:val="24"/>
          <w:szCs w:val="24"/>
        </w:rPr>
        <w:t xml:space="preserve">Date: </w:t>
      </w:r>
      <w:r w:rsidRPr="00A3011D">
        <w:rPr>
          <w:rFonts w:ascii="Times New Roman" w:eastAsia="Batang" w:hAnsi="Times New Roman"/>
          <w:b/>
          <w:sz w:val="24"/>
          <w:szCs w:val="24"/>
        </w:rPr>
        <w:t>__________________</w:t>
      </w:r>
    </w:p>
    <w:sectPr w:rsidR="00782A57" w:rsidRPr="00A3011D" w:rsidSect="00585EE6">
      <w:footerReference w:type="default" r:id="rId8"/>
      <w:pgSz w:w="12240" w:h="15840"/>
      <w:pgMar w:top="720" w:right="1008"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03C" w:rsidRDefault="0096003C" w:rsidP="00782A57">
      <w:pPr>
        <w:spacing w:after="0" w:line="240" w:lineRule="auto"/>
      </w:pPr>
      <w:r>
        <w:separator/>
      </w:r>
    </w:p>
  </w:endnote>
  <w:endnote w:type="continuationSeparator" w:id="0">
    <w:p w:rsidR="0096003C" w:rsidRDefault="0096003C" w:rsidP="0078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3B1" w:rsidRDefault="002343B1">
    <w:pPr>
      <w:pStyle w:val="Footer"/>
    </w:pPr>
    <w:r>
      <w:fldChar w:fldCharType="begin"/>
    </w:r>
    <w:r>
      <w:instrText xml:space="preserve"> PAGE </w:instrText>
    </w:r>
    <w:r>
      <w:fldChar w:fldCharType="separate"/>
    </w:r>
    <w:r w:rsidR="00E2088B">
      <w:rPr>
        <w:noProof/>
      </w:rPr>
      <w:t>6</w:t>
    </w:r>
    <w:r>
      <w:rPr>
        <w:noProof/>
      </w:rPr>
      <w:fldChar w:fldCharType="end"/>
    </w:r>
  </w:p>
  <w:p w:rsidR="002343B1" w:rsidRDefault="00234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03C" w:rsidRDefault="0096003C" w:rsidP="00782A57">
      <w:pPr>
        <w:spacing w:after="0" w:line="240" w:lineRule="auto"/>
      </w:pPr>
      <w:r w:rsidRPr="00782A57">
        <w:rPr>
          <w:color w:val="000000"/>
        </w:rPr>
        <w:separator/>
      </w:r>
    </w:p>
  </w:footnote>
  <w:footnote w:type="continuationSeparator" w:id="0">
    <w:p w:rsidR="0096003C" w:rsidRDefault="0096003C" w:rsidP="00782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11A"/>
    <w:multiLevelType w:val="hybridMultilevel"/>
    <w:tmpl w:val="A1DA9BAC"/>
    <w:lvl w:ilvl="0" w:tplc="0409001B">
      <w:start w:val="1"/>
      <w:numFmt w:val="lowerRoman"/>
      <w:lvlText w:val="%1."/>
      <w:lvlJc w:val="right"/>
      <w:pPr>
        <w:ind w:left="1440" w:hanging="720"/>
      </w:pPr>
      <w:rPr>
        <w:rFonts w:hint="default"/>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8F56522C">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C5061"/>
    <w:multiLevelType w:val="hybridMultilevel"/>
    <w:tmpl w:val="DB92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924F0"/>
    <w:multiLevelType w:val="hybridMultilevel"/>
    <w:tmpl w:val="7BAA8558"/>
    <w:lvl w:ilvl="0" w:tplc="04090015">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76827"/>
    <w:multiLevelType w:val="hybridMultilevel"/>
    <w:tmpl w:val="1640E4D0"/>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6437"/>
    <w:multiLevelType w:val="hybridMultilevel"/>
    <w:tmpl w:val="BC4E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90CD2"/>
    <w:multiLevelType w:val="hybridMultilevel"/>
    <w:tmpl w:val="661241DE"/>
    <w:lvl w:ilvl="0" w:tplc="04090013">
      <w:start w:val="1"/>
      <w:numFmt w:val="upperRoman"/>
      <w:lvlText w:val="%1."/>
      <w:lvlJc w:val="right"/>
      <w:pPr>
        <w:ind w:left="720" w:hanging="360"/>
      </w:pPr>
    </w:lvl>
    <w:lvl w:ilvl="1" w:tplc="6F3CC330">
      <w:start w:val="5"/>
      <w:numFmt w:val="decimal"/>
      <w:lvlText w:val="%2."/>
      <w:lvlJc w:val="left"/>
      <w:pPr>
        <w:ind w:left="1440" w:hanging="360"/>
      </w:pPr>
      <w:rPr>
        <w:rFonts w:hint="default"/>
      </w:r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471B3"/>
    <w:multiLevelType w:val="hybridMultilevel"/>
    <w:tmpl w:val="567A0B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86010"/>
    <w:multiLevelType w:val="hybridMultilevel"/>
    <w:tmpl w:val="309632DA"/>
    <w:lvl w:ilvl="0" w:tplc="BF8614E6">
      <w:start w:val="1"/>
      <w:numFmt w:val="decimal"/>
      <w:lvlText w:val="%1."/>
      <w:lvlJc w:val="left"/>
      <w:pPr>
        <w:ind w:left="1440" w:hanging="720"/>
      </w:pPr>
      <w:rPr>
        <w:rFonts w:hint="default"/>
        <w:b/>
      </w:rPr>
    </w:lvl>
    <w:lvl w:ilvl="1" w:tplc="04090015">
      <w:start w:val="1"/>
      <w:numFmt w:val="upp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D11BB9"/>
    <w:multiLevelType w:val="hybridMultilevel"/>
    <w:tmpl w:val="6080A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86760A"/>
    <w:multiLevelType w:val="hybridMultilevel"/>
    <w:tmpl w:val="D7708288"/>
    <w:lvl w:ilvl="0" w:tplc="378C4C34">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0" w15:restartNumberingAfterBreak="0">
    <w:nsid w:val="18884D7E"/>
    <w:multiLevelType w:val="hybridMultilevel"/>
    <w:tmpl w:val="92E02760"/>
    <w:lvl w:ilvl="0" w:tplc="D2C41F7C">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D4FF8"/>
    <w:multiLevelType w:val="hybridMultilevel"/>
    <w:tmpl w:val="83D64474"/>
    <w:lvl w:ilvl="0" w:tplc="A4F499D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902B0"/>
    <w:multiLevelType w:val="hybridMultilevel"/>
    <w:tmpl w:val="C1268A08"/>
    <w:lvl w:ilvl="0" w:tplc="787C9A48">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C43B4"/>
    <w:multiLevelType w:val="hybridMultilevel"/>
    <w:tmpl w:val="3398B6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07DF7"/>
    <w:multiLevelType w:val="hybridMultilevel"/>
    <w:tmpl w:val="5328AA32"/>
    <w:lvl w:ilvl="0" w:tplc="04090015">
      <w:start w:val="1"/>
      <w:numFmt w:val="upperLetter"/>
      <w:lvlText w:val="%1."/>
      <w:lvlJc w:val="left"/>
      <w:pPr>
        <w:ind w:left="1152" w:hanging="360"/>
      </w:pPr>
      <w:rPr>
        <w:rFonts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27D5689"/>
    <w:multiLevelType w:val="multilevel"/>
    <w:tmpl w:val="022242CE"/>
    <w:lvl w:ilvl="0">
      <w:start w:val="1"/>
      <w:numFmt w:val="decimal"/>
      <w:lvlText w:val="%1"/>
      <w:lvlJc w:val="left"/>
      <w:pPr>
        <w:ind w:left="360" w:hanging="360"/>
      </w:pPr>
      <w:rPr>
        <w:rFonts w:eastAsia="Batang" w:hint="default"/>
        <w:color w:val="auto"/>
        <w:sz w:val="24"/>
      </w:rPr>
    </w:lvl>
    <w:lvl w:ilvl="1">
      <w:start w:val="4"/>
      <w:numFmt w:val="decimal"/>
      <w:lvlText w:val="%1.%2"/>
      <w:lvlJc w:val="left"/>
      <w:pPr>
        <w:ind w:left="720" w:hanging="360"/>
      </w:pPr>
      <w:rPr>
        <w:rFonts w:eastAsia="Batang" w:hint="default"/>
        <w:color w:val="auto"/>
        <w:sz w:val="24"/>
      </w:rPr>
    </w:lvl>
    <w:lvl w:ilvl="2">
      <w:start w:val="1"/>
      <w:numFmt w:val="decimal"/>
      <w:lvlText w:val="%1.%2.%3"/>
      <w:lvlJc w:val="left"/>
      <w:pPr>
        <w:ind w:left="1440" w:hanging="720"/>
      </w:pPr>
      <w:rPr>
        <w:rFonts w:eastAsia="Batang" w:hint="default"/>
        <w:color w:val="auto"/>
        <w:sz w:val="24"/>
      </w:rPr>
    </w:lvl>
    <w:lvl w:ilvl="3">
      <w:start w:val="1"/>
      <w:numFmt w:val="decimal"/>
      <w:lvlText w:val="%1.%2.%3.%4"/>
      <w:lvlJc w:val="left"/>
      <w:pPr>
        <w:ind w:left="1800" w:hanging="720"/>
      </w:pPr>
      <w:rPr>
        <w:rFonts w:eastAsia="Batang" w:hint="default"/>
        <w:color w:val="auto"/>
        <w:sz w:val="24"/>
      </w:rPr>
    </w:lvl>
    <w:lvl w:ilvl="4">
      <w:start w:val="1"/>
      <w:numFmt w:val="decimal"/>
      <w:lvlText w:val="%1.%2.%3.%4.%5"/>
      <w:lvlJc w:val="left"/>
      <w:pPr>
        <w:ind w:left="2160" w:hanging="720"/>
      </w:pPr>
      <w:rPr>
        <w:rFonts w:eastAsia="Batang" w:hint="default"/>
        <w:color w:val="auto"/>
        <w:sz w:val="24"/>
      </w:rPr>
    </w:lvl>
    <w:lvl w:ilvl="5">
      <w:start w:val="1"/>
      <w:numFmt w:val="decimal"/>
      <w:lvlText w:val="%1.%2.%3.%4.%5.%6"/>
      <w:lvlJc w:val="left"/>
      <w:pPr>
        <w:ind w:left="2880" w:hanging="1080"/>
      </w:pPr>
      <w:rPr>
        <w:rFonts w:eastAsia="Batang" w:hint="default"/>
        <w:color w:val="auto"/>
        <w:sz w:val="24"/>
      </w:rPr>
    </w:lvl>
    <w:lvl w:ilvl="6">
      <w:start w:val="1"/>
      <w:numFmt w:val="decimal"/>
      <w:lvlText w:val="%1.%2.%3.%4.%5.%6.%7"/>
      <w:lvlJc w:val="left"/>
      <w:pPr>
        <w:ind w:left="3240" w:hanging="1080"/>
      </w:pPr>
      <w:rPr>
        <w:rFonts w:eastAsia="Batang" w:hint="default"/>
        <w:color w:val="auto"/>
        <w:sz w:val="24"/>
      </w:rPr>
    </w:lvl>
    <w:lvl w:ilvl="7">
      <w:start w:val="1"/>
      <w:numFmt w:val="decimal"/>
      <w:lvlText w:val="%1.%2.%3.%4.%5.%6.%7.%8"/>
      <w:lvlJc w:val="left"/>
      <w:pPr>
        <w:ind w:left="3960" w:hanging="1440"/>
      </w:pPr>
      <w:rPr>
        <w:rFonts w:eastAsia="Batang" w:hint="default"/>
        <w:color w:val="auto"/>
        <w:sz w:val="24"/>
      </w:rPr>
    </w:lvl>
    <w:lvl w:ilvl="8">
      <w:start w:val="1"/>
      <w:numFmt w:val="decimal"/>
      <w:lvlText w:val="%1.%2.%3.%4.%5.%6.%7.%8.%9"/>
      <w:lvlJc w:val="left"/>
      <w:pPr>
        <w:ind w:left="4320" w:hanging="1440"/>
      </w:pPr>
      <w:rPr>
        <w:rFonts w:eastAsia="Batang" w:hint="default"/>
        <w:color w:val="auto"/>
        <w:sz w:val="24"/>
      </w:rPr>
    </w:lvl>
  </w:abstractNum>
  <w:abstractNum w:abstractNumId="16" w15:restartNumberingAfterBreak="0">
    <w:nsid w:val="29E164F7"/>
    <w:multiLevelType w:val="multilevel"/>
    <w:tmpl w:val="9BD4A7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84477D"/>
    <w:multiLevelType w:val="hybridMultilevel"/>
    <w:tmpl w:val="4DC84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A058A8"/>
    <w:multiLevelType w:val="hybridMultilevel"/>
    <w:tmpl w:val="3D985732"/>
    <w:lvl w:ilvl="0" w:tplc="04090015">
      <w:start w:val="1"/>
      <w:numFmt w:val="upperLetter"/>
      <w:lvlText w:val="%1."/>
      <w:lvlJc w:val="left"/>
      <w:pPr>
        <w:ind w:left="1152" w:hanging="360"/>
      </w:pPr>
      <w:rPr>
        <w:rFonts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2BE52314"/>
    <w:multiLevelType w:val="hybridMultilevel"/>
    <w:tmpl w:val="FC1ECD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B004A8"/>
    <w:multiLevelType w:val="hybridMultilevel"/>
    <w:tmpl w:val="A642C050"/>
    <w:lvl w:ilvl="0" w:tplc="BF8614E6">
      <w:start w:val="1"/>
      <w:numFmt w:val="decimal"/>
      <w:lvlText w:val="%1."/>
      <w:lvlJc w:val="left"/>
      <w:pPr>
        <w:ind w:left="1440" w:hanging="720"/>
      </w:pPr>
      <w:rPr>
        <w:rFonts w:hint="default"/>
        <w:b/>
      </w:rPr>
    </w:lvl>
    <w:lvl w:ilvl="1" w:tplc="04090015">
      <w:start w:val="1"/>
      <w:numFmt w:val="upp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122CEC"/>
    <w:multiLevelType w:val="hybridMultilevel"/>
    <w:tmpl w:val="289680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C5A37"/>
    <w:multiLevelType w:val="hybridMultilevel"/>
    <w:tmpl w:val="5954539E"/>
    <w:lvl w:ilvl="0" w:tplc="BF8614E6">
      <w:start w:val="1"/>
      <w:numFmt w:val="decimal"/>
      <w:lvlText w:val="%1."/>
      <w:lvlJc w:val="left"/>
      <w:pPr>
        <w:ind w:left="1440" w:hanging="720"/>
      </w:pPr>
      <w:rPr>
        <w:rFonts w:hint="default"/>
        <w:b/>
      </w:rPr>
    </w:lvl>
    <w:lvl w:ilvl="1" w:tplc="04090015">
      <w:start w:val="1"/>
      <w:numFmt w:val="upp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A256DE"/>
    <w:multiLevelType w:val="hybridMultilevel"/>
    <w:tmpl w:val="B054180A"/>
    <w:lvl w:ilvl="0" w:tplc="8F5652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472FE"/>
    <w:multiLevelType w:val="multilevel"/>
    <w:tmpl w:val="9BD4A7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8747C3"/>
    <w:multiLevelType w:val="hybridMultilevel"/>
    <w:tmpl w:val="6BB2F6A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3C747F19"/>
    <w:multiLevelType w:val="hybridMultilevel"/>
    <w:tmpl w:val="654EFE9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44C46443"/>
    <w:multiLevelType w:val="hybridMultilevel"/>
    <w:tmpl w:val="7AAA67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633BF"/>
    <w:multiLevelType w:val="hybridMultilevel"/>
    <w:tmpl w:val="43A8CE90"/>
    <w:lvl w:ilvl="0" w:tplc="315CE55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A7F19"/>
    <w:multiLevelType w:val="hybridMultilevel"/>
    <w:tmpl w:val="86C4829A"/>
    <w:lvl w:ilvl="0" w:tplc="A33E1C0E">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81015"/>
    <w:multiLevelType w:val="multilevel"/>
    <w:tmpl w:val="42CCE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05EFB"/>
    <w:multiLevelType w:val="multilevel"/>
    <w:tmpl w:val="3C62038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4C2765"/>
    <w:multiLevelType w:val="hybridMultilevel"/>
    <w:tmpl w:val="D0C00702"/>
    <w:lvl w:ilvl="0" w:tplc="04090013">
      <w:start w:val="1"/>
      <w:numFmt w:val="upperRoman"/>
      <w:lvlText w:val="%1."/>
      <w:lvlJc w:val="right"/>
      <w:pPr>
        <w:ind w:left="720" w:hanging="360"/>
      </w:pPr>
    </w:lvl>
    <w:lvl w:ilvl="1" w:tplc="4680026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56B01"/>
    <w:multiLevelType w:val="hybridMultilevel"/>
    <w:tmpl w:val="A69AE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93DB4"/>
    <w:multiLevelType w:val="hybridMultilevel"/>
    <w:tmpl w:val="534022F4"/>
    <w:lvl w:ilvl="0" w:tplc="BF8614E6">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0802F6"/>
    <w:multiLevelType w:val="multilevel"/>
    <w:tmpl w:val="A692A0F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1E34A1"/>
    <w:multiLevelType w:val="hybridMultilevel"/>
    <w:tmpl w:val="67C6B2F6"/>
    <w:lvl w:ilvl="0" w:tplc="8F5652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FE36F8"/>
    <w:multiLevelType w:val="hybridMultilevel"/>
    <w:tmpl w:val="CFFEE7D8"/>
    <w:lvl w:ilvl="0" w:tplc="F54C2752">
      <w:start w:val="2"/>
      <w:numFmt w:val="decimal"/>
      <w:lvlText w:val="%1"/>
      <w:lvlJc w:val="left"/>
      <w:pPr>
        <w:ind w:left="360" w:hanging="360"/>
      </w:pPr>
      <w:rPr>
        <w:rFonts w:eastAsia="Batang"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C0715D"/>
    <w:multiLevelType w:val="hybridMultilevel"/>
    <w:tmpl w:val="6DF028BE"/>
    <w:lvl w:ilvl="0" w:tplc="93E2E5B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822A5"/>
    <w:multiLevelType w:val="hybridMultilevel"/>
    <w:tmpl w:val="73C25220"/>
    <w:lvl w:ilvl="0" w:tplc="BF8614E6">
      <w:start w:val="1"/>
      <w:numFmt w:val="decimal"/>
      <w:lvlText w:val="%1."/>
      <w:lvlJc w:val="left"/>
      <w:pPr>
        <w:ind w:left="1440" w:hanging="720"/>
      </w:pPr>
      <w:rPr>
        <w:rFonts w:hint="default"/>
        <w:b/>
      </w:rPr>
    </w:lvl>
    <w:lvl w:ilvl="1" w:tplc="04090015">
      <w:start w:val="1"/>
      <w:numFmt w:val="upp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9"/>
  </w:num>
  <w:num w:numId="3">
    <w:abstractNumId w:val="14"/>
  </w:num>
  <w:num w:numId="4">
    <w:abstractNumId w:val="18"/>
  </w:num>
  <w:num w:numId="5">
    <w:abstractNumId w:val="2"/>
  </w:num>
  <w:num w:numId="6">
    <w:abstractNumId w:val="34"/>
  </w:num>
  <w:num w:numId="7">
    <w:abstractNumId w:val="32"/>
  </w:num>
  <w:num w:numId="8">
    <w:abstractNumId w:val="3"/>
  </w:num>
  <w:num w:numId="9">
    <w:abstractNumId w:val="28"/>
  </w:num>
  <w:num w:numId="10">
    <w:abstractNumId w:val="10"/>
  </w:num>
  <w:num w:numId="11">
    <w:abstractNumId w:val="13"/>
  </w:num>
  <w:num w:numId="12">
    <w:abstractNumId w:val="12"/>
  </w:num>
  <w:num w:numId="13">
    <w:abstractNumId w:val="27"/>
  </w:num>
  <w:num w:numId="14">
    <w:abstractNumId w:val="23"/>
  </w:num>
  <w:num w:numId="15">
    <w:abstractNumId w:val="0"/>
  </w:num>
  <w:num w:numId="16">
    <w:abstractNumId w:val="11"/>
  </w:num>
  <w:num w:numId="17">
    <w:abstractNumId w:val="36"/>
  </w:num>
  <w:num w:numId="18">
    <w:abstractNumId w:val="29"/>
  </w:num>
  <w:num w:numId="19">
    <w:abstractNumId w:val="21"/>
  </w:num>
  <w:num w:numId="20">
    <w:abstractNumId w:val="22"/>
  </w:num>
  <w:num w:numId="21">
    <w:abstractNumId w:val="33"/>
  </w:num>
  <w:num w:numId="22">
    <w:abstractNumId w:val="19"/>
  </w:num>
  <w:num w:numId="23">
    <w:abstractNumId w:val="5"/>
  </w:num>
  <w:num w:numId="24">
    <w:abstractNumId w:val="39"/>
  </w:num>
  <w:num w:numId="25">
    <w:abstractNumId w:val="7"/>
  </w:num>
  <w:num w:numId="26">
    <w:abstractNumId w:val="20"/>
  </w:num>
  <w:num w:numId="27">
    <w:abstractNumId w:val="37"/>
  </w:num>
  <w:num w:numId="28">
    <w:abstractNumId w:val="8"/>
  </w:num>
  <w:num w:numId="29">
    <w:abstractNumId w:val="17"/>
  </w:num>
  <w:num w:numId="30">
    <w:abstractNumId w:val="24"/>
  </w:num>
  <w:num w:numId="31">
    <w:abstractNumId w:val="26"/>
  </w:num>
  <w:num w:numId="32">
    <w:abstractNumId w:val="25"/>
  </w:num>
  <w:num w:numId="33">
    <w:abstractNumId w:val="31"/>
  </w:num>
  <w:num w:numId="34">
    <w:abstractNumId w:val="4"/>
  </w:num>
  <w:num w:numId="35">
    <w:abstractNumId w:val="16"/>
  </w:num>
  <w:num w:numId="36">
    <w:abstractNumId w:val="15"/>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
  </w:num>
  <w:num w:numId="41">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A57"/>
    <w:rsid w:val="000211D2"/>
    <w:rsid w:val="000458AB"/>
    <w:rsid w:val="00056221"/>
    <w:rsid w:val="000759D2"/>
    <w:rsid w:val="0008287E"/>
    <w:rsid w:val="000A502A"/>
    <w:rsid w:val="000B6362"/>
    <w:rsid w:val="000C3F52"/>
    <w:rsid w:val="000C4E89"/>
    <w:rsid w:val="000C5AD4"/>
    <w:rsid w:val="000D0F93"/>
    <w:rsid w:val="000E465D"/>
    <w:rsid w:val="000F15A0"/>
    <w:rsid w:val="000F3B4D"/>
    <w:rsid w:val="001026C3"/>
    <w:rsid w:val="00106786"/>
    <w:rsid w:val="0011459F"/>
    <w:rsid w:val="0012153F"/>
    <w:rsid w:val="00130080"/>
    <w:rsid w:val="001449DF"/>
    <w:rsid w:val="00147249"/>
    <w:rsid w:val="00160836"/>
    <w:rsid w:val="0016301C"/>
    <w:rsid w:val="001B0240"/>
    <w:rsid w:val="001C6C61"/>
    <w:rsid w:val="001E1B30"/>
    <w:rsid w:val="001F1776"/>
    <w:rsid w:val="0020075F"/>
    <w:rsid w:val="002011A7"/>
    <w:rsid w:val="00203B4D"/>
    <w:rsid w:val="00204B19"/>
    <w:rsid w:val="002343B1"/>
    <w:rsid w:val="00236532"/>
    <w:rsid w:val="00247FFB"/>
    <w:rsid w:val="00253A9C"/>
    <w:rsid w:val="00262F92"/>
    <w:rsid w:val="0026534D"/>
    <w:rsid w:val="0027039F"/>
    <w:rsid w:val="00274A29"/>
    <w:rsid w:val="00285372"/>
    <w:rsid w:val="00294AB4"/>
    <w:rsid w:val="002A1F18"/>
    <w:rsid w:val="002A206C"/>
    <w:rsid w:val="002A6F72"/>
    <w:rsid w:val="002C7E99"/>
    <w:rsid w:val="002E0264"/>
    <w:rsid w:val="002F44C5"/>
    <w:rsid w:val="003120D4"/>
    <w:rsid w:val="0031676B"/>
    <w:rsid w:val="00323553"/>
    <w:rsid w:val="00326EF2"/>
    <w:rsid w:val="003427BC"/>
    <w:rsid w:val="00347759"/>
    <w:rsid w:val="00362488"/>
    <w:rsid w:val="00364ECB"/>
    <w:rsid w:val="00374214"/>
    <w:rsid w:val="0038459E"/>
    <w:rsid w:val="003D51C5"/>
    <w:rsid w:val="003F5854"/>
    <w:rsid w:val="00416661"/>
    <w:rsid w:val="004354C8"/>
    <w:rsid w:val="00481FC9"/>
    <w:rsid w:val="004A2C72"/>
    <w:rsid w:val="004A5B8D"/>
    <w:rsid w:val="004B034F"/>
    <w:rsid w:val="004E491D"/>
    <w:rsid w:val="004F61AC"/>
    <w:rsid w:val="00507DF0"/>
    <w:rsid w:val="00516474"/>
    <w:rsid w:val="00520A6B"/>
    <w:rsid w:val="00525B06"/>
    <w:rsid w:val="00544A19"/>
    <w:rsid w:val="0056777C"/>
    <w:rsid w:val="00575F52"/>
    <w:rsid w:val="00585EE6"/>
    <w:rsid w:val="005D7C14"/>
    <w:rsid w:val="005E360F"/>
    <w:rsid w:val="005F6BAA"/>
    <w:rsid w:val="005F7862"/>
    <w:rsid w:val="00630DBE"/>
    <w:rsid w:val="00657140"/>
    <w:rsid w:val="0069354E"/>
    <w:rsid w:val="006B16D4"/>
    <w:rsid w:val="006B1AC7"/>
    <w:rsid w:val="006C4E9F"/>
    <w:rsid w:val="006F3E54"/>
    <w:rsid w:val="006F77F0"/>
    <w:rsid w:val="007017F0"/>
    <w:rsid w:val="0070430C"/>
    <w:rsid w:val="0070747D"/>
    <w:rsid w:val="007420AC"/>
    <w:rsid w:val="007464E1"/>
    <w:rsid w:val="00747060"/>
    <w:rsid w:val="00782A57"/>
    <w:rsid w:val="00790226"/>
    <w:rsid w:val="007926A3"/>
    <w:rsid w:val="007A1B8A"/>
    <w:rsid w:val="007E0CF3"/>
    <w:rsid w:val="007E2601"/>
    <w:rsid w:val="007E53E4"/>
    <w:rsid w:val="007E70A3"/>
    <w:rsid w:val="007F1976"/>
    <w:rsid w:val="008002EC"/>
    <w:rsid w:val="008103A7"/>
    <w:rsid w:val="00812644"/>
    <w:rsid w:val="00832B62"/>
    <w:rsid w:val="008451F9"/>
    <w:rsid w:val="008710DC"/>
    <w:rsid w:val="00875634"/>
    <w:rsid w:val="00895235"/>
    <w:rsid w:val="00895C4F"/>
    <w:rsid w:val="008A6E8A"/>
    <w:rsid w:val="008B1872"/>
    <w:rsid w:val="008C6534"/>
    <w:rsid w:val="008D0CBD"/>
    <w:rsid w:val="008E3625"/>
    <w:rsid w:val="008E5D6C"/>
    <w:rsid w:val="00912E6F"/>
    <w:rsid w:val="00931A76"/>
    <w:rsid w:val="00954120"/>
    <w:rsid w:val="0095513B"/>
    <w:rsid w:val="0096003C"/>
    <w:rsid w:val="00962B1F"/>
    <w:rsid w:val="00995DAE"/>
    <w:rsid w:val="00995F8D"/>
    <w:rsid w:val="009B364D"/>
    <w:rsid w:val="009B41F0"/>
    <w:rsid w:val="009E2A79"/>
    <w:rsid w:val="009E3793"/>
    <w:rsid w:val="00A17C33"/>
    <w:rsid w:val="00A3011D"/>
    <w:rsid w:val="00A40826"/>
    <w:rsid w:val="00A52ED9"/>
    <w:rsid w:val="00A60F6A"/>
    <w:rsid w:val="00A73A4D"/>
    <w:rsid w:val="00A83500"/>
    <w:rsid w:val="00AC7336"/>
    <w:rsid w:val="00AD6D7D"/>
    <w:rsid w:val="00AE1B86"/>
    <w:rsid w:val="00B0746D"/>
    <w:rsid w:val="00B17CD1"/>
    <w:rsid w:val="00B205CB"/>
    <w:rsid w:val="00B207BD"/>
    <w:rsid w:val="00B25673"/>
    <w:rsid w:val="00B34B8E"/>
    <w:rsid w:val="00B364FE"/>
    <w:rsid w:val="00B4105B"/>
    <w:rsid w:val="00B51BE4"/>
    <w:rsid w:val="00B55C5D"/>
    <w:rsid w:val="00B86D6A"/>
    <w:rsid w:val="00BB37E4"/>
    <w:rsid w:val="00BB3863"/>
    <w:rsid w:val="00BC7217"/>
    <w:rsid w:val="00BD00AD"/>
    <w:rsid w:val="00BD7B68"/>
    <w:rsid w:val="00BE27F1"/>
    <w:rsid w:val="00BF45C4"/>
    <w:rsid w:val="00C049CA"/>
    <w:rsid w:val="00C0675E"/>
    <w:rsid w:val="00C11760"/>
    <w:rsid w:val="00C24CAF"/>
    <w:rsid w:val="00C4067E"/>
    <w:rsid w:val="00C6260D"/>
    <w:rsid w:val="00C63DF4"/>
    <w:rsid w:val="00C87BAB"/>
    <w:rsid w:val="00CD1357"/>
    <w:rsid w:val="00CF24F8"/>
    <w:rsid w:val="00CF6DA8"/>
    <w:rsid w:val="00D07D69"/>
    <w:rsid w:val="00D21C76"/>
    <w:rsid w:val="00D37993"/>
    <w:rsid w:val="00D51388"/>
    <w:rsid w:val="00D748B5"/>
    <w:rsid w:val="00D853B6"/>
    <w:rsid w:val="00D90742"/>
    <w:rsid w:val="00D90EB4"/>
    <w:rsid w:val="00D97DEE"/>
    <w:rsid w:val="00DA4792"/>
    <w:rsid w:val="00DB7528"/>
    <w:rsid w:val="00DD5D00"/>
    <w:rsid w:val="00DF14B8"/>
    <w:rsid w:val="00E0554E"/>
    <w:rsid w:val="00E2088B"/>
    <w:rsid w:val="00E57018"/>
    <w:rsid w:val="00E658AD"/>
    <w:rsid w:val="00E77308"/>
    <w:rsid w:val="00E86675"/>
    <w:rsid w:val="00E870B5"/>
    <w:rsid w:val="00E96E6C"/>
    <w:rsid w:val="00EA4C38"/>
    <w:rsid w:val="00EB152B"/>
    <w:rsid w:val="00EC0C8A"/>
    <w:rsid w:val="00EE2320"/>
    <w:rsid w:val="00EE299F"/>
    <w:rsid w:val="00EE691E"/>
    <w:rsid w:val="00EF3701"/>
    <w:rsid w:val="00F0283F"/>
    <w:rsid w:val="00F22307"/>
    <w:rsid w:val="00F46AD6"/>
    <w:rsid w:val="00F84098"/>
    <w:rsid w:val="00F92C5A"/>
    <w:rsid w:val="00FB0740"/>
    <w:rsid w:val="00FB15B0"/>
    <w:rsid w:val="00FD0991"/>
    <w:rsid w:val="00FD607D"/>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1EDCB-EFA5-4B17-8A0A-B067C6EE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82A57"/>
    <w:pPr>
      <w:suppressAutoHyphens/>
      <w:autoSpaceDN w:val="0"/>
      <w:spacing w:after="200" w:line="276" w:lineRule="auto"/>
      <w:textAlignment w:val="baseline"/>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A57"/>
    <w:pPr>
      <w:ind w:left="720"/>
    </w:pPr>
  </w:style>
  <w:style w:type="paragraph" w:styleId="Header">
    <w:name w:val="header"/>
    <w:basedOn w:val="Normal"/>
    <w:rsid w:val="00782A57"/>
    <w:pPr>
      <w:tabs>
        <w:tab w:val="center" w:pos="4680"/>
        <w:tab w:val="right" w:pos="9360"/>
      </w:tabs>
      <w:spacing w:after="0" w:line="240" w:lineRule="auto"/>
    </w:pPr>
  </w:style>
  <w:style w:type="character" w:customStyle="1" w:styleId="HeaderChar">
    <w:name w:val="Header Char"/>
    <w:basedOn w:val="DefaultParagraphFont"/>
    <w:rsid w:val="00782A57"/>
  </w:style>
  <w:style w:type="paragraph" w:styleId="Footer">
    <w:name w:val="footer"/>
    <w:basedOn w:val="Normal"/>
    <w:rsid w:val="00782A57"/>
    <w:pPr>
      <w:tabs>
        <w:tab w:val="center" w:pos="4680"/>
        <w:tab w:val="right" w:pos="9360"/>
      </w:tabs>
      <w:spacing w:after="0" w:line="240" w:lineRule="auto"/>
    </w:pPr>
  </w:style>
  <w:style w:type="character" w:customStyle="1" w:styleId="FooterChar">
    <w:name w:val="Footer Char"/>
    <w:basedOn w:val="DefaultParagraphFont"/>
    <w:rsid w:val="00782A57"/>
  </w:style>
  <w:style w:type="character" w:styleId="PlaceholderText">
    <w:name w:val="Placeholder Text"/>
    <w:basedOn w:val="DefaultParagraphFont"/>
    <w:rsid w:val="00782A57"/>
    <w:rPr>
      <w:color w:val="808080"/>
    </w:rPr>
  </w:style>
  <w:style w:type="paragraph" w:styleId="BalloonText">
    <w:name w:val="Balloon Text"/>
    <w:basedOn w:val="Normal"/>
    <w:rsid w:val="00782A57"/>
    <w:pPr>
      <w:spacing w:after="0" w:line="240" w:lineRule="auto"/>
    </w:pPr>
    <w:rPr>
      <w:rFonts w:ascii="Tahoma" w:hAnsi="Tahoma" w:cs="Tahoma"/>
      <w:sz w:val="16"/>
      <w:szCs w:val="16"/>
    </w:rPr>
  </w:style>
  <w:style w:type="character" w:customStyle="1" w:styleId="BalloonTextChar">
    <w:name w:val="Balloon Text Char"/>
    <w:basedOn w:val="DefaultParagraphFont"/>
    <w:rsid w:val="00782A57"/>
    <w:rPr>
      <w:rFonts w:ascii="Tahoma" w:hAnsi="Tahoma" w:cs="Tahoma"/>
      <w:sz w:val="16"/>
      <w:szCs w:val="16"/>
    </w:rPr>
  </w:style>
  <w:style w:type="paragraph" w:styleId="NoSpacing">
    <w:name w:val="No Spacing"/>
    <w:uiPriority w:val="1"/>
    <w:qFormat/>
    <w:rsid w:val="000C5AD4"/>
    <w:pPr>
      <w:suppressAutoHyphens/>
      <w:autoSpaceDN w:val="0"/>
      <w:textAlignment w:val="baseline"/>
    </w:pPr>
    <w:rPr>
      <w:sz w:val="22"/>
      <w:szCs w:val="22"/>
    </w:rPr>
  </w:style>
  <w:style w:type="table" w:styleId="TableGrid">
    <w:name w:val="Table Grid"/>
    <w:basedOn w:val="TableNormal"/>
    <w:uiPriority w:val="59"/>
    <w:rsid w:val="00C4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Heading4AChar">
    <w:name w:val="Spec: Heading 4 [A.] Char"/>
    <w:basedOn w:val="DefaultParagraphFont"/>
    <w:link w:val="SpecHeading4A"/>
    <w:locked/>
    <w:rsid w:val="0016301C"/>
    <w:rPr>
      <w:rFonts w:ascii="Arial" w:hAnsi="Arial" w:cs="Arial"/>
      <w:sz w:val="22"/>
      <w:szCs w:val="24"/>
    </w:rPr>
  </w:style>
  <w:style w:type="paragraph" w:customStyle="1" w:styleId="SpecHeading4A">
    <w:name w:val="Spec: Heading 4 [A.]"/>
    <w:basedOn w:val="Normal"/>
    <w:next w:val="Normal"/>
    <w:link w:val="SpecHeading4AChar"/>
    <w:rsid w:val="0016301C"/>
    <w:pPr>
      <w:tabs>
        <w:tab w:val="left" w:pos="720"/>
      </w:tabs>
      <w:suppressAutoHyphens w:val="0"/>
      <w:autoSpaceDN/>
      <w:spacing w:after="0" w:line="240" w:lineRule="auto"/>
      <w:ind w:left="734" w:hanging="547"/>
      <w:textAlignment w:val="auto"/>
      <w:outlineLvl w:val="3"/>
    </w:pPr>
    <w:rPr>
      <w:rFonts w:ascii="Arial" w:hAnsi="Arial" w:cs="Arial"/>
      <w:szCs w:val="24"/>
    </w:rPr>
  </w:style>
  <w:style w:type="character" w:customStyle="1" w:styleId="SpecHeading51Char">
    <w:name w:val="Spec: Heading 5 [1.] Char"/>
    <w:basedOn w:val="DefaultParagraphFont"/>
    <w:link w:val="SpecHeading51"/>
    <w:locked/>
    <w:rsid w:val="0016301C"/>
    <w:rPr>
      <w:rFonts w:ascii="Arial" w:hAnsi="Arial" w:cs="Arial"/>
      <w:sz w:val="22"/>
      <w:szCs w:val="24"/>
    </w:rPr>
  </w:style>
  <w:style w:type="paragraph" w:customStyle="1" w:styleId="SpecHeading51">
    <w:name w:val="Spec: Heading 5 [1.]"/>
    <w:basedOn w:val="Normal"/>
    <w:next w:val="Normal"/>
    <w:link w:val="SpecHeading51Char"/>
    <w:rsid w:val="0016301C"/>
    <w:pPr>
      <w:tabs>
        <w:tab w:val="left" w:pos="720"/>
      </w:tabs>
      <w:suppressAutoHyphens w:val="0"/>
      <w:autoSpaceDN/>
      <w:spacing w:after="0" w:line="240" w:lineRule="auto"/>
      <w:ind w:left="1267" w:hanging="547"/>
      <w:textAlignment w:val="auto"/>
      <w:outlineLvl w:val="4"/>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148">
      <w:bodyDiv w:val="1"/>
      <w:marLeft w:val="0"/>
      <w:marRight w:val="0"/>
      <w:marTop w:val="0"/>
      <w:marBottom w:val="0"/>
      <w:divBdr>
        <w:top w:val="none" w:sz="0" w:space="0" w:color="auto"/>
        <w:left w:val="none" w:sz="0" w:space="0" w:color="auto"/>
        <w:bottom w:val="none" w:sz="0" w:space="0" w:color="auto"/>
        <w:right w:val="none" w:sz="0" w:space="0" w:color="auto"/>
      </w:divBdr>
    </w:div>
    <w:div w:id="12541937">
      <w:bodyDiv w:val="1"/>
      <w:marLeft w:val="0"/>
      <w:marRight w:val="0"/>
      <w:marTop w:val="0"/>
      <w:marBottom w:val="0"/>
      <w:divBdr>
        <w:top w:val="none" w:sz="0" w:space="0" w:color="auto"/>
        <w:left w:val="none" w:sz="0" w:space="0" w:color="auto"/>
        <w:bottom w:val="none" w:sz="0" w:space="0" w:color="auto"/>
        <w:right w:val="none" w:sz="0" w:space="0" w:color="auto"/>
      </w:divBdr>
    </w:div>
    <w:div w:id="668288439">
      <w:bodyDiv w:val="1"/>
      <w:marLeft w:val="0"/>
      <w:marRight w:val="0"/>
      <w:marTop w:val="0"/>
      <w:marBottom w:val="0"/>
      <w:divBdr>
        <w:top w:val="none" w:sz="0" w:space="0" w:color="auto"/>
        <w:left w:val="none" w:sz="0" w:space="0" w:color="auto"/>
        <w:bottom w:val="none" w:sz="0" w:space="0" w:color="auto"/>
        <w:right w:val="none" w:sz="0" w:space="0" w:color="auto"/>
      </w:divBdr>
    </w:div>
    <w:div w:id="1048843340">
      <w:bodyDiv w:val="1"/>
      <w:marLeft w:val="0"/>
      <w:marRight w:val="0"/>
      <w:marTop w:val="0"/>
      <w:marBottom w:val="0"/>
      <w:divBdr>
        <w:top w:val="none" w:sz="0" w:space="0" w:color="auto"/>
        <w:left w:val="none" w:sz="0" w:space="0" w:color="auto"/>
        <w:bottom w:val="none" w:sz="0" w:space="0" w:color="auto"/>
        <w:right w:val="none" w:sz="0" w:space="0" w:color="auto"/>
      </w:divBdr>
    </w:div>
    <w:div w:id="1560479601">
      <w:bodyDiv w:val="1"/>
      <w:marLeft w:val="0"/>
      <w:marRight w:val="0"/>
      <w:marTop w:val="0"/>
      <w:marBottom w:val="0"/>
      <w:divBdr>
        <w:top w:val="none" w:sz="0" w:space="0" w:color="auto"/>
        <w:left w:val="none" w:sz="0" w:space="0" w:color="auto"/>
        <w:bottom w:val="none" w:sz="0" w:space="0" w:color="auto"/>
        <w:right w:val="none" w:sz="0" w:space="0" w:color="auto"/>
      </w:divBdr>
    </w:div>
    <w:div w:id="1710956951">
      <w:bodyDiv w:val="1"/>
      <w:marLeft w:val="0"/>
      <w:marRight w:val="0"/>
      <w:marTop w:val="0"/>
      <w:marBottom w:val="0"/>
      <w:divBdr>
        <w:top w:val="none" w:sz="0" w:space="0" w:color="auto"/>
        <w:left w:val="none" w:sz="0" w:space="0" w:color="auto"/>
        <w:bottom w:val="none" w:sz="0" w:space="0" w:color="auto"/>
        <w:right w:val="none" w:sz="0" w:space="0" w:color="auto"/>
      </w:divBdr>
    </w:div>
    <w:div w:id="208648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8F15-3264-4008-B69D-AD8057F3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river davis</cp:lastModifiedBy>
  <cp:revision>2</cp:revision>
  <cp:lastPrinted>2017-03-21T05:54:00Z</cp:lastPrinted>
  <dcterms:created xsi:type="dcterms:W3CDTF">2018-08-23T13:14:00Z</dcterms:created>
  <dcterms:modified xsi:type="dcterms:W3CDTF">2018-08-23T13:14:00Z</dcterms:modified>
</cp:coreProperties>
</file>