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92" w:rsidRPr="00FA39BB" w:rsidRDefault="008E4692" w:rsidP="008E4692">
      <w:pPr>
        <w:spacing w:after="0" w:line="240" w:lineRule="auto"/>
        <w:rPr>
          <w:b/>
        </w:rPr>
      </w:pPr>
      <w:r w:rsidRPr="00FA39BB">
        <w:rPr>
          <w:b/>
        </w:rPr>
        <w:t>Request for proposal</w:t>
      </w:r>
      <w:r w:rsidR="002B405A">
        <w:rPr>
          <w:b/>
        </w:rPr>
        <w:t>s</w:t>
      </w:r>
      <w:r w:rsidRPr="00FA39BB">
        <w:rPr>
          <w:b/>
        </w:rPr>
        <w:t xml:space="preserve">: </w:t>
      </w:r>
      <w:r w:rsidR="002B405A">
        <w:rPr>
          <w:b/>
        </w:rPr>
        <w:t xml:space="preserve">Summer Concert Organizer </w:t>
      </w:r>
    </w:p>
    <w:p w:rsidR="008E4692" w:rsidRPr="00FA39BB" w:rsidRDefault="008E4692" w:rsidP="008E4692">
      <w:pPr>
        <w:spacing w:after="0" w:line="240" w:lineRule="auto"/>
      </w:pPr>
    </w:p>
    <w:p w:rsidR="008E4692" w:rsidRPr="002B219D" w:rsidRDefault="008E4692" w:rsidP="00750977">
      <w:pPr>
        <w:spacing w:after="0" w:line="240" w:lineRule="auto"/>
      </w:pPr>
      <w:r>
        <w:t xml:space="preserve">The </w:t>
      </w:r>
      <w:r w:rsidRPr="00FA39BB">
        <w:t>U.S. Embassy in Vilnius is seeking proposals</w:t>
      </w:r>
      <w:r w:rsidR="00750977">
        <w:t xml:space="preserve"> for a grant of up to $</w:t>
      </w:r>
      <w:r w:rsidR="00C17042">
        <w:t>1</w:t>
      </w:r>
      <w:r w:rsidR="00750977">
        <w:t>0,000 USD</w:t>
      </w:r>
      <w:r w:rsidRPr="00FA39BB">
        <w:t xml:space="preserve"> </w:t>
      </w:r>
      <w:r w:rsidR="00750977">
        <w:t>to organize and carry out a</w:t>
      </w:r>
      <w:r w:rsidR="002B405A">
        <w:t xml:space="preserve"> concert tour of </w:t>
      </w:r>
      <w:r w:rsidR="008562BE">
        <w:t xml:space="preserve">the eight-piece </w:t>
      </w:r>
      <w:r w:rsidR="002B405A">
        <w:t xml:space="preserve">U.S. Air Force </w:t>
      </w:r>
      <w:r w:rsidR="008562BE">
        <w:t xml:space="preserve">“Wings of Dixie” </w:t>
      </w:r>
      <w:r w:rsidR="002B219D">
        <w:t>b</w:t>
      </w:r>
      <w:r w:rsidR="002B405A">
        <w:t>and</w:t>
      </w:r>
      <w:r>
        <w:t xml:space="preserve">.  </w:t>
      </w:r>
      <w:r w:rsidR="00750977">
        <w:t>The concerts and related activities</w:t>
      </w:r>
      <w:r w:rsidR="002B405A">
        <w:t xml:space="preserve"> will be part of the U.S. Embassy’s celebration of the </w:t>
      </w:r>
      <w:r w:rsidR="00750977">
        <w:t>100</w:t>
      </w:r>
      <w:r w:rsidR="00750977" w:rsidRPr="00750977">
        <w:rPr>
          <w:vertAlign w:val="superscript"/>
        </w:rPr>
        <w:t>th</w:t>
      </w:r>
      <w:r w:rsidR="00750977">
        <w:t xml:space="preserve"> anniversary of the r</w:t>
      </w:r>
      <w:r w:rsidR="002B405A">
        <w:t xml:space="preserve">estoration of Lithuanian </w:t>
      </w:r>
      <w:r w:rsidR="00750977">
        <w:t>s</w:t>
      </w:r>
      <w:r w:rsidR="002B405A">
        <w:t xml:space="preserve">tatehood.  The Embassy seeks an experienced partner to plan and organize </w:t>
      </w:r>
      <w:r w:rsidR="00750977">
        <w:t xml:space="preserve">at least </w:t>
      </w:r>
      <w:r w:rsidR="00C17042">
        <w:t>three</w:t>
      </w:r>
      <w:r w:rsidR="00750977">
        <w:t xml:space="preserve"> </w:t>
      </w:r>
      <w:r w:rsidR="002B405A">
        <w:t>free community concerts</w:t>
      </w:r>
      <w:r w:rsidR="00750977">
        <w:t xml:space="preserve"> and other public engagements for the band</w:t>
      </w:r>
      <w:r w:rsidR="002B405A">
        <w:t xml:space="preserve"> in multiple Lithuanian cities.</w:t>
      </w:r>
      <w:r w:rsidR="008562BE">
        <w:t xml:space="preserve">  </w:t>
      </w:r>
      <w:r w:rsidR="00750977">
        <w:t xml:space="preserve">The concerts will take place in July 2018. </w:t>
      </w:r>
      <w:r w:rsidR="000A2C97" w:rsidRPr="0012154E">
        <w:rPr>
          <w:b/>
        </w:rPr>
        <w:t xml:space="preserve">Proposals are due </w:t>
      </w:r>
      <w:r w:rsidR="0012154E" w:rsidRPr="0012154E">
        <w:rPr>
          <w:b/>
        </w:rPr>
        <w:t>June 5, 2018.</w:t>
      </w:r>
      <w:r w:rsidR="002B219D">
        <w:t xml:space="preserve"> </w:t>
      </w:r>
    </w:p>
    <w:p w:rsidR="008E4692" w:rsidRDefault="008E4692" w:rsidP="008E4692">
      <w:pPr>
        <w:spacing w:after="0" w:line="240" w:lineRule="auto"/>
      </w:pPr>
    </w:p>
    <w:p w:rsidR="008E4692" w:rsidRDefault="008E4692" w:rsidP="008E4692">
      <w:pPr>
        <w:spacing w:after="0" w:line="240" w:lineRule="auto"/>
      </w:pPr>
      <w:r>
        <w:rPr>
          <w:b/>
        </w:rPr>
        <w:t>Expected outcomes:</w:t>
      </w:r>
    </w:p>
    <w:p w:rsidR="008E4692" w:rsidRDefault="008E4692" w:rsidP="008E4692">
      <w:pPr>
        <w:spacing w:after="0" w:line="240" w:lineRule="auto"/>
      </w:pPr>
    </w:p>
    <w:p w:rsidR="008E4692" w:rsidRPr="00E85793" w:rsidRDefault="008E4692" w:rsidP="008E4692">
      <w:pPr>
        <w:spacing w:after="0" w:line="240" w:lineRule="auto"/>
      </w:pPr>
      <w:r>
        <w:t xml:space="preserve">The </w:t>
      </w:r>
      <w:r w:rsidR="002B405A">
        <w:t xml:space="preserve">concert tour </w:t>
      </w:r>
      <w:r>
        <w:t xml:space="preserve">will </w:t>
      </w:r>
      <w:r w:rsidR="002B405A">
        <w:t>promote 100 years of U.S.-Lithuania friendship, particularly in communities that do not regularly host American musical ensembles.  The Embassy wishes to provide as many Lithuanians as possible the opportunity to attend these free concerts</w:t>
      </w:r>
      <w:r w:rsidR="002B219D">
        <w:t>;</w:t>
      </w:r>
      <w:r w:rsidR="002B405A">
        <w:t xml:space="preserve"> </w:t>
      </w:r>
      <w:r w:rsidR="002B219D">
        <w:t>o</w:t>
      </w:r>
      <w:r w:rsidR="002B405A">
        <w:t>utdoor events</w:t>
      </w:r>
      <w:r w:rsidR="002B219D">
        <w:t xml:space="preserve"> are desirable</w:t>
      </w:r>
      <w:r w:rsidR="002B405A">
        <w:t xml:space="preserve"> </w:t>
      </w:r>
      <w:r w:rsidR="00750977">
        <w:t>if</w:t>
      </w:r>
      <w:r w:rsidR="002B405A">
        <w:t xml:space="preserve"> appropriate tenting is available.  </w:t>
      </w:r>
      <w:r w:rsidR="008562BE">
        <w:t xml:space="preserve">The group </w:t>
      </w:r>
      <w:r w:rsidR="002B219D">
        <w:t>would also like to do</w:t>
      </w:r>
      <w:r w:rsidR="008562BE">
        <w:t xml:space="preserve"> community outreach activities, which might include visits to music schools, orphanages, youth centers, senior homes or other activities. In addition, they would like to engage the local and national media.</w:t>
      </w:r>
    </w:p>
    <w:p w:rsidR="008E4692" w:rsidRPr="00FA39BB" w:rsidRDefault="008E4692" w:rsidP="008E4692">
      <w:pPr>
        <w:spacing w:after="0" w:line="240" w:lineRule="auto"/>
      </w:pPr>
    </w:p>
    <w:p w:rsidR="008E4692" w:rsidRPr="00FA39BB" w:rsidRDefault="008E4692" w:rsidP="008E4692">
      <w:pPr>
        <w:spacing w:after="0" w:line="240" w:lineRule="auto"/>
        <w:rPr>
          <w:b/>
        </w:rPr>
      </w:pPr>
      <w:r>
        <w:rPr>
          <w:b/>
        </w:rPr>
        <w:t>Your proposal:</w:t>
      </w:r>
    </w:p>
    <w:p w:rsidR="008E4692" w:rsidRDefault="008E4692" w:rsidP="008E4692">
      <w:pPr>
        <w:spacing w:after="0" w:line="240" w:lineRule="auto"/>
      </w:pPr>
    </w:p>
    <w:p w:rsidR="008E4692" w:rsidRDefault="008E4692" w:rsidP="008E4692">
      <w:pPr>
        <w:spacing w:after="0" w:line="240" w:lineRule="auto"/>
      </w:pPr>
      <w:r>
        <w:t xml:space="preserve">To apply, submit a </w:t>
      </w:r>
      <w:r w:rsidRPr="005E77A9">
        <w:rPr>
          <w:b/>
          <w:i/>
        </w:rPr>
        <w:t>Grant Proposal</w:t>
      </w:r>
      <w:r>
        <w:t xml:space="preserve"> and </w:t>
      </w:r>
      <w:r w:rsidRPr="005E77A9">
        <w:rPr>
          <w:b/>
          <w:i/>
        </w:rPr>
        <w:t>Grant Budget Spreadsheet</w:t>
      </w:r>
      <w:r>
        <w:t xml:space="preserve"> using the forms under the “Grant Forms” list on the right side of the web page. In addition to the required information in the template, your proposal should also include:</w:t>
      </w:r>
    </w:p>
    <w:p w:rsidR="002B405A" w:rsidRDefault="002B405A" w:rsidP="008F3B16">
      <w:pPr>
        <w:spacing w:after="0" w:line="240" w:lineRule="auto"/>
      </w:pPr>
    </w:p>
    <w:p w:rsidR="00750977" w:rsidRDefault="008E4692" w:rsidP="0075097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A </w:t>
      </w:r>
      <w:r w:rsidR="002B405A">
        <w:t>tour schedule</w:t>
      </w:r>
      <w:r w:rsidR="008562BE">
        <w:t xml:space="preserve"> </w:t>
      </w:r>
      <w:r w:rsidR="00750977">
        <w:t>of at least four concert performances from July 1</w:t>
      </w:r>
      <w:r w:rsidR="00C17042">
        <w:t>9</w:t>
      </w:r>
      <w:r w:rsidR="00750977">
        <w:t>-22 (note that the band is committed to perform in Vilnius July 20</w:t>
      </w:r>
      <w:r w:rsidR="00383D02">
        <w:t>)</w:t>
      </w:r>
    </w:p>
    <w:p w:rsidR="00383D02" w:rsidRDefault="00750977" w:rsidP="00750977">
      <w:pPr>
        <w:pStyle w:val="ListParagraph"/>
        <w:numPr>
          <w:ilvl w:val="0"/>
          <w:numId w:val="9"/>
        </w:numPr>
        <w:spacing w:after="0" w:line="240" w:lineRule="auto"/>
      </w:pPr>
      <w:r>
        <w:t>C</w:t>
      </w:r>
      <w:r w:rsidR="008562BE">
        <w:t>o</w:t>
      </w:r>
      <w:r w:rsidR="00383D02">
        <w:t>mmunity outreach activities</w:t>
      </w:r>
    </w:p>
    <w:p w:rsidR="008F3B16" w:rsidRDefault="00383D02" w:rsidP="00750977">
      <w:pPr>
        <w:pStyle w:val="ListParagraph"/>
        <w:numPr>
          <w:ilvl w:val="0"/>
          <w:numId w:val="9"/>
        </w:numPr>
        <w:spacing w:after="0" w:line="240" w:lineRule="auto"/>
      </w:pPr>
      <w:r>
        <w:t>M</w:t>
      </w:r>
      <w:r w:rsidR="008562BE">
        <w:t>edia engagements</w:t>
      </w:r>
    </w:p>
    <w:p w:rsidR="00383D02" w:rsidRDefault="00383D02" w:rsidP="00750977">
      <w:pPr>
        <w:pStyle w:val="ListParagraph"/>
        <w:numPr>
          <w:ilvl w:val="0"/>
          <w:numId w:val="9"/>
        </w:numPr>
        <w:spacing w:after="0" w:line="240" w:lineRule="auto"/>
      </w:pPr>
      <w:r>
        <w:t>Marketing and publicity plan</w:t>
      </w:r>
    </w:p>
    <w:p w:rsidR="008E4692" w:rsidRPr="00FA39BB" w:rsidRDefault="008E4692" w:rsidP="0075097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Professional credentials of </w:t>
      </w:r>
      <w:r w:rsidR="002B405A">
        <w:t>team responsible for the project</w:t>
      </w:r>
    </w:p>
    <w:p w:rsidR="008E4692" w:rsidRPr="00FA39BB" w:rsidRDefault="008E4692" w:rsidP="008E4692">
      <w:pPr>
        <w:spacing w:after="0" w:line="240" w:lineRule="auto"/>
      </w:pPr>
    </w:p>
    <w:p w:rsidR="008E4692" w:rsidRDefault="0012154E" w:rsidP="008E4692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Important</w:t>
      </w:r>
      <w:r w:rsidR="008E4692" w:rsidRPr="00FA39BB">
        <w:rPr>
          <w:b/>
          <w:u w:val="single"/>
        </w:rPr>
        <w:t xml:space="preserve"> </w:t>
      </w:r>
      <w:r w:rsidR="008E4692">
        <w:rPr>
          <w:b/>
          <w:u w:val="single"/>
        </w:rPr>
        <w:t xml:space="preserve">information and additional </w:t>
      </w:r>
      <w:r w:rsidR="008E4692" w:rsidRPr="00FA39BB">
        <w:rPr>
          <w:b/>
          <w:u w:val="single"/>
        </w:rPr>
        <w:t>requirement</w:t>
      </w:r>
      <w:r w:rsidR="008E4692">
        <w:rPr>
          <w:b/>
          <w:u w:val="single"/>
        </w:rPr>
        <w:t>s</w:t>
      </w:r>
    </w:p>
    <w:p w:rsidR="00E33192" w:rsidRPr="00FA39BB" w:rsidRDefault="00E33192" w:rsidP="008E4692">
      <w:pPr>
        <w:spacing w:after="0" w:line="240" w:lineRule="auto"/>
        <w:rPr>
          <w:b/>
          <w:u w:val="single"/>
        </w:rPr>
      </w:pPr>
    </w:p>
    <w:p w:rsidR="008562BE" w:rsidRDefault="00383D02" w:rsidP="00383D0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Part of the U.S. Air Force, </w:t>
      </w:r>
      <w:r w:rsidR="008562BE" w:rsidRPr="00FB1FD7">
        <w:t xml:space="preserve">Wings of Dixie is an exciting musical group </w:t>
      </w:r>
      <w:r w:rsidR="0012154E">
        <w:t xml:space="preserve">that </w:t>
      </w:r>
      <w:r w:rsidR="008562BE" w:rsidRPr="00FB1FD7">
        <w:t>draws from a wide spectrum of classic American music, with a healthy dose of New Orleans flair.  Serving up a lively mix of hot jazz and cool blues with memorable rock &amp; roll hits, they aim to instill every audience member’s heart with a taste of old-fashioned American spirit!</w:t>
      </w:r>
      <w:r w:rsidR="008562BE">
        <w:t xml:space="preserve"> </w:t>
      </w:r>
    </w:p>
    <w:p w:rsidR="008E4692" w:rsidRDefault="002B405A" w:rsidP="00383D0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 band is available to </w:t>
      </w:r>
      <w:r w:rsidR="008562BE">
        <w:t>perform concerts in</w:t>
      </w:r>
      <w:r>
        <w:t xml:space="preserve"> Lithuania between July 1</w:t>
      </w:r>
      <w:r w:rsidR="00C17042">
        <w:t>9</w:t>
      </w:r>
      <w:r>
        <w:t xml:space="preserve"> and 2</w:t>
      </w:r>
      <w:r w:rsidR="008562BE">
        <w:t>2</w:t>
      </w:r>
      <w:r w:rsidR="00AF5D06">
        <w:t xml:space="preserve"> (note that the band is committed to perform in Vilnius July 20). They arrive in Lithuania July</w:t>
      </w:r>
      <w:r w:rsidR="008562BE">
        <w:t xml:space="preserve"> 1</w:t>
      </w:r>
      <w:r w:rsidR="00C17042">
        <w:t>8</w:t>
      </w:r>
      <w:r w:rsidR="008562BE">
        <w:t xml:space="preserve"> and </w:t>
      </w:r>
      <w:r w:rsidR="00AF5D06">
        <w:t xml:space="preserve">depart July </w:t>
      </w:r>
      <w:r w:rsidR="008562BE">
        <w:t>23</w:t>
      </w:r>
      <w:r w:rsidR="00383D02">
        <w:t>.</w:t>
      </w:r>
      <w:r w:rsidR="008562BE">
        <w:t xml:space="preserve"> The group does not need a rest day.</w:t>
      </w:r>
      <w:r w:rsidR="00FB1FD7">
        <w:t xml:space="preserve">  There are eight members of the ensemble.  </w:t>
      </w:r>
    </w:p>
    <w:p w:rsidR="002B405A" w:rsidRDefault="002B405A" w:rsidP="00383D0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 budget for the project does </w:t>
      </w:r>
      <w:r w:rsidRPr="00383D02">
        <w:rPr>
          <w:u w:val="single"/>
        </w:rPr>
        <w:t>not</w:t>
      </w:r>
      <w:r>
        <w:t xml:space="preserve"> need to include the ensemble’s international travel, hotel</w:t>
      </w:r>
      <w:r w:rsidR="00FB1FD7">
        <w:t>s</w:t>
      </w:r>
      <w:r>
        <w:t>, per diem</w:t>
      </w:r>
      <w:r w:rsidR="0012154E">
        <w:t>,</w:t>
      </w:r>
      <w:r>
        <w:t xml:space="preserve"> or honorarium</w:t>
      </w:r>
      <w:r w:rsidR="00FB1FD7">
        <w:t>.</w:t>
      </w:r>
      <w:r w:rsidR="0064286F">
        <w:t xml:space="preserve">  These expenses will be funded separately.</w:t>
      </w:r>
    </w:p>
    <w:p w:rsidR="002B405A" w:rsidRDefault="002B405A" w:rsidP="00383D0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 budget for the project </w:t>
      </w:r>
      <w:r w:rsidRPr="00383D02">
        <w:rPr>
          <w:u w:val="single"/>
        </w:rPr>
        <w:t>must</w:t>
      </w:r>
      <w:r>
        <w:t xml:space="preserve"> include venue</w:t>
      </w:r>
      <w:r w:rsidR="00383D02">
        <w:t xml:space="preserve"> rental</w:t>
      </w:r>
      <w:r>
        <w:t xml:space="preserve">, </w:t>
      </w:r>
      <w:r w:rsidR="002B219D">
        <w:t xml:space="preserve">all </w:t>
      </w:r>
      <w:r w:rsidR="004A1CEA">
        <w:t xml:space="preserve">transportation within Lithuania, </w:t>
      </w:r>
      <w:r>
        <w:t>sound systems,</w:t>
      </w:r>
      <w:r w:rsidR="0064286F">
        <w:t xml:space="preserve"> a sound engineer,</w:t>
      </w:r>
      <w:r>
        <w:t xml:space="preserve"> </w:t>
      </w:r>
      <w:r w:rsidR="0064286F">
        <w:t>a drum rental</w:t>
      </w:r>
      <w:r>
        <w:t xml:space="preserve">, </w:t>
      </w:r>
      <w:r w:rsidR="0012154E">
        <w:t xml:space="preserve">a </w:t>
      </w:r>
      <w:r>
        <w:t>tent for any outdoor eve</w:t>
      </w:r>
      <w:r w:rsidR="00FB1FD7">
        <w:t xml:space="preserve">nts, song licensing, </w:t>
      </w:r>
      <w:r w:rsidR="004A1CEA">
        <w:t>and</w:t>
      </w:r>
      <w:r w:rsidR="008562BE">
        <w:t xml:space="preserve"> </w:t>
      </w:r>
      <w:r w:rsidR="00FB1FD7">
        <w:t>marketing and promotion.</w:t>
      </w:r>
    </w:p>
    <w:p w:rsidR="00FB1FD7" w:rsidRDefault="00383D02" w:rsidP="00383D0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 group’s July 20 performance in Vilnius will be coordinated directly by the Embassy. However, the </w:t>
      </w:r>
      <w:r w:rsidR="004A1CEA">
        <w:t>budget</w:t>
      </w:r>
      <w:r w:rsidR="00FB1FD7">
        <w:t xml:space="preserve"> should include </w:t>
      </w:r>
      <w:r w:rsidR="0064286F">
        <w:t>the drum rental</w:t>
      </w:r>
      <w:r w:rsidR="00FB1FD7">
        <w:t xml:space="preserve"> and local transportation for this event.</w:t>
      </w:r>
    </w:p>
    <w:p w:rsidR="00FB1FD7" w:rsidRDefault="00FB1FD7" w:rsidP="00383D02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All other concerts should be in communities with smaller populations</w:t>
      </w:r>
      <w:r w:rsidR="00383D02">
        <w:t xml:space="preserve"> </w:t>
      </w:r>
      <w:bookmarkStart w:id="0" w:name="_GoBack"/>
      <w:bookmarkEnd w:id="0"/>
      <w:r w:rsidR="00383D02">
        <w:t>that have not had much exposure to live American music</w:t>
      </w:r>
      <w:r>
        <w:t xml:space="preserve">.  </w:t>
      </w:r>
    </w:p>
    <w:p w:rsidR="008F3B16" w:rsidRPr="008E4692" w:rsidRDefault="008F3B16" w:rsidP="008E4692">
      <w:pPr>
        <w:spacing w:after="0" w:line="240" w:lineRule="auto"/>
      </w:pPr>
    </w:p>
    <w:sectPr w:rsidR="008F3B16" w:rsidRPr="008E4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725"/>
    <w:multiLevelType w:val="hybridMultilevel"/>
    <w:tmpl w:val="B8EE2CEA"/>
    <w:lvl w:ilvl="0" w:tplc="2118F0CE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1C33914"/>
    <w:multiLevelType w:val="hybridMultilevel"/>
    <w:tmpl w:val="0CFEB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FC105A"/>
    <w:multiLevelType w:val="hybridMultilevel"/>
    <w:tmpl w:val="199A8644"/>
    <w:lvl w:ilvl="0" w:tplc="33FE0B9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A1E9C"/>
    <w:multiLevelType w:val="multilevel"/>
    <w:tmpl w:val="EA0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36A60"/>
    <w:multiLevelType w:val="multilevel"/>
    <w:tmpl w:val="7D9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25EAC"/>
    <w:multiLevelType w:val="hybridMultilevel"/>
    <w:tmpl w:val="AE300C80"/>
    <w:lvl w:ilvl="0" w:tplc="D9B21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714AD"/>
    <w:multiLevelType w:val="multilevel"/>
    <w:tmpl w:val="C3F4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8F3988"/>
    <w:multiLevelType w:val="hybridMultilevel"/>
    <w:tmpl w:val="A55EA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2D6477"/>
    <w:multiLevelType w:val="multilevel"/>
    <w:tmpl w:val="CDC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EB63B5"/>
    <w:multiLevelType w:val="hybridMultilevel"/>
    <w:tmpl w:val="E5AE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12"/>
    <w:rsid w:val="00031465"/>
    <w:rsid w:val="000A2C97"/>
    <w:rsid w:val="0012154E"/>
    <w:rsid w:val="00284991"/>
    <w:rsid w:val="002B219D"/>
    <w:rsid w:val="002B405A"/>
    <w:rsid w:val="00383D02"/>
    <w:rsid w:val="004208C4"/>
    <w:rsid w:val="0046519D"/>
    <w:rsid w:val="004A1CEA"/>
    <w:rsid w:val="0058573F"/>
    <w:rsid w:val="0064286F"/>
    <w:rsid w:val="00705C12"/>
    <w:rsid w:val="00750977"/>
    <w:rsid w:val="008562BE"/>
    <w:rsid w:val="008E4692"/>
    <w:rsid w:val="008F3B16"/>
    <w:rsid w:val="009F7701"/>
    <w:rsid w:val="00AF5D06"/>
    <w:rsid w:val="00C17042"/>
    <w:rsid w:val="00CD0C40"/>
    <w:rsid w:val="00DC09F8"/>
    <w:rsid w:val="00DF7657"/>
    <w:rsid w:val="00E33192"/>
    <w:rsid w:val="00F258FC"/>
    <w:rsid w:val="00FB1FD7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0216"/>
  <w15:docId w15:val="{69602917-C992-47CD-BC8D-39239B1C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5C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F770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F7701"/>
  </w:style>
  <w:style w:type="paragraph" w:styleId="ListParagraph">
    <w:name w:val="List Paragraph"/>
    <w:basedOn w:val="Normal"/>
    <w:uiPriority w:val="34"/>
    <w:qFormat/>
    <w:rsid w:val="008E4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Steil, Heather E</cp:lastModifiedBy>
  <cp:revision>5</cp:revision>
  <dcterms:created xsi:type="dcterms:W3CDTF">2018-05-17T09:55:00Z</dcterms:created>
  <dcterms:modified xsi:type="dcterms:W3CDTF">2018-05-18T09:41:00Z</dcterms:modified>
</cp:coreProperties>
</file>