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B1F" w:rsidRDefault="00673B1F" w:rsidP="00673B1F">
      <w:pPr>
        <w:ind w:right="45"/>
        <w:jc w:val="center"/>
        <w:rPr>
          <w:b/>
          <w:bCs/>
          <w:sz w:val="22"/>
          <w:szCs w:val="22"/>
        </w:rPr>
      </w:pPr>
      <w:r w:rsidRPr="00154899">
        <w:rPr>
          <w:b/>
          <w:bCs/>
          <w:sz w:val="22"/>
          <w:szCs w:val="22"/>
        </w:rPr>
        <w:t xml:space="preserve">Supplemental </w:t>
      </w:r>
      <w:r>
        <w:rPr>
          <w:b/>
          <w:bCs/>
          <w:sz w:val="22"/>
          <w:szCs w:val="22"/>
        </w:rPr>
        <w:t xml:space="preserve">Narrative </w:t>
      </w:r>
      <w:r w:rsidRPr="00154899">
        <w:rPr>
          <w:b/>
          <w:bCs/>
          <w:sz w:val="22"/>
          <w:szCs w:val="22"/>
        </w:rPr>
        <w:t>Form</w:t>
      </w:r>
    </w:p>
    <w:p w:rsidR="00673B1F" w:rsidRDefault="00673B1F" w:rsidP="00673B1F">
      <w:pPr>
        <w:jc w:val="center"/>
        <w:rPr>
          <w:b/>
          <w:sz w:val="28"/>
          <w:szCs w:val="28"/>
        </w:rPr>
      </w:pPr>
      <w:r w:rsidRPr="00AD6FD0">
        <w:rPr>
          <w:b/>
          <w:bCs/>
          <w:sz w:val="22"/>
          <w:szCs w:val="22"/>
        </w:rPr>
        <w:t>Computer Management Assistant, FSN-8; FP-6*</w:t>
      </w:r>
    </w:p>
    <w:p w:rsidR="00673B1F" w:rsidRPr="00154899" w:rsidRDefault="00673B1F" w:rsidP="00673B1F">
      <w:pPr>
        <w:rPr>
          <w:b/>
          <w:sz w:val="22"/>
          <w:szCs w:val="22"/>
        </w:rPr>
      </w:pPr>
      <w:r w:rsidRPr="00154899">
        <w:rPr>
          <w:b/>
          <w:sz w:val="22"/>
          <w:szCs w:val="22"/>
        </w:rPr>
        <w:t>Name:</w:t>
      </w:r>
    </w:p>
    <w:p w:rsidR="00673B1F" w:rsidRDefault="00673B1F" w:rsidP="00673B1F">
      <w:pPr>
        <w:jc w:val="both"/>
        <w:rPr>
          <w:b/>
          <w:sz w:val="22"/>
          <w:szCs w:val="22"/>
        </w:rPr>
      </w:pPr>
      <w:r w:rsidRPr="00154899">
        <w:rPr>
          <w:b/>
          <w:sz w:val="22"/>
          <w:szCs w:val="22"/>
        </w:rPr>
        <w:t>Date:</w:t>
      </w:r>
    </w:p>
    <w:p w:rsidR="00673B1F" w:rsidRPr="00154899" w:rsidRDefault="00673B1F" w:rsidP="00673B1F">
      <w:pPr>
        <w:jc w:val="both"/>
        <w:rPr>
          <w:b/>
          <w:sz w:val="22"/>
          <w:szCs w:val="22"/>
        </w:rPr>
      </w:pPr>
    </w:p>
    <w:p w:rsidR="00673B1F" w:rsidRDefault="00673B1F" w:rsidP="00673B1F">
      <w:pPr>
        <w:jc w:val="both"/>
        <w:rPr>
          <w:sz w:val="22"/>
          <w:szCs w:val="22"/>
        </w:rPr>
      </w:pPr>
      <w:r w:rsidRPr="00154899">
        <w:rPr>
          <w:b/>
          <w:sz w:val="22"/>
          <w:szCs w:val="22"/>
        </w:rPr>
        <w:t>INSTRUCTIONS</w:t>
      </w:r>
      <w:r w:rsidRPr="00154899">
        <w:rPr>
          <w:sz w:val="22"/>
          <w:szCs w:val="22"/>
        </w:rPr>
        <w:t xml:space="preserve">:  Please use the right side column to explain in detail how you meet the qualification for this vacancy announcement.  This information </w:t>
      </w:r>
      <w:proofErr w:type="gramStart"/>
      <w:r w:rsidRPr="00154899">
        <w:rPr>
          <w:sz w:val="22"/>
          <w:szCs w:val="22"/>
        </w:rPr>
        <w:t>will be used</w:t>
      </w:r>
      <w:proofErr w:type="gramEnd"/>
      <w:r w:rsidRPr="00154899">
        <w:rPr>
          <w:sz w:val="22"/>
          <w:szCs w:val="22"/>
        </w:rPr>
        <w:t xml:space="preserve"> to determine if you meet the required qualifications for this position.</w:t>
      </w:r>
      <w:r w:rsidRPr="00D1619B">
        <w:rPr>
          <w:sz w:val="22"/>
          <w:szCs w:val="22"/>
        </w:rPr>
        <w:t xml:space="preserve">  Information provided on the Supplemental Narrative Form </w:t>
      </w:r>
      <w:r w:rsidRPr="00D1619B">
        <w:rPr>
          <w:b/>
          <w:sz w:val="22"/>
          <w:szCs w:val="22"/>
        </w:rPr>
        <w:t>must match</w:t>
      </w:r>
      <w:r w:rsidRPr="00D1619B">
        <w:rPr>
          <w:sz w:val="22"/>
          <w:szCs w:val="22"/>
        </w:rPr>
        <w:t xml:space="preserve"> information provided on the Universal Application for Employment (DS-17</w:t>
      </w:r>
      <w:r>
        <w:rPr>
          <w:sz w:val="22"/>
          <w:szCs w:val="22"/>
        </w:rPr>
        <w:t>4</w:t>
      </w:r>
      <w:r w:rsidRPr="00D1619B">
        <w:rPr>
          <w:sz w:val="22"/>
          <w:szCs w:val="22"/>
        </w:rPr>
        <w:t>).</w:t>
      </w:r>
    </w:p>
    <w:p w:rsidR="00673B1F" w:rsidRPr="00154899" w:rsidRDefault="00673B1F" w:rsidP="00673B1F">
      <w:pPr>
        <w:jc w:val="both"/>
        <w:rPr>
          <w:sz w:val="22"/>
          <w:szCs w:val="22"/>
        </w:rPr>
      </w:pPr>
    </w:p>
    <w:tbl>
      <w:tblPr>
        <w:tblW w:w="10460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283"/>
        <w:gridCol w:w="4847"/>
      </w:tblGrid>
      <w:tr w:rsidR="00673B1F" w:rsidRPr="00154899" w:rsidTr="00462DE2">
        <w:trPr>
          <w:cantSplit/>
          <w:trHeight w:val="300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673B1F" w:rsidRPr="00154899" w:rsidRDefault="00673B1F" w:rsidP="00462DE2">
            <w:pPr>
              <w:rPr>
                <w:b/>
                <w:i/>
                <w:sz w:val="22"/>
                <w:szCs w:val="22"/>
              </w:rPr>
            </w:pPr>
            <w:r w:rsidRPr="00154899">
              <w:rPr>
                <w:b/>
                <w:i/>
                <w:sz w:val="22"/>
                <w:szCs w:val="22"/>
              </w:rPr>
              <w:t>Qualification requirements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="00673B1F" w:rsidRPr="00154899" w:rsidRDefault="00673B1F" w:rsidP="00462DE2">
            <w:pPr>
              <w:rPr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single" w:sz="4" w:space="0" w:color="auto"/>
              <w:bottom w:val="single" w:sz="4" w:space="0" w:color="auto"/>
            </w:tcBorders>
          </w:tcPr>
          <w:p w:rsidR="00673B1F" w:rsidRPr="00154899" w:rsidRDefault="00673B1F" w:rsidP="00462DE2">
            <w:pPr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 w:rsidRPr="00154899">
              <w:rPr>
                <w:b/>
                <w:i/>
                <w:sz w:val="22"/>
                <w:szCs w:val="22"/>
              </w:rPr>
              <w:t>My qualifications and how they meet the vacancy announcement requirements.</w:t>
            </w:r>
            <w:proofErr w:type="gramEnd"/>
          </w:p>
        </w:tc>
      </w:tr>
      <w:tr w:rsidR="00673B1F" w:rsidRPr="00154899" w:rsidTr="00462DE2">
        <w:trPr>
          <w:cantSplit/>
          <w:trHeight w:val="368"/>
        </w:trPr>
        <w:tc>
          <w:tcPr>
            <w:tcW w:w="5330" w:type="dxa"/>
            <w:tcBorders>
              <w:top w:val="single" w:sz="4" w:space="0" w:color="auto"/>
            </w:tcBorders>
            <w:shd w:val="clear" w:color="auto" w:fill="E6E6E6"/>
          </w:tcPr>
          <w:p w:rsidR="00673B1F" w:rsidRPr="00154899" w:rsidRDefault="00673B1F" w:rsidP="00462DE2">
            <w:pPr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="00673B1F" w:rsidRPr="00154899" w:rsidRDefault="00673B1F" w:rsidP="00462DE2">
            <w:pPr>
              <w:rPr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  <w:shd w:val="clear" w:color="auto" w:fill="E6E6E6"/>
          </w:tcPr>
          <w:p w:rsidR="00673B1F" w:rsidRPr="00154899" w:rsidRDefault="00673B1F" w:rsidP="00462DE2">
            <w:pPr>
              <w:rPr>
                <w:sz w:val="22"/>
                <w:szCs w:val="22"/>
              </w:rPr>
            </w:pPr>
          </w:p>
        </w:tc>
      </w:tr>
      <w:tr w:rsidR="00673B1F" w:rsidRPr="00154899" w:rsidTr="00462DE2">
        <w:trPr>
          <w:cantSplit/>
          <w:trHeight w:val="800"/>
        </w:trPr>
        <w:tc>
          <w:tcPr>
            <w:tcW w:w="5330" w:type="dxa"/>
            <w:tcBorders>
              <w:top w:val="single" w:sz="4" w:space="0" w:color="auto"/>
            </w:tcBorders>
          </w:tcPr>
          <w:p w:rsidR="00673B1F" w:rsidRPr="00ED45F7" w:rsidRDefault="00673B1F" w:rsidP="00462DE2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EDUCATION:  </w:t>
            </w:r>
            <w:r w:rsidRPr="002906A5">
              <w:rPr>
                <w:sz w:val="24"/>
              </w:rPr>
              <w:t>University degree (equivalent to U.S. Bachelor’s degree) in computer science, information systems, engineering, mathematics or the physical sciences is required</w:t>
            </w:r>
            <w:r>
              <w:rPr>
                <w:sz w:val="24"/>
              </w:rPr>
              <w:t>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="00673B1F" w:rsidRPr="00154899" w:rsidRDefault="00673B1F" w:rsidP="00462DE2">
            <w:pPr>
              <w:rPr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:rsidR="00673B1F" w:rsidRPr="002F48B4" w:rsidRDefault="00673B1F" w:rsidP="00462DE2">
            <w:pPr>
              <w:pStyle w:val="ListParagraph"/>
              <w:contextualSpacing w:val="0"/>
              <w:jc w:val="both"/>
              <w:rPr>
                <w:sz w:val="22"/>
                <w:szCs w:val="22"/>
              </w:rPr>
            </w:pPr>
          </w:p>
          <w:p w:rsidR="00673B1F" w:rsidRPr="00E65A00" w:rsidRDefault="00673B1F" w:rsidP="00462DE2">
            <w:pPr>
              <w:pStyle w:val="ListParagraph"/>
              <w:rPr>
                <w:sz w:val="22"/>
                <w:szCs w:val="22"/>
              </w:rPr>
            </w:pPr>
          </w:p>
          <w:p w:rsidR="00673B1F" w:rsidRPr="00A717FB" w:rsidRDefault="00673B1F" w:rsidP="00462DE2">
            <w:pPr>
              <w:rPr>
                <w:sz w:val="22"/>
                <w:szCs w:val="22"/>
              </w:rPr>
            </w:pPr>
          </w:p>
        </w:tc>
      </w:tr>
      <w:tr w:rsidR="00673B1F" w:rsidRPr="00154899" w:rsidTr="00462DE2">
        <w:trPr>
          <w:cantSplit/>
          <w:trHeight w:val="368"/>
        </w:trPr>
        <w:tc>
          <w:tcPr>
            <w:tcW w:w="5330" w:type="dxa"/>
            <w:tcBorders>
              <w:top w:val="single" w:sz="4" w:space="0" w:color="auto"/>
            </w:tcBorders>
            <w:shd w:val="clear" w:color="auto" w:fill="E6E6E6"/>
          </w:tcPr>
          <w:p w:rsidR="00673B1F" w:rsidRPr="00154899" w:rsidRDefault="00673B1F" w:rsidP="00462DE2">
            <w:pPr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="00673B1F" w:rsidRPr="00154899" w:rsidRDefault="00673B1F" w:rsidP="00462DE2">
            <w:pPr>
              <w:rPr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  <w:shd w:val="clear" w:color="auto" w:fill="E6E6E6"/>
          </w:tcPr>
          <w:p w:rsidR="00673B1F" w:rsidRPr="00154899" w:rsidRDefault="00673B1F" w:rsidP="00462DE2">
            <w:pPr>
              <w:rPr>
                <w:sz w:val="22"/>
                <w:szCs w:val="22"/>
              </w:rPr>
            </w:pPr>
          </w:p>
        </w:tc>
      </w:tr>
      <w:tr w:rsidR="00673B1F" w:rsidRPr="00154899" w:rsidTr="00462DE2">
        <w:trPr>
          <w:cantSplit/>
          <w:trHeight w:val="494"/>
        </w:trPr>
        <w:tc>
          <w:tcPr>
            <w:tcW w:w="5330" w:type="dxa"/>
            <w:tcBorders>
              <w:top w:val="single" w:sz="4" w:space="0" w:color="auto"/>
            </w:tcBorders>
          </w:tcPr>
          <w:p w:rsidR="00673B1F" w:rsidRDefault="00673B1F" w:rsidP="00462DE2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EXPERIENCE: </w:t>
            </w:r>
            <w:r>
              <w:rPr>
                <w:sz w:val="24"/>
              </w:rPr>
              <w:t xml:space="preserve">At </w:t>
            </w:r>
            <w:r w:rsidRPr="00E8125B">
              <w:rPr>
                <w:sz w:val="24"/>
              </w:rPr>
              <w:t>least three years of work experience with the operation, management, and utilization of computer systems and Local Area Networks are required.</w:t>
            </w:r>
          </w:p>
          <w:p w:rsidR="00673B1F" w:rsidRPr="007467D4" w:rsidRDefault="00673B1F" w:rsidP="00462D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="00673B1F" w:rsidRPr="00154899" w:rsidRDefault="00673B1F" w:rsidP="00462DE2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:rsidR="00673B1F" w:rsidRPr="002F48B4" w:rsidRDefault="00673B1F" w:rsidP="00462DE2">
            <w:pPr>
              <w:pStyle w:val="ListParagraph"/>
              <w:contextualSpacing w:val="0"/>
              <w:jc w:val="both"/>
              <w:rPr>
                <w:sz w:val="22"/>
                <w:szCs w:val="22"/>
              </w:rPr>
            </w:pPr>
          </w:p>
          <w:p w:rsidR="00673B1F" w:rsidRPr="00AC3D07" w:rsidRDefault="00673B1F" w:rsidP="00462DE2">
            <w:pPr>
              <w:pStyle w:val="ListParagraph"/>
              <w:ind w:left="0"/>
              <w:rPr>
                <w:sz w:val="22"/>
                <w:szCs w:val="22"/>
              </w:rPr>
            </w:pPr>
          </w:p>
          <w:p w:rsidR="00673B1F" w:rsidRPr="00EC5619" w:rsidRDefault="00673B1F" w:rsidP="00462DE2">
            <w:pPr>
              <w:jc w:val="both"/>
              <w:rPr>
                <w:sz w:val="22"/>
                <w:szCs w:val="22"/>
              </w:rPr>
            </w:pPr>
          </w:p>
          <w:p w:rsidR="00673B1F" w:rsidRPr="00E65A00" w:rsidRDefault="00673B1F" w:rsidP="00462DE2">
            <w:pPr>
              <w:pStyle w:val="ListParagraph"/>
              <w:ind w:left="0"/>
              <w:rPr>
                <w:sz w:val="22"/>
                <w:szCs w:val="22"/>
              </w:rPr>
            </w:pPr>
          </w:p>
          <w:p w:rsidR="00673B1F" w:rsidRPr="00154899" w:rsidRDefault="00673B1F" w:rsidP="00462DE2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73B1F" w:rsidRPr="00154899" w:rsidTr="00462DE2">
        <w:trPr>
          <w:cantSplit/>
          <w:trHeight w:val="368"/>
        </w:trPr>
        <w:tc>
          <w:tcPr>
            <w:tcW w:w="5330" w:type="dxa"/>
            <w:tcBorders>
              <w:top w:val="single" w:sz="4" w:space="0" w:color="auto"/>
            </w:tcBorders>
            <w:shd w:val="clear" w:color="auto" w:fill="E6E6E6"/>
          </w:tcPr>
          <w:p w:rsidR="00673B1F" w:rsidRPr="00154899" w:rsidRDefault="00673B1F" w:rsidP="00462DE2">
            <w:pPr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="00673B1F" w:rsidRPr="00154899" w:rsidRDefault="00673B1F" w:rsidP="00462DE2">
            <w:pPr>
              <w:rPr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  <w:shd w:val="clear" w:color="auto" w:fill="E6E6E6"/>
          </w:tcPr>
          <w:p w:rsidR="00673B1F" w:rsidRPr="00154899" w:rsidRDefault="00673B1F" w:rsidP="00462DE2">
            <w:pPr>
              <w:rPr>
                <w:sz w:val="22"/>
                <w:szCs w:val="22"/>
              </w:rPr>
            </w:pPr>
          </w:p>
        </w:tc>
      </w:tr>
      <w:tr w:rsidR="00673B1F" w:rsidRPr="00154899" w:rsidTr="00462DE2">
        <w:trPr>
          <w:cantSplit/>
          <w:trHeight w:val="494"/>
        </w:trPr>
        <w:tc>
          <w:tcPr>
            <w:tcW w:w="5330" w:type="dxa"/>
            <w:tcBorders>
              <w:top w:val="single" w:sz="4" w:space="0" w:color="auto"/>
            </w:tcBorders>
          </w:tcPr>
          <w:p w:rsidR="00673B1F" w:rsidRPr="00154899" w:rsidRDefault="00673B1F" w:rsidP="00462DE2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LANGUAGE:  </w:t>
            </w:r>
            <w:r w:rsidRPr="00FE2061">
              <w:rPr>
                <w:sz w:val="24"/>
              </w:rPr>
              <w:t>Level III English (good working knowledge) speaking/readin</w:t>
            </w:r>
            <w:r>
              <w:rPr>
                <w:sz w:val="24"/>
              </w:rPr>
              <w:t>g/writing is required.  Level III</w:t>
            </w:r>
            <w:r w:rsidRPr="00FE2061">
              <w:rPr>
                <w:sz w:val="24"/>
              </w:rPr>
              <w:t xml:space="preserve"> (good working knowledge) speaking/reading/writing in Russian and Romanian is required.</w:t>
            </w:r>
            <w:r>
              <w:rPr>
                <w:sz w:val="24"/>
              </w:rPr>
              <w:t xml:space="preserve"> </w:t>
            </w:r>
            <w:r w:rsidRPr="00FE2061">
              <w:rPr>
                <w:i/>
                <w:sz w:val="24"/>
                <w:szCs w:val="24"/>
              </w:rPr>
              <w:t xml:space="preserve">This </w:t>
            </w:r>
            <w:proofErr w:type="gramStart"/>
            <w:r w:rsidRPr="00FE2061">
              <w:rPr>
                <w:i/>
                <w:sz w:val="24"/>
                <w:szCs w:val="24"/>
              </w:rPr>
              <w:t>will be tested</w:t>
            </w:r>
            <w:proofErr w:type="gramEnd"/>
            <w:r w:rsidRPr="00FE2061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="00673B1F" w:rsidRPr="00154899" w:rsidRDefault="00673B1F" w:rsidP="00462DE2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:rsidR="00673B1F" w:rsidRPr="002F48B4" w:rsidRDefault="00673B1F" w:rsidP="00462DE2">
            <w:pPr>
              <w:pStyle w:val="ListParagraph"/>
              <w:contextualSpacing w:val="0"/>
              <w:jc w:val="both"/>
              <w:rPr>
                <w:sz w:val="22"/>
                <w:szCs w:val="22"/>
              </w:rPr>
            </w:pPr>
          </w:p>
          <w:p w:rsidR="00673B1F" w:rsidRPr="00EC5619" w:rsidRDefault="00673B1F" w:rsidP="00462DE2">
            <w:pPr>
              <w:jc w:val="both"/>
              <w:rPr>
                <w:sz w:val="22"/>
                <w:szCs w:val="22"/>
              </w:rPr>
            </w:pPr>
          </w:p>
          <w:p w:rsidR="00673B1F" w:rsidRPr="00A717FB" w:rsidRDefault="00673B1F" w:rsidP="00462DE2">
            <w:pPr>
              <w:pStyle w:val="ListParagraph"/>
              <w:rPr>
                <w:sz w:val="22"/>
                <w:szCs w:val="22"/>
              </w:rPr>
            </w:pPr>
          </w:p>
          <w:p w:rsidR="00673B1F" w:rsidRPr="00E65A00" w:rsidRDefault="00673B1F" w:rsidP="00462DE2">
            <w:pPr>
              <w:pStyle w:val="ListParagraph"/>
              <w:rPr>
                <w:sz w:val="22"/>
                <w:szCs w:val="22"/>
              </w:rPr>
            </w:pPr>
          </w:p>
          <w:p w:rsidR="00673B1F" w:rsidRPr="00154899" w:rsidRDefault="00673B1F" w:rsidP="00462DE2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73B1F" w:rsidRPr="00154899" w:rsidTr="00462DE2">
        <w:trPr>
          <w:cantSplit/>
          <w:trHeight w:val="368"/>
        </w:trPr>
        <w:tc>
          <w:tcPr>
            <w:tcW w:w="5330" w:type="dxa"/>
            <w:tcBorders>
              <w:top w:val="single" w:sz="4" w:space="0" w:color="auto"/>
            </w:tcBorders>
            <w:shd w:val="clear" w:color="auto" w:fill="E6E6E6"/>
          </w:tcPr>
          <w:p w:rsidR="00673B1F" w:rsidRPr="00154899" w:rsidRDefault="00673B1F" w:rsidP="00462DE2">
            <w:pPr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="00673B1F" w:rsidRPr="00154899" w:rsidRDefault="00673B1F" w:rsidP="00462DE2">
            <w:pPr>
              <w:rPr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  <w:shd w:val="clear" w:color="auto" w:fill="F2F2F2"/>
          </w:tcPr>
          <w:p w:rsidR="00673B1F" w:rsidRPr="00154899" w:rsidRDefault="00673B1F" w:rsidP="00462DE2">
            <w:pPr>
              <w:rPr>
                <w:sz w:val="22"/>
                <w:szCs w:val="22"/>
              </w:rPr>
            </w:pPr>
          </w:p>
        </w:tc>
      </w:tr>
      <w:tr w:rsidR="00673B1F" w:rsidRPr="00154899" w:rsidTr="00462DE2">
        <w:trPr>
          <w:cantSplit/>
          <w:trHeight w:val="494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1F" w:rsidRPr="000F02D7" w:rsidRDefault="00673B1F" w:rsidP="00462DE2">
            <w:pPr>
              <w:rPr>
                <w:sz w:val="22"/>
                <w:szCs w:val="22"/>
              </w:rPr>
            </w:pPr>
            <w:r w:rsidRPr="00E8125B">
              <w:rPr>
                <w:sz w:val="24"/>
              </w:rPr>
              <w:t>Good knowledge of computers and related equipment, test equipment, running and terminating telecommunication cables and cable management systems; installing configuring, maintaining, and repairing computer equipment.</w:t>
            </w:r>
            <w:r w:rsidRPr="00B858B5"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 xml:space="preserve">This </w:t>
            </w:r>
            <w:proofErr w:type="gramStart"/>
            <w:r>
              <w:rPr>
                <w:i/>
                <w:spacing w:val="-2"/>
                <w:sz w:val="24"/>
                <w:szCs w:val="24"/>
              </w:rPr>
              <w:t>will be tested</w:t>
            </w:r>
            <w:proofErr w:type="gramEnd"/>
            <w:r>
              <w:rPr>
                <w:i/>
                <w:spacing w:val="-2"/>
                <w:sz w:val="24"/>
                <w:szCs w:val="24"/>
              </w:rPr>
              <w:t>.</w:t>
            </w:r>
            <w:r w:rsidRPr="00AD3A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3B1F" w:rsidRPr="00154899" w:rsidRDefault="00673B1F" w:rsidP="00462DE2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1F" w:rsidRPr="002F48B4" w:rsidRDefault="00673B1F" w:rsidP="00462DE2">
            <w:pPr>
              <w:pStyle w:val="ListParagraph"/>
              <w:contextualSpacing w:val="0"/>
              <w:jc w:val="both"/>
              <w:rPr>
                <w:sz w:val="22"/>
                <w:szCs w:val="22"/>
              </w:rPr>
            </w:pPr>
          </w:p>
          <w:p w:rsidR="00673B1F" w:rsidRPr="00AC3D07" w:rsidRDefault="00673B1F" w:rsidP="00462DE2">
            <w:pPr>
              <w:pStyle w:val="ListParagraph"/>
              <w:ind w:left="0"/>
              <w:rPr>
                <w:sz w:val="22"/>
                <w:szCs w:val="22"/>
              </w:rPr>
            </w:pPr>
          </w:p>
          <w:p w:rsidR="00673B1F" w:rsidRPr="00EC5619" w:rsidRDefault="00673B1F" w:rsidP="00462DE2">
            <w:pPr>
              <w:jc w:val="both"/>
              <w:rPr>
                <w:sz w:val="22"/>
                <w:szCs w:val="22"/>
              </w:rPr>
            </w:pPr>
          </w:p>
          <w:p w:rsidR="00673B1F" w:rsidRPr="00E65A00" w:rsidRDefault="00673B1F" w:rsidP="00462DE2">
            <w:pPr>
              <w:pStyle w:val="ListParagraph"/>
              <w:ind w:left="0"/>
              <w:rPr>
                <w:sz w:val="22"/>
                <w:szCs w:val="22"/>
              </w:rPr>
            </w:pPr>
          </w:p>
          <w:p w:rsidR="00673B1F" w:rsidRPr="00154899" w:rsidRDefault="00673B1F" w:rsidP="00462DE2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73B1F" w:rsidRPr="00154899" w:rsidTr="00462DE2">
        <w:trPr>
          <w:cantSplit/>
          <w:trHeight w:val="494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3B1F" w:rsidRPr="00154899" w:rsidRDefault="00673B1F" w:rsidP="00462DE2">
            <w:pPr>
              <w:rPr>
                <w:spacing w:val="3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3B1F" w:rsidRPr="00154899" w:rsidRDefault="00673B1F" w:rsidP="00462DE2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3B1F" w:rsidRPr="00154899" w:rsidRDefault="00673B1F" w:rsidP="00462DE2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73B1F" w:rsidRPr="00154899" w:rsidTr="00462DE2">
        <w:trPr>
          <w:cantSplit/>
          <w:trHeight w:val="1196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1F" w:rsidRPr="00AD3ABC" w:rsidRDefault="00673B1F" w:rsidP="00462DE2">
            <w:pPr>
              <w:rPr>
                <w:sz w:val="24"/>
                <w:szCs w:val="24"/>
              </w:rPr>
            </w:pPr>
            <w:r w:rsidRPr="00993471">
              <w:rPr>
                <w:sz w:val="24"/>
                <w:szCs w:val="24"/>
              </w:rPr>
              <w:t xml:space="preserve">Good knowledge of Microsoft Operating Systems, </w:t>
            </w:r>
            <w:r>
              <w:rPr>
                <w:sz w:val="24"/>
                <w:szCs w:val="24"/>
              </w:rPr>
              <w:t>Active Directory, Exchange; Operating virtual environments.</w:t>
            </w:r>
            <w:r w:rsidRPr="00084EC8">
              <w:rPr>
                <w:sz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 xml:space="preserve">This </w:t>
            </w:r>
            <w:proofErr w:type="gramStart"/>
            <w:r>
              <w:rPr>
                <w:i/>
                <w:spacing w:val="-2"/>
                <w:sz w:val="24"/>
                <w:szCs w:val="24"/>
              </w:rPr>
              <w:t>will be tested</w:t>
            </w:r>
            <w:proofErr w:type="gramEnd"/>
            <w:r>
              <w:rPr>
                <w:i/>
                <w:spacing w:val="-2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3B1F" w:rsidRPr="00AD3ABC" w:rsidRDefault="00673B1F" w:rsidP="00462DE2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1F" w:rsidRPr="00AD3ABC" w:rsidRDefault="00673B1F" w:rsidP="00462DE2">
            <w:pPr>
              <w:jc w:val="both"/>
              <w:rPr>
                <w:sz w:val="24"/>
                <w:szCs w:val="24"/>
              </w:rPr>
            </w:pPr>
          </w:p>
          <w:p w:rsidR="00673B1F" w:rsidRPr="00AD3ABC" w:rsidRDefault="00673B1F" w:rsidP="00462DE2">
            <w:pPr>
              <w:jc w:val="both"/>
              <w:rPr>
                <w:sz w:val="24"/>
                <w:szCs w:val="24"/>
              </w:rPr>
            </w:pPr>
          </w:p>
          <w:p w:rsidR="00673B1F" w:rsidRPr="00AD3ABC" w:rsidRDefault="00673B1F" w:rsidP="00462DE2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73B1F" w:rsidRPr="00154899" w:rsidTr="00462DE2">
        <w:trPr>
          <w:cantSplit/>
          <w:trHeight w:val="494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3B1F" w:rsidRPr="00AD3ABC" w:rsidRDefault="00673B1F" w:rsidP="00462DE2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3B1F" w:rsidRPr="00AD3ABC" w:rsidRDefault="00673B1F" w:rsidP="00462DE2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3B1F" w:rsidRPr="00AD3ABC" w:rsidRDefault="00673B1F" w:rsidP="00462DE2">
            <w:pPr>
              <w:jc w:val="both"/>
              <w:rPr>
                <w:sz w:val="24"/>
                <w:szCs w:val="24"/>
              </w:rPr>
            </w:pPr>
          </w:p>
        </w:tc>
      </w:tr>
      <w:tr w:rsidR="00673B1F" w:rsidRPr="00AD3ABC" w:rsidTr="00462DE2">
        <w:trPr>
          <w:cantSplit/>
          <w:trHeight w:val="1106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1F" w:rsidRPr="00AD3ABC" w:rsidRDefault="00673B1F" w:rsidP="00462DE2">
            <w:pPr>
              <w:rPr>
                <w:sz w:val="24"/>
                <w:szCs w:val="24"/>
              </w:rPr>
            </w:pPr>
            <w:r w:rsidRPr="009C0A72">
              <w:rPr>
                <w:sz w:val="24"/>
                <w:szCs w:val="24"/>
              </w:rPr>
              <w:t xml:space="preserve">Must be skilled in installing, supporting and maintaining local area networks and in operating various communication devices (bridges, routers, switches). </w:t>
            </w:r>
            <w:r w:rsidRPr="009C0A72">
              <w:rPr>
                <w:i/>
                <w:sz w:val="24"/>
                <w:szCs w:val="24"/>
              </w:rPr>
              <w:t xml:space="preserve">This </w:t>
            </w:r>
            <w:proofErr w:type="gramStart"/>
            <w:r w:rsidRPr="009C0A72">
              <w:rPr>
                <w:i/>
                <w:sz w:val="24"/>
                <w:szCs w:val="24"/>
              </w:rPr>
              <w:t>will be tested</w:t>
            </w:r>
            <w:proofErr w:type="gramEnd"/>
            <w:r w:rsidRPr="009C0A7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3B1F" w:rsidRPr="00AD3ABC" w:rsidRDefault="00673B1F" w:rsidP="00462DE2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1F" w:rsidRPr="00AD3ABC" w:rsidRDefault="00673B1F" w:rsidP="00462DE2">
            <w:pPr>
              <w:jc w:val="both"/>
              <w:rPr>
                <w:sz w:val="24"/>
                <w:szCs w:val="24"/>
              </w:rPr>
            </w:pPr>
          </w:p>
        </w:tc>
      </w:tr>
    </w:tbl>
    <w:p w:rsidR="000F7B82" w:rsidRDefault="00822197">
      <w:bookmarkStart w:id="0" w:name="_GoBack"/>
      <w:bookmarkEnd w:id="0"/>
    </w:p>
    <w:sectPr w:rsidR="000F7B82" w:rsidSect="009D560C">
      <w:pgSz w:w="12240" w:h="15840"/>
      <w:pgMar w:top="1008" w:right="1008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1F"/>
    <w:rsid w:val="002E4CC6"/>
    <w:rsid w:val="0040160B"/>
    <w:rsid w:val="00673B1F"/>
    <w:rsid w:val="0082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9050E"/>
  <w15:chartTrackingRefBased/>
  <w15:docId w15:val="{21580A1D-03D5-49A1-B16C-F2CD4B6F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73B1F"/>
    <w:pPr>
      <w:spacing w:before="100" w:beforeAutospacing="1" w:after="100" w:afterAutospacing="1"/>
    </w:pPr>
    <w:rPr>
      <w:rFonts w:ascii="Arial Unicode MS" w:hAnsi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673B1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Gaitus, Alexandru S (Chisinau)</dc:creator>
  <cp:keywords/>
  <dc:description/>
  <cp:lastModifiedBy>Gaitus, Alexandru S (Chisinau)</cp:lastModifiedBy>
  <cp:revision>2</cp:revision>
  <dcterms:created xsi:type="dcterms:W3CDTF">2018-02-08T08:02:00Z</dcterms:created>
  <dcterms:modified xsi:type="dcterms:W3CDTF">2018-02-08T08:02:00Z</dcterms:modified>
</cp:coreProperties>
</file>