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E9" w:rsidRPr="00BA3BE7" w:rsidRDefault="007E29E9" w:rsidP="007E29E9">
      <w:pPr>
        <w:shd w:val="clear" w:color="auto" w:fill="FFFFFF"/>
        <w:spacing w:after="0" w:line="240" w:lineRule="auto"/>
        <w:ind w:right="75"/>
        <w:jc w:val="center"/>
        <w:outlineLvl w:val="2"/>
        <w:rPr>
          <w:rFonts w:ascii="Georgia" w:eastAsia="Times New Roman" w:hAnsi="Georgia" w:cs="Times New Roman"/>
          <w:b/>
          <w:bCs/>
          <w:sz w:val="28"/>
          <w:szCs w:val="28"/>
          <w:lang w:val="en"/>
        </w:rPr>
      </w:pPr>
      <w:r>
        <w:rPr>
          <w:noProof/>
        </w:rPr>
        <w:drawing>
          <wp:anchor distT="0" distB="0" distL="114300" distR="114300" simplePos="0" relativeHeight="251659264" behindDoc="0" locked="0" layoutInCell="1" allowOverlap="1" wp14:anchorId="0531942A" wp14:editId="5A0DB8FE">
            <wp:simplePos x="0" y="0"/>
            <wp:positionH relativeFrom="column">
              <wp:posOffset>-271012</wp:posOffset>
            </wp:positionH>
            <wp:positionV relativeFrom="paragraph">
              <wp:posOffset>-392430</wp:posOffset>
            </wp:positionV>
            <wp:extent cx="1637728" cy="832513"/>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a14="http://schemas.microsoft.com/office/drawing/2010/main">
                            <a14:imgLayer r:embed="rId6">
                              <a14:imgEffect>
                                <a14:backgroundRemoval t="0" b="100000" l="2461" r="100000"/>
                              </a14:imgEffect>
                            </a14:imgLayer>
                          </a14:imgProps>
                        </a:ext>
                        <a:ext uri="{28A0092B-C50C-407E-A947-70E740481C1C}">
                          <a14:useLocalDpi xmlns:a14="http://schemas.microsoft.com/office/drawing/2010/main" val="0"/>
                        </a:ext>
                      </a:extLst>
                    </a:blip>
                    <a:stretch>
                      <a:fillRect/>
                    </a:stretch>
                  </pic:blipFill>
                  <pic:spPr>
                    <a:xfrm>
                      <a:off x="0" y="0"/>
                      <a:ext cx="1637728" cy="832513"/>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Times New Roman" w:hAnsi="Georgia" w:cs="Times New Roman"/>
          <w:b/>
          <w:bCs/>
          <w:sz w:val="28"/>
          <w:szCs w:val="28"/>
          <w:lang w:val="en"/>
        </w:rPr>
        <w:t xml:space="preserve">            </w:t>
      </w:r>
      <w:r>
        <w:rPr>
          <w:rFonts w:ascii="Georgia" w:eastAsia="Times New Roman" w:hAnsi="Georgia" w:cs="Times New Roman"/>
          <w:b/>
          <w:bCs/>
          <w:sz w:val="28"/>
          <w:szCs w:val="28"/>
          <w:lang w:val="en"/>
        </w:rPr>
        <w:t>DV-2020</w:t>
      </w:r>
      <w:r w:rsidRPr="00BA3BE7">
        <w:rPr>
          <w:rFonts w:ascii="Georgia" w:eastAsia="Times New Roman" w:hAnsi="Georgia" w:cs="Times New Roman"/>
          <w:b/>
          <w:bCs/>
          <w:sz w:val="28"/>
          <w:szCs w:val="28"/>
          <w:lang w:val="en"/>
        </w:rPr>
        <w:t xml:space="preserve"> Program announcement:</w:t>
      </w:r>
    </w:p>
    <w:p w:rsidR="007E29E9" w:rsidRPr="00BA3BE7" w:rsidRDefault="007E29E9" w:rsidP="007E29E9">
      <w:pPr>
        <w:shd w:val="clear" w:color="auto" w:fill="FFFFFF"/>
        <w:spacing w:after="0" w:line="240" w:lineRule="auto"/>
        <w:ind w:right="75"/>
        <w:jc w:val="center"/>
        <w:outlineLvl w:val="2"/>
        <w:rPr>
          <w:rFonts w:ascii="Georgia" w:eastAsia="Times New Roman" w:hAnsi="Georgia" w:cs="Times New Roman"/>
          <w:b/>
          <w:bCs/>
          <w:sz w:val="28"/>
          <w:szCs w:val="28"/>
          <w:lang w:val="en"/>
        </w:rPr>
      </w:pPr>
      <w:r>
        <w:rPr>
          <w:rFonts w:ascii="Georgia" w:eastAsia="Times New Roman" w:hAnsi="Georgia" w:cs="Times New Roman"/>
          <w:b/>
          <w:bCs/>
          <w:sz w:val="28"/>
          <w:szCs w:val="28"/>
          <w:lang w:val="en"/>
        </w:rPr>
        <w:t xml:space="preserve">         </w:t>
      </w:r>
      <w:r w:rsidRPr="00BA3BE7">
        <w:rPr>
          <w:rFonts w:ascii="Georgia" w:eastAsia="Times New Roman" w:hAnsi="Georgia" w:cs="Times New Roman"/>
          <w:b/>
          <w:bCs/>
          <w:sz w:val="28"/>
          <w:szCs w:val="28"/>
          <w:lang w:val="en"/>
        </w:rPr>
        <w:t>Online Registration</w:t>
      </w:r>
    </w:p>
    <w:p w:rsidR="007E29E9" w:rsidRPr="00BA3BE7" w:rsidRDefault="007E29E9" w:rsidP="007E29E9">
      <w:pPr>
        <w:shd w:val="clear" w:color="auto" w:fill="FFFFFF"/>
        <w:spacing w:after="0" w:line="240" w:lineRule="auto"/>
        <w:ind w:right="75"/>
        <w:outlineLvl w:val="2"/>
        <w:rPr>
          <w:rFonts w:asciiTheme="minorBidi" w:eastAsia="Times New Roman" w:hAnsiTheme="minorBidi" w:cs="Times New Roman"/>
          <w:b/>
          <w:bCs/>
          <w:lang w:val="en"/>
        </w:rPr>
      </w:pPr>
    </w:p>
    <w:p w:rsidR="007E29E9" w:rsidRPr="00BA3BE7" w:rsidRDefault="007E29E9" w:rsidP="007E29E9">
      <w:pPr>
        <w:shd w:val="clear" w:color="auto" w:fill="FFFFFF"/>
        <w:spacing w:after="0" w:line="240" w:lineRule="auto"/>
        <w:ind w:right="75"/>
        <w:jc w:val="center"/>
        <w:outlineLvl w:val="2"/>
        <w:rPr>
          <w:rFonts w:asciiTheme="minorBidi" w:eastAsia="Times New Roman" w:hAnsiTheme="minorBidi" w:cs="Times New Roman"/>
          <w:b/>
          <w:bCs/>
          <w:lang w:val="en"/>
        </w:rPr>
      </w:pPr>
      <w:hyperlink r:id="rId7" w:history="1">
        <w:r>
          <w:rPr>
            <w:rStyle w:val="Hyperlink"/>
            <w:rFonts w:asciiTheme="minorBidi" w:eastAsia="Times New Roman" w:hAnsiTheme="minorBidi" w:cs="Times New Roman"/>
            <w:b/>
            <w:bCs/>
            <w:lang w:val="en"/>
          </w:rPr>
          <w:t>INSTRUCTIONS FOR THE 2020 DIVERSITY IMMIGRANT VISA PROGRAM (DV-2020)</w:t>
        </w:r>
      </w:hyperlink>
    </w:p>
    <w:p w:rsidR="007E29E9" w:rsidRPr="00BA3BE7" w:rsidRDefault="007E29E9" w:rsidP="007E29E9">
      <w:pPr>
        <w:shd w:val="clear" w:color="auto" w:fill="FFFFFF"/>
        <w:spacing w:after="0" w:line="240" w:lineRule="auto"/>
        <w:ind w:right="75"/>
        <w:outlineLvl w:val="2"/>
        <w:rPr>
          <w:rFonts w:asciiTheme="minorBidi" w:eastAsia="Times New Roman" w:hAnsiTheme="minorBidi" w:cs="Times New Roman"/>
          <w:b/>
          <w:bCs/>
          <w:lang w:val="en"/>
        </w:rPr>
      </w:pPr>
    </w:p>
    <w:p w:rsidR="007E29E9" w:rsidRPr="00BA3BE7" w:rsidRDefault="007E29E9" w:rsidP="007E29E9">
      <w:pPr>
        <w:rPr>
          <w:rFonts w:asciiTheme="minorBidi" w:eastAsia="Times New Roman" w:hAnsiTheme="minorBidi" w:cs="Times New Roman"/>
          <w:lang w:val="en"/>
        </w:rPr>
      </w:pPr>
      <w:r w:rsidRPr="00BA3BE7">
        <w:rPr>
          <w:rFonts w:asciiTheme="minorBidi" w:eastAsia="Times New Roman" w:hAnsiTheme="minorBidi" w:cs="Times New Roman"/>
          <w:lang w:val="en"/>
        </w:rPr>
        <w:t>DV-2020 Program: Online registration for the DV-2020 Program will start at noon, Eastern Daylight Time (EDT) (GMT-4), on Wednesday, October 3, 2018, and will end at noon, Eastern Standard Time (EST) (GMT-5), on Tuesday, November 6, 2018.  Do not wait until the last week of the registration period to enter, as heavy demand may result in website delays.  No late entries or paper entries will be accepted.</w:t>
      </w:r>
      <w:bookmarkStart w:id="0" w:name="pg1"/>
      <w:bookmarkEnd w:id="0"/>
      <w:r w:rsidRPr="00BA3BE7">
        <w:rPr>
          <w:rFonts w:asciiTheme="minorBidi" w:eastAsia="Times New Roman" w:hAnsiTheme="minorBidi" w:cs="Times New Roman"/>
          <w:lang w:val="en"/>
        </w:rPr>
        <w:t xml:space="preserve">  </w:t>
      </w:r>
    </w:p>
    <w:p w:rsidR="007E29E9" w:rsidRPr="00BA3BE7" w:rsidRDefault="007E29E9" w:rsidP="007E29E9">
      <w:pPr>
        <w:rPr>
          <w:rFonts w:asciiTheme="minorBidi" w:eastAsia="Times New Roman" w:hAnsiTheme="minorBidi" w:cs="Times New Roman"/>
          <w:b/>
          <w:bCs/>
          <w:lang w:val="en"/>
        </w:rPr>
      </w:pPr>
      <w:r w:rsidRPr="00BA3BE7">
        <w:rPr>
          <w:rFonts w:asciiTheme="minorBidi" w:eastAsia="Times New Roman" w:hAnsiTheme="minorBidi" w:cs="Times New Roman"/>
          <w:lang w:val="en"/>
        </w:rPr>
        <w:t xml:space="preserve">The law allows only one entry per person during each registration period.  </w:t>
      </w:r>
      <w:r w:rsidRPr="00BA3BE7">
        <w:rPr>
          <w:rFonts w:asciiTheme="minorBidi" w:eastAsia="Times New Roman" w:hAnsiTheme="minorBidi" w:cs="Times New Roman"/>
          <w:b/>
          <w:bCs/>
          <w:lang w:val="en"/>
        </w:rPr>
        <w:t>Individuals with more than one entry will be disqualified. </w:t>
      </w:r>
    </w:p>
    <w:p w:rsidR="007E29E9" w:rsidRPr="00BA3BE7" w:rsidRDefault="007E29E9" w:rsidP="007E29E9">
      <w:pPr>
        <w:shd w:val="clear" w:color="auto" w:fill="FFFFFF"/>
        <w:spacing w:after="210" w:line="240" w:lineRule="auto"/>
        <w:rPr>
          <w:rFonts w:asciiTheme="minorBidi" w:eastAsia="Calibri" w:hAnsiTheme="minorBidi" w:cs="Calibri"/>
          <w:color w:val="FF0000"/>
        </w:rPr>
      </w:pPr>
      <w:r w:rsidRPr="00BA3BE7">
        <w:rPr>
          <w:rFonts w:asciiTheme="minorBidi" w:eastAsia="Times New Roman" w:hAnsiTheme="minorBidi" w:cs="Times New Roman"/>
          <w:color w:val="FF0000"/>
          <w:lang w:val="en"/>
        </w:rPr>
        <w:t>You Can’t “BUY” a better chance of winning!!!</w:t>
      </w:r>
      <w:r w:rsidRPr="00BA3BE7">
        <w:rPr>
          <w:rFonts w:asciiTheme="minorBidi" w:eastAsia="Calibri" w:hAnsiTheme="minorBidi" w:cs="Calibri"/>
          <w:color w:val="FF0000"/>
        </w:rPr>
        <w:t xml:space="preserve">  </w:t>
      </w:r>
      <w:r w:rsidRPr="00BA3BE7">
        <w:rPr>
          <w:rFonts w:asciiTheme="minorBidi" w:eastAsia="Calibri" w:hAnsiTheme="minorBidi" w:cs="Calibri"/>
          <w:b/>
          <w:bCs/>
          <w:color w:val="FF0000"/>
        </w:rPr>
        <w:t>APPLYING FOR Diversity Visa Lottery IS FREE!!!</w:t>
      </w:r>
      <w:r w:rsidRPr="00BA3BE7">
        <w:rPr>
          <w:rFonts w:asciiTheme="minorBidi" w:eastAsia="Calibri" w:hAnsiTheme="minorBidi" w:cs="Calibri"/>
          <w:color w:val="FF0000"/>
        </w:rPr>
        <w:t xml:space="preserve">  </w:t>
      </w:r>
      <w:r w:rsidRPr="00BA3BE7">
        <w:rPr>
          <w:rFonts w:asciiTheme="minorBidi" w:eastAsia="Times New Roman" w:hAnsiTheme="minorBidi" w:cs="Times New Roman"/>
          <w:color w:val="FF0000"/>
          <w:lang w:val="en"/>
        </w:rPr>
        <w:t>No entity or person can increase your chance of winning.</w:t>
      </w:r>
      <w:r w:rsidRPr="00BA3BE7">
        <w:rPr>
          <w:rFonts w:asciiTheme="minorBidi" w:eastAsia="Calibri" w:hAnsiTheme="minorBidi" w:cs="Calibri"/>
          <w:color w:val="FF0000"/>
        </w:rPr>
        <w:t xml:space="preserve"> </w:t>
      </w:r>
    </w:p>
    <w:p w:rsidR="007E29E9" w:rsidRPr="00BA3BE7" w:rsidRDefault="007E29E9" w:rsidP="007E29E9">
      <w:pPr>
        <w:shd w:val="clear" w:color="auto" w:fill="FFFFFF"/>
        <w:spacing w:after="210" w:line="240" w:lineRule="auto"/>
        <w:rPr>
          <w:rFonts w:asciiTheme="minorBidi" w:eastAsia="Calibri" w:hAnsiTheme="minorBidi" w:cs="Calibri"/>
          <w:rtl/>
        </w:rPr>
      </w:pPr>
      <w:r w:rsidRPr="00BA3BE7">
        <w:rPr>
          <w:rFonts w:asciiTheme="minorBidi" w:eastAsia="Calibri" w:hAnsiTheme="minorBidi" w:cs="Calibri"/>
          <w:b/>
          <w:bCs/>
        </w:rPr>
        <w:t>YOU</w:t>
      </w:r>
      <w:r w:rsidRPr="00BA3BE7">
        <w:rPr>
          <w:rFonts w:asciiTheme="minorBidi" w:eastAsia="Calibri" w:hAnsiTheme="minorBidi" w:cs="Calibri"/>
        </w:rPr>
        <w:t xml:space="preserve"> </w:t>
      </w:r>
      <w:r w:rsidRPr="00BA3BE7">
        <w:rPr>
          <w:rFonts w:asciiTheme="minorBidi" w:eastAsia="Times New Roman" w:hAnsiTheme="minorBidi" w:cs="Times New Roman"/>
          <w:lang w:val="en"/>
        </w:rPr>
        <w:t>can apply online by yourself making sure to:</w:t>
      </w:r>
    </w:p>
    <w:p w:rsidR="007E29E9" w:rsidRPr="00BA3BE7" w:rsidRDefault="007E29E9" w:rsidP="007E29E9">
      <w:pPr>
        <w:pStyle w:val="ListParagraph"/>
        <w:numPr>
          <w:ilvl w:val="0"/>
          <w:numId w:val="1"/>
        </w:numPr>
        <w:shd w:val="clear" w:color="auto" w:fill="FFFFFF"/>
        <w:spacing w:after="210" w:line="240" w:lineRule="auto"/>
        <w:ind w:left="270" w:hanging="270"/>
        <w:jc w:val="both"/>
        <w:rPr>
          <w:rFonts w:asciiTheme="minorBidi" w:eastAsia="Times New Roman" w:hAnsiTheme="minorBidi" w:cs="Times New Roman"/>
        </w:rPr>
      </w:pPr>
      <w:r w:rsidRPr="00BA3BE7">
        <w:rPr>
          <w:rFonts w:asciiTheme="minorBidi" w:eastAsia="Times New Roman" w:hAnsiTheme="minorBidi" w:cs="Times New Roman"/>
        </w:rPr>
        <w:t>Meet basic requirements of successful high school education or have two years of work experience within the past five years in an occupation that requires at least two years of training or experience as defined by the U.S. Department of Labor.</w:t>
      </w:r>
    </w:p>
    <w:p w:rsidR="007E29E9" w:rsidRPr="00BA3BE7" w:rsidRDefault="007E29E9" w:rsidP="007E29E9">
      <w:pPr>
        <w:pStyle w:val="ListParagraph"/>
        <w:numPr>
          <w:ilvl w:val="0"/>
          <w:numId w:val="1"/>
        </w:numPr>
        <w:shd w:val="clear" w:color="auto" w:fill="FFFFFF"/>
        <w:spacing w:after="210" w:line="240" w:lineRule="auto"/>
        <w:ind w:left="270" w:hanging="270"/>
        <w:jc w:val="both"/>
        <w:rPr>
          <w:rFonts w:asciiTheme="minorBidi" w:eastAsia="Times New Roman" w:hAnsiTheme="minorBidi" w:cs="Times New Roman"/>
        </w:rPr>
      </w:pPr>
      <w:r w:rsidRPr="00BA3BE7">
        <w:rPr>
          <w:rFonts w:asciiTheme="minorBidi" w:eastAsia="Times New Roman" w:hAnsiTheme="minorBidi" w:cs="Times New Roman"/>
        </w:rPr>
        <w:t>Include ALL ELIGIBLE FAMILY members even if they are not traveling.</w:t>
      </w:r>
    </w:p>
    <w:p w:rsidR="007E29E9" w:rsidRPr="00BA3BE7" w:rsidRDefault="007E29E9" w:rsidP="007E29E9">
      <w:pPr>
        <w:pStyle w:val="ListParagraph"/>
        <w:numPr>
          <w:ilvl w:val="0"/>
          <w:numId w:val="1"/>
        </w:numPr>
        <w:shd w:val="clear" w:color="auto" w:fill="FFFFFF"/>
        <w:spacing w:after="210" w:line="240" w:lineRule="auto"/>
        <w:ind w:left="270" w:hanging="270"/>
        <w:jc w:val="both"/>
        <w:rPr>
          <w:rFonts w:asciiTheme="minorBidi" w:eastAsia="Times New Roman" w:hAnsiTheme="minorBidi" w:cs="Times New Roman"/>
        </w:rPr>
      </w:pPr>
      <w:r w:rsidRPr="00BA3BE7">
        <w:rPr>
          <w:rFonts w:asciiTheme="minorBidi" w:eastAsia="Times New Roman" w:hAnsiTheme="minorBidi" w:cs="Times New Roman"/>
        </w:rPr>
        <w:t>Do not include someone who is not your spouse or child.</w:t>
      </w:r>
    </w:p>
    <w:p w:rsidR="007E29E9" w:rsidRPr="00BA3BE7" w:rsidRDefault="007E29E9" w:rsidP="007E29E9">
      <w:pPr>
        <w:pStyle w:val="ListParagraph"/>
        <w:numPr>
          <w:ilvl w:val="0"/>
          <w:numId w:val="1"/>
        </w:numPr>
        <w:shd w:val="clear" w:color="auto" w:fill="FFFFFF"/>
        <w:spacing w:after="210" w:line="240" w:lineRule="auto"/>
        <w:ind w:left="270" w:hanging="270"/>
        <w:jc w:val="both"/>
        <w:rPr>
          <w:rFonts w:asciiTheme="minorBidi" w:eastAsia="Times New Roman" w:hAnsiTheme="minorBidi" w:cs="Times New Roman"/>
        </w:rPr>
      </w:pPr>
      <w:r w:rsidRPr="00BA3BE7">
        <w:rPr>
          <w:rFonts w:asciiTheme="minorBidi" w:eastAsia="Times New Roman" w:hAnsiTheme="minorBidi" w:cs="Times New Roman"/>
        </w:rPr>
        <w:t xml:space="preserve">Correct biographic information: </w:t>
      </w:r>
    </w:p>
    <w:p w:rsidR="007E29E9" w:rsidRPr="00BA3BE7" w:rsidRDefault="007E29E9" w:rsidP="007E29E9">
      <w:pPr>
        <w:pStyle w:val="ListParagraph"/>
        <w:shd w:val="clear" w:color="auto" w:fill="FFFFFF"/>
        <w:spacing w:after="210" w:line="240" w:lineRule="auto"/>
        <w:ind w:left="270" w:hanging="270"/>
        <w:jc w:val="both"/>
        <w:rPr>
          <w:rFonts w:asciiTheme="minorBidi" w:eastAsia="Times New Roman" w:hAnsiTheme="minorBidi" w:cs="Times New Roman"/>
        </w:rPr>
      </w:pPr>
      <w:r w:rsidRPr="00BA3BE7">
        <w:rPr>
          <w:rFonts w:asciiTheme="minorBidi" w:eastAsia="Times New Roman" w:hAnsiTheme="minorBidi" w:cs="Times New Roman"/>
        </w:rPr>
        <w:t xml:space="preserve">       Full Name, </w:t>
      </w:r>
    </w:p>
    <w:p w:rsidR="007E29E9" w:rsidRPr="00BA3BE7" w:rsidRDefault="007E29E9" w:rsidP="007E29E9">
      <w:pPr>
        <w:pStyle w:val="ListParagraph"/>
        <w:shd w:val="clear" w:color="auto" w:fill="FFFFFF"/>
        <w:spacing w:after="210" w:line="240" w:lineRule="auto"/>
        <w:ind w:left="270" w:hanging="270"/>
        <w:jc w:val="both"/>
        <w:rPr>
          <w:rFonts w:asciiTheme="minorBidi" w:eastAsia="Times New Roman" w:hAnsiTheme="minorBidi" w:cs="Times New Roman"/>
        </w:rPr>
      </w:pPr>
      <w:r w:rsidRPr="00BA3BE7">
        <w:rPr>
          <w:rFonts w:asciiTheme="minorBidi" w:eastAsia="Times New Roman" w:hAnsiTheme="minorBidi" w:cs="Times New Roman"/>
        </w:rPr>
        <w:t xml:space="preserve">       Date and place of birth,</w:t>
      </w:r>
    </w:p>
    <w:p w:rsidR="007E29E9" w:rsidRPr="00BA3BE7" w:rsidRDefault="007E29E9" w:rsidP="007E29E9">
      <w:pPr>
        <w:pStyle w:val="ListParagraph"/>
        <w:shd w:val="clear" w:color="auto" w:fill="FFFFFF"/>
        <w:spacing w:after="210" w:line="240" w:lineRule="auto"/>
        <w:ind w:left="270" w:hanging="270"/>
        <w:rPr>
          <w:rFonts w:asciiTheme="minorBidi" w:eastAsia="Times New Roman" w:hAnsiTheme="minorBidi" w:cs="Times New Roman"/>
        </w:rPr>
      </w:pPr>
      <w:r w:rsidRPr="00BA3BE7">
        <w:rPr>
          <w:rFonts w:asciiTheme="minorBidi" w:eastAsia="Times New Roman" w:hAnsiTheme="minorBidi" w:cs="Times New Roman"/>
        </w:rPr>
        <w:t xml:space="preserve">       Recent photos, shot taken within the last six month</w:t>
      </w:r>
      <w:r>
        <w:rPr>
          <w:rFonts w:asciiTheme="minorBidi" w:eastAsia="Times New Roman" w:hAnsiTheme="minorBidi" w:cs="Times New Roman"/>
        </w:rPr>
        <w:t>s that meets the specifications in</w:t>
      </w:r>
      <w:r w:rsidRPr="00BA3BE7">
        <w:rPr>
          <w:rFonts w:asciiTheme="minorBidi" w:eastAsia="Times New Roman" w:hAnsiTheme="minorBidi" w:cs="Times New Roman"/>
        </w:rPr>
        <w:t xml:space="preserve"> this link: </w:t>
      </w:r>
      <w:hyperlink r:id="rId8" w:history="1">
        <w:r w:rsidRPr="00BA3BE7">
          <w:rPr>
            <w:rStyle w:val="Hyperlink"/>
            <w:rFonts w:asciiTheme="minorBidi" w:eastAsia="Times New Roman" w:hAnsiTheme="minorBidi" w:cs="Times New Roman"/>
          </w:rPr>
          <w:t>https://travel.state.gov/content/travel/en/us-visas/visa-information-resources/photos/frequently-asked-questions.html</w:t>
        </w:r>
      </w:hyperlink>
    </w:p>
    <w:p w:rsidR="007E29E9" w:rsidRPr="00BA3BE7" w:rsidRDefault="007E29E9" w:rsidP="007E29E9">
      <w:pPr>
        <w:shd w:val="clear" w:color="auto" w:fill="FFFFFF"/>
        <w:spacing w:after="120" w:line="240" w:lineRule="auto"/>
        <w:jc w:val="both"/>
        <w:rPr>
          <w:rFonts w:asciiTheme="minorBidi" w:eastAsia="Times New Roman" w:hAnsiTheme="minorBidi" w:cs="Times New Roman"/>
        </w:rPr>
      </w:pPr>
      <w:r w:rsidRPr="00BA3BE7">
        <w:rPr>
          <w:rFonts w:asciiTheme="minorBidi" w:eastAsia="Times New Roman" w:hAnsiTheme="minorBidi" w:cs="Times New Roman"/>
        </w:rPr>
        <w:t xml:space="preserve">The </w:t>
      </w:r>
      <w:r w:rsidRPr="00BA3BE7">
        <w:rPr>
          <w:rFonts w:asciiTheme="minorBidi" w:eastAsia="Times New Roman" w:hAnsiTheme="minorBidi" w:cs="Times New Roman"/>
          <w:b/>
          <w:bCs/>
        </w:rPr>
        <w:t>COUNTRY OF CHARGEABILITY</w:t>
      </w:r>
      <w:r w:rsidRPr="00BA3BE7">
        <w:rPr>
          <w:rFonts w:asciiTheme="minorBidi" w:eastAsia="Times New Roman" w:hAnsiTheme="minorBidi" w:cs="Times New Roman"/>
        </w:rPr>
        <w:t xml:space="preserve"> is your country of birth and </w:t>
      </w:r>
      <w:r w:rsidRPr="00BA3BE7">
        <w:rPr>
          <w:rFonts w:asciiTheme="minorBidi" w:eastAsia="Times New Roman" w:hAnsiTheme="minorBidi" w:cs="Times New Roman"/>
          <w:b/>
          <w:bCs/>
        </w:rPr>
        <w:t>NOT</w:t>
      </w:r>
      <w:r w:rsidRPr="00BA3BE7">
        <w:rPr>
          <w:rFonts w:asciiTheme="minorBidi" w:eastAsia="Times New Roman" w:hAnsiTheme="minorBidi" w:cs="Times New Roman"/>
        </w:rPr>
        <w:t xml:space="preserve"> the nationality or residence or where you want to be interviewed.</w:t>
      </w:r>
    </w:p>
    <w:p w:rsidR="007E29E9" w:rsidRPr="00BA3BE7" w:rsidRDefault="007E29E9" w:rsidP="007E29E9">
      <w:pPr>
        <w:pStyle w:val="ListParagraph"/>
        <w:shd w:val="clear" w:color="auto" w:fill="FFFFFF"/>
        <w:spacing w:after="120" w:line="240" w:lineRule="auto"/>
        <w:ind w:left="540"/>
        <w:jc w:val="both"/>
        <w:rPr>
          <w:rFonts w:asciiTheme="minorBidi" w:eastAsia="Times New Roman" w:hAnsiTheme="minorBidi" w:cs="Times New Roman"/>
        </w:rPr>
      </w:pPr>
    </w:p>
    <w:p w:rsidR="007E29E9" w:rsidRPr="00BA3BE7" w:rsidRDefault="007E29E9" w:rsidP="007E29E9">
      <w:pPr>
        <w:pStyle w:val="ListParagraph"/>
        <w:shd w:val="clear" w:color="auto" w:fill="FFFFFF"/>
        <w:spacing w:after="120" w:line="240" w:lineRule="auto"/>
        <w:ind w:left="0"/>
        <w:jc w:val="center"/>
        <w:rPr>
          <w:rFonts w:asciiTheme="minorBidi" w:eastAsia="Times New Roman" w:hAnsiTheme="minorBidi" w:cs="Times New Roman"/>
          <w:b/>
          <w:bCs/>
          <w:color w:val="FF0000"/>
        </w:rPr>
      </w:pPr>
      <w:r w:rsidRPr="00BA3BE7">
        <w:rPr>
          <w:rFonts w:asciiTheme="minorBidi" w:eastAsia="Times New Roman" w:hAnsiTheme="minorBidi" w:cs="Times New Roman"/>
          <w:b/>
          <w:bCs/>
          <w:color w:val="FF0000"/>
          <w:lang w:val="en"/>
        </w:rPr>
        <w:t>Please note: The Department of State uses sophisticated technology to detect multiple entries, old photos and photos that do not meet specification.</w:t>
      </w:r>
    </w:p>
    <w:p w:rsidR="007E29E9" w:rsidRPr="00BA3BE7" w:rsidRDefault="007E29E9" w:rsidP="007E29E9">
      <w:pPr>
        <w:pStyle w:val="ListParagraph"/>
        <w:shd w:val="clear" w:color="auto" w:fill="FFFFFF"/>
        <w:spacing w:after="120" w:line="240" w:lineRule="auto"/>
        <w:ind w:left="540"/>
        <w:jc w:val="both"/>
        <w:rPr>
          <w:rFonts w:asciiTheme="minorBidi" w:eastAsia="Times New Roman" w:hAnsiTheme="minorBidi" w:cs="Times New Roman"/>
        </w:rPr>
      </w:pPr>
    </w:p>
    <w:p w:rsidR="007E29E9" w:rsidRDefault="007E29E9" w:rsidP="007E29E9">
      <w:pPr>
        <w:shd w:val="clear" w:color="auto" w:fill="FFFFFF"/>
        <w:spacing w:after="210" w:line="240" w:lineRule="auto"/>
        <w:jc w:val="both"/>
        <w:rPr>
          <w:rFonts w:asciiTheme="minorBidi" w:eastAsia="Times New Roman" w:hAnsiTheme="minorBidi" w:cs="Times New Roman"/>
          <w:b/>
          <w:bCs/>
          <w:lang w:val="en"/>
        </w:rPr>
      </w:pPr>
      <w:r w:rsidRPr="00BA3BE7">
        <w:rPr>
          <w:rFonts w:asciiTheme="minorBidi" w:eastAsia="Times New Roman" w:hAnsiTheme="minorBidi" w:cs="Times New Roman"/>
          <w:b/>
          <w:bCs/>
        </w:rPr>
        <w:t>Before</w:t>
      </w:r>
      <w:r w:rsidRPr="00BA3BE7">
        <w:rPr>
          <w:rFonts w:asciiTheme="minorBidi" w:eastAsia="Times New Roman" w:hAnsiTheme="minorBidi" w:cs="Times New Roman"/>
          <w:b/>
          <w:bCs/>
          <w:lang w:val="en"/>
        </w:rPr>
        <w:t xml:space="preserve"> applying, please read and follow all instructions CAREFULLY in the link below</w:t>
      </w:r>
      <w:r>
        <w:rPr>
          <w:rFonts w:asciiTheme="minorBidi" w:eastAsia="Times New Roman" w:hAnsiTheme="minorBidi" w:cs="Times New Roman"/>
          <w:b/>
          <w:bCs/>
          <w:lang w:val="en"/>
        </w:rPr>
        <w:t xml:space="preserve"> </w:t>
      </w:r>
      <w:r w:rsidRPr="00DB1532">
        <w:rPr>
          <w:rFonts w:asciiTheme="minorBidi" w:eastAsia="Times New Roman" w:hAnsiTheme="minorBidi" w:cs="Times New Roman"/>
          <w:b/>
          <w:bCs/>
          <w:lang w:val="en"/>
        </w:rPr>
        <w:t>or watch the video</w:t>
      </w:r>
      <w:r w:rsidRPr="00BA3BE7">
        <w:rPr>
          <w:rFonts w:asciiTheme="minorBidi" w:eastAsia="Times New Roman" w:hAnsiTheme="minorBidi" w:cs="Times New Roman"/>
          <w:b/>
          <w:bCs/>
          <w:lang w:val="en"/>
        </w:rPr>
        <w:t>:</w:t>
      </w:r>
    </w:p>
    <w:p w:rsidR="007E29E9" w:rsidRPr="00BA3BE7" w:rsidRDefault="007E29E9" w:rsidP="007E29E9">
      <w:pPr>
        <w:shd w:val="clear" w:color="auto" w:fill="FFFFFF"/>
        <w:spacing w:after="210" w:line="240" w:lineRule="auto"/>
        <w:jc w:val="both"/>
        <w:rPr>
          <w:rFonts w:asciiTheme="minorBidi" w:eastAsia="Times New Roman" w:hAnsiTheme="minorBidi" w:cs="Times New Roman"/>
          <w:color w:val="5E5E5E"/>
          <w:lang w:val="en"/>
        </w:rPr>
      </w:pPr>
      <w:hyperlink r:id="rId9" w:history="1">
        <w:r w:rsidRPr="00BA3BE7">
          <w:rPr>
            <w:rStyle w:val="Hyperlink"/>
            <w:rFonts w:asciiTheme="minorBidi" w:eastAsia="Times New Roman" w:hAnsiTheme="minorBidi" w:cs="Times New Roman"/>
            <w:lang w:val="en"/>
          </w:rPr>
          <w:t>https://travel.state.gov/content/visas/en/immigrate/diversity-visa/instructions.html</w:t>
        </w:r>
      </w:hyperlink>
    </w:p>
    <w:p w:rsidR="007E29E9" w:rsidRPr="00BA3BE7" w:rsidRDefault="007E29E9" w:rsidP="007E29E9">
      <w:pPr>
        <w:shd w:val="clear" w:color="auto" w:fill="FFFFFF"/>
        <w:spacing w:after="120" w:line="240" w:lineRule="auto"/>
        <w:jc w:val="both"/>
        <w:rPr>
          <w:rFonts w:asciiTheme="minorBidi" w:hAnsiTheme="minorBidi"/>
        </w:rPr>
      </w:pPr>
      <w:hyperlink r:id="rId10" w:anchor="action=share" w:history="1">
        <w:r w:rsidRPr="00BA3BE7">
          <w:rPr>
            <w:rStyle w:val="Hyperlink"/>
            <w:rFonts w:asciiTheme="minorBidi" w:eastAsia="Times New Roman" w:hAnsiTheme="minorBidi" w:cs="Times New Roman"/>
            <w:lang w:val="en"/>
          </w:rPr>
          <w:t>https://www.youtube.com/watch?v=tOQlh2d2EbQ#action=share</w:t>
        </w:r>
      </w:hyperlink>
    </w:p>
    <w:p w:rsidR="007E29E9" w:rsidRDefault="007E29E9" w:rsidP="007E29E9">
      <w:pPr>
        <w:shd w:val="clear" w:color="auto" w:fill="FFFFFF"/>
        <w:spacing w:after="120" w:line="240" w:lineRule="auto"/>
        <w:jc w:val="both"/>
        <w:rPr>
          <w:rFonts w:asciiTheme="minorBidi" w:eastAsia="Times New Roman" w:hAnsiTheme="minorBidi"/>
          <w:lang w:val="en"/>
        </w:rPr>
      </w:pPr>
    </w:p>
    <w:p w:rsidR="007E29E9" w:rsidRPr="00BA3BE7" w:rsidRDefault="007E29E9" w:rsidP="007E29E9">
      <w:pPr>
        <w:shd w:val="clear" w:color="auto" w:fill="FFFFFF"/>
        <w:spacing w:after="120" w:line="240" w:lineRule="auto"/>
        <w:jc w:val="both"/>
        <w:rPr>
          <w:rFonts w:asciiTheme="minorBidi" w:eastAsia="Times New Roman" w:hAnsiTheme="minorBidi"/>
          <w:lang w:val="en"/>
        </w:rPr>
      </w:pPr>
      <w:r w:rsidRPr="00BA3BE7">
        <w:rPr>
          <w:rFonts w:asciiTheme="minorBidi" w:eastAsia="Times New Roman" w:hAnsiTheme="minorBidi"/>
          <w:lang w:val="en"/>
        </w:rPr>
        <w:t xml:space="preserve">For more details and </w:t>
      </w:r>
      <w:r w:rsidRPr="00BA3BE7">
        <w:rPr>
          <w:rFonts w:asciiTheme="minorBidi" w:eastAsia="Times New Roman" w:hAnsiTheme="minorBidi" w:cs="Times New Roman"/>
          <w:b/>
          <w:bCs/>
          <w:lang w:val="en"/>
        </w:rPr>
        <w:t>FREQUENTLY ASKED QUESTIONS (FAQS)</w:t>
      </w:r>
      <w:r w:rsidRPr="00BA3BE7">
        <w:rPr>
          <w:rFonts w:asciiTheme="minorBidi" w:eastAsia="Times New Roman" w:hAnsiTheme="minorBidi"/>
          <w:lang w:val="en"/>
        </w:rPr>
        <w:t xml:space="preserve"> please refer to the link:</w:t>
      </w:r>
    </w:p>
    <w:p w:rsidR="007E29E9" w:rsidRPr="00BA3BE7" w:rsidRDefault="007E29E9" w:rsidP="007E29E9">
      <w:pPr>
        <w:pStyle w:val="Default"/>
        <w:rPr>
          <w:rStyle w:val="Hyperlink"/>
          <w:rFonts w:asciiTheme="minorBidi" w:eastAsia="Times New Roman" w:hAnsiTheme="minorBidi"/>
          <w:sz w:val="22"/>
          <w:szCs w:val="22"/>
          <w:lang w:val="en"/>
        </w:rPr>
      </w:pPr>
      <w:hyperlink r:id="rId11" w:history="1">
        <w:r w:rsidRPr="00BA3BE7">
          <w:rPr>
            <w:rStyle w:val="Hyperlink"/>
            <w:rFonts w:asciiTheme="minorBidi" w:eastAsia="Times New Roman" w:hAnsiTheme="minorBidi"/>
            <w:sz w:val="22"/>
            <w:szCs w:val="22"/>
            <w:lang w:val="en"/>
          </w:rPr>
          <w:t>https://travel.state.gov/content/dam/visas/Diversity-Visa/DV-Instructions-Translations/DV-2020-Instructions-Translations/DV-2020-Instructions-English.pdf</w:t>
        </w:r>
      </w:hyperlink>
    </w:p>
    <w:p w:rsidR="007E29E9" w:rsidRPr="005F3660" w:rsidRDefault="007E29E9" w:rsidP="007E29E9">
      <w:pPr>
        <w:rPr>
          <w:lang w:val="en"/>
        </w:rPr>
      </w:pPr>
      <w:bookmarkStart w:id="1" w:name="_GoBack"/>
      <w:bookmarkEnd w:id="1"/>
    </w:p>
    <w:sectPr w:rsidR="007E29E9" w:rsidRPr="005F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433F7"/>
    <w:multiLevelType w:val="hybridMultilevel"/>
    <w:tmpl w:val="9B7696AE"/>
    <w:lvl w:ilvl="0" w:tplc="328C9206">
      <w:start w:val="505"/>
      <w:numFmt w:val="bullet"/>
      <w:lvlText w:val="-"/>
      <w:lvlJc w:val="left"/>
      <w:pPr>
        <w:ind w:left="540" w:hanging="360"/>
      </w:pPr>
      <w:rPr>
        <w:rFonts w:ascii="Verdana" w:eastAsia="Times New Roman" w:hAnsi="Verdan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E9"/>
    <w:rsid w:val="000F3527"/>
    <w:rsid w:val="00483CD3"/>
    <w:rsid w:val="007E2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2EE9"/>
  <w15:chartTrackingRefBased/>
  <w15:docId w15:val="{5CF91009-8D99-4E06-8F61-6732EE1E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9E9"/>
    <w:rPr>
      <w:color w:val="0563C1" w:themeColor="hyperlink"/>
      <w:u w:val="single"/>
    </w:rPr>
  </w:style>
  <w:style w:type="paragraph" w:styleId="ListParagraph">
    <w:name w:val="List Paragraph"/>
    <w:basedOn w:val="Normal"/>
    <w:uiPriority w:val="34"/>
    <w:qFormat/>
    <w:rsid w:val="007E29E9"/>
    <w:pPr>
      <w:ind w:left="720"/>
      <w:contextualSpacing/>
    </w:pPr>
  </w:style>
  <w:style w:type="paragraph" w:customStyle="1" w:styleId="Default">
    <w:name w:val="Default"/>
    <w:rsid w:val="007E29E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E2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us-visas/visa-information-resources/photos/frequently-asked-questio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vel.state.gov/content/dam/visas/Diversity-Visa/DV-Instructions-Translations/DV-2020-Instructions-Translations/DV-2020-Instructions-Englis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travel.state.gov/content/dam/visas/Diversity-Visa/DV-Instructions-Translations/DV-2020-Instructions-Translations/DV-2020-Instructions-English.pdf" TargetMode="External"/><Relationship Id="rId5" Type="http://schemas.openxmlformats.org/officeDocument/2006/relationships/image" Target="media/image1.png"/><Relationship Id="rId10" Type="http://schemas.openxmlformats.org/officeDocument/2006/relationships/hyperlink" Target="https://www.youtube.com/watch?v=tOQlh2d2EbQ" TargetMode="External"/><Relationship Id="rId4" Type="http://schemas.openxmlformats.org/officeDocument/2006/relationships/webSettings" Target="webSettings.xml"/><Relationship Id="rId9" Type="http://schemas.openxmlformats.org/officeDocument/2006/relationships/hyperlink" Target="https://travel.state.gov/content/visas/en/immigrate/diversity-visa/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Tilal A (Khartoum)</dc:creator>
  <cp:keywords/>
  <dc:description/>
  <cp:lastModifiedBy>Mohamed, Tilal A (Khartoum)</cp:lastModifiedBy>
  <cp:revision>1</cp:revision>
  <dcterms:created xsi:type="dcterms:W3CDTF">2018-09-30T07:49:00Z</dcterms:created>
  <dcterms:modified xsi:type="dcterms:W3CDTF">2018-09-30T07:50:00Z</dcterms:modified>
</cp:coreProperties>
</file>