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3" w:rsidRDefault="00344593" w:rsidP="0034459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margin" w:tblpY="661"/>
        <w:tblW w:w="9648" w:type="dxa"/>
        <w:tblLook w:val="0000" w:firstRow="0" w:lastRow="0" w:firstColumn="0" w:lastColumn="0" w:noHBand="0" w:noVBand="0"/>
      </w:tblPr>
      <w:tblGrid>
        <w:gridCol w:w="4808"/>
        <w:gridCol w:w="4840"/>
      </w:tblGrid>
      <w:tr w:rsidR="00344593" w:rsidTr="00266B5D">
        <w:tc>
          <w:tcPr>
            <w:tcW w:w="4808" w:type="dxa"/>
          </w:tcPr>
          <w:p w:rsidR="00344593" w:rsidRDefault="00344593" w:rsidP="00266B5D">
            <w:pPr>
              <w:ind w:right="780"/>
            </w:pPr>
            <w:r>
              <w:rPr>
                <w:noProof/>
              </w:rPr>
              <w:drawing>
                <wp:inline distT="0" distB="0" distL="0" distR="0" wp14:anchorId="21AA4811" wp14:editId="1C9B8434">
                  <wp:extent cx="1028700" cy="1068265"/>
                  <wp:effectExtent l="19050" t="0" r="0" b="0"/>
                  <wp:docPr id="2" name="Picture 2" descr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3" cy="1070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</w:tcPr>
          <w:p w:rsidR="00344593" w:rsidRPr="005154B0" w:rsidRDefault="00344593" w:rsidP="00266B5D">
            <w:pPr>
              <w:pStyle w:val="Heading4"/>
              <w:rPr>
                <w:sz w:val="28"/>
                <w:szCs w:val="28"/>
              </w:rPr>
            </w:pPr>
            <w:r w:rsidRPr="005154B0">
              <w:rPr>
                <w:sz w:val="28"/>
                <w:szCs w:val="28"/>
              </w:rPr>
              <w:t>United States Department of State</w:t>
            </w:r>
          </w:p>
          <w:p w:rsidR="00344593" w:rsidRPr="005154B0" w:rsidRDefault="00344593" w:rsidP="00266B5D">
            <w:pPr>
              <w:ind w:right="780"/>
              <w:rPr>
                <w:rFonts w:ascii="CG Times" w:hAnsi="CG Times"/>
                <w:b/>
                <w:color w:val="3366FF"/>
                <w:sz w:val="28"/>
                <w:szCs w:val="28"/>
              </w:rPr>
            </w:pPr>
          </w:p>
          <w:p w:rsidR="00344593" w:rsidRDefault="00344593" w:rsidP="00266B5D">
            <w:pPr>
              <w:pStyle w:val="Heading3"/>
              <w:rPr>
                <w:color w:val="000080"/>
              </w:rPr>
            </w:pPr>
            <w:r w:rsidRPr="005154B0">
              <w:rPr>
                <w:color w:val="3366FF"/>
                <w:sz w:val="28"/>
                <w:szCs w:val="28"/>
              </w:rPr>
              <w:t>American Embassy Khartoum</w:t>
            </w:r>
          </w:p>
        </w:tc>
      </w:tr>
    </w:tbl>
    <w:p w:rsidR="00344593" w:rsidRDefault="00344593" w:rsidP="0034459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44593" w:rsidRDefault="00344593" w:rsidP="00344593">
      <w:pPr>
        <w:rPr>
          <w:color w:val="1F497D"/>
          <w:sz w:val="36"/>
          <w:szCs w:val="36"/>
        </w:rPr>
      </w:pPr>
    </w:p>
    <w:p w:rsidR="00344593" w:rsidRDefault="00344593" w:rsidP="00344593">
      <w:pPr>
        <w:rPr>
          <w:color w:val="1F497D"/>
          <w:sz w:val="36"/>
          <w:szCs w:val="36"/>
        </w:rPr>
      </w:pPr>
    </w:p>
    <w:p w:rsidR="00344593" w:rsidRDefault="00344593" w:rsidP="00344593">
      <w:pPr>
        <w:rPr>
          <w:color w:val="1F497D"/>
          <w:sz w:val="36"/>
          <w:szCs w:val="36"/>
        </w:rPr>
      </w:pPr>
    </w:p>
    <w:p w:rsidR="00344593" w:rsidRPr="00D84E93" w:rsidRDefault="00344593" w:rsidP="00344593">
      <w:pPr>
        <w:jc w:val="center"/>
        <w:rPr>
          <w:color w:val="000000" w:themeColor="text1"/>
          <w:sz w:val="36"/>
          <w:szCs w:val="36"/>
          <w:u w:val="single"/>
        </w:rPr>
      </w:pPr>
      <w:r w:rsidRPr="00D84E93">
        <w:rPr>
          <w:color w:val="000000" w:themeColor="text1"/>
          <w:sz w:val="36"/>
          <w:szCs w:val="36"/>
          <w:u w:val="single"/>
        </w:rPr>
        <w:t>Subject: Request for Quotations No. 19SU4018Q000</w:t>
      </w:r>
      <w:r>
        <w:rPr>
          <w:color w:val="000000" w:themeColor="text1"/>
          <w:sz w:val="36"/>
          <w:szCs w:val="36"/>
          <w:u w:val="single"/>
        </w:rPr>
        <w:t>9 Site Visit</w:t>
      </w:r>
    </w:p>
    <w:p w:rsidR="00344593" w:rsidRDefault="00344593" w:rsidP="00344593"/>
    <w:p w:rsidR="00344593" w:rsidRDefault="00344593" w:rsidP="00344593"/>
    <w:p w:rsidR="00344593" w:rsidRDefault="00344593" w:rsidP="00344593"/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 xml:space="preserve">Prospective </w:t>
      </w:r>
      <w:proofErr w:type="spellStart"/>
      <w:r>
        <w:rPr>
          <w:rFonts w:ascii="Calibri" w:eastAsiaTheme="minorHAnsi" w:hAnsi="Calibri"/>
          <w:sz w:val="32"/>
          <w:szCs w:val="32"/>
        </w:rPr>
        <w:t>quoters</w:t>
      </w:r>
      <w:proofErr w:type="spellEnd"/>
      <w:r>
        <w:rPr>
          <w:rFonts w:ascii="Calibri" w:eastAsiaTheme="minorHAnsi" w:hAnsi="Calibri"/>
          <w:sz w:val="32"/>
          <w:szCs w:val="32"/>
        </w:rPr>
        <w:t>:</w:t>
      </w: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42658A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 xml:space="preserve">Site visit date and time is May </w:t>
      </w:r>
      <w:r w:rsidR="0042658A">
        <w:rPr>
          <w:rFonts w:ascii="Calibri" w:eastAsiaTheme="minorHAnsi" w:hAnsi="Calibri"/>
          <w:sz w:val="32"/>
          <w:szCs w:val="32"/>
        </w:rPr>
        <w:t>9</w:t>
      </w:r>
      <w:bookmarkStart w:id="0" w:name="_GoBack"/>
      <w:bookmarkEnd w:id="0"/>
      <w:r>
        <w:rPr>
          <w:rFonts w:ascii="Calibri" w:eastAsiaTheme="minorHAnsi" w:hAnsi="Calibri"/>
          <w:sz w:val="32"/>
          <w:szCs w:val="32"/>
        </w:rPr>
        <w:t>, 2018. 10:00AM.</w:t>
      </w: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>For any inquiry contact: Aisha Suliman (</w:t>
      </w:r>
      <w:hyperlink r:id="rId5" w:history="1">
        <w:r w:rsidRPr="00652DD9">
          <w:rPr>
            <w:rStyle w:val="Hyperlink"/>
            <w:rFonts w:ascii="Calibri" w:eastAsiaTheme="minorHAnsi" w:hAnsi="Calibri"/>
            <w:sz w:val="32"/>
            <w:szCs w:val="32"/>
          </w:rPr>
          <w:t>Sulimanaa@state.gov</w:t>
        </w:r>
      </w:hyperlink>
      <w:r>
        <w:rPr>
          <w:rFonts w:ascii="Calibri" w:eastAsiaTheme="minorHAnsi" w:hAnsi="Calibri"/>
          <w:sz w:val="32"/>
          <w:szCs w:val="32"/>
        </w:rPr>
        <w:t>)</w:t>
      </w: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rPr>
          <w:rFonts w:ascii="Calibri" w:eastAsiaTheme="minorHAnsi" w:hAnsi="Calibri"/>
          <w:sz w:val="32"/>
          <w:szCs w:val="32"/>
        </w:rPr>
      </w:pPr>
      <w:r>
        <w:rPr>
          <w:rFonts w:ascii="Calibri" w:eastAsiaTheme="minorHAnsi" w:hAnsi="Calibri"/>
          <w:sz w:val="32"/>
          <w:szCs w:val="32"/>
        </w:rPr>
        <w:t>Thanks.</w:t>
      </w:r>
    </w:p>
    <w:p w:rsidR="00344593" w:rsidRPr="00417B34" w:rsidRDefault="00344593" w:rsidP="00344593">
      <w:pPr>
        <w:rPr>
          <w:rFonts w:ascii="Calibri" w:eastAsiaTheme="minorHAnsi" w:hAnsi="Calibri"/>
          <w:sz w:val="32"/>
          <w:szCs w:val="32"/>
        </w:rPr>
      </w:pPr>
    </w:p>
    <w:p w:rsidR="00344593" w:rsidRDefault="00344593" w:rsidP="00344593">
      <w:pPr>
        <w:autoSpaceDE w:val="0"/>
        <w:autoSpaceDN w:val="0"/>
        <w:adjustRightInd w:val="0"/>
        <w:jc w:val="right"/>
        <w:rPr>
          <w:rtl/>
        </w:rPr>
      </w:pPr>
    </w:p>
    <w:p w:rsidR="00344593" w:rsidRDefault="00344593" w:rsidP="00344593">
      <w:pPr>
        <w:rPr>
          <w:rtl/>
        </w:rPr>
      </w:pPr>
    </w:p>
    <w:p w:rsidR="00344593" w:rsidRDefault="00344593" w:rsidP="00344593"/>
    <w:p w:rsidR="00344593" w:rsidRDefault="00344593" w:rsidP="00344593"/>
    <w:p w:rsidR="003D2420" w:rsidRDefault="003D2420"/>
    <w:sectPr w:rsidR="003D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17"/>
    <w:rsid w:val="00344593"/>
    <w:rsid w:val="003D2420"/>
    <w:rsid w:val="0042658A"/>
    <w:rsid w:val="008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CC73"/>
  <w15:chartTrackingRefBased/>
  <w15:docId w15:val="{E1128DA2-F6F7-4580-ADFE-7F230742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44593"/>
    <w:pPr>
      <w:keepNext/>
      <w:ind w:right="780"/>
      <w:outlineLvl w:val="2"/>
    </w:pPr>
    <w:rPr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344593"/>
    <w:pPr>
      <w:keepNext/>
      <w:ind w:right="180"/>
      <w:outlineLvl w:val="3"/>
    </w:pPr>
    <w:rPr>
      <w:rFonts w:ascii="CG Times" w:hAnsi="CG Times"/>
      <w:b/>
      <w:color w:val="3366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4593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344593"/>
    <w:rPr>
      <w:rFonts w:ascii="CG Times" w:eastAsia="Times New Roman" w:hAnsi="CG Times" w:cs="Times New Roman"/>
      <w:b/>
      <w:color w:val="3366FF"/>
      <w:szCs w:val="24"/>
    </w:rPr>
  </w:style>
  <w:style w:type="character" w:styleId="Hyperlink">
    <w:name w:val="Hyperlink"/>
    <w:basedOn w:val="DefaultParagraphFont"/>
    <w:uiPriority w:val="99"/>
    <w:unhideWhenUsed/>
    <w:rsid w:val="00344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imanaa@state.gov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U.S. Department of State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Suliman, Aisha A (Khartoum)</dc:creator>
  <cp:keywords/>
  <dc:description/>
  <cp:lastModifiedBy>Suliman, Aisha A (Khartoum)</cp:lastModifiedBy>
  <cp:revision>3</cp:revision>
  <dcterms:created xsi:type="dcterms:W3CDTF">2018-05-03T13:21:00Z</dcterms:created>
  <dcterms:modified xsi:type="dcterms:W3CDTF">2018-05-03T13:24:00Z</dcterms:modified>
</cp:coreProperties>
</file>