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C0" w:rsidRDefault="00DB57C0" w:rsidP="00DB57C0">
      <w:pPr>
        <w:pStyle w:val="Caption"/>
      </w:pPr>
      <w:r>
        <w:rPr>
          <w:noProof/>
        </w:rPr>
        <w:drawing>
          <wp:inline distT="0" distB="0" distL="0" distR="0" wp14:anchorId="4B73F98E" wp14:editId="3B39A171">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DB57C0" w:rsidRPr="00140494" w:rsidRDefault="00DB57C0" w:rsidP="00DB57C0">
      <w:pPr>
        <w:jc w:val="right"/>
        <w:rPr>
          <w:lang w:val="es-SV"/>
        </w:rPr>
      </w:pPr>
      <w:r w:rsidRPr="00140494">
        <w:rPr>
          <w:lang w:val="es-SV"/>
        </w:rPr>
        <w:t>San Salvador, El Salvador, C.A.</w:t>
      </w:r>
    </w:p>
    <w:p w:rsidR="00DB57C0" w:rsidRPr="00BC3977" w:rsidRDefault="000B705A" w:rsidP="00DB57C0">
      <w:pPr>
        <w:jc w:val="right"/>
      </w:pPr>
      <w:r>
        <w:t>February 5, 2018</w:t>
      </w:r>
    </w:p>
    <w:p w:rsidR="00DB57C0" w:rsidRPr="00BC3977" w:rsidRDefault="00DB57C0" w:rsidP="00DB57C0"/>
    <w:p w:rsidR="00DB57C0" w:rsidRPr="00BC3977" w:rsidRDefault="00DB57C0" w:rsidP="00DB57C0"/>
    <w:p w:rsidR="00DB57C0" w:rsidRPr="00BC3977" w:rsidRDefault="00DB57C0" w:rsidP="00DB57C0"/>
    <w:p w:rsidR="00DB57C0" w:rsidRPr="00BC3977" w:rsidRDefault="00DB57C0" w:rsidP="00DB57C0"/>
    <w:p w:rsidR="00DB57C0" w:rsidRPr="00BC3977" w:rsidRDefault="00DB57C0" w:rsidP="00DB57C0"/>
    <w:p w:rsidR="00DB57C0" w:rsidRPr="00BC3977" w:rsidRDefault="00DB57C0" w:rsidP="00DB57C0"/>
    <w:p w:rsidR="00DB57C0" w:rsidRPr="00BC3977" w:rsidRDefault="00DB57C0" w:rsidP="00DB57C0">
      <w:r w:rsidRPr="00BC3977">
        <w:t xml:space="preserve">Dear Prospective </w:t>
      </w:r>
      <w:proofErr w:type="spellStart"/>
      <w:r w:rsidRPr="00BC3977">
        <w:t>Offeror</w:t>
      </w:r>
      <w:proofErr w:type="spellEnd"/>
      <w:r w:rsidRPr="00BC3977">
        <w:t>/</w:t>
      </w:r>
      <w:proofErr w:type="spellStart"/>
      <w:r w:rsidRPr="00BC3977">
        <w:t>Quoter</w:t>
      </w:r>
      <w:proofErr w:type="spellEnd"/>
      <w:r w:rsidRPr="00BC3977">
        <w:t>:</w:t>
      </w:r>
    </w:p>
    <w:p w:rsidR="00DB57C0" w:rsidRPr="00BC3977" w:rsidRDefault="00DB57C0" w:rsidP="00DB57C0"/>
    <w:p w:rsidR="00DB57C0" w:rsidRDefault="00DB57C0" w:rsidP="00DB57C0">
      <w:r>
        <w:t xml:space="preserve">The American Embassy San </w:t>
      </w:r>
      <w:proofErr w:type="gramStart"/>
      <w:r>
        <w:t>Salvador</w:t>
      </w:r>
      <w:r>
        <w:rPr>
          <w:b/>
          <w:i/>
        </w:rPr>
        <w:t>,</w:t>
      </w:r>
      <w:proofErr w:type="gramEnd"/>
      <w:r>
        <w:t xml:space="preserve"> has a requirement to provide </w:t>
      </w:r>
      <w:r w:rsidR="000B705A">
        <w:t>office furniture for ACACYG PNC</w:t>
      </w:r>
      <w:r>
        <w:t>, per attached specifications.</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DB57C0" w:rsidRDefault="00DB57C0" w:rsidP="00DB57C0"/>
    <w:p w:rsidR="00DB57C0" w:rsidRDefault="00DB57C0" w:rsidP="00DB57C0">
      <w:pPr>
        <w:numPr>
          <w:ilvl w:val="0"/>
          <w:numId w:val="1"/>
        </w:numPr>
      </w:pPr>
      <w:r>
        <w:t>Standard Form SF-18</w:t>
      </w:r>
    </w:p>
    <w:p w:rsidR="00DB57C0" w:rsidRDefault="00DB57C0" w:rsidP="00DB57C0">
      <w:pPr>
        <w:numPr>
          <w:ilvl w:val="0"/>
          <w:numId w:val="1"/>
        </w:numPr>
      </w:pPr>
      <w:r>
        <w:t>Basic information and specifications.</w:t>
      </w:r>
    </w:p>
    <w:p w:rsidR="00DB57C0" w:rsidRDefault="00DB57C0" w:rsidP="00DB57C0"/>
    <w:p w:rsidR="00DB57C0" w:rsidRDefault="00DB57C0" w:rsidP="00DB57C0">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9142E3" w:rsidRDefault="009142E3" w:rsidP="00DB57C0"/>
    <w:p w:rsidR="009142E3" w:rsidRPr="0088500D" w:rsidRDefault="009142E3" w:rsidP="009142E3">
      <w:pPr>
        <w:jc w:val="both"/>
        <w:rPr>
          <w:highlight w:val="yellow"/>
        </w:rPr>
      </w:pPr>
      <w:r w:rsidRPr="008A19B9">
        <w:rPr>
          <w:highlight w:val="yellow"/>
        </w:rPr>
        <w:t xml:space="preserve">A site visit </w:t>
      </w:r>
      <w:proofErr w:type="gramStart"/>
      <w:r w:rsidRPr="008A19B9">
        <w:rPr>
          <w:highlight w:val="yellow"/>
        </w:rPr>
        <w:t>has been scheduled</w:t>
      </w:r>
      <w:proofErr w:type="gramEnd"/>
      <w:r w:rsidRPr="008A19B9">
        <w:rPr>
          <w:highlight w:val="yellow"/>
        </w:rPr>
        <w:t xml:space="preserve"> on </w:t>
      </w:r>
      <w:r>
        <w:rPr>
          <w:highlight w:val="yellow"/>
        </w:rPr>
        <w:t>February</w:t>
      </w:r>
      <w:r w:rsidRPr="008A19B9">
        <w:rPr>
          <w:highlight w:val="yellow"/>
        </w:rPr>
        <w:t xml:space="preserve"> </w:t>
      </w:r>
      <w:r>
        <w:rPr>
          <w:highlight w:val="yellow"/>
        </w:rPr>
        <w:t>13</w:t>
      </w:r>
      <w:r w:rsidRPr="008A19B9">
        <w:rPr>
          <w:highlight w:val="yellow"/>
        </w:rPr>
        <w:t xml:space="preserve">, 2018 at </w:t>
      </w:r>
      <w:r>
        <w:rPr>
          <w:highlight w:val="yellow"/>
        </w:rPr>
        <w:t>9</w:t>
      </w:r>
      <w:r w:rsidRPr="008A19B9">
        <w:rPr>
          <w:highlight w:val="yellow"/>
        </w:rPr>
        <w:t xml:space="preserve">:00 a.m., at </w:t>
      </w:r>
      <w:proofErr w:type="spellStart"/>
      <w:r w:rsidRPr="0088500D">
        <w:rPr>
          <w:highlight w:val="yellow"/>
        </w:rPr>
        <w:t>Prolongación</w:t>
      </w:r>
      <w:proofErr w:type="spellEnd"/>
      <w:r w:rsidRPr="0088500D">
        <w:rPr>
          <w:highlight w:val="yellow"/>
        </w:rPr>
        <w:t xml:space="preserve"> </w:t>
      </w:r>
      <w:proofErr w:type="spellStart"/>
      <w:r w:rsidRPr="0088500D">
        <w:rPr>
          <w:highlight w:val="yellow"/>
        </w:rPr>
        <w:t>Calle</w:t>
      </w:r>
      <w:proofErr w:type="spellEnd"/>
      <w:r w:rsidRPr="0088500D">
        <w:rPr>
          <w:highlight w:val="yellow"/>
        </w:rPr>
        <w:t xml:space="preserve"> Arce Entre 47 y 49 Av. Norte, Colonia Flor Blanca, San Salvador</w:t>
      </w:r>
      <w:r w:rsidRPr="0088500D">
        <w:rPr>
          <w:i/>
          <w:highlight w:val="yellow"/>
        </w:rPr>
        <w:t xml:space="preserve"> </w:t>
      </w:r>
      <w:r>
        <w:rPr>
          <w:highlight w:val="yellow"/>
        </w:rPr>
        <w:t xml:space="preserve">(ACACYG).  Confirm your participation </w:t>
      </w:r>
      <w:proofErr w:type="gramStart"/>
      <w:r>
        <w:rPr>
          <w:highlight w:val="yellow"/>
        </w:rPr>
        <w:t>to:</w:t>
      </w:r>
      <w:proofErr w:type="gramEnd"/>
      <w:r>
        <w:rPr>
          <w:highlight w:val="yellow"/>
        </w:rPr>
        <w:t xml:space="preserve">  </w:t>
      </w:r>
      <w:hyperlink r:id="rId6" w:history="1">
        <w:r w:rsidRPr="00564926">
          <w:rPr>
            <w:rStyle w:val="Hyperlink"/>
            <w:highlight w:val="yellow"/>
          </w:rPr>
          <w:t>melarame@state.gov</w:t>
        </w:r>
      </w:hyperlink>
      <w:r>
        <w:rPr>
          <w:highlight w:val="yellow"/>
        </w:rPr>
        <w:t xml:space="preserve"> with 24 hours in advance.</w:t>
      </w:r>
      <w:bookmarkStart w:id="0" w:name="_GoBack"/>
      <w:bookmarkEnd w:id="0"/>
    </w:p>
    <w:p w:rsidR="00DB57C0" w:rsidRDefault="00DB57C0" w:rsidP="00DB57C0"/>
    <w:p w:rsidR="00DB57C0" w:rsidRDefault="00DB57C0" w:rsidP="00DB57C0">
      <w:r>
        <w:t xml:space="preserve">Please read the RFQ carefully, and if you are interested, submit your quotation.   Return the completed SF-18 to the address shown in Block 5a of the SF-18 by </w:t>
      </w:r>
      <w:r w:rsidR="002260D8">
        <w:t>February 21</w:t>
      </w:r>
      <w:r w:rsidR="000B705A">
        <w:t>, 2018</w:t>
      </w:r>
      <w:r>
        <w:t xml:space="preserve"> at 10:00 a.m.  Oral or late quotations </w:t>
      </w:r>
      <w:proofErr w:type="gramStart"/>
      <w:r>
        <w:t>will not be accepted</w:t>
      </w:r>
      <w:proofErr w:type="gramEnd"/>
      <w:r>
        <w:t>.</w:t>
      </w:r>
    </w:p>
    <w:p w:rsidR="00DB57C0" w:rsidRDefault="00DB57C0" w:rsidP="00DB57C0"/>
    <w:p w:rsidR="00DB57C0" w:rsidRDefault="00DB57C0" w:rsidP="00DB57C0">
      <w:r>
        <w:tab/>
      </w:r>
      <w:r>
        <w:tab/>
      </w:r>
      <w:r>
        <w:tab/>
      </w:r>
      <w:r>
        <w:tab/>
      </w:r>
      <w:r>
        <w:tab/>
      </w:r>
      <w:r>
        <w:tab/>
      </w:r>
      <w:r>
        <w:tab/>
        <w:t>Sincerely,</w:t>
      </w:r>
    </w:p>
    <w:p w:rsidR="00DB57C0" w:rsidRDefault="00DB57C0" w:rsidP="00DB57C0"/>
    <w:p w:rsidR="00DB57C0" w:rsidRDefault="00DB57C0" w:rsidP="00DB57C0"/>
    <w:p w:rsidR="00DB57C0" w:rsidRDefault="00DB57C0" w:rsidP="00DB57C0"/>
    <w:p w:rsidR="00DB57C0" w:rsidRDefault="00DB57C0" w:rsidP="00DB57C0"/>
    <w:p w:rsidR="00DB57C0" w:rsidRDefault="00DB57C0" w:rsidP="00DB57C0">
      <w:r>
        <w:tab/>
      </w:r>
      <w:r>
        <w:tab/>
      </w:r>
      <w:r>
        <w:tab/>
      </w:r>
      <w:r>
        <w:tab/>
      </w:r>
      <w:r>
        <w:tab/>
      </w:r>
      <w:r>
        <w:tab/>
      </w:r>
      <w:r>
        <w:tab/>
        <w:t>Debra Shea</w:t>
      </w:r>
    </w:p>
    <w:p w:rsidR="00DB57C0" w:rsidRDefault="00DB57C0" w:rsidP="00DB57C0">
      <w:r>
        <w:tab/>
      </w:r>
      <w:r>
        <w:tab/>
      </w:r>
      <w:r>
        <w:tab/>
      </w:r>
      <w:r>
        <w:tab/>
      </w:r>
      <w:r>
        <w:tab/>
      </w:r>
      <w:r>
        <w:tab/>
      </w:r>
      <w:r>
        <w:tab/>
        <w:t>Contracting Officer</w:t>
      </w:r>
    </w:p>
    <w:p w:rsidR="00DB57C0" w:rsidRDefault="00DB57C0" w:rsidP="00DB57C0"/>
    <w:p w:rsidR="00DB57C0" w:rsidRDefault="00DB57C0" w:rsidP="00DB57C0"/>
    <w:p w:rsidR="00DB57C0" w:rsidRDefault="00DB57C0" w:rsidP="00DB57C0"/>
    <w:p w:rsidR="00DB57C0" w:rsidRDefault="00DB57C0" w:rsidP="00DB57C0">
      <w:r>
        <w:t>Enclosure:</w:t>
      </w:r>
    </w:p>
    <w:p w:rsidR="00DB57C0" w:rsidRDefault="00DB57C0" w:rsidP="00DB57C0">
      <w:r>
        <w:tab/>
        <w:t>As Stated.</w:t>
      </w:r>
    </w:p>
    <w:p w:rsidR="00DB57C0" w:rsidRDefault="00DB57C0" w:rsidP="00DB57C0">
      <w:pPr>
        <w:pStyle w:val="Bodytext1"/>
        <w:rPr>
          <w:rFonts w:ascii="Times New Roman" w:hAnsi="Times New Roman"/>
        </w:rPr>
      </w:pPr>
    </w:p>
    <w:p w:rsidR="00DB57C0" w:rsidRDefault="00DB57C0" w:rsidP="00DB57C0">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DB57C0" w:rsidTr="000B705A">
        <w:trPr>
          <w:gridAfter w:val="1"/>
          <w:wAfter w:w="13" w:type="dxa"/>
          <w:cantSplit/>
        </w:trPr>
        <w:tc>
          <w:tcPr>
            <w:tcW w:w="3334" w:type="dxa"/>
            <w:gridSpan w:val="5"/>
            <w:tcBorders>
              <w:left w:val="nil"/>
            </w:tcBorders>
          </w:tcPr>
          <w:p w:rsidR="00DB57C0" w:rsidRDefault="00DB57C0" w:rsidP="000B705A">
            <w:pPr>
              <w:spacing w:before="40"/>
              <w:rPr>
                <w:b/>
                <w:sz w:val="16"/>
              </w:rPr>
            </w:pPr>
            <w:r>
              <w:rPr>
                <w:b/>
                <w:sz w:val="20"/>
              </w:rPr>
              <w:lastRenderedPageBreak/>
              <w:t>REQUEST FOR QUOTATIONS</w:t>
            </w:r>
          </w:p>
          <w:p w:rsidR="00DB57C0" w:rsidRDefault="00DB57C0" w:rsidP="000B705A">
            <w:pPr>
              <w:tabs>
                <w:tab w:val="left" w:pos="450"/>
              </w:tabs>
              <w:spacing w:after="40"/>
              <w:rPr>
                <w:sz w:val="16"/>
              </w:rPr>
            </w:pPr>
            <w:r>
              <w:rPr>
                <w:i/>
                <w:sz w:val="16"/>
              </w:rPr>
              <w:t>(THIS IS NOT AN ORDER)</w:t>
            </w:r>
          </w:p>
        </w:tc>
        <w:tc>
          <w:tcPr>
            <w:tcW w:w="5515" w:type="dxa"/>
            <w:gridSpan w:val="17"/>
          </w:tcPr>
          <w:p w:rsidR="00DB57C0" w:rsidRDefault="00DB57C0" w:rsidP="000B705A">
            <w:pPr>
              <w:spacing w:before="40"/>
              <w:rPr>
                <w:sz w:val="18"/>
              </w:rPr>
            </w:pPr>
            <w:r>
              <w:rPr>
                <w:sz w:val="18"/>
              </w:rPr>
              <w:t xml:space="preserve">THIS RFQ </w:t>
            </w:r>
            <w:bookmarkStart w:id="1" w:name="Check1"/>
            <w:bookmarkEnd w:id="1"/>
            <w:r>
              <w:rPr>
                <w:sz w:val="18"/>
              </w:rPr>
              <w:t xml:space="preserve">[ ] IS  </w:t>
            </w:r>
            <w:bookmarkStart w:id="2" w:name="Check2"/>
            <w:bookmarkEnd w:id="2"/>
            <w:r>
              <w:rPr>
                <w:sz w:val="18"/>
              </w:rPr>
              <w:t>[</w:t>
            </w:r>
            <w:r>
              <w:rPr>
                <w:b/>
                <w:sz w:val="18"/>
              </w:rPr>
              <w:t>x</w:t>
            </w:r>
            <w:r>
              <w:rPr>
                <w:sz w:val="18"/>
              </w:rPr>
              <w:t>] IS NOT A SMALL BUSINESS-</w:t>
            </w:r>
          </w:p>
          <w:p w:rsidR="00DB57C0" w:rsidRDefault="00DB57C0" w:rsidP="000B705A">
            <w:pPr>
              <w:spacing w:after="40"/>
              <w:rPr>
                <w:sz w:val="18"/>
              </w:rPr>
            </w:pPr>
            <w:r>
              <w:rPr>
                <w:sz w:val="18"/>
              </w:rPr>
              <w:t>SMALL PURCHASE SET-ASIDE (52.219-4)</w:t>
            </w:r>
          </w:p>
        </w:tc>
        <w:tc>
          <w:tcPr>
            <w:tcW w:w="850" w:type="dxa"/>
            <w:gridSpan w:val="2"/>
          </w:tcPr>
          <w:p w:rsidR="00DB57C0" w:rsidRDefault="00DB57C0" w:rsidP="000B705A">
            <w:pPr>
              <w:spacing w:before="40" w:after="40"/>
              <w:rPr>
                <w:sz w:val="12"/>
              </w:rPr>
            </w:pPr>
            <w:r>
              <w:rPr>
                <w:sz w:val="12"/>
              </w:rPr>
              <w:t>PAGE</w:t>
            </w:r>
          </w:p>
          <w:p w:rsidR="00DB57C0" w:rsidRDefault="00DB57C0" w:rsidP="000B705A">
            <w:pPr>
              <w:spacing w:before="40" w:after="40"/>
              <w:rPr>
                <w:sz w:val="18"/>
              </w:rPr>
            </w:pPr>
            <w:r>
              <w:rPr>
                <w:sz w:val="18"/>
              </w:rPr>
              <w:t>1</w:t>
            </w:r>
          </w:p>
        </w:tc>
        <w:tc>
          <w:tcPr>
            <w:tcW w:w="274" w:type="dxa"/>
            <w:gridSpan w:val="2"/>
          </w:tcPr>
          <w:p w:rsidR="00DB57C0" w:rsidRDefault="00DB57C0" w:rsidP="000B705A">
            <w:pPr>
              <w:spacing w:before="40" w:after="40"/>
              <w:ind w:left="-144" w:right="-144"/>
              <w:rPr>
                <w:sz w:val="12"/>
              </w:rPr>
            </w:pPr>
            <w:r>
              <w:rPr>
                <w:sz w:val="12"/>
              </w:rPr>
              <w:t>OF</w:t>
            </w:r>
          </w:p>
          <w:p w:rsidR="00DB57C0" w:rsidRDefault="00DB57C0" w:rsidP="000B705A">
            <w:pPr>
              <w:rPr>
                <w:sz w:val="12"/>
              </w:rPr>
            </w:pPr>
            <w:r>
              <w:rPr>
                <w:sz w:val="12"/>
              </w:rPr>
              <w:t>|</w:t>
            </w:r>
          </w:p>
          <w:p w:rsidR="00DB57C0" w:rsidRDefault="00DB57C0" w:rsidP="000B705A">
            <w:pPr>
              <w:rPr>
                <w:sz w:val="12"/>
              </w:rPr>
            </w:pPr>
            <w:r>
              <w:rPr>
                <w:sz w:val="12"/>
              </w:rPr>
              <w:t>|</w:t>
            </w:r>
          </w:p>
        </w:tc>
        <w:tc>
          <w:tcPr>
            <w:tcW w:w="850" w:type="dxa"/>
            <w:gridSpan w:val="2"/>
            <w:tcBorders>
              <w:right w:val="nil"/>
            </w:tcBorders>
          </w:tcPr>
          <w:p w:rsidR="00DB57C0" w:rsidRDefault="00DB57C0" w:rsidP="000B705A">
            <w:pPr>
              <w:spacing w:before="40" w:after="40"/>
              <w:rPr>
                <w:sz w:val="12"/>
              </w:rPr>
            </w:pPr>
            <w:r>
              <w:rPr>
                <w:sz w:val="12"/>
              </w:rPr>
              <w:t>PAGES</w:t>
            </w:r>
          </w:p>
          <w:p w:rsidR="00DB57C0" w:rsidRDefault="00DB57C0" w:rsidP="000B705A">
            <w:pPr>
              <w:spacing w:before="40" w:after="40"/>
              <w:rPr>
                <w:sz w:val="18"/>
              </w:rPr>
            </w:pPr>
            <w:r>
              <w:rPr>
                <w:sz w:val="18"/>
              </w:rPr>
              <w:t>14</w:t>
            </w:r>
          </w:p>
        </w:tc>
      </w:tr>
      <w:tr w:rsidR="00DB57C0" w:rsidTr="000B705A">
        <w:trPr>
          <w:gridAfter w:val="2"/>
          <w:wAfter w:w="36" w:type="dxa"/>
          <w:cantSplit/>
        </w:trPr>
        <w:tc>
          <w:tcPr>
            <w:tcW w:w="2080" w:type="dxa"/>
            <w:gridSpan w:val="3"/>
            <w:tcBorders>
              <w:left w:val="nil"/>
            </w:tcBorders>
          </w:tcPr>
          <w:p w:rsidR="00DB57C0" w:rsidRDefault="00DB57C0" w:rsidP="000B705A">
            <w:pPr>
              <w:spacing w:before="40" w:after="40"/>
              <w:rPr>
                <w:sz w:val="12"/>
              </w:rPr>
            </w:pPr>
            <w:r>
              <w:rPr>
                <w:sz w:val="12"/>
              </w:rPr>
              <w:t>1.  REQUEST NO.</w:t>
            </w:r>
          </w:p>
          <w:p w:rsidR="00DB57C0" w:rsidRPr="000B705A" w:rsidRDefault="000B705A" w:rsidP="000B705A">
            <w:pPr>
              <w:spacing w:before="40" w:after="40"/>
              <w:ind w:left="144"/>
              <w:rPr>
                <w:b/>
                <w:sz w:val="20"/>
                <w:szCs w:val="20"/>
              </w:rPr>
            </w:pPr>
            <w:r w:rsidRPr="000B705A">
              <w:rPr>
                <w:b/>
                <w:sz w:val="20"/>
                <w:szCs w:val="20"/>
              </w:rPr>
              <w:t>19ES60-18-Q-0026</w:t>
            </w:r>
          </w:p>
        </w:tc>
        <w:tc>
          <w:tcPr>
            <w:tcW w:w="2189" w:type="dxa"/>
            <w:gridSpan w:val="6"/>
          </w:tcPr>
          <w:p w:rsidR="00DB57C0" w:rsidRDefault="00DB57C0" w:rsidP="000B705A">
            <w:pPr>
              <w:spacing w:before="40" w:after="40"/>
              <w:rPr>
                <w:sz w:val="12"/>
              </w:rPr>
            </w:pPr>
            <w:r>
              <w:rPr>
                <w:sz w:val="12"/>
              </w:rPr>
              <w:t>2.  DATE ISSUED</w:t>
            </w:r>
          </w:p>
          <w:p w:rsidR="00DB57C0" w:rsidRPr="00470675" w:rsidRDefault="000B705A" w:rsidP="000B705A">
            <w:pPr>
              <w:spacing w:before="40" w:after="40"/>
              <w:ind w:left="144"/>
              <w:rPr>
                <w:b/>
                <w:sz w:val="16"/>
              </w:rPr>
            </w:pPr>
            <w:r>
              <w:rPr>
                <w:b/>
                <w:sz w:val="16"/>
              </w:rPr>
              <w:t>02/05/2018</w:t>
            </w:r>
          </w:p>
        </w:tc>
        <w:tc>
          <w:tcPr>
            <w:tcW w:w="2592" w:type="dxa"/>
            <w:gridSpan w:val="7"/>
          </w:tcPr>
          <w:p w:rsidR="00DB57C0" w:rsidRDefault="00DB57C0" w:rsidP="000B705A">
            <w:pPr>
              <w:spacing w:before="40" w:after="40"/>
              <w:ind w:left="288" w:hanging="288"/>
              <w:rPr>
                <w:sz w:val="12"/>
              </w:rPr>
            </w:pPr>
            <w:r>
              <w:rPr>
                <w:sz w:val="12"/>
              </w:rPr>
              <w:t>3.  REQUISITION/PURCHASE REQUEST NO.</w:t>
            </w:r>
          </w:p>
          <w:p w:rsidR="00DB57C0" w:rsidRPr="00D55D30" w:rsidRDefault="000B705A" w:rsidP="000B705A">
            <w:pPr>
              <w:spacing w:before="40" w:after="40"/>
              <w:ind w:left="144"/>
              <w:rPr>
                <w:b/>
                <w:sz w:val="16"/>
              </w:rPr>
            </w:pPr>
            <w:r>
              <w:rPr>
                <w:b/>
                <w:sz w:val="16"/>
              </w:rPr>
              <w:t>PR7067040</w:t>
            </w:r>
          </w:p>
        </w:tc>
        <w:tc>
          <w:tcPr>
            <w:tcW w:w="1959" w:type="dxa"/>
            <w:gridSpan w:val="5"/>
          </w:tcPr>
          <w:p w:rsidR="00DB57C0" w:rsidRDefault="00DB57C0" w:rsidP="000B705A">
            <w:pPr>
              <w:spacing w:before="40" w:after="40"/>
              <w:ind w:left="144" w:hanging="144"/>
              <w:rPr>
                <w:sz w:val="16"/>
              </w:rPr>
            </w:pPr>
            <w:r>
              <w:rPr>
                <w:sz w:val="12"/>
              </w:rPr>
              <w:t>4.  CERT. FOR NAT. DEF. UNDER BDSA REG. 2 AND/OR DMS REG. 1</w:t>
            </w:r>
          </w:p>
        </w:tc>
        <w:tc>
          <w:tcPr>
            <w:tcW w:w="1980" w:type="dxa"/>
            <w:gridSpan w:val="6"/>
            <w:tcBorders>
              <w:right w:val="nil"/>
            </w:tcBorders>
          </w:tcPr>
          <w:p w:rsidR="00DB57C0" w:rsidRDefault="00DB57C0" w:rsidP="000B705A">
            <w:pPr>
              <w:spacing w:before="40" w:after="40"/>
              <w:rPr>
                <w:sz w:val="12"/>
              </w:rPr>
            </w:pPr>
            <w:r>
              <w:rPr>
                <w:sz w:val="12"/>
              </w:rPr>
              <w:t>RATING</w:t>
            </w:r>
          </w:p>
          <w:p w:rsidR="00DB57C0" w:rsidRDefault="00DB57C0" w:rsidP="000B705A">
            <w:pPr>
              <w:spacing w:before="40" w:after="40"/>
              <w:ind w:left="144"/>
              <w:rPr>
                <w:sz w:val="18"/>
              </w:rPr>
            </w:pPr>
          </w:p>
        </w:tc>
      </w:tr>
      <w:tr w:rsidR="00DB57C0" w:rsidTr="000B705A">
        <w:trPr>
          <w:cantSplit/>
        </w:trPr>
        <w:tc>
          <w:tcPr>
            <w:tcW w:w="6861" w:type="dxa"/>
            <w:gridSpan w:val="16"/>
            <w:tcBorders>
              <w:left w:val="nil"/>
            </w:tcBorders>
          </w:tcPr>
          <w:p w:rsidR="00DB57C0" w:rsidRPr="008A6183" w:rsidRDefault="00DB57C0" w:rsidP="000B705A">
            <w:pPr>
              <w:spacing w:before="40" w:after="40"/>
              <w:rPr>
                <w:b/>
                <w:sz w:val="18"/>
              </w:rPr>
            </w:pPr>
            <w:r w:rsidRPr="008A6183">
              <w:rPr>
                <w:sz w:val="12"/>
              </w:rPr>
              <w:t xml:space="preserve">5A.  ISSUED BY       </w:t>
            </w:r>
            <w:r w:rsidRPr="008A6183">
              <w:rPr>
                <w:b/>
                <w:sz w:val="18"/>
              </w:rPr>
              <w:t>General Services Office, American Embassy,</w:t>
            </w:r>
          </w:p>
          <w:p w:rsidR="00DB57C0" w:rsidRPr="00BC3977" w:rsidRDefault="00DB57C0" w:rsidP="000B705A">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DB57C0" w:rsidRDefault="00DB57C0" w:rsidP="000B705A">
            <w:pPr>
              <w:spacing w:before="40" w:after="40"/>
              <w:rPr>
                <w:sz w:val="12"/>
              </w:rPr>
            </w:pPr>
            <w:r>
              <w:rPr>
                <w:sz w:val="12"/>
              </w:rPr>
              <w:t xml:space="preserve">6.  DELIVER BY </w:t>
            </w:r>
            <w:r>
              <w:rPr>
                <w:i/>
                <w:sz w:val="12"/>
              </w:rPr>
              <w:t>(Date)</w:t>
            </w:r>
          </w:p>
          <w:p w:rsidR="00DB57C0" w:rsidRPr="009501C1" w:rsidRDefault="00DB57C0" w:rsidP="000B705A">
            <w:pPr>
              <w:spacing w:before="40" w:after="40"/>
              <w:ind w:left="144"/>
              <w:rPr>
                <w:b/>
                <w:sz w:val="16"/>
              </w:rPr>
            </w:pPr>
          </w:p>
        </w:tc>
      </w:tr>
      <w:tr w:rsidR="00DB57C0" w:rsidTr="000B705A">
        <w:trPr>
          <w:cantSplit/>
          <w:trHeight w:val="210"/>
        </w:trPr>
        <w:tc>
          <w:tcPr>
            <w:tcW w:w="6861" w:type="dxa"/>
            <w:gridSpan w:val="16"/>
            <w:tcBorders>
              <w:left w:val="nil"/>
              <w:bottom w:val="single" w:sz="6" w:space="0" w:color="auto"/>
            </w:tcBorders>
          </w:tcPr>
          <w:p w:rsidR="00DB57C0" w:rsidRDefault="00DB57C0" w:rsidP="000B705A">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DB57C0" w:rsidRDefault="00DB57C0" w:rsidP="000B705A">
            <w:pPr>
              <w:spacing w:before="40" w:after="40"/>
              <w:rPr>
                <w:sz w:val="12"/>
              </w:rPr>
            </w:pPr>
            <w:r>
              <w:rPr>
                <w:sz w:val="12"/>
              </w:rPr>
              <w:t>7.  DELIVERY</w:t>
            </w:r>
          </w:p>
          <w:p w:rsidR="00DB57C0" w:rsidRDefault="00DB57C0" w:rsidP="000B705A">
            <w:pPr>
              <w:tabs>
                <w:tab w:val="left" w:pos="2031"/>
              </w:tabs>
              <w:spacing w:before="40" w:after="40"/>
              <w:ind w:left="144"/>
              <w:rPr>
                <w:sz w:val="12"/>
              </w:rPr>
            </w:pPr>
            <w:bookmarkStart w:id="3" w:name="Check3"/>
            <w:bookmarkEnd w:id="3"/>
            <w:r>
              <w:rPr>
                <w:b/>
              </w:rPr>
              <w:t xml:space="preserve">  </w:t>
            </w:r>
            <w:r>
              <w:rPr>
                <w:sz w:val="16"/>
              </w:rPr>
              <w:t>FOB DESTINATION</w:t>
            </w:r>
            <w:r>
              <w:rPr>
                <w:sz w:val="16"/>
              </w:rPr>
              <w:tab/>
            </w:r>
            <w:bookmarkStart w:id="4" w:name="Check4"/>
            <w:bookmarkEnd w:id="4"/>
            <w:r w:rsidRPr="00433DEC">
              <w:rPr>
                <w:b/>
                <w:sz w:val="18"/>
              </w:rPr>
              <w:t>X</w:t>
            </w:r>
            <w:r>
              <w:rPr>
                <w:sz w:val="16"/>
              </w:rPr>
              <w:t xml:space="preserve">  OTHER </w:t>
            </w:r>
            <w:r>
              <w:rPr>
                <w:i/>
                <w:sz w:val="12"/>
              </w:rPr>
              <w:t>(See Schedule)</w:t>
            </w:r>
          </w:p>
        </w:tc>
      </w:tr>
      <w:tr w:rsidR="00DB57C0" w:rsidTr="000B705A">
        <w:trPr>
          <w:cantSplit/>
          <w:trHeight w:val="263"/>
        </w:trPr>
        <w:tc>
          <w:tcPr>
            <w:tcW w:w="4770" w:type="dxa"/>
            <w:gridSpan w:val="10"/>
            <w:vMerge w:val="restart"/>
            <w:tcBorders>
              <w:left w:val="nil"/>
              <w:bottom w:val="single" w:sz="6" w:space="0" w:color="auto"/>
            </w:tcBorders>
          </w:tcPr>
          <w:p w:rsidR="00DB57C0" w:rsidRDefault="00DB57C0" w:rsidP="000B705A">
            <w:pPr>
              <w:spacing w:before="40" w:after="40"/>
              <w:rPr>
                <w:sz w:val="12"/>
              </w:rPr>
            </w:pPr>
            <w:r>
              <w:rPr>
                <w:sz w:val="12"/>
              </w:rPr>
              <w:t>NAME</w:t>
            </w:r>
          </w:p>
          <w:p w:rsidR="00DB57C0" w:rsidRDefault="00DB57C0" w:rsidP="000B705A">
            <w:pPr>
              <w:spacing w:before="40" w:after="40"/>
              <w:rPr>
                <w:sz w:val="12"/>
              </w:rPr>
            </w:pPr>
          </w:p>
          <w:p w:rsidR="00DB57C0" w:rsidRDefault="00DB57C0" w:rsidP="000B705A">
            <w:pPr>
              <w:spacing w:before="40" w:after="40"/>
              <w:rPr>
                <w:i/>
                <w:sz w:val="12"/>
              </w:rPr>
            </w:pPr>
            <w:r>
              <w:rPr>
                <w:b/>
                <w:sz w:val="18"/>
              </w:rPr>
              <w:t>Mayra Melara</w:t>
            </w:r>
          </w:p>
        </w:tc>
        <w:tc>
          <w:tcPr>
            <w:tcW w:w="2091" w:type="dxa"/>
            <w:gridSpan w:val="6"/>
            <w:tcBorders>
              <w:bottom w:val="single" w:sz="6" w:space="0" w:color="auto"/>
            </w:tcBorders>
          </w:tcPr>
          <w:p w:rsidR="00DB57C0" w:rsidRDefault="00DB57C0" w:rsidP="000B705A">
            <w:pPr>
              <w:spacing w:before="40" w:after="40"/>
              <w:rPr>
                <w:sz w:val="16"/>
              </w:rPr>
            </w:pPr>
            <w:r>
              <w:rPr>
                <w:sz w:val="12"/>
              </w:rPr>
              <w:t>TELEPHONE NUMBER</w:t>
            </w:r>
          </w:p>
        </w:tc>
        <w:tc>
          <w:tcPr>
            <w:tcW w:w="3979" w:type="dxa"/>
            <w:gridSpan w:val="13"/>
            <w:vMerge/>
            <w:tcBorders>
              <w:bottom w:val="single" w:sz="6" w:space="0" w:color="auto"/>
              <w:right w:val="nil"/>
            </w:tcBorders>
          </w:tcPr>
          <w:p w:rsidR="00DB57C0" w:rsidRDefault="00DB57C0" w:rsidP="000B705A">
            <w:pPr>
              <w:tabs>
                <w:tab w:val="left" w:pos="2031"/>
              </w:tabs>
              <w:spacing w:before="40" w:after="40"/>
              <w:ind w:left="144"/>
              <w:rPr>
                <w:sz w:val="16"/>
              </w:rPr>
            </w:pPr>
          </w:p>
        </w:tc>
      </w:tr>
      <w:tr w:rsidR="00DB57C0" w:rsidTr="000B705A">
        <w:trPr>
          <w:cantSplit/>
          <w:trHeight w:val="336"/>
        </w:trPr>
        <w:tc>
          <w:tcPr>
            <w:tcW w:w="4770" w:type="dxa"/>
            <w:gridSpan w:val="10"/>
            <w:vMerge/>
            <w:tcBorders>
              <w:left w:val="nil"/>
              <w:bottom w:val="single" w:sz="6" w:space="0" w:color="auto"/>
            </w:tcBorders>
          </w:tcPr>
          <w:p w:rsidR="00DB57C0" w:rsidRDefault="00DB57C0" w:rsidP="000B705A">
            <w:pPr>
              <w:spacing w:before="40" w:after="40"/>
              <w:rPr>
                <w:i/>
                <w:sz w:val="12"/>
              </w:rPr>
            </w:pPr>
          </w:p>
        </w:tc>
        <w:tc>
          <w:tcPr>
            <w:tcW w:w="900" w:type="dxa"/>
            <w:gridSpan w:val="3"/>
            <w:tcBorders>
              <w:bottom w:val="single" w:sz="6" w:space="0" w:color="auto"/>
            </w:tcBorders>
          </w:tcPr>
          <w:p w:rsidR="00DB57C0" w:rsidRDefault="00DB57C0" w:rsidP="000B705A">
            <w:pPr>
              <w:spacing w:before="40" w:after="40"/>
              <w:rPr>
                <w:sz w:val="12"/>
              </w:rPr>
            </w:pPr>
            <w:r>
              <w:rPr>
                <w:sz w:val="12"/>
              </w:rPr>
              <w:t>AREA CODE</w:t>
            </w:r>
          </w:p>
          <w:p w:rsidR="00DB57C0" w:rsidRDefault="00DB57C0" w:rsidP="000B705A">
            <w:pPr>
              <w:spacing w:before="40" w:after="40"/>
              <w:rPr>
                <w:b/>
                <w:sz w:val="18"/>
              </w:rPr>
            </w:pPr>
          </w:p>
        </w:tc>
        <w:tc>
          <w:tcPr>
            <w:tcW w:w="1191" w:type="dxa"/>
            <w:gridSpan w:val="3"/>
            <w:tcBorders>
              <w:bottom w:val="single" w:sz="6" w:space="0" w:color="auto"/>
            </w:tcBorders>
          </w:tcPr>
          <w:p w:rsidR="00DB57C0" w:rsidRDefault="00DB57C0" w:rsidP="000B705A">
            <w:pPr>
              <w:spacing w:before="40" w:after="40"/>
              <w:rPr>
                <w:b/>
                <w:sz w:val="18"/>
              </w:rPr>
            </w:pPr>
            <w:r>
              <w:rPr>
                <w:sz w:val="12"/>
              </w:rPr>
              <w:t>NUMBER</w:t>
            </w:r>
          </w:p>
          <w:p w:rsidR="00DB57C0" w:rsidRDefault="00DB57C0" w:rsidP="000B705A">
            <w:pPr>
              <w:spacing w:before="40" w:after="40"/>
              <w:rPr>
                <w:b/>
                <w:sz w:val="18"/>
              </w:rPr>
            </w:pPr>
            <w:r>
              <w:rPr>
                <w:b/>
                <w:sz w:val="18"/>
              </w:rPr>
              <w:t>2501-2806</w:t>
            </w:r>
          </w:p>
        </w:tc>
        <w:tc>
          <w:tcPr>
            <w:tcW w:w="3979" w:type="dxa"/>
            <w:gridSpan w:val="13"/>
            <w:vMerge/>
            <w:tcBorders>
              <w:right w:val="nil"/>
            </w:tcBorders>
          </w:tcPr>
          <w:p w:rsidR="00DB57C0" w:rsidRDefault="00DB57C0" w:rsidP="000B705A">
            <w:pPr>
              <w:tabs>
                <w:tab w:val="left" w:pos="2031"/>
              </w:tabs>
              <w:spacing w:before="40" w:after="40"/>
              <w:ind w:left="144"/>
              <w:rPr>
                <w:sz w:val="16"/>
              </w:rPr>
            </w:pPr>
          </w:p>
        </w:tc>
      </w:tr>
      <w:tr w:rsidR="00DB57C0" w:rsidTr="000B705A">
        <w:trPr>
          <w:cantSplit/>
          <w:trHeight w:val="201"/>
        </w:trPr>
        <w:tc>
          <w:tcPr>
            <w:tcW w:w="6861" w:type="dxa"/>
            <w:gridSpan w:val="16"/>
            <w:tcBorders>
              <w:left w:val="nil"/>
            </w:tcBorders>
          </w:tcPr>
          <w:p w:rsidR="00DB57C0" w:rsidRDefault="00DB57C0" w:rsidP="000B705A">
            <w:pPr>
              <w:ind w:left="144"/>
              <w:rPr>
                <w:sz w:val="16"/>
              </w:rPr>
            </w:pPr>
            <w:r>
              <w:rPr>
                <w:sz w:val="12"/>
              </w:rPr>
              <w:t>8.  TO:</w:t>
            </w:r>
          </w:p>
        </w:tc>
        <w:tc>
          <w:tcPr>
            <w:tcW w:w="3975" w:type="dxa"/>
            <w:gridSpan w:val="13"/>
            <w:tcBorders>
              <w:right w:val="nil"/>
            </w:tcBorders>
          </w:tcPr>
          <w:p w:rsidR="00DB57C0" w:rsidRDefault="00DB57C0" w:rsidP="000B705A">
            <w:pPr>
              <w:spacing w:before="40" w:after="40"/>
              <w:rPr>
                <w:sz w:val="12"/>
              </w:rPr>
            </w:pPr>
            <w:r>
              <w:rPr>
                <w:sz w:val="12"/>
              </w:rPr>
              <w:t>9.  DESTINATION</w:t>
            </w:r>
          </w:p>
        </w:tc>
      </w:tr>
      <w:tr w:rsidR="00DB57C0" w:rsidTr="000B705A">
        <w:trPr>
          <w:cantSplit/>
          <w:trHeight w:val="201"/>
        </w:trPr>
        <w:tc>
          <w:tcPr>
            <w:tcW w:w="3540" w:type="dxa"/>
            <w:gridSpan w:val="7"/>
            <w:tcBorders>
              <w:left w:val="nil"/>
            </w:tcBorders>
          </w:tcPr>
          <w:p w:rsidR="00DB57C0" w:rsidRDefault="00DB57C0" w:rsidP="000B705A">
            <w:pPr>
              <w:spacing w:before="40" w:after="40"/>
              <w:rPr>
                <w:sz w:val="12"/>
              </w:rPr>
            </w:pPr>
            <w:r>
              <w:rPr>
                <w:sz w:val="12"/>
              </w:rPr>
              <w:t>a.  NAME</w:t>
            </w:r>
          </w:p>
        </w:tc>
        <w:tc>
          <w:tcPr>
            <w:tcW w:w="3300" w:type="dxa"/>
            <w:gridSpan w:val="8"/>
          </w:tcPr>
          <w:p w:rsidR="00DB57C0" w:rsidRDefault="00DB57C0" w:rsidP="000B705A">
            <w:pPr>
              <w:spacing w:before="40" w:after="40"/>
              <w:rPr>
                <w:sz w:val="12"/>
              </w:rPr>
            </w:pPr>
            <w:r>
              <w:rPr>
                <w:sz w:val="12"/>
              </w:rPr>
              <w:t>b.  COMPANY</w:t>
            </w:r>
          </w:p>
        </w:tc>
        <w:tc>
          <w:tcPr>
            <w:tcW w:w="3996" w:type="dxa"/>
            <w:gridSpan w:val="14"/>
            <w:tcBorders>
              <w:right w:val="nil"/>
            </w:tcBorders>
          </w:tcPr>
          <w:p w:rsidR="00DB57C0" w:rsidRDefault="00DB57C0" w:rsidP="000B705A">
            <w:pPr>
              <w:spacing w:before="40" w:after="40"/>
              <w:rPr>
                <w:sz w:val="12"/>
              </w:rPr>
            </w:pPr>
            <w:r>
              <w:rPr>
                <w:sz w:val="12"/>
              </w:rPr>
              <w:t>a.  NAME OF CONSIGNEE</w:t>
            </w:r>
          </w:p>
          <w:p w:rsidR="00DB57C0" w:rsidRPr="00AF5FFE" w:rsidRDefault="00DB57C0" w:rsidP="000B705A">
            <w:pPr>
              <w:spacing w:before="40" w:after="40"/>
              <w:rPr>
                <w:sz w:val="22"/>
                <w:szCs w:val="22"/>
              </w:rPr>
            </w:pPr>
            <w:r w:rsidRPr="00AF5FFE">
              <w:rPr>
                <w:sz w:val="22"/>
                <w:szCs w:val="22"/>
              </w:rPr>
              <w:t>AMERICAN EMBASSY</w:t>
            </w:r>
          </w:p>
        </w:tc>
      </w:tr>
      <w:tr w:rsidR="00DB57C0" w:rsidTr="000B705A">
        <w:trPr>
          <w:cantSplit/>
          <w:trHeight w:val="201"/>
        </w:trPr>
        <w:tc>
          <w:tcPr>
            <w:tcW w:w="6861" w:type="dxa"/>
            <w:gridSpan w:val="16"/>
            <w:tcBorders>
              <w:left w:val="nil"/>
            </w:tcBorders>
          </w:tcPr>
          <w:p w:rsidR="00DB57C0" w:rsidRDefault="00DB57C0" w:rsidP="000B705A">
            <w:pPr>
              <w:spacing w:before="40" w:after="40"/>
              <w:rPr>
                <w:sz w:val="12"/>
              </w:rPr>
            </w:pPr>
            <w:r>
              <w:rPr>
                <w:sz w:val="12"/>
              </w:rPr>
              <w:t>c.  STREET ADDRESS</w:t>
            </w:r>
          </w:p>
        </w:tc>
        <w:tc>
          <w:tcPr>
            <w:tcW w:w="3975" w:type="dxa"/>
            <w:gridSpan w:val="13"/>
            <w:tcBorders>
              <w:right w:val="nil"/>
            </w:tcBorders>
          </w:tcPr>
          <w:p w:rsidR="00DB57C0" w:rsidRPr="00D55D30" w:rsidRDefault="00DB57C0" w:rsidP="000B705A">
            <w:pPr>
              <w:spacing w:before="40" w:after="40"/>
              <w:rPr>
                <w:sz w:val="12"/>
              </w:rPr>
            </w:pPr>
            <w:r w:rsidRPr="00D55D30">
              <w:rPr>
                <w:sz w:val="12"/>
              </w:rPr>
              <w:t>b.  STREET ADDRESS</w:t>
            </w:r>
          </w:p>
          <w:p w:rsidR="00DB57C0" w:rsidRPr="00D55D30" w:rsidRDefault="00DB57C0" w:rsidP="000B705A">
            <w:pPr>
              <w:rPr>
                <w:sz w:val="20"/>
                <w:szCs w:val="20"/>
              </w:rPr>
            </w:pPr>
            <w:r w:rsidRPr="00DB57C0">
              <w:rPr>
                <w:sz w:val="20"/>
                <w:szCs w:val="20"/>
              </w:rPr>
              <w:t xml:space="preserve">Blvd. y </w:t>
            </w:r>
            <w:proofErr w:type="spellStart"/>
            <w:r w:rsidRPr="00DB57C0">
              <w:rPr>
                <w:sz w:val="20"/>
                <w:szCs w:val="20"/>
              </w:rPr>
              <w:t>Urb</w:t>
            </w:r>
            <w:proofErr w:type="spellEnd"/>
            <w:r w:rsidRPr="00DB57C0">
              <w:rPr>
                <w:sz w:val="20"/>
                <w:szCs w:val="20"/>
              </w:rPr>
              <w:t xml:space="preserve">. Santa Elena, Ant. </w:t>
            </w:r>
            <w:proofErr w:type="spellStart"/>
            <w:r w:rsidRPr="00D55D30">
              <w:rPr>
                <w:sz w:val="20"/>
                <w:szCs w:val="20"/>
              </w:rPr>
              <w:t>Cuscatlan</w:t>
            </w:r>
            <w:proofErr w:type="spellEnd"/>
          </w:p>
        </w:tc>
      </w:tr>
      <w:tr w:rsidR="00DB57C0" w:rsidTr="000B705A">
        <w:trPr>
          <w:cantSplit/>
          <w:trHeight w:val="363"/>
        </w:trPr>
        <w:tc>
          <w:tcPr>
            <w:tcW w:w="4050" w:type="dxa"/>
            <w:gridSpan w:val="8"/>
            <w:vMerge w:val="restart"/>
            <w:tcBorders>
              <w:left w:val="nil"/>
            </w:tcBorders>
          </w:tcPr>
          <w:p w:rsidR="00DB57C0" w:rsidRDefault="00DB57C0" w:rsidP="000B705A">
            <w:pPr>
              <w:spacing w:before="40" w:after="40"/>
              <w:rPr>
                <w:sz w:val="12"/>
              </w:rPr>
            </w:pPr>
            <w:r>
              <w:rPr>
                <w:sz w:val="12"/>
              </w:rPr>
              <w:t>d.  CITY</w:t>
            </w:r>
          </w:p>
        </w:tc>
        <w:tc>
          <w:tcPr>
            <w:tcW w:w="1620" w:type="dxa"/>
            <w:gridSpan w:val="5"/>
            <w:vMerge w:val="restart"/>
          </w:tcPr>
          <w:p w:rsidR="00DB57C0" w:rsidRDefault="00DB57C0" w:rsidP="000B705A">
            <w:pPr>
              <w:spacing w:before="40" w:after="40"/>
              <w:rPr>
                <w:sz w:val="12"/>
              </w:rPr>
            </w:pPr>
            <w:r>
              <w:rPr>
                <w:sz w:val="12"/>
              </w:rPr>
              <w:t>e.  STATE</w:t>
            </w:r>
          </w:p>
        </w:tc>
        <w:tc>
          <w:tcPr>
            <w:tcW w:w="1191" w:type="dxa"/>
            <w:gridSpan w:val="3"/>
            <w:vMerge w:val="restart"/>
          </w:tcPr>
          <w:p w:rsidR="00DB57C0" w:rsidRDefault="00DB57C0" w:rsidP="000B705A">
            <w:pPr>
              <w:spacing w:before="40" w:after="40"/>
              <w:rPr>
                <w:sz w:val="12"/>
              </w:rPr>
            </w:pPr>
            <w:r>
              <w:rPr>
                <w:sz w:val="12"/>
              </w:rPr>
              <w:t>f.  ZIP CODE</w:t>
            </w:r>
          </w:p>
        </w:tc>
        <w:tc>
          <w:tcPr>
            <w:tcW w:w="3975" w:type="dxa"/>
            <w:gridSpan w:val="13"/>
            <w:tcBorders>
              <w:right w:val="nil"/>
            </w:tcBorders>
          </w:tcPr>
          <w:p w:rsidR="00DB57C0" w:rsidRDefault="00DB57C0" w:rsidP="000B705A">
            <w:pPr>
              <w:spacing w:before="40" w:after="40"/>
              <w:rPr>
                <w:sz w:val="12"/>
              </w:rPr>
            </w:pPr>
            <w:r>
              <w:rPr>
                <w:sz w:val="12"/>
              </w:rPr>
              <w:t>c.  CITY</w:t>
            </w:r>
          </w:p>
          <w:p w:rsidR="00DB57C0" w:rsidRPr="008D36C3" w:rsidRDefault="00DB57C0" w:rsidP="000B705A">
            <w:pPr>
              <w:spacing w:before="40" w:after="40"/>
            </w:pPr>
            <w:r w:rsidRPr="008D36C3">
              <w:t>El Salvador</w:t>
            </w:r>
          </w:p>
        </w:tc>
      </w:tr>
      <w:tr w:rsidR="00DB57C0" w:rsidTr="000B705A">
        <w:trPr>
          <w:cantSplit/>
          <w:trHeight w:val="435"/>
        </w:trPr>
        <w:tc>
          <w:tcPr>
            <w:tcW w:w="4050" w:type="dxa"/>
            <w:gridSpan w:val="8"/>
            <w:vMerge/>
            <w:tcBorders>
              <w:left w:val="nil"/>
            </w:tcBorders>
          </w:tcPr>
          <w:p w:rsidR="00DB57C0" w:rsidRDefault="00DB57C0" w:rsidP="000B705A">
            <w:pPr>
              <w:spacing w:before="40" w:after="40"/>
              <w:rPr>
                <w:sz w:val="12"/>
              </w:rPr>
            </w:pPr>
          </w:p>
        </w:tc>
        <w:tc>
          <w:tcPr>
            <w:tcW w:w="1620" w:type="dxa"/>
            <w:gridSpan w:val="5"/>
            <w:vMerge/>
          </w:tcPr>
          <w:p w:rsidR="00DB57C0" w:rsidRDefault="00DB57C0" w:rsidP="000B705A">
            <w:pPr>
              <w:spacing w:before="40" w:after="40"/>
              <w:rPr>
                <w:sz w:val="12"/>
              </w:rPr>
            </w:pPr>
          </w:p>
        </w:tc>
        <w:tc>
          <w:tcPr>
            <w:tcW w:w="1191" w:type="dxa"/>
            <w:gridSpan w:val="3"/>
            <w:vMerge/>
          </w:tcPr>
          <w:p w:rsidR="00DB57C0" w:rsidRDefault="00DB57C0" w:rsidP="000B705A">
            <w:pPr>
              <w:spacing w:before="40" w:after="40"/>
              <w:rPr>
                <w:sz w:val="12"/>
              </w:rPr>
            </w:pPr>
          </w:p>
        </w:tc>
        <w:tc>
          <w:tcPr>
            <w:tcW w:w="789" w:type="dxa"/>
            <w:gridSpan w:val="2"/>
          </w:tcPr>
          <w:p w:rsidR="00DB57C0" w:rsidRDefault="00DB57C0" w:rsidP="000B705A">
            <w:pPr>
              <w:spacing w:before="40" w:after="40"/>
              <w:rPr>
                <w:sz w:val="12"/>
              </w:rPr>
            </w:pPr>
            <w:r>
              <w:rPr>
                <w:sz w:val="12"/>
              </w:rPr>
              <w:t>d.  STATE</w:t>
            </w:r>
          </w:p>
          <w:p w:rsidR="00DB57C0" w:rsidRDefault="00DB57C0" w:rsidP="000B705A">
            <w:pPr>
              <w:spacing w:before="40" w:after="40"/>
              <w:rPr>
                <w:b/>
                <w:sz w:val="16"/>
              </w:rPr>
            </w:pPr>
          </w:p>
        </w:tc>
        <w:tc>
          <w:tcPr>
            <w:tcW w:w="3186" w:type="dxa"/>
            <w:gridSpan w:val="11"/>
            <w:tcBorders>
              <w:right w:val="nil"/>
            </w:tcBorders>
          </w:tcPr>
          <w:p w:rsidR="00DB57C0" w:rsidRDefault="00DB57C0" w:rsidP="000B705A">
            <w:pPr>
              <w:spacing w:before="40" w:after="40"/>
              <w:rPr>
                <w:sz w:val="12"/>
              </w:rPr>
            </w:pPr>
            <w:r>
              <w:rPr>
                <w:sz w:val="12"/>
              </w:rPr>
              <w:t>e.  ZIP CODE</w:t>
            </w:r>
            <w:r>
              <w:rPr>
                <w:sz w:val="12"/>
              </w:rPr>
              <w:br/>
            </w:r>
            <w:r>
              <w:rPr>
                <w:b/>
                <w:sz w:val="18"/>
              </w:rPr>
              <w:t xml:space="preserve"> </w:t>
            </w:r>
          </w:p>
        </w:tc>
      </w:tr>
      <w:tr w:rsidR="00DB57C0" w:rsidTr="000B705A">
        <w:trPr>
          <w:cantSplit/>
        </w:trPr>
        <w:tc>
          <w:tcPr>
            <w:tcW w:w="2970" w:type="dxa"/>
            <w:gridSpan w:val="4"/>
            <w:tcBorders>
              <w:left w:val="nil"/>
            </w:tcBorders>
          </w:tcPr>
          <w:p w:rsidR="00DB57C0" w:rsidRDefault="00DB57C0" w:rsidP="000B705A">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DB57C0" w:rsidRDefault="002260D8" w:rsidP="002260D8">
            <w:pPr>
              <w:spacing w:before="40" w:after="40"/>
              <w:rPr>
                <w:sz w:val="16"/>
              </w:rPr>
            </w:pPr>
            <w:r>
              <w:rPr>
                <w:b/>
                <w:sz w:val="18"/>
              </w:rPr>
              <w:t>February 21</w:t>
            </w:r>
            <w:r w:rsidR="00DB57C0">
              <w:rPr>
                <w:b/>
                <w:sz w:val="18"/>
              </w:rPr>
              <w:t>, 201</w:t>
            </w:r>
            <w:r>
              <w:rPr>
                <w:b/>
                <w:sz w:val="18"/>
              </w:rPr>
              <w:t>8</w:t>
            </w:r>
            <w:r w:rsidR="00DB57C0">
              <w:rPr>
                <w:b/>
                <w:sz w:val="18"/>
              </w:rPr>
              <w:t xml:space="preserve"> at 10:00 a.m.</w:t>
            </w:r>
          </w:p>
        </w:tc>
        <w:tc>
          <w:tcPr>
            <w:tcW w:w="7862" w:type="dxa"/>
            <w:gridSpan w:val="25"/>
            <w:tcBorders>
              <w:right w:val="nil"/>
            </w:tcBorders>
          </w:tcPr>
          <w:p w:rsidR="00DB57C0" w:rsidRDefault="00DB57C0" w:rsidP="000B705A">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DB57C0" w:rsidTr="000B705A">
        <w:trPr>
          <w:gridAfter w:val="2"/>
          <w:wAfter w:w="36" w:type="dxa"/>
          <w:cantSplit/>
        </w:trPr>
        <w:tc>
          <w:tcPr>
            <w:tcW w:w="10800" w:type="dxa"/>
            <w:gridSpan w:val="27"/>
            <w:tcBorders>
              <w:left w:val="nil"/>
              <w:right w:val="nil"/>
            </w:tcBorders>
          </w:tcPr>
          <w:p w:rsidR="00DB57C0" w:rsidRDefault="00DB57C0" w:rsidP="000B705A">
            <w:pPr>
              <w:spacing w:before="40" w:after="40"/>
              <w:rPr>
                <w:sz w:val="16"/>
              </w:rPr>
            </w:pPr>
            <w:r>
              <w:rPr>
                <w:sz w:val="16"/>
              </w:rPr>
              <w:t xml:space="preserve">11.  SCHEDULE </w:t>
            </w:r>
            <w:r>
              <w:rPr>
                <w:i/>
                <w:sz w:val="16"/>
              </w:rPr>
              <w:t>(Include applicable Federal, State and local taxes)</w:t>
            </w:r>
          </w:p>
        </w:tc>
      </w:tr>
      <w:tr w:rsidR="00DB57C0" w:rsidTr="000B705A">
        <w:trPr>
          <w:gridAfter w:val="2"/>
          <w:wAfter w:w="36" w:type="dxa"/>
          <w:cantSplit/>
        </w:trPr>
        <w:tc>
          <w:tcPr>
            <w:tcW w:w="1044" w:type="dxa"/>
            <w:tcBorders>
              <w:left w:val="nil"/>
            </w:tcBorders>
          </w:tcPr>
          <w:p w:rsidR="00DB57C0" w:rsidRDefault="00DB57C0" w:rsidP="000B705A">
            <w:pPr>
              <w:spacing w:before="40" w:after="40"/>
              <w:rPr>
                <w:sz w:val="12"/>
              </w:rPr>
            </w:pPr>
            <w:r>
              <w:rPr>
                <w:sz w:val="12"/>
              </w:rPr>
              <w:t>ITEM NO.</w:t>
            </w:r>
          </w:p>
          <w:p w:rsidR="00DB57C0" w:rsidRDefault="00DB57C0" w:rsidP="000B705A">
            <w:pPr>
              <w:spacing w:before="40" w:after="40"/>
              <w:rPr>
                <w:sz w:val="12"/>
              </w:rPr>
            </w:pPr>
            <w:r>
              <w:rPr>
                <w:sz w:val="12"/>
              </w:rPr>
              <w:t>(a)</w:t>
            </w:r>
          </w:p>
        </w:tc>
        <w:tc>
          <w:tcPr>
            <w:tcW w:w="3906" w:type="dxa"/>
            <w:gridSpan w:val="10"/>
          </w:tcPr>
          <w:p w:rsidR="00DB57C0" w:rsidRDefault="00DB57C0" w:rsidP="000B705A">
            <w:pPr>
              <w:spacing w:before="40" w:after="40"/>
              <w:rPr>
                <w:sz w:val="12"/>
              </w:rPr>
            </w:pPr>
            <w:r>
              <w:rPr>
                <w:sz w:val="12"/>
              </w:rPr>
              <w:t>SUPPLIES/SERVICES</w:t>
            </w:r>
          </w:p>
          <w:p w:rsidR="00DB57C0" w:rsidRDefault="00DB57C0" w:rsidP="000B705A">
            <w:pPr>
              <w:spacing w:before="40" w:after="40"/>
              <w:rPr>
                <w:sz w:val="12"/>
              </w:rPr>
            </w:pPr>
            <w:r>
              <w:rPr>
                <w:sz w:val="12"/>
              </w:rPr>
              <w:t>(b)</w:t>
            </w:r>
          </w:p>
        </w:tc>
        <w:tc>
          <w:tcPr>
            <w:tcW w:w="1800" w:type="dxa"/>
            <w:gridSpan w:val="3"/>
          </w:tcPr>
          <w:p w:rsidR="00DB57C0" w:rsidRDefault="00DB57C0" w:rsidP="000B705A">
            <w:pPr>
              <w:spacing w:before="40" w:after="40"/>
              <w:rPr>
                <w:sz w:val="12"/>
              </w:rPr>
            </w:pPr>
            <w:r>
              <w:rPr>
                <w:sz w:val="12"/>
              </w:rPr>
              <w:t>QUANTITY</w:t>
            </w:r>
          </w:p>
          <w:p w:rsidR="00DB57C0" w:rsidRDefault="00DB57C0" w:rsidP="000B705A">
            <w:pPr>
              <w:spacing w:before="40" w:after="40"/>
              <w:rPr>
                <w:sz w:val="12"/>
              </w:rPr>
            </w:pPr>
            <w:r>
              <w:rPr>
                <w:sz w:val="12"/>
              </w:rPr>
              <w:t>(c)</w:t>
            </w:r>
          </w:p>
        </w:tc>
        <w:tc>
          <w:tcPr>
            <w:tcW w:w="774" w:type="dxa"/>
            <w:gridSpan w:val="3"/>
          </w:tcPr>
          <w:p w:rsidR="00DB57C0" w:rsidRDefault="00DB57C0" w:rsidP="000B705A">
            <w:pPr>
              <w:spacing w:before="40" w:after="40"/>
              <w:rPr>
                <w:sz w:val="12"/>
              </w:rPr>
            </w:pPr>
            <w:r>
              <w:rPr>
                <w:sz w:val="12"/>
              </w:rPr>
              <w:t>UNIT</w:t>
            </w:r>
          </w:p>
          <w:p w:rsidR="00DB57C0" w:rsidRDefault="00DB57C0" w:rsidP="000B705A">
            <w:pPr>
              <w:spacing w:before="40" w:after="40"/>
              <w:rPr>
                <w:sz w:val="12"/>
              </w:rPr>
            </w:pPr>
            <w:r>
              <w:rPr>
                <w:sz w:val="12"/>
              </w:rPr>
              <w:t>(d)</w:t>
            </w:r>
          </w:p>
        </w:tc>
        <w:tc>
          <w:tcPr>
            <w:tcW w:w="1440" w:type="dxa"/>
            <w:gridSpan w:val="6"/>
          </w:tcPr>
          <w:p w:rsidR="00DB57C0" w:rsidRDefault="00DB57C0" w:rsidP="000B705A">
            <w:pPr>
              <w:spacing w:before="40" w:after="40"/>
              <w:rPr>
                <w:sz w:val="12"/>
              </w:rPr>
            </w:pPr>
            <w:r>
              <w:rPr>
                <w:sz w:val="12"/>
              </w:rPr>
              <w:t>UNIT PRICE</w:t>
            </w:r>
          </w:p>
          <w:p w:rsidR="00DB57C0" w:rsidRDefault="00DB57C0" w:rsidP="000B705A">
            <w:pPr>
              <w:spacing w:before="40" w:after="40"/>
              <w:rPr>
                <w:sz w:val="12"/>
              </w:rPr>
            </w:pPr>
            <w:r>
              <w:rPr>
                <w:sz w:val="12"/>
              </w:rPr>
              <w:t>(e)</w:t>
            </w:r>
          </w:p>
        </w:tc>
        <w:tc>
          <w:tcPr>
            <w:tcW w:w="1836" w:type="dxa"/>
            <w:gridSpan w:val="4"/>
            <w:tcBorders>
              <w:right w:val="nil"/>
            </w:tcBorders>
          </w:tcPr>
          <w:p w:rsidR="00DB57C0" w:rsidRDefault="00DB57C0" w:rsidP="000B705A">
            <w:pPr>
              <w:spacing w:before="40" w:after="40"/>
              <w:rPr>
                <w:sz w:val="12"/>
              </w:rPr>
            </w:pPr>
            <w:r>
              <w:rPr>
                <w:sz w:val="12"/>
              </w:rPr>
              <w:t>AMOUNT</w:t>
            </w:r>
          </w:p>
          <w:p w:rsidR="00DB57C0" w:rsidRDefault="00DB57C0" w:rsidP="000B705A">
            <w:pPr>
              <w:spacing w:before="40" w:after="40"/>
              <w:rPr>
                <w:sz w:val="12"/>
              </w:rPr>
            </w:pPr>
            <w:r>
              <w:rPr>
                <w:sz w:val="12"/>
              </w:rPr>
              <w:t>(f)</w:t>
            </w:r>
          </w:p>
        </w:tc>
      </w:tr>
      <w:tr w:rsidR="00DB57C0" w:rsidTr="000B705A">
        <w:trPr>
          <w:gridAfter w:val="2"/>
          <w:wAfter w:w="36" w:type="dxa"/>
          <w:cantSplit/>
          <w:trHeight w:val="3168"/>
        </w:trPr>
        <w:tc>
          <w:tcPr>
            <w:tcW w:w="1044" w:type="dxa"/>
            <w:tcBorders>
              <w:left w:val="nil"/>
            </w:tcBorders>
          </w:tcPr>
          <w:p w:rsidR="00DB57C0" w:rsidRDefault="00DB57C0" w:rsidP="000B705A">
            <w:pPr>
              <w:spacing w:before="40" w:after="40"/>
              <w:rPr>
                <w:sz w:val="18"/>
              </w:rPr>
            </w:pPr>
            <w:r>
              <w:rPr>
                <w:b/>
                <w:sz w:val="18"/>
              </w:rPr>
              <w:t>1</w:t>
            </w:r>
          </w:p>
        </w:tc>
        <w:tc>
          <w:tcPr>
            <w:tcW w:w="3906" w:type="dxa"/>
            <w:gridSpan w:val="10"/>
          </w:tcPr>
          <w:p w:rsidR="00DB57C0" w:rsidRDefault="00DB57C0" w:rsidP="000B705A">
            <w:pPr>
              <w:spacing w:before="40" w:after="40"/>
              <w:rPr>
                <w:b/>
                <w:sz w:val="18"/>
              </w:rPr>
            </w:pPr>
            <w:r>
              <w:rPr>
                <w:b/>
                <w:sz w:val="18"/>
              </w:rPr>
              <w:t xml:space="preserve">Provide a quotation for </w:t>
            </w:r>
            <w:r w:rsidR="000B705A">
              <w:rPr>
                <w:b/>
                <w:sz w:val="18"/>
              </w:rPr>
              <w:t>office furniture for ACACYG (PNC)</w:t>
            </w:r>
            <w:r>
              <w:rPr>
                <w:b/>
                <w:sz w:val="18"/>
              </w:rPr>
              <w:t xml:space="preserve">, as per attached technical specifications.  </w:t>
            </w:r>
          </w:p>
          <w:p w:rsidR="00DB57C0" w:rsidRDefault="00DB57C0" w:rsidP="000B705A">
            <w:pPr>
              <w:spacing w:before="40" w:after="40"/>
              <w:rPr>
                <w:b/>
                <w:sz w:val="18"/>
              </w:rPr>
            </w:pPr>
          </w:p>
          <w:p w:rsidR="00DB57C0" w:rsidRPr="000B705A" w:rsidRDefault="00DB57C0" w:rsidP="000B705A">
            <w:pPr>
              <w:spacing w:before="40" w:after="40"/>
              <w:rPr>
                <w:b/>
                <w:sz w:val="18"/>
              </w:rPr>
            </w:pPr>
            <w:r>
              <w:rPr>
                <w:b/>
                <w:sz w:val="18"/>
              </w:rPr>
              <w:t xml:space="preserve">Quotations to be delivered via email to </w:t>
            </w:r>
            <w:hyperlink r:id="rId7" w:history="1">
              <w:r w:rsidRPr="003E7F5F">
                <w:rPr>
                  <w:rStyle w:val="Hyperlink"/>
                  <w:b/>
                  <w:sz w:val="18"/>
                </w:rPr>
                <w:t>melarame@state.gov</w:t>
              </w:r>
            </w:hyperlink>
          </w:p>
        </w:tc>
        <w:tc>
          <w:tcPr>
            <w:tcW w:w="1800" w:type="dxa"/>
            <w:gridSpan w:val="3"/>
          </w:tcPr>
          <w:p w:rsidR="00DB57C0" w:rsidRPr="00120FED" w:rsidRDefault="00DB57C0" w:rsidP="000B705A">
            <w:pPr>
              <w:spacing w:before="40" w:after="40"/>
              <w:jc w:val="center"/>
              <w:rPr>
                <w:b/>
                <w:sz w:val="18"/>
              </w:rPr>
            </w:pPr>
          </w:p>
        </w:tc>
        <w:tc>
          <w:tcPr>
            <w:tcW w:w="774" w:type="dxa"/>
            <w:gridSpan w:val="3"/>
          </w:tcPr>
          <w:p w:rsidR="00DB57C0" w:rsidRDefault="00DB57C0" w:rsidP="000B705A">
            <w:pPr>
              <w:spacing w:before="40" w:after="40"/>
              <w:rPr>
                <w:b/>
                <w:sz w:val="18"/>
              </w:rPr>
            </w:pPr>
          </w:p>
          <w:p w:rsidR="00DB57C0" w:rsidRDefault="00DB57C0" w:rsidP="000B705A">
            <w:pPr>
              <w:spacing w:before="40" w:after="40"/>
              <w:rPr>
                <w:sz w:val="18"/>
              </w:rPr>
            </w:pPr>
          </w:p>
        </w:tc>
        <w:tc>
          <w:tcPr>
            <w:tcW w:w="1440" w:type="dxa"/>
            <w:gridSpan w:val="6"/>
          </w:tcPr>
          <w:p w:rsidR="00DB57C0" w:rsidRPr="00E24007" w:rsidRDefault="00DB57C0" w:rsidP="000B705A">
            <w:pPr>
              <w:spacing w:before="40" w:after="40"/>
              <w:ind w:right="288"/>
              <w:rPr>
                <w:b/>
                <w:sz w:val="16"/>
              </w:rPr>
            </w:pPr>
            <w:r w:rsidRPr="00E24007">
              <w:rPr>
                <w:b/>
                <w:sz w:val="16"/>
              </w:rPr>
              <w:t>US$</w:t>
            </w:r>
          </w:p>
        </w:tc>
        <w:tc>
          <w:tcPr>
            <w:tcW w:w="1836" w:type="dxa"/>
            <w:gridSpan w:val="4"/>
            <w:tcBorders>
              <w:right w:val="nil"/>
            </w:tcBorders>
          </w:tcPr>
          <w:p w:rsidR="00DB57C0" w:rsidRPr="00E24007" w:rsidRDefault="00DB57C0" w:rsidP="000B705A">
            <w:pPr>
              <w:spacing w:before="40" w:after="40"/>
              <w:ind w:right="432"/>
              <w:rPr>
                <w:b/>
                <w:sz w:val="16"/>
              </w:rPr>
            </w:pPr>
            <w:r w:rsidRPr="00E24007">
              <w:rPr>
                <w:b/>
                <w:sz w:val="16"/>
              </w:rPr>
              <w:t>US$</w:t>
            </w:r>
          </w:p>
        </w:tc>
      </w:tr>
      <w:tr w:rsidR="00DB57C0" w:rsidTr="000B705A">
        <w:trPr>
          <w:gridAfter w:val="2"/>
          <w:wAfter w:w="36" w:type="dxa"/>
          <w:cantSplit/>
          <w:trHeight w:val="219"/>
        </w:trPr>
        <w:tc>
          <w:tcPr>
            <w:tcW w:w="3330" w:type="dxa"/>
            <w:gridSpan w:val="5"/>
            <w:vMerge w:val="restart"/>
            <w:tcBorders>
              <w:left w:val="nil"/>
            </w:tcBorders>
          </w:tcPr>
          <w:p w:rsidR="00DB57C0" w:rsidRDefault="00DB57C0" w:rsidP="000B705A">
            <w:pPr>
              <w:spacing w:before="120" w:after="40"/>
              <w:rPr>
                <w:b/>
              </w:rPr>
            </w:pPr>
            <w:r>
              <w:rPr>
                <w:sz w:val="16"/>
              </w:rPr>
              <w:t>12  DISCOUNT FOR PROMPT PAYMENT</w:t>
            </w:r>
          </w:p>
        </w:tc>
        <w:tc>
          <w:tcPr>
            <w:tcW w:w="1620" w:type="dxa"/>
            <w:gridSpan w:val="6"/>
            <w:vMerge w:val="restart"/>
          </w:tcPr>
          <w:p w:rsidR="00DB57C0" w:rsidRDefault="00DB57C0" w:rsidP="000B705A">
            <w:pPr>
              <w:spacing w:before="40" w:after="40"/>
              <w:rPr>
                <w:sz w:val="12"/>
              </w:rPr>
            </w:pPr>
            <w:r>
              <w:rPr>
                <w:sz w:val="12"/>
              </w:rPr>
              <w:t>a.  10 CALENDAR DAYS</w:t>
            </w:r>
          </w:p>
          <w:p w:rsidR="00DB57C0" w:rsidRDefault="00DB57C0" w:rsidP="000B705A">
            <w:pPr>
              <w:spacing w:before="40" w:after="40"/>
              <w:ind w:right="144"/>
              <w:rPr>
                <w:sz w:val="12"/>
              </w:rPr>
            </w:pPr>
            <w:r>
              <w:rPr>
                <w:sz w:val="16"/>
              </w:rPr>
              <w:t>%</w:t>
            </w:r>
          </w:p>
        </w:tc>
        <w:tc>
          <w:tcPr>
            <w:tcW w:w="1800" w:type="dxa"/>
            <w:gridSpan w:val="3"/>
            <w:vMerge w:val="restart"/>
          </w:tcPr>
          <w:p w:rsidR="00DB57C0" w:rsidRDefault="00DB57C0" w:rsidP="000B705A">
            <w:pPr>
              <w:spacing w:before="40" w:after="40"/>
              <w:rPr>
                <w:sz w:val="12"/>
              </w:rPr>
            </w:pPr>
            <w:r>
              <w:rPr>
                <w:sz w:val="12"/>
              </w:rPr>
              <w:t>b. 20 CALENDAR DAYS</w:t>
            </w:r>
          </w:p>
          <w:p w:rsidR="00DB57C0" w:rsidRDefault="00DB57C0" w:rsidP="000B705A">
            <w:pPr>
              <w:spacing w:before="40" w:after="40"/>
              <w:ind w:right="144"/>
              <w:rPr>
                <w:sz w:val="12"/>
              </w:rPr>
            </w:pPr>
            <w:r>
              <w:rPr>
                <w:sz w:val="16"/>
              </w:rPr>
              <w:t>%</w:t>
            </w:r>
          </w:p>
        </w:tc>
        <w:tc>
          <w:tcPr>
            <w:tcW w:w="1980" w:type="dxa"/>
            <w:gridSpan w:val="6"/>
            <w:vMerge w:val="restart"/>
          </w:tcPr>
          <w:p w:rsidR="00DB57C0" w:rsidRDefault="00DB57C0" w:rsidP="000B705A">
            <w:pPr>
              <w:spacing w:before="40" w:after="40"/>
              <w:ind w:right="432"/>
              <w:rPr>
                <w:sz w:val="12"/>
              </w:rPr>
            </w:pPr>
            <w:r>
              <w:rPr>
                <w:sz w:val="12"/>
              </w:rPr>
              <w:t>c.  30 CALENDAR DAYS</w:t>
            </w:r>
          </w:p>
          <w:p w:rsidR="00DB57C0" w:rsidRDefault="00DB57C0" w:rsidP="000B705A">
            <w:pPr>
              <w:spacing w:before="40" w:after="40"/>
              <w:ind w:right="432"/>
              <w:rPr>
                <w:sz w:val="12"/>
              </w:rPr>
            </w:pPr>
            <w:r>
              <w:rPr>
                <w:sz w:val="16"/>
              </w:rPr>
              <w:t>%</w:t>
            </w:r>
          </w:p>
        </w:tc>
        <w:tc>
          <w:tcPr>
            <w:tcW w:w="2070" w:type="dxa"/>
            <w:gridSpan w:val="7"/>
            <w:tcBorders>
              <w:right w:val="nil"/>
            </w:tcBorders>
          </w:tcPr>
          <w:p w:rsidR="00DB57C0" w:rsidRDefault="00DB57C0" w:rsidP="000B705A">
            <w:pPr>
              <w:spacing w:before="40" w:after="40"/>
              <w:ind w:right="288"/>
              <w:rPr>
                <w:sz w:val="12"/>
              </w:rPr>
            </w:pPr>
            <w:r>
              <w:rPr>
                <w:sz w:val="12"/>
              </w:rPr>
              <w:t>d.  CALENDAR DAYS</w:t>
            </w:r>
          </w:p>
        </w:tc>
      </w:tr>
      <w:tr w:rsidR="00DB57C0" w:rsidTr="000B705A">
        <w:trPr>
          <w:gridAfter w:val="2"/>
          <w:wAfter w:w="36" w:type="dxa"/>
          <w:cantSplit/>
          <w:trHeight w:val="300"/>
        </w:trPr>
        <w:tc>
          <w:tcPr>
            <w:tcW w:w="3334" w:type="dxa"/>
            <w:gridSpan w:val="5"/>
            <w:vMerge/>
            <w:tcBorders>
              <w:left w:val="nil"/>
            </w:tcBorders>
          </w:tcPr>
          <w:p w:rsidR="00DB57C0" w:rsidRDefault="00DB57C0" w:rsidP="000B705A">
            <w:pPr>
              <w:spacing w:before="120" w:after="40"/>
              <w:rPr>
                <w:b/>
              </w:rPr>
            </w:pPr>
          </w:p>
        </w:tc>
        <w:tc>
          <w:tcPr>
            <w:tcW w:w="1620" w:type="dxa"/>
            <w:gridSpan w:val="6"/>
            <w:vMerge/>
          </w:tcPr>
          <w:p w:rsidR="00DB57C0" w:rsidRDefault="00DB57C0" w:rsidP="000B705A">
            <w:pPr>
              <w:spacing w:before="40" w:after="40"/>
              <w:rPr>
                <w:sz w:val="12"/>
              </w:rPr>
            </w:pPr>
          </w:p>
        </w:tc>
        <w:tc>
          <w:tcPr>
            <w:tcW w:w="1800" w:type="dxa"/>
            <w:gridSpan w:val="3"/>
            <w:vMerge/>
          </w:tcPr>
          <w:p w:rsidR="00DB57C0" w:rsidRDefault="00DB57C0" w:rsidP="000B705A">
            <w:pPr>
              <w:spacing w:before="40" w:after="40"/>
              <w:rPr>
                <w:sz w:val="12"/>
              </w:rPr>
            </w:pPr>
          </w:p>
        </w:tc>
        <w:tc>
          <w:tcPr>
            <w:tcW w:w="1980" w:type="dxa"/>
            <w:gridSpan w:val="6"/>
            <w:vMerge/>
          </w:tcPr>
          <w:p w:rsidR="00DB57C0" w:rsidRDefault="00DB57C0" w:rsidP="000B705A">
            <w:pPr>
              <w:spacing w:before="40" w:after="40"/>
              <w:ind w:right="432"/>
              <w:rPr>
                <w:sz w:val="12"/>
              </w:rPr>
            </w:pPr>
          </w:p>
        </w:tc>
        <w:tc>
          <w:tcPr>
            <w:tcW w:w="1080" w:type="dxa"/>
            <w:gridSpan w:val="5"/>
          </w:tcPr>
          <w:p w:rsidR="00DB57C0" w:rsidRDefault="00DB57C0" w:rsidP="000B705A">
            <w:pPr>
              <w:spacing w:before="40" w:after="40"/>
              <w:ind w:right="288"/>
              <w:rPr>
                <w:sz w:val="12"/>
              </w:rPr>
            </w:pPr>
            <w:r>
              <w:rPr>
                <w:sz w:val="12"/>
              </w:rPr>
              <w:t>NUMBER</w:t>
            </w:r>
          </w:p>
        </w:tc>
        <w:tc>
          <w:tcPr>
            <w:tcW w:w="990" w:type="dxa"/>
            <w:gridSpan w:val="2"/>
            <w:tcBorders>
              <w:right w:val="nil"/>
            </w:tcBorders>
          </w:tcPr>
          <w:p w:rsidR="00DB57C0" w:rsidRDefault="00DB57C0" w:rsidP="000B705A">
            <w:pPr>
              <w:spacing w:before="40" w:after="40"/>
              <w:ind w:right="288"/>
              <w:rPr>
                <w:sz w:val="12"/>
              </w:rPr>
            </w:pPr>
            <w:r>
              <w:rPr>
                <w:sz w:val="12"/>
              </w:rPr>
              <w:t>%</w:t>
            </w:r>
          </w:p>
        </w:tc>
      </w:tr>
      <w:tr w:rsidR="00DB57C0" w:rsidTr="000B705A">
        <w:trPr>
          <w:gridAfter w:val="2"/>
          <w:wAfter w:w="36" w:type="dxa"/>
          <w:cantSplit/>
          <w:trHeight w:val="210"/>
        </w:trPr>
        <w:tc>
          <w:tcPr>
            <w:tcW w:w="10800" w:type="dxa"/>
            <w:gridSpan w:val="27"/>
            <w:tcBorders>
              <w:left w:val="nil"/>
              <w:right w:val="nil"/>
            </w:tcBorders>
          </w:tcPr>
          <w:p w:rsidR="00DB57C0" w:rsidRDefault="00DB57C0" w:rsidP="000B705A">
            <w:pPr>
              <w:spacing w:before="120" w:after="40"/>
              <w:ind w:right="288"/>
              <w:rPr>
                <w:sz w:val="16"/>
              </w:rPr>
            </w:pPr>
            <w:r>
              <w:rPr>
                <w:sz w:val="16"/>
              </w:rPr>
              <w:t>NOTE:</w:t>
            </w:r>
            <w:r>
              <w:rPr>
                <w:sz w:val="16"/>
              </w:rPr>
              <w:tab/>
              <w:t>Additional provisions and representations</w:t>
            </w:r>
            <w:r>
              <w:rPr>
                <w:sz w:val="16"/>
              </w:rPr>
              <w:tab/>
            </w:r>
            <w:r>
              <w:rPr>
                <w:sz w:val="16"/>
              </w:rPr>
              <w:tab/>
            </w:r>
            <w:bookmarkStart w:id="5" w:name="Check7"/>
            <w:bookmarkEnd w:id="5"/>
            <w:r>
              <w:rPr>
                <w:sz w:val="16"/>
              </w:rPr>
              <w:t xml:space="preserve">[ </w:t>
            </w:r>
            <w:proofErr w:type="gramStart"/>
            <w:r>
              <w:rPr>
                <w:sz w:val="16"/>
              </w:rPr>
              <w:t>]  are</w:t>
            </w:r>
            <w:proofErr w:type="gramEnd"/>
            <w:r>
              <w:rPr>
                <w:sz w:val="16"/>
              </w:rPr>
              <w:tab/>
            </w:r>
            <w:bookmarkStart w:id="6" w:name="Check8"/>
            <w:bookmarkEnd w:id="6"/>
            <w:r>
              <w:rPr>
                <w:sz w:val="16"/>
              </w:rPr>
              <w:t>[ x ]  are not     attached.</w:t>
            </w:r>
          </w:p>
        </w:tc>
      </w:tr>
      <w:tr w:rsidR="00DB57C0" w:rsidTr="000B705A">
        <w:trPr>
          <w:gridAfter w:val="2"/>
          <w:wAfter w:w="36" w:type="dxa"/>
          <w:cantSplit/>
          <w:trHeight w:val="345"/>
        </w:trPr>
        <w:tc>
          <w:tcPr>
            <w:tcW w:w="5220" w:type="dxa"/>
            <w:gridSpan w:val="12"/>
            <w:tcBorders>
              <w:left w:val="nil"/>
            </w:tcBorders>
          </w:tcPr>
          <w:p w:rsidR="00DB57C0" w:rsidRDefault="00DB57C0" w:rsidP="000B705A">
            <w:pPr>
              <w:spacing w:before="40" w:after="40"/>
              <w:ind w:left="288"/>
              <w:rPr>
                <w:sz w:val="12"/>
              </w:rPr>
            </w:pPr>
            <w:r>
              <w:rPr>
                <w:sz w:val="12"/>
              </w:rPr>
              <w:t>13  NAME AND ADDRESS OF QUOTER</w:t>
            </w:r>
          </w:p>
        </w:tc>
        <w:tc>
          <w:tcPr>
            <w:tcW w:w="3015" w:type="dxa"/>
            <w:gridSpan w:val="7"/>
            <w:vMerge w:val="restart"/>
          </w:tcPr>
          <w:p w:rsidR="00DB57C0" w:rsidRDefault="00DB57C0" w:rsidP="000B705A">
            <w:pPr>
              <w:spacing w:before="40" w:after="40"/>
              <w:ind w:left="288" w:hanging="288"/>
              <w:rPr>
                <w:sz w:val="12"/>
              </w:rPr>
            </w:pPr>
            <w:r>
              <w:rPr>
                <w:sz w:val="12"/>
              </w:rPr>
              <w:t>14  SIGNATURE OF PERSON AUTHORIZED TO SIGN QUOTATION</w:t>
            </w:r>
          </w:p>
          <w:p w:rsidR="00DB57C0" w:rsidRDefault="00DB57C0" w:rsidP="000B705A">
            <w:pPr>
              <w:spacing w:before="40" w:after="40"/>
              <w:ind w:right="288"/>
              <w:rPr>
                <w:sz w:val="12"/>
              </w:rPr>
            </w:pPr>
          </w:p>
        </w:tc>
        <w:tc>
          <w:tcPr>
            <w:tcW w:w="2565" w:type="dxa"/>
            <w:gridSpan w:val="8"/>
            <w:vMerge w:val="restart"/>
            <w:tcBorders>
              <w:right w:val="nil"/>
            </w:tcBorders>
          </w:tcPr>
          <w:p w:rsidR="00DB57C0" w:rsidRDefault="00DB57C0" w:rsidP="000B705A">
            <w:pPr>
              <w:spacing w:before="40" w:after="40"/>
              <w:ind w:right="288"/>
              <w:rPr>
                <w:sz w:val="12"/>
              </w:rPr>
            </w:pPr>
            <w:r>
              <w:rPr>
                <w:sz w:val="12"/>
              </w:rPr>
              <w:t>15  DATE OF QUOTATION</w:t>
            </w:r>
          </w:p>
        </w:tc>
      </w:tr>
      <w:tr w:rsidR="00DB57C0" w:rsidTr="000B705A">
        <w:trPr>
          <w:gridAfter w:val="2"/>
          <w:wAfter w:w="36" w:type="dxa"/>
          <w:cantSplit/>
        </w:trPr>
        <w:tc>
          <w:tcPr>
            <w:tcW w:w="5220" w:type="dxa"/>
            <w:gridSpan w:val="12"/>
            <w:tcBorders>
              <w:left w:val="nil"/>
            </w:tcBorders>
          </w:tcPr>
          <w:p w:rsidR="00DB57C0" w:rsidRDefault="00DB57C0" w:rsidP="000B705A">
            <w:pPr>
              <w:spacing w:before="40" w:after="40"/>
              <w:ind w:left="288"/>
              <w:rPr>
                <w:sz w:val="12"/>
              </w:rPr>
            </w:pPr>
            <w:r>
              <w:rPr>
                <w:sz w:val="12"/>
              </w:rPr>
              <w:t>a.  NAME OF QUOTER</w:t>
            </w:r>
            <w:r>
              <w:rPr>
                <w:sz w:val="12"/>
              </w:rPr>
              <w:br/>
            </w:r>
          </w:p>
        </w:tc>
        <w:tc>
          <w:tcPr>
            <w:tcW w:w="3015" w:type="dxa"/>
            <w:gridSpan w:val="7"/>
            <w:vMerge/>
          </w:tcPr>
          <w:p w:rsidR="00DB57C0" w:rsidRDefault="00DB57C0" w:rsidP="000B705A">
            <w:pPr>
              <w:spacing w:before="40" w:after="40"/>
              <w:ind w:left="288" w:hanging="288"/>
              <w:rPr>
                <w:sz w:val="12"/>
              </w:rPr>
            </w:pPr>
          </w:p>
        </w:tc>
        <w:tc>
          <w:tcPr>
            <w:tcW w:w="2569" w:type="dxa"/>
            <w:gridSpan w:val="8"/>
            <w:vMerge/>
            <w:tcBorders>
              <w:right w:val="nil"/>
            </w:tcBorders>
          </w:tcPr>
          <w:p w:rsidR="00DB57C0" w:rsidRDefault="00DB57C0" w:rsidP="000B705A">
            <w:pPr>
              <w:spacing w:before="40" w:after="40"/>
              <w:ind w:left="288" w:hanging="288"/>
              <w:rPr>
                <w:sz w:val="12"/>
              </w:rPr>
            </w:pPr>
          </w:p>
        </w:tc>
      </w:tr>
      <w:tr w:rsidR="00DB57C0" w:rsidTr="000B705A">
        <w:trPr>
          <w:gridAfter w:val="2"/>
          <w:wAfter w:w="36" w:type="dxa"/>
          <w:cantSplit/>
        </w:trPr>
        <w:tc>
          <w:tcPr>
            <w:tcW w:w="5220" w:type="dxa"/>
            <w:gridSpan w:val="12"/>
            <w:tcBorders>
              <w:left w:val="nil"/>
            </w:tcBorders>
          </w:tcPr>
          <w:p w:rsidR="00DB57C0" w:rsidRDefault="00DB57C0" w:rsidP="000B705A">
            <w:pPr>
              <w:spacing w:before="40" w:after="40"/>
              <w:ind w:left="288"/>
              <w:rPr>
                <w:sz w:val="12"/>
              </w:rPr>
            </w:pPr>
            <w:r>
              <w:rPr>
                <w:sz w:val="12"/>
              </w:rPr>
              <w:t>b.  STREET ADDRESS</w:t>
            </w:r>
            <w:r>
              <w:rPr>
                <w:sz w:val="12"/>
              </w:rPr>
              <w:br/>
            </w:r>
          </w:p>
        </w:tc>
        <w:tc>
          <w:tcPr>
            <w:tcW w:w="5580" w:type="dxa"/>
            <w:gridSpan w:val="15"/>
            <w:tcBorders>
              <w:right w:val="nil"/>
            </w:tcBorders>
          </w:tcPr>
          <w:p w:rsidR="00DB57C0" w:rsidRDefault="00DB57C0" w:rsidP="000B705A">
            <w:pPr>
              <w:spacing w:before="40" w:after="40"/>
              <w:ind w:left="288" w:hanging="288"/>
              <w:rPr>
                <w:sz w:val="12"/>
              </w:rPr>
            </w:pPr>
            <w:r>
              <w:rPr>
                <w:sz w:val="12"/>
              </w:rPr>
              <w:t>16.  SIGNER</w:t>
            </w:r>
          </w:p>
        </w:tc>
      </w:tr>
      <w:tr w:rsidR="00DB57C0" w:rsidTr="000B705A">
        <w:trPr>
          <w:gridAfter w:val="2"/>
          <w:wAfter w:w="36" w:type="dxa"/>
          <w:cantSplit/>
          <w:trHeight w:val="210"/>
        </w:trPr>
        <w:tc>
          <w:tcPr>
            <w:tcW w:w="5220" w:type="dxa"/>
            <w:gridSpan w:val="12"/>
            <w:tcBorders>
              <w:left w:val="nil"/>
            </w:tcBorders>
          </w:tcPr>
          <w:p w:rsidR="00DB57C0" w:rsidRDefault="00DB57C0" w:rsidP="000B705A">
            <w:pPr>
              <w:spacing w:before="40" w:after="40"/>
              <w:ind w:left="288"/>
              <w:rPr>
                <w:sz w:val="12"/>
              </w:rPr>
            </w:pPr>
            <w:r>
              <w:rPr>
                <w:sz w:val="12"/>
              </w:rPr>
              <w:t>c.  COUNTY</w:t>
            </w:r>
          </w:p>
        </w:tc>
        <w:tc>
          <w:tcPr>
            <w:tcW w:w="3600" w:type="dxa"/>
            <w:gridSpan w:val="9"/>
          </w:tcPr>
          <w:p w:rsidR="00DB57C0" w:rsidRDefault="00DB57C0" w:rsidP="000B705A">
            <w:pPr>
              <w:spacing w:before="40" w:after="40"/>
              <w:ind w:left="288" w:hanging="288"/>
              <w:rPr>
                <w:sz w:val="12"/>
              </w:rPr>
            </w:pPr>
            <w:r>
              <w:rPr>
                <w:sz w:val="12"/>
              </w:rPr>
              <w:t>a.  NAME (Type or print)</w:t>
            </w:r>
            <w:r>
              <w:rPr>
                <w:sz w:val="12"/>
              </w:rPr>
              <w:br/>
            </w:r>
          </w:p>
        </w:tc>
        <w:tc>
          <w:tcPr>
            <w:tcW w:w="1980" w:type="dxa"/>
            <w:gridSpan w:val="6"/>
            <w:tcBorders>
              <w:right w:val="nil"/>
            </w:tcBorders>
          </w:tcPr>
          <w:p w:rsidR="00DB57C0" w:rsidRDefault="00DB57C0" w:rsidP="000B705A">
            <w:pPr>
              <w:spacing w:before="40" w:after="40"/>
              <w:ind w:left="288"/>
              <w:rPr>
                <w:sz w:val="12"/>
              </w:rPr>
            </w:pPr>
            <w:r>
              <w:rPr>
                <w:sz w:val="12"/>
              </w:rPr>
              <w:t>b.  TELEPHONE</w:t>
            </w:r>
          </w:p>
        </w:tc>
      </w:tr>
      <w:tr w:rsidR="00DB57C0" w:rsidTr="000B705A">
        <w:trPr>
          <w:gridAfter w:val="2"/>
          <w:wAfter w:w="36" w:type="dxa"/>
          <w:cantSplit/>
          <w:trHeight w:val="225"/>
        </w:trPr>
        <w:tc>
          <w:tcPr>
            <w:tcW w:w="1668" w:type="dxa"/>
            <w:gridSpan w:val="2"/>
            <w:vMerge w:val="restart"/>
            <w:tcBorders>
              <w:left w:val="nil"/>
            </w:tcBorders>
          </w:tcPr>
          <w:p w:rsidR="00DB57C0" w:rsidRDefault="00DB57C0" w:rsidP="000B705A">
            <w:pPr>
              <w:spacing w:before="40" w:after="40"/>
              <w:ind w:left="288"/>
              <w:rPr>
                <w:sz w:val="12"/>
              </w:rPr>
            </w:pPr>
            <w:r>
              <w:rPr>
                <w:sz w:val="12"/>
              </w:rPr>
              <w:t>d.  CITY</w:t>
            </w:r>
          </w:p>
        </w:tc>
        <w:tc>
          <w:tcPr>
            <w:tcW w:w="1776" w:type="dxa"/>
            <w:gridSpan w:val="4"/>
            <w:vMerge w:val="restart"/>
          </w:tcPr>
          <w:p w:rsidR="00DB57C0" w:rsidRDefault="00DB57C0" w:rsidP="000B705A">
            <w:pPr>
              <w:spacing w:before="40" w:after="40"/>
              <w:ind w:left="288"/>
              <w:rPr>
                <w:sz w:val="12"/>
              </w:rPr>
            </w:pPr>
            <w:r>
              <w:rPr>
                <w:sz w:val="12"/>
              </w:rPr>
              <w:t>e.  STATE</w:t>
            </w:r>
          </w:p>
        </w:tc>
        <w:tc>
          <w:tcPr>
            <w:tcW w:w="1776" w:type="dxa"/>
            <w:gridSpan w:val="6"/>
            <w:vMerge w:val="restart"/>
          </w:tcPr>
          <w:p w:rsidR="00DB57C0" w:rsidRDefault="00DB57C0" w:rsidP="000B705A">
            <w:pPr>
              <w:spacing w:before="40" w:after="40"/>
              <w:ind w:left="288"/>
              <w:rPr>
                <w:sz w:val="12"/>
              </w:rPr>
            </w:pPr>
            <w:r>
              <w:rPr>
                <w:sz w:val="12"/>
              </w:rPr>
              <w:t>f.  ZIP CODE</w:t>
            </w:r>
          </w:p>
        </w:tc>
        <w:tc>
          <w:tcPr>
            <w:tcW w:w="3600" w:type="dxa"/>
            <w:gridSpan w:val="9"/>
            <w:vMerge w:val="restart"/>
          </w:tcPr>
          <w:p w:rsidR="00DB57C0" w:rsidRDefault="00DB57C0" w:rsidP="000B705A">
            <w:pPr>
              <w:spacing w:before="40" w:after="40"/>
              <w:ind w:left="288" w:hanging="288"/>
              <w:rPr>
                <w:sz w:val="12"/>
              </w:rPr>
            </w:pPr>
            <w:r>
              <w:rPr>
                <w:sz w:val="12"/>
              </w:rPr>
              <w:t>c.  TITLE (Type or print)</w:t>
            </w:r>
          </w:p>
        </w:tc>
        <w:tc>
          <w:tcPr>
            <w:tcW w:w="1980" w:type="dxa"/>
            <w:gridSpan w:val="6"/>
            <w:tcBorders>
              <w:right w:val="nil"/>
            </w:tcBorders>
          </w:tcPr>
          <w:p w:rsidR="00DB57C0" w:rsidRDefault="00DB57C0" w:rsidP="000B705A">
            <w:pPr>
              <w:spacing w:before="40" w:after="40"/>
              <w:ind w:left="288" w:hanging="288"/>
              <w:rPr>
                <w:sz w:val="12"/>
              </w:rPr>
            </w:pPr>
            <w:r>
              <w:rPr>
                <w:sz w:val="12"/>
              </w:rPr>
              <w:t>AREA CODE</w:t>
            </w:r>
          </w:p>
        </w:tc>
      </w:tr>
      <w:tr w:rsidR="00DB57C0" w:rsidTr="000B705A">
        <w:trPr>
          <w:gridAfter w:val="2"/>
          <w:wAfter w:w="36" w:type="dxa"/>
          <w:cantSplit/>
          <w:trHeight w:val="225"/>
        </w:trPr>
        <w:tc>
          <w:tcPr>
            <w:tcW w:w="1668" w:type="dxa"/>
            <w:gridSpan w:val="2"/>
            <w:vMerge/>
            <w:tcBorders>
              <w:left w:val="nil"/>
            </w:tcBorders>
          </w:tcPr>
          <w:p w:rsidR="00DB57C0" w:rsidRDefault="00DB57C0" w:rsidP="000B705A">
            <w:pPr>
              <w:spacing w:before="40" w:after="40"/>
              <w:ind w:left="288"/>
              <w:rPr>
                <w:sz w:val="12"/>
              </w:rPr>
            </w:pPr>
          </w:p>
        </w:tc>
        <w:tc>
          <w:tcPr>
            <w:tcW w:w="1776" w:type="dxa"/>
            <w:gridSpan w:val="4"/>
            <w:vMerge/>
          </w:tcPr>
          <w:p w:rsidR="00DB57C0" w:rsidRDefault="00DB57C0" w:rsidP="000B705A">
            <w:pPr>
              <w:spacing w:before="40" w:after="40"/>
              <w:ind w:left="288"/>
              <w:rPr>
                <w:sz w:val="12"/>
              </w:rPr>
            </w:pPr>
          </w:p>
        </w:tc>
        <w:tc>
          <w:tcPr>
            <w:tcW w:w="1776" w:type="dxa"/>
            <w:gridSpan w:val="6"/>
            <w:vMerge/>
          </w:tcPr>
          <w:p w:rsidR="00DB57C0" w:rsidRDefault="00DB57C0" w:rsidP="000B705A">
            <w:pPr>
              <w:spacing w:before="40" w:after="40"/>
              <w:ind w:left="288"/>
              <w:rPr>
                <w:sz w:val="12"/>
              </w:rPr>
            </w:pPr>
          </w:p>
        </w:tc>
        <w:tc>
          <w:tcPr>
            <w:tcW w:w="3600" w:type="dxa"/>
            <w:gridSpan w:val="9"/>
            <w:vMerge/>
          </w:tcPr>
          <w:p w:rsidR="00DB57C0" w:rsidRDefault="00DB57C0" w:rsidP="000B705A">
            <w:pPr>
              <w:spacing w:before="40" w:after="40"/>
              <w:ind w:left="288" w:hanging="288"/>
              <w:rPr>
                <w:sz w:val="12"/>
              </w:rPr>
            </w:pPr>
          </w:p>
        </w:tc>
        <w:tc>
          <w:tcPr>
            <w:tcW w:w="1980" w:type="dxa"/>
            <w:gridSpan w:val="6"/>
            <w:tcBorders>
              <w:right w:val="nil"/>
            </w:tcBorders>
          </w:tcPr>
          <w:p w:rsidR="00DB57C0" w:rsidRDefault="00DB57C0" w:rsidP="000B705A">
            <w:pPr>
              <w:spacing w:before="40" w:after="40"/>
              <w:ind w:left="288" w:hanging="288"/>
              <w:rPr>
                <w:sz w:val="12"/>
              </w:rPr>
            </w:pPr>
            <w:r>
              <w:rPr>
                <w:sz w:val="12"/>
              </w:rPr>
              <w:t>NUMBER</w:t>
            </w:r>
          </w:p>
        </w:tc>
      </w:tr>
    </w:tbl>
    <w:p w:rsidR="00DB57C0" w:rsidRPr="00F80254" w:rsidRDefault="00DB57C0" w:rsidP="00DB57C0">
      <w:pPr>
        <w:pStyle w:val="Bodytext1"/>
        <w:ind w:right="-1350"/>
        <w:rPr>
          <w:rFonts w:ascii="Times New Roman" w:hAnsi="Times New Roman"/>
          <w:b/>
          <w:sz w:val="20"/>
        </w:rPr>
        <w:sectPr w:rsidR="00DB57C0" w:rsidRPr="00F80254" w:rsidSect="000B705A">
          <w:pgSz w:w="12240" w:h="15840" w:code="1"/>
          <w:pgMar w:top="720" w:right="1008" w:bottom="720" w:left="1008" w:header="576" w:footer="576" w:gutter="0"/>
          <w:pgNumType w:chapStyle="1"/>
          <w:cols w:space="720"/>
        </w:sectPr>
      </w:pPr>
      <w:r>
        <w:rPr>
          <w:rFonts w:ascii="Times New Roman" w:hAnsi="Times New Roman"/>
          <w:b/>
          <w:sz w:val="20"/>
        </w:rPr>
        <w:t xml:space="preserve">STANDARD FORM 18 </w:t>
      </w:r>
    </w:p>
    <w:p w:rsidR="000B705A" w:rsidRPr="007D3355" w:rsidRDefault="00AF3C32" w:rsidP="000B705A">
      <w:pPr>
        <w:jc w:val="both"/>
      </w:pPr>
      <w:r w:rsidRPr="007D3355">
        <w:lastRenderedPageBreak/>
        <w:t>Specifications are as follows:</w:t>
      </w:r>
    </w:p>
    <w:p w:rsidR="000B705A" w:rsidRDefault="000B705A" w:rsidP="000B705A">
      <w:pPr>
        <w:jc w:val="both"/>
      </w:pPr>
    </w:p>
    <w:p w:rsidR="000B705A" w:rsidRDefault="000B705A" w:rsidP="000B705A">
      <w:pPr>
        <w:autoSpaceDE w:val="0"/>
        <w:autoSpaceDN w:val="0"/>
        <w:adjustRightInd w:val="0"/>
        <w:jc w:val="both"/>
      </w:pPr>
      <w:r>
        <w:t>It is expected that bidding contractors provide proposals for office configurations that maximize space and material efficiencies given the below requirements. Nonetheless, the contractor is responsible to make all necessary measurements, calculations and final office layout.</w:t>
      </w:r>
    </w:p>
    <w:p w:rsidR="000B705A" w:rsidRDefault="000B705A" w:rsidP="000B705A">
      <w:pPr>
        <w:autoSpaceDE w:val="0"/>
        <w:autoSpaceDN w:val="0"/>
        <w:adjustRightInd w:val="0"/>
        <w:jc w:val="both"/>
      </w:pPr>
    </w:p>
    <w:p w:rsidR="000B705A" w:rsidRDefault="000B705A" w:rsidP="000B705A">
      <w:pPr>
        <w:autoSpaceDE w:val="0"/>
        <w:autoSpaceDN w:val="0"/>
        <w:adjustRightInd w:val="0"/>
        <w:rPr>
          <w:b/>
        </w:rPr>
      </w:pPr>
      <w:r>
        <w:rPr>
          <w:b/>
        </w:rPr>
        <w:t>Proposals must include the following:</w:t>
      </w:r>
    </w:p>
    <w:p w:rsidR="000B705A" w:rsidRDefault="000B705A" w:rsidP="000B705A">
      <w:pPr>
        <w:autoSpaceDE w:val="0"/>
        <w:autoSpaceDN w:val="0"/>
        <w:adjustRightInd w:val="0"/>
        <w:rPr>
          <w:b/>
        </w:rPr>
      </w:pPr>
    </w:p>
    <w:p w:rsidR="000B705A" w:rsidRPr="007D3355" w:rsidRDefault="000B705A" w:rsidP="000B705A">
      <w:pPr>
        <w:pStyle w:val="ListParagraph"/>
        <w:numPr>
          <w:ilvl w:val="0"/>
          <w:numId w:val="39"/>
        </w:numPr>
        <w:spacing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60 rectangle tables (desk shells) to sit at least three persons (for training room)</w:t>
      </w:r>
    </w:p>
    <w:p w:rsidR="000B705A" w:rsidRPr="007D3355" w:rsidRDefault="000B705A" w:rsidP="000B705A">
      <w:pPr>
        <w:pStyle w:val="ListParagraph"/>
        <w:numPr>
          <w:ilvl w:val="0"/>
          <w:numId w:val="39"/>
        </w:numPr>
        <w:spacing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50 chairs for waiting room</w:t>
      </w:r>
    </w:p>
    <w:p w:rsidR="000B705A" w:rsidRPr="007D3355" w:rsidRDefault="000B705A" w:rsidP="000B705A">
      <w:pPr>
        <w:pStyle w:val="ListParagraph"/>
        <w:numPr>
          <w:ilvl w:val="0"/>
          <w:numId w:val="39"/>
        </w:numPr>
        <w:spacing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186 chairs for training room</w:t>
      </w:r>
    </w:p>
    <w:p w:rsidR="000B705A" w:rsidRPr="007D3355" w:rsidRDefault="000B705A" w:rsidP="000B705A">
      <w:pPr>
        <w:pStyle w:val="ListParagraph"/>
        <w:numPr>
          <w:ilvl w:val="0"/>
          <w:numId w:val="39"/>
        </w:numPr>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6 bookshelves with doors</w:t>
      </w:r>
    </w:p>
    <w:p w:rsidR="000B705A" w:rsidRDefault="000B705A" w:rsidP="000B705A">
      <w:pPr>
        <w:rPr>
          <w:b/>
        </w:rPr>
      </w:pPr>
      <w:r>
        <w:rPr>
          <w:b/>
        </w:rPr>
        <w:t>Detailed outline:</w:t>
      </w:r>
    </w:p>
    <w:p w:rsidR="000B705A" w:rsidRDefault="000B705A" w:rsidP="000B705A">
      <w:pPr>
        <w:pStyle w:val="NoSpacing"/>
        <w:rPr>
          <w:rFonts w:cstheme="minorBidi"/>
        </w:rPr>
      </w:pPr>
    </w:p>
    <w:p w:rsidR="000B705A" w:rsidRPr="007D3355" w:rsidRDefault="000B705A" w:rsidP="000B705A">
      <w:pPr>
        <w:pStyle w:val="ListParagraph"/>
        <w:numPr>
          <w:ilvl w:val="0"/>
          <w:numId w:val="40"/>
        </w:numPr>
        <w:spacing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60 rectangle tables (desk shells) to sit at least three persons (for training room)  - ref. Image 02-1, Image 02-2</w:t>
      </w:r>
    </w:p>
    <w:p w:rsidR="000B705A" w:rsidRPr="007D3355" w:rsidRDefault="000B705A" w:rsidP="000B705A">
      <w:pPr>
        <w:pStyle w:val="NoSpacing"/>
        <w:numPr>
          <w:ilvl w:val="0"/>
          <w:numId w:val="41"/>
        </w:numPr>
        <w:rPr>
          <w:rFonts w:ascii="Times New Roman" w:hAnsi="Times New Roman"/>
          <w:szCs w:val="24"/>
        </w:rPr>
      </w:pPr>
      <w:r w:rsidRPr="007D3355">
        <w:rPr>
          <w:rFonts w:ascii="Times New Roman" w:hAnsi="Times New Roman"/>
          <w:szCs w:val="24"/>
        </w:rPr>
        <w:t xml:space="preserve">Working surface tables with at least 72” (inches) long and 20” wide (deep). </w:t>
      </w:r>
    </w:p>
    <w:p w:rsidR="000B705A" w:rsidRPr="007D3355" w:rsidRDefault="000B705A" w:rsidP="000B705A">
      <w:pPr>
        <w:pStyle w:val="NoSpacing"/>
        <w:numPr>
          <w:ilvl w:val="0"/>
          <w:numId w:val="41"/>
        </w:numPr>
        <w:rPr>
          <w:rFonts w:ascii="Times New Roman" w:hAnsi="Times New Roman"/>
          <w:szCs w:val="24"/>
        </w:rPr>
      </w:pPr>
      <w:r w:rsidRPr="007D3355">
        <w:rPr>
          <w:rFonts w:ascii="Times New Roman" w:hAnsi="Times New Roman"/>
          <w:szCs w:val="24"/>
        </w:rPr>
        <w:t>12 years warranty</w:t>
      </w:r>
    </w:p>
    <w:p w:rsidR="000B705A" w:rsidRDefault="000B705A" w:rsidP="000B705A">
      <w:pPr>
        <w:pStyle w:val="NoSpacing"/>
      </w:pPr>
    </w:p>
    <w:p w:rsidR="000B705A" w:rsidRPr="007D3355" w:rsidRDefault="000B705A" w:rsidP="000B705A">
      <w:pPr>
        <w:pStyle w:val="ListParagraph"/>
        <w:numPr>
          <w:ilvl w:val="0"/>
          <w:numId w:val="40"/>
        </w:numPr>
        <w:spacing w:line="240" w:lineRule="auto"/>
        <w:rPr>
          <w:rFonts w:ascii="Times New Roman" w:eastAsia="Times New Roman" w:hAnsi="Times New Roman" w:cs="Times New Roman"/>
          <w:sz w:val="24"/>
          <w:szCs w:val="24"/>
        </w:rPr>
      </w:pPr>
      <w:proofErr w:type="gramStart"/>
      <w:r w:rsidRPr="007D3355">
        <w:rPr>
          <w:rFonts w:ascii="Times New Roman" w:eastAsia="Times New Roman" w:hAnsi="Times New Roman" w:cs="Times New Roman"/>
          <w:sz w:val="24"/>
          <w:szCs w:val="24"/>
        </w:rPr>
        <w:t>50</w:t>
      </w:r>
      <w:proofErr w:type="gramEnd"/>
      <w:r w:rsidRPr="007D3355">
        <w:rPr>
          <w:rFonts w:ascii="Times New Roman" w:eastAsia="Times New Roman" w:hAnsi="Times New Roman" w:cs="Times New Roman"/>
          <w:sz w:val="24"/>
          <w:szCs w:val="24"/>
        </w:rPr>
        <w:t xml:space="preserve"> chairs for waiting room.  - ref. Image 03</w:t>
      </w:r>
    </w:p>
    <w:p w:rsidR="000B705A" w:rsidRPr="007D3355" w:rsidRDefault="000B705A" w:rsidP="000B705A">
      <w:pPr>
        <w:pStyle w:val="NoSpacing"/>
        <w:numPr>
          <w:ilvl w:val="0"/>
          <w:numId w:val="42"/>
        </w:numPr>
        <w:ind w:firstLine="0"/>
        <w:rPr>
          <w:rFonts w:ascii="Times New Roman" w:hAnsi="Times New Roman"/>
          <w:szCs w:val="24"/>
        </w:rPr>
      </w:pPr>
      <w:r w:rsidRPr="007D3355">
        <w:rPr>
          <w:rFonts w:ascii="Times New Roman" w:hAnsi="Times New Roman"/>
          <w:szCs w:val="24"/>
        </w:rPr>
        <w:t>Multi use stack chairs</w:t>
      </w:r>
    </w:p>
    <w:p w:rsidR="000B705A" w:rsidRPr="007D3355" w:rsidRDefault="000B705A" w:rsidP="000B705A">
      <w:pPr>
        <w:pStyle w:val="NoSpacing"/>
        <w:numPr>
          <w:ilvl w:val="0"/>
          <w:numId w:val="42"/>
        </w:numPr>
        <w:ind w:firstLine="0"/>
        <w:rPr>
          <w:rFonts w:ascii="Times New Roman" w:hAnsi="Times New Roman"/>
          <w:szCs w:val="24"/>
        </w:rPr>
      </w:pPr>
      <w:r w:rsidRPr="007D3355">
        <w:rPr>
          <w:rFonts w:ascii="Times New Roman" w:hAnsi="Times New Roman"/>
          <w:szCs w:val="24"/>
        </w:rPr>
        <w:t>High traffic resistance material</w:t>
      </w:r>
    </w:p>
    <w:p w:rsidR="000B705A" w:rsidRPr="007D3355" w:rsidRDefault="000B705A" w:rsidP="000B705A">
      <w:pPr>
        <w:pStyle w:val="NoSpacing"/>
        <w:numPr>
          <w:ilvl w:val="0"/>
          <w:numId w:val="42"/>
        </w:numPr>
        <w:ind w:firstLine="0"/>
        <w:rPr>
          <w:rFonts w:ascii="Times New Roman" w:hAnsi="Times New Roman"/>
          <w:szCs w:val="24"/>
        </w:rPr>
      </w:pPr>
      <w:r w:rsidRPr="007D3355">
        <w:rPr>
          <w:rFonts w:ascii="Times New Roman" w:hAnsi="Times New Roman"/>
          <w:szCs w:val="24"/>
        </w:rPr>
        <w:t>No arms</w:t>
      </w:r>
    </w:p>
    <w:p w:rsidR="000B705A" w:rsidRPr="007D3355" w:rsidRDefault="000B705A" w:rsidP="000B705A">
      <w:pPr>
        <w:pStyle w:val="NoSpacing"/>
        <w:numPr>
          <w:ilvl w:val="0"/>
          <w:numId w:val="42"/>
        </w:numPr>
        <w:ind w:firstLine="0"/>
        <w:rPr>
          <w:rFonts w:ascii="Times New Roman" w:hAnsi="Times New Roman"/>
          <w:szCs w:val="24"/>
        </w:rPr>
      </w:pPr>
      <w:r w:rsidRPr="007D3355">
        <w:rPr>
          <w:rFonts w:ascii="Times New Roman" w:hAnsi="Times New Roman"/>
          <w:szCs w:val="24"/>
        </w:rPr>
        <w:t>5 years warranty</w:t>
      </w:r>
    </w:p>
    <w:p w:rsidR="000B705A" w:rsidRDefault="000B705A" w:rsidP="000B705A">
      <w:pPr>
        <w:pStyle w:val="ListParagraph"/>
        <w:spacing w:line="240" w:lineRule="auto"/>
        <w:ind w:left="360"/>
        <w:rPr>
          <w:rFonts w:cs="Times New Roman"/>
        </w:rPr>
      </w:pPr>
    </w:p>
    <w:p w:rsidR="000B705A" w:rsidRPr="007D3355" w:rsidRDefault="000B705A" w:rsidP="000B705A">
      <w:pPr>
        <w:pStyle w:val="ListParagraph"/>
        <w:numPr>
          <w:ilvl w:val="0"/>
          <w:numId w:val="40"/>
        </w:numPr>
        <w:spacing w:line="240" w:lineRule="auto"/>
        <w:rPr>
          <w:rFonts w:ascii="Times New Roman" w:eastAsia="Times New Roman" w:hAnsi="Times New Roman" w:cs="Times New Roman"/>
          <w:sz w:val="24"/>
          <w:szCs w:val="24"/>
        </w:rPr>
      </w:pPr>
      <w:proofErr w:type="gramStart"/>
      <w:r w:rsidRPr="007D3355">
        <w:rPr>
          <w:rFonts w:ascii="Times New Roman" w:eastAsia="Times New Roman" w:hAnsi="Times New Roman" w:cs="Times New Roman"/>
          <w:sz w:val="24"/>
          <w:szCs w:val="24"/>
        </w:rPr>
        <w:t>186</w:t>
      </w:r>
      <w:proofErr w:type="gramEnd"/>
      <w:r w:rsidRPr="007D3355">
        <w:rPr>
          <w:rFonts w:ascii="Times New Roman" w:eastAsia="Times New Roman" w:hAnsi="Times New Roman" w:cs="Times New Roman"/>
          <w:sz w:val="24"/>
          <w:szCs w:val="24"/>
        </w:rPr>
        <w:t xml:space="preserve"> ergonomic chairs for training room. - ref. Image 04 </w:t>
      </w:r>
      <w:r w:rsidRPr="007D3355">
        <w:rPr>
          <w:rFonts w:ascii="Times New Roman" w:eastAsia="Times New Roman" w:hAnsi="Times New Roman" w:cs="Times New Roman"/>
          <w:sz w:val="24"/>
          <w:szCs w:val="24"/>
        </w:rPr>
        <w:tab/>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 xml:space="preserve">Base five double wheels </w:t>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 xml:space="preserve">Swivel mechanism </w:t>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 xml:space="preserve"> Pneumatic height adjustment </w:t>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Plastic outer back</w:t>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Backrest with lumbar support</w:t>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Product warranted for users up to 250 pounds</w:t>
      </w:r>
    </w:p>
    <w:p w:rsidR="000B705A" w:rsidRPr="007D3355" w:rsidRDefault="000B705A" w:rsidP="000B705A">
      <w:pPr>
        <w:pStyle w:val="NoSpacing"/>
        <w:numPr>
          <w:ilvl w:val="0"/>
          <w:numId w:val="43"/>
        </w:numPr>
        <w:rPr>
          <w:rFonts w:ascii="Times New Roman" w:hAnsi="Times New Roman"/>
          <w:szCs w:val="24"/>
        </w:rPr>
      </w:pPr>
      <w:r w:rsidRPr="007D3355">
        <w:rPr>
          <w:rFonts w:ascii="Times New Roman" w:hAnsi="Times New Roman"/>
          <w:szCs w:val="24"/>
        </w:rPr>
        <w:t>5 years warranty</w:t>
      </w:r>
    </w:p>
    <w:p w:rsidR="000B705A" w:rsidRPr="007D3355" w:rsidRDefault="000B705A" w:rsidP="000B705A">
      <w:pPr>
        <w:pStyle w:val="NoSpacing"/>
        <w:ind w:left="720"/>
        <w:rPr>
          <w:rFonts w:ascii="Times New Roman" w:hAnsi="Times New Roman"/>
          <w:szCs w:val="24"/>
        </w:rPr>
      </w:pPr>
    </w:p>
    <w:p w:rsidR="000B705A" w:rsidRPr="007D3355" w:rsidRDefault="000B705A" w:rsidP="000B705A">
      <w:pPr>
        <w:pStyle w:val="ListParagraph"/>
        <w:numPr>
          <w:ilvl w:val="0"/>
          <w:numId w:val="40"/>
        </w:numPr>
        <w:rPr>
          <w:rFonts w:ascii="Times New Roman" w:eastAsia="Times New Roman" w:hAnsi="Times New Roman" w:cs="Times New Roman"/>
          <w:sz w:val="24"/>
          <w:szCs w:val="24"/>
        </w:rPr>
      </w:pPr>
      <w:proofErr w:type="gramStart"/>
      <w:r w:rsidRPr="007D3355">
        <w:rPr>
          <w:rFonts w:ascii="Times New Roman" w:eastAsia="Times New Roman" w:hAnsi="Times New Roman" w:cs="Times New Roman"/>
          <w:sz w:val="24"/>
          <w:szCs w:val="24"/>
        </w:rPr>
        <w:t>6</w:t>
      </w:r>
      <w:proofErr w:type="gramEnd"/>
      <w:r w:rsidRPr="007D3355">
        <w:rPr>
          <w:rFonts w:ascii="Times New Roman" w:eastAsia="Times New Roman" w:hAnsi="Times New Roman" w:cs="Times New Roman"/>
          <w:sz w:val="24"/>
          <w:szCs w:val="24"/>
        </w:rPr>
        <w:t xml:space="preserve"> bookshelves with doors.  - ref. Image 05</w:t>
      </w:r>
    </w:p>
    <w:p w:rsidR="000B705A" w:rsidRPr="007D3355" w:rsidRDefault="000B705A" w:rsidP="000B705A">
      <w:pPr>
        <w:pStyle w:val="ListParagraph"/>
        <w:numPr>
          <w:ilvl w:val="0"/>
          <w:numId w:val="44"/>
        </w:numPr>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Four shelves</w:t>
      </w:r>
    </w:p>
    <w:p w:rsidR="000B705A" w:rsidRPr="007D3355" w:rsidRDefault="000B705A" w:rsidP="000B705A">
      <w:pPr>
        <w:pStyle w:val="ListParagraph"/>
        <w:numPr>
          <w:ilvl w:val="0"/>
          <w:numId w:val="44"/>
        </w:numPr>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Metal</w:t>
      </w:r>
    </w:p>
    <w:p w:rsidR="000B705A" w:rsidRPr="007D3355" w:rsidRDefault="000B705A" w:rsidP="000B705A">
      <w:pPr>
        <w:pStyle w:val="ListParagraph"/>
        <w:numPr>
          <w:ilvl w:val="0"/>
          <w:numId w:val="44"/>
        </w:numPr>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 xml:space="preserve">With 2 doors </w:t>
      </w:r>
    </w:p>
    <w:p w:rsidR="000B705A" w:rsidRPr="007D3355" w:rsidRDefault="000B705A" w:rsidP="000B705A">
      <w:pPr>
        <w:pStyle w:val="ListParagraph"/>
        <w:numPr>
          <w:ilvl w:val="0"/>
          <w:numId w:val="44"/>
        </w:numPr>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5 years warranty</w:t>
      </w:r>
    </w:p>
    <w:p w:rsidR="007D3355" w:rsidRDefault="007D3355">
      <w:pPr>
        <w:spacing w:after="160" w:line="259" w:lineRule="auto"/>
        <w:rPr>
          <w:b/>
        </w:rPr>
      </w:pPr>
      <w:r>
        <w:rPr>
          <w:b/>
        </w:rPr>
        <w:br w:type="page"/>
      </w:r>
    </w:p>
    <w:p w:rsidR="000B705A" w:rsidRDefault="000B705A" w:rsidP="000B705A">
      <w:pPr>
        <w:rPr>
          <w:b/>
        </w:rPr>
      </w:pPr>
      <w:r>
        <w:rPr>
          <w:b/>
        </w:rPr>
        <w:lastRenderedPageBreak/>
        <w:t>Additional Considerations:</w:t>
      </w:r>
    </w:p>
    <w:p w:rsidR="000B705A" w:rsidRPr="007D3355" w:rsidRDefault="000B705A" w:rsidP="000B705A">
      <w:pPr>
        <w:pStyle w:val="ListParagraph"/>
        <w:numPr>
          <w:ilvl w:val="0"/>
          <w:numId w:val="45"/>
        </w:numPr>
        <w:shd w:val="clear" w:color="auto" w:fill="FFFFFF"/>
        <w:spacing w:after="0"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Contractor must include the cost for installation of desks.</w:t>
      </w:r>
    </w:p>
    <w:p w:rsidR="000B705A" w:rsidRPr="007D3355" w:rsidRDefault="000B705A" w:rsidP="000B705A">
      <w:pPr>
        <w:pStyle w:val="ListParagraph"/>
        <w:numPr>
          <w:ilvl w:val="0"/>
          <w:numId w:val="45"/>
        </w:numPr>
        <w:shd w:val="clear" w:color="auto" w:fill="FFFFFF"/>
        <w:spacing w:after="0"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All furniture must have a minimum of two year warranty; at least five year for chairs</w:t>
      </w:r>
    </w:p>
    <w:p w:rsidR="000B705A" w:rsidRPr="007D3355" w:rsidRDefault="000B705A" w:rsidP="000B705A">
      <w:pPr>
        <w:pStyle w:val="ListParagraph"/>
        <w:numPr>
          <w:ilvl w:val="0"/>
          <w:numId w:val="45"/>
        </w:numPr>
        <w:shd w:val="clear" w:color="auto" w:fill="FFFFFF"/>
        <w:spacing w:after="0"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All furniture is for police use and therefore must be high traffic resistant</w:t>
      </w:r>
    </w:p>
    <w:p w:rsidR="000B705A" w:rsidRPr="007D3355" w:rsidRDefault="000B705A" w:rsidP="000B705A">
      <w:pPr>
        <w:pStyle w:val="ListParagraph"/>
        <w:numPr>
          <w:ilvl w:val="0"/>
          <w:numId w:val="45"/>
        </w:numPr>
        <w:shd w:val="clear" w:color="auto" w:fill="FFFFFF"/>
        <w:spacing w:after="0"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All furniture must be deliver</w:t>
      </w:r>
      <w:r w:rsidR="007D3355" w:rsidRPr="007D3355">
        <w:rPr>
          <w:rFonts w:ascii="Times New Roman" w:eastAsia="Times New Roman" w:hAnsi="Times New Roman" w:cs="Times New Roman"/>
          <w:sz w:val="24"/>
          <w:szCs w:val="24"/>
        </w:rPr>
        <w:t>ed directly to the PNC (ACACYG) in</w:t>
      </w:r>
      <w:r w:rsidRPr="007D3355">
        <w:rPr>
          <w:rFonts w:ascii="Times New Roman" w:eastAsia="Times New Roman" w:hAnsi="Times New Roman" w:cs="Times New Roman"/>
          <w:sz w:val="24"/>
          <w:szCs w:val="24"/>
        </w:rPr>
        <w:t xml:space="preserve"> San Salvador, Santa Ana and San Miguel</w:t>
      </w:r>
    </w:p>
    <w:p w:rsidR="000B705A" w:rsidRPr="007D3355" w:rsidRDefault="000B705A" w:rsidP="000B705A">
      <w:pPr>
        <w:pStyle w:val="ListParagraph"/>
        <w:numPr>
          <w:ilvl w:val="0"/>
          <w:numId w:val="45"/>
        </w:numPr>
        <w:shd w:val="clear" w:color="auto" w:fill="FFFFFF"/>
        <w:spacing w:after="0" w:line="240" w:lineRule="auto"/>
        <w:rPr>
          <w:rFonts w:ascii="Times New Roman" w:eastAsia="Times New Roman" w:hAnsi="Times New Roman" w:cs="Times New Roman"/>
          <w:sz w:val="24"/>
          <w:szCs w:val="24"/>
        </w:rPr>
      </w:pPr>
      <w:r w:rsidRPr="007D3355">
        <w:rPr>
          <w:rFonts w:ascii="Times New Roman" w:eastAsia="Times New Roman" w:hAnsi="Times New Roman" w:cs="Times New Roman"/>
          <w:sz w:val="24"/>
          <w:szCs w:val="24"/>
        </w:rPr>
        <w:t xml:space="preserve">Contractor must consider attached pictures as reference examples of layout, furniture type and material.  </w:t>
      </w:r>
    </w:p>
    <w:p w:rsidR="000B705A" w:rsidRPr="007D3355" w:rsidRDefault="000B705A" w:rsidP="000B705A"/>
    <w:p w:rsidR="000B705A" w:rsidRPr="007D3355" w:rsidRDefault="000B705A" w:rsidP="000B705A">
      <w:pPr>
        <w:jc w:val="both"/>
      </w:pPr>
      <w:r w:rsidRPr="007D3355">
        <w:t>NOTE: A site visit with potential contractors will be required, as to allow contractors to verify area measurement and permit discussion and questions related to detailed Statement of Work (SOW) inquiries.  Possible contracts are required to determine the best layout and position for the printing cabinets, desks and necessary partitions. Contractor must be able to work on weekends and holidays.</w:t>
      </w:r>
    </w:p>
    <w:p w:rsidR="007D3355" w:rsidRPr="007D3355" w:rsidRDefault="007D3355" w:rsidP="000B705A">
      <w:pPr>
        <w:jc w:val="both"/>
      </w:pPr>
    </w:p>
    <w:p w:rsidR="000B705A" w:rsidRPr="0088500D" w:rsidRDefault="000B705A" w:rsidP="000B705A">
      <w:pPr>
        <w:jc w:val="both"/>
        <w:rPr>
          <w:b/>
          <w:highlight w:val="yellow"/>
        </w:rPr>
      </w:pPr>
      <w:r w:rsidRPr="0088500D">
        <w:rPr>
          <w:b/>
          <w:highlight w:val="yellow"/>
        </w:rPr>
        <w:t xml:space="preserve">Site visit location: </w:t>
      </w:r>
    </w:p>
    <w:p w:rsidR="000B705A" w:rsidRPr="0088500D" w:rsidRDefault="007D3355" w:rsidP="000B705A">
      <w:pPr>
        <w:jc w:val="both"/>
        <w:rPr>
          <w:highlight w:val="yellow"/>
        </w:rPr>
      </w:pPr>
      <w:proofErr w:type="spellStart"/>
      <w:r w:rsidRPr="0088500D">
        <w:rPr>
          <w:highlight w:val="yellow"/>
        </w:rPr>
        <w:t>Prolongación</w:t>
      </w:r>
      <w:proofErr w:type="spellEnd"/>
      <w:r w:rsidR="000B705A" w:rsidRPr="0088500D">
        <w:rPr>
          <w:highlight w:val="yellow"/>
        </w:rPr>
        <w:t xml:space="preserve"> </w:t>
      </w:r>
      <w:proofErr w:type="spellStart"/>
      <w:r w:rsidR="000B705A" w:rsidRPr="0088500D">
        <w:rPr>
          <w:highlight w:val="yellow"/>
        </w:rPr>
        <w:t>Calle</w:t>
      </w:r>
      <w:proofErr w:type="spellEnd"/>
      <w:r w:rsidR="000B705A" w:rsidRPr="0088500D">
        <w:rPr>
          <w:highlight w:val="yellow"/>
        </w:rPr>
        <w:t xml:space="preserve"> Arce Entre 47 y 49 Av</w:t>
      </w:r>
      <w:r w:rsidRPr="0088500D">
        <w:rPr>
          <w:highlight w:val="yellow"/>
        </w:rPr>
        <w:t>.</w:t>
      </w:r>
      <w:r w:rsidR="000B705A" w:rsidRPr="0088500D">
        <w:rPr>
          <w:highlight w:val="yellow"/>
        </w:rPr>
        <w:t xml:space="preserve"> </w:t>
      </w:r>
      <w:r w:rsidRPr="0088500D">
        <w:rPr>
          <w:highlight w:val="yellow"/>
        </w:rPr>
        <w:t>Norte,</w:t>
      </w:r>
      <w:r w:rsidR="000B705A" w:rsidRPr="0088500D">
        <w:rPr>
          <w:highlight w:val="yellow"/>
        </w:rPr>
        <w:t xml:space="preserve"> Colonia Flor Blanca, San Salvador</w:t>
      </w:r>
      <w:r w:rsidR="000B705A" w:rsidRPr="0088500D">
        <w:rPr>
          <w:i/>
          <w:highlight w:val="yellow"/>
        </w:rPr>
        <w:t xml:space="preserve"> </w:t>
      </w:r>
      <w:r w:rsidR="000B705A" w:rsidRPr="0088500D">
        <w:rPr>
          <w:highlight w:val="yellow"/>
        </w:rPr>
        <w:t xml:space="preserve">(ACACYG) </w:t>
      </w:r>
    </w:p>
    <w:p w:rsidR="003E4497" w:rsidRPr="0088500D" w:rsidRDefault="003E4497" w:rsidP="000B705A">
      <w:pPr>
        <w:jc w:val="both"/>
        <w:rPr>
          <w:highlight w:val="yellow"/>
        </w:rPr>
      </w:pPr>
    </w:p>
    <w:p w:rsidR="007D3355" w:rsidRPr="007D3355" w:rsidRDefault="003E4497" w:rsidP="000B705A">
      <w:pPr>
        <w:jc w:val="both"/>
      </w:pPr>
      <w:r w:rsidRPr="0088500D">
        <w:rPr>
          <w:b/>
          <w:highlight w:val="yellow"/>
        </w:rPr>
        <w:t>Site visit d</w:t>
      </w:r>
      <w:r w:rsidR="007D3355" w:rsidRPr="0088500D">
        <w:rPr>
          <w:b/>
          <w:highlight w:val="yellow"/>
        </w:rPr>
        <w:t>ate:</w:t>
      </w:r>
      <w:r w:rsidR="007D3355" w:rsidRPr="0088500D">
        <w:rPr>
          <w:highlight w:val="yellow"/>
        </w:rPr>
        <w:t xml:space="preserve">  Tuesday, February 13, 2018 at 9:00 a.m.</w:t>
      </w:r>
    </w:p>
    <w:p w:rsidR="007D3355" w:rsidRPr="007D3355" w:rsidRDefault="007D3355" w:rsidP="000B705A">
      <w:pPr>
        <w:jc w:val="both"/>
        <w:rPr>
          <w:i/>
        </w:rPr>
      </w:pPr>
    </w:p>
    <w:p w:rsidR="000B705A" w:rsidRPr="0088500D" w:rsidRDefault="000B705A" w:rsidP="000B705A">
      <w:pPr>
        <w:jc w:val="both"/>
        <w:rPr>
          <w:b/>
        </w:rPr>
      </w:pPr>
      <w:r w:rsidRPr="0088500D">
        <w:rPr>
          <w:b/>
        </w:rPr>
        <w:t xml:space="preserve">POC for site visit: </w:t>
      </w:r>
    </w:p>
    <w:p w:rsidR="000B705A" w:rsidRPr="007D3355" w:rsidRDefault="007D3355" w:rsidP="000B705A">
      <w:pPr>
        <w:jc w:val="both"/>
      </w:pPr>
      <w:r w:rsidRPr="007D3355">
        <w:t>Li</w:t>
      </w:r>
      <w:r w:rsidR="000B705A" w:rsidRPr="007D3355">
        <w:t>c. Julieta Quijada</w:t>
      </w:r>
    </w:p>
    <w:p w:rsidR="000B705A" w:rsidRPr="007D3355" w:rsidRDefault="000B705A" w:rsidP="000B705A">
      <w:pPr>
        <w:jc w:val="both"/>
      </w:pPr>
      <w:r w:rsidRPr="007D3355">
        <w:t>Tel: 2261-7521</w:t>
      </w:r>
    </w:p>
    <w:p w:rsidR="000B705A" w:rsidRDefault="000B705A" w:rsidP="000B705A">
      <w:pPr>
        <w:jc w:val="both"/>
      </w:pPr>
      <w:r w:rsidRPr="007D3355">
        <w:t xml:space="preserve">Email: </w:t>
      </w:r>
      <w:hyperlink r:id="rId8" w:history="1">
        <w:r w:rsidRPr="007D3355">
          <w:t>julieta.quijada@acacycpnc.com.sv</w:t>
        </w:r>
      </w:hyperlink>
    </w:p>
    <w:p w:rsidR="007D3355" w:rsidRDefault="007D3355" w:rsidP="000B705A">
      <w:pPr>
        <w:jc w:val="both"/>
      </w:pPr>
    </w:p>
    <w:p w:rsidR="007D3355" w:rsidRPr="007D3355" w:rsidRDefault="007D3355" w:rsidP="003E4497">
      <w:pPr>
        <w:jc w:val="both"/>
      </w:pPr>
      <w:r w:rsidRPr="0088500D">
        <w:rPr>
          <w:b/>
          <w:highlight w:val="yellow"/>
        </w:rPr>
        <w:t>Closing date:</w:t>
      </w:r>
      <w:r w:rsidRPr="0088500D">
        <w:rPr>
          <w:highlight w:val="yellow"/>
        </w:rPr>
        <w:t xml:space="preserve">  On or before </w:t>
      </w:r>
      <w:r w:rsidRPr="0088500D">
        <w:rPr>
          <w:highlight w:val="yellow"/>
        </w:rPr>
        <w:t>February</w:t>
      </w:r>
      <w:r w:rsidR="003E4497" w:rsidRPr="0088500D">
        <w:rPr>
          <w:highlight w:val="yellow"/>
        </w:rPr>
        <w:t xml:space="preserve"> 21</w:t>
      </w:r>
      <w:r w:rsidRPr="0088500D">
        <w:rPr>
          <w:highlight w:val="yellow"/>
        </w:rPr>
        <w:t xml:space="preserve">, 2017 at 10:00 a.m.  No late proposals </w:t>
      </w:r>
      <w:proofErr w:type="gramStart"/>
      <w:r w:rsidRPr="0088500D">
        <w:rPr>
          <w:highlight w:val="yellow"/>
        </w:rPr>
        <w:t>will be accepted</w:t>
      </w:r>
      <w:proofErr w:type="gramEnd"/>
      <w:r w:rsidRPr="0088500D">
        <w:rPr>
          <w:highlight w:val="yellow"/>
        </w:rPr>
        <w:t>.</w:t>
      </w:r>
    </w:p>
    <w:p w:rsidR="007D3355" w:rsidRPr="007D3355" w:rsidRDefault="007D3355" w:rsidP="003E4497">
      <w:pPr>
        <w:jc w:val="both"/>
      </w:pPr>
    </w:p>
    <w:p w:rsidR="007D3355" w:rsidRPr="0088500D" w:rsidRDefault="007D3355" w:rsidP="003E4497">
      <w:pPr>
        <w:jc w:val="both"/>
        <w:rPr>
          <w:b/>
        </w:rPr>
      </w:pPr>
      <w:r w:rsidRPr="0088500D">
        <w:rPr>
          <w:b/>
          <w:highlight w:val="yellow"/>
        </w:rPr>
        <w:t xml:space="preserve">Quotations are to </w:t>
      </w:r>
      <w:proofErr w:type="gramStart"/>
      <w:r w:rsidRPr="0088500D">
        <w:rPr>
          <w:b/>
          <w:highlight w:val="yellow"/>
        </w:rPr>
        <w:t>be delivered</w:t>
      </w:r>
      <w:proofErr w:type="gramEnd"/>
      <w:r w:rsidRPr="0088500D">
        <w:rPr>
          <w:b/>
          <w:highlight w:val="yellow"/>
        </w:rPr>
        <w:t xml:space="preserve"> by email to:  </w:t>
      </w:r>
      <w:hyperlink r:id="rId9" w:history="1">
        <w:r w:rsidRPr="0088500D">
          <w:rPr>
            <w:b/>
            <w:highlight w:val="yellow"/>
          </w:rPr>
          <w:t>MelaraME@state.gov</w:t>
        </w:r>
      </w:hyperlink>
    </w:p>
    <w:p w:rsidR="007D3355" w:rsidRPr="007D3355" w:rsidRDefault="007D3355" w:rsidP="003E4497">
      <w:pPr>
        <w:jc w:val="both"/>
      </w:pPr>
    </w:p>
    <w:p w:rsidR="007D3355" w:rsidRPr="007D3355" w:rsidRDefault="007D3355" w:rsidP="003E4497">
      <w:pPr>
        <w:jc w:val="both"/>
      </w:pPr>
      <w:r w:rsidRPr="007D3355">
        <w:t>Delivery date:  No later than 30 days ARO.</w:t>
      </w:r>
    </w:p>
    <w:p w:rsidR="007D3355" w:rsidRPr="007D3355" w:rsidRDefault="007D3355" w:rsidP="003E4497">
      <w:pPr>
        <w:jc w:val="both"/>
      </w:pPr>
    </w:p>
    <w:p w:rsidR="007D3355" w:rsidRPr="00431710" w:rsidRDefault="007D3355" w:rsidP="003E4497">
      <w:pPr>
        <w:jc w:val="both"/>
      </w:pPr>
      <w:r w:rsidRPr="007D3355">
        <w:t>Payment Terms:</w:t>
      </w:r>
      <w:r w:rsidRPr="0076104F">
        <w:t xml:space="preserve">  </w:t>
      </w:r>
      <w:r w:rsidRPr="00431710">
        <w:t xml:space="preserve">Net 30 days after </w:t>
      </w:r>
      <w:r>
        <w:t xml:space="preserve">goods </w:t>
      </w:r>
      <w:proofErr w:type="gramStart"/>
      <w:r>
        <w:t>are received</w:t>
      </w:r>
      <w:proofErr w:type="gramEnd"/>
      <w:r w:rsidRPr="00431710">
        <w:t>.</w:t>
      </w:r>
    </w:p>
    <w:p w:rsidR="007D3355" w:rsidRPr="007D3355" w:rsidRDefault="007D3355" w:rsidP="000B705A">
      <w:pPr>
        <w:jc w:val="both"/>
      </w:pPr>
    </w:p>
    <w:p w:rsidR="000B705A" w:rsidRPr="007D3355" w:rsidRDefault="000B705A" w:rsidP="000B705A">
      <w:pPr>
        <w:jc w:val="both"/>
      </w:pPr>
      <w:r w:rsidRPr="007D3355">
        <w:t xml:space="preserve">  </w:t>
      </w:r>
    </w:p>
    <w:p w:rsidR="000B705A" w:rsidRDefault="000B705A" w:rsidP="000B705A">
      <w:pPr>
        <w:jc w:val="both"/>
        <w:rPr>
          <w:i/>
        </w:rPr>
      </w:pPr>
    </w:p>
    <w:p w:rsidR="007D3355" w:rsidRDefault="007D3355">
      <w:pPr>
        <w:spacing w:after="160" w:line="259" w:lineRule="auto"/>
        <w:rPr>
          <w:i/>
        </w:rPr>
      </w:pPr>
      <w:r>
        <w:rPr>
          <w:i/>
        </w:rPr>
        <w:br w:type="page"/>
      </w:r>
    </w:p>
    <w:p w:rsidR="000B705A" w:rsidRDefault="000B705A" w:rsidP="007D3355">
      <w:pPr>
        <w:jc w:val="center"/>
        <w:rPr>
          <w:b/>
          <w:i/>
        </w:rPr>
      </w:pPr>
      <w:r>
        <w:rPr>
          <w:i/>
        </w:rPr>
        <w:lastRenderedPageBreak/>
        <w:t xml:space="preserve">See attached pictures for </w:t>
      </w:r>
      <w:r>
        <w:rPr>
          <w:b/>
          <w:i/>
        </w:rPr>
        <w:t>ILLUSTRATIVE PURPOSES</w:t>
      </w:r>
    </w:p>
    <w:p w:rsidR="000B705A" w:rsidRDefault="000B705A" w:rsidP="000B705A">
      <w:pPr>
        <w:pStyle w:val="Caption"/>
        <w:jc w:val="center"/>
      </w:pPr>
    </w:p>
    <w:p w:rsidR="000B705A" w:rsidRDefault="000B705A" w:rsidP="000B705A">
      <w:pPr>
        <w:pStyle w:val="Caption"/>
        <w:jc w:val="center"/>
      </w:pPr>
      <w:r>
        <w:t>Image 02-1 rectangle tables/desk shells</w:t>
      </w:r>
    </w:p>
    <w:p w:rsidR="008F64DC" w:rsidRPr="008F64DC" w:rsidRDefault="008F64DC" w:rsidP="008F64DC"/>
    <w:p w:rsidR="000B705A" w:rsidRDefault="000B705A" w:rsidP="000B705A">
      <w:pPr>
        <w:jc w:val="center"/>
      </w:pPr>
      <w:r>
        <w:rPr>
          <w:noProof/>
        </w:rPr>
        <w:drawing>
          <wp:inline distT="0" distB="0" distL="0" distR="0">
            <wp:extent cx="4297680" cy="2552700"/>
            <wp:effectExtent l="0" t="0" r="7620" b="0"/>
            <wp:docPr id="8" name="Picture 8" descr="Mesas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sas de Trabajo 1"/>
                    <pic:cNvPicPr>
                      <a:picLocks noChangeAspect="1" noChangeArrowheads="1"/>
                    </pic:cNvPicPr>
                  </pic:nvPicPr>
                  <pic:blipFill>
                    <a:blip r:embed="rId10">
                      <a:extLst>
                        <a:ext uri="{28A0092B-C50C-407E-A947-70E740481C1C}">
                          <a14:useLocalDpi xmlns:a14="http://schemas.microsoft.com/office/drawing/2010/main" val="0"/>
                        </a:ext>
                      </a:extLst>
                    </a:blip>
                    <a:srcRect t="20926"/>
                    <a:stretch>
                      <a:fillRect/>
                    </a:stretch>
                  </pic:blipFill>
                  <pic:spPr bwMode="auto">
                    <a:xfrm>
                      <a:off x="0" y="0"/>
                      <a:ext cx="4297680" cy="2552700"/>
                    </a:xfrm>
                    <a:prstGeom prst="rect">
                      <a:avLst/>
                    </a:prstGeom>
                    <a:noFill/>
                    <a:ln>
                      <a:noFill/>
                    </a:ln>
                  </pic:spPr>
                </pic:pic>
              </a:graphicData>
            </a:graphic>
          </wp:inline>
        </w:drawing>
      </w:r>
    </w:p>
    <w:p w:rsidR="00415622" w:rsidRDefault="00415622" w:rsidP="00415622">
      <w:pPr>
        <w:spacing w:after="160" w:line="259" w:lineRule="auto"/>
      </w:pPr>
    </w:p>
    <w:p w:rsidR="00415622" w:rsidRDefault="00415622" w:rsidP="00415622">
      <w:pPr>
        <w:spacing w:after="160" w:line="259" w:lineRule="auto"/>
      </w:pPr>
    </w:p>
    <w:p w:rsidR="00415622" w:rsidRDefault="00415622" w:rsidP="00415622">
      <w:pPr>
        <w:spacing w:after="160" w:line="259" w:lineRule="auto"/>
      </w:pPr>
    </w:p>
    <w:p w:rsidR="000B705A" w:rsidRDefault="000B705A" w:rsidP="00415622">
      <w:pPr>
        <w:spacing w:after="160" w:line="259" w:lineRule="auto"/>
        <w:jc w:val="center"/>
      </w:pPr>
      <w:r>
        <w:t>Image 02-2 rectangle tables/desk shells</w:t>
      </w:r>
    </w:p>
    <w:p w:rsidR="008F64DC" w:rsidRDefault="008F64DC" w:rsidP="00415622">
      <w:pPr>
        <w:spacing w:after="160" w:line="259" w:lineRule="auto"/>
        <w:jc w:val="center"/>
      </w:pPr>
    </w:p>
    <w:p w:rsidR="000B705A" w:rsidRDefault="000B705A" w:rsidP="000B705A">
      <w:pPr>
        <w:jc w:val="center"/>
      </w:pPr>
      <w:r>
        <w:t xml:space="preserve"> </w:t>
      </w:r>
      <w:r>
        <w:rPr>
          <w:snapToGrid w:val="0"/>
          <w:color w:val="000000"/>
          <w:w w:val="1"/>
          <w:sz w:val="2"/>
          <w:szCs w:val="2"/>
          <w:bdr w:val="none" w:sz="0" w:space="0" w:color="auto" w:frame="1"/>
          <w:shd w:val="clear" w:color="auto" w:fill="000000"/>
          <w:lang w:val="x-none" w:eastAsia="x-none" w:bidi="x-none"/>
        </w:rPr>
        <w:t xml:space="preserve"> </w:t>
      </w:r>
      <w:r>
        <w:rPr>
          <w:noProof/>
        </w:rPr>
        <w:drawing>
          <wp:inline distT="0" distB="0" distL="0" distR="0">
            <wp:extent cx="3665220" cy="2209800"/>
            <wp:effectExtent l="0" t="0" r="0" b="0"/>
            <wp:docPr id="7" name="Picture 7" descr="escritorio 3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critorio 3b (2)"/>
                    <pic:cNvPicPr>
                      <a:picLocks noChangeAspect="1" noChangeArrowheads="1"/>
                    </pic:cNvPicPr>
                  </pic:nvPicPr>
                  <pic:blipFill>
                    <a:blip r:embed="rId11">
                      <a:extLst>
                        <a:ext uri="{28A0092B-C50C-407E-A947-70E740481C1C}">
                          <a14:useLocalDpi xmlns:a14="http://schemas.microsoft.com/office/drawing/2010/main" val="0"/>
                        </a:ext>
                      </a:extLst>
                    </a:blip>
                    <a:srcRect l="15945" t="7483" r="19298" b="9863"/>
                    <a:stretch>
                      <a:fillRect/>
                    </a:stretch>
                  </pic:blipFill>
                  <pic:spPr bwMode="auto">
                    <a:xfrm>
                      <a:off x="0" y="0"/>
                      <a:ext cx="3665220" cy="2209800"/>
                    </a:xfrm>
                    <a:prstGeom prst="rect">
                      <a:avLst/>
                    </a:prstGeom>
                    <a:noFill/>
                    <a:ln>
                      <a:noFill/>
                    </a:ln>
                  </pic:spPr>
                </pic:pic>
              </a:graphicData>
            </a:graphic>
          </wp:inline>
        </w:drawing>
      </w:r>
    </w:p>
    <w:p w:rsidR="000B705A" w:rsidRDefault="000B705A" w:rsidP="000B705A">
      <w:pPr>
        <w:pStyle w:val="Caption"/>
        <w:jc w:val="center"/>
      </w:pPr>
    </w:p>
    <w:p w:rsidR="00415622" w:rsidRDefault="00415622">
      <w:pPr>
        <w:spacing w:after="160" w:line="259" w:lineRule="auto"/>
        <w:rPr>
          <w:b/>
          <w:sz w:val="20"/>
          <w:szCs w:val="20"/>
        </w:rPr>
      </w:pPr>
      <w:r>
        <w:br w:type="page"/>
      </w:r>
    </w:p>
    <w:p w:rsidR="00415622" w:rsidRDefault="00415622" w:rsidP="000B705A">
      <w:pPr>
        <w:pStyle w:val="Caption"/>
        <w:jc w:val="center"/>
      </w:pPr>
    </w:p>
    <w:p w:rsidR="00415622" w:rsidRDefault="00415622" w:rsidP="000B705A">
      <w:pPr>
        <w:pStyle w:val="Caption"/>
        <w:jc w:val="center"/>
      </w:pPr>
    </w:p>
    <w:p w:rsidR="00415622" w:rsidRDefault="00415622" w:rsidP="000B705A">
      <w:pPr>
        <w:pStyle w:val="Caption"/>
        <w:jc w:val="center"/>
      </w:pPr>
    </w:p>
    <w:p w:rsidR="000B705A" w:rsidRDefault="000B705A" w:rsidP="000B705A">
      <w:pPr>
        <w:pStyle w:val="Caption"/>
        <w:jc w:val="center"/>
      </w:pPr>
      <w:r>
        <w:t xml:space="preserve">Image 03 </w:t>
      </w:r>
      <w:r w:rsidR="008F64DC">
        <w:t>- C</w:t>
      </w:r>
      <w:r>
        <w:t>hairs for training room</w:t>
      </w:r>
    </w:p>
    <w:p w:rsidR="008F64DC" w:rsidRPr="008F64DC" w:rsidRDefault="008F64DC" w:rsidP="008F64DC"/>
    <w:p w:rsidR="000B705A" w:rsidRDefault="000B705A" w:rsidP="000B705A">
      <w:pPr>
        <w:jc w:val="center"/>
      </w:pPr>
      <w:r>
        <w:rPr>
          <w:noProof/>
          <w:color w:val="1F497D"/>
        </w:rPr>
        <w:drawing>
          <wp:inline distT="0" distB="0" distL="0" distR="0">
            <wp:extent cx="2141220" cy="1744980"/>
            <wp:effectExtent l="0" t="0" r="0" b="7620"/>
            <wp:docPr id="6" name="Picture 6" descr="cid:image015.jpg@01CF20BC.5B9E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5.jpg@01CF20BC.5B9E11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41220" cy="1744980"/>
                    </a:xfrm>
                    <a:prstGeom prst="rect">
                      <a:avLst/>
                    </a:prstGeom>
                    <a:noFill/>
                    <a:ln>
                      <a:noFill/>
                    </a:ln>
                  </pic:spPr>
                </pic:pic>
              </a:graphicData>
            </a:graphic>
          </wp:inline>
        </w:drawing>
      </w:r>
      <w:r>
        <w:t xml:space="preserve"> </w:t>
      </w:r>
      <w:r>
        <w:rPr>
          <w:noProof/>
        </w:rPr>
        <w:drawing>
          <wp:inline distT="0" distB="0" distL="0" distR="0">
            <wp:extent cx="1386840" cy="1790700"/>
            <wp:effectExtent l="0" t="0" r="3810" b="0"/>
            <wp:docPr id="5" name="Picture 5" descr="cid:image007.jpg@01CE1E36.74BB6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CE1E36.74BB6A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86840" cy="1790700"/>
                    </a:xfrm>
                    <a:prstGeom prst="rect">
                      <a:avLst/>
                    </a:prstGeom>
                    <a:noFill/>
                    <a:ln>
                      <a:noFill/>
                    </a:ln>
                  </pic:spPr>
                </pic:pic>
              </a:graphicData>
            </a:graphic>
          </wp:inline>
        </w:drawing>
      </w:r>
    </w:p>
    <w:p w:rsidR="000B705A" w:rsidRDefault="000B705A" w:rsidP="000B705A">
      <w:pPr>
        <w:jc w:val="center"/>
      </w:pPr>
    </w:p>
    <w:p w:rsidR="000B705A" w:rsidRDefault="000B705A" w:rsidP="000B705A">
      <w:pPr>
        <w:jc w:val="center"/>
      </w:pPr>
    </w:p>
    <w:p w:rsidR="00415622" w:rsidRDefault="00415622" w:rsidP="007D3355">
      <w:pPr>
        <w:pStyle w:val="Caption"/>
        <w:jc w:val="center"/>
      </w:pPr>
    </w:p>
    <w:p w:rsidR="00415622" w:rsidRDefault="00415622" w:rsidP="007D3355">
      <w:pPr>
        <w:pStyle w:val="Caption"/>
        <w:jc w:val="center"/>
      </w:pPr>
    </w:p>
    <w:p w:rsidR="00415622" w:rsidRDefault="00415622" w:rsidP="007D3355">
      <w:pPr>
        <w:pStyle w:val="Caption"/>
        <w:jc w:val="center"/>
      </w:pPr>
    </w:p>
    <w:p w:rsidR="000B705A" w:rsidRDefault="007D3355" w:rsidP="007D3355">
      <w:pPr>
        <w:pStyle w:val="Caption"/>
        <w:jc w:val="center"/>
      </w:pPr>
      <w:r>
        <w:t xml:space="preserve">Image 04 </w:t>
      </w:r>
      <w:r w:rsidR="008F64DC">
        <w:t>- E</w:t>
      </w:r>
      <w:r w:rsidR="008F64DC" w:rsidRPr="007D3355">
        <w:rPr>
          <w:sz w:val="24"/>
          <w:szCs w:val="24"/>
        </w:rPr>
        <w:t>rgonomic chairs for training room</w:t>
      </w:r>
    </w:p>
    <w:p w:rsidR="000B705A" w:rsidRDefault="000B705A" w:rsidP="000B705A">
      <w:pPr>
        <w:jc w:val="center"/>
      </w:pPr>
      <w:r>
        <w:rPr>
          <w:noProof/>
          <w:color w:val="1F497D"/>
        </w:rPr>
        <w:drawing>
          <wp:inline distT="0" distB="0" distL="0" distR="0">
            <wp:extent cx="1790700" cy="2743200"/>
            <wp:effectExtent l="0" t="0" r="0" b="0"/>
            <wp:docPr id="4" name="Picture 4" descr="cid:image001.png@01CF181A.B10D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CF181A.B10D78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90700" cy="2743200"/>
                    </a:xfrm>
                    <a:prstGeom prst="rect">
                      <a:avLst/>
                    </a:prstGeom>
                    <a:noFill/>
                    <a:ln>
                      <a:noFill/>
                    </a:ln>
                  </pic:spPr>
                </pic:pic>
              </a:graphicData>
            </a:graphic>
          </wp:inline>
        </w:drawing>
      </w:r>
    </w:p>
    <w:p w:rsidR="00415622" w:rsidRDefault="00415622">
      <w:pPr>
        <w:spacing w:after="160" w:line="259" w:lineRule="auto"/>
        <w:rPr>
          <w:b/>
          <w:sz w:val="20"/>
          <w:szCs w:val="20"/>
        </w:rPr>
      </w:pPr>
      <w:r>
        <w:br w:type="page"/>
      </w:r>
    </w:p>
    <w:p w:rsidR="000B705A" w:rsidRDefault="000B705A" w:rsidP="000B705A">
      <w:pPr>
        <w:pStyle w:val="Caption"/>
        <w:jc w:val="center"/>
      </w:pPr>
      <w:r>
        <w:lastRenderedPageBreak/>
        <w:t>Image 05- Mobile panel sliding wall</w:t>
      </w:r>
    </w:p>
    <w:p w:rsidR="000B705A" w:rsidRDefault="000B705A" w:rsidP="000B705A">
      <w:pPr>
        <w:jc w:val="center"/>
      </w:pPr>
    </w:p>
    <w:p w:rsidR="000B705A" w:rsidRDefault="000B705A" w:rsidP="000B705A">
      <w:pPr>
        <w:shd w:val="clear" w:color="auto" w:fill="FFFFFF"/>
        <w:jc w:val="center"/>
        <w:rPr>
          <w:rFonts w:ascii="Arial" w:hAnsi="Arial" w:cs="Arial"/>
          <w:color w:val="100F0F"/>
          <w:sz w:val="21"/>
          <w:szCs w:val="21"/>
        </w:rPr>
      </w:pPr>
      <w:bookmarkStart w:id="7" w:name="toplisting"/>
      <w:bookmarkEnd w:id="7"/>
    </w:p>
    <w:p w:rsidR="000B705A" w:rsidRDefault="000B705A" w:rsidP="000B705A">
      <w:pPr>
        <w:jc w:val="center"/>
        <w:rPr>
          <w:rFonts w:asciiTheme="minorHAnsi" w:hAnsiTheme="minorHAnsi" w:cstheme="minorBidi"/>
          <w:sz w:val="22"/>
          <w:szCs w:val="22"/>
        </w:rPr>
      </w:pPr>
      <w:r>
        <w:rPr>
          <w:noProof/>
        </w:rPr>
        <w:drawing>
          <wp:inline distT="0" distB="0" distL="0" distR="0">
            <wp:extent cx="2362200" cy="3703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3703320"/>
                    </a:xfrm>
                    <a:prstGeom prst="rect">
                      <a:avLst/>
                    </a:prstGeom>
                    <a:noFill/>
                    <a:ln>
                      <a:noFill/>
                    </a:ln>
                  </pic:spPr>
                </pic:pic>
              </a:graphicData>
            </a:graphic>
          </wp:inline>
        </w:drawing>
      </w:r>
    </w:p>
    <w:p w:rsidR="00DB57C0" w:rsidRDefault="00DB57C0" w:rsidP="007D3355">
      <w:pPr>
        <w:spacing w:after="160" w:line="259" w:lineRule="auto"/>
        <w:rPr>
          <w:sz w:val="22"/>
          <w:szCs w:val="22"/>
        </w:rPr>
      </w:pPr>
      <w:r w:rsidRPr="00E97023">
        <w:rPr>
          <w:sz w:val="22"/>
          <w:szCs w:val="22"/>
        </w:rPr>
        <w:tab/>
      </w:r>
      <w:r w:rsidRPr="00E97023">
        <w:rPr>
          <w:sz w:val="22"/>
          <w:szCs w:val="22"/>
        </w:rPr>
        <w:tab/>
      </w:r>
      <w:r w:rsidRPr="00E97023">
        <w:rPr>
          <w:sz w:val="22"/>
          <w:szCs w:val="22"/>
        </w:rPr>
        <w:tab/>
      </w:r>
    </w:p>
    <w:p w:rsidR="00DB57C0" w:rsidRDefault="00DB57C0" w:rsidP="00DB57C0">
      <w:pPr>
        <w:spacing w:after="200" w:line="276" w:lineRule="auto"/>
        <w:rPr>
          <w:sz w:val="22"/>
          <w:szCs w:val="22"/>
          <w:u w:val="single"/>
        </w:rPr>
      </w:pPr>
    </w:p>
    <w:p w:rsidR="00DB57C0" w:rsidRDefault="00DB57C0" w:rsidP="00DB57C0">
      <w:pPr>
        <w:rPr>
          <w:rFonts w:eastAsiaTheme="minorEastAsia"/>
          <w:noProof/>
        </w:rPr>
      </w:pPr>
    </w:p>
    <w:p w:rsidR="00DB57C0" w:rsidRDefault="00DB57C0" w:rsidP="00DB57C0">
      <w:pPr>
        <w:spacing w:before="40" w:after="40"/>
        <w:rPr>
          <w:b/>
          <w:snapToGrid w:val="0"/>
          <w:color w:val="FF0000"/>
        </w:rPr>
      </w:pPr>
    </w:p>
    <w:p w:rsidR="00DB57C0" w:rsidRPr="00C86CD1" w:rsidRDefault="00415622" w:rsidP="00415622">
      <w:pPr>
        <w:spacing w:after="200" w:line="276" w:lineRule="auto"/>
        <w:rPr>
          <w:b/>
          <w:snapToGrid w:val="0"/>
          <w:color w:val="FF0000"/>
        </w:rPr>
      </w:pPr>
      <w:r>
        <w:rPr>
          <w:b/>
          <w:snapToGrid w:val="0"/>
          <w:color w:val="FF0000"/>
        </w:rPr>
        <w:t>I</w:t>
      </w:r>
      <w:r w:rsidR="00DB57C0" w:rsidRPr="00C86CD1">
        <w:rPr>
          <w:b/>
          <w:snapToGrid w:val="0"/>
          <w:color w:val="FF0000"/>
        </w:rPr>
        <w:t xml:space="preserve">MPORTANT NOTE:  In order to be eligible for award, vendors </w:t>
      </w:r>
      <w:proofErr w:type="gramStart"/>
      <w:r w:rsidR="00DB57C0" w:rsidRPr="00C86CD1">
        <w:rPr>
          <w:b/>
          <w:snapToGrid w:val="0"/>
          <w:color w:val="FF0000"/>
        </w:rPr>
        <w:t>must be registered</w:t>
      </w:r>
      <w:proofErr w:type="gramEnd"/>
      <w:r w:rsidR="00DB57C0" w:rsidRPr="00C86CD1">
        <w:rPr>
          <w:b/>
          <w:snapToGrid w:val="0"/>
          <w:color w:val="FF0000"/>
        </w:rPr>
        <w:t xml:space="preserve"> in the US Government System for Award Management (SAM).  Please visit this for our QUICK GUIDE FOR CONTRACTOR REGISTRATION:</w:t>
      </w:r>
    </w:p>
    <w:p w:rsidR="00DB57C0" w:rsidRDefault="00DB57C0" w:rsidP="00DB57C0">
      <w:pPr>
        <w:tabs>
          <w:tab w:val="left" w:pos="0"/>
        </w:tabs>
        <w:suppressAutoHyphens/>
      </w:pPr>
    </w:p>
    <w:p w:rsidR="00DB57C0" w:rsidRDefault="00DB57C0" w:rsidP="00DB57C0">
      <w:pPr>
        <w:pStyle w:val="PlainText"/>
      </w:pPr>
      <w:hyperlink r:id="rId19" w:history="1">
        <w:r>
          <w:rPr>
            <w:rStyle w:val="Hyperlink"/>
          </w:rPr>
          <w:t>http://photos.state.gov/libraries/elsavador/892757/MICLASON/Quick_Guide_for_Contract_Registrations.pdf</w:t>
        </w:r>
      </w:hyperlink>
    </w:p>
    <w:p w:rsidR="00DB57C0" w:rsidRDefault="00DB57C0" w:rsidP="00DB57C0">
      <w:pPr>
        <w:spacing w:line="200" w:lineRule="exact"/>
        <w:rPr>
          <w:sz w:val="20"/>
          <w:szCs w:val="20"/>
        </w:rPr>
      </w:pPr>
    </w:p>
    <w:p w:rsidR="00DB57C0" w:rsidRPr="002F0643" w:rsidRDefault="00DB57C0" w:rsidP="00DB57C0">
      <w:pPr>
        <w:rPr>
          <w:b/>
          <w:i/>
          <w:color w:val="FF0000"/>
          <w:sz w:val="32"/>
          <w:szCs w:val="32"/>
        </w:rPr>
      </w:pPr>
      <w:r w:rsidRPr="002F0643">
        <w:rPr>
          <w:b/>
          <w:i/>
          <w:color w:val="FF0000"/>
          <w:sz w:val="32"/>
          <w:szCs w:val="32"/>
          <w:u w:val="single"/>
        </w:rPr>
        <w:t xml:space="preserve">If you </w:t>
      </w:r>
      <w:proofErr w:type="gramStart"/>
      <w:r w:rsidRPr="002F0643">
        <w:rPr>
          <w:b/>
          <w:i/>
          <w:color w:val="FF0000"/>
          <w:sz w:val="32"/>
          <w:szCs w:val="32"/>
          <w:u w:val="single"/>
        </w:rPr>
        <w:t>are not registered</w:t>
      </w:r>
      <w:proofErr w:type="gramEnd"/>
      <w:r w:rsidRPr="002F0643">
        <w:rPr>
          <w:b/>
          <w:i/>
          <w:color w:val="FF0000"/>
          <w:sz w:val="32"/>
          <w:szCs w:val="32"/>
          <w:u w:val="single"/>
        </w:rPr>
        <w:t xml:space="preserve"> in SAM, you will not be eligible for award</w:t>
      </w:r>
      <w:r w:rsidRPr="002F0643">
        <w:rPr>
          <w:b/>
          <w:i/>
          <w:color w:val="FF0000"/>
          <w:sz w:val="32"/>
          <w:szCs w:val="32"/>
        </w:rPr>
        <w:t>.</w:t>
      </w:r>
    </w:p>
    <w:p w:rsidR="00DB57C0" w:rsidRDefault="00DB57C0" w:rsidP="00DB57C0">
      <w:pPr>
        <w:rPr>
          <w:b/>
          <w:u w:val="single"/>
        </w:rPr>
      </w:pPr>
    </w:p>
    <w:p w:rsidR="00415622" w:rsidRDefault="00415622">
      <w:pPr>
        <w:spacing w:after="160" w:line="259" w:lineRule="auto"/>
        <w:rPr>
          <w:b/>
          <w:u w:val="single"/>
        </w:rPr>
      </w:pPr>
      <w:r>
        <w:rPr>
          <w:b/>
          <w:u w:val="single"/>
        </w:rPr>
        <w:br w:type="page"/>
      </w:r>
    </w:p>
    <w:p w:rsidR="00DB57C0" w:rsidRPr="00DA2455" w:rsidRDefault="00DB57C0" w:rsidP="00DB57C0">
      <w:pPr>
        <w:rPr>
          <w:b/>
          <w:u w:val="single"/>
        </w:rPr>
      </w:pPr>
      <w:r w:rsidRPr="00DA2455">
        <w:rPr>
          <w:b/>
          <w:u w:val="single"/>
        </w:rPr>
        <w:lastRenderedPageBreak/>
        <w:t>Evaluation Factors:</w:t>
      </w:r>
    </w:p>
    <w:p w:rsidR="00DB57C0" w:rsidRPr="00CE6010" w:rsidRDefault="00DB57C0" w:rsidP="00DB57C0">
      <w:pPr>
        <w:rPr>
          <w:b/>
        </w:rPr>
      </w:pPr>
    </w:p>
    <w:p w:rsidR="00DB57C0" w:rsidRPr="00E40C15" w:rsidRDefault="00DB57C0" w:rsidP="00DB57C0">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DB57C0" w:rsidRPr="00E40C15" w:rsidRDefault="00DB57C0" w:rsidP="00DB57C0">
      <w:pPr>
        <w:tabs>
          <w:tab w:val="left" w:pos="0"/>
        </w:tabs>
        <w:suppressAutoHyphens/>
      </w:pPr>
    </w:p>
    <w:p w:rsidR="00DB57C0" w:rsidRPr="00E40C15" w:rsidRDefault="00DB57C0" w:rsidP="00DB57C0">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DB57C0" w:rsidRPr="00E40C15" w:rsidRDefault="00DB57C0" w:rsidP="00DB57C0"/>
    <w:p w:rsidR="00DB57C0" w:rsidRDefault="00DB57C0" w:rsidP="00DB57C0">
      <w:pPr>
        <w:numPr>
          <w:ilvl w:val="0"/>
          <w:numId w:val="2"/>
        </w:numPr>
        <w:ind w:left="1080"/>
      </w:pPr>
      <w:r w:rsidRPr="00E40C15">
        <w:t>ability to comply with the required performance period, taking into consideration all existing commercial and gov</w:t>
      </w:r>
      <w:r>
        <w:t>ernmental business commitments;</w:t>
      </w:r>
    </w:p>
    <w:p w:rsidR="00DB57C0" w:rsidRDefault="00DB57C0" w:rsidP="00DB57C0">
      <w:pPr>
        <w:numPr>
          <w:ilvl w:val="0"/>
          <w:numId w:val="2"/>
        </w:numPr>
        <w:ind w:left="1080"/>
      </w:pPr>
      <w:r w:rsidRPr="00E40C15">
        <w:t>satisfactory record of</w:t>
      </w:r>
      <w:r>
        <w:t xml:space="preserve"> integrity and business ethics;</w:t>
      </w:r>
    </w:p>
    <w:p w:rsidR="00DB57C0" w:rsidRDefault="00DB57C0" w:rsidP="00DB57C0">
      <w:pPr>
        <w:numPr>
          <w:ilvl w:val="0"/>
          <w:numId w:val="2"/>
        </w:numPr>
        <w:ind w:left="1080"/>
      </w:pPr>
      <w:r w:rsidRPr="00E40C15">
        <w:t>necessary organization, experience, and skills</w:t>
      </w:r>
      <w:r>
        <w:t xml:space="preserve"> or the ability to obtain them;</w:t>
      </w:r>
    </w:p>
    <w:p w:rsidR="00DB57C0" w:rsidRDefault="00DB57C0" w:rsidP="00DB57C0">
      <w:pPr>
        <w:numPr>
          <w:ilvl w:val="0"/>
          <w:numId w:val="2"/>
        </w:numPr>
        <w:ind w:left="1080"/>
      </w:pPr>
      <w:r w:rsidRPr="00E40C15">
        <w:t>necessary equipment and facilities or th</w:t>
      </w:r>
      <w:r>
        <w:t>e ability to obtain them; and</w:t>
      </w:r>
    </w:p>
    <w:p w:rsidR="00DB57C0" w:rsidRDefault="00DB57C0" w:rsidP="00DB57C0">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DB57C0" w:rsidRDefault="00DB57C0" w:rsidP="00DB57C0"/>
    <w:p w:rsidR="00DB57C0" w:rsidRDefault="00DB57C0" w:rsidP="00DB57C0">
      <w:pPr>
        <w:rPr>
          <w:b/>
        </w:rPr>
      </w:pPr>
      <w:r>
        <w:rPr>
          <w:b/>
        </w:rPr>
        <w:t>FAR 52.252</w:t>
      </w:r>
      <w:r>
        <w:rPr>
          <w:b/>
        </w:rPr>
        <w:noBreakHyphen/>
        <w:t>2 Clauses Incorporated By Reference (FEB 1998)</w:t>
      </w:r>
    </w:p>
    <w:p w:rsidR="00DB57C0" w:rsidRDefault="00DB57C0" w:rsidP="00DB57C0"/>
    <w:p w:rsidR="00DB57C0" w:rsidRDefault="00DB57C0" w:rsidP="00DB57C0">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20" w:history="1">
        <w:r w:rsidRPr="00A06F48">
          <w:rPr>
            <w:rStyle w:val="Hyperlink"/>
          </w:rPr>
          <w:t>https://www.acquisition.gov/far</w:t>
        </w:r>
      </w:hyperlink>
      <w:r>
        <w:t xml:space="preserve">    </w:t>
      </w:r>
    </w:p>
    <w:p w:rsidR="00DB57C0" w:rsidRDefault="00DB57C0" w:rsidP="00DB57C0"/>
    <w:p w:rsidR="00DB57C0" w:rsidRDefault="00DB57C0" w:rsidP="00DB57C0">
      <w:r>
        <w:t xml:space="preserve">DOSAR clauses may be accessed </w:t>
      </w:r>
      <w:proofErr w:type="gramStart"/>
      <w:r>
        <w:t>at:</w:t>
      </w:r>
      <w:proofErr w:type="gramEnd"/>
      <w:r>
        <w:t xml:space="preserve">  </w:t>
      </w:r>
      <w:hyperlink r:id="rId21" w:history="1">
        <w:r>
          <w:rPr>
            <w:rStyle w:val="Hyperlink"/>
          </w:rPr>
          <w:t>http://www.statebuy.state.gov/dosar/dosartoc.htm</w:t>
        </w:r>
      </w:hyperlink>
    </w:p>
    <w:p w:rsidR="00DB57C0" w:rsidRDefault="00DB57C0" w:rsidP="00DB57C0">
      <w:pPr>
        <w:spacing w:after="200" w:line="276" w:lineRule="auto"/>
        <w:rPr>
          <w:rFonts w:asciiTheme="majorHAnsi" w:eastAsiaTheme="majorEastAsia" w:hAnsiTheme="majorHAnsi" w:cstheme="majorBidi"/>
          <w:b/>
          <w:bCs/>
          <w:color w:val="2E74B5" w:themeColor="accent1" w:themeShade="BF"/>
          <w:sz w:val="28"/>
          <w:szCs w:val="28"/>
        </w:rPr>
      </w:pPr>
      <w:r>
        <w:br w:type="page"/>
      </w:r>
    </w:p>
    <w:p w:rsidR="00DB57C0" w:rsidRDefault="00DB57C0" w:rsidP="00DB57C0">
      <w:pPr>
        <w:pStyle w:val="Heading1"/>
      </w:pPr>
      <w:r>
        <w:lastRenderedPageBreak/>
        <w:t>FEDERAL ACQUISITION REGULATION (48 CFR Chapter 1) CLAUSES</w:t>
      </w:r>
      <w:r>
        <w:tab/>
      </w:r>
    </w:p>
    <w:p w:rsidR="00DB57C0" w:rsidRDefault="00DB57C0" w:rsidP="00DB57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DB57C0" w:rsidTr="000B705A">
        <w:tc>
          <w:tcPr>
            <w:tcW w:w="1440" w:type="dxa"/>
          </w:tcPr>
          <w:p w:rsidR="00DB57C0" w:rsidRDefault="00DB57C0" w:rsidP="000B705A">
            <w:pPr>
              <w:jc w:val="center"/>
              <w:rPr>
                <w:b/>
              </w:rPr>
            </w:pPr>
            <w:r>
              <w:rPr>
                <w:b/>
              </w:rPr>
              <w:t>NUMBER</w:t>
            </w:r>
          </w:p>
        </w:tc>
        <w:tc>
          <w:tcPr>
            <w:tcW w:w="5760" w:type="dxa"/>
          </w:tcPr>
          <w:p w:rsidR="00DB57C0" w:rsidRDefault="00DB57C0" w:rsidP="000B705A">
            <w:pPr>
              <w:jc w:val="center"/>
              <w:rPr>
                <w:b/>
              </w:rPr>
            </w:pPr>
            <w:r>
              <w:rPr>
                <w:b/>
              </w:rPr>
              <w:t>TITLE</w:t>
            </w:r>
          </w:p>
        </w:tc>
        <w:tc>
          <w:tcPr>
            <w:tcW w:w="1440" w:type="dxa"/>
          </w:tcPr>
          <w:p w:rsidR="00DB57C0" w:rsidRDefault="00DB57C0" w:rsidP="000B705A">
            <w:pPr>
              <w:jc w:val="center"/>
              <w:rPr>
                <w:b/>
              </w:rPr>
            </w:pPr>
            <w:r>
              <w:rPr>
                <w:b/>
              </w:rPr>
              <w:t>DATE</w:t>
            </w:r>
          </w:p>
        </w:tc>
      </w:tr>
      <w:tr w:rsidR="00DB57C0" w:rsidTr="000B705A">
        <w:tc>
          <w:tcPr>
            <w:tcW w:w="1440" w:type="dxa"/>
          </w:tcPr>
          <w:p w:rsidR="00DB57C0" w:rsidRDefault="00DB57C0" w:rsidP="000B705A">
            <w:r>
              <w:t>52.204-9</w:t>
            </w:r>
          </w:p>
        </w:tc>
        <w:tc>
          <w:tcPr>
            <w:tcW w:w="5760" w:type="dxa"/>
          </w:tcPr>
          <w:p w:rsidR="00DB57C0" w:rsidRDefault="00DB57C0" w:rsidP="000B705A">
            <w:r>
              <w:t>Personal Identity Verification of Contractor Personnel (if contractor requires physical access to a federally-controlled facility or access to a Federal information system)</w:t>
            </w:r>
          </w:p>
        </w:tc>
        <w:tc>
          <w:tcPr>
            <w:tcW w:w="1440" w:type="dxa"/>
          </w:tcPr>
          <w:p w:rsidR="00DB57C0" w:rsidRDefault="00DB57C0" w:rsidP="000B705A">
            <w:r>
              <w:t>JAN 2011</w:t>
            </w:r>
          </w:p>
        </w:tc>
      </w:tr>
      <w:tr w:rsidR="00DB57C0" w:rsidTr="000B705A">
        <w:tc>
          <w:tcPr>
            <w:tcW w:w="1440" w:type="dxa"/>
          </w:tcPr>
          <w:p w:rsidR="00DB57C0" w:rsidRDefault="00DB57C0" w:rsidP="000B705A">
            <w:r>
              <w:t>52.212-4</w:t>
            </w:r>
          </w:p>
        </w:tc>
        <w:tc>
          <w:tcPr>
            <w:tcW w:w="5760" w:type="dxa"/>
          </w:tcPr>
          <w:p w:rsidR="00DB57C0" w:rsidRDefault="00DB57C0" w:rsidP="000B705A">
            <w:r>
              <w:t>Contract Terms and Conditions – Commercial Items</w:t>
            </w:r>
          </w:p>
          <w:p w:rsidR="00DB57C0" w:rsidRDefault="00DB57C0" w:rsidP="000B705A">
            <w:r>
              <w:t xml:space="preserve">(Alternate </w:t>
            </w:r>
            <w:r w:rsidRPr="00836CDE">
              <w:rPr>
                <w:color w:val="000000"/>
              </w:rPr>
              <w:t>I (OCT 2008)</w:t>
            </w:r>
            <w:r>
              <w:t xml:space="preserve"> of 52.212-4 applies if the order is time-and-materials or labor-hour)</w:t>
            </w:r>
          </w:p>
        </w:tc>
        <w:tc>
          <w:tcPr>
            <w:tcW w:w="1440" w:type="dxa"/>
          </w:tcPr>
          <w:p w:rsidR="00DB57C0" w:rsidRPr="005E2CAE" w:rsidRDefault="00DB57C0" w:rsidP="000B705A">
            <w:pPr>
              <w:rPr>
                <w:color w:val="000000"/>
              </w:rPr>
            </w:pPr>
            <w:r>
              <w:rPr>
                <w:bCs/>
              </w:rPr>
              <w:t>SEPT 2013</w:t>
            </w:r>
          </w:p>
        </w:tc>
      </w:tr>
      <w:tr w:rsidR="00DB57C0" w:rsidTr="000B705A">
        <w:tc>
          <w:tcPr>
            <w:tcW w:w="1440" w:type="dxa"/>
          </w:tcPr>
          <w:p w:rsidR="00DB57C0" w:rsidRDefault="00DB57C0" w:rsidP="000B705A">
            <w:r>
              <w:t>52.225-19</w:t>
            </w:r>
          </w:p>
        </w:tc>
        <w:tc>
          <w:tcPr>
            <w:tcW w:w="5760" w:type="dxa"/>
          </w:tcPr>
          <w:p w:rsidR="00DB57C0" w:rsidRDefault="00DB57C0" w:rsidP="000B705A">
            <w:r>
              <w:t>Contractor Personnel in a Diplomatic or Consular Mission Outside the United States (applies to services at danger pay posts only)</w:t>
            </w:r>
          </w:p>
        </w:tc>
        <w:tc>
          <w:tcPr>
            <w:tcW w:w="1440" w:type="dxa"/>
          </w:tcPr>
          <w:p w:rsidR="00DB57C0" w:rsidRDefault="00DB57C0" w:rsidP="000B705A">
            <w:r>
              <w:t>MAR 2008</w:t>
            </w:r>
          </w:p>
        </w:tc>
      </w:tr>
      <w:tr w:rsidR="00DB57C0" w:rsidTr="000B705A">
        <w:tc>
          <w:tcPr>
            <w:tcW w:w="1440" w:type="dxa"/>
          </w:tcPr>
          <w:p w:rsidR="00DB57C0" w:rsidRDefault="00DB57C0" w:rsidP="000B705A">
            <w:r>
              <w:t>52.225-25</w:t>
            </w:r>
          </w:p>
        </w:tc>
        <w:tc>
          <w:tcPr>
            <w:tcW w:w="5760" w:type="dxa"/>
          </w:tcPr>
          <w:p w:rsidR="00DB57C0" w:rsidRPr="00F724A5" w:rsidRDefault="00DB57C0" w:rsidP="000B705A">
            <w:r w:rsidRPr="00F724A5">
              <w:rPr>
                <w:color w:val="000000"/>
              </w:rPr>
              <w:t>Prohibition on Contracting with Entities Engaging in Sanctioned Activities Relating to Iran – Representation 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DB57C0" w:rsidRDefault="00DB57C0" w:rsidP="000B705A">
            <w:r>
              <w:t>DEC 2012</w:t>
            </w:r>
          </w:p>
        </w:tc>
      </w:tr>
      <w:tr w:rsidR="00DB57C0" w:rsidTr="000B705A">
        <w:tc>
          <w:tcPr>
            <w:tcW w:w="1440" w:type="dxa"/>
          </w:tcPr>
          <w:p w:rsidR="00DB57C0" w:rsidRDefault="00DB57C0" w:rsidP="000B705A">
            <w:r>
              <w:t>52.227-19</w:t>
            </w:r>
          </w:p>
        </w:tc>
        <w:tc>
          <w:tcPr>
            <w:tcW w:w="5760" w:type="dxa"/>
          </w:tcPr>
          <w:p w:rsidR="00DB57C0" w:rsidRDefault="00DB57C0" w:rsidP="000B705A">
            <w:r>
              <w:t>Commercial Computer Software License (if order is for software)</w:t>
            </w:r>
          </w:p>
        </w:tc>
        <w:tc>
          <w:tcPr>
            <w:tcW w:w="1440" w:type="dxa"/>
          </w:tcPr>
          <w:p w:rsidR="00DB57C0" w:rsidRDefault="00DB57C0" w:rsidP="000B705A">
            <w:r>
              <w:t>DEC 2007</w:t>
            </w:r>
          </w:p>
        </w:tc>
      </w:tr>
      <w:tr w:rsidR="00DB57C0" w:rsidTr="000B705A">
        <w:tc>
          <w:tcPr>
            <w:tcW w:w="1440" w:type="dxa"/>
          </w:tcPr>
          <w:p w:rsidR="00DB57C0" w:rsidRDefault="00DB57C0" w:rsidP="000B705A">
            <w:r>
              <w:t>52.228-3</w:t>
            </w:r>
          </w:p>
        </w:tc>
        <w:tc>
          <w:tcPr>
            <w:tcW w:w="5760" w:type="dxa"/>
          </w:tcPr>
          <w:p w:rsidR="00DB57C0" w:rsidRDefault="00DB57C0" w:rsidP="000B705A">
            <w:r>
              <w:t>Workers’ Compensation Insurance (Defense Base Act) (if order is for services and contractor employees are covered by Defense Base Act insurance)</w:t>
            </w:r>
          </w:p>
        </w:tc>
        <w:tc>
          <w:tcPr>
            <w:tcW w:w="1440" w:type="dxa"/>
          </w:tcPr>
          <w:p w:rsidR="00DB57C0" w:rsidRDefault="00DB57C0" w:rsidP="000B705A">
            <w:r>
              <w:t>APR 1984</w:t>
            </w:r>
          </w:p>
        </w:tc>
      </w:tr>
      <w:tr w:rsidR="00DB57C0" w:rsidTr="000B705A">
        <w:tc>
          <w:tcPr>
            <w:tcW w:w="1440" w:type="dxa"/>
          </w:tcPr>
          <w:p w:rsidR="00DB57C0" w:rsidRDefault="00DB57C0" w:rsidP="000B705A">
            <w:r>
              <w:t>52.228-4</w:t>
            </w:r>
          </w:p>
        </w:tc>
        <w:tc>
          <w:tcPr>
            <w:tcW w:w="5760" w:type="dxa"/>
          </w:tcPr>
          <w:p w:rsidR="00DB57C0" w:rsidRDefault="00DB57C0" w:rsidP="000B705A">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DB57C0" w:rsidRDefault="00DB57C0" w:rsidP="000B705A">
            <w:r>
              <w:t>APR 1984</w:t>
            </w:r>
          </w:p>
        </w:tc>
      </w:tr>
    </w:tbl>
    <w:p w:rsidR="00DB57C0" w:rsidRDefault="00DB57C0" w:rsidP="00DB57C0"/>
    <w:p w:rsidR="00DB57C0" w:rsidRDefault="00DB57C0" w:rsidP="00DB57C0">
      <w:pPr>
        <w:ind w:left="1440" w:hanging="1440"/>
      </w:pPr>
      <w:r>
        <w:t xml:space="preserve">The following clause </w:t>
      </w:r>
      <w:proofErr w:type="gramStart"/>
      <w:r>
        <w:t>is provided</w:t>
      </w:r>
      <w:proofErr w:type="gramEnd"/>
      <w:r>
        <w:t xml:space="preserve"> in full text:</w:t>
      </w:r>
    </w:p>
    <w:p w:rsidR="00DB57C0" w:rsidRDefault="00DB57C0" w:rsidP="00DB57C0">
      <w:pPr>
        <w:ind w:left="1440" w:hanging="1440"/>
      </w:pPr>
    </w:p>
    <w:p w:rsidR="00DB57C0" w:rsidRPr="001E6F98" w:rsidRDefault="00DB57C0" w:rsidP="00DB57C0">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DB57C0" w:rsidRPr="001E6F98" w:rsidRDefault="00DB57C0" w:rsidP="00DB57C0">
      <w:pPr>
        <w:spacing w:line="288" w:lineRule="auto"/>
        <w:ind w:firstLine="240"/>
        <w:rPr>
          <w:lang w:val="en"/>
        </w:rPr>
      </w:pPr>
      <w:bookmarkStart w:id="8" w:name="wp1204711"/>
      <w:bookmarkEnd w:id="8"/>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DB57C0" w:rsidRPr="001E6F98" w:rsidRDefault="00DB57C0" w:rsidP="00DB57C0">
      <w:pPr>
        <w:spacing w:line="288" w:lineRule="auto"/>
        <w:ind w:firstLine="480"/>
        <w:rPr>
          <w:lang w:val="en"/>
        </w:rPr>
      </w:pPr>
      <w:r w:rsidRPr="001E6F98">
        <w:rPr>
          <w:lang w:val="en"/>
        </w:rPr>
        <w:t xml:space="preserve">(1) </w:t>
      </w:r>
      <w:hyperlink r:id="rId22" w:anchor="wp1151848" w:history="1">
        <w:r w:rsidRPr="001E6F98">
          <w:rPr>
            <w:u w:val="single"/>
            <w:lang w:val="en"/>
          </w:rPr>
          <w:t>52.222-50</w:t>
        </w:r>
      </w:hyperlink>
      <w:r w:rsidRPr="001E6F98">
        <w:rPr>
          <w:lang w:val="en"/>
        </w:rPr>
        <w:t>, Combating Trafficking in Persons (Feb 2009) (</w:t>
      </w:r>
      <w:hyperlink r:id="rId23" w:history="1">
        <w:r w:rsidRPr="001E6F98">
          <w:rPr>
            <w:u w:val="single"/>
            <w:lang w:val="en"/>
          </w:rPr>
          <w:t>22 U.S.C. 7104(g)</w:t>
        </w:r>
      </w:hyperlink>
      <w:r w:rsidRPr="001E6F98">
        <w:rPr>
          <w:lang w:val="en"/>
        </w:rPr>
        <w:t xml:space="preserve">). </w:t>
      </w:r>
    </w:p>
    <w:p w:rsidR="00DB57C0" w:rsidRPr="001E6F98" w:rsidRDefault="00DB57C0" w:rsidP="00DB57C0">
      <w:pPr>
        <w:spacing w:line="288" w:lineRule="auto"/>
        <w:ind w:firstLine="240"/>
        <w:rPr>
          <w:lang w:val="en"/>
        </w:rPr>
      </w:pPr>
      <w:r w:rsidRPr="001E6F98">
        <w:rPr>
          <w:lang w:val="en"/>
        </w:rPr>
        <w:t xml:space="preserve">___Alternate I (Aug 2007) of </w:t>
      </w:r>
      <w:hyperlink r:id="rId24" w:anchor="wp1151848" w:history="1">
        <w:r w:rsidRPr="001E6F98">
          <w:rPr>
            <w:u w:val="single"/>
            <w:lang w:val="en"/>
          </w:rPr>
          <w:t>52.222-50</w:t>
        </w:r>
      </w:hyperlink>
      <w:r w:rsidRPr="001E6F98">
        <w:rPr>
          <w:lang w:val="en"/>
        </w:rPr>
        <w:t xml:space="preserve"> (</w:t>
      </w:r>
      <w:hyperlink r:id="rId25" w:history="1">
        <w:r w:rsidRPr="001E6F98">
          <w:rPr>
            <w:u w:val="single"/>
            <w:lang w:val="en"/>
          </w:rPr>
          <w:t>22 U.S.C. 7104(g)</w:t>
        </w:r>
      </w:hyperlink>
      <w:r w:rsidRPr="001E6F98">
        <w:rPr>
          <w:lang w:val="en"/>
        </w:rPr>
        <w:t xml:space="preserve">). </w:t>
      </w:r>
    </w:p>
    <w:p w:rsidR="00DB57C0" w:rsidRPr="001E6F98" w:rsidRDefault="00DB57C0" w:rsidP="00DB57C0">
      <w:pPr>
        <w:spacing w:line="288" w:lineRule="auto"/>
        <w:ind w:firstLine="480"/>
        <w:rPr>
          <w:lang w:val="en"/>
        </w:rPr>
      </w:pPr>
      <w:r w:rsidRPr="001E6F98">
        <w:rPr>
          <w:lang w:val="en"/>
        </w:rPr>
        <w:t xml:space="preserve">(2) </w:t>
      </w:r>
      <w:hyperlink r:id="rId26"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27" w:history="1">
        <w:r w:rsidRPr="001E6F98">
          <w:rPr>
            <w:u w:val="single"/>
            <w:lang w:val="en"/>
          </w:rPr>
          <w:t>31 U.S.C. 3553</w:t>
        </w:r>
      </w:hyperlink>
      <w:r w:rsidRPr="001E6F98">
        <w:rPr>
          <w:lang w:val="en"/>
        </w:rPr>
        <w:t xml:space="preserve">). </w:t>
      </w:r>
    </w:p>
    <w:p w:rsidR="00DB57C0" w:rsidRPr="001E6F98" w:rsidRDefault="00DB57C0" w:rsidP="00DB57C0">
      <w:pPr>
        <w:spacing w:line="288" w:lineRule="auto"/>
        <w:ind w:firstLine="480"/>
        <w:rPr>
          <w:lang w:val="en"/>
        </w:rPr>
      </w:pPr>
      <w:r w:rsidRPr="001E6F98">
        <w:rPr>
          <w:lang w:val="en"/>
        </w:rPr>
        <w:t xml:space="preserve">(3) </w:t>
      </w:r>
      <w:hyperlink r:id="rId28"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DB57C0" w:rsidRPr="001E6F98" w:rsidRDefault="00DB57C0" w:rsidP="00DB57C0">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w:t>
      </w:r>
      <w:r w:rsidRPr="001E6F98">
        <w:rPr>
          <w:i/>
          <w:lang w:val="en"/>
        </w:rPr>
        <w:lastRenderedPageBreak/>
        <w:t xml:space="preserve">reference to implement provisions of law or Executive orders applicable to acquisitions of commercial items: </w:t>
      </w:r>
    </w:p>
    <w:p w:rsidR="00DB57C0" w:rsidRPr="001E6F98" w:rsidRDefault="00DB57C0" w:rsidP="00DB57C0">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DB57C0" w:rsidRPr="001E6F98" w:rsidRDefault="00DB57C0" w:rsidP="00DB57C0">
      <w:pPr>
        <w:spacing w:line="288" w:lineRule="auto"/>
        <w:ind w:firstLine="480"/>
        <w:rPr>
          <w:i/>
          <w:lang w:val="en"/>
        </w:rPr>
      </w:pPr>
      <w:r w:rsidRPr="001E6F98">
        <w:rPr>
          <w:i/>
          <w:lang w:val="en"/>
        </w:rPr>
        <w:t xml:space="preserve">__ (1) </w:t>
      </w:r>
      <w:hyperlink r:id="rId29" w:anchor="wp1137622" w:history="1">
        <w:r w:rsidRPr="001E6F98">
          <w:rPr>
            <w:i/>
            <w:u w:val="single"/>
            <w:lang w:val="en"/>
          </w:rPr>
          <w:t>52.203-6</w:t>
        </w:r>
      </w:hyperlink>
      <w:r w:rsidRPr="001E6F98">
        <w:rPr>
          <w:i/>
          <w:lang w:val="en"/>
        </w:rPr>
        <w:t>, Restrictions on Subcontractor Sales to the Government (Sept 2006), with Alternate I (Oct 1995) (</w:t>
      </w:r>
      <w:hyperlink r:id="rId30" w:history="1">
        <w:r w:rsidRPr="001E6F98">
          <w:rPr>
            <w:i/>
            <w:u w:val="single"/>
            <w:lang w:val="en"/>
          </w:rPr>
          <w:t>41 U.S.C. 253g</w:t>
        </w:r>
      </w:hyperlink>
      <w:r w:rsidRPr="001E6F98">
        <w:rPr>
          <w:i/>
          <w:lang w:val="en"/>
        </w:rPr>
        <w:t xml:space="preserve"> and </w:t>
      </w:r>
      <w:hyperlink r:id="rId31" w:history="1">
        <w:r w:rsidRPr="001E6F98">
          <w:rPr>
            <w:i/>
            <w:u w:val="single"/>
            <w:lang w:val="en"/>
          </w:rPr>
          <w:t>10 U.S.C. 2402</w:t>
        </w:r>
      </w:hyperlink>
      <w:r w:rsidRPr="001E6F98">
        <w:rPr>
          <w:i/>
          <w:lang w:val="en"/>
        </w:rPr>
        <w:t xml:space="preserve">). </w:t>
      </w:r>
    </w:p>
    <w:p w:rsidR="00DB57C0" w:rsidRPr="001E6F98" w:rsidRDefault="00DB57C0" w:rsidP="00DB57C0">
      <w:pPr>
        <w:spacing w:line="288" w:lineRule="auto"/>
        <w:ind w:firstLine="480"/>
        <w:rPr>
          <w:i/>
          <w:lang w:val="en"/>
        </w:rPr>
      </w:pPr>
      <w:r w:rsidRPr="001E6F98">
        <w:rPr>
          <w:i/>
          <w:lang w:val="en"/>
        </w:rPr>
        <w:t xml:space="preserve">__ (2) </w:t>
      </w:r>
      <w:hyperlink r:id="rId32" w:anchor="wp1141983" w:history="1">
        <w:r w:rsidRPr="001E6F98">
          <w:rPr>
            <w:i/>
            <w:u w:val="single"/>
            <w:lang w:val="en"/>
          </w:rPr>
          <w:t>52.203-13</w:t>
        </w:r>
      </w:hyperlink>
      <w:r w:rsidRPr="001E6F98">
        <w:rPr>
          <w:i/>
          <w:lang w:val="en"/>
        </w:rPr>
        <w:t>, Contractor Code of Business Ethics and Conduct (Apr 2010) (Pub. L. 110-252, Title VI, Chapter 1 (</w:t>
      </w:r>
      <w:hyperlink r:id="rId33" w:history="1">
        <w:r w:rsidRPr="001E6F98">
          <w:rPr>
            <w:i/>
            <w:u w:val="single"/>
            <w:lang w:val="en"/>
          </w:rPr>
          <w:t>41 U.S.C. 251 note</w:t>
        </w:r>
      </w:hyperlink>
      <w:r w:rsidRPr="001E6F98">
        <w:rPr>
          <w:i/>
          <w:lang w:val="en"/>
        </w:rPr>
        <w:t xml:space="preserve">)). </w:t>
      </w:r>
    </w:p>
    <w:p w:rsidR="00DB57C0" w:rsidRPr="001E6F98" w:rsidRDefault="00DB57C0" w:rsidP="00DB57C0">
      <w:pPr>
        <w:spacing w:line="288" w:lineRule="auto"/>
        <w:ind w:firstLine="480"/>
        <w:rPr>
          <w:i/>
          <w:lang w:val="en"/>
        </w:rPr>
      </w:pPr>
      <w:r w:rsidRPr="001E6F98">
        <w:rPr>
          <w:i/>
          <w:lang w:val="en"/>
        </w:rPr>
        <w:t xml:space="preserve">__ (3) </w:t>
      </w:r>
      <w:hyperlink r:id="rId34"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DB57C0" w:rsidRPr="001E6F98" w:rsidRDefault="00DB57C0" w:rsidP="00DB57C0">
      <w:pPr>
        <w:spacing w:line="288" w:lineRule="auto"/>
        <w:ind w:firstLine="480"/>
        <w:rPr>
          <w:i/>
          <w:lang w:val="en"/>
        </w:rPr>
      </w:pPr>
      <w:bookmarkStart w:id="9" w:name="wp1203407"/>
      <w:bookmarkEnd w:id="9"/>
      <w:r w:rsidRPr="001E6F98">
        <w:rPr>
          <w:i/>
          <w:lang w:val="en"/>
        </w:rPr>
        <w:t xml:space="preserve">__ (4) </w:t>
      </w:r>
      <w:hyperlink r:id="rId35" w:anchor="wp1141649" w:history="1">
        <w:r w:rsidRPr="001E6F98">
          <w:rPr>
            <w:i/>
            <w:u w:val="single"/>
            <w:lang w:val="en"/>
          </w:rPr>
          <w:t>52.204-10</w:t>
        </w:r>
      </w:hyperlink>
      <w:r w:rsidRPr="001E6F98">
        <w:rPr>
          <w:i/>
          <w:lang w:val="en"/>
        </w:rPr>
        <w:t>, Reporting Executive Compensation and First-Tier Subcontract Awards (Jul 2013) (Pub. L. 109-282) (</w:t>
      </w:r>
      <w:hyperlink r:id="rId36" w:history="1">
        <w:r w:rsidRPr="001E6F98">
          <w:rPr>
            <w:i/>
            <w:u w:val="single"/>
            <w:lang w:val="en"/>
          </w:rPr>
          <w:t>31 U.S.C. 6101 note</w:t>
        </w:r>
      </w:hyperlink>
      <w:r w:rsidRPr="001E6F98">
        <w:rPr>
          <w:i/>
          <w:lang w:val="en"/>
        </w:rPr>
        <w:t xml:space="preserve">). </w:t>
      </w:r>
    </w:p>
    <w:p w:rsidR="00DB57C0" w:rsidRPr="001E6F98" w:rsidRDefault="00DB57C0" w:rsidP="00DB57C0">
      <w:pPr>
        <w:spacing w:line="288" w:lineRule="auto"/>
        <w:ind w:firstLine="480"/>
        <w:rPr>
          <w:i/>
          <w:lang w:val="en"/>
        </w:rPr>
      </w:pPr>
      <w:bookmarkStart w:id="10" w:name="wp1203412"/>
      <w:bookmarkEnd w:id="10"/>
      <w:r w:rsidRPr="001E6F98">
        <w:rPr>
          <w:i/>
          <w:lang w:val="en"/>
        </w:rPr>
        <w:t xml:space="preserve">__ (5) </w:t>
      </w:r>
      <w:hyperlink r:id="rId37"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DB57C0" w:rsidRPr="001E6F98" w:rsidRDefault="00DB57C0" w:rsidP="00DB57C0">
      <w:pPr>
        <w:spacing w:line="288" w:lineRule="auto"/>
        <w:ind w:firstLine="480"/>
        <w:rPr>
          <w:i/>
          <w:lang w:val="en"/>
        </w:rPr>
      </w:pPr>
      <w:bookmarkStart w:id="11" w:name="wp1203416"/>
      <w:bookmarkEnd w:id="11"/>
      <w:r w:rsidRPr="001E6F98">
        <w:rPr>
          <w:i/>
          <w:lang w:val="en"/>
        </w:rPr>
        <w:t xml:space="preserve">__ (6) </w:t>
      </w:r>
      <w:hyperlink r:id="rId38"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DB57C0" w:rsidRPr="001E6F98" w:rsidRDefault="00DB57C0" w:rsidP="00DB57C0">
      <w:pPr>
        <w:spacing w:line="288" w:lineRule="auto"/>
        <w:ind w:firstLine="480"/>
        <w:rPr>
          <w:i/>
          <w:lang w:val="en"/>
        </w:rPr>
      </w:pPr>
      <w:bookmarkStart w:id="12" w:name="wp1203420"/>
      <w:bookmarkEnd w:id="12"/>
      <w:r w:rsidRPr="001E6F98">
        <w:rPr>
          <w:i/>
          <w:lang w:val="en"/>
        </w:rPr>
        <w:t xml:space="preserve">__ (7) </w:t>
      </w:r>
      <w:hyperlink r:id="rId39"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DB57C0" w:rsidRPr="001E6F98" w:rsidRDefault="00DB57C0" w:rsidP="00DB57C0">
      <w:pPr>
        <w:spacing w:line="288" w:lineRule="auto"/>
        <w:ind w:firstLine="480"/>
        <w:rPr>
          <w:i/>
          <w:lang w:val="en"/>
        </w:rPr>
      </w:pPr>
      <w:bookmarkStart w:id="13" w:name="wp1203424"/>
      <w:bookmarkEnd w:id="13"/>
      <w:r w:rsidRPr="001E6F98">
        <w:rPr>
          <w:i/>
          <w:lang w:val="en"/>
        </w:rPr>
        <w:t xml:space="preserve">__ (8) </w:t>
      </w:r>
      <w:hyperlink r:id="rId40"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DB57C0" w:rsidRPr="001E6F98" w:rsidRDefault="00DB57C0" w:rsidP="00DB57C0">
      <w:pPr>
        <w:spacing w:line="288" w:lineRule="auto"/>
        <w:ind w:firstLine="480"/>
        <w:rPr>
          <w:i/>
          <w:lang w:val="en"/>
        </w:rPr>
      </w:pPr>
      <w:bookmarkStart w:id="14" w:name="wp1203428"/>
      <w:bookmarkEnd w:id="14"/>
      <w:r w:rsidRPr="001E6F98">
        <w:rPr>
          <w:i/>
          <w:lang w:val="en"/>
        </w:rPr>
        <w:t xml:space="preserve">__ (9) </w:t>
      </w:r>
      <w:hyperlink r:id="rId41"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42" w:history="1">
        <w:r w:rsidRPr="001E6F98">
          <w:rPr>
            <w:i/>
            <w:u w:val="single"/>
            <w:lang w:val="en"/>
          </w:rPr>
          <w:t>15 U.S.C. 657a</w:t>
        </w:r>
      </w:hyperlink>
      <w:r w:rsidRPr="001E6F98">
        <w:rPr>
          <w:i/>
          <w:lang w:val="en"/>
        </w:rPr>
        <w:t xml:space="preserve">). </w:t>
      </w:r>
    </w:p>
    <w:p w:rsidR="00DB57C0" w:rsidRPr="001E6F98" w:rsidRDefault="00DB57C0" w:rsidP="00DB57C0">
      <w:pPr>
        <w:spacing w:line="288" w:lineRule="auto"/>
        <w:ind w:firstLine="480"/>
        <w:rPr>
          <w:i/>
          <w:lang w:val="en"/>
        </w:rPr>
      </w:pPr>
      <w:bookmarkStart w:id="15" w:name="wp1203433"/>
      <w:bookmarkEnd w:id="15"/>
      <w:r w:rsidRPr="001E6F98">
        <w:rPr>
          <w:i/>
          <w:lang w:val="en"/>
        </w:rPr>
        <w:t xml:space="preserve">__ (10) </w:t>
      </w:r>
      <w:hyperlink r:id="rId43"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44" w:history="1">
        <w:r w:rsidRPr="001E6F98">
          <w:rPr>
            <w:i/>
            <w:u w:val="single"/>
            <w:lang w:val="en"/>
          </w:rPr>
          <w:t>15 U.S.C. 657a</w:t>
        </w:r>
      </w:hyperlink>
      <w:r w:rsidRPr="001E6F98">
        <w:rPr>
          <w:i/>
          <w:lang w:val="en"/>
        </w:rPr>
        <w:t xml:space="preserve">). </w:t>
      </w:r>
    </w:p>
    <w:p w:rsidR="00DB57C0" w:rsidRPr="001E6F98" w:rsidRDefault="00DB57C0" w:rsidP="00DB57C0">
      <w:pPr>
        <w:spacing w:line="288" w:lineRule="auto"/>
        <w:ind w:firstLine="480"/>
        <w:rPr>
          <w:i/>
          <w:lang w:val="en"/>
        </w:rPr>
      </w:pPr>
      <w:bookmarkStart w:id="16" w:name="wp1203435"/>
      <w:bookmarkEnd w:id="16"/>
      <w:r w:rsidRPr="001E6F98">
        <w:rPr>
          <w:i/>
          <w:lang w:val="en"/>
        </w:rPr>
        <w:t xml:space="preserve">__ (11) [Reserved] </w:t>
      </w:r>
    </w:p>
    <w:p w:rsidR="00DB57C0" w:rsidRPr="001E6F98" w:rsidRDefault="00DB57C0" w:rsidP="00DB57C0">
      <w:pPr>
        <w:spacing w:line="288" w:lineRule="auto"/>
        <w:ind w:firstLine="480"/>
        <w:rPr>
          <w:i/>
          <w:lang w:val="en"/>
        </w:rPr>
      </w:pPr>
      <w:bookmarkStart w:id="17" w:name="wp1203439"/>
      <w:bookmarkEnd w:id="17"/>
      <w:r w:rsidRPr="001E6F98">
        <w:rPr>
          <w:i/>
          <w:lang w:val="en"/>
        </w:rPr>
        <w:t>__ (12</w:t>
      </w:r>
      <w:proofErr w:type="gramStart"/>
      <w:r w:rsidRPr="001E6F98">
        <w:rPr>
          <w:i/>
          <w:lang w:val="en"/>
        </w:rPr>
        <w:t>)(</w:t>
      </w:r>
      <w:proofErr w:type="gramEnd"/>
      <w:r w:rsidRPr="001E6F98">
        <w:rPr>
          <w:i/>
          <w:lang w:val="en"/>
        </w:rPr>
        <w:t>i)  </w:t>
      </w:r>
      <w:hyperlink r:id="rId45" w:anchor="wp1136004" w:history="1">
        <w:r w:rsidRPr="001E6F98">
          <w:rPr>
            <w:i/>
            <w:u w:val="single"/>
            <w:lang w:val="en"/>
          </w:rPr>
          <w:t>52.219-6</w:t>
        </w:r>
      </w:hyperlink>
      <w:r w:rsidRPr="001E6F98">
        <w:rPr>
          <w:i/>
          <w:lang w:val="en"/>
        </w:rPr>
        <w:t>, Notice of Total Small Business Set-Aside (Nov 2011) (</w:t>
      </w:r>
      <w:hyperlink r:id="rId46" w:history="1">
        <w:r w:rsidRPr="001E6F98">
          <w:rPr>
            <w:i/>
            <w:u w:val="single"/>
            <w:lang w:val="en"/>
          </w:rPr>
          <w:t>15 U.S.C. 644</w:t>
        </w:r>
      </w:hyperlink>
      <w:r w:rsidRPr="001E6F98">
        <w:rPr>
          <w:i/>
          <w:lang w:val="en"/>
        </w:rPr>
        <w:t xml:space="preserve">). </w:t>
      </w:r>
    </w:p>
    <w:p w:rsidR="00DB57C0" w:rsidRPr="001E6F98" w:rsidRDefault="00DB57C0" w:rsidP="00DB57C0">
      <w:pPr>
        <w:spacing w:line="288" w:lineRule="auto"/>
        <w:ind w:firstLine="720"/>
        <w:rPr>
          <w:i/>
          <w:lang w:val="en"/>
        </w:rPr>
      </w:pPr>
      <w:bookmarkStart w:id="18" w:name="wp1203441"/>
      <w:bookmarkEnd w:id="18"/>
      <w:r w:rsidRPr="001E6F98">
        <w:rPr>
          <w:i/>
          <w:lang w:val="en"/>
        </w:rPr>
        <w:t xml:space="preserve">__ (ii) Alternate I (Nov 2011). </w:t>
      </w:r>
    </w:p>
    <w:p w:rsidR="00DB57C0" w:rsidRPr="001E6F98" w:rsidRDefault="00DB57C0" w:rsidP="00DB57C0">
      <w:pPr>
        <w:spacing w:line="288" w:lineRule="auto"/>
        <w:ind w:firstLine="720"/>
        <w:rPr>
          <w:i/>
          <w:lang w:val="en"/>
        </w:rPr>
      </w:pPr>
      <w:bookmarkStart w:id="19" w:name="wp1203442"/>
      <w:bookmarkEnd w:id="19"/>
      <w:r w:rsidRPr="001E6F98">
        <w:rPr>
          <w:i/>
          <w:lang w:val="en"/>
        </w:rPr>
        <w:t xml:space="preserve">__ (iii) Alternate II (Nov 2011). </w:t>
      </w:r>
    </w:p>
    <w:p w:rsidR="00DB57C0" w:rsidRPr="001E6F98" w:rsidRDefault="00DB57C0" w:rsidP="00DB57C0">
      <w:pPr>
        <w:spacing w:line="288" w:lineRule="auto"/>
        <w:ind w:firstLine="480"/>
        <w:rPr>
          <w:i/>
          <w:lang w:val="en"/>
        </w:rPr>
      </w:pPr>
      <w:bookmarkStart w:id="20" w:name="wp1203446"/>
      <w:bookmarkEnd w:id="20"/>
      <w:r w:rsidRPr="001E6F98">
        <w:rPr>
          <w:i/>
          <w:lang w:val="en"/>
        </w:rPr>
        <w:t>__ (13</w:t>
      </w:r>
      <w:proofErr w:type="gramStart"/>
      <w:r w:rsidRPr="001E6F98">
        <w:rPr>
          <w:i/>
          <w:lang w:val="en"/>
        </w:rPr>
        <w:t>)(</w:t>
      </w:r>
      <w:proofErr w:type="gramEnd"/>
      <w:r w:rsidRPr="001E6F98">
        <w:rPr>
          <w:i/>
          <w:lang w:val="en"/>
        </w:rPr>
        <w:t>i)  </w:t>
      </w:r>
      <w:hyperlink r:id="rId47" w:anchor="wp1136017" w:history="1">
        <w:r w:rsidRPr="001E6F98">
          <w:rPr>
            <w:i/>
            <w:u w:val="single"/>
            <w:lang w:val="en"/>
          </w:rPr>
          <w:t>52.219-7</w:t>
        </w:r>
      </w:hyperlink>
      <w:r w:rsidRPr="001E6F98">
        <w:rPr>
          <w:i/>
          <w:lang w:val="en"/>
        </w:rPr>
        <w:t>, Notice of Partial Small Business Set-Aside (June 2003) (</w:t>
      </w:r>
      <w:hyperlink r:id="rId48" w:history="1">
        <w:r w:rsidRPr="001E6F98">
          <w:rPr>
            <w:i/>
            <w:u w:val="single"/>
            <w:lang w:val="en"/>
          </w:rPr>
          <w:t>15 U.S.C. 644</w:t>
        </w:r>
      </w:hyperlink>
      <w:r w:rsidRPr="001E6F98">
        <w:rPr>
          <w:i/>
          <w:lang w:val="en"/>
        </w:rPr>
        <w:t xml:space="preserve">). </w:t>
      </w:r>
    </w:p>
    <w:p w:rsidR="00DB57C0" w:rsidRPr="001E6F98" w:rsidRDefault="00DB57C0" w:rsidP="00DB57C0">
      <w:pPr>
        <w:spacing w:line="288" w:lineRule="auto"/>
        <w:ind w:firstLine="720"/>
        <w:rPr>
          <w:i/>
          <w:lang w:val="en"/>
        </w:rPr>
      </w:pPr>
      <w:bookmarkStart w:id="21" w:name="wp1203451"/>
      <w:bookmarkEnd w:id="21"/>
      <w:r w:rsidRPr="001E6F98">
        <w:rPr>
          <w:i/>
          <w:lang w:val="en"/>
        </w:rPr>
        <w:t xml:space="preserve">__ (ii) Alternate I (Oct 1995) of </w:t>
      </w:r>
      <w:hyperlink r:id="rId49" w:anchor="wp1136017" w:history="1">
        <w:r w:rsidRPr="001E6F98">
          <w:rPr>
            <w:i/>
            <w:u w:val="single"/>
            <w:lang w:val="en"/>
          </w:rPr>
          <w:t>52.219-7</w:t>
        </w:r>
      </w:hyperlink>
      <w:r w:rsidRPr="001E6F98">
        <w:rPr>
          <w:i/>
          <w:lang w:val="en"/>
        </w:rPr>
        <w:t xml:space="preserve">. </w:t>
      </w:r>
    </w:p>
    <w:p w:rsidR="00DB57C0" w:rsidRPr="001E6F98" w:rsidRDefault="00DB57C0" w:rsidP="00DB57C0">
      <w:pPr>
        <w:spacing w:line="288" w:lineRule="auto"/>
        <w:ind w:firstLine="720"/>
        <w:rPr>
          <w:i/>
          <w:lang w:val="en"/>
        </w:rPr>
      </w:pPr>
      <w:bookmarkStart w:id="22" w:name="wp1203455"/>
      <w:bookmarkEnd w:id="22"/>
      <w:r w:rsidRPr="001E6F98">
        <w:rPr>
          <w:i/>
          <w:lang w:val="en"/>
        </w:rPr>
        <w:t xml:space="preserve">__ (iii) Alternate II (Mar 2004) of </w:t>
      </w:r>
      <w:hyperlink r:id="rId50" w:anchor="wp1136017" w:history="1">
        <w:r w:rsidRPr="001E6F98">
          <w:rPr>
            <w:i/>
            <w:u w:val="single"/>
            <w:lang w:val="en"/>
          </w:rPr>
          <w:t>52.219-7</w:t>
        </w:r>
      </w:hyperlink>
      <w:r w:rsidRPr="001E6F98">
        <w:rPr>
          <w:i/>
          <w:lang w:val="en"/>
        </w:rPr>
        <w:t xml:space="preserve">. </w:t>
      </w:r>
    </w:p>
    <w:p w:rsidR="00DB57C0" w:rsidRPr="001E6F98" w:rsidRDefault="00DB57C0" w:rsidP="00DB57C0">
      <w:pPr>
        <w:spacing w:line="288" w:lineRule="auto"/>
        <w:ind w:firstLine="480"/>
        <w:rPr>
          <w:i/>
          <w:lang w:val="en"/>
        </w:rPr>
      </w:pPr>
      <w:bookmarkStart w:id="23" w:name="wp1203459"/>
      <w:bookmarkEnd w:id="23"/>
      <w:r w:rsidRPr="001E6F98">
        <w:rPr>
          <w:i/>
          <w:lang w:val="en"/>
        </w:rPr>
        <w:lastRenderedPageBreak/>
        <w:t xml:space="preserve">__ (14) </w:t>
      </w:r>
      <w:hyperlink r:id="rId51" w:anchor="wp1136032" w:history="1">
        <w:r w:rsidRPr="001E6F98">
          <w:rPr>
            <w:i/>
            <w:u w:val="single"/>
            <w:lang w:val="en"/>
          </w:rPr>
          <w:t>52.219-8</w:t>
        </w:r>
      </w:hyperlink>
      <w:r w:rsidRPr="001E6F98">
        <w:rPr>
          <w:i/>
          <w:lang w:val="en"/>
        </w:rPr>
        <w:t>, Utilization of Small Business Concerns (Jul 2013) (</w:t>
      </w:r>
      <w:hyperlink r:id="rId52"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DB57C0" w:rsidRPr="001E6F98" w:rsidRDefault="00DB57C0" w:rsidP="00DB57C0">
      <w:pPr>
        <w:spacing w:line="288" w:lineRule="auto"/>
        <w:ind w:firstLine="480"/>
        <w:rPr>
          <w:i/>
          <w:lang w:val="en"/>
        </w:rPr>
      </w:pPr>
      <w:bookmarkStart w:id="24" w:name="wp1203464"/>
      <w:bookmarkEnd w:id="24"/>
      <w:r w:rsidRPr="001E6F98">
        <w:rPr>
          <w:i/>
          <w:lang w:val="en"/>
        </w:rPr>
        <w:t>__ (15</w:t>
      </w:r>
      <w:proofErr w:type="gramStart"/>
      <w:r w:rsidRPr="001E6F98">
        <w:rPr>
          <w:i/>
          <w:lang w:val="en"/>
        </w:rPr>
        <w:t>)(</w:t>
      </w:r>
      <w:proofErr w:type="gramEnd"/>
      <w:r w:rsidRPr="001E6F98">
        <w:rPr>
          <w:i/>
          <w:lang w:val="en"/>
        </w:rPr>
        <w:t>i)  </w:t>
      </w:r>
      <w:hyperlink r:id="rId53" w:anchor="wp1136058" w:history="1">
        <w:r w:rsidRPr="001E6F98">
          <w:rPr>
            <w:i/>
            <w:u w:val="single"/>
            <w:lang w:val="en"/>
          </w:rPr>
          <w:t>52.219-9</w:t>
        </w:r>
      </w:hyperlink>
      <w:r w:rsidRPr="001E6F98">
        <w:rPr>
          <w:i/>
          <w:lang w:val="en"/>
        </w:rPr>
        <w:t>, Small Business Subcontracting Plan (Jul 2013) (</w:t>
      </w:r>
      <w:hyperlink r:id="rId54" w:history="1">
        <w:r w:rsidRPr="001E6F98">
          <w:rPr>
            <w:i/>
            <w:u w:val="single"/>
            <w:lang w:val="en"/>
          </w:rPr>
          <w:t>15 U.S.C. 637(d)(4)</w:t>
        </w:r>
      </w:hyperlink>
      <w:r w:rsidRPr="001E6F98">
        <w:rPr>
          <w:i/>
          <w:lang w:val="en"/>
        </w:rPr>
        <w:t xml:space="preserve">). </w:t>
      </w:r>
    </w:p>
    <w:p w:rsidR="00DB57C0" w:rsidRPr="001E6F98" w:rsidRDefault="00DB57C0" w:rsidP="00DB57C0">
      <w:pPr>
        <w:spacing w:line="288" w:lineRule="auto"/>
        <w:ind w:firstLine="720"/>
        <w:rPr>
          <w:i/>
          <w:lang w:val="en"/>
        </w:rPr>
      </w:pPr>
      <w:bookmarkStart w:id="25" w:name="wp1203469"/>
      <w:bookmarkEnd w:id="25"/>
      <w:r w:rsidRPr="001E6F98">
        <w:rPr>
          <w:i/>
          <w:lang w:val="en"/>
        </w:rPr>
        <w:t xml:space="preserve">__ (ii) Alternate I (Oct 2001) of </w:t>
      </w:r>
      <w:hyperlink r:id="rId55" w:anchor="wp1136058" w:history="1">
        <w:r w:rsidRPr="001E6F98">
          <w:rPr>
            <w:i/>
            <w:u w:val="single"/>
            <w:lang w:val="en"/>
          </w:rPr>
          <w:t>52.219-9</w:t>
        </w:r>
      </w:hyperlink>
      <w:r w:rsidRPr="001E6F98">
        <w:rPr>
          <w:i/>
          <w:lang w:val="en"/>
        </w:rPr>
        <w:t xml:space="preserve">. </w:t>
      </w:r>
    </w:p>
    <w:p w:rsidR="00DB57C0" w:rsidRPr="001E6F98" w:rsidRDefault="00DB57C0" w:rsidP="00DB57C0">
      <w:pPr>
        <w:spacing w:line="288" w:lineRule="auto"/>
        <w:ind w:firstLine="720"/>
        <w:rPr>
          <w:i/>
          <w:lang w:val="en"/>
        </w:rPr>
      </w:pPr>
      <w:bookmarkStart w:id="26" w:name="wp1203473"/>
      <w:bookmarkEnd w:id="26"/>
      <w:r w:rsidRPr="001E6F98">
        <w:rPr>
          <w:i/>
          <w:lang w:val="en"/>
        </w:rPr>
        <w:t xml:space="preserve">__ (iii) Alternate II (Oct 2001) of </w:t>
      </w:r>
      <w:hyperlink r:id="rId56" w:anchor="wp1136058" w:history="1">
        <w:r w:rsidRPr="001E6F98">
          <w:rPr>
            <w:i/>
            <w:u w:val="single"/>
            <w:lang w:val="en"/>
          </w:rPr>
          <w:t>52.219-9</w:t>
        </w:r>
      </w:hyperlink>
      <w:r w:rsidRPr="001E6F98">
        <w:rPr>
          <w:i/>
          <w:lang w:val="en"/>
        </w:rPr>
        <w:t xml:space="preserve">. </w:t>
      </w:r>
    </w:p>
    <w:p w:rsidR="00DB57C0" w:rsidRPr="001E6F98" w:rsidRDefault="00DB57C0" w:rsidP="00DB57C0">
      <w:pPr>
        <w:spacing w:line="288" w:lineRule="auto"/>
        <w:ind w:firstLine="720"/>
        <w:rPr>
          <w:i/>
          <w:lang w:val="en"/>
        </w:rPr>
      </w:pPr>
      <w:bookmarkStart w:id="27" w:name="wp1203477"/>
      <w:bookmarkEnd w:id="27"/>
      <w:r w:rsidRPr="001E6F98">
        <w:rPr>
          <w:i/>
          <w:lang w:val="en"/>
        </w:rPr>
        <w:t>__ (</w:t>
      </w:r>
      <w:proofErr w:type="gramStart"/>
      <w:r w:rsidRPr="001E6F98">
        <w:rPr>
          <w:i/>
          <w:lang w:val="en"/>
        </w:rPr>
        <w:t>iv</w:t>
      </w:r>
      <w:proofErr w:type="gramEnd"/>
      <w:r w:rsidRPr="001E6F98">
        <w:rPr>
          <w:i/>
          <w:lang w:val="en"/>
        </w:rPr>
        <w:t xml:space="preserve">) Alternate III (Jul 2010) of </w:t>
      </w:r>
      <w:hyperlink r:id="rId57" w:anchor="wp1136058" w:history="1">
        <w:r w:rsidRPr="001E6F98">
          <w:rPr>
            <w:i/>
            <w:u w:val="single"/>
            <w:lang w:val="en"/>
          </w:rPr>
          <w:t>52.219-9</w:t>
        </w:r>
      </w:hyperlink>
      <w:r w:rsidRPr="001E6F98">
        <w:rPr>
          <w:i/>
          <w:lang w:val="en"/>
        </w:rPr>
        <w:t xml:space="preserve">. </w:t>
      </w:r>
    </w:p>
    <w:p w:rsidR="00DB57C0" w:rsidRPr="001E6F98" w:rsidRDefault="00DB57C0" w:rsidP="00DB57C0">
      <w:pPr>
        <w:spacing w:line="288" w:lineRule="auto"/>
        <w:ind w:firstLine="480"/>
        <w:rPr>
          <w:i/>
          <w:lang w:val="en"/>
        </w:rPr>
      </w:pPr>
      <w:bookmarkStart w:id="28" w:name="wp1203481"/>
      <w:bookmarkEnd w:id="28"/>
      <w:r w:rsidRPr="001E6F98">
        <w:rPr>
          <w:i/>
          <w:lang w:val="en"/>
        </w:rPr>
        <w:t xml:space="preserve">__ (16) </w:t>
      </w:r>
      <w:hyperlink r:id="rId58"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DB57C0" w:rsidRPr="001E6F98" w:rsidRDefault="00DB57C0" w:rsidP="00DB57C0">
      <w:pPr>
        <w:spacing w:line="288" w:lineRule="auto"/>
        <w:ind w:firstLine="480"/>
        <w:rPr>
          <w:i/>
          <w:lang w:val="en"/>
        </w:rPr>
      </w:pPr>
      <w:bookmarkStart w:id="29" w:name="wp1203486"/>
      <w:bookmarkEnd w:id="29"/>
      <w:r w:rsidRPr="001E6F98">
        <w:rPr>
          <w:i/>
          <w:lang w:val="en"/>
        </w:rPr>
        <w:t xml:space="preserve">__ (17) </w:t>
      </w:r>
      <w:hyperlink r:id="rId59" w:anchor="wp1136175" w:history="1">
        <w:r w:rsidRPr="001E6F98">
          <w:rPr>
            <w:i/>
            <w:u w:val="single"/>
            <w:lang w:val="en"/>
          </w:rPr>
          <w:t>52.219-14</w:t>
        </w:r>
      </w:hyperlink>
      <w:r w:rsidRPr="001E6F98">
        <w:rPr>
          <w:i/>
          <w:lang w:val="en"/>
        </w:rPr>
        <w:t>, Limitations on Subcontracting (Nov 2011) (</w:t>
      </w:r>
      <w:hyperlink r:id="rId60"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DB57C0" w:rsidRPr="001E6F98" w:rsidRDefault="00DB57C0" w:rsidP="00DB57C0">
      <w:pPr>
        <w:spacing w:line="288" w:lineRule="auto"/>
        <w:ind w:firstLine="480"/>
        <w:rPr>
          <w:i/>
          <w:lang w:val="en"/>
        </w:rPr>
      </w:pPr>
      <w:bookmarkStart w:id="30" w:name="wp1203491"/>
      <w:bookmarkEnd w:id="30"/>
      <w:r w:rsidRPr="001E6F98">
        <w:rPr>
          <w:i/>
          <w:lang w:val="en"/>
        </w:rPr>
        <w:t xml:space="preserve">__ (18) </w:t>
      </w:r>
      <w:hyperlink r:id="rId61" w:anchor="wp1136186" w:history="1">
        <w:r w:rsidRPr="001E6F98">
          <w:rPr>
            <w:i/>
            <w:u w:val="single"/>
            <w:lang w:val="en"/>
          </w:rPr>
          <w:t>52.219-16</w:t>
        </w:r>
      </w:hyperlink>
      <w:r w:rsidRPr="001E6F98">
        <w:rPr>
          <w:i/>
          <w:lang w:val="en"/>
        </w:rPr>
        <w:t>, Liquidated Damages—Subcontracting Plan (Jan 1999) (</w:t>
      </w:r>
      <w:hyperlink r:id="rId62"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DB57C0" w:rsidRPr="001E6F98" w:rsidRDefault="00DB57C0" w:rsidP="00DB57C0">
      <w:pPr>
        <w:spacing w:line="288" w:lineRule="auto"/>
        <w:ind w:firstLine="480"/>
        <w:rPr>
          <w:i/>
          <w:lang w:val="en"/>
        </w:rPr>
      </w:pPr>
      <w:bookmarkStart w:id="31" w:name="wp1203496"/>
      <w:bookmarkEnd w:id="31"/>
      <w:r w:rsidRPr="001E6F98">
        <w:rPr>
          <w:i/>
          <w:lang w:val="en"/>
        </w:rPr>
        <w:t>__ (19</w:t>
      </w:r>
      <w:proofErr w:type="gramStart"/>
      <w:r w:rsidRPr="001E6F98">
        <w:rPr>
          <w:i/>
          <w:lang w:val="en"/>
        </w:rPr>
        <w:t>)(</w:t>
      </w:r>
      <w:proofErr w:type="gramEnd"/>
      <w:r w:rsidRPr="001E6F98">
        <w:rPr>
          <w:i/>
          <w:lang w:val="en"/>
        </w:rPr>
        <w:t>i)  </w:t>
      </w:r>
      <w:hyperlink r:id="rId63"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64"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DB57C0" w:rsidRPr="001E6F98" w:rsidRDefault="00DB57C0" w:rsidP="00DB57C0">
      <w:pPr>
        <w:spacing w:line="288" w:lineRule="auto"/>
        <w:ind w:firstLine="720"/>
        <w:rPr>
          <w:i/>
          <w:lang w:val="en"/>
        </w:rPr>
      </w:pPr>
      <w:bookmarkStart w:id="32" w:name="wp1203501"/>
      <w:bookmarkEnd w:id="32"/>
      <w:r w:rsidRPr="001E6F98">
        <w:rPr>
          <w:i/>
          <w:lang w:val="en"/>
        </w:rPr>
        <w:t xml:space="preserve">__ (ii) Alternate I (June 2003) of </w:t>
      </w:r>
      <w:hyperlink r:id="rId65" w:anchor="wp1136333" w:history="1">
        <w:r w:rsidRPr="001E6F98">
          <w:rPr>
            <w:i/>
            <w:u w:val="single"/>
            <w:lang w:val="en"/>
          </w:rPr>
          <w:t>52.219-23</w:t>
        </w:r>
      </w:hyperlink>
      <w:r w:rsidRPr="001E6F98">
        <w:rPr>
          <w:i/>
          <w:lang w:val="en"/>
        </w:rPr>
        <w:t xml:space="preserve">. </w:t>
      </w:r>
    </w:p>
    <w:p w:rsidR="00DB57C0" w:rsidRPr="001E6F98" w:rsidRDefault="00DB57C0" w:rsidP="00DB57C0">
      <w:pPr>
        <w:spacing w:line="288" w:lineRule="auto"/>
        <w:ind w:firstLine="480"/>
        <w:rPr>
          <w:i/>
          <w:lang w:val="en"/>
        </w:rPr>
      </w:pPr>
      <w:bookmarkStart w:id="33" w:name="wp1203505"/>
      <w:bookmarkEnd w:id="33"/>
      <w:r w:rsidRPr="001E6F98">
        <w:rPr>
          <w:i/>
          <w:lang w:val="en"/>
        </w:rPr>
        <w:t xml:space="preserve">__ (20) </w:t>
      </w:r>
      <w:hyperlink r:id="rId66"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67" w:history="1">
        <w:r w:rsidRPr="001E6F98">
          <w:rPr>
            <w:i/>
            <w:u w:val="single"/>
            <w:lang w:val="en"/>
          </w:rPr>
          <w:t>10 U.S.C. 2323</w:t>
        </w:r>
      </w:hyperlink>
      <w:r w:rsidRPr="001E6F98">
        <w:rPr>
          <w:i/>
          <w:lang w:val="en"/>
        </w:rPr>
        <w:t xml:space="preserve">). </w:t>
      </w:r>
    </w:p>
    <w:p w:rsidR="00DB57C0" w:rsidRPr="001E6F98" w:rsidRDefault="00DB57C0" w:rsidP="00DB57C0">
      <w:pPr>
        <w:spacing w:line="288" w:lineRule="auto"/>
        <w:ind w:firstLine="480"/>
        <w:rPr>
          <w:i/>
          <w:lang w:val="en"/>
        </w:rPr>
      </w:pPr>
      <w:bookmarkStart w:id="34" w:name="wp1203510"/>
      <w:bookmarkEnd w:id="34"/>
      <w:r w:rsidRPr="001E6F98">
        <w:rPr>
          <w:i/>
          <w:lang w:val="en"/>
        </w:rPr>
        <w:t xml:space="preserve">__ (21) </w:t>
      </w:r>
      <w:hyperlink r:id="rId68"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69" w:history="1">
        <w:r w:rsidRPr="001E6F98">
          <w:rPr>
            <w:i/>
            <w:u w:val="single"/>
            <w:lang w:val="en"/>
          </w:rPr>
          <w:t>10 U.S.C. 2323</w:t>
        </w:r>
      </w:hyperlink>
      <w:r w:rsidRPr="001E6F98">
        <w:rPr>
          <w:i/>
          <w:lang w:val="en"/>
        </w:rPr>
        <w:t xml:space="preserve">). </w:t>
      </w:r>
    </w:p>
    <w:p w:rsidR="00DB57C0" w:rsidRPr="001E6F98" w:rsidRDefault="00DB57C0" w:rsidP="00DB57C0">
      <w:pPr>
        <w:spacing w:line="288" w:lineRule="auto"/>
        <w:ind w:firstLine="480"/>
        <w:rPr>
          <w:i/>
          <w:lang w:val="en"/>
        </w:rPr>
      </w:pPr>
      <w:bookmarkStart w:id="35" w:name="wp1204127"/>
      <w:bookmarkEnd w:id="35"/>
      <w:r w:rsidRPr="001E6F98">
        <w:rPr>
          <w:i/>
          <w:lang w:val="en"/>
        </w:rPr>
        <w:t xml:space="preserve">__ (22) </w:t>
      </w:r>
      <w:hyperlink r:id="rId70" w:anchor="wp1136387" w:history="1">
        <w:r w:rsidRPr="001E6F98">
          <w:rPr>
            <w:i/>
            <w:u w:val="single"/>
            <w:lang w:val="en"/>
          </w:rPr>
          <w:t>52.219-27</w:t>
        </w:r>
      </w:hyperlink>
      <w:r w:rsidRPr="001E6F98">
        <w:rPr>
          <w:i/>
          <w:lang w:val="en"/>
        </w:rPr>
        <w:t>, Notice of Service-Disabled Veteran-Owned Small Business Set-Aside (Nov 2011) (</w:t>
      </w:r>
      <w:hyperlink r:id="rId71" w:history="1">
        <w:r w:rsidRPr="001E6F98">
          <w:rPr>
            <w:i/>
            <w:u w:val="single"/>
            <w:lang w:val="en"/>
          </w:rPr>
          <w:t>15 U.S.C. 657 f</w:t>
        </w:r>
      </w:hyperlink>
      <w:r w:rsidRPr="001E6F98">
        <w:rPr>
          <w:i/>
          <w:lang w:val="en"/>
        </w:rPr>
        <w:t xml:space="preserve">). </w:t>
      </w:r>
    </w:p>
    <w:p w:rsidR="00DB57C0" w:rsidRPr="001E6F98" w:rsidRDefault="00DB57C0" w:rsidP="00DB57C0">
      <w:pPr>
        <w:spacing w:line="288" w:lineRule="auto"/>
        <w:ind w:firstLine="480"/>
        <w:rPr>
          <w:i/>
          <w:lang w:val="en"/>
        </w:rPr>
      </w:pPr>
      <w:bookmarkStart w:id="36" w:name="wp1203930"/>
      <w:bookmarkEnd w:id="36"/>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72" w:history="1">
        <w:r w:rsidRPr="001E6F98">
          <w:rPr>
            <w:i/>
            <w:u w:val="single"/>
            <w:lang w:val="en"/>
          </w:rPr>
          <w:t>15 U.S.C. 632(a)(2)</w:t>
        </w:r>
      </w:hyperlink>
      <w:r w:rsidRPr="001E6F98">
        <w:rPr>
          <w:i/>
          <w:lang w:val="en"/>
        </w:rPr>
        <w:t xml:space="preserve">). </w:t>
      </w:r>
    </w:p>
    <w:p w:rsidR="00DB57C0" w:rsidRPr="001E6F98" w:rsidRDefault="00DB57C0" w:rsidP="00DB57C0">
      <w:pPr>
        <w:spacing w:line="288" w:lineRule="auto"/>
        <w:ind w:firstLine="480"/>
        <w:rPr>
          <w:i/>
          <w:lang w:val="en"/>
        </w:rPr>
      </w:pPr>
      <w:bookmarkStart w:id="37" w:name="wp1203935"/>
      <w:bookmarkEnd w:id="37"/>
      <w:r w:rsidRPr="001E6F98">
        <w:rPr>
          <w:i/>
          <w:lang w:val="en"/>
        </w:rPr>
        <w:t xml:space="preserve">__ (24) </w:t>
      </w:r>
      <w:hyperlink r:id="rId73"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74" w:history="1">
        <w:r w:rsidRPr="001E6F98">
          <w:rPr>
            <w:i/>
            <w:u w:val="single"/>
            <w:lang w:val="en"/>
          </w:rPr>
          <w:t>15 U.S.C. 637(m)</w:t>
        </w:r>
      </w:hyperlink>
      <w:r w:rsidRPr="001E6F98">
        <w:rPr>
          <w:i/>
          <w:lang w:val="en"/>
        </w:rPr>
        <w:t xml:space="preserve">). </w:t>
      </w:r>
    </w:p>
    <w:p w:rsidR="00DB57C0" w:rsidRPr="001E6F98" w:rsidRDefault="00DB57C0" w:rsidP="00DB57C0">
      <w:pPr>
        <w:spacing w:line="288" w:lineRule="auto"/>
        <w:ind w:firstLine="480"/>
        <w:rPr>
          <w:i/>
          <w:lang w:val="en"/>
        </w:rPr>
      </w:pPr>
      <w:bookmarkStart w:id="38" w:name="wp1203940"/>
      <w:bookmarkEnd w:id="38"/>
      <w:r w:rsidRPr="001E6F98">
        <w:rPr>
          <w:i/>
          <w:lang w:val="en"/>
        </w:rPr>
        <w:t xml:space="preserve">__ (25) </w:t>
      </w:r>
      <w:hyperlink r:id="rId75"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76" w:history="1">
        <w:r w:rsidRPr="001E6F98">
          <w:rPr>
            <w:i/>
            <w:u w:val="single"/>
            <w:lang w:val="en"/>
          </w:rPr>
          <w:t>15 U.S.C. 637(m)</w:t>
        </w:r>
      </w:hyperlink>
      <w:r w:rsidRPr="001E6F98">
        <w:rPr>
          <w:i/>
          <w:lang w:val="en"/>
        </w:rPr>
        <w:t xml:space="preserve">). </w:t>
      </w:r>
    </w:p>
    <w:p w:rsidR="00DB57C0" w:rsidRPr="001E6F98" w:rsidRDefault="00DB57C0" w:rsidP="00DB57C0">
      <w:pPr>
        <w:spacing w:line="288" w:lineRule="auto"/>
        <w:ind w:firstLine="480"/>
        <w:rPr>
          <w:i/>
          <w:lang w:val="en"/>
        </w:rPr>
      </w:pPr>
      <w:bookmarkStart w:id="39" w:name="wp1203945"/>
      <w:bookmarkEnd w:id="39"/>
      <w:r w:rsidRPr="001E6F98">
        <w:rPr>
          <w:i/>
          <w:lang w:val="en"/>
        </w:rPr>
        <w:t xml:space="preserve">__ (26) </w:t>
      </w:r>
      <w:hyperlink r:id="rId77" w:anchor="wp1147479" w:history="1">
        <w:r w:rsidRPr="001E6F98">
          <w:rPr>
            <w:i/>
            <w:u w:val="single"/>
            <w:lang w:val="en"/>
          </w:rPr>
          <w:t>52.222-3</w:t>
        </w:r>
      </w:hyperlink>
      <w:r w:rsidRPr="001E6F98">
        <w:rPr>
          <w:i/>
          <w:lang w:val="en"/>
        </w:rPr>
        <w:t xml:space="preserve">, Convict Labor (June 2003) (E.O. 11755). </w:t>
      </w:r>
    </w:p>
    <w:p w:rsidR="00DB57C0" w:rsidRPr="001E6F98" w:rsidRDefault="00DB57C0" w:rsidP="00DB57C0">
      <w:pPr>
        <w:spacing w:line="288" w:lineRule="auto"/>
        <w:ind w:firstLine="480"/>
        <w:rPr>
          <w:lang w:val="en"/>
        </w:rPr>
      </w:pPr>
      <w:bookmarkStart w:id="40" w:name="wp1203949"/>
      <w:bookmarkEnd w:id="40"/>
      <w:r w:rsidRPr="001E6F98">
        <w:rPr>
          <w:lang w:val="en"/>
        </w:rPr>
        <w:t>_</w:t>
      </w:r>
      <w:r w:rsidRPr="00D50669">
        <w:rPr>
          <w:b/>
          <w:u w:val="single"/>
          <w:lang w:val="en"/>
        </w:rPr>
        <w:t>X</w:t>
      </w:r>
      <w:r w:rsidRPr="001E6F98">
        <w:rPr>
          <w:lang w:val="en"/>
        </w:rPr>
        <w:t xml:space="preserve">_ (27) </w:t>
      </w:r>
      <w:hyperlink r:id="rId78" w:anchor="wp1147630" w:history="1">
        <w:r w:rsidRPr="001E6F98">
          <w:rPr>
            <w:u w:val="single"/>
            <w:lang w:val="en"/>
          </w:rPr>
          <w:t>52.222-19</w:t>
        </w:r>
      </w:hyperlink>
      <w:r w:rsidRPr="001E6F98">
        <w:rPr>
          <w:lang w:val="en"/>
        </w:rPr>
        <w:t xml:space="preserve">, Child Labor—Cooperation with Authorities and Remedies (Mar 2012) (E.O. 13126). </w:t>
      </w:r>
    </w:p>
    <w:p w:rsidR="00DB57C0" w:rsidRPr="001E6F98" w:rsidRDefault="00DB57C0" w:rsidP="00DB57C0">
      <w:pPr>
        <w:spacing w:line="288" w:lineRule="auto"/>
        <w:ind w:firstLine="480"/>
        <w:rPr>
          <w:lang w:val="en"/>
        </w:rPr>
      </w:pPr>
      <w:bookmarkStart w:id="41" w:name="wp1203953"/>
      <w:bookmarkEnd w:id="41"/>
      <w:r w:rsidRPr="001E6F98">
        <w:rPr>
          <w:lang w:val="en"/>
        </w:rPr>
        <w:t xml:space="preserve">__ (28) </w:t>
      </w:r>
      <w:hyperlink r:id="rId79" w:anchor="wp1147656" w:history="1">
        <w:r w:rsidRPr="001E6F98">
          <w:rPr>
            <w:u w:val="single"/>
            <w:lang w:val="en"/>
          </w:rPr>
          <w:t>52.222-21</w:t>
        </w:r>
      </w:hyperlink>
      <w:r w:rsidRPr="001E6F98">
        <w:rPr>
          <w:lang w:val="en"/>
        </w:rPr>
        <w:t xml:space="preserve">, Prohibition of Segregated Facilities (Feb 1999). </w:t>
      </w:r>
    </w:p>
    <w:p w:rsidR="00DB57C0" w:rsidRPr="001E6F98" w:rsidRDefault="00DB57C0" w:rsidP="00DB57C0">
      <w:pPr>
        <w:spacing w:line="288" w:lineRule="auto"/>
        <w:ind w:firstLine="480"/>
        <w:rPr>
          <w:lang w:val="en"/>
        </w:rPr>
      </w:pPr>
      <w:bookmarkStart w:id="42" w:name="wp1203957"/>
      <w:bookmarkEnd w:id="42"/>
      <w:r w:rsidRPr="001E6F98">
        <w:rPr>
          <w:lang w:val="en"/>
        </w:rPr>
        <w:t xml:space="preserve">__ (29) </w:t>
      </w:r>
      <w:hyperlink r:id="rId80" w:anchor="wp1147711" w:history="1">
        <w:r w:rsidRPr="001E6F98">
          <w:rPr>
            <w:u w:val="single"/>
            <w:lang w:val="en"/>
          </w:rPr>
          <w:t>52.222-26</w:t>
        </w:r>
      </w:hyperlink>
      <w:r w:rsidRPr="001E6F98">
        <w:rPr>
          <w:lang w:val="en"/>
        </w:rPr>
        <w:t xml:space="preserve">, Equal Opportunity (Mar 2007) (E.O. 11246). </w:t>
      </w:r>
    </w:p>
    <w:p w:rsidR="00DB57C0" w:rsidRPr="001E6F98" w:rsidRDefault="00DB57C0" w:rsidP="00DB57C0">
      <w:pPr>
        <w:spacing w:line="288" w:lineRule="auto"/>
        <w:ind w:firstLine="480"/>
        <w:rPr>
          <w:lang w:val="en"/>
        </w:rPr>
      </w:pPr>
      <w:bookmarkStart w:id="43" w:name="wp1203961"/>
      <w:bookmarkEnd w:id="43"/>
      <w:r w:rsidRPr="001E6F98">
        <w:rPr>
          <w:lang w:val="en"/>
        </w:rPr>
        <w:t xml:space="preserve">__ (30) </w:t>
      </w:r>
      <w:hyperlink r:id="rId81"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DB57C0" w:rsidRPr="001E6F98" w:rsidRDefault="00DB57C0" w:rsidP="00DB57C0">
      <w:pPr>
        <w:spacing w:line="288" w:lineRule="auto"/>
        <w:ind w:firstLine="480"/>
        <w:rPr>
          <w:lang w:val="en"/>
        </w:rPr>
      </w:pPr>
      <w:bookmarkStart w:id="44" w:name="wp1203966"/>
      <w:bookmarkEnd w:id="44"/>
      <w:r w:rsidRPr="001E6F98">
        <w:rPr>
          <w:lang w:val="en"/>
        </w:rPr>
        <w:t xml:space="preserve">__ (31) </w:t>
      </w:r>
      <w:hyperlink r:id="rId82" w:anchor="wp1148097" w:history="1">
        <w:r w:rsidRPr="001E6F98">
          <w:rPr>
            <w:u w:val="single"/>
            <w:lang w:val="en"/>
          </w:rPr>
          <w:t>52.222-36</w:t>
        </w:r>
      </w:hyperlink>
      <w:r w:rsidRPr="001E6F98">
        <w:rPr>
          <w:lang w:val="en"/>
        </w:rPr>
        <w:t>, Affirmative Action for Workers with Disabilities (Oct 2010) (</w:t>
      </w:r>
      <w:hyperlink r:id="rId83" w:history="1">
        <w:r w:rsidRPr="001E6F98">
          <w:rPr>
            <w:u w:val="single"/>
            <w:lang w:val="en"/>
          </w:rPr>
          <w:t>29 U.S.C. 793</w:t>
        </w:r>
      </w:hyperlink>
      <w:r w:rsidRPr="001E6F98">
        <w:rPr>
          <w:lang w:val="en"/>
        </w:rPr>
        <w:t xml:space="preserve">). </w:t>
      </w:r>
    </w:p>
    <w:p w:rsidR="00DB57C0" w:rsidRPr="001E6F98" w:rsidRDefault="00DB57C0" w:rsidP="00DB57C0">
      <w:pPr>
        <w:spacing w:line="288" w:lineRule="auto"/>
        <w:ind w:firstLine="480"/>
        <w:rPr>
          <w:lang w:val="en"/>
        </w:rPr>
      </w:pPr>
      <w:bookmarkStart w:id="45" w:name="wp1203971"/>
      <w:bookmarkEnd w:id="45"/>
      <w:r w:rsidRPr="001E6F98">
        <w:rPr>
          <w:lang w:val="en"/>
        </w:rPr>
        <w:lastRenderedPageBreak/>
        <w:t xml:space="preserve">__ (32) </w:t>
      </w:r>
      <w:hyperlink r:id="rId84"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DB57C0" w:rsidRPr="001E6F98" w:rsidRDefault="00DB57C0" w:rsidP="00DB57C0">
      <w:pPr>
        <w:spacing w:line="288" w:lineRule="auto"/>
        <w:ind w:firstLine="480"/>
        <w:rPr>
          <w:lang w:val="en"/>
        </w:rPr>
      </w:pPr>
      <w:bookmarkStart w:id="46" w:name="wp1203975"/>
      <w:bookmarkEnd w:id="46"/>
      <w:r w:rsidRPr="001E6F98">
        <w:rPr>
          <w:lang w:val="en"/>
        </w:rPr>
        <w:t xml:space="preserve">__ (33) </w:t>
      </w:r>
      <w:hyperlink r:id="rId85"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DB57C0" w:rsidRPr="001E6F98" w:rsidRDefault="00DB57C0" w:rsidP="00DB57C0">
      <w:pPr>
        <w:spacing w:line="288" w:lineRule="auto"/>
        <w:ind w:firstLine="480"/>
        <w:rPr>
          <w:lang w:val="en"/>
        </w:rPr>
      </w:pPr>
      <w:bookmarkStart w:id="47" w:name="wp1203979"/>
      <w:bookmarkEnd w:id="47"/>
      <w:r w:rsidRPr="001E6F98">
        <w:rPr>
          <w:lang w:val="en"/>
        </w:rPr>
        <w:t xml:space="preserve">__ (34) </w:t>
      </w:r>
      <w:hyperlink r:id="rId86"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87" w:anchor="wp1089948" w:history="1">
        <w:r w:rsidRPr="001E6F98">
          <w:rPr>
            <w:u w:val="single"/>
            <w:lang w:val="en"/>
          </w:rPr>
          <w:t>22.1803</w:t>
        </w:r>
      </w:hyperlink>
      <w:r w:rsidRPr="001E6F98">
        <w:rPr>
          <w:lang w:val="en"/>
        </w:rPr>
        <w:t xml:space="preserve">.) </w:t>
      </w:r>
    </w:p>
    <w:p w:rsidR="00DB57C0" w:rsidRPr="001E6F98" w:rsidRDefault="00DB57C0" w:rsidP="00DB57C0">
      <w:pPr>
        <w:spacing w:line="288" w:lineRule="auto"/>
        <w:ind w:firstLine="480"/>
        <w:rPr>
          <w:lang w:val="en"/>
        </w:rPr>
      </w:pPr>
      <w:bookmarkStart w:id="48" w:name="wp1203986"/>
      <w:bookmarkEnd w:id="48"/>
      <w:r w:rsidRPr="001E6F98">
        <w:rPr>
          <w:lang w:val="en"/>
        </w:rPr>
        <w:t>__ (35</w:t>
      </w:r>
      <w:proofErr w:type="gramStart"/>
      <w:r w:rsidRPr="001E6F98">
        <w:rPr>
          <w:lang w:val="en"/>
        </w:rPr>
        <w:t>)(</w:t>
      </w:r>
      <w:proofErr w:type="gramEnd"/>
      <w:r w:rsidRPr="001E6F98">
        <w:rPr>
          <w:lang w:val="en"/>
        </w:rPr>
        <w:t>i)  </w:t>
      </w:r>
      <w:hyperlink r:id="rId88" w:anchor="wp1168892" w:history="1">
        <w:r w:rsidRPr="001E6F98">
          <w:rPr>
            <w:u w:val="single"/>
            <w:lang w:val="en"/>
          </w:rPr>
          <w:t>52.223-9</w:t>
        </w:r>
      </w:hyperlink>
      <w:r w:rsidRPr="001E6F98">
        <w:rPr>
          <w:lang w:val="en"/>
        </w:rPr>
        <w:t>, Estimate of Percentage of Recovered Material Content for EPA–Designated Items (May 2008) (</w:t>
      </w:r>
      <w:hyperlink r:id="rId89" w:history="1">
        <w:r w:rsidRPr="001E6F98">
          <w:rPr>
            <w:u w:val="single"/>
            <w:lang w:val="en"/>
          </w:rPr>
          <w:t>42 U.S.C. 6962(c)(3)(A)(ii)</w:t>
        </w:r>
      </w:hyperlink>
      <w:r w:rsidRPr="001E6F98">
        <w:rPr>
          <w:lang w:val="en"/>
        </w:rPr>
        <w:t xml:space="preserve">). (Not applicable to the acquisition of commercially available off-the-shelf items.) </w:t>
      </w:r>
    </w:p>
    <w:p w:rsidR="00DB57C0" w:rsidRPr="001E6F98" w:rsidRDefault="00DB57C0" w:rsidP="00DB57C0">
      <w:pPr>
        <w:spacing w:line="288" w:lineRule="auto"/>
        <w:ind w:firstLine="720"/>
        <w:rPr>
          <w:lang w:val="en"/>
        </w:rPr>
      </w:pPr>
      <w:bookmarkStart w:id="49" w:name="wp1203991"/>
      <w:bookmarkEnd w:id="49"/>
      <w:r w:rsidRPr="001E6F98">
        <w:rPr>
          <w:lang w:val="en"/>
        </w:rPr>
        <w:t xml:space="preserve">__ (ii) Alternate I (May 2008) of </w:t>
      </w:r>
      <w:hyperlink r:id="rId90" w:anchor="wp1168892" w:history="1">
        <w:r w:rsidRPr="001E6F98">
          <w:rPr>
            <w:u w:val="single"/>
            <w:lang w:val="en"/>
          </w:rPr>
          <w:t>52.223-9</w:t>
        </w:r>
      </w:hyperlink>
      <w:r w:rsidRPr="001E6F98">
        <w:rPr>
          <w:lang w:val="en"/>
        </w:rPr>
        <w:t xml:space="preserve"> (</w:t>
      </w:r>
      <w:hyperlink r:id="rId91"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DB57C0" w:rsidRPr="001E6F98" w:rsidRDefault="00DB57C0" w:rsidP="00DB57C0">
      <w:pPr>
        <w:spacing w:line="288" w:lineRule="auto"/>
        <w:ind w:firstLine="480"/>
        <w:rPr>
          <w:lang w:val="en"/>
        </w:rPr>
      </w:pPr>
      <w:bookmarkStart w:id="50" w:name="wp1203996"/>
      <w:bookmarkEnd w:id="50"/>
      <w:r w:rsidRPr="001E6F98">
        <w:rPr>
          <w:lang w:val="en"/>
        </w:rPr>
        <w:t xml:space="preserve">__ (36) </w:t>
      </w:r>
      <w:hyperlink r:id="rId92"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93" w:history="1">
        <w:r w:rsidRPr="001E6F98">
          <w:rPr>
            <w:u w:val="single"/>
            <w:lang w:val="en"/>
          </w:rPr>
          <w:t>42 U.S.C. 8259b</w:t>
        </w:r>
      </w:hyperlink>
      <w:r w:rsidRPr="001E6F98">
        <w:rPr>
          <w:lang w:val="en"/>
        </w:rPr>
        <w:t xml:space="preserve">). </w:t>
      </w:r>
    </w:p>
    <w:p w:rsidR="00DB57C0" w:rsidRPr="001E6F98" w:rsidRDefault="00DB57C0" w:rsidP="00DB57C0">
      <w:pPr>
        <w:spacing w:line="288" w:lineRule="auto"/>
        <w:ind w:firstLine="480"/>
        <w:rPr>
          <w:lang w:val="en"/>
        </w:rPr>
      </w:pPr>
      <w:bookmarkStart w:id="51" w:name="wp1204001"/>
      <w:bookmarkEnd w:id="51"/>
      <w:r w:rsidRPr="001E6F98">
        <w:rPr>
          <w:lang w:val="en"/>
        </w:rPr>
        <w:t>__ (37</w:t>
      </w:r>
      <w:proofErr w:type="gramStart"/>
      <w:r w:rsidRPr="001E6F98">
        <w:rPr>
          <w:lang w:val="en"/>
        </w:rPr>
        <w:t>)(</w:t>
      </w:r>
      <w:proofErr w:type="gramEnd"/>
      <w:r w:rsidRPr="001E6F98">
        <w:rPr>
          <w:lang w:val="en"/>
        </w:rPr>
        <w:t>i)  </w:t>
      </w:r>
      <w:hyperlink r:id="rId94"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DB57C0" w:rsidRPr="001E6F98" w:rsidRDefault="00DB57C0" w:rsidP="00DB57C0">
      <w:pPr>
        <w:spacing w:line="288" w:lineRule="auto"/>
        <w:ind w:firstLine="720"/>
        <w:rPr>
          <w:lang w:val="en"/>
        </w:rPr>
      </w:pPr>
      <w:bookmarkStart w:id="52" w:name="wp1204005"/>
      <w:bookmarkEnd w:id="52"/>
      <w:r w:rsidRPr="001E6F98">
        <w:rPr>
          <w:lang w:val="en"/>
        </w:rPr>
        <w:t>__ (ii) Alternate I (</w:t>
      </w:r>
      <w:r w:rsidRPr="001E6F98">
        <w:rPr>
          <w:smallCaps/>
          <w:lang w:val="en"/>
        </w:rPr>
        <w:t>Dec 2007</w:t>
      </w:r>
      <w:r w:rsidRPr="001E6F98">
        <w:rPr>
          <w:lang w:val="en"/>
        </w:rPr>
        <w:t xml:space="preserve">) of </w:t>
      </w:r>
      <w:hyperlink r:id="rId95" w:anchor="wp1179078" w:history="1">
        <w:r w:rsidRPr="001E6F98">
          <w:rPr>
            <w:u w:val="single"/>
            <w:lang w:val="en"/>
          </w:rPr>
          <w:t>52.223-16</w:t>
        </w:r>
      </w:hyperlink>
      <w:r w:rsidRPr="001E6F98">
        <w:rPr>
          <w:lang w:val="en"/>
        </w:rPr>
        <w:t xml:space="preserve">. </w:t>
      </w:r>
    </w:p>
    <w:p w:rsidR="00DB57C0" w:rsidRPr="001E6F98" w:rsidRDefault="00DB57C0" w:rsidP="00DB57C0">
      <w:pPr>
        <w:spacing w:line="288" w:lineRule="auto"/>
        <w:ind w:firstLine="480"/>
        <w:rPr>
          <w:lang w:val="en"/>
        </w:rPr>
      </w:pPr>
      <w:bookmarkStart w:id="53" w:name="wp1204009"/>
      <w:bookmarkEnd w:id="53"/>
      <w:r w:rsidRPr="001E6F98">
        <w:rPr>
          <w:lang w:val="en"/>
        </w:rPr>
        <w:t xml:space="preserve">__ (38) </w:t>
      </w:r>
      <w:hyperlink r:id="rId96"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DB57C0" w:rsidRPr="001E6F98" w:rsidRDefault="00DB57C0" w:rsidP="00DB57C0">
      <w:pPr>
        <w:spacing w:line="288" w:lineRule="auto"/>
        <w:ind w:firstLine="480"/>
        <w:rPr>
          <w:lang w:val="en"/>
        </w:rPr>
      </w:pPr>
      <w:bookmarkStart w:id="54" w:name="wp1204013"/>
      <w:bookmarkEnd w:id="54"/>
      <w:r w:rsidRPr="001E6F98">
        <w:rPr>
          <w:lang w:val="en"/>
        </w:rPr>
        <w:t xml:space="preserve">__ (39) </w:t>
      </w:r>
      <w:hyperlink r:id="rId97" w:anchor="wp1168995" w:history="1">
        <w:r w:rsidRPr="001E6F98">
          <w:rPr>
            <w:u w:val="single"/>
            <w:lang w:val="en"/>
          </w:rPr>
          <w:t>52.225-1</w:t>
        </w:r>
      </w:hyperlink>
      <w:r w:rsidRPr="001E6F98">
        <w:rPr>
          <w:lang w:val="en"/>
        </w:rPr>
        <w:t>, Buy American Act—Supplies (Feb 2009) (</w:t>
      </w:r>
      <w:hyperlink r:id="rId98" w:history="1">
        <w:r w:rsidRPr="001E6F98">
          <w:rPr>
            <w:u w:val="single"/>
            <w:lang w:val="en"/>
          </w:rPr>
          <w:t>41 U.S.C. 10a-10d</w:t>
        </w:r>
      </w:hyperlink>
      <w:r w:rsidRPr="001E6F98">
        <w:rPr>
          <w:lang w:val="en"/>
        </w:rPr>
        <w:t xml:space="preserve">). </w:t>
      </w:r>
    </w:p>
    <w:p w:rsidR="00DB57C0" w:rsidRPr="001E6F98" w:rsidRDefault="00DB57C0" w:rsidP="00DB57C0">
      <w:pPr>
        <w:spacing w:line="288" w:lineRule="auto"/>
        <w:ind w:firstLine="480"/>
        <w:rPr>
          <w:lang w:val="en"/>
        </w:rPr>
      </w:pPr>
      <w:bookmarkStart w:id="55" w:name="wp1204018"/>
      <w:bookmarkEnd w:id="55"/>
      <w:r w:rsidRPr="001E6F98">
        <w:rPr>
          <w:lang w:val="en"/>
        </w:rPr>
        <w:t>__ (40)(i)  </w:t>
      </w:r>
      <w:hyperlink r:id="rId99" w:anchor="wp1169038" w:history="1">
        <w:r w:rsidRPr="001E6F98">
          <w:rPr>
            <w:u w:val="single"/>
            <w:lang w:val="en"/>
          </w:rPr>
          <w:t>52.225-3</w:t>
        </w:r>
      </w:hyperlink>
      <w:r w:rsidRPr="001E6F98">
        <w:rPr>
          <w:lang w:val="en"/>
        </w:rPr>
        <w:t>, Buy American Act—Free Trade Agreements—Israeli Trade Act (Nov 2012) (</w:t>
      </w:r>
      <w:hyperlink r:id="rId100" w:history="1">
        <w:r w:rsidRPr="001E6F98">
          <w:rPr>
            <w:u w:val="single"/>
            <w:lang w:val="en"/>
          </w:rPr>
          <w:t>41 U.S.C. chapter 83</w:t>
        </w:r>
      </w:hyperlink>
      <w:r w:rsidRPr="001E6F98">
        <w:rPr>
          <w:lang w:val="en"/>
        </w:rPr>
        <w:t xml:space="preserve">, </w:t>
      </w:r>
      <w:hyperlink r:id="rId101" w:history="1">
        <w:r w:rsidRPr="001E6F98">
          <w:rPr>
            <w:u w:val="single"/>
            <w:lang w:val="en"/>
          </w:rPr>
          <w:t>19 U.S.C. 3301</w:t>
        </w:r>
      </w:hyperlink>
      <w:r w:rsidRPr="001E6F98">
        <w:rPr>
          <w:lang w:val="en"/>
        </w:rPr>
        <w:t xml:space="preserve"> note, </w:t>
      </w:r>
      <w:hyperlink r:id="rId102" w:history="1">
        <w:r w:rsidRPr="001E6F98">
          <w:rPr>
            <w:u w:val="single"/>
            <w:lang w:val="en"/>
          </w:rPr>
          <w:t>19 U.S.C. 2112</w:t>
        </w:r>
      </w:hyperlink>
      <w:r w:rsidRPr="001E6F98">
        <w:rPr>
          <w:lang w:val="en"/>
        </w:rPr>
        <w:t xml:space="preserve"> note, </w:t>
      </w:r>
      <w:hyperlink r:id="rId103" w:history="1">
        <w:r w:rsidRPr="001E6F98">
          <w:rPr>
            <w:u w:val="single"/>
            <w:lang w:val="en"/>
          </w:rPr>
          <w:t>19 U.S.C. 3805</w:t>
        </w:r>
      </w:hyperlink>
      <w:r w:rsidRPr="001E6F98">
        <w:rPr>
          <w:lang w:val="en"/>
        </w:rPr>
        <w:t xml:space="preserve"> note, </w:t>
      </w:r>
      <w:hyperlink r:id="rId104" w:history="1">
        <w:r w:rsidRPr="001E6F98">
          <w:rPr>
            <w:u w:val="single"/>
            <w:lang w:val="en"/>
          </w:rPr>
          <w:t>19 U.S.C. 4001</w:t>
        </w:r>
      </w:hyperlink>
      <w:r w:rsidRPr="001E6F98">
        <w:rPr>
          <w:lang w:val="en"/>
        </w:rPr>
        <w:t xml:space="preserve"> note, Pub. L. 103-182, 108-77, 108-78, 108-286, 108-302, 109-53, 109-169, 109-283, 110-138, 112-41, 112-42, and 112-43). </w:t>
      </w:r>
    </w:p>
    <w:p w:rsidR="00DB57C0" w:rsidRPr="001E6F98" w:rsidRDefault="00DB57C0" w:rsidP="00DB57C0">
      <w:pPr>
        <w:spacing w:line="288" w:lineRule="auto"/>
        <w:ind w:firstLine="720"/>
        <w:rPr>
          <w:lang w:val="en"/>
        </w:rPr>
      </w:pPr>
      <w:bookmarkStart w:id="56" w:name="wp1204027"/>
      <w:bookmarkEnd w:id="56"/>
      <w:r w:rsidRPr="001E6F98">
        <w:rPr>
          <w:lang w:val="en"/>
        </w:rPr>
        <w:t xml:space="preserve">__ (ii) Alternate I (Mar 2012) of </w:t>
      </w:r>
      <w:hyperlink r:id="rId105" w:anchor="wp1169038" w:history="1">
        <w:r w:rsidRPr="001E6F98">
          <w:rPr>
            <w:u w:val="single"/>
            <w:lang w:val="en"/>
          </w:rPr>
          <w:t>52.225-3</w:t>
        </w:r>
      </w:hyperlink>
      <w:r w:rsidRPr="001E6F98">
        <w:rPr>
          <w:lang w:val="en"/>
        </w:rPr>
        <w:t xml:space="preserve">. </w:t>
      </w:r>
    </w:p>
    <w:p w:rsidR="00DB57C0" w:rsidRPr="001E6F98" w:rsidRDefault="00DB57C0" w:rsidP="00DB57C0">
      <w:pPr>
        <w:spacing w:line="288" w:lineRule="auto"/>
        <w:ind w:firstLine="720"/>
        <w:rPr>
          <w:lang w:val="en"/>
        </w:rPr>
      </w:pPr>
      <w:bookmarkStart w:id="57" w:name="wp1204031"/>
      <w:bookmarkEnd w:id="57"/>
      <w:r w:rsidRPr="001E6F98">
        <w:rPr>
          <w:lang w:val="en"/>
        </w:rPr>
        <w:t xml:space="preserve">__ (iii) Alternate II (Mar 2012) of </w:t>
      </w:r>
      <w:hyperlink r:id="rId106" w:anchor="wp1169038" w:history="1">
        <w:r w:rsidRPr="001E6F98">
          <w:rPr>
            <w:u w:val="single"/>
            <w:lang w:val="en"/>
          </w:rPr>
          <w:t>52.225-3</w:t>
        </w:r>
      </w:hyperlink>
      <w:r w:rsidRPr="001E6F98">
        <w:rPr>
          <w:lang w:val="en"/>
        </w:rPr>
        <w:t xml:space="preserve">. </w:t>
      </w:r>
    </w:p>
    <w:p w:rsidR="00DB57C0" w:rsidRPr="001E6F98" w:rsidRDefault="00DB57C0" w:rsidP="00DB57C0">
      <w:pPr>
        <w:spacing w:line="288" w:lineRule="auto"/>
        <w:ind w:firstLine="720"/>
        <w:rPr>
          <w:lang w:val="en"/>
        </w:rPr>
      </w:pPr>
      <w:bookmarkStart w:id="58" w:name="wp1204035"/>
      <w:bookmarkEnd w:id="58"/>
      <w:r w:rsidRPr="001E6F98">
        <w:rPr>
          <w:lang w:val="en"/>
        </w:rPr>
        <w:t>__ (</w:t>
      </w:r>
      <w:proofErr w:type="gramStart"/>
      <w:r w:rsidRPr="001E6F98">
        <w:rPr>
          <w:lang w:val="en"/>
        </w:rPr>
        <w:t>iv</w:t>
      </w:r>
      <w:proofErr w:type="gramEnd"/>
      <w:r w:rsidRPr="001E6F98">
        <w:rPr>
          <w:lang w:val="en"/>
        </w:rPr>
        <w:t xml:space="preserve">) Alternate III (Nov 2012) of </w:t>
      </w:r>
      <w:hyperlink r:id="rId107" w:anchor="wp1169038" w:history="1">
        <w:r w:rsidRPr="001E6F98">
          <w:rPr>
            <w:u w:val="single"/>
            <w:lang w:val="en"/>
          </w:rPr>
          <w:t>52.225-3</w:t>
        </w:r>
      </w:hyperlink>
      <w:r w:rsidRPr="001E6F98">
        <w:rPr>
          <w:lang w:val="en"/>
        </w:rPr>
        <w:t xml:space="preserve">. </w:t>
      </w:r>
    </w:p>
    <w:p w:rsidR="00DB57C0" w:rsidRPr="001E6F98" w:rsidRDefault="00DB57C0" w:rsidP="00DB57C0">
      <w:pPr>
        <w:spacing w:line="288" w:lineRule="auto"/>
        <w:ind w:firstLine="480"/>
        <w:rPr>
          <w:lang w:val="en"/>
        </w:rPr>
      </w:pPr>
      <w:bookmarkStart w:id="59" w:name="wp1204039"/>
      <w:bookmarkEnd w:id="59"/>
      <w:r w:rsidRPr="001E6F98">
        <w:rPr>
          <w:lang w:val="en"/>
        </w:rPr>
        <w:t xml:space="preserve">__ (41) </w:t>
      </w:r>
      <w:hyperlink r:id="rId108"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109"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110" w:history="1">
        <w:r w:rsidRPr="001E6F98">
          <w:rPr>
            <w:u w:val="single"/>
            <w:lang w:val="en"/>
          </w:rPr>
          <w:t>19 U.S.C. 3301</w:t>
        </w:r>
      </w:hyperlink>
      <w:r w:rsidRPr="001E6F98">
        <w:rPr>
          <w:lang w:val="en"/>
        </w:rPr>
        <w:t xml:space="preserve"> note). </w:t>
      </w:r>
    </w:p>
    <w:p w:rsidR="00DB57C0" w:rsidRPr="001E6F98" w:rsidRDefault="00DB57C0" w:rsidP="00DB57C0">
      <w:pPr>
        <w:spacing w:line="288" w:lineRule="auto"/>
        <w:ind w:firstLine="480"/>
        <w:rPr>
          <w:lang w:val="en"/>
        </w:rPr>
      </w:pPr>
      <w:bookmarkStart w:id="60" w:name="wp1204045"/>
      <w:bookmarkEnd w:id="60"/>
      <w:r w:rsidRPr="001E6F98">
        <w:rPr>
          <w:lang w:val="en"/>
        </w:rPr>
        <w:t xml:space="preserve">__ (42) </w:t>
      </w:r>
      <w:hyperlink r:id="rId111"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DB57C0" w:rsidRPr="001E6F98" w:rsidRDefault="00DB57C0" w:rsidP="00DB57C0">
      <w:pPr>
        <w:spacing w:line="288" w:lineRule="auto"/>
        <w:ind w:firstLine="480"/>
        <w:rPr>
          <w:lang w:val="en"/>
        </w:rPr>
      </w:pPr>
      <w:bookmarkStart w:id="61" w:name="wp1204049"/>
      <w:bookmarkEnd w:id="61"/>
      <w:r w:rsidRPr="001E6F98">
        <w:rPr>
          <w:lang w:val="en"/>
        </w:rPr>
        <w:t xml:space="preserve">__ (43) </w:t>
      </w:r>
      <w:hyperlink r:id="rId112"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13" w:history="1">
        <w:r w:rsidRPr="001E6F98">
          <w:rPr>
            <w:u w:val="single"/>
            <w:lang w:val="en"/>
          </w:rPr>
          <w:t xml:space="preserve"> 10 U.S.C. 2302 Note)</w:t>
        </w:r>
      </w:hyperlink>
      <w:r w:rsidRPr="001E6F98">
        <w:rPr>
          <w:lang w:val="en"/>
        </w:rPr>
        <w:t xml:space="preserve">. </w:t>
      </w:r>
    </w:p>
    <w:p w:rsidR="00DB57C0" w:rsidRPr="001E6F98" w:rsidRDefault="00DB57C0" w:rsidP="00DB57C0">
      <w:pPr>
        <w:spacing w:line="288" w:lineRule="auto"/>
        <w:ind w:firstLine="480"/>
        <w:rPr>
          <w:lang w:val="en"/>
        </w:rPr>
      </w:pPr>
      <w:bookmarkStart w:id="62" w:name="wp1205452"/>
      <w:bookmarkEnd w:id="62"/>
      <w:r w:rsidRPr="001E6F98">
        <w:rPr>
          <w:lang w:val="en"/>
        </w:rPr>
        <w:t xml:space="preserve">__ (44) </w:t>
      </w:r>
      <w:hyperlink r:id="rId114" w:anchor="wp1173773" w:history="1">
        <w:r w:rsidRPr="001E6F98">
          <w:rPr>
            <w:u w:val="single"/>
            <w:lang w:val="en"/>
          </w:rPr>
          <w:t>52.226-4</w:t>
        </w:r>
      </w:hyperlink>
      <w:r w:rsidRPr="001E6F98">
        <w:rPr>
          <w:lang w:val="en"/>
        </w:rPr>
        <w:t>, Notice of Disaster or Emergency Area Set-Aside (Nov 2007) (</w:t>
      </w:r>
      <w:hyperlink r:id="rId115" w:history="1">
        <w:r w:rsidRPr="001E6F98">
          <w:rPr>
            <w:u w:val="single"/>
            <w:lang w:val="en"/>
          </w:rPr>
          <w:t>42 U.S.C. 5150</w:t>
        </w:r>
      </w:hyperlink>
      <w:r w:rsidRPr="001E6F98">
        <w:rPr>
          <w:lang w:val="en"/>
        </w:rPr>
        <w:t xml:space="preserve">). </w:t>
      </w:r>
    </w:p>
    <w:p w:rsidR="00DB57C0" w:rsidRPr="001E6F98" w:rsidRDefault="00DB57C0" w:rsidP="00DB57C0">
      <w:pPr>
        <w:spacing w:line="288" w:lineRule="auto"/>
        <w:ind w:firstLine="480"/>
        <w:rPr>
          <w:lang w:val="en"/>
        </w:rPr>
      </w:pPr>
      <w:bookmarkStart w:id="63" w:name="wp1204054"/>
      <w:bookmarkEnd w:id="63"/>
      <w:r w:rsidRPr="001E6F98">
        <w:rPr>
          <w:lang w:val="en"/>
        </w:rPr>
        <w:lastRenderedPageBreak/>
        <w:t xml:space="preserve">__ (45) </w:t>
      </w:r>
      <w:hyperlink r:id="rId116" w:anchor="wp1173393" w:history="1">
        <w:r w:rsidRPr="001E6F98">
          <w:rPr>
            <w:u w:val="single"/>
            <w:lang w:val="en"/>
          </w:rPr>
          <w:t>52.226-5</w:t>
        </w:r>
      </w:hyperlink>
      <w:r w:rsidRPr="001E6F98">
        <w:rPr>
          <w:lang w:val="en"/>
        </w:rPr>
        <w:t>, Restrictions on Subcontracting Outside Disaster or Emergency Area (Nov 2007) (</w:t>
      </w:r>
      <w:hyperlink r:id="rId117" w:history="1">
        <w:r w:rsidRPr="001E6F98">
          <w:rPr>
            <w:u w:val="single"/>
            <w:lang w:val="en"/>
          </w:rPr>
          <w:t>42 U.S.C. 5150</w:t>
        </w:r>
      </w:hyperlink>
      <w:r w:rsidRPr="001E6F98">
        <w:rPr>
          <w:lang w:val="en"/>
        </w:rPr>
        <w:t xml:space="preserve">). </w:t>
      </w:r>
    </w:p>
    <w:p w:rsidR="00DB57C0" w:rsidRPr="001E6F98" w:rsidRDefault="00DB57C0" w:rsidP="00DB57C0">
      <w:pPr>
        <w:spacing w:line="288" w:lineRule="auto"/>
        <w:ind w:firstLine="480"/>
        <w:rPr>
          <w:lang w:val="en"/>
        </w:rPr>
      </w:pPr>
      <w:bookmarkStart w:id="64" w:name="wp1204059"/>
      <w:bookmarkEnd w:id="64"/>
      <w:r w:rsidRPr="001E6F98">
        <w:rPr>
          <w:lang w:val="en"/>
        </w:rPr>
        <w:t xml:space="preserve">__ (46) </w:t>
      </w:r>
      <w:hyperlink r:id="rId118" w:anchor="wp1153230" w:history="1">
        <w:r w:rsidRPr="001E6F98">
          <w:rPr>
            <w:u w:val="single"/>
            <w:lang w:val="en"/>
          </w:rPr>
          <w:t>52.232-29</w:t>
        </w:r>
      </w:hyperlink>
      <w:r w:rsidRPr="001E6F98">
        <w:rPr>
          <w:lang w:val="en"/>
        </w:rPr>
        <w:t>, Terms for Financing of Purchases of Commercial Items (Feb 2002) (</w:t>
      </w:r>
      <w:hyperlink r:id="rId119" w:history="1">
        <w:r w:rsidRPr="001E6F98">
          <w:rPr>
            <w:u w:val="single"/>
            <w:lang w:val="en"/>
          </w:rPr>
          <w:t>41 U.S.C. 255(f)</w:t>
        </w:r>
      </w:hyperlink>
      <w:r w:rsidRPr="001E6F98">
        <w:rPr>
          <w:lang w:val="en"/>
        </w:rPr>
        <w:t xml:space="preserve">, </w:t>
      </w:r>
      <w:hyperlink r:id="rId120" w:history="1">
        <w:r w:rsidRPr="001E6F98">
          <w:rPr>
            <w:u w:val="single"/>
            <w:lang w:val="en"/>
          </w:rPr>
          <w:t>10 U.S.C. 2307(f)</w:t>
        </w:r>
      </w:hyperlink>
      <w:r w:rsidRPr="001E6F98">
        <w:rPr>
          <w:lang w:val="en"/>
        </w:rPr>
        <w:t xml:space="preserve">). </w:t>
      </w:r>
    </w:p>
    <w:p w:rsidR="00DB57C0" w:rsidRPr="001E6F98" w:rsidRDefault="00DB57C0" w:rsidP="00DB57C0">
      <w:pPr>
        <w:spacing w:line="288" w:lineRule="auto"/>
        <w:ind w:firstLine="480"/>
        <w:rPr>
          <w:lang w:val="en"/>
        </w:rPr>
      </w:pPr>
      <w:bookmarkStart w:id="65" w:name="wp1204065"/>
      <w:bookmarkEnd w:id="65"/>
      <w:r w:rsidRPr="001E6F98">
        <w:rPr>
          <w:lang w:val="en"/>
        </w:rPr>
        <w:t xml:space="preserve">__ (47) </w:t>
      </w:r>
      <w:hyperlink r:id="rId121" w:anchor="wp1153252" w:history="1">
        <w:r w:rsidRPr="001E6F98">
          <w:rPr>
            <w:u w:val="single"/>
            <w:lang w:val="en"/>
          </w:rPr>
          <w:t>52.232-30</w:t>
        </w:r>
      </w:hyperlink>
      <w:r w:rsidRPr="001E6F98">
        <w:rPr>
          <w:lang w:val="en"/>
        </w:rPr>
        <w:t>, Installment Payments for Commercial Items (Oct 1995) (</w:t>
      </w:r>
      <w:hyperlink r:id="rId122" w:history="1">
        <w:r w:rsidRPr="001E6F98">
          <w:rPr>
            <w:u w:val="single"/>
            <w:lang w:val="en"/>
          </w:rPr>
          <w:t>41 U.S.C. 255(f)</w:t>
        </w:r>
      </w:hyperlink>
      <w:r w:rsidRPr="001E6F98">
        <w:rPr>
          <w:lang w:val="en"/>
        </w:rPr>
        <w:t xml:space="preserve">, </w:t>
      </w:r>
      <w:hyperlink r:id="rId123" w:history="1">
        <w:r w:rsidRPr="001E6F98">
          <w:rPr>
            <w:u w:val="single"/>
            <w:lang w:val="en"/>
          </w:rPr>
          <w:t>10 U.S.C. 2307(f)</w:t>
        </w:r>
      </w:hyperlink>
      <w:r w:rsidRPr="001E6F98">
        <w:rPr>
          <w:lang w:val="en"/>
        </w:rPr>
        <w:t xml:space="preserve">). </w:t>
      </w:r>
    </w:p>
    <w:p w:rsidR="00DB57C0" w:rsidRPr="001E6F98" w:rsidRDefault="00DB57C0" w:rsidP="00DB57C0">
      <w:pPr>
        <w:spacing w:line="288" w:lineRule="auto"/>
        <w:ind w:firstLine="480"/>
        <w:rPr>
          <w:lang w:val="en"/>
        </w:rPr>
      </w:pPr>
      <w:bookmarkStart w:id="66" w:name="wp1204071"/>
      <w:bookmarkEnd w:id="66"/>
      <w:r w:rsidRPr="001E6F98">
        <w:rPr>
          <w:lang w:val="en"/>
        </w:rPr>
        <w:t>_</w:t>
      </w:r>
      <w:r w:rsidRPr="007C611D">
        <w:rPr>
          <w:b/>
          <w:u w:val="single"/>
          <w:lang w:val="en"/>
        </w:rPr>
        <w:t>X</w:t>
      </w:r>
      <w:r w:rsidRPr="001E6F98">
        <w:rPr>
          <w:lang w:val="en"/>
        </w:rPr>
        <w:t xml:space="preserve">_ (48) </w:t>
      </w:r>
      <w:hyperlink r:id="rId124" w:anchor="wp1153351" w:history="1">
        <w:r w:rsidRPr="001E6F98">
          <w:rPr>
            <w:u w:val="single"/>
            <w:lang w:val="en"/>
          </w:rPr>
          <w:t>52.232-33</w:t>
        </w:r>
      </w:hyperlink>
      <w:r w:rsidRPr="001E6F98">
        <w:rPr>
          <w:lang w:val="en"/>
        </w:rPr>
        <w:t>, Payment by Electronic Funds Transfer—System for Award Management (Jul 2013) (</w:t>
      </w:r>
      <w:hyperlink r:id="rId125" w:history="1">
        <w:r w:rsidRPr="001E6F98">
          <w:rPr>
            <w:u w:val="single"/>
            <w:lang w:val="en"/>
          </w:rPr>
          <w:t>31 U.S.C. 3332</w:t>
        </w:r>
      </w:hyperlink>
      <w:r w:rsidRPr="001E6F98">
        <w:rPr>
          <w:lang w:val="en"/>
        </w:rPr>
        <w:t xml:space="preserve">). </w:t>
      </w:r>
    </w:p>
    <w:p w:rsidR="00DB57C0" w:rsidRPr="001E6F98" w:rsidRDefault="00DB57C0" w:rsidP="00DB57C0">
      <w:pPr>
        <w:spacing w:line="288" w:lineRule="auto"/>
        <w:ind w:firstLine="480"/>
        <w:rPr>
          <w:lang w:val="en"/>
        </w:rPr>
      </w:pPr>
      <w:bookmarkStart w:id="67" w:name="wp1204076"/>
      <w:bookmarkEnd w:id="67"/>
      <w:r w:rsidRPr="001E6F98">
        <w:rPr>
          <w:lang w:val="en"/>
        </w:rPr>
        <w:t xml:space="preserve">__ (49) </w:t>
      </w:r>
      <w:hyperlink r:id="rId126" w:anchor="wp1153375" w:history="1">
        <w:r w:rsidRPr="001E6F98">
          <w:rPr>
            <w:u w:val="single"/>
            <w:lang w:val="en"/>
          </w:rPr>
          <w:t>52.232-34</w:t>
        </w:r>
      </w:hyperlink>
      <w:r w:rsidRPr="001E6F98">
        <w:rPr>
          <w:lang w:val="en"/>
        </w:rPr>
        <w:t>, Payment by Electronic Funds Transfer—Other than System for Award Management (Jul 2013) (</w:t>
      </w:r>
      <w:hyperlink r:id="rId127" w:history="1">
        <w:r w:rsidRPr="001E6F98">
          <w:rPr>
            <w:u w:val="single"/>
            <w:lang w:val="en"/>
          </w:rPr>
          <w:t>31 U.S.C. 3332</w:t>
        </w:r>
      </w:hyperlink>
      <w:r w:rsidRPr="001E6F98">
        <w:rPr>
          <w:lang w:val="en"/>
        </w:rPr>
        <w:t xml:space="preserve">). </w:t>
      </w:r>
    </w:p>
    <w:p w:rsidR="00DB57C0" w:rsidRPr="001E6F98" w:rsidRDefault="00DB57C0" w:rsidP="00DB57C0">
      <w:pPr>
        <w:spacing w:line="288" w:lineRule="auto"/>
        <w:ind w:firstLine="480"/>
        <w:rPr>
          <w:lang w:val="en"/>
        </w:rPr>
      </w:pPr>
      <w:bookmarkStart w:id="68" w:name="wp1204081"/>
      <w:bookmarkEnd w:id="68"/>
      <w:r w:rsidRPr="001E6F98">
        <w:rPr>
          <w:lang w:val="en"/>
        </w:rPr>
        <w:t xml:space="preserve">__ (50) </w:t>
      </w:r>
      <w:hyperlink r:id="rId128" w:anchor="wp1153445" w:history="1">
        <w:r w:rsidRPr="001E6F98">
          <w:rPr>
            <w:u w:val="single"/>
            <w:lang w:val="en"/>
          </w:rPr>
          <w:t>52.232-36</w:t>
        </w:r>
      </w:hyperlink>
      <w:r w:rsidRPr="001E6F98">
        <w:rPr>
          <w:lang w:val="en"/>
        </w:rPr>
        <w:t>, Payment by Third Party (Jul 2013) (</w:t>
      </w:r>
      <w:hyperlink r:id="rId129" w:history="1">
        <w:r w:rsidRPr="001E6F98">
          <w:rPr>
            <w:u w:val="single"/>
            <w:lang w:val="en"/>
          </w:rPr>
          <w:t>31 U.S.C. 3332</w:t>
        </w:r>
      </w:hyperlink>
      <w:r w:rsidRPr="001E6F98">
        <w:rPr>
          <w:lang w:val="en"/>
        </w:rPr>
        <w:t xml:space="preserve">). </w:t>
      </w:r>
    </w:p>
    <w:p w:rsidR="00DB57C0" w:rsidRPr="001E6F98" w:rsidRDefault="00DB57C0" w:rsidP="00DB57C0">
      <w:pPr>
        <w:spacing w:line="288" w:lineRule="auto"/>
        <w:ind w:firstLine="480"/>
        <w:rPr>
          <w:lang w:val="en"/>
        </w:rPr>
      </w:pPr>
      <w:bookmarkStart w:id="69" w:name="wp1204086"/>
      <w:bookmarkEnd w:id="69"/>
      <w:r w:rsidRPr="001E6F98">
        <w:rPr>
          <w:lang w:val="en"/>
        </w:rPr>
        <w:t xml:space="preserve">__ (51) </w:t>
      </w:r>
      <w:hyperlink r:id="rId130" w:anchor="wp1113650" w:history="1">
        <w:r w:rsidRPr="001E6F98">
          <w:rPr>
            <w:u w:val="single"/>
            <w:lang w:val="en"/>
          </w:rPr>
          <w:t>52.239-1</w:t>
        </w:r>
      </w:hyperlink>
      <w:r w:rsidRPr="001E6F98">
        <w:rPr>
          <w:lang w:val="en"/>
        </w:rPr>
        <w:t>, Privacy or Security Safeguards (Aug 1996) (</w:t>
      </w:r>
      <w:hyperlink r:id="rId131"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DB57C0" w:rsidRPr="001E6F98" w:rsidRDefault="00DB57C0" w:rsidP="00DB57C0">
      <w:pPr>
        <w:spacing w:line="288" w:lineRule="auto"/>
        <w:ind w:firstLine="480"/>
        <w:rPr>
          <w:lang w:val="en"/>
        </w:rPr>
      </w:pPr>
      <w:bookmarkStart w:id="70" w:name="wp1204091"/>
      <w:bookmarkEnd w:id="70"/>
      <w:r w:rsidRPr="001E6F98">
        <w:rPr>
          <w:lang w:val="en"/>
        </w:rPr>
        <w:t>__ (52)(i)  </w:t>
      </w:r>
      <w:hyperlink r:id="rId132" w:anchor="wp1156217" w:history="1">
        <w:r w:rsidRPr="001E6F98">
          <w:rPr>
            <w:u w:val="single"/>
            <w:lang w:val="en"/>
          </w:rPr>
          <w:t>52.247-64</w:t>
        </w:r>
      </w:hyperlink>
      <w:r w:rsidRPr="001E6F98">
        <w:rPr>
          <w:lang w:val="en"/>
        </w:rPr>
        <w:t>, Preference for Privately Owned U.S.-Flag Commercial Vessels (Feb 2006) (</w:t>
      </w:r>
      <w:hyperlink r:id="rId133" w:history="1">
        <w:r w:rsidRPr="001E6F98">
          <w:rPr>
            <w:u w:val="single"/>
            <w:lang w:val="en"/>
          </w:rPr>
          <w:t>46 U.S.C. Appx. 1241(b)</w:t>
        </w:r>
      </w:hyperlink>
      <w:r w:rsidRPr="001E6F98">
        <w:rPr>
          <w:lang w:val="en"/>
        </w:rPr>
        <w:t xml:space="preserve"> and </w:t>
      </w:r>
      <w:hyperlink r:id="rId134" w:history="1">
        <w:r w:rsidRPr="001E6F98">
          <w:rPr>
            <w:u w:val="single"/>
            <w:lang w:val="en"/>
          </w:rPr>
          <w:t>10 U.S.C. 2631</w:t>
        </w:r>
      </w:hyperlink>
      <w:r w:rsidRPr="001E6F98">
        <w:rPr>
          <w:lang w:val="en"/>
        </w:rPr>
        <w:t xml:space="preserve">). </w:t>
      </w:r>
    </w:p>
    <w:p w:rsidR="00DB57C0" w:rsidRPr="001E6F98" w:rsidRDefault="00DB57C0" w:rsidP="00DB57C0">
      <w:pPr>
        <w:spacing w:line="288" w:lineRule="auto"/>
        <w:ind w:firstLine="720"/>
        <w:rPr>
          <w:lang w:val="en"/>
        </w:rPr>
      </w:pPr>
      <w:bookmarkStart w:id="71" w:name="wp1204097"/>
      <w:bookmarkEnd w:id="71"/>
      <w:r w:rsidRPr="001E6F98">
        <w:rPr>
          <w:lang w:val="en"/>
        </w:rPr>
        <w:t xml:space="preserve">__ (ii) Alternate I (Apr 2003) of </w:t>
      </w:r>
      <w:hyperlink r:id="rId135" w:anchor="wp1156217" w:history="1">
        <w:r w:rsidRPr="001E6F98">
          <w:rPr>
            <w:u w:val="single"/>
            <w:lang w:val="en"/>
          </w:rPr>
          <w:t>52.247-64</w:t>
        </w:r>
      </w:hyperlink>
      <w:r w:rsidRPr="001E6F98">
        <w:rPr>
          <w:lang w:val="en"/>
        </w:rPr>
        <w:t xml:space="preserve">. </w:t>
      </w:r>
    </w:p>
    <w:p w:rsidR="00DB57C0" w:rsidRPr="001E6F98" w:rsidRDefault="00DB57C0" w:rsidP="00DB57C0">
      <w:pPr>
        <w:spacing w:line="288" w:lineRule="auto"/>
        <w:ind w:firstLine="240"/>
        <w:rPr>
          <w:lang w:val="en"/>
        </w:rPr>
      </w:pPr>
      <w:bookmarkStart w:id="72" w:name="wp1204098"/>
      <w:bookmarkEnd w:id="72"/>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DB57C0" w:rsidRPr="001E6F98" w:rsidRDefault="00DB57C0" w:rsidP="00DB57C0">
      <w:pPr>
        <w:spacing w:line="288" w:lineRule="auto"/>
        <w:ind w:firstLine="240"/>
        <w:rPr>
          <w:lang w:val="en"/>
        </w:rPr>
      </w:pPr>
      <w:bookmarkStart w:id="73" w:name="wp1204099"/>
      <w:bookmarkEnd w:id="73"/>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DB57C0" w:rsidRPr="001E6F98" w:rsidRDefault="00DB57C0" w:rsidP="00DB57C0">
      <w:pPr>
        <w:spacing w:line="288" w:lineRule="auto"/>
        <w:ind w:firstLine="480"/>
        <w:rPr>
          <w:lang w:val="en"/>
        </w:rPr>
      </w:pPr>
      <w:bookmarkStart w:id="74" w:name="wp1204103"/>
      <w:bookmarkEnd w:id="74"/>
      <w:r w:rsidRPr="001E6F98">
        <w:rPr>
          <w:lang w:val="en"/>
        </w:rPr>
        <w:t xml:space="preserve">__ (1) </w:t>
      </w:r>
      <w:hyperlink r:id="rId136" w:anchor="wp1160021" w:history="1">
        <w:r w:rsidRPr="001E6F98">
          <w:rPr>
            <w:u w:val="single"/>
            <w:lang w:val="en"/>
          </w:rPr>
          <w:t>52.222-41</w:t>
        </w:r>
      </w:hyperlink>
      <w:r w:rsidRPr="001E6F98">
        <w:rPr>
          <w:lang w:val="en"/>
        </w:rPr>
        <w:t>, Service Contract Act of 1965 (Nov 2007) (</w:t>
      </w:r>
      <w:hyperlink r:id="rId13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480"/>
        <w:rPr>
          <w:lang w:val="en"/>
        </w:rPr>
      </w:pPr>
      <w:bookmarkStart w:id="75" w:name="wp1204108"/>
      <w:bookmarkEnd w:id="75"/>
      <w:r w:rsidRPr="001E6F98">
        <w:rPr>
          <w:lang w:val="en"/>
        </w:rPr>
        <w:t xml:space="preserve">__ (2) </w:t>
      </w:r>
      <w:hyperlink r:id="rId138" w:anchor="wp1153423" w:history="1">
        <w:r w:rsidRPr="001E6F98">
          <w:rPr>
            <w:u w:val="single"/>
            <w:lang w:val="en"/>
          </w:rPr>
          <w:t>52.222-42</w:t>
        </w:r>
      </w:hyperlink>
      <w:r w:rsidRPr="001E6F98">
        <w:rPr>
          <w:lang w:val="en"/>
        </w:rPr>
        <w:t>, Statement of Equivalent Rates for Federal Hires (May 1989) (</w:t>
      </w:r>
      <w:hyperlink r:id="rId139" w:history="1">
        <w:r w:rsidRPr="001E6F98">
          <w:rPr>
            <w:u w:val="single"/>
            <w:lang w:val="en"/>
          </w:rPr>
          <w:t>29 U.S.C. 206</w:t>
        </w:r>
      </w:hyperlink>
      <w:r w:rsidRPr="001E6F98">
        <w:rPr>
          <w:lang w:val="en"/>
        </w:rPr>
        <w:t xml:space="preserve"> and </w:t>
      </w:r>
      <w:hyperlink r:id="rId14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480"/>
        <w:rPr>
          <w:lang w:val="en"/>
        </w:rPr>
      </w:pPr>
      <w:bookmarkStart w:id="76" w:name="wp1204114"/>
      <w:bookmarkEnd w:id="76"/>
      <w:r w:rsidRPr="001E6F98">
        <w:rPr>
          <w:lang w:val="en"/>
        </w:rPr>
        <w:t xml:space="preserve">__ (3) </w:t>
      </w:r>
      <w:hyperlink r:id="rId141"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42" w:history="1">
        <w:r w:rsidRPr="001E6F98">
          <w:rPr>
            <w:u w:val="single"/>
            <w:lang w:val="en"/>
          </w:rPr>
          <w:t>29 U.S.C. 206</w:t>
        </w:r>
      </w:hyperlink>
      <w:r w:rsidRPr="001E6F98">
        <w:rPr>
          <w:lang w:val="en"/>
        </w:rPr>
        <w:t xml:space="preserve"> and </w:t>
      </w:r>
      <w:hyperlink r:id="rId143"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480"/>
        <w:rPr>
          <w:lang w:val="en"/>
        </w:rPr>
      </w:pPr>
      <w:bookmarkStart w:id="77" w:name="wp1204120"/>
      <w:bookmarkEnd w:id="77"/>
      <w:r w:rsidRPr="001E6F98">
        <w:rPr>
          <w:lang w:val="en"/>
        </w:rPr>
        <w:t xml:space="preserve">__ (4) </w:t>
      </w:r>
      <w:hyperlink r:id="rId144" w:anchor="wp1148274" w:history="1">
        <w:r w:rsidRPr="001E6F98">
          <w:rPr>
            <w:u w:val="single"/>
            <w:lang w:val="en"/>
          </w:rPr>
          <w:t>52.222-44</w:t>
        </w:r>
      </w:hyperlink>
      <w:r w:rsidRPr="001E6F98">
        <w:rPr>
          <w:lang w:val="en"/>
        </w:rPr>
        <w:t>, Fair Labor Standards Act and Service Contract Act—Price Adjustment (Sep 2009) (</w:t>
      </w:r>
      <w:hyperlink r:id="rId145" w:history="1">
        <w:r w:rsidRPr="001E6F98">
          <w:rPr>
            <w:u w:val="single"/>
            <w:lang w:val="en"/>
          </w:rPr>
          <w:t>29 U.S.C. 206</w:t>
        </w:r>
      </w:hyperlink>
      <w:r w:rsidRPr="001E6F98">
        <w:rPr>
          <w:lang w:val="en"/>
        </w:rPr>
        <w:t xml:space="preserve"> and </w:t>
      </w:r>
      <w:hyperlink r:id="rId14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480"/>
        <w:rPr>
          <w:lang w:val="en"/>
        </w:rPr>
      </w:pPr>
      <w:bookmarkStart w:id="78" w:name="wp1203922"/>
      <w:bookmarkEnd w:id="78"/>
      <w:r w:rsidRPr="001E6F98">
        <w:rPr>
          <w:lang w:val="en"/>
        </w:rPr>
        <w:t xml:space="preserve">__ (5) </w:t>
      </w:r>
      <w:hyperlink r:id="rId147"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48"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480"/>
        <w:rPr>
          <w:lang w:val="en"/>
        </w:rPr>
      </w:pPr>
      <w:bookmarkStart w:id="79" w:name="wp1191189"/>
      <w:bookmarkEnd w:id="79"/>
      <w:r w:rsidRPr="001E6F98">
        <w:rPr>
          <w:lang w:val="en"/>
        </w:rPr>
        <w:t xml:space="preserve">__ (6) </w:t>
      </w:r>
      <w:hyperlink r:id="rId149"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5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480"/>
        <w:rPr>
          <w:lang w:val="en"/>
        </w:rPr>
      </w:pPr>
      <w:r w:rsidRPr="001E6F98">
        <w:rPr>
          <w:lang w:val="en"/>
        </w:rPr>
        <w:t xml:space="preserve">__ (7) </w:t>
      </w:r>
      <w:hyperlink r:id="rId151"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DB57C0" w:rsidRPr="001E6F98" w:rsidRDefault="00DB57C0" w:rsidP="00DB57C0">
      <w:pPr>
        <w:spacing w:line="288" w:lineRule="auto"/>
        <w:ind w:firstLine="480"/>
        <w:rPr>
          <w:lang w:val="en"/>
        </w:rPr>
      </w:pPr>
      <w:bookmarkStart w:id="80" w:name="wp1196032"/>
      <w:bookmarkEnd w:id="80"/>
      <w:r w:rsidRPr="001E6F98">
        <w:rPr>
          <w:lang w:val="en"/>
        </w:rPr>
        <w:t xml:space="preserve">__ (8) </w:t>
      </w:r>
      <w:hyperlink r:id="rId152" w:anchor="wp1183820" w:history="1">
        <w:r w:rsidRPr="001E6F98">
          <w:rPr>
            <w:u w:val="single"/>
            <w:lang w:val="en"/>
          </w:rPr>
          <w:t>52.226-6</w:t>
        </w:r>
      </w:hyperlink>
      <w:r w:rsidRPr="001E6F98">
        <w:rPr>
          <w:lang w:val="en"/>
        </w:rPr>
        <w:t xml:space="preserve">, Promoting Excess Food Donation to Nonprofit Organizations (Mar 2009) (Pub. L. 110-247). </w:t>
      </w:r>
    </w:p>
    <w:p w:rsidR="00DB57C0" w:rsidRPr="001E6F98" w:rsidRDefault="00DB57C0" w:rsidP="00DB57C0">
      <w:pPr>
        <w:spacing w:line="288" w:lineRule="auto"/>
        <w:ind w:firstLine="480"/>
        <w:rPr>
          <w:lang w:val="en"/>
        </w:rPr>
      </w:pPr>
      <w:bookmarkStart w:id="81" w:name="wp1193805"/>
      <w:bookmarkEnd w:id="81"/>
      <w:r w:rsidRPr="001E6F98">
        <w:rPr>
          <w:lang w:val="en"/>
        </w:rPr>
        <w:lastRenderedPageBreak/>
        <w:t xml:space="preserve">__ (9) </w:t>
      </w:r>
      <w:hyperlink r:id="rId153" w:anchor="wp1120023" w:history="1">
        <w:r w:rsidRPr="001E6F98">
          <w:rPr>
            <w:u w:val="single"/>
            <w:lang w:val="en"/>
          </w:rPr>
          <w:t>52.237-11</w:t>
        </w:r>
      </w:hyperlink>
      <w:r w:rsidRPr="001E6F98">
        <w:rPr>
          <w:lang w:val="en"/>
        </w:rPr>
        <w:t>, Accepting and Dispensing of $1 Coin (Sept 2008) (</w:t>
      </w:r>
      <w:hyperlink r:id="rId154"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DB57C0" w:rsidRPr="001E6F98" w:rsidRDefault="00DB57C0" w:rsidP="00DB57C0">
      <w:pPr>
        <w:spacing w:line="288" w:lineRule="auto"/>
        <w:ind w:firstLine="240"/>
        <w:rPr>
          <w:lang w:val="en"/>
        </w:rPr>
      </w:pPr>
      <w:bookmarkStart w:id="82" w:name="wp1193807"/>
      <w:bookmarkEnd w:id="82"/>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55" w:anchor="wp1144470" w:history="1">
        <w:r w:rsidRPr="001E6F98">
          <w:rPr>
            <w:u w:val="single"/>
            <w:lang w:val="en"/>
          </w:rPr>
          <w:t>52.215-2</w:t>
        </w:r>
      </w:hyperlink>
      <w:r w:rsidRPr="001E6F98">
        <w:rPr>
          <w:lang w:val="en"/>
        </w:rPr>
        <w:t xml:space="preserve">, Audit and Records—Negotiation. </w:t>
      </w:r>
    </w:p>
    <w:p w:rsidR="00DB57C0" w:rsidRPr="001E6F98" w:rsidRDefault="00DB57C0" w:rsidP="00DB57C0">
      <w:pPr>
        <w:spacing w:line="288" w:lineRule="auto"/>
        <w:ind w:firstLine="480"/>
        <w:rPr>
          <w:lang w:val="en"/>
        </w:rPr>
      </w:pPr>
      <w:bookmarkStart w:id="83" w:name="wp1179591"/>
      <w:bookmarkEnd w:id="83"/>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DB57C0" w:rsidRPr="001E6F98" w:rsidRDefault="00DB57C0" w:rsidP="00DB57C0">
      <w:pPr>
        <w:spacing w:line="288" w:lineRule="auto"/>
        <w:ind w:firstLine="480"/>
        <w:rPr>
          <w:lang w:val="en"/>
        </w:rPr>
      </w:pPr>
      <w:bookmarkStart w:id="84" w:name="wp1179592"/>
      <w:bookmarkEnd w:id="84"/>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56"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DB57C0" w:rsidRPr="001E6F98" w:rsidRDefault="00DB57C0" w:rsidP="00DB57C0">
      <w:pPr>
        <w:spacing w:line="288" w:lineRule="auto"/>
        <w:ind w:firstLine="480"/>
        <w:rPr>
          <w:lang w:val="en"/>
        </w:rPr>
      </w:pPr>
      <w:bookmarkStart w:id="85" w:name="wp1179593"/>
      <w:bookmarkEnd w:id="85"/>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DB57C0" w:rsidRPr="001E6F98" w:rsidRDefault="00DB57C0" w:rsidP="00DB57C0">
      <w:pPr>
        <w:spacing w:line="288" w:lineRule="auto"/>
        <w:ind w:firstLine="240"/>
        <w:rPr>
          <w:lang w:val="en"/>
        </w:rPr>
      </w:pPr>
      <w:bookmarkStart w:id="86" w:name="wp1179594"/>
      <w:bookmarkEnd w:id="86"/>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DB57C0" w:rsidRPr="001E6F98" w:rsidRDefault="00DB57C0" w:rsidP="00DB57C0">
      <w:pPr>
        <w:spacing w:line="288" w:lineRule="auto"/>
        <w:ind w:firstLine="720"/>
        <w:rPr>
          <w:lang w:val="en"/>
        </w:rPr>
      </w:pPr>
      <w:bookmarkStart w:id="87" w:name="wp1205836"/>
      <w:bookmarkEnd w:id="87"/>
      <w:r w:rsidRPr="001E6F98">
        <w:rPr>
          <w:lang w:val="en"/>
        </w:rPr>
        <w:t xml:space="preserve">(i) </w:t>
      </w:r>
      <w:hyperlink r:id="rId157" w:anchor="wp1141983" w:history="1">
        <w:r w:rsidRPr="001E6F98">
          <w:rPr>
            <w:u w:val="single"/>
            <w:lang w:val="en"/>
          </w:rPr>
          <w:t>52.203-13</w:t>
        </w:r>
      </w:hyperlink>
      <w:r w:rsidRPr="001E6F98">
        <w:rPr>
          <w:lang w:val="en"/>
        </w:rPr>
        <w:t>, Contractor Code of Business Ethics and Conduct (Apr 2010) (Pub. L. 110-252, Title VI, Chapter 1 (</w:t>
      </w:r>
      <w:hyperlink r:id="rId158" w:history="1">
        <w:r w:rsidRPr="001E6F98">
          <w:rPr>
            <w:u w:val="single"/>
            <w:lang w:val="en"/>
          </w:rPr>
          <w:t>41 U.S.C. 251 note</w:t>
        </w:r>
      </w:hyperlink>
      <w:r w:rsidRPr="001E6F98">
        <w:rPr>
          <w:lang w:val="en"/>
        </w:rPr>
        <w:t xml:space="preserve">)). </w:t>
      </w:r>
    </w:p>
    <w:p w:rsidR="00DB57C0" w:rsidRPr="001E6F98" w:rsidRDefault="00DB57C0" w:rsidP="00DB57C0">
      <w:pPr>
        <w:spacing w:line="288" w:lineRule="auto"/>
        <w:ind w:firstLine="720"/>
        <w:rPr>
          <w:lang w:val="en"/>
        </w:rPr>
      </w:pPr>
      <w:bookmarkStart w:id="88" w:name="wp1195075"/>
      <w:bookmarkEnd w:id="88"/>
      <w:r w:rsidRPr="001E6F98">
        <w:rPr>
          <w:lang w:val="en"/>
        </w:rPr>
        <w:t xml:space="preserve">(ii) </w:t>
      </w:r>
      <w:hyperlink r:id="rId159" w:anchor="wp1136032" w:history="1">
        <w:r w:rsidRPr="001E6F98">
          <w:rPr>
            <w:u w:val="single"/>
            <w:lang w:val="en"/>
          </w:rPr>
          <w:t>52.219-8</w:t>
        </w:r>
      </w:hyperlink>
      <w:r w:rsidRPr="001E6F98">
        <w:rPr>
          <w:lang w:val="en"/>
        </w:rPr>
        <w:t>, Utilization of Small Business Concerns (Jul 2013) (</w:t>
      </w:r>
      <w:hyperlink r:id="rId160"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61" w:anchor="wp1136032" w:history="1">
        <w:r w:rsidRPr="001E6F98">
          <w:rPr>
            <w:u w:val="single"/>
            <w:lang w:val="en"/>
          </w:rPr>
          <w:t>52.219-8</w:t>
        </w:r>
      </w:hyperlink>
      <w:r w:rsidRPr="001E6F98">
        <w:rPr>
          <w:lang w:val="en"/>
        </w:rPr>
        <w:t xml:space="preserve"> in lower tier subcontracts that offer subcontracting opportunities. </w:t>
      </w:r>
    </w:p>
    <w:p w:rsidR="00DB57C0" w:rsidRPr="001E6F98" w:rsidRDefault="00DB57C0" w:rsidP="00DB57C0">
      <w:pPr>
        <w:spacing w:line="288" w:lineRule="auto"/>
        <w:ind w:firstLine="720"/>
        <w:rPr>
          <w:lang w:val="en"/>
        </w:rPr>
      </w:pPr>
      <w:bookmarkStart w:id="89" w:name="wp1196383"/>
      <w:bookmarkEnd w:id="89"/>
      <w:r w:rsidRPr="001E6F98">
        <w:rPr>
          <w:lang w:val="en"/>
        </w:rPr>
        <w:lastRenderedPageBreak/>
        <w:t xml:space="preserve">(iii) </w:t>
      </w:r>
      <w:hyperlink r:id="rId162"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63" w:anchor="wp1147587" w:history="1">
        <w:r w:rsidRPr="001E6F98">
          <w:rPr>
            <w:u w:val="single"/>
            <w:lang w:val="en"/>
          </w:rPr>
          <w:t>52.222-17</w:t>
        </w:r>
      </w:hyperlink>
      <w:r w:rsidRPr="001E6F98">
        <w:rPr>
          <w:lang w:val="en"/>
        </w:rPr>
        <w:t xml:space="preserve">. </w:t>
      </w:r>
    </w:p>
    <w:p w:rsidR="00DB57C0" w:rsidRPr="001E6F98" w:rsidRDefault="00DB57C0" w:rsidP="00DB57C0">
      <w:pPr>
        <w:spacing w:line="288" w:lineRule="auto"/>
        <w:ind w:firstLine="720"/>
        <w:rPr>
          <w:lang w:val="en"/>
        </w:rPr>
      </w:pPr>
      <w:bookmarkStart w:id="90" w:name="wp1179596"/>
      <w:bookmarkEnd w:id="90"/>
      <w:proofErr w:type="gramStart"/>
      <w:r w:rsidRPr="001E6F98">
        <w:rPr>
          <w:lang w:val="en"/>
        </w:rPr>
        <w:t xml:space="preserve">(iv) </w:t>
      </w:r>
      <w:hyperlink r:id="rId164" w:anchor="wp1147711" w:history="1">
        <w:r w:rsidRPr="001E6F98">
          <w:rPr>
            <w:u w:val="single"/>
            <w:lang w:val="en"/>
          </w:rPr>
          <w:t>52.222-26</w:t>
        </w:r>
        <w:proofErr w:type="gramEnd"/>
      </w:hyperlink>
      <w:r w:rsidRPr="001E6F98">
        <w:rPr>
          <w:lang w:val="en"/>
        </w:rPr>
        <w:t xml:space="preserve">, Equal Opportunity (Mar 2007) (E.O. 11246). </w:t>
      </w:r>
    </w:p>
    <w:p w:rsidR="00DB57C0" w:rsidRPr="001E6F98" w:rsidRDefault="00DB57C0" w:rsidP="00DB57C0">
      <w:pPr>
        <w:spacing w:line="288" w:lineRule="auto"/>
        <w:ind w:firstLine="720"/>
        <w:rPr>
          <w:lang w:val="en"/>
        </w:rPr>
      </w:pPr>
      <w:bookmarkStart w:id="91" w:name="wp1179597"/>
      <w:bookmarkEnd w:id="91"/>
      <w:r w:rsidRPr="001E6F98">
        <w:rPr>
          <w:lang w:val="en"/>
        </w:rPr>
        <w:t xml:space="preserve">(v) </w:t>
      </w:r>
      <w:hyperlink r:id="rId165" w:anchor="wp1158632" w:history="1">
        <w:r w:rsidRPr="001E6F98">
          <w:rPr>
            <w:u w:val="single"/>
            <w:lang w:val="en"/>
          </w:rPr>
          <w:t>52.222-35</w:t>
        </w:r>
      </w:hyperlink>
      <w:r w:rsidRPr="001E6F98">
        <w:rPr>
          <w:lang w:val="en"/>
        </w:rPr>
        <w:t>, Equal Opportunity for Veterans (Sep 2010) (</w:t>
      </w:r>
      <w:hyperlink r:id="rId166" w:history="1">
        <w:r w:rsidRPr="001E6F98">
          <w:rPr>
            <w:u w:val="single"/>
            <w:lang w:val="en"/>
          </w:rPr>
          <w:t>38 U.S.C. 4212</w:t>
        </w:r>
      </w:hyperlink>
      <w:r w:rsidRPr="001E6F98">
        <w:rPr>
          <w:lang w:val="en"/>
        </w:rPr>
        <w:t xml:space="preserve">). </w:t>
      </w:r>
    </w:p>
    <w:p w:rsidR="00DB57C0" w:rsidRPr="001E6F98" w:rsidRDefault="00DB57C0" w:rsidP="00DB57C0">
      <w:pPr>
        <w:spacing w:line="288" w:lineRule="auto"/>
        <w:ind w:firstLine="720"/>
        <w:rPr>
          <w:lang w:val="en"/>
        </w:rPr>
      </w:pPr>
      <w:bookmarkStart w:id="92" w:name="wp1179598"/>
      <w:bookmarkEnd w:id="92"/>
      <w:proofErr w:type="gramStart"/>
      <w:r w:rsidRPr="001E6F98">
        <w:rPr>
          <w:lang w:val="en"/>
        </w:rPr>
        <w:t xml:space="preserve">(vi) </w:t>
      </w:r>
      <w:hyperlink r:id="rId167" w:anchor="wp1148097" w:history="1">
        <w:r w:rsidRPr="001E6F98">
          <w:rPr>
            <w:u w:val="single"/>
            <w:lang w:val="en"/>
          </w:rPr>
          <w:t>52.222-36</w:t>
        </w:r>
        <w:proofErr w:type="gramEnd"/>
      </w:hyperlink>
      <w:r w:rsidRPr="001E6F98">
        <w:rPr>
          <w:lang w:val="en"/>
        </w:rPr>
        <w:t>, Affirmative Action for Workers with Disabilities (Oct 2010) (</w:t>
      </w:r>
      <w:hyperlink r:id="rId168" w:history="1">
        <w:r w:rsidRPr="001E6F98">
          <w:rPr>
            <w:u w:val="single"/>
            <w:lang w:val="en"/>
          </w:rPr>
          <w:t>29 U.S.C. 793</w:t>
        </w:r>
      </w:hyperlink>
      <w:r w:rsidRPr="001E6F98">
        <w:rPr>
          <w:lang w:val="en"/>
        </w:rPr>
        <w:t xml:space="preserve">). </w:t>
      </w:r>
    </w:p>
    <w:p w:rsidR="00DB57C0" w:rsidRPr="001E6F98" w:rsidRDefault="00DB57C0" w:rsidP="00DB57C0">
      <w:pPr>
        <w:spacing w:line="288" w:lineRule="auto"/>
        <w:ind w:firstLine="720"/>
        <w:rPr>
          <w:lang w:val="en"/>
        </w:rPr>
      </w:pPr>
      <w:bookmarkStart w:id="93" w:name="wp1179599"/>
      <w:bookmarkEnd w:id="93"/>
      <w:r w:rsidRPr="001E6F98">
        <w:rPr>
          <w:lang w:val="en"/>
        </w:rPr>
        <w:t xml:space="preserve">(vii) </w:t>
      </w:r>
      <w:hyperlink r:id="rId169"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70" w:anchor="wp1160019" w:history="1">
        <w:r w:rsidRPr="001E6F98">
          <w:rPr>
            <w:u w:val="single"/>
            <w:lang w:val="en"/>
          </w:rPr>
          <w:t>52.222-40</w:t>
        </w:r>
      </w:hyperlink>
      <w:r w:rsidRPr="001E6F98">
        <w:rPr>
          <w:lang w:val="en"/>
        </w:rPr>
        <w:t xml:space="preserve">. </w:t>
      </w:r>
    </w:p>
    <w:p w:rsidR="00DB57C0" w:rsidRPr="001E6F98" w:rsidRDefault="00DB57C0" w:rsidP="00DB57C0">
      <w:pPr>
        <w:spacing w:line="288" w:lineRule="auto"/>
        <w:ind w:firstLine="720"/>
        <w:rPr>
          <w:lang w:val="en"/>
        </w:rPr>
      </w:pPr>
      <w:bookmarkStart w:id="94" w:name="wp1179600"/>
      <w:bookmarkEnd w:id="94"/>
      <w:r w:rsidRPr="001E6F98">
        <w:rPr>
          <w:lang w:val="en"/>
        </w:rPr>
        <w:t xml:space="preserve">(viii) </w:t>
      </w:r>
      <w:hyperlink r:id="rId171" w:anchor="wp1160021" w:history="1">
        <w:r w:rsidRPr="001E6F98">
          <w:rPr>
            <w:u w:val="single"/>
            <w:lang w:val="en"/>
          </w:rPr>
          <w:t>52.222-41</w:t>
        </w:r>
      </w:hyperlink>
      <w:r w:rsidRPr="001E6F98">
        <w:rPr>
          <w:lang w:val="en"/>
        </w:rPr>
        <w:t>, Service Contract Act of 1965 (Nov 2007) (</w:t>
      </w:r>
      <w:hyperlink r:id="rId17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720"/>
        <w:rPr>
          <w:lang w:val="en"/>
        </w:rPr>
      </w:pPr>
      <w:bookmarkStart w:id="95" w:name="wp1189469"/>
      <w:bookmarkEnd w:id="95"/>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73" w:anchor="wp1151848" w:history="1">
        <w:r w:rsidRPr="001E6F98">
          <w:rPr>
            <w:u w:val="single"/>
            <w:lang w:val="en"/>
          </w:rPr>
          <w:t>52.222-50</w:t>
        </w:r>
      </w:hyperlink>
      <w:r w:rsidRPr="001E6F98">
        <w:rPr>
          <w:lang w:val="en"/>
        </w:rPr>
        <w:t>, Combating Trafficking in Persons (Feb 2009) (</w:t>
      </w:r>
      <w:hyperlink r:id="rId174" w:history="1">
        <w:r w:rsidRPr="001E6F98">
          <w:rPr>
            <w:u w:val="single"/>
            <w:lang w:val="en"/>
          </w:rPr>
          <w:t>22 U.S.C. 7104(g)</w:t>
        </w:r>
      </w:hyperlink>
      <w:r w:rsidRPr="001E6F98">
        <w:rPr>
          <w:lang w:val="en"/>
        </w:rPr>
        <w:t xml:space="preserve">). </w:t>
      </w:r>
    </w:p>
    <w:p w:rsidR="00DB57C0" w:rsidRPr="001E6F98" w:rsidRDefault="00DB57C0" w:rsidP="00DB57C0">
      <w:pPr>
        <w:spacing w:line="288" w:lineRule="auto"/>
        <w:ind w:firstLine="240"/>
        <w:rPr>
          <w:lang w:val="en"/>
        </w:rPr>
      </w:pPr>
      <w:bookmarkStart w:id="96" w:name="wp1195688"/>
      <w:bookmarkEnd w:id="96"/>
      <w:r w:rsidRPr="001E6F98">
        <w:rPr>
          <w:lang w:val="en"/>
        </w:rPr>
        <w:t xml:space="preserve">___Alternate I (Aug 2007) of </w:t>
      </w:r>
      <w:hyperlink r:id="rId175" w:anchor="wp1151848" w:history="1">
        <w:r w:rsidRPr="001E6F98">
          <w:rPr>
            <w:u w:val="single"/>
            <w:lang w:val="en"/>
          </w:rPr>
          <w:t>52.222-50</w:t>
        </w:r>
      </w:hyperlink>
      <w:r w:rsidRPr="001E6F98">
        <w:rPr>
          <w:lang w:val="en"/>
        </w:rPr>
        <w:t xml:space="preserve"> (</w:t>
      </w:r>
      <w:hyperlink r:id="rId176" w:history="1">
        <w:r w:rsidRPr="001E6F98">
          <w:rPr>
            <w:u w:val="single"/>
            <w:lang w:val="en"/>
          </w:rPr>
          <w:t>22 U.S.C. 7104(g)</w:t>
        </w:r>
      </w:hyperlink>
      <w:r w:rsidRPr="001E6F98">
        <w:rPr>
          <w:lang w:val="en"/>
        </w:rPr>
        <w:t xml:space="preserve">). </w:t>
      </w:r>
    </w:p>
    <w:p w:rsidR="00DB57C0" w:rsidRPr="001E6F98" w:rsidRDefault="00DB57C0" w:rsidP="00DB57C0">
      <w:pPr>
        <w:spacing w:line="288" w:lineRule="auto"/>
        <w:ind w:firstLine="720"/>
        <w:rPr>
          <w:lang w:val="en"/>
        </w:rPr>
      </w:pPr>
      <w:bookmarkStart w:id="97" w:name="wp1195674"/>
      <w:bookmarkEnd w:id="97"/>
      <w:r w:rsidRPr="001E6F98">
        <w:rPr>
          <w:lang w:val="en"/>
        </w:rPr>
        <w:t xml:space="preserve">(x) </w:t>
      </w:r>
      <w:hyperlink r:id="rId177"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7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720"/>
        <w:rPr>
          <w:lang w:val="en"/>
        </w:rPr>
      </w:pPr>
      <w:bookmarkStart w:id="98" w:name="wp1191286"/>
      <w:bookmarkEnd w:id="98"/>
      <w:r w:rsidRPr="001E6F98">
        <w:rPr>
          <w:lang w:val="en"/>
        </w:rPr>
        <w:t xml:space="preserve">(xi) </w:t>
      </w:r>
      <w:hyperlink r:id="rId179"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8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DB57C0" w:rsidRPr="001E6F98" w:rsidRDefault="00DB57C0" w:rsidP="00DB57C0">
      <w:pPr>
        <w:spacing w:line="288" w:lineRule="auto"/>
        <w:ind w:firstLine="720"/>
        <w:rPr>
          <w:lang w:val="en"/>
        </w:rPr>
      </w:pPr>
      <w:bookmarkStart w:id="99" w:name="wp1195256"/>
      <w:bookmarkEnd w:id="99"/>
      <w:r w:rsidRPr="001E6F98">
        <w:rPr>
          <w:lang w:val="en"/>
        </w:rPr>
        <w:t xml:space="preserve">(xii) </w:t>
      </w:r>
      <w:hyperlink r:id="rId181"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DB57C0" w:rsidRPr="001E6F98" w:rsidRDefault="00DB57C0" w:rsidP="00DB57C0">
      <w:pPr>
        <w:spacing w:line="288" w:lineRule="auto"/>
        <w:ind w:firstLine="720"/>
        <w:rPr>
          <w:lang w:val="en"/>
        </w:rPr>
      </w:pPr>
      <w:bookmarkStart w:id="100" w:name="wp1196061"/>
      <w:bookmarkEnd w:id="100"/>
      <w:r w:rsidRPr="001E6F98">
        <w:rPr>
          <w:lang w:val="en"/>
        </w:rPr>
        <w:t xml:space="preserve">(xiii) </w:t>
      </w:r>
      <w:hyperlink r:id="rId182"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83" w:history="1">
        <w:r w:rsidRPr="001E6F98">
          <w:rPr>
            <w:u w:val="single"/>
            <w:lang w:val="en"/>
          </w:rPr>
          <w:t xml:space="preserve"> </w:t>
        </w:r>
      </w:hyperlink>
      <w:r w:rsidRPr="001E6F98">
        <w:rPr>
          <w:lang w:val="en"/>
        </w:rPr>
        <w:t xml:space="preserve">10 U.S.C. 2302 Note). </w:t>
      </w:r>
    </w:p>
    <w:p w:rsidR="00DB57C0" w:rsidRPr="001E6F98" w:rsidRDefault="00DB57C0" w:rsidP="00DB57C0">
      <w:pPr>
        <w:spacing w:line="288" w:lineRule="auto"/>
        <w:ind w:firstLine="720"/>
        <w:rPr>
          <w:lang w:val="en"/>
        </w:rPr>
      </w:pPr>
      <w:bookmarkStart w:id="101" w:name="wp1205497"/>
      <w:bookmarkEnd w:id="101"/>
      <w:r w:rsidRPr="001E6F98">
        <w:rPr>
          <w:lang w:val="en"/>
        </w:rPr>
        <w:t xml:space="preserve">(xiv) </w:t>
      </w:r>
      <w:hyperlink r:id="rId184"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85" w:anchor="wp1183820" w:history="1">
        <w:r w:rsidRPr="001E6F98">
          <w:rPr>
            <w:u w:val="single"/>
            <w:lang w:val="en"/>
          </w:rPr>
          <w:t>52.226-6</w:t>
        </w:r>
      </w:hyperlink>
      <w:r w:rsidRPr="001E6F98">
        <w:rPr>
          <w:lang w:val="en"/>
        </w:rPr>
        <w:t xml:space="preserve">. </w:t>
      </w:r>
    </w:p>
    <w:p w:rsidR="00DB57C0" w:rsidRPr="001E6F98" w:rsidRDefault="00DB57C0" w:rsidP="00DB57C0">
      <w:pPr>
        <w:spacing w:line="288" w:lineRule="auto"/>
        <w:ind w:firstLine="720"/>
        <w:rPr>
          <w:lang w:val="en"/>
        </w:rPr>
      </w:pPr>
      <w:bookmarkStart w:id="102" w:name="wp1191280"/>
      <w:bookmarkEnd w:id="102"/>
      <w:r w:rsidRPr="001E6F98">
        <w:rPr>
          <w:lang w:val="en"/>
        </w:rPr>
        <w:t xml:space="preserve">(xv) </w:t>
      </w:r>
      <w:hyperlink r:id="rId186" w:anchor="wp1156217" w:history="1">
        <w:r w:rsidRPr="001E6F98">
          <w:rPr>
            <w:u w:val="single"/>
            <w:lang w:val="en"/>
          </w:rPr>
          <w:t>52.247-64</w:t>
        </w:r>
      </w:hyperlink>
      <w:r w:rsidRPr="001E6F98">
        <w:rPr>
          <w:lang w:val="en"/>
        </w:rPr>
        <w:t>, Preference for Privately Owned U.S.-Flag Commercial Vessels (Feb 2006) (</w:t>
      </w:r>
      <w:hyperlink r:id="rId187" w:history="1">
        <w:r w:rsidRPr="001E6F98">
          <w:rPr>
            <w:u w:val="single"/>
            <w:lang w:val="en"/>
          </w:rPr>
          <w:t>46 U.S.C. Appx. 1241(b)</w:t>
        </w:r>
      </w:hyperlink>
      <w:r w:rsidRPr="001E6F98">
        <w:rPr>
          <w:lang w:val="en"/>
        </w:rPr>
        <w:t xml:space="preserve"> and </w:t>
      </w:r>
      <w:hyperlink r:id="rId188" w:history="1">
        <w:r w:rsidRPr="001E6F98">
          <w:rPr>
            <w:u w:val="single"/>
            <w:lang w:val="en"/>
          </w:rPr>
          <w:t>10 U.S.C. 2631</w:t>
        </w:r>
      </w:hyperlink>
      <w:r w:rsidRPr="001E6F98">
        <w:rPr>
          <w:lang w:val="en"/>
        </w:rPr>
        <w:t>). Flow down required in accordance with paragraph (d) of FAR clause </w:t>
      </w:r>
      <w:hyperlink r:id="rId189" w:anchor="wp1156217" w:history="1">
        <w:r w:rsidRPr="001E6F98">
          <w:rPr>
            <w:u w:val="single"/>
            <w:lang w:val="en"/>
          </w:rPr>
          <w:t>52.247-64</w:t>
        </w:r>
      </w:hyperlink>
      <w:r w:rsidRPr="001E6F98">
        <w:rPr>
          <w:lang w:val="en"/>
        </w:rPr>
        <w:t xml:space="preserve">. </w:t>
      </w:r>
    </w:p>
    <w:p w:rsidR="00DB57C0" w:rsidRPr="001E6F98" w:rsidRDefault="00DB57C0" w:rsidP="00DB57C0">
      <w:pPr>
        <w:spacing w:line="288" w:lineRule="auto"/>
        <w:ind w:firstLine="480"/>
        <w:rPr>
          <w:lang w:val="en"/>
        </w:rPr>
      </w:pPr>
      <w:bookmarkStart w:id="103" w:name="wp1179602"/>
      <w:bookmarkEnd w:id="103"/>
      <w:r w:rsidRPr="001E6F98">
        <w:rPr>
          <w:lang w:val="en"/>
        </w:rPr>
        <w:t xml:space="preserve">(2) While not required, the contractor may include in its subcontracts for commercial items a minimal number of additional clauses necessary to satisfy its contractual obligations. </w:t>
      </w:r>
    </w:p>
    <w:p w:rsidR="00DB57C0" w:rsidRPr="001E6F98" w:rsidRDefault="00DB57C0" w:rsidP="00DB57C0">
      <w:pPr>
        <w:spacing w:before="240" w:after="240" w:line="288" w:lineRule="auto"/>
        <w:jc w:val="center"/>
        <w:rPr>
          <w:lang w:val="en"/>
        </w:rPr>
      </w:pPr>
      <w:bookmarkStart w:id="104" w:name="wp1179603"/>
      <w:bookmarkEnd w:id="104"/>
      <w:r w:rsidRPr="001E6F98">
        <w:rPr>
          <w:lang w:val="en"/>
        </w:rPr>
        <w:t xml:space="preserve">(End of clause) </w:t>
      </w:r>
    </w:p>
    <w:p w:rsidR="00DB57C0" w:rsidRDefault="00DB57C0" w:rsidP="00DB57C0"/>
    <w:p w:rsidR="00DB57C0" w:rsidRDefault="00DB57C0" w:rsidP="00DB57C0">
      <w:bookmarkStart w:id="105" w:name="P2145_316301"/>
      <w:bookmarkEnd w:id="105"/>
    </w:p>
    <w:p w:rsidR="00DB57C0" w:rsidRDefault="00DB57C0" w:rsidP="00DB57C0">
      <w:pPr>
        <w:spacing w:after="200" w:line="276" w:lineRule="auto"/>
        <w:rPr>
          <w:b/>
        </w:rPr>
      </w:pPr>
      <w:r>
        <w:rPr>
          <w:b/>
        </w:rPr>
        <w:br w:type="page"/>
      </w:r>
    </w:p>
    <w:p w:rsidR="00DB57C0" w:rsidRDefault="00DB57C0" w:rsidP="00DB57C0">
      <w:pPr>
        <w:rPr>
          <w:b/>
        </w:rPr>
      </w:pPr>
      <w:r>
        <w:rPr>
          <w:b/>
        </w:rPr>
        <w:lastRenderedPageBreak/>
        <w:t>DEPARTMENT OF STATE ACQUISITION REGULATION (48 CFR Chapter 6) CLAUSES</w:t>
      </w:r>
    </w:p>
    <w:p w:rsidR="00DB57C0" w:rsidRDefault="00DB57C0" w:rsidP="00DB57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DB57C0" w:rsidTr="000B705A">
        <w:tc>
          <w:tcPr>
            <w:tcW w:w="1440" w:type="dxa"/>
          </w:tcPr>
          <w:p w:rsidR="00DB57C0" w:rsidRDefault="00DB57C0" w:rsidP="000B705A">
            <w:pPr>
              <w:jc w:val="center"/>
              <w:rPr>
                <w:b/>
              </w:rPr>
            </w:pPr>
            <w:r>
              <w:rPr>
                <w:b/>
              </w:rPr>
              <w:t>NUMBER</w:t>
            </w:r>
          </w:p>
        </w:tc>
        <w:tc>
          <w:tcPr>
            <w:tcW w:w="5760" w:type="dxa"/>
          </w:tcPr>
          <w:p w:rsidR="00DB57C0" w:rsidRDefault="00DB57C0" w:rsidP="000B705A">
            <w:pPr>
              <w:jc w:val="center"/>
              <w:rPr>
                <w:b/>
              </w:rPr>
            </w:pPr>
            <w:r>
              <w:rPr>
                <w:b/>
              </w:rPr>
              <w:t>TITLE</w:t>
            </w:r>
          </w:p>
        </w:tc>
        <w:tc>
          <w:tcPr>
            <w:tcW w:w="1440" w:type="dxa"/>
          </w:tcPr>
          <w:p w:rsidR="00DB57C0" w:rsidRDefault="00DB57C0" w:rsidP="000B705A">
            <w:pPr>
              <w:jc w:val="center"/>
              <w:rPr>
                <w:b/>
              </w:rPr>
            </w:pPr>
            <w:r>
              <w:rPr>
                <w:b/>
              </w:rPr>
              <w:t>DATE</w:t>
            </w:r>
          </w:p>
        </w:tc>
      </w:tr>
      <w:tr w:rsidR="00DB57C0" w:rsidTr="000B705A">
        <w:tc>
          <w:tcPr>
            <w:tcW w:w="1440" w:type="dxa"/>
          </w:tcPr>
          <w:p w:rsidR="00DB57C0" w:rsidRDefault="00DB57C0" w:rsidP="000B705A">
            <w:r>
              <w:t>652.225-71</w:t>
            </w:r>
          </w:p>
        </w:tc>
        <w:tc>
          <w:tcPr>
            <w:tcW w:w="5760" w:type="dxa"/>
          </w:tcPr>
          <w:p w:rsidR="00DB57C0" w:rsidRDefault="00DB57C0" w:rsidP="000B705A">
            <w:r>
              <w:t>Section 8(a) of the Export Administration Act of 1979, As Amended (if order exceeds simplified acquisition threshold)</w:t>
            </w:r>
          </w:p>
        </w:tc>
        <w:tc>
          <w:tcPr>
            <w:tcW w:w="1440" w:type="dxa"/>
          </w:tcPr>
          <w:p w:rsidR="00DB57C0" w:rsidRDefault="00DB57C0" w:rsidP="000B705A">
            <w:r>
              <w:t>AUG 1999</w:t>
            </w:r>
          </w:p>
        </w:tc>
      </w:tr>
      <w:tr w:rsidR="00DB57C0" w:rsidTr="000B705A">
        <w:tc>
          <w:tcPr>
            <w:tcW w:w="1440" w:type="dxa"/>
          </w:tcPr>
          <w:p w:rsidR="00DB57C0" w:rsidRDefault="00DB57C0" w:rsidP="000B705A"/>
        </w:tc>
        <w:tc>
          <w:tcPr>
            <w:tcW w:w="5760" w:type="dxa"/>
          </w:tcPr>
          <w:p w:rsidR="00DB57C0" w:rsidRPr="002F78D3" w:rsidRDefault="00DB57C0" w:rsidP="000B705A"/>
        </w:tc>
        <w:tc>
          <w:tcPr>
            <w:tcW w:w="1440" w:type="dxa"/>
          </w:tcPr>
          <w:p w:rsidR="00DB57C0" w:rsidRDefault="00DB57C0" w:rsidP="000B705A"/>
        </w:tc>
      </w:tr>
      <w:tr w:rsidR="00DB57C0" w:rsidTr="000B705A">
        <w:tc>
          <w:tcPr>
            <w:tcW w:w="1440" w:type="dxa"/>
          </w:tcPr>
          <w:p w:rsidR="00DB57C0" w:rsidRDefault="00DB57C0" w:rsidP="000B705A">
            <w:r>
              <w:t>652.229-70</w:t>
            </w:r>
          </w:p>
        </w:tc>
        <w:tc>
          <w:tcPr>
            <w:tcW w:w="5760" w:type="dxa"/>
          </w:tcPr>
          <w:p w:rsidR="00DB57C0" w:rsidRDefault="00DB57C0" w:rsidP="000B705A">
            <w:r>
              <w:t>Excise Tax Exemption Statement for Contractors Within the United States (for supplies to be delivered to an overseas post)</w:t>
            </w:r>
          </w:p>
        </w:tc>
        <w:tc>
          <w:tcPr>
            <w:tcW w:w="1440" w:type="dxa"/>
          </w:tcPr>
          <w:p w:rsidR="00DB57C0" w:rsidRDefault="00DB57C0" w:rsidP="000B705A">
            <w:r>
              <w:t>JUL 1988</w:t>
            </w:r>
          </w:p>
        </w:tc>
      </w:tr>
      <w:tr w:rsidR="00DB57C0" w:rsidTr="000B705A">
        <w:tc>
          <w:tcPr>
            <w:tcW w:w="1440" w:type="dxa"/>
          </w:tcPr>
          <w:p w:rsidR="00DB57C0" w:rsidRDefault="00DB57C0" w:rsidP="000B705A">
            <w:r>
              <w:t>652.229-71</w:t>
            </w:r>
          </w:p>
        </w:tc>
        <w:tc>
          <w:tcPr>
            <w:tcW w:w="5760" w:type="dxa"/>
          </w:tcPr>
          <w:p w:rsidR="00DB57C0" w:rsidRDefault="00DB57C0" w:rsidP="000B705A">
            <w:r>
              <w:t>Personal Property Disposition at Posts Abroad</w:t>
            </w:r>
          </w:p>
        </w:tc>
        <w:tc>
          <w:tcPr>
            <w:tcW w:w="1440" w:type="dxa"/>
          </w:tcPr>
          <w:p w:rsidR="00DB57C0" w:rsidRDefault="00DB57C0" w:rsidP="000B705A">
            <w:r>
              <w:t>AUG 1999</w:t>
            </w:r>
          </w:p>
        </w:tc>
      </w:tr>
      <w:tr w:rsidR="00DB57C0" w:rsidTr="000B705A">
        <w:tc>
          <w:tcPr>
            <w:tcW w:w="1440" w:type="dxa"/>
          </w:tcPr>
          <w:p w:rsidR="00DB57C0" w:rsidRDefault="00DB57C0" w:rsidP="000B705A">
            <w:r>
              <w:t>652.237-72</w:t>
            </w:r>
          </w:p>
        </w:tc>
        <w:tc>
          <w:tcPr>
            <w:tcW w:w="5760" w:type="dxa"/>
          </w:tcPr>
          <w:p w:rsidR="00DB57C0" w:rsidRDefault="00DB57C0" w:rsidP="000B705A">
            <w:r>
              <w:t>Observance of Legal Holidays and Administrative Leave (for services where performance will be on-site in a Department of State facility)</w:t>
            </w:r>
          </w:p>
        </w:tc>
        <w:tc>
          <w:tcPr>
            <w:tcW w:w="1440" w:type="dxa"/>
          </w:tcPr>
          <w:p w:rsidR="00DB57C0" w:rsidRDefault="00DB57C0" w:rsidP="000B705A">
            <w:r>
              <w:t>APR 2004</w:t>
            </w:r>
          </w:p>
        </w:tc>
      </w:tr>
      <w:tr w:rsidR="00DB57C0" w:rsidTr="000B705A">
        <w:tc>
          <w:tcPr>
            <w:tcW w:w="1440" w:type="dxa"/>
          </w:tcPr>
          <w:p w:rsidR="00DB57C0" w:rsidRDefault="00DB57C0" w:rsidP="000B705A">
            <w:r>
              <w:t>652.239-71</w:t>
            </w:r>
          </w:p>
        </w:tc>
        <w:tc>
          <w:tcPr>
            <w:tcW w:w="5760" w:type="dxa"/>
          </w:tcPr>
          <w:p w:rsidR="00DB57C0" w:rsidRDefault="00DB57C0" w:rsidP="000B705A">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DB57C0" w:rsidRDefault="00DB57C0" w:rsidP="000B705A">
            <w:r>
              <w:t>SEP 2007</w:t>
            </w:r>
          </w:p>
        </w:tc>
      </w:tr>
      <w:tr w:rsidR="00DB57C0" w:rsidTr="000B705A">
        <w:tc>
          <w:tcPr>
            <w:tcW w:w="1440" w:type="dxa"/>
          </w:tcPr>
          <w:p w:rsidR="00DB57C0" w:rsidRDefault="00DB57C0" w:rsidP="000B705A">
            <w:r>
              <w:t>652.242-70</w:t>
            </w:r>
          </w:p>
        </w:tc>
        <w:tc>
          <w:tcPr>
            <w:tcW w:w="5760" w:type="dxa"/>
          </w:tcPr>
          <w:p w:rsidR="00DB57C0" w:rsidRDefault="00DB57C0" w:rsidP="000B705A">
            <w:r>
              <w:t>Contracting Officer’s Representative (if a COR will be named for the order)  Fill-in for paragraph b:  “The COR is ___________________”</w:t>
            </w:r>
          </w:p>
        </w:tc>
        <w:tc>
          <w:tcPr>
            <w:tcW w:w="1440" w:type="dxa"/>
          </w:tcPr>
          <w:p w:rsidR="00DB57C0" w:rsidRDefault="00DB57C0" w:rsidP="000B705A">
            <w:r>
              <w:t>AUG 1999</w:t>
            </w:r>
          </w:p>
        </w:tc>
      </w:tr>
      <w:tr w:rsidR="00DB57C0" w:rsidTr="000B705A">
        <w:tc>
          <w:tcPr>
            <w:tcW w:w="1440" w:type="dxa"/>
          </w:tcPr>
          <w:p w:rsidR="00DB57C0" w:rsidRDefault="00DB57C0" w:rsidP="000B705A">
            <w:r>
              <w:t>652.242-71</w:t>
            </w:r>
          </w:p>
        </w:tc>
        <w:tc>
          <w:tcPr>
            <w:tcW w:w="5760" w:type="dxa"/>
          </w:tcPr>
          <w:p w:rsidR="00DB57C0" w:rsidRDefault="00DB57C0" w:rsidP="000B705A">
            <w:r>
              <w:t>Notice of Shipments (for overseas shipment of supplies)</w:t>
            </w:r>
          </w:p>
        </w:tc>
        <w:tc>
          <w:tcPr>
            <w:tcW w:w="1440" w:type="dxa"/>
          </w:tcPr>
          <w:p w:rsidR="00DB57C0" w:rsidRDefault="00DB57C0" w:rsidP="000B705A">
            <w:r>
              <w:t>JUL 1988</w:t>
            </w:r>
          </w:p>
        </w:tc>
      </w:tr>
      <w:tr w:rsidR="00DB57C0" w:rsidTr="000B705A">
        <w:tc>
          <w:tcPr>
            <w:tcW w:w="1440" w:type="dxa"/>
          </w:tcPr>
          <w:p w:rsidR="00DB57C0" w:rsidRDefault="00DB57C0" w:rsidP="000B705A">
            <w:r>
              <w:t>652.242-73</w:t>
            </w:r>
          </w:p>
        </w:tc>
        <w:tc>
          <w:tcPr>
            <w:tcW w:w="5760" w:type="dxa"/>
          </w:tcPr>
          <w:p w:rsidR="00DB57C0" w:rsidRDefault="00DB57C0" w:rsidP="000B705A">
            <w:r>
              <w:t>Authorization and Performance</w:t>
            </w:r>
          </w:p>
        </w:tc>
        <w:tc>
          <w:tcPr>
            <w:tcW w:w="1440" w:type="dxa"/>
          </w:tcPr>
          <w:p w:rsidR="00DB57C0" w:rsidRDefault="00DB57C0" w:rsidP="000B705A">
            <w:r>
              <w:t>AUG 1999</w:t>
            </w:r>
          </w:p>
        </w:tc>
      </w:tr>
      <w:tr w:rsidR="00DB57C0" w:rsidTr="000B705A">
        <w:tc>
          <w:tcPr>
            <w:tcW w:w="1440" w:type="dxa"/>
          </w:tcPr>
          <w:p w:rsidR="00DB57C0" w:rsidRDefault="00DB57C0" w:rsidP="000B705A">
            <w:r>
              <w:t>652.243-70</w:t>
            </w:r>
          </w:p>
        </w:tc>
        <w:tc>
          <w:tcPr>
            <w:tcW w:w="5760" w:type="dxa"/>
          </w:tcPr>
          <w:p w:rsidR="00DB57C0" w:rsidRDefault="00DB57C0" w:rsidP="000B705A">
            <w:r>
              <w:t>Notices</w:t>
            </w:r>
          </w:p>
        </w:tc>
        <w:tc>
          <w:tcPr>
            <w:tcW w:w="1440" w:type="dxa"/>
          </w:tcPr>
          <w:p w:rsidR="00DB57C0" w:rsidRDefault="00DB57C0" w:rsidP="000B705A">
            <w:r>
              <w:t>AUG 1999</w:t>
            </w:r>
          </w:p>
        </w:tc>
      </w:tr>
    </w:tbl>
    <w:p w:rsidR="00DB57C0" w:rsidRDefault="00DB57C0" w:rsidP="00DB57C0"/>
    <w:p w:rsidR="00DB57C0" w:rsidRDefault="00DB57C0" w:rsidP="00DB57C0">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DB57C0" w:rsidRDefault="00DB57C0" w:rsidP="00DB57C0"/>
    <w:p w:rsidR="00DB57C0" w:rsidRDefault="00DB57C0" w:rsidP="00DB57C0">
      <w:pPr>
        <w:rPr>
          <w:b/>
        </w:rPr>
      </w:pPr>
      <w:r>
        <w:rPr>
          <w:b/>
        </w:rPr>
        <w:t xml:space="preserve">652.204-70    Department of State Personal Identification Card Issuance Procedures </w:t>
      </w:r>
      <w:r>
        <w:rPr>
          <w:b/>
        </w:rPr>
        <w:br/>
        <w:t>(MAY 2011)</w:t>
      </w:r>
    </w:p>
    <w:p w:rsidR="00DB57C0" w:rsidRDefault="00DB57C0" w:rsidP="00DB57C0"/>
    <w:p w:rsidR="00DB57C0" w:rsidRDefault="00DB57C0" w:rsidP="00DB57C0">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DB57C0" w:rsidRDefault="00DB57C0" w:rsidP="00DB57C0"/>
    <w:p w:rsidR="00DB57C0" w:rsidRDefault="00DB57C0" w:rsidP="00DB57C0">
      <w:r>
        <w:t xml:space="preserve">  (b)  The DOS Personal Identification Card Issuance Procedures may be accessed </w:t>
      </w:r>
      <w:proofErr w:type="gramStart"/>
      <w:r>
        <w:t xml:space="preserve">at  </w:t>
      </w:r>
      <w:proofErr w:type="gramEnd"/>
      <w:hyperlink r:id="rId190" w:history="1">
        <w:r w:rsidRPr="00AE3F31">
          <w:rPr>
            <w:rStyle w:val="Hyperlink"/>
          </w:rPr>
          <w:t>http://www.state.gov/m/ds/rls/rpt/c21664.htm</w:t>
        </w:r>
      </w:hyperlink>
      <w:r>
        <w:t xml:space="preserve"> .</w:t>
      </w:r>
    </w:p>
    <w:p w:rsidR="000B705A" w:rsidRDefault="00DB57C0" w:rsidP="00415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0B705A" w:rsidSect="000B705A">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79F"/>
    <w:multiLevelType w:val="hybridMultilevel"/>
    <w:tmpl w:val="013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B257F"/>
    <w:multiLevelType w:val="hybridMultilevel"/>
    <w:tmpl w:val="6BB6A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101DC"/>
    <w:multiLevelType w:val="hybridMultilevel"/>
    <w:tmpl w:val="E446E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CB3567"/>
    <w:multiLevelType w:val="hybridMultilevel"/>
    <w:tmpl w:val="2820CE86"/>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D383D44"/>
    <w:multiLevelType w:val="hybridMultilevel"/>
    <w:tmpl w:val="59E06AA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EC4303C"/>
    <w:multiLevelType w:val="hybridMultilevel"/>
    <w:tmpl w:val="3C08900C"/>
    <w:lvl w:ilvl="0" w:tplc="D35CE7B4">
      <w:numFmt w:val="bullet"/>
      <w:lvlText w:val=""/>
      <w:lvlJc w:val="left"/>
      <w:pPr>
        <w:ind w:left="900" w:hanging="360"/>
      </w:pPr>
      <w:rPr>
        <w:rFonts w:ascii="Times New Roman" w:eastAsia="Symbo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475161"/>
    <w:multiLevelType w:val="hybridMultilevel"/>
    <w:tmpl w:val="C15A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B24C5"/>
    <w:multiLevelType w:val="hybridMultilevel"/>
    <w:tmpl w:val="C556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1E4791"/>
    <w:multiLevelType w:val="hybridMultilevel"/>
    <w:tmpl w:val="A520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B08BF"/>
    <w:multiLevelType w:val="hybridMultilevel"/>
    <w:tmpl w:val="8E8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74FA0"/>
    <w:multiLevelType w:val="hybridMultilevel"/>
    <w:tmpl w:val="9AB6CE12"/>
    <w:lvl w:ilvl="0" w:tplc="D35CE7B4">
      <w:numFmt w:val="bullet"/>
      <w:lvlText w:val=""/>
      <w:lvlJc w:val="left"/>
      <w:pPr>
        <w:ind w:left="900" w:hanging="360"/>
      </w:pPr>
      <w:rPr>
        <w:rFonts w:ascii="Times New Roman" w:eastAsia="Symbo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4CA5F64"/>
    <w:multiLevelType w:val="hybridMultilevel"/>
    <w:tmpl w:val="737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80C9A"/>
    <w:multiLevelType w:val="hybridMultilevel"/>
    <w:tmpl w:val="4AD43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F7473D"/>
    <w:multiLevelType w:val="hybridMultilevel"/>
    <w:tmpl w:val="F06C136C"/>
    <w:lvl w:ilvl="0" w:tplc="AC5029D4">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64443"/>
    <w:multiLevelType w:val="hybridMultilevel"/>
    <w:tmpl w:val="ACD87BC2"/>
    <w:lvl w:ilvl="0" w:tplc="04090015">
      <w:start w:val="1"/>
      <w:numFmt w:val="upp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B5D4424"/>
    <w:multiLevelType w:val="hybridMultilevel"/>
    <w:tmpl w:val="B0F677BA"/>
    <w:lvl w:ilvl="0" w:tplc="1C58B732">
      <w:numFmt w:val="bullet"/>
      <w:lvlText w:val=""/>
      <w:lvlJc w:val="left"/>
      <w:pPr>
        <w:ind w:left="2260" w:hanging="360"/>
      </w:pPr>
      <w:rPr>
        <w:rFonts w:ascii="Wingdings" w:eastAsia="Wingdings" w:hAnsi="Wingdings" w:cs="Wingdings"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9" w15:restartNumberingAfterBreak="0">
    <w:nsid w:val="5F632A76"/>
    <w:multiLevelType w:val="hybridMultilevel"/>
    <w:tmpl w:val="65B0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8F5AA6"/>
    <w:multiLevelType w:val="hybridMultilevel"/>
    <w:tmpl w:val="CB9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AEE0146"/>
    <w:multiLevelType w:val="hybridMultilevel"/>
    <w:tmpl w:val="ED8A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65152A7"/>
    <w:multiLevelType w:val="hybridMultilevel"/>
    <w:tmpl w:val="4CC2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16528"/>
    <w:multiLevelType w:val="hybridMultilevel"/>
    <w:tmpl w:val="DE5E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50340"/>
    <w:multiLevelType w:val="hybridMultilevel"/>
    <w:tmpl w:val="A0E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345FF"/>
    <w:multiLevelType w:val="hybridMultilevel"/>
    <w:tmpl w:val="286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06E31"/>
    <w:multiLevelType w:val="hybridMultilevel"/>
    <w:tmpl w:val="2E92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14"/>
  </w:num>
  <w:num w:numId="4">
    <w:abstractNumId w:val="26"/>
  </w:num>
  <w:num w:numId="5">
    <w:abstractNumId w:val="32"/>
  </w:num>
  <w:num w:numId="6">
    <w:abstractNumId w:val="10"/>
  </w:num>
  <w:num w:numId="7">
    <w:abstractNumId w:val="27"/>
  </w:num>
  <w:num w:numId="8">
    <w:abstractNumId w:val="6"/>
  </w:num>
  <w:num w:numId="9">
    <w:abstractNumId w:val="35"/>
  </w:num>
  <w:num w:numId="10">
    <w:abstractNumId w:val="5"/>
  </w:num>
  <w:num w:numId="11">
    <w:abstractNumId w:val="34"/>
  </w:num>
  <w:num w:numId="12">
    <w:abstractNumId w:val="25"/>
  </w:num>
  <w:num w:numId="13">
    <w:abstractNumId w:val="12"/>
  </w:num>
  <w:num w:numId="14">
    <w:abstractNumId w:val="24"/>
  </w:num>
  <w:num w:numId="15">
    <w:abstractNumId w:val="31"/>
  </w:num>
  <w:num w:numId="16">
    <w:abstractNumId w:val="22"/>
  </w:num>
  <w:num w:numId="17">
    <w:abstractNumId w:val="19"/>
  </w:num>
  <w:num w:numId="18">
    <w:abstractNumId w:val="36"/>
  </w:num>
  <w:num w:numId="19">
    <w:abstractNumId w:val="42"/>
  </w:num>
  <w:num w:numId="20">
    <w:abstractNumId w:val="17"/>
  </w:num>
  <w:num w:numId="21">
    <w:abstractNumId w:val="9"/>
  </w:num>
  <w:num w:numId="22">
    <w:abstractNumId w:val="41"/>
  </w:num>
  <w:num w:numId="23">
    <w:abstractNumId w:val="18"/>
  </w:num>
  <w:num w:numId="24">
    <w:abstractNumId w:val="28"/>
  </w:num>
  <w:num w:numId="25">
    <w:abstractNumId w:val="33"/>
  </w:num>
  <w:num w:numId="26">
    <w:abstractNumId w:val="16"/>
  </w:num>
  <w:num w:numId="27">
    <w:abstractNumId w:val="40"/>
  </w:num>
  <w:num w:numId="28">
    <w:abstractNumId w:val="30"/>
  </w:num>
  <w:num w:numId="29">
    <w:abstractNumId w:val="15"/>
  </w:num>
  <w:num w:numId="30">
    <w:abstractNumId w:val="21"/>
  </w:num>
  <w:num w:numId="31">
    <w:abstractNumId w:val="38"/>
  </w:num>
  <w:num w:numId="32">
    <w:abstractNumId w:val="8"/>
  </w:num>
  <w:num w:numId="33">
    <w:abstractNumId w:val="1"/>
  </w:num>
  <w:num w:numId="34">
    <w:abstractNumId w:val="37"/>
  </w:num>
  <w:num w:numId="35">
    <w:abstractNumId w:val="11"/>
  </w:num>
  <w:num w:numId="3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7"/>
    <w:lvlOverride w:ilvl="0">
      <w:startOverride w:val="1"/>
    </w:lvlOverride>
    <w:lvlOverride w:ilvl="1"/>
    <w:lvlOverride w:ilvl="2"/>
    <w:lvlOverride w:ilvl="3"/>
    <w:lvlOverride w:ilvl="4"/>
    <w:lvlOverride w:ilvl="5"/>
    <w:lvlOverride w:ilvl="6"/>
    <w:lvlOverride w:ilvl="7"/>
    <w:lvlOverride w:ilvl="8"/>
  </w:num>
  <w:num w:numId="41">
    <w:abstractNumId w:val="13"/>
    <w:lvlOverride w:ilvl="0"/>
    <w:lvlOverride w:ilvl="1"/>
    <w:lvlOverride w:ilvl="2"/>
    <w:lvlOverride w:ilvl="3"/>
    <w:lvlOverride w:ilvl="4"/>
    <w:lvlOverride w:ilvl="5"/>
    <w:lvlOverride w:ilvl="6"/>
    <w:lvlOverride w:ilvl="7"/>
    <w:lvlOverride w:ilvl="8"/>
  </w:num>
  <w:num w:numId="42">
    <w:abstractNumId w:val="3"/>
    <w:lvlOverride w:ilvl="0"/>
    <w:lvlOverride w:ilvl="1"/>
    <w:lvlOverride w:ilvl="2"/>
    <w:lvlOverride w:ilvl="3"/>
    <w:lvlOverride w:ilvl="4"/>
    <w:lvlOverride w:ilvl="5"/>
    <w:lvlOverride w:ilvl="6"/>
    <w:lvlOverride w:ilvl="7"/>
    <w:lvlOverride w:ilvl="8"/>
  </w:num>
  <w:num w:numId="43">
    <w:abstractNumId w:val="2"/>
    <w:lvlOverride w:ilvl="0"/>
    <w:lvlOverride w:ilvl="1"/>
    <w:lvlOverride w:ilvl="2"/>
    <w:lvlOverride w:ilvl="3"/>
    <w:lvlOverride w:ilvl="4"/>
    <w:lvlOverride w:ilvl="5"/>
    <w:lvlOverride w:ilvl="6"/>
    <w:lvlOverride w:ilvl="7"/>
    <w:lvlOverride w:ilvl="8"/>
  </w:num>
  <w:num w:numId="44">
    <w:abstractNumId w:val="39"/>
    <w:lvlOverride w:ilvl="0"/>
    <w:lvlOverride w:ilvl="1"/>
    <w:lvlOverride w:ilvl="2"/>
    <w:lvlOverride w:ilvl="3"/>
    <w:lvlOverride w:ilvl="4"/>
    <w:lvlOverride w:ilvl="5"/>
    <w:lvlOverride w:ilvl="6"/>
    <w:lvlOverride w:ilvl="7"/>
    <w:lvlOverride w:ilvl="8"/>
  </w:num>
  <w:num w:numId="45">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C0"/>
    <w:rsid w:val="000B705A"/>
    <w:rsid w:val="002260D8"/>
    <w:rsid w:val="003E4497"/>
    <w:rsid w:val="00415622"/>
    <w:rsid w:val="0049702B"/>
    <w:rsid w:val="007D3355"/>
    <w:rsid w:val="0088500D"/>
    <w:rsid w:val="008F64DC"/>
    <w:rsid w:val="009142E3"/>
    <w:rsid w:val="00AF3C32"/>
    <w:rsid w:val="00C916E6"/>
    <w:rsid w:val="00DB57C0"/>
    <w:rsid w:val="00ED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96F7"/>
  <w15:chartTrackingRefBased/>
  <w15:docId w15:val="{88FE3B62-7515-4078-AC3D-050E7C24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7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57C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B57C0"/>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DB57C0"/>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7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DB57C0"/>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DB57C0"/>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uiPriority w:val="35"/>
    <w:qFormat/>
    <w:rsid w:val="00DB57C0"/>
    <w:pPr>
      <w:spacing w:before="120" w:after="120"/>
    </w:pPr>
    <w:rPr>
      <w:b/>
      <w:sz w:val="20"/>
      <w:szCs w:val="20"/>
    </w:rPr>
  </w:style>
  <w:style w:type="paragraph" w:customStyle="1" w:styleId="Bodytext1">
    <w:name w:val="Body text1"/>
    <w:rsid w:val="00DB57C0"/>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DB57C0"/>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DB57C0"/>
    <w:pPr>
      <w:spacing w:after="120"/>
    </w:pPr>
    <w:rPr>
      <w:sz w:val="16"/>
      <w:szCs w:val="16"/>
    </w:rPr>
  </w:style>
  <w:style w:type="character" w:customStyle="1" w:styleId="BodyText3Char">
    <w:name w:val="Body Text 3 Char"/>
    <w:basedOn w:val="DefaultParagraphFont"/>
    <w:link w:val="BodyText3"/>
    <w:uiPriority w:val="99"/>
    <w:rsid w:val="00DB57C0"/>
    <w:rPr>
      <w:rFonts w:ascii="Times New Roman" w:eastAsia="Times New Roman" w:hAnsi="Times New Roman" w:cs="Times New Roman"/>
      <w:sz w:val="16"/>
      <w:szCs w:val="16"/>
    </w:rPr>
  </w:style>
  <w:style w:type="paragraph" w:styleId="NoSpacing">
    <w:name w:val="No Spacing"/>
    <w:uiPriority w:val="1"/>
    <w:qFormat/>
    <w:rsid w:val="00DB57C0"/>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DB57C0"/>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DB57C0"/>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DB57C0"/>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DB57C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DB57C0"/>
    <w:rPr>
      <w:color w:val="902435"/>
      <w:u w:val="single"/>
    </w:rPr>
  </w:style>
  <w:style w:type="paragraph" w:styleId="BalloonText">
    <w:name w:val="Balloon Text"/>
    <w:basedOn w:val="Normal"/>
    <w:link w:val="BalloonTextChar"/>
    <w:unhideWhenUsed/>
    <w:rsid w:val="00DB57C0"/>
    <w:rPr>
      <w:rFonts w:ascii="Tahoma" w:hAnsi="Tahoma" w:cs="Tahoma"/>
      <w:sz w:val="16"/>
      <w:szCs w:val="16"/>
    </w:rPr>
  </w:style>
  <w:style w:type="character" w:customStyle="1" w:styleId="BalloonTextChar">
    <w:name w:val="Balloon Text Char"/>
    <w:basedOn w:val="DefaultParagraphFont"/>
    <w:link w:val="BalloonText"/>
    <w:rsid w:val="00DB57C0"/>
    <w:rPr>
      <w:rFonts w:ascii="Tahoma" w:eastAsia="Times New Roman" w:hAnsi="Tahoma" w:cs="Tahoma"/>
      <w:sz w:val="16"/>
      <w:szCs w:val="16"/>
    </w:rPr>
  </w:style>
  <w:style w:type="paragraph" w:styleId="BodyTextIndent">
    <w:name w:val="Body Text Indent"/>
    <w:basedOn w:val="Normal"/>
    <w:link w:val="BodyTextIndentChar"/>
    <w:rsid w:val="00DB57C0"/>
    <w:pPr>
      <w:ind w:left="1440" w:hanging="1440"/>
    </w:pPr>
    <w:rPr>
      <w:szCs w:val="20"/>
    </w:rPr>
  </w:style>
  <w:style w:type="character" w:customStyle="1" w:styleId="BodyTextIndentChar">
    <w:name w:val="Body Text Indent Char"/>
    <w:basedOn w:val="DefaultParagraphFont"/>
    <w:link w:val="BodyTextIndent"/>
    <w:rsid w:val="00DB57C0"/>
    <w:rPr>
      <w:rFonts w:ascii="Times New Roman" w:eastAsia="Times New Roman" w:hAnsi="Times New Roman" w:cs="Times New Roman"/>
      <w:sz w:val="24"/>
      <w:szCs w:val="20"/>
    </w:rPr>
  </w:style>
  <w:style w:type="paragraph" w:styleId="BodyText2">
    <w:name w:val="Body Text 2"/>
    <w:basedOn w:val="Normal"/>
    <w:link w:val="BodyText2Char"/>
    <w:rsid w:val="00DB57C0"/>
    <w:pPr>
      <w:jc w:val="center"/>
    </w:pPr>
    <w:rPr>
      <w:b/>
      <w:szCs w:val="20"/>
    </w:rPr>
  </w:style>
  <w:style w:type="character" w:customStyle="1" w:styleId="BodyText2Char">
    <w:name w:val="Body Text 2 Char"/>
    <w:basedOn w:val="DefaultParagraphFont"/>
    <w:link w:val="BodyText2"/>
    <w:rsid w:val="00DB57C0"/>
    <w:rPr>
      <w:rFonts w:ascii="Times New Roman" w:eastAsia="Times New Roman" w:hAnsi="Times New Roman" w:cs="Times New Roman"/>
      <w:b/>
      <w:sz w:val="24"/>
      <w:szCs w:val="20"/>
    </w:rPr>
  </w:style>
  <w:style w:type="paragraph" w:styleId="NormalWeb">
    <w:name w:val="Normal (Web)"/>
    <w:basedOn w:val="Normal"/>
    <w:uiPriority w:val="99"/>
    <w:unhideWhenUsed/>
    <w:rsid w:val="00DB57C0"/>
    <w:pPr>
      <w:spacing w:before="100" w:beforeAutospacing="1" w:after="100" w:afterAutospacing="1"/>
    </w:pPr>
  </w:style>
  <w:style w:type="paragraph" w:styleId="PlainText">
    <w:name w:val="Plain Text"/>
    <w:basedOn w:val="Normal"/>
    <w:link w:val="PlainTextChar"/>
    <w:uiPriority w:val="99"/>
    <w:semiHidden/>
    <w:unhideWhenUsed/>
    <w:rsid w:val="00DB57C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DB57C0"/>
    <w:rPr>
      <w:rFonts w:ascii="Calibri" w:hAnsi="Calibri" w:cs="Consolas"/>
      <w:szCs w:val="21"/>
    </w:rPr>
  </w:style>
  <w:style w:type="table" w:styleId="TableGrid">
    <w:name w:val="Table Grid"/>
    <w:basedOn w:val="TableNormal"/>
    <w:rsid w:val="00DB57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basedOn w:val="DefaultParagraphFont"/>
    <w:rsid w:val="00DB57C0"/>
  </w:style>
  <w:style w:type="character" w:customStyle="1" w:styleId="a-list-item">
    <w:name w:val="a-list-item"/>
    <w:basedOn w:val="DefaultParagraphFont"/>
    <w:rsid w:val="00DB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33_240.html" TargetMode="External"/><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www.statebuy.state.gov/dosar/dosartoc.htm" TargetMode="External"/><Relationship Id="rId42" Type="http://schemas.openxmlformats.org/officeDocument/2006/relationships/hyperlink" Target="http://uscode.house.gov/uscode-cgi/fastweb.exe?getdoc+uscview+t13t16+492+90++%2815%29%20%20AND%20%28%2815%29%20ADJ%20USC%29%3ACITE%20%20%20%20%20%20%20%20%20"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s://acquisition.gov/far/current/html/52_217_221.html" TargetMode="External"/><Relationship Id="rId68" Type="http://schemas.openxmlformats.org/officeDocument/2006/relationships/hyperlink" Target="https://acquisition.gov/far/current/html/52_217_221.html" TargetMode="External"/><Relationship Id="rId84" Type="http://schemas.openxmlformats.org/officeDocument/2006/relationships/hyperlink" Target="https://acquisition.gov/far/current/html/52_222.html" TargetMode="External"/><Relationship Id="rId89" Type="http://schemas.openxmlformats.org/officeDocument/2006/relationships/hyperlink" Target="http://uscode.house.gov/" TargetMode="External"/><Relationship Id="rId112" Type="http://schemas.openxmlformats.org/officeDocument/2006/relationships/hyperlink" Target="https://acquisition.gov/far/current/html/52_223_226.html" TargetMode="External"/><Relationship Id="rId133" Type="http://schemas.openxmlformats.org/officeDocument/2006/relationships/hyperlink" Target="http://uscode.house.gov/uscode-cgi/fastweb.exe?getdoc+uscview+t45t48+351+1++%2846%29%20%20AND%20%28%2846%29%20ADJ%20USC%29%3ACITE%20%20%20%20%20%20%20%20%20"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uscode.house.gov/uscode-cgi/fastweb.exe?getdoc+uscview+t29t32+1665+30++%2831%29%20%20AND%20%28%2831%29%20ADJ%20USC%29%3ACITE%20%20%20%20%20%20%20%20%20" TargetMode="External"/><Relationship Id="rId159" Type="http://schemas.openxmlformats.org/officeDocument/2006/relationships/hyperlink" Target="https://acquisition.gov/far/current/html/52_217_221.html" TargetMode="External"/><Relationship Id="rId175" Type="http://schemas.openxmlformats.org/officeDocument/2006/relationships/hyperlink" Target="https://acquisition.gov/far/current/html/52_222.html" TargetMode="External"/><Relationship Id="rId170" Type="http://schemas.openxmlformats.org/officeDocument/2006/relationships/hyperlink" Target="https://acquisition.gov/far/current/html/52_222.html" TargetMode="External"/><Relationship Id="rId191" Type="http://schemas.openxmlformats.org/officeDocument/2006/relationships/fontTable" Target="fontTable.xml"/><Relationship Id="rId16" Type="http://schemas.openxmlformats.org/officeDocument/2006/relationships/image" Target="media/image6.png"/><Relationship Id="rId107" Type="http://schemas.openxmlformats.org/officeDocument/2006/relationships/hyperlink" Target="https://acquisition.gov/far/current/html/52_223_226.html" TargetMode="External"/><Relationship Id="rId11" Type="http://schemas.openxmlformats.org/officeDocument/2006/relationships/image" Target="media/image3.jpeg"/><Relationship Id="rId32" Type="http://schemas.openxmlformats.org/officeDocument/2006/relationships/hyperlink" Target="https://acquisition.gov/far/current/html/52_200_206.html" TargetMode="External"/><Relationship Id="rId37" Type="http://schemas.openxmlformats.org/officeDocument/2006/relationships/hyperlink" Target="https://acquisition.gov/far/current/html/52_200_206.html"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s://acquisition.gov/far/current/html/52_217_221.html" TargetMode="External"/><Relationship Id="rId74" Type="http://schemas.openxmlformats.org/officeDocument/2006/relationships/hyperlink" Target="http://uscode.house.gov" TargetMode="External"/><Relationship Id="rId79" Type="http://schemas.openxmlformats.org/officeDocument/2006/relationships/hyperlink" Target="https://acquisition.gov/far/current/html/52_222.html" TargetMode="External"/><Relationship Id="rId102" Type="http://schemas.openxmlformats.org/officeDocument/2006/relationships/hyperlink" Target="http://uscode.house.gov/uscode-cgi/fastweb.exe?getdoc+uscview+t17t20+1727+50++%2819%29%20%20AND%20%28%2819%29%20ADJ%20USC%29%3ACITE%20%20%20%20%20%20%20%20%20" TargetMode="External"/><Relationship Id="rId123" Type="http://schemas.openxmlformats.org/officeDocument/2006/relationships/hyperlink" Target="http://uscode.house.gov/uscode-cgi/fastweb.exe?getdoc+uscview+t09t12+37+408++%2810%29%20%252" TargetMode="External"/><Relationship Id="rId128" Type="http://schemas.openxmlformats.org/officeDocument/2006/relationships/hyperlink" Target="https://acquisition.gov/far/current/html/52_232.html" TargetMode="External"/><Relationship Id="rId144" Type="http://schemas.openxmlformats.org/officeDocument/2006/relationships/hyperlink" Target="https://acquisition.gov/far/current/html/52_222.html" TargetMode="External"/><Relationship Id="rId149" Type="http://schemas.openxmlformats.org/officeDocument/2006/relationships/hyperlink" Target="https://acquisition.gov/far/current/html/52_222.html" TargetMode="External"/><Relationship Id="rId5" Type="http://schemas.openxmlformats.org/officeDocument/2006/relationships/image" Target="media/image1.png"/><Relationship Id="rId90" Type="http://schemas.openxmlformats.org/officeDocument/2006/relationships/hyperlink" Target="https://acquisition.gov/far/current/html/52_223_226.html"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uscode.house.gov/uscode-cgi/fastweb.exe?getdoc+uscview+t13t16+492+90++%2815%29%20%20AND%20%28%2815%29%20ADJ%20USC%29%3ACITE%20%20%20%20%20%20%20%20%20" TargetMode="External"/><Relationship Id="rId165" Type="http://schemas.openxmlformats.org/officeDocument/2006/relationships/hyperlink" Target="https://acquisition.gov/far/current/html/52_222.html" TargetMode="External"/><Relationship Id="rId181" Type="http://schemas.openxmlformats.org/officeDocument/2006/relationships/hyperlink" Target="https://acquisition.gov/far/current/html/52_222.html" TargetMode="External"/><Relationship Id="rId186" Type="http://schemas.openxmlformats.org/officeDocument/2006/relationships/hyperlink" Target="https://acquisition.gov/far/current/html/52_247.html" TargetMode="External"/><Relationship Id="rId22" Type="http://schemas.openxmlformats.org/officeDocument/2006/relationships/hyperlink" Target="https://acquisition.gov/far/current/html/52_222.html" TargetMode="External"/><Relationship Id="rId27" Type="http://schemas.openxmlformats.org/officeDocument/2006/relationships/hyperlink" Target="http://uscode.house.gov/uscode-cgi/fastweb.exe?getdoc+uscview+t29t32+1665+30++%2831%29%20%20AND%20%28%2831%29%20ADJ%20USC%29%3ACITE%20%20%20%20%20%20%20%20%20" TargetMode="External"/><Relationship Id="rId43" Type="http://schemas.openxmlformats.org/officeDocument/2006/relationships/hyperlink" Target="https://acquisition.gov/far/current/html/52_217_221.html" TargetMode="External"/><Relationship Id="rId48" Type="http://schemas.openxmlformats.org/officeDocument/2006/relationships/hyperlink" Target="http://uscode.house.gov/uscode-cgi/fastweb.exe?getdoc+uscview+t13t16+492+90++%2815%29%20%20AND%20%28%2815%29%20ADJ%20USC%29%3ACITE%20%20%20%20%20%20%20%20%20" TargetMode="External"/><Relationship Id="rId64" Type="http://schemas.openxmlformats.org/officeDocument/2006/relationships/hyperlink" Target="http://uscode.house.gov/uscode-cgi/fastweb.exe?getdoc+uscview+t09t12+37+408++%2810%29%20%252" TargetMode="External"/><Relationship Id="rId69" Type="http://schemas.openxmlformats.org/officeDocument/2006/relationships/hyperlink" Target="http://uscode.house.gov/uscode-cgi/fastweb.exe?getdoc+uscview+t09t12+37+408++%2810%29%20%252" TargetMode="External"/><Relationship Id="rId113" Type="http://schemas.openxmlformats.org/officeDocument/2006/relationships/hyperlink" Target="http://uscode.house.gov/uscode-cgi/fastweb.exe?getdoc+uscview+t09t12+1445+65++%2810%20U.S.C.%202302%20Note%29%20%20%20%20%20%20%20%20%20%20" TargetMode="External"/><Relationship Id="rId118" Type="http://schemas.openxmlformats.org/officeDocument/2006/relationships/hyperlink" Target="https://acquisition.gov/far/current/html/52_232.html" TargetMode="External"/><Relationship Id="rId134" Type="http://schemas.openxmlformats.org/officeDocument/2006/relationships/hyperlink" Target="http://uscode.house.gov/uscode-cgi/fastweb.exe?getdoc+uscview+t09t12+37+408++%2810%29%20%252" TargetMode="External"/><Relationship Id="rId139" Type="http://schemas.openxmlformats.org/officeDocument/2006/relationships/hyperlink" Target="http://uscode.house.gov/uscode-cgi/fastweb.exe?getdoc+uscview+t29t32+2+78++%2829%29%20%20AND%20%28%2829%29%20ADJ%20USC%29%3ACITE%20%20%20%20%20%20%20%20%20" TargetMode="External"/><Relationship Id="rId80" Type="http://schemas.openxmlformats.org/officeDocument/2006/relationships/hyperlink" Target="https://acquisition.gov/far/current/html/52_222.html" TargetMode="External"/><Relationship Id="rId85" Type="http://schemas.openxmlformats.org/officeDocument/2006/relationships/hyperlink" Target="https://acquisition.gov/far/current/html/52_222.html" TargetMode="External"/><Relationship Id="rId150" Type="http://schemas.openxmlformats.org/officeDocument/2006/relationships/hyperlink" Target="http://uscode.house.gov/" TargetMode="External"/><Relationship Id="rId155" Type="http://schemas.openxmlformats.org/officeDocument/2006/relationships/hyperlink" Target="https://acquisition.gov/far/current/html/52_215.html" TargetMode="External"/><Relationship Id="rId171" Type="http://schemas.openxmlformats.org/officeDocument/2006/relationships/hyperlink" Target="https://acquisition.gov/far/current/html/52_222.html" TargetMode="External"/><Relationship Id="rId176" Type="http://schemas.openxmlformats.org/officeDocument/2006/relationships/hyperlink" Target="http://uscode.house.gov/uscode-cgi/fastweb.exe?getdoc+uscview+t21t25+618+103++%2822%29%20%20AND%20%28%2822%29%20ADJ%20USC%29%3ACITE%20%20%20%20%20%20%20%20%20" TargetMode="External"/><Relationship Id="rId192" Type="http://schemas.openxmlformats.org/officeDocument/2006/relationships/theme" Target="theme/theme1.xml"/><Relationship Id="rId12" Type="http://schemas.openxmlformats.org/officeDocument/2006/relationships/image" Target="media/image4.jpeg"/><Relationship Id="rId17" Type="http://schemas.openxmlformats.org/officeDocument/2006/relationships/image" Target="cid:image001.png@01CF181A.B10D7820" TargetMode="External"/><Relationship Id="rId33" Type="http://schemas.openxmlformats.org/officeDocument/2006/relationships/hyperlink" Target="http://uscode.house.gov/" TargetMode="External"/><Relationship Id="rId38" Type="http://schemas.openxmlformats.org/officeDocument/2006/relationships/hyperlink" Target="https://acquisition.gov/far/current/html/52_207_211.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uscode.house.gov" TargetMode="External"/><Relationship Id="rId108" Type="http://schemas.openxmlformats.org/officeDocument/2006/relationships/hyperlink" Target="https://acquisition.gov/far/current/html/52_223_226.html" TargetMode="External"/><Relationship Id="rId124" Type="http://schemas.openxmlformats.org/officeDocument/2006/relationships/hyperlink" Target="https://acquisition.gov/far/current/html/52_232.html" TargetMode="External"/><Relationship Id="rId129" Type="http://schemas.openxmlformats.org/officeDocument/2006/relationships/hyperlink" Target="http://uscode.house.gov/uscode-cgi/fastweb.exe?getdoc+uscview+t29t32+1665+30++%2831%29%20%20AND%20%28%2831%29%20ADJ%20USC%29%3ACITE%20%20%20%20%20%20%20%20%20"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s://acquisition.gov/far/current/html/52_217_221.html" TargetMode="External"/><Relationship Id="rId75" Type="http://schemas.openxmlformats.org/officeDocument/2006/relationships/hyperlink" Target="https://acquisition.gov/far/current/html/52_217_221.html" TargetMode="External"/><Relationship Id="rId91" Type="http://schemas.openxmlformats.org/officeDocument/2006/relationships/hyperlink" Target="http://uscode.house.gov/uscode-cgi/fastweb.exe?getdoc+uscview+t41t42+250+1286++%2842%29%20%20AND%20%28%2842%29%20ADJ%20USC%29%3ACITE%20%20%20%20%20%20%20%20%20"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uscode.house.gov/uscode-cgi/fastweb.exe?getdoc+uscview+t41t42+2+13++%2841%29%20%20AND%20%28%2841%29%20ADJ%20USC%29%3ACITE%20%20%20%20%20%20%20%20%20" TargetMode="External"/><Relationship Id="rId145" Type="http://schemas.openxmlformats.org/officeDocument/2006/relationships/hyperlink" Target="http://uscode.house.gov/uscode-cgi/fastweb.exe?getdoc+uscview+t29t32+2+78++%2829%29%20%20AND%20%28%2829%29%20ADJ%20USC%29%3ACITE%20%20%20%20%20%20%20%20%20" TargetMode="External"/><Relationship Id="rId161" Type="http://schemas.openxmlformats.org/officeDocument/2006/relationships/hyperlink" Target="https://acquisition.gov/far/current/html/52_217_221.html" TargetMode="External"/><Relationship Id="rId166" Type="http://schemas.openxmlformats.org/officeDocument/2006/relationships/hyperlink" Target="http://uscode.house.gov/uscode-cgi/fastweb.exe?getdoc+uscview+t37t40+200+2++%2838%29%20%20AND%20%28%2838%29%20ADJ%20USC%29%3ACITE%20%20%20%20%20%20%20%20%20" TargetMode="External"/><Relationship Id="rId182" Type="http://schemas.openxmlformats.org/officeDocument/2006/relationships/hyperlink" Target="https://acquisition.gov/far/current/html/52_223_226.html" TargetMode="External"/><Relationship Id="rId187" Type="http://schemas.openxmlformats.org/officeDocument/2006/relationships/hyperlink" Target="http://uscode.house.gov/uscode-cgi/fastweb.exe?getdoc+uscview+t45t48+351+1++%2846%29%20%20AND%20%28%2846%29%20ADJ%20USC%29%3ACITE%20%20%20%20%20%20%20%20%20" TargetMode="External"/><Relationship Id="rId1" Type="http://schemas.openxmlformats.org/officeDocument/2006/relationships/numbering" Target="numbering.xml"/><Relationship Id="rId6" Type="http://schemas.openxmlformats.org/officeDocument/2006/relationships/hyperlink" Target="mailto:melarame@state.gov" TargetMode="External"/><Relationship Id="rId23" Type="http://schemas.openxmlformats.org/officeDocument/2006/relationships/hyperlink" Target="http://uscode.house.gov/" TargetMode="External"/><Relationship Id="rId28" Type="http://schemas.openxmlformats.org/officeDocument/2006/relationships/hyperlink" Target="https://acquisition.gov/far/current/html/52_233_240.html" TargetMode="External"/><Relationship Id="rId49" Type="http://schemas.openxmlformats.org/officeDocument/2006/relationships/hyperlink" Target="https://acquisition.gov/far/current/html/52_217_221.html" TargetMode="External"/><Relationship Id="rId114" Type="http://schemas.openxmlformats.org/officeDocument/2006/relationships/hyperlink" Target="https://acquisition.gov/far/current/html/52_223_226.html" TargetMode="External"/><Relationship Id="rId119" Type="http://schemas.openxmlformats.org/officeDocument/2006/relationships/hyperlink" Target="http://uscode.house.gov/uscode-cgi/fastweb.exe?getdoc+uscview+t41t42+2+13++%2841%29%20%20AND%20%28%2841%29%20ADJ%20USC%29%3ACITE%20%20%20%20%20%20%20%20%20"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uscode.house.gov/uscode-cgi/fastweb.exe?getdoc+uscview+t13t16+492+90++%2815%29%20%20AND%20%28%2815%29%20ADJ%20USC%29%3ACITE%20%20%20%20%20%20%20%20%20" TargetMode="External"/><Relationship Id="rId65" Type="http://schemas.openxmlformats.org/officeDocument/2006/relationships/hyperlink" Target="https://acquisition.gov/far/current/html/52_217_221.html" TargetMode="External"/><Relationship Id="rId81" Type="http://schemas.openxmlformats.org/officeDocument/2006/relationships/hyperlink" Target="https://acquisition.gov/far/current/html/52_222.html" TargetMode="External"/><Relationship Id="rId86" Type="http://schemas.openxmlformats.org/officeDocument/2006/relationships/hyperlink" Target="https://acquisition.gov/far/current/html/52_222.html" TargetMode="External"/><Relationship Id="rId130" Type="http://schemas.openxmlformats.org/officeDocument/2006/relationships/hyperlink" Target="https://acquisition.gov/far/current/html/52_233_240.html" TargetMode="External"/><Relationship Id="rId135" Type="http://schemas.openxmlformats.org/officeDocument/2006/relationships/hyperlink" Target="https://acquisition.gov/far/current/html/52_247.html" TargetMode="External"/><Relationship Id="rId151" Type="http://schemas.openxmlformats.org/officeDocument/2006/relationships/hyperlink" Target="https://acquisition.gov/far/current/html/52_222.html" TargetMode="External"/><Relationship Id="rId156" Type="http://schemas.openxmlformats.org/officeDocument/2006/relationships/hyperlink" Target="https://acquisition.gov/far/current/html/Subpart%204_7.html" TargetMode="External"/><Relationship Id="rId177" Type="http://schemas.openxmlformats.org/officeDocument/2006/relationships/hyperlink" Target="https://acquisition.gov/far/current/html/52_222.html" TargetMode="External"/><Relationship Id="rId172" Type="http://schemas.openxmlformats.org/officeDocument/2006/relationships/hyperlink" Target="http://uscode.house.gov/uscode-cgi/fastweb.exe?getdoc+uscview+t41t42+2+13++%2841%29%20%20AND%20%28%2841%29%20ADJ%20USC%29%3ACITE%20%20%20%20%20%20%20%20%20" TargetMode="External"/><Relationship Id="rId13" Type="http://schemas.openxmlformats.org/officeDocument/2006/relationships/image" Target="cid:image015.jpg@01CF20BC.5B9E1160" TargetMode="External"/><Relationship Id="rId18" Type="http://schemas.openxmlformats.org/officeDocument/2006/relationships/image" Target="media/image7.png"/><Relationship Id="rId39" Type="http://schemas.openxmlformats.org/officeDocument/2006/relationships/hyperlink" Target="https://acquisition.gov/far/current/html/52_207_21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acquisition.gov/far/current/html/52_200_206.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uscode.house.gov" TargetMode="External"/><Relationship Id="rId97" Type="http://schemas.openxmlformats.org/officeDocument/2006/relationships/hyperlink" Target="https://acquisition.gov/far/current/html/52_223_226.html" TargetMode="External"/><Relationship Id="rId104" Type="http://schemas.openxmlformats.org/officeDocument/2006/relationships/hyperlink" Target="http://uscode.house.gov" TargetMode="External"/><Relationship Id="rId120" Type="http://schemas.openxmlformats.org/officeDocument/2006/relationships/hyperlink" Target="http://uscode.house.gov/uscode-cgi/fastweb.exe?getdoc+uscview+t09t12+37+408++%2810%29%20%252" TargetMode="External"/><Relationship Id="rId125" Type="http://schemas.openxmlformats.org/officeDocument/2006/relationships/hyperlink" Target="http://uscode.house.gov/uscode-cgi/fastweb.exe?getdoc+uscview+t29t32+1665+30++%2831%29%20%20AND%20%28%2831%29%20ADJ%20USC%29%3ACITE%20%20%20%20%20%20%20%20%20" TargetMode="External"/><Relationship Id="rId141" Type="http://schemas.openxmlformats.org/officeDocument/2006/relationships/hyperlink" Target="https://acquisition.gov/far/current/html/52_222.html" TargetMode="External"/><Relationship Id="rId146" Type="http://schemas.openxmlformats.org/officeDocument/2006/relationships/hyperlink" Target="http://uscode.house.gov/uscode-cgi/fastweb.exe?getdoc+uscview+t41t42+2+13++%2841%29%20%20AND%20%28%2841%29%20ADJ%20USC%29%3ACITE%20%20%20%20%20%20%20%20%20" TargetMode="External"/><Relationship Id="rId167" Type="http://schemas.openxmlformats.org/officeDocument/2006/relationships/hyperlink" Target="https://acquisition.gov/far/current/html/52_222.html" TargetMode="External"/><Relationship Id="rId188" Type="http://schemas.openxmlformats.org/officeDocument/2006/relationships/hyperlink" Target="http://uscode.house.gov/uscode-cgi/fastweb.exe?getdoc+uscview+t09t12+37+408++%2810%29%20%252" TargetMode="External"/><Relationship Id="rId7" Type="http://schemas.openxmlformats.org/officeDocument/2006/relationships/hyperlink" Target="mailto:melarame@state.gov" TargetMode="External"/><Relationship Id="rId71" Type="http://schemas.openxmlformats.org/officeDocument/2006/relationships/hyperlink" Target="http://uscode.house.gov/uscode-cgi/fastweb.exe?getdoc+uscview+t13t16+492+90++%2815%29%20%20AND%20%28%2815%29%20ADJ%20USC%29%3ACITE%20%20%20%20%20%20%20%20%20" TargetMode="External"/><Relationship Id="rId92" Type="http://schemas.openxmlformats.org/officeDocument/2006/relationships/hyperlink" Target="https://acquisition.gov/far/current/html/52_223_226.html" TargetMode="External"/><Relationship Id="rId162" Type="http://schemas.openxmlformats.org/officeDocument/2006/relationships/hyperlink" Target="https://acquisition.gov/far/current/html/52_222.html" TargetMode="External"/><Relationship Id="rId183" Type="http://schemas.openxmlformats.org/officeDocument/2006/relationships/hyperlink" Target="http://uscode.house.gov/uscode-cgi/fastweb.exe?getdoc+uscview+t09t12+1445+65++%2810%20U.S.C.%202302%20Note%29%20%20%20%20%20%20%20%20%20%20" TargetMode="External"/><Relationship Id="rId2" Type="http://schemas.openxmlformats.org/officeDocument/2006/relationships/styles" Target="styles.xml"/><Relationship Id="rId29" Type="http://schemas.openxmlformats.org/officeDocument/2006/relationships/hyperlink" Target="https://acquisition.gov/far/current/html/52_200_206.html" TargetMode="External"/><Relationship Id="rId24" Type="http://schemas.openxmlformats.org/officeDocument/2006/relationships/hyperlink" Target="https://acquisition.gov/far/current/html/52_222.html" TargetMode="External"/><Relationship Id="rId40" Type="http://schemas.openxmlformats.org/officeDocument/2006/relationships/hyperlink" Target="https://acquisition.gov/far/current/html/52_207_21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s://acquisition.gov/far/current/html/52_217_221.html" TargetMode="External"/><Relationship Id="rId87" Type="http://schemas.openxmlformats.org/officeDocument/2006/relationships/hyperlink" Target="https://acquisition.gov/far/current/html/Subpart%2022_18.html" TargetMode="External"/><Relationship Id="rId110" Type="http://schemas.openxmlformats.org/officeDocument/2006/relationships/hyperlink" Target="http://uscode.house.gov/uscode-cgi/fastweb.exe?getdoc+uscview+t17t20+1727+50++%2819%29%20%20AND%20%28%2819%29%20ADJ%20USC%29%3ACITE%20%20%20%20%20%20%20%20%20" TargetMode="External"/><Relationship Id="rId115" Type="http://schemas.openxmlformats.org/officeDocument/2006/relationships/hyperlink" Target="http://uscode.house.gov/uscode-cgi/fastweb.exe?getdoc+uscview+t41t42+250+1286++%2842%29%20%20AND%20%28%2842%29%20ADJ%20USC%29%3ACITE%20%20%20%20%20%20%20%20%20" TargetMode="External"/><Relationship Id="rId131" Type="http://schemas.openxmlformats.org/officeDocument/2006/relationships/hyperlink" Target="http://uscode.house.gov/uscode-cgi/fastweb.exe?getdoc+uscview+t05t08+2+3++%285%29%20%20AND" TargetMode="External"/><Relationship Id="rId136" Type="http://schemas.openxmlformats.org/officeDocument/2006/relationships/hyperlink" Target="https://acquisition.gov/far/current/html/52_222.html" TargetMode="External"/><Relationship Id="rId157" Type="http://schemas.openxmlformats.org/officeDocument/2006/relationships/hyperlink" Target="https://acquisition.gov/far/current/html/52_200_206.html" TargetMode="External"/><Relationship Id="rId178" Type="http://schemas.openxmlformats.org/officeDocument/2006/relationships/hyperlink" Target="http://uscode.house.gov/" TargetMode="External"/><Relationship Id="rId61" Type="http://schemas.openxmlformats.org/officeDocument/2006/relationships/hyperlink" Target="https://acquisition.gov/far/current/html/52_217_221.html" TargetMode="External"/><Relationship Id="rId82" Type="http://schemas.openxmlformats.org/officeDocument/2006/relationships/hyperlink" Target="https://acquisition.gov/far/current/html/52_222.html" TargetMode="External"/><Relationship Id="rId152" Type="http://schemas.openxmlformats.org/officeDocument/2006/relationships/hyperlink" Target="https://acquisition.gov/far/current/html/52_223_226.html" TargetMode="External"/><Relationship Id="rId173" Type="http://schemas.openxmlformats.org/officeDocument/2006/relationships/hyperlink" Target="https://acquisition.gov/far/current/html/52_222.html" TargetMode="External"/><Relationship Id="rId19" Type="http://schemas.openxmlformats.org/officeDocument/2006/relationships/hyperlink" Target="http://photos.state.gov/libraries/elsavador/892757/MICLASON/Quick_Guide_for_Contract_Registrations.pdf" TargetMode="External"/><Relationship Id="rId14" Type="http://schemas.openxmlformats.org/officeDocument/2006/relationships/image" Target="media/image5.jpeg"/><Relationship Id="rId30" Type="http://schemas.openxmlformats.org/officeDocument/2006/relationships/hyperlink" Target="http://uscode.house.gov/uscode-cgi/fastweb.exe?getdoc+uscview+t41t42+2+13++%2841%29%20%20AND%20%28%2841%29%20ADJ%20USC%29%3ACITE%20%20%20%20%20%20%20%20%20" TargetMode="External"/><Relationship Id="rId35" Type="http://schemas.openxmlformats.org/officeDocument/2006/relationships/hyperlink" Target="https://acquisition.gov/far/current/html/52_200_206.html" TargetMode="External"/><Relationship Id="rId56" Type="http://schemas.openxmlformats.org/officeDocument/2006/relationships/hyperlink" Target="https://acquisition.gov/far/current/html/52_217_221.html" TargetMode="External"/><Relationship Id="rId77" Type="http://schemas.openxmlformats.org/officeDocument/2006/relationships/hyperlink" Target="https://acquisition.gov/far/current/html/52_222.html" TargetMode="External"/><Relationship Id="rId100" Type="http://schemas.openxmlformats.org/officeDocument/2006/relationships/hyperlink" Target="http://uscode.house.gov/" TargetMode="External"/><Relationship Id="rId105" Type="http://schemas.openxmlformats.org/officeDocument/2006/relationships/hyperlink" Target="https://acquisition.gov/far/current/html/52_223_226.html" TargetMode="External"/><Relationship Id="rId126" Type="http://schemas.openxmlformats.org/officeDocument/2006/relationships/hyperlink" Target="https://acquisition.gov/far/current/html/52_232.html" TargetMode="External"/><Relationship Id="rId147" Type="http://schemas.openxmlformats.org/officeDocument/2006/relationships/hyperlink" Target="https://acquisition.gov/far/current/html/52_222.html" TargetMode="External"/><Relationship Id="rId168" Type="http://schemas.openxmlformats.org/officeDocument/2006/relationships/hyperlink" Target="http://uscode.house.gov/uscode-cgi/fastweb.exe?getdoc+uscview+t29t32+2+78++%2829%29%20%20AND%20%28%2829%29%20ADJ%20USC%29%3ACITE%20%20%20%20%20%20%20%20%20" TargetMode="External"/><Relationship Id="rId8" Type="http://schemas.openxmlformats.org/officeDocument/2006/relationships/hyperlink" Target="mailto:julieta.quijada@acacycpnc.com.sv" TargetMode="External"/><Relationship Id="rId51" Type="http://schemas.openxmlformats.org/officeDocument/2006/relationships/hyperlink" Target="https://acquisition.gov/far/current/html/52_217_221.html" TargetMode="External"/><Relationship Id="rId72" Type="http://schemas.openxmlformats.org/officeDocument/2006/relationships/hyperlink" Target="http://uscode.house.gov/uscode-cgi/fastweb.exe?getdoc+uscview+t13t16+492+90++%2815%29%20%20AND%20%28%2815%29%20ADJ%20USC%29%3ACITE%20%20%20%20%20%20%20%20%20" TargetMode="External"/><Relationship Id="rId93" Type="http://schemas.openxmlformats.org/officeDocument/2006/relationships/hyperlink" Target="http://uscode.house.gov/" TargetMode="External"/><Relationship Id="rId98" Type="http://schemas.openxmlformats.org/officeDocument/2006/relationships/hyperlink" Target="http://uscode.house.gov/" TargetMode="External"/><Relationship Id="rId121" Type="http://schemas.openxmlformats.org/officeDocument/2006/relationships/hyperlink" Target="https://acquisition.gov/far/current/html/52_232.html" TargetMode="External"/><Relationship Id="rId142" Type="http://schemas.openxmlformats.org/officeDocument/2006/relationships/hyperlink" Target="http://uscode.house.gov/uscode-cgi/fastweb.exe?getdoc+uscview+t29t32+2+78++%2829%29%20%20AND%20%28%2829%29%20ADJ%20USC%29%3ACITE%20%20%20%20%20%20%20%20%20" TargetMode="External"/><Relationship Id="rId163" Type="http://schemas.openxmlformats.org/officeDocument/2006/relationships/hyperlink" Target="https://acquisition.gov/far/current/html/52_222.html" TargetMode="External"/><Relationship Id="rId184" Type="http://schemas.openxmlformats.org/officeDocument/2006/relationships/hyperlink" Target="https://acquisition.gov/far/current/html/52_223_226.html" TargetMode="External"/><Relationship Id="rId189" Type="http://schemas.openxmlformats.org/officeDocument/2006/relationships/hyperlink" Target="https://acquisition.gov/far/current/html/52_247.html" TargetMode="External"/><Relationship Id="rId3" Type="http://schemas.openxmlformats.org/officeDocument/2006/relationships/settings" Target="settings.xml"/><Relationship Id="rId25" Type="http://schemas.openxmlformats.org/officeDocument/2006/relationships/hyperlink" Target="http://uscode.house.gov/" TargetMode="External"/><Relationship Id="rId46" Type="http://schemas.openxmlformats.org/officeDocument/2006/relationships/hyperlink" Target="http://uscode.house.gov/uscode-cgi/fastweb.exe?getdoc+uscview+t13t16+492+90++%2815%29%20%20AND%20%28%2815%29%20ADJ%20USC%29%3ACITE%20%20%20%20%20%20%20%20%20" TargetMode="External"/><Relationship Id="rId67" Type="http://schemas.openxmlformats.org/officeDocument/2006/relationships/hyperlink" Target="http://uscode.house.gov/uscode-cgi/fastweb.exe?getdoc+uscview+t09t12+37+408++%2810%29%20%252" TargetMode="External"/><Relationship Id="rId116" Type="http://schemas.openxmlformats.org/officeDocument/2006/relationships/hyperlink" Target="https://acquisition.gov/far/current/html/52_223_226.html" TargetMode="External"/><Relationship Id="rId137" Type="http://schemas.openxmlformats.org/officeDocument/2006/relationships/hyperlink" Target="http://uscode.house.gov/uscode-cgi/fastweb.exe?getdoc+uscview+t41t42+2+13++%2841%29%20%20AND%20%28%2841%29%20ADJ%20USC%29%3ACITE%20%20%20%20%20%20%20%20%20" TargetMode="External"/><Relationship Id="rId158" Type="http://schemas.openxmlformats.org/officeDocument/2006/relationships/hyperlink" Target="http://uscode.house.gov/" TargetMode="External"/><Relationship Id="rId20" Type="http://schemas.openxmlformats.org/officeDocument/2006/relationships/hyperlink" Target="https://www.acquisition.gov/far" TargetMode="External"/><Relationship Id="rId41" Type="http://schemas.openxmlformats.org/officeDocument/2006/relationships/hyperlink" Target="https://acquisition.gov/far/current/html/52_217_221.html" TargetMode="External"/><Relationship Id="rId62" Type="http://schemas.openxmlformats.org/officeDocument/2006/relationships/hyperlink" Target="http://uscode.house.gov/uscode-cgi/fastweb.exe?getdoc+uscview+t13t16+492+90++%2815%29%20%20AND%20%28%2815%29%20ADJ%20USC%29%3ACITE%20%20%20%20%20%20%20%20%20" TargetMode="External"/><Relationship Id="rId83" Type="http://schemas.openxmlformats.org/officeDocument/2006/relationships/hyperlink" Target="http://uscode.house.gov/uscode-cgi/fastweb.exe?getdoc+uscview+t29t32+2+78++%2829%29%20%20AND%20%28%2829%29%20ADJ%20USC%29%3ACITE%20%20%20%20%20%20%20%20%20" TargetMode="External"/><Relationship Id="rId88" Type="http://schemas.openxmlformats.org/officeDocument/2006/relationships/hyperlink" Target="https://acquisition.gov/far/current/html/52_223_226.html" TargetMode="External"/><Relationship Id="rId111" Type="http://schemas.openxmlformats.org/officeDocument/2006/relationships/hyperlink" Target="https://acquisition.gov/far/current/html/52_223_226.html" TargetMode="External"/><Relationship Id="rId132" Type="http://schemas.openxmlformats.org/officeDocument/2006/relationships/hyperlink" Target="https://acquisition.gov/far/current/html/52_247.html" TargetMode="External"/><Relationship Id="rId153" Type="http://schemas.openxmlformats.org/officeDocument/2006/relationships/hyperlink" Target="https://acquisition.gov/far/current/html/52_233_240.html" TargetMode="External"/><Relationship Id="rId174" Type="http://schemas.openxmlformats.org/officeDocument/2006/relationships/hyperlink" Target="http://uscode.house.gov/uscode-cgi/fastweb.exe?getdoc+uscview+t21t25+618+103++%2822%29%20%20AND%20%28%2822%29%20ADJ%20USC%29%3ACITE%20%20%20%20%20%20%20%20%20" TargetMode="External"/><Relationship Id="rId179" Type="http://schemas.openxmlformats.org/officeDocument/2006/relationships/hyperlink" Target="https://acquisition.gov/far/current/html/52_222.html" TargetMode="External"/><Relationship Id="rId190" Type="http://schemas.openxmlformats.org/officeDocument/2006/relationships/hyperlink" Target="http://www.state.gov/m/ds/rls/rpt/c21664.htm" TargetMode="External"/><Relationship Id="rId15" Type="http://schemas.openxmlformats.org/officeDocument/2006/relationships/image" Target="cid:image007.jpg@01CE1E36.74BB6AF0" TargetMode="External"/><Relationship Id="rId36" Type="http://schemas.openxmlformats.org/officeDocument/2006/relationships/hyperlink" Target="http://uscode.house.gov/"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s://acquisition.gov/far/current/html/52_223_226.html"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image" Target="media/image2.jpeg"/><Relationship Id="rId31" Type="http://schemas.openxmlformats.org/officeDocument/2006/relationships/hyperlink" Target="http://uscode.house.gov/uscode-cgi/fastweb.exe?getdoc+uscview+t09t12+37+408++%2810%29%20%252"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s://acquisition.gov/far/current/html/52_217_221.html" TargetMode="External"/><Relationship Id="rId78" Type="http://schemas.openxmlformats.org/officeDocument/2006/relationships/hyperlink" Target="https://acquisition.gov/far/current/html/52_222.html"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s://acquisition.gov/far/current/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uscode-cgi/fastweb.exe?getdoc+uscview+t41t42+2+13++%2841%29%20%20AND%20%28%2841%29%20ADJ%20USC%29%3ACITE%20%20%20%20%20%20%20%20%20" TargetMode="External"/><Relationship Id="rId143" Type="http://schemas.openxmlformats.org/officeDocument/2006/relationships/hyperlink" Target="http://uscode.house.gov/uscode-cgi/fastweb.exe?getdoc+uscview+t41t42+2+13++%2841%29%20%20AND%20%28%2841%29%20ADJ%20USC%29%3ACITE%20%20%20%20%20%20%20%20%20" TargetMode="External"/><Relationship Id="rId148" Type="http://schemas.openxmlformats.org/officeDocument/2006/relationships/hyperlink" Target="http://uscode.house.gov/"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s://acquisition.gov/far/current/html/52_222.html" TargetMode="External"/><Relationship Id="rId185" Type="http://schemas.openxmlformats.org/officeDocument/2006/relationships/hyperlink" Target="https://acquisition.gov/far/current/html/52_223_226.html" TargetMode="External"/><Relationship Id="rId4" Type="http://schemas.openxmlformats.org/officeDocument/2006/relationships/webSettings" Target="webSettings.xml"/><Relationship Id="rId9" Type="http://schemas.openxmlformats.org/officeDocument/2006/relationships/hyperlink" Target="mailto:MelaraME@state.gov" TargetMode="External"/><Relationship Id="rId180"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6689</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8</cp:revision>
  <dcterms:created xsi:type="dcterms:W3CDTF">2018-02-05T15:40:00Z</dcterms:created>
  <dcterms:modified xsi:type="dcterms:W3CDTF">2018-02-05T16:57:00Z</dcterms:modified>
</cp:coreProperties>
</file>