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FEC" w:rsidRDefault="00BB0FEC" w:rsidP="00BB0FEC">
      <w:pPr>
        <w:pStyle w:val="Caption"/>
      </w:pPr>
      <w:r>
        <w:rPr>
          <w:noProof/>
        </w:rPr>
        <w:drawing>
          <wp:inline distT="0" distB="0" distL="0" distR="0" wp14:anchorId="1D6E7AF1" wp14:editId="326F23C7">
            <wp:extent cx="895350" cy="8096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95350" cy="809625"/>
                    </a:xfrm>
                    <a:prstGeom prst="rect">
                      <a:avLst/>
                    </a:prstGeom>
                    <a:noFill/>
                    <a:ln w="9525">
                      <a:noFill/>
                      <a:miter lim="800000"/>
                      <a:headEnd/>
                      <a:tailEnd/>
                    </a:ln>
                  </pic:spPr>
                </pic:pic>
              </a:graphicData>
            </a:graphic>
          </wp:inline>
        </w:drawing>
      </w:r>
      <w:r w:rsidRPr="00DA7C07">
        <w:tab/>
      </w:r>
      <w:r w:rsidRPr="00DA7C07">
        <w:tab/>
      </w:r>
      <w:r w:rsidRPr="00DA7C07">
        <w:tab/>
      </w:r>
      <w:r>
        <w:rPr>
          <w:i/>
          <w:sz w:val="28"/>
        </w:rPr>
        <w:t xml:space="preserve">                       Embassy of the United States of America</w:t>
      </w:r>
    </w:p>
    <w:p w:rsidR="00BB0FEC" w:rsidRPr="00DA7C07" w:rsidRDefault="00BB0FEC" w:rsidP="00BB0FEC">
      <w:pPr>
        <w:jc w:val="right"/>
      </w:pPr>
    </w:p>
    <w:p w:rsidR="00BB0FEC" w:rsidRPr="00140494" w:rsidRDefault="00BB0FEC" w:rsidP="00BB0FEC">
      <w:pPr>
        <w:jc w:val="right"/>
        <w:rPr>
          <w:lang w:val="es-SV"/>
        </w:rPr>
      </w:pPr>
      <w:r w:rsidRPr="00140494">
        <w:rPr>
          <w:lang w:val="es-SV"/>
        </w:rPr>
        <w:t>San Salvador, El Salvador, C.A.</w:t>
      </w:r>
    </w:p>
    <w:p w:rsidR="00BB0FEC" w:rsidRPr="00BC3977" w:rsidRDefault="00BB0FEC" w:rsidP="00BB0FEC">
      <w:pPr>
        <w:jc w:val="right"/>
      </w:pPr>
      <w:r>
        <w:t>J</w:t>
      </w:r>
      <w:r w:rsidR="00E63D27">
        <w:t xml:space="preserve">uly </w:t>
      </w:r>
      <w:r w:rsidR="00831EFE">
        <w:t>9</w:t>
      </w:r>
      <w:r w:rsidR="00E63D27">
        <w:t>, 2018</w:t>
      </w:r>
    </w:p>
    <w:p w:rsidR="00BB0FEC" w:rsidRPr="00BC3977" w:rsidRDefault="00BB0FEC" w:rsidP="00BB0FEC"/>
    <w:p w:rsidR="00BB0FEC" w:rsidRPr="00BC3977" w:rsidRDefault="00BB0FEC" w:rsidP="00BB0FEC"/>
    <w:p w:rsidR="00BB0FEC" w:rsidRPr="00BC3977" w:rsidRDefault="00BB0FEC" w:rsidP="00BB0FEC"/>
    <w:p w:rsidR="00BB0FEC" w:rsidRPr="00BC3977" w:rsidRDefault="00BB0FEC" w:rsidP="00BB0FEC"/>
    <w:p w:rsidR="00BB0FEC" w:rsidRPr="00BC3977" w:rsidRDefault="00BB0FEC" w:rsidP="00BB0FEC"/>
    <w:p w:rsidR="00BB0FEC" w:rsidRPr="00BC3977" w:rsidRDefault="00BB0FEC" w:rsidP="00BB0FEC"/>
    <w:p w:rsidR="00BB0FEC" w:rsidRPr="00BC3977" w:rsidRDefault="00BB0FEC" w:rsidP="00BB0FEC">
      <w:r w:rsidRPr="00BC3977">
        <w:t xml:space="preserve">Dear Prospective </w:t>
      </w:r>
      <w:proofErr w:type="spellStart"/>
      <w:r w:rsidRPr="00BC3977">
        <w:t>Offeror</w:t>
      </w:r>
      <w:proofErr w:type="spellEnd"/>
      <w:r>
        <w:t xml:space="preserve"> </w:t>
      </w:r>
      <w:r w:rsidRPr="00BC3977">
        <w:t>/</w:t>
      </w:r>
      <w:r>
        <w:t xml:space="preserve"> </w:t>
      </w:r>
      <w:proofErr w:type="spellStart"/>
      <w:r w:rsidRPr="00BC3977">
        <w:t>Quoter</w:t>
      </w:r>
      <w:proofErr w:type="spellEnd"/>
      <w:r w:rsidRPr="00BC3977">
        <w:t>:</w:t>
      </w:r>
    </w:p>
    <w:p w:rsidR="00BB0FEC" w:rsidRPr="00BC3977" w:rsidRDefault="00BB0FEC" w:rsidP="00BB0FEC"/>
    <w:p w:rsidR="00BB0FEC" w:rsidRDefault="00BB0FEC" w:rsidP="00BB0FEC">
      <w:r>
        <w:t xml:space="preserve">The American Embassy San </w:t>
      </w:r>
      <w:proofErr w:type="gramStart"/>
      <w:r>
        <w:t>Salvador</w:t>
      </w:r>
      <w:r>
        <w:rPr>
          <w:b/>
          <w:i/>
        </w:rPr>
        <w:t>,</w:t>
      </w:r>
      <w:proofErr w:type="gramEnd"/>
      <w:r>
        <w:t xml:space="preserve"> has a requirement to provide </w:t>
      </w:r>
      <w:r w:rsidR="00E63D27">
        <w:t>Crime Stoppers messaging series</w:t>
      </w:r>
      <w:r>
        <w:t>, as per attached scope of work.</w:t>
      </w:r>
      <w:r>
        <w:rPr>
          <w:i/>
        </w:rPr>
        <w:t xml:space="preserve"> </w:t>
      </w:r>
      <w:r>
        <w:t xml:space="preserve"> You </w:t>
      </w:r>
      <w:proofErr w:type="gramStart"/>
      <w:r>
        <w:t>are invited</w:t>
      </w:r>
      <w:proofErr w:type="gramEnd"/>
      <w:r>
        <w:t xml:space="preserve"> to submit a quotation.  The Request for Quotations (RFQ) consists of the following sections:</w:t>
      </w:r>
    </w:p>
    <w:p w:rsidR="00BB0FEC" w:rsidRDefault="00BB0FEC" w:rsidP="00BB0FEC"/>
    <w:p w:rsidR="00BB0FEC" w:rsidRDefault="00BB0FEC" w:rsidP="00BB0FEC">
      <w:pPr>
        <w:numPr>
          <w:ilvl w:val="0"/>
          <w:numId w:val="1"/>
        </w:numPr>
      </w:pPr>
      <w:r>
        <w:t>Standard Form SF-18</w:t>
      </w:r>
    </w:p>
    <w:p w:rsidR="00BB0FEC" w:rsidRPr="00DF1963" w:rsidRDefault="00BB0FEC" w:rsidP="00BB0FEC">
      <w:pPr>
        <w:numPr>
          <w:ilvl w:val="0"/>
          <w:numId w:val="1"/>
        </w:numPr>
        <w:rPr>
          <w:lang w:val="es-SV"/>
        </w:rPr>
      </w:pPr>
      <w:r>
        <w:t>Basic information and specifications.</w:t>
      </w:r>
    </w:p>
    <w:p w:rsidR="00BB0FEC" w:rsidRPr="00DF1963" w:rsidRDefault="00BB0FEC" w:rsidP="00BB0FEC">
      <w:pPr>
        <w:ind w:left="720"/>
        <w:rPr>
          <w:lang w:val="es-SV"/>
        </w:rPr>
      </w:pPr>
      <w:r w:rsidRPr="00DF1963">
        <w:rPr>
          <w:lang w:val="es-SV"/>
        </w:rPr>
        <w:t xml:space="preserve"> </w:t>
      </w:r>
    </w:p>
    <w:p w:rsidR="00BB0FEC" w:rsidRDefault="00BB0FEC" w:rsidP="00BB0FEC">
      <w:r>
        <w:t xml:space="preserve">The Embassy plans to award a purchase order.  You are encouraged to make your quotation competitive.  You </w:t>
      </w:r>
      <w:proofErr w:type="gramStart"/>
      <w:r>
        <w:t>are also cautioned</w:t>
      </w:r>
      <w:proofErr w:type="gramEnd"/>
      <w:r>
        <w:t xml:space="preserve"> against any collusion with other potential </w:t>
      </w:r>
      <w:proofErr w:type="spellStart"/>
      <w:r>
        <w:t>offerors</w:t>
      </w:r>
      <w:proofErr w:type="spellEnd"/>
      <w:r>
        <w:t xml:space="preserve"> with regard to price quotations to be submitted.  The RFQ does not commit the American Embassy to make any award.  The Embassy may cancel this RFQ or any part of it.</w:t>
      </w:r>
    </w:p>
    <w:p w:rsidR="00BB0FEC" w:rsidRDefault="00BB0FEC" w:rsidP="00BB0FEC"/>
    <w:p w:rsidR="00BB0FEC" w:rsidRDefault="00BB0FEC" w:rsidP="00BB0FEC">
      <w:r>
        <w:t xml:space="preserve">Please read the RFQ carefully, and if you are interested, submit your quotation.   Return the completed SF-18 to the address shown in Block 5a of the SF-18 by </w:t>
      </w:r>
      <w:r w:rsidR="00E63D27">
        <w:t>July 23</w:t>
      </w:r>
      <w:r>
        <w:t xml:space="preserve">, 2018 at 10:00 a.m.  Oral or late quotations </w:t>
      </w:r>
      <w:proofErr w:type="gramStart"/>
      <w:r>
        <w:t>will not be accepted</w:t>
      </w:r>
      <w:proofErr w:type="gramEnd"/>
      <w:r>
        <w:t>.</w:t>
      </w:r>
    </w:p>
    <w:p w:rsidR="00BB0FEC" w:rsidRDefault="00BB0FEC" w:rsidP="00BB0FEC"/>
    <w:p w:rsidR="00BB0FEC" w:rsidRDefault="00BB0FEC" w:rsidP="00BB0FEC">
      <w:r>
        <w:tab/>
      </w:r>
      <w:r>
        <w:tab/>
      </w:r>
      <w:r>
        <w:tab/>
      </w:r>
      <w:r>
        <w:tab/>
      </w:r>
      <w:r>
        <w:tab/>
      </w:r>
      <w:r>
        <w:tab/>
      </w:r>
      <w:r>
        <w:tab/>
        <w:t>Sincerely,</w:t>
      </w:r>
    </w:p>
    <w:p w:rsidR="00BB0FEC" w:rsidRDefault="00BB0FEC" w:rsidP="00BB0FEC"/>
    <w:p w:rsidR="00BB0FEC" w:rsidRDefault="00BB0FEC" w:rsidP="00BB0FEC"/>
    <w:p w:rsidR="00BB0FEC" w:rsidRDefault="00BB0FEC" w:rsidP="00BB0FEC"/>
    <w:p w:rsidR="00BB0FEC" w:rsidRDefault="00BB0FEC" w:rsidP="00BB0FEC"/>
    <w:p w:rsidR="00BB0FEC" w:rsidRDefault="00BB0FEC" w:rsidP="00BB0FEC">
      <w:r>
        <w:tab/>
      </w:r>
      <w:r>
        <w:tab/>
      </w:r>
      <w:r>
        <w:tab/>
      </w:r>
      <w:r>
        <w:tab/>
      </w:r>
      <w:r>
        <w:tab/>
      </w:r>
      <w:r>
        <w:tab/>
      </w:r>
      <w:r>
        <w:tab/>
        <w:t>Debra L. Shea</w:t>
      </w:r>
    </w:p>
    <w:p w:rsidR="00BB0FEC" w:rsidRDefault="00BB0FEC" w:rsidP="00BB0FEC">
      <w:r>
        <w:tab/>
      </w:r>
      <w:r>
        <w:tab/>
      </w:r>
      <w:r>
        <w:tab/>
      </w:r>
      <w:r>
        <w:tab/>
      </w:r>
      <w:r>
        <w:tab/>
      </w:r>
      <w:r>
        <w:tab/>
      </w:r>
      <w:r>
        <w:tab/>
        <w:t>Contracting Officer</w:t>
      </w:r>
    </w:p>
    <w:p w:rsidR="00BB0FEC" w:rsidRDefault="00BB0FEC" w:rsidP="00BB0FEC"/>
    <w:p w:rsidR="00BB0FEC" w:rsidRDefault="00BB0FEC" w:rsidP="00BB0FEC"/>
    <w:p w:rsidR="00BB0FEC" w:rsidRDefault="00BB0FEC" w:rsidP="00BB0FEC"/>
    <w:p w:rsidR="00BB0FEC" w:rsidRDefault="00BB0FEC" w:rsidP="00BB0FEC">
      <w:r>
        <w:t>Enclosure:</w:t>
      </w:r>
    </w:p>
    <w:p w:rsidR="00BB0FEC" w:rsidRDefault="00BB0FEC" w:rsidP="00BB0FEC">
      <w:r>
        <w:tab/>
        <w:t>As Stated.</w:t>
      </w:r>
    </w:p>
    <w:p w:rsidR="00BB0FEC" w:rsidRDefault="00BB0FEC" w:rsidP="00BB0FEC">
      <w:pPr>
        <w:pStyle w:val="Bodytext1"/>
        <w:rPr>
          <w:rFonts w:ascii="Times New Roman" w:hAnsi="Times New Roman"/>
        </w:rPr>
      </w:pPr>
    </w:p>
    <w:p w:rsidR="00BB0FEC" w:rsidRDefault="00BB0FEC" w:rsidP="00BB0FEC">
      <w:pPr>
        <w:pStyle w:val="Caption"/>
      </w:pPr>
      <w:r>
        <w:rPr>
          <w:szCs w:val="28"/>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
        <w:gridCol w:w="624"/>
        <w:gridCol w:w="412"/>
        <w:gridCol w:w="890"/>
        <w:gridCol w:w="364"/>
        <w:gridCol w:w="110"/>
        <w:gridCol w:w="96"/>
        <w:gridCol w:w="510"/>
        <w:gridCol w:w="219"/>
        <w:gridCol w:w="501"/>
        <w:gridCol w:w="184"/>
        <w:gridCol w:w="266"/>
        <w:gridCol w:w="450"/>
        <w:gridCol w:w="1084"/>
        <w:gridCol w:w="86"/>
        <w:gridCol w:w="21"/>
        <w:gridCol w:w="667"/>
        <w:gridCol w:w="122"/>
        <w:gridCol w:w="585"/>
        <w:gridCol w:w="499"/>
        <w:gridCol w:w="86"/>
        <w:gridCol w:w="29"/>
        <w:gridCol w:w="119"/>
        <w:gridCol w:w="731"/>
        <w:gridCol w:w="115"/>
        <w:gridCol w:w="159"/>
        <w:gridCol w:w="831"/>
        <w:gridCol w:w="19"/>
        <w:gridCol w:w="17"/>
      </w:tblGrid>
      <w:tr w:rsidR="00BB0FEC" w:rsidTr="00E63D27">
        <w:trPr>
          <w:gridAfter w:val="1"/>
          <w:wAfter w:w="13" w:type="dxa"/>
          <w:cantSplit/>
        </w:trPr>
        <w:tc>
          <w:tcPr>
            <w:tcW w:w="3334" w:type="dxa"/>
            <w:gridSpan w:val="5"/>
            <w:tcBorders>
              <w:left w:val="nil"/>
            </w:tcBorders>
          </w:tcPr>
          <w:p w:rsidR="00BB0FEC" w:rsidRDefault="00BB0FEC" w:rsidP="00E63D27">
            <w:pPr>
              <w:spacing w:before="40"/>
              <w:rPr>
                <w:b/>
                <w:sz w:val="16"/>
              </w:rPr>
            </w:pPr>
            <w:r>
              <w:rPr>
                <w:b/>
                <w:sz w:val="20"/>
              </w:rPr>
              <w:lastRenderedPageBreak/>
              <w:t>REQUEST FOR QUOTATIONS</w:t>
            </w:r>
          </w:p>
          <w:p w:rsidR="00BB0FEC" w:rsidRDefault="00BB0FEC" w:rsidP="00E63D27">
            <w:pPr>
              <w:tabs>
                <w:tab w:val="left" w:pos="450"/>
              </w:tabs>
              <w:spacing w:after="40"/>
              <w:rPr>
                <w:sz w:val="16"/>
              </w:rPr>
            </w:pPr>
            <w:r>
              <w:rPr>
                <w:i/>
                <w:sz w:val="16"/>
              </w:rPr>
              <w:t>(THIS IS NOT AN ORDER)</w:t>
            </w:r>
          </w:p>
        </w:tc>
        <w:tc>
          <w:tcPr>
            <w:tcW w:w="5515" w:type="dxa"/>
            <w:gridSpan w:val="17"/>
          </w:tcPr>
          <w:p w:rsidR="00BB0FEC" w:rsidRDefault="00BB0FEC" w:rsidP="00E63D27">
            <w:pPr>
              <w:spacing w:before="40"/>
              <w:rPr>
                <w:sz w:val="18"/>
              </w:rPr>
            </w:pPr>
            <w:r>
              <w:rPr>
                <w:sz w:val="18"/>
              </w:rPr>
              <w:t xml:space="preserve">THIS RFQ </w:t>
            </w:r>
            <w:bookmarkStart w:id="0" w:name="Check1"/>
            <w:bookmarkEnd w:id="0"/>
            <w:r>
              <w:rPr>
                <w:sz w:val="18"/>
              </w:rPr>
              <w:t xml:space="preserve">[ ] IS  </w:t>
            </w:r>
            <w:bookmarkStart w:id="1" w:name="Check2"/>
            <w:bookmarkEnd w:id="1"/>
            <w:r>
              <w:rPr>
                <w:sz w:val="18"/>
              </w:rPr>
              <w:t>[</w:t>
            </w:r>
            <w:r>
              <w:rPr>
                <w:b/>
                <w:sz w:val="18"/>
              </w:rPr>
              <w:t>x</w:t>
            </w:r>
            <w:r>
              <w:rPr>
                <w:sz w:val="18"/>
              </w:rPr>
              <w:t>] IS NOT A SMALL BUSINESS-</w:t>
            </w:r>
          </w:p>
          <w:p w:rsidR="00BB0FEC" w:rsidRDefault="00BB0FEC" w:rsidP="00E63D27">
            <w:pPr>
              <w:spacing w:after="40"/>
              <w:rPr>
                <w:sz w:val="18"/>
              </w:rPr>
            </w:pPr>
            <w:r>
              <w:rPr>
                <w:sz w:val="18"/>
              </w:rPr>
              <w:t>SMALL PURCHASE SET-ASIDE (52.219-4)</w:t>
            </w:r>
          </w:p>
        </w:tc>
        <w:tc>
          <w:tcPr>
            <w:tcW w:w="850" w:type="dxa"/>
            <w:gridSpan w:val="2"/>
          </w:tcPr>
          <w:p w:rsidR="00BB0FEC" w:rsidRDefault="00BB0FEC" w:rsidP="00E63D27">
            <w:pPr>
              <w:spacing w:before="40" w:after="40"/>
              <w:rPr>
                <w:sz w:val="12"/>
              </w:rPr>
            </w:pPr>
            <w:r>
              <w:rPr>
                <w:sz w:val="12"/>
              </w:rPr>
              <w:t>PAGE</w:t>
            </w:r>
          </w:p>
          <w:p w:rsidR="00BB0FEC" w:rsidRDefault="00BB0FEC" w:rsidP="00E63D27">
            <w:pPr>
              <w:spacing w:before="40" w:after="40"/>
              <w:rPr>
                <w:sz w:val="18"/>
              </w:rPr>
            </w:pPr>
            <w:r>
              <w:rPr>
                <w:sz w:val="18"/>
              </w:rPr>
              <w:t>1</w:t>
            </w:r>
          </w:p>
        </w:tc>
        <w:tc>
          <w:tcPr>
            <w:tcW w:w="274" w:type="dxa"/>
            <w:gridSpan w:val="2"/>
          </w:tcPr>
          <w:p w:rsidR="00BB0FEC" w:rsidRDefault="00BB0FEC" w:rsidP="00E63D27">
            <w:pPr>
              <w:spacing w:before="40" w:after="40"/>
              <w:ind w:left="-144" w:right="-144"/>
              <w:rPr>
                <w:sz w:val="12"/>
              </w:rPr>
            </w:pPr>
            <w:r>
              <w:rPr>
                <w:sz w:val="12"/>
              </w:rPr>
              <w:t>OF</w:t>
            </w:r>
          </w:p>
          <w:p w:rsidR="00BB0FEC" w:rsidRDefault="00BB0FEC" w:rsidP="00E63D27">
            <w:pPr>
              <w:rPr>
                <w:sz w:val="12"/>
              </w:rPr>
            </w:pPr>
            <w:r>
              <w:rPr>
                <w:sz w:val="12"/>
              </w:rPr>
              <w:t>|</w:t>
            </w:r>
          </w:p>
          <w:p w:rsidR="00BB0FEC" w:rsidRDefault="00BB0FEC" w:rsidP="00E63D27">
            <w:pPr>
              <w:rPr>
                <w:sz w:val="12"/>
              </w:rPr>
            </w:pPr>
            <w:r>
              <w:rPr>
                <w:sz w:val="12"/>
              </w:rPr>
              <w:t>|</w:t>
            </w:r>
          </w:p>
        </w:tc>
        <w:tc>
          <w:tcPr>
            <w:tcW w:w="850" w:type="dxa"/>
            <w:gridSpan w:val="2"/>
            <w:tcBorders>
              <w:right w:val="nil"/>
            </w:tcBorders>
          </w:tcPr>
          <w:p w:rsidR="00BB0FEC" w:rsidRDefault="00BB0FEC" w:rsidP="00E63D27">
            <w:pPr>
              <w:spacing w:before="40" w:after="40"/>
              <w:rPr>
                <w:sz w:val="12"/>
              </w:rPr>
            </w:pPr>
            <w:r>
              <w:rPr>
                <w:sz w:val="12"/>
              </w:rPr>
              <w:t>PAGES</w:t>
            </w:r>
          </w:p>
          <w:p w:rsidR="00BB0FEC" w:rsidRDefault="00BB0FEC" w:rsidP="00E63D27">
            <w:pPr>
              <w:spacing w:before="40" w:after="40"/>
              <w:rPr>
                <w:sz w:val="18"/>
              </w:rPr>
            </w:pPr>
            <w:r>
              <w:rPr>
                <w:sz w:val="18"/>
              </w:rPr>
              <w:t>20</w:t>
            </w:r>
          </w:p>
        </w:tc>
      </w:tr>
      <w:tr w:rsidR="00BB0FEC" w:rsidTr="00E63D27">
        <w:trPr>
          <w:gridAfter w:val="2"/>
          <w:wAfter w:w="36" w:type="dxa"/>
          <w:cantSplit/>
        </w:trPr>
        <w:tc>
          <w:tcPr>
            <w:tcW w:w="2080" w:type="dxa"/>
            <w:gridSpan w:val="3"/>
            <w:tcBorders>
              <w:left w:val="nil"/>
            </w:tcBorders>
          </w:tcPr>
          <w:p w:rsidR="00BB0FEC" w:rsidRDefault="00BB0FEC" w:rsidP="00E63D27">
            <w:pPr>
              <w:spacing w:before="40" w:after="40"/>
              <w:rPr>
                <w:sz w:val="12"/>
              </w:rPr>
            </w:pPr>
            <w:r>
              <w:rPr>
                <w:sz w:val="12"/>
              </w:rPr>
              <w:t>1.  REQUEST NO.</w:t>
            </w:r>
          </w:p>
          <w:p w:rsidR="00BB0FEC" w:rsidRDefault="00E63D27" w:rsidP="00E63D27">
            <w:pPr>
              <w:spacing w:before="40" w:after="40"/>
              <w:ind w:left="144"/>
              <w:rPr>
                <w:sz w:val="16"/>
              </w:rPr>
            </w:pPr>
            <w:r>
              <w:rPr>
                <w:b/>
                <w:sz w:val="18"/>
              </w:rPr>
              <w:t>19ES60-18-Q-0062</w:t>
            </w:r>
          </w:p>
        </w:tc>
        <w:tc>
          <w:tcPr>
            <w:tcW w:w="2189" w:type="dxa"/>
            <w:gridSpan w:val="6"/>
          </w:tcPr>
          <w:p w:rsidR="00BB0FEC" w:rsidRDefault="00BB0FEC" w:rsidP="00E63D27">
            <w:pPr>
              <w:spacing w:before="40" w:after="40"/>
              <w:rPr>
                <w:sz w:val="12"/>
              </w:rPr>
            </w:pPr>
            <w:r>
              <w:rPr>
                <w:sz w:val="12"/>
              </w:rPr>
              <w:t>2.  DATE ISSUED</w:t>
            </w:r>
          </w:p>
          <w:p w:rsidR="00BB0FEC" w:rsidRDefault="00831EFE" w:rsidP="00E63D27">
            <w:pPr>
              <w:spacing w:before="40" w:after="40"/>
              <w:ind w:left="144"/>
              <w:rPr>
                <w:sz w:val="16"/>
              </w:rPr>
            </w:pPr>
            <w:r>
              <w:rPr>
                <w:b/>
                <w:sz w:val="18"/>
              </w:rPr>
              <w:t>07/09</w:t>
            </w:r>
            <w:r w:rsidR="00BB0FEC">
              <w:rPr>
                <w:b/>
                <w:sz w:val="18"/>
              </w:rPr>
              <w:t>/2018</w:t>
            </w:r>
          </w:p>
        </w:tc>
        <w:tc>
          <w:tcPr>
            <w:tcW w:w="2592" w:type="dxa"/>
            <w:gridSpan w:val="7"/>
          </w:tcPr>
          <w:p w:rsidR="00BB0FEC" w:rsidRDefault="00BB0FEC" w:rsidP="00E63D27">
            <w:pPr>
              <w:spacing w:before="40" w:after="40"/>
              <w:ind w:left="288" w:hanging="288"/>
              <w:rPr>
                <w:sz w:val="12"/>
              </w:rPr>
            </w:pPr>
            <w:r>
              <w:rPr>
                <w:sz w:val="12"/>
              </w:rPr>
              <w:t>3.  REQUISITION/PURCHASE REQUEST NO.</w:t>
            </w:r>
          </w:p>
          <w:p w:rsidR="00BB0FEC" w:rsidRPr="00D55D30" w:rsidRDefault="00E63D27" w:rsidP="00E63D27">
            <w:pPr>
              <w:spacing w:before="40" w:after="40"/>
              <w:ind w:left="144"/>
              <w:jc w:val="both"/>
              <w:rPr>
                <w:b/>
                <w:sz w:val="16"/>
              </w:rPr>
            </w:pPr>
            <w:r>
              <w:rPr>
                <w:b/>
                <w:sz w:val="16"/>
              </w:rPr>
              <w:t>PR7478245</w:t>
            </w:r>
          </w:p>
        </w:tc>
        <w:tc>
          <w:tcPr>
            <w:tcW w:w="1959" w:type="dxa"/>
            <w:gridSpan w:val="5"/>
          </w:tcPr>
          <w:p w:rsidR="00BB0FEC" w:rsidRDefault="00BB0FEC" w:rsidP="00E63D27">
            <w:pPr>
              <w:spacing w:before="40" w:after="40"/>
              <w:ind w:left="144" w:hanging="144"/>
              <w:rPr>
                <w:sz w:val="16"/>
              </w:rPr>
            </w:pPr>
            <w:r>
              <w:rPr>
                <w:sz w:val="12"/>
              </w:rPr>
              <w:t>4.  CERT. FOR NAT. DEF. UNDER BDSA REG. 2 AND/OR DMS REG. 1</w:t>
            </w:r>
          </w:p>
        </w:tc>
        <w:tc>
          <w:tcPr>
            <w:tcW w:w="1980" w:type="dxa"/>
            <w:gridSpan w:val="6"/>
            <w:tcBorders>
              <w:right w:val="nil"/>
            </w:tcBorders>
          </w:tcPr>
          <w:p w:rsidR="00BB0FEC" w:rsidRDefault="00BB0FEC" w:rsidP="00E63D27">
            <w:pPr>
              <w:spacing w:before="40" w:after="40"/>
              <w:rPr>
                <w:sz w:val="12"/>
              </w:rPr>
            </w:pPr>
            <w:r>
              <w:rPr>
                <w:sz w:val="12"/>
              </w:rPr>
              <w:t>RATING</w:t>
            </w:r>
          </w:p>
          <w:p w:rsidR="00BB0FEC" w:rsidRDefault="00BB0FEC" w:rsidP="00E63D27">
            <w:pPr>
              <w:spacing w:before="40" w:after="40"/>
              <w:ind w:left="144"/>
              <w:rPr>
                <w:sz w:val="18"/>
              </w:rPr>
            </w:pPr>
          </w:p>
        </w:tc>
      </w:tr>
      <w:tr w:rsidR="00BB0FEC" w:rsidTr="00E63D27">
        <w:trPr>
          <w:cantSplit/>
        </w:trPr>
        <w:tc>
          <w:tcPr>
            <w:tcW w:w="6861" w:type="dxa"/>
            <w:gridSpan w:val="16"/>
            <w:tcBorders>
              <w:left w:val="nil"/>
            </w:tcBorders>
          </w:tcPr>
          <w:p w:rsidR="00BB0FEC" w:rsidRPr="008A6183" w:rsidRDefault="00BB0FEC" w:rsidP="00E63D27">
            <w:pPr>
              <w:spacing w:before="40" w:after="40"/>
              <w:rPr>
                <w:b/>
                <w:sz w:val="18"/>
              </w:rPr>
            </w:pPr>
            <w:r w:rsidRPr="008A6183">
              <w:rPr>
                <w:sz w:val="12"/>
              </w:rPr>
              <w:t xml:space="preserve">5A.  ISSUED BY       </w:t>
            </w:r>
            <w:r w:rsidRPr="008A6183">
              <w:rPr>
                <w:b/>
                <w:sz w:val="18"/>
              </w:rPr>
              <w:t>General Services Office, American Embassy,</w:t>
            </w:r>
          </w:p>
          <w:p w:rsidR="00BB0FEC" w:rsidRPr="00BC3977" w:rsidRDefault="00BB0FEC" w:rsidP="00E63D27">
            <w:pPr>
              <w:spacing w:before="40" w:after="40"/>
              <w:ind w:left="144"/>
              <w:rPr>
                <w:sz w:val="12"/>
                <w:lang w:val="es-SV"/>
              </w:rPr>
            </w:pPr>
            <w:r>
              <w:rPr>
                <w:b/>
                <w:sz w:val="18"/>
              </w:rPr>
              <w:t xml:space="preserve">                     </w:t>
            </w:r>
            <w:proofErr w:type="spellStart"/>
            <w:r w:rsidRPr="00BC3977">
              <w:rPr>
                <w:b/>
                <w:sz w:val="18"/>
                <w:lang w:val="es-SV"/>
              </w:rPr>
              <w:t>Blvd</w:t>
            </w:r>
            <w:proofErr w:type="spellEnd"/>
            <w:r w:rsidRPr="00BC3977">
              <w:rPr>
                <w:b/>
                <w:sz w:val="18"/>
                <w:lang w:val="es-SV"/>
              </w:rPr>
              <w:t>. y Urb. Santa Elena, Antiguo Cuscatlán, El Salvador</w:t>
            </w:r>
          </w:p>
        </w:tc>
        <w:tc>
          <w:tcPr>
            <w:tcW w:w="3975" w:type="dxa"/>
            <w:gridSpan w:val="13"/>
            <w:tcBorders>
              <w:right w:val="nil"/>
            </w:tcBorders>
          </w:tcPr>
          <w:p w:rsidR="00BB0FEC" w:rsidRDefault="00BB0FEC" w:rsidP="00E63D27">
            <w:pPr>
              <w:spacing w:before="40" w:after="40"/>
              <w:rPr>
                <w:sz w:val="12"/>
              </w:rPr>
            </w:pPr>
            <w:r>
              <w:rPr>
                <w:sz w:val="12"/>
              </w:rPr>
              <w:t xml:space="preserve">6.  DELIVER BY </w:t>
            </w:r>
            <w:r>
              <w:rPr>
                <w:i/>
                <w:sz w:val="12"/>
              </w:rPr>
              <w:t>(Date)</w:t>
            </w:r>
          </w:p>
          <w:p w:rsidR="00BB0FEC" w:rsidRPr="009501C1" w:rsidRDefault="00BB0FEC" w:rsidP="00E63D27">
            <w:pPr>
              <w:spacing w:before="40" w:after="40"/>
              <w:ind w:left="144"/>
              <w:rPr>
                <w:b/>
                <w:sz w:val="16"/>
              </w:rPr>
            </w:pPr>
          </w:p>
        </w:tc>
      </w:tr>
      <w:tr w:rsidR="00BB0FEC" w:rsidTr="00E63D27">
        <w:trPr>
          <w:cantSplit/>
          <w:trHeight w:val="210"/>
        </w:trPr>
        <w:tc>
          <w:tcPr>
            <w:tcW w:w="6861" w:type="dxa"/>
            <w:gridSpan w:val="16"/>
            <w:tcBorders>
              <w:left w:val="nil"/>
              <w:bottom w:val="single" w:sz="6" w:space="0" w:color="auto"/>
            </w:tcBorders>
          </w:tcPr>
          <w:p w:rsidR="00BB0FEC" w:rsidRDefault="00BB0FEC" w:rsidP="00E63D27">
            <w:pPr>
              <w:spacing w:before="40" w:after="40"/>
              <w:rPr>
                <w:sz w:val="12"/>
              </w:rPr>
            </w:pPr>
            <w:r>
              <w:rPr>
                <w:sz w:val="12"/>
              </w:rPr>
              <w:t>5B</w:t>
            </w:r>
            <w:proofErr w:type="gramStart"/>
            <w:r>
              <w:rPr>
                <w:sz w:val="12"/>
              </w:rPr>
              <w:t>.  FOR</w:t>
            </w:r>
            <w:proofErr w:type="gramEnd"/>
            <w:r>
              <w:rPr>
                <w:sz w:val="12"/>
              </w:rPr>
              <w:t xml:space="preserve"> INFORMATION CALL:  </w:t>
            </w:r>
            <w:r>
              <w:rPr>
                <w:i/>
                <w:sz w:val="12"/>
              </w:rPr>
              <w:t>(Name and telephone no.)  (No collect calls</w:t>
            </w:r>
          </w:p>
        </w:tc>
        <w:tc>
          <w:tcPr>
            <w:tcW w:w="3975" w:type="dxa"/>
            <w:gridSpan w:val="13"/>
            <w:vMerge w:val="restart"/>
            <w:tcBorders>
              <w:right w:val="nil"/>
            </w:tcBorders>
          </w:tcPr>
          <w:p w:rsidR="00BB0FEC" w:rsidRDefault="00BB0FEC" w:rsidP="00E63D27">
            <w:pPr>
              <w:spacing w:before="40" w:after="40"/>
              <w:rPr>
                <w:sz w:val="12"/>
              </w:rPr>
            </w:pPr>
            <w:r>
              <w:rPr>
                <w:sz w:val="12"/>
              </w:rPr>
              <w:t>7.  DELIVERY</w:t>
            </w:r>
          </w:p>
          <w:p w:rsidR="00BB0FEC" w:rsidRDefault="00BB0FEC" w:rsidP="00E63D27">
            <w:pPr>
              <w:tabs>
                <w:tab w:val="left" w:pos="2031"/>
              </w:tabs>
              <w:spacing w:before="40" w:after="40"/>
              <w:ind w:left="144"/>
              <w:rPr>
                <w:sz w:val="12"/>
              </w:rPr>
            </w:pPr>
            <w:bookmarkStart w:id="2" w:name="Check3"/>
            <w:bookmarkEnd w:id="2"/>
            <w:r>
              <w:rPr>
                <w:b/>
              </w:rPr>
              <w:t xml:space="preserve">  </w:t>
            </w:r>
            <w:r>
              <w:rPr>
                <w:sz w:val="16"/>
              </w:rPr>
              <w:t>FOB DESTINATION</w:t>
            </w:r>
            <w:r>
              <w:rPr>
                <w:sz w:val="16"/>
              </w:rPr>
              <w:tab/>
            </w:r>
            <w:bookmarkStart w:id="3" w:name="Check4"/>
            <w:bookmarkEnd w:id="3"/>
            <w:r w:rsidRPr="00433DEC">
              <w:rPr>
                <w:b/>
                <w:sz w:val="18"/>
              </w:rPr>
              <w:t>X</w:t>
            </w:r>
            <w:r>
              <w:rPr>
                <w:sz w:val="16"/>
              </w:rPr>
              <w:t xml:space="preserve">  OTHER </w:t>
            </w:r>
            <w:r>
              <w:rPr>
                <w:i/>
                <w:sz w:val="12"/>
              </w:rPr>
              <w:t>(See Schedule)</w:t>
            </w:r>
          </w:p>
        </w:tc>
      </w:tr>
      <w:tr w:rsidR="00BB0FEC" w:rsidTr="00E63D27">
        <w:trPr>
          <w:cantSplit/>
          <w:trHeight w:val="263"/>
        </w:trPr>
        <w:tc>
          <w:tcPr>
            <w:tcW w:w="4770" w:type="dxa"/>
            <w:gridSpan w:val="10"/>
            <w:vMerge w:val="restart"/>
            <w:tcBorders>
              <w:left w:val="nil"/>
              <w:bottom w:val="single" w:sz="6" w:space="0" w:color="auto"/>
            </w:tcBorders>
          </w:tcPr>
          <w:p w:rsidR="00BB0FEC" w:rsidRDefault="00BB0FEC" w:rsidP="00E63D27">
            <w:pPr>
              <w:spacing w:before="40" w:after="40"/>
              <w:rPr>
                <w:sz w:val="12"/>
              </w:rPr>
            </w:pPr>
            <w:r>
              <w:rPr>
                <w:sz w:val="12"/>
              </w:rPr>
              <w:t>NAME</w:t>
            </w:r>
          </w:p>
          <w:p w:rsidR="00BB0FEC" w:rsidRDefault="00BB0FEC" w:rsidP="00E63D27">
            <w:pPr>
              <w:spacing w:before="40" w:after="40"/>
              <w:rPr>
                <w:sz w:val="12"/>
              </w:rPr>
            </w:pPr>
          </w:p>
          <w:p w:rsidR="00BB0FEC" w:rsidRDefault="00BB0FEC" w:rsidP="00E63D27">
            <w:pPr>
              <w:spacing w:before="40" w:after="40"/>
              <w:rPr>
                <w:i/>
                <w:sz w:val="12"/>
              </w:rPr>
            </w:pPr>
            <w:r>
              <w:rPr>
                <w:b/>
                <w:sz w:val="18"/>
              </w:rPr>
              <w:t>Mayra Melara</w:t>
            </w:r>
          </w:p>
        </w:tc>
        <w:tc>
          <w:tcPr>
            <w:tcW w:w="2091" w:type="dxa"/>
            <w:gridSpan w:val="6"/>
            <w:tcBorders>
              <w:bottom w:val="single" w:sz="6" w:space="0" w:color="auto"/>
            </w:tcBorders>
          </w:tcPr>
          <w:p w:rsidR="00BB0FEC" w:rsidRDefault="00BB0FEC" w:rsidP="00E63D27">
            <w:pPr>
              <w:spacing w:before="40" w:after="40"/>
              <w:rPr>
                <w:sz w:val="16"/>
              </w:rPr>
            </w:pPr>
            <w:r>
              <w:rPr>
                <w:sz w:val="12"/>
              </w:rPr>
              <w:t>TELEPHONE NUMBER</w:t>
            </w:r>
          </w:p>
        </w:tc>
        <w:tc>
          <w:tcPr>
            <w:tcW w:w="3979" w:type="dxa"/>
            <w:gridSpan w:val="13"/>
            <w:vMerge/>
            <w:tcBorders>
              <w:bottom w:val="single" w:sz="6" w:space="0" w:color="auto"/>
              <w:right w:val="nil"/>
            </w:tcBorders>
          </w:tcPr>
          <w:p w:rsidR="00BB0FEC" w:rsidRDefault="00BB0FEC" w:rsidP="00E63D27">
            <w:pPr>
              <w:tabs>
                <w:tab w:val="left" w:pos="2031"/>
              </w:tabs>
              <w:spacing w:before="40" w:after="40"/>
              <w:ind w:left="144"/>
              <w:rPr>
                <w:sz w:val="16"/>
              </w:rPr>
            </w:pPr>
          </w:p>
        </w:tc>
      </w:tr>
      <w:tr w:rsidR="00BB0FEC" w:rsidTr="00E63D27">
        <w:trPr>
          <w:cantSplit/>
          <w:trHeight w:val="336"/>
        </w:trPr>
        <w:tc>
          <w:tcPr>
            <w:tcW w:w="4770" w:type="dxa"/>
            <w:gridSpan w:val="10"/>
            <w:vMerge/>
            <w:tcBorders>
              <w:left w:val="nil"/>
              <w:bottom w:val="single" w:sz="6" w:space="0" w:color="auto"/>
            </w:tcBorders>
          </w:tcPr>
          <w:p w:rsidR="00BB0FEC" w:rsidRDefault="00BB0FEC" w:rsidP="00E63D27">
            <w:pPr>
              <w:spacing w:before="40" w:after="40"/>
              <w:rPr>
                <w:i/>
                <w:sz w:val="12"/>
              </w:rPr>
            </w:pPr>
          </w:p>
        </w:tc>
        <w:tc>
          <w:tcPr>
            <w:tcW w:w="900" w:type="dxa"/>
            <w:gridSpan w:val="3"/>
            <w:tcBorders>
              <w:bottom w:val="single" w:sz="6" w:space="0" w:color="auto"/>
            </w:tcBorders>
          </w:tcPr>
          <w:p w:rsidR="00BB0FEC" w:rsidRDefault="00BB0FEC" w:rsidP="00E63D27">
            <w:pPr>
              <w:spacing w:before="40" w:after="40"/>
              <w:rPr>
                <w:sz w:val="12"/>
              </w:rPr>
            </w:pPr>
            <w:r>
              <w:rPr>
                <w:sz w:val="12"/>
              </w:rPr>
              <w:t>AREA CODE</w:t>
            </w:r>
          </w:p>
          <w:p w:rsidR="00BB0FEC" w:rsidRDefault="00BB0FEC" w:rsidP="00E63D27">
            <w:pPr>
              <w:spacing w:before="40" w:after="40"/>
              <w:rPr>
                <w:b/>
                <w:sz w:val="18"/>
              </w:rPr>
            </w:pPr>
            <w:r>
              <w:rPr>
                <w:b/>
                <w:sz w:val="18"/>
              </w:rPr>
              <w:t>503</w:t>
            </w:r>
          </w:p>
        </w:tc>
        <w:tc>
          <w:tcPr>
            <w:tcW w:w="1191" w:type="dxa"/>
            <w:gridSpan w:val="3"/>
            <w:tcBorders>
              <w:bottom w:val="single" w:sz="6" w:space="0" w:color="auto"/>
            </w:tcBorders>
          </w:tcPr>
          <w:p w:rsidR="00BB0FEC" w:rsidRDefault="00BB0FEC" w:rsidP="00E63D27">
            <w:pPr>
              <w:spacing w:before="40" w:after="40"/>
              <w:rPr>
                <w:b/>
                <w:sz w:val="18"/>
              </w:rPr>
            </w:pPr>
            <w:r>
              <w:rPr>
                <w:sz w:val="12"/>
              </w:rPr>
              <w:t>NUMBER</w:t>
            </w:r>
          </w:p>
          <w:p w:rsidR="00BB0FEC" w:rsidRDefault="00BB0FEC" w:rsidP="00E63D27">
            <w:pPr>
              <w:spacing w:before="40" w:after="40"/>
              <w:rPr>
                <w:b/>
                <w:sz w:val="18"/>
              </w:rPr>
            </w:pPr>
            <w:r>
              <w:rPr>
                <w:b/>
                <w:sz w:val="18"/>
              </w:rPr>
              <w:t>2501-2806</w:t>
            </w:r>
          </w:p>
        </w:tc>
        <w:tc>
          <w:tcPr>
            <w:tcW w:w="3979" w:type="dxa"/>
            <w:gridSpan w:val="13"/>
            <w:vMerge/>
            <w:tcBorders>
              <w:right w:val="nil"/>
            </w:tcBorders>
          </w:tcPr>
          <w:p w:rsidR="00BB0FEC" w:rsidRDefault="00BB0FEC" w:rsidP="00E63D27">
            <w:pPr>
              <w:tabs>
                <w:tab w:val="left" w:pos="2031"/>
              </w:tabs>
              <w:spacing w:before="40" w:after="40"/>
              <w:ind w:left="144"/>
              <w:rPr>
                <w:sz w:val="16"/>
              </w:rPr>
            </w:pPr>
          </w:p>
        </w:tc>
      </w:tr>
      <w:tr w:rsidR="00BB0FEC" w:rsidTr="00E63D27">
        <w:trPr>
          <w:cantSplit/>
          <w:trHeight w:val="201"/>
        </w:trPr>
        <w:tc>
          <w:tcPr>
            <w:tcW w:w="6861" w:type="dxa"/>
            <w:gridSpan w:val="16"/>
            <w:tcBorders>
              <w:left w:val="nil"/>
            </w:tcBorders>
          </w:tcPr>
          <w:p w:rsidR="00BB0FEC" w:rsidRDefault="00BB0FEC" w:rsidP="00E63D27">
            <w:pPr>
              <w:ind w:left="144"/>
              <w:rPr>
                <w:sz w:val="16"/>
              </w:rPr>
            </w:pPr>
            <w:r>
              <w:rPr>
                <w:sz w:val="12"/>
              </w:rPr>
              <w:t>8.  TO:</w:t>
            </w:r>
          </w:p>
        </w:tc>
        <w:tc>
          <w:tcPr>
            <w:tcW w:w="3975" w:type="dxa"/>
            <w:gridSpan w:val="13"/>
            <w:tcBorders>
              <w:right w:val="nil"/>
            </w:tcBorders>
          </w:tcPr>
          <w:p w:rsidR="00BB0FEC" w:rsidRDefault="00BB0FEC" w:rsidP="00E63D27">
            <w:pPr>
              <w:spacing w:before="40" w:after="40"/>
              <w:rPr>
                <w:sz w:val="12"/>
              </w:rPr>
            </w:pPr>
            <w:r>
              <w:rPr>
                <w:sz w:val="12"/>
              </w:rPr>
              <w:t>9.  DESTINATION</w:t>
            </w:r>
          </w:p>
        </w:tc>
      </w:tr>
      <w:tr w:rsidR="00BB0FEC" w:rsidTr="00E63D27">
        <w:trPr>
          <w:cantSplit/>
          <w:trHeight w:val="201"/>
        </w:trPr>
        <w:tc>
          <w:tcPr>
            <w:tcW w:w="3540" w:type="dxa"/>
            <w:gridSpan w:val="7"/>
            <w:tcBorders>
              <w:left w:val="nil"/>
            </w:tcBorders>
          </w:tcPr>
          <w:p w:rsidR="00BB0FEC" w:rsidRDefault="00BB0FEC" w:rsidP="00E63D27">
            <w:pPr>
              <w:spacing w:before="40" w:after="40"/>
              <w:rPr>
                <w:sz w:val="12"/>
              </w:rPr>
            </w:pPr>
            <w:r>
              <w:rPr>
                <w:sz w:val="12"/>
              </w:rPr>
              <w:t>a.  NAME</w:t>
            </w:r>
          </w:p>
        </w:tc>
        <w:tc>
          <w:tcPr>
            <w:tcW w:w="3300" w:type="dxa"/>
            <w:gridSpan w:val="8"/>
          </w:tcPr>
          <w:p w:rsidR="00BB0FEC" w:rsidRDefault="00BB0FEC" w:rsidP="00E63D27">
            <w:pPr>
              <w:spacing w:before="40" w:after="40"/>
              <w:rPr>
                <w:sz w:val="12"/>
              </w:rPr>
            </w:pPr>
            <w:r>
              <w:rPr>
                <w:sz w:val="12"/>
              </w:rPr>
              <w:t>b.  COMPANY</w:t>
            </w:r>
          </w:p>
        </w:tc>
        <w:tc>
          <w:tcPr>
            <w:tcW w:w="3996" w:type="dxa"/>
            <w:gridSpan w:val="14"/>
            <w:tcBorders>
              <w:right w:val="nil"/>
            </w:tcBorders>
          </w:tcPr>
          <w:p w:rsidR="00BB0FEC" w:rsidRDefault="00BB0FEC" w:rsidP="00E63D27">
            <w:pPr>
              <w:spacing w:before="40" w:after="40"/>
              <w:rPr>
                <w:sz w:val="12"/>
              </w:rPr>
            </w:pPr>
            <w:r>
              <w:rPr>
                <w:sz w:val="12"/>
              </w:rPr>
              <w:t>a.  NAME OF CONSIGNEE</w:t>
            </w:r>
          </w:p>
          <w:p w:rsidR="00BB0FEC" w:rsidRPr="00AF5FFE" w:rsidRDefault="00BB0FEC" w:rsidP="00E63D27">
            <w:pPr>
              <w:spacing w:before="40" w:after="40"/>
              <w:rPr>
                <w:sz w:val="22"/>
                <w:szCs w:val="22"/>
              </w:rPr>
            </w:pPr>
            <w:r w:rsidRPr="00AF5FFE">
              <w:rPr>
                <w:sz w:val="22"/>
                <w:szCs w:val="22"/>
              </w:rPr>
              <w:t>AMERICAN EMBASSY</w:t>
            </w:r>
          </w:p>
        </w:tc>
      </w:tr>
      <w:tr w:rsidR="00BB0FEC" w:rsidTr="00E63D27">
        <w:trPr>
          <w:cantSplit/>
          <w:trHeight w:val="201"/>
        </w:trPr>
        <w:tc>
          <w:tcPr>
            <w:tcW w:w="6861" w:type="dxa"/>
            <w:gridSpan w:val="16"/>
            <w:tcBorders>
              <w:left w:val="nil"/>
            </w:tcBorders>
          </w:tcPr>
          <w:p w:rsidR="00BB0FEC" w:rsidRDefault="00BB0FEC" w:rsidP="00E63D27">
            <w:pPr>
              <w:spacing w:before="40" w:after="40"/>
              <w:rPr>
                <w:sz w:val="12"/>
              </w:rPr>
            </w:pPr>
            <w:r>
              <w:rPr>
                <w:sz w:val="12"/>
              </w:rPr>
              <w:t>c.  STREET ADDRESS</w:t>
            </w:r>
          </w:p>
        </w:tc>
        <w:tc>
          <w:tcPr>
            <w:tcW w:w="3975" w:type="dxa"/>
            <w:gridSpan w:val="13"/>
            <w:tcBorders>
              <w:right w:val="nil"/>
            </w:tcBorders>
          </w:tcPr>
          <w:p w:rsidR="00BB0FEC" w:rsidRPr="00D55D30" w:rsidRDefault="00BB0FEC" w:rsidP="00E63D27">
            <w:pPr>
              <w:spacing w:before="40" w:after="40"/>
              <w:rPr>
                <w:sz w:val="12"/>
              </w:rPr>
            </w:pPr>
            <w:r w:rsidRPr="00D55D30">
              <w:rPr>
                <w:sz w:val="12"/>
              </w:rPr>
              <w:t>b.  STREET ADDRESS</w:t>
            </w:r>
          </w:p>
          <w:p w:rsidR="00BB0FEC" w:rsidRPr="00D55D30" w:rsidRDefault="00BB0FEC" w:rsidP="00E63D27">
            <w:pPr>
              <w:rPr>
                <w:sz w:val="20"/>
                <w:szCs w:val="20"/>
              </w:rPr>
            </w:pPr>
            <w:r w:rsidRPr="00831EFE">
              <w:rPr>
                <w:sz w:val="20"/>
                <w:szCs w:val="20"/>
              </w:rPr>
              <w:t xml:space="preserve">Blvd. y </w:t>
            </w:r>
            <w:proofErr w:type="spellStart"/>
            <w:r w:rsidRPr="00831EFE">
              <w:rPr>
                <w:sz w:val="20"/>
                <w:szCs w:val="20"/>
              </w:rPr>
              <w:t>Urb</w:t>
            </w:r>
            <w:proofErr w:type="spellEnd"/>
            <w:r w:rsidRPr="00831EFE">
              <w:rPr>
                <w:sz w:val="20"/>
                <w:szCs w:val="20"/>
              </w:rPr>
              <w:t xml:space="preserve">. </w:t>
            </w:r>
            <w:r w:rsidRPr="00530FCA">
              <w:rPr>
                <w:sz w:val="20"/>
                <w:szCs w:val="20"/>
                <w:lang w:val="es-SV"/>
              </w:rPr>
              <w:t xml:space="preserve">Santa Elena, </w:t>
            </w:r>
            <w:proofErr w:type="spellStart"/>
            <w:r w:rsidRPr="00530FCA">
              <w:rPr>
                <w:sz w:val="20"/>
                <w:szCs w:val="20"/>
                <w:lang w:val="es-SV"/>
              </w:rPr>
              <w:t>Ant</w:t>
            </w:r>
            <w:proofErr w:type="spellEnd"/>
            <w:r w:rsidRPr="00530FCA">
              <w:rPr>
                <w:sz w:val="20"/>
                <w:szCs w:val="20"/>
                <w:lang w:val="es-SV"/>
              </w:rPr>
              <w:t xml:space="preserve">. </w:t>
            </w:r>
            <w:r w:rsidRPr="00D55D30">
              <w:rPr>
                <w:sz w:val="20"/>
                <w:szCs w:val="20"/>
              </w:rPr>
              <w:t>Cuscatlán</w:t>
            </w:r>
          </w:p>
        </w:tc>
      </w:tr>
      <w:tr w:rsidR="00BB0FEC" w:rsidTr="00E63D27">
        <w:trPr>
          <w:cantSplit/>
          <w:trHeight w:val="363"/>
        </w:trPr>
        <w:tc>
          <w:tcPr>
            <w:tcW w:w="4050" w:type="dxa"/>
            <w:gridSpan w:val="8"/>
            <w:vMerge w:val="restart"/>
            <w:tcBorders>
              <w:left w:val="nil"/>
            </w:tcBorders>
          </w:tcPr>
          <w:p w:rsidR="00BB0FEC" w:rsidRDefault="00BB0FEC" w:rsidP="00E63D27">
            <w:pPr>
              <w:spacing w:before="40" w:after="40"/>
              <w:rPr>
                <w:sz w:val="12"/>
              </w:rPr>
            </w:pPr>
            <w:r>
              <w:rPr>
                <w:sz w:val="12"/>
              </w:rPr>
              <w:t>d.  CITY</w:t>
            </w:r>
          </w:p>
        </w:tc>
        <w:tc>
          <w:tcPr>
            <w:tcW w:w="1620" w:type="dxa"/>
            <w:gridSpan w:val="5"/>
            <w:vMerge w:val="restart"/>
          </w:tcPr>
          <w:p w:rsidR="00BB0FEC" w:rsidRDefault="00BB0FEC" w:rsidP="00E63D27">
            <w:pPr>
              <w:spacing w:before="40" w:after="40"/>
              <w:rPr>
                <w:sz w:val="12"/>
              </w:rPr>
            </w:pPr>
            <w:r>
              <w:rPr>
                <w:sz w:val="12"/>
              </w:rPr>
              <w:t>e.  STATE</w:t>
            </w:r>
          </w:p>
        </w:tc>
        <w:tc>
          <w:tcPr>
            <w:tcW w:w="1191" w:type="dxa"/>
            <w:gridSpan w:val="3"/>
            <w:vMerge w:val="restart"/>
          </w:tcPr>
          <w:p w:rsidR="00BB0FEC" w:rsidRDefault="00BB0FEC" w:rsidP="00E63D27">
            <w:pPr>
              <w:spacing w:before="40" w:after="40"/>
              <w:rPr>
                <w:sz w:val="12"/>
              </w:rPr>
            </w:pPr>
            <w:r>
              <w:rPr>
                <w:sz w:val="12"/>
              </w:rPr>
              <w:t>f.  ZIP CODE</w:t>
            </w:r>
          </w:p>
        </w:tc>
        <w:tc>
          <w:tcPr>
            <w:tcW w:w="3975" w:type="dxa"/>
            <w:gridSpan w:val="13"/>
            <w:tcBorders>
              <w:right w:val="nil"/>
            </w:tcBorders>
          </w:tcPr>
          <w:p w:rsidR="00BB0FEC" w:rsidRDefault="00BB0FEC" w:rsidP="00E63D27">
            <w:pPr>
              <w:spacing w:before="40" w:after="40"/>
              <w:rPr>
                <w:sz w:val="12"/>
              </w:rPr>
            </w:pPr>
            <w:r>
              <w:rPr>
                <w:sz w:val="12"/>
              </w:rPr>
              <w:t>c.  CITY</w:t>
            </w:r>
          </w:p>
          <w:p w:rsidR="00BB0FEC" w:rsidRPr="008D36C3" w:rsidRDefault="00BB0FEC" w:rsidP="00E63D27">
            <w:pPr>
              <w:spacing w:before="40" w:after="40"/>
            </w:pPr>
            <w:r w:rsidRPr="008D36C3">
              <w:t>El Salvador</w:t>
            </w:r>
          </w:p>
        </w:tc>
      </w:tr>
      <w:tr w:rsidR="00BB0FEC" w:rsidTr="00E63D27">
        <w:trPr>
          <w:cantSplit/>
          <w:trHeight w:val="435"/>
        </w:trPr>
        <w:tc>
          <w:tcPr>
            <w:tcW w:w="4050" w:type="dxa"/>
            <w:gridSpan w:val="8"/>
            <w:vMerge/>
            <w:tcBorders>
              <w:left w:val="nil"/>
            </w:tcBorders>
          </w:tcPr>
          <w:p w:rsidR="00BB0FEC" w:rsidRDefault="00BB0FEC" w:rsidP="00E63D27">
            <w:pPr>
              <w:spacing w:before="40" w:after="40"/>
              <w:rPr>
                <w:sz w:val="12"/>
              </w:rPr>
            </w:pPr>
          </w:p>
        </w:tc>
        <w:tc>
          <w:tcPr>
            <w:tcW w:w="1620" w:type="dxa"/>
            <w:gridSpan w:val="5"/>
            <w:vMerge/>
          </w:tcPr>
          <w:p w:rsidR="00BB0FEC" w:rsidRDefault="00BB0FEC" w:rsidP="00E63D27">
            <w:pPr>
              <w:spacing w:before="40" w:after="40"/>
              <w:rPr>
                <w:sz w:val="12"/>
              </w:rPr>
            </w:pPr>
          </w:p>
        </w:tc>
        <w:tc>
          <w:tcPr>
            <w:tcW w:w="1191" w:type="dxa"/>
            <w:gridSpan w:val="3"/>
            <w:vMerge/>
          </w:tcPr>
          <w:p w:rsidR="00BB0FEC" w:rsidRDefault="00BB0FEC" w:rsidP="00E63D27">
            <w:pPr>
              <w:spacing w:before="40" w:after="40"/>
              <w:rPr>
                <w:sz w:val="12"/>
              </w:rPr>
            </w:pPr>
          </w:p>
        </w:tc>
        <w:tc>
          <w:tcPr>
            <w:tcW w:w="789" w:type="dxa"/>
            <w:gridSpan w:val="2"/>
          </w:tcPr>
          <w:p w:rsidR="00BB0FEC" w:rsidRDefault="00BB0FEC" w:rsidP="00E63D27">
            <w:pPr>
              <w:spacing w:before="40" w:after="40"/>
              <w:rPr>
                <w:sz w:val="12"/>
              </w:rPr>
            </w:pPr>
            <w:r>
              <w:rPr>
                <w:sz w:val="12"/>
              </w:rPr>
              <w:t>d.  STATE</w:t>
            </w:r>
          </w:p>
          <w:p w:rsidR="00BB0FEC" w:rsidRDefault="00BB0FEC" w:rsidP="00E63D27">
            <w:pPr>
              <w:spacing w:before="40" w:after="40"/>
              <w:rPr>
                <w:b/>
                <w:sz w:val="16"/>
              </w:rPr>
            </w:pPr>
          </w:p>
        </w:tc>
        <w:tc>
          <w:tcPr>
            <w:tcW w:w="3186" w:type="dxa"/>
            <w:gridSpan w:val="11"/>
            <w:tcBorders>
              <w:right w:val="nil"/>
            </w:tcBorders>
          </w:tcPr>
          <w:p w:rsidR="00BB0FEC" w:rsidRDefault="00BB0FEC" w:rsidP="00E63D27">
            <w:pPr>
              <w:spacing w:before="40" w:after="40"/>
              <w:rPr>
                <w:sz w:val="12"/>
              </w:rPr>
            </w:pPr>
            <w:r>
              <w:rPr>
                <w:sz w:val="12"/>
              </w:rPr>
              <w:t>e.  ZIP CODE</w:t>
            </w:r>
            <w:r>
              <w:rPr>
                <w:sz w:val="12"/>
              </w:rPr>
              <w:br/>
            </w:r>
            <w:r>
              <w:rPr>
                <w:b/>
                <w:sz w:val="18"/>
              </w:rPr>
              <w:t xml:space="preserve"> </w:t>
            </w:r>
          </w:p>
        </w:tc>
      </w:tr>
      <w:tr w:rsidR="00BB0FEC" w:rsidTr="00E63D27">
        <w:trPr>
          <w:cantSplit/>
        </w:trPr>
        <w:tc>
          <w:tcPr>
            <w:tcW w:w="2970" w:type="dxa"/>
            <w:gridSpan w:val="4"/>
            <w:tcBorders>
              <w:left w:val="nil"/>
            </w:tcBorders>
          </w:tcPr>
          <w:p w:rsidR="00BB0FEC" w:rsidRDefault="00BB0FEC" w:rsidP="00E63D27">
            <w:pPr>
              <w:spacing w:before="40" w:after="40"/>
              <w:ind w:left="259" w:hanging="259"/>
              <w:rPr>
                <w:sz w:val="12"/>
              </w:rPr>
            </w:pPr>
            <w:r>
              <w:rPr>
                <w:sz w:val="12"/>
              </w:rPr>
              <w:t xml:space="preserve">10.  PLEASE FURNISH QUOTATIONS TO THE ISSUING OFFICE IN   BLOCK 5A ON OR BEFORE CLOSE OF BUSINESS </w:t>
            </w:r>
            <w:r>
              <w:rPr>
                <w:i/>
                <w:sz w:val="12"/>
              </w:rPr>
              <w:t>(Date)</w:t>
            </w:r>
          </w:p>
          <w:p w:rsidR="00BB0FEC" w:rsidRDefault="00BB0FEC" w:rsidP="00E63D27">
            <w:pPr>
              <w:spacing w:before="40" w:after="40"/>
              <w:rPr>
                <w:sz w:val="16"/>
              </w:rPr>
            </w:pPr>
            <w:r>
              <w:rPr>
                <w:b/>
                <w:sz w:val="18"/>
              </w:rPr>
              <w:t>February 8, 2018  at 10:00 a.m.</w:t>
            </w:r>
          </w:p>
        </w:tc>
        <w:tc>
          <w:tcPr>
            <w:tcW w:w="7862" w:type="dxa"/>
            <w:gridSpan w:val="25"/>
            <w:tcBorders>
              <w:right w:val="nil"/>
            </w:tcBorders>
          </w:tcPr>
          <w:p w:rsidR="00BB0FEC" w:rsidRDefault="00BB0FEC" w:rsidP="00E63D27">
            <w:pPr>
              <w:tabs>
                <w:tab w:val="left" w:pos="1204"/>
                <w:tab w:val="left" w:pos="2031"/>
              </w:tabs>
              <w:spacing w:before="40" w:after="40"/>
              <w:ind w:left="144"/>
              <w:rPr>
                <w:sz w:val="16"/>
              </w:rPr>
            </w:pPr>
            <w:r>
              <w:rPr>
                <w:b/>
                <w:sz w:val="14"/>
              </w:rPr>
              <w:t>IMPORTANT:</w:t>
            </w:r>
            <w:r>
              <w:rPr>
                <w:b/>
                <w:sz w:val="14"/>
              </w:rPr>
              <w:tab/>
            </w:r>
            <w:r>
              <w:rPr>
                <w:sz w:val="14"/>
              </w:rPr>
              <w:t xml:space="preserve">This is a request for information, and quotations furnished are not offers.  If you are unable to quote, please so indicate on this form and return it to the address in Block 5A.  This request does not commit the Government to pay any costs incurred in the preparation of the submission of this quotation or to contract for supplies or services.  Supplies are of domestic origin unless otherwise indicated by </w:t>
            </w:r>
            <w:proofErr w:type="spellStart"/>
            <w:r>
              <w:rPr>
                <w:sz w:val="14"/>
              </w:rPr>
              <w:t>quoter</w:t>
            </w:r>
            <w:proofErr w:type="spellEnd"/>
            <w:r>
              <w:rPr>
                <w:sz w:val="14"/>
              </w:rPr>
              <w:t xml:space="preserve">.  Any representations and/or certifications attached to this Request for Quotations must be completed by the </w:t>
            </w:r>
            <w:proofErr w:type="spellStart"/>
            <w:r>
              <w:rPr>
                <w:sz w:val="14"/>
              </w:rPr>
              <w:t>quoter</w:t>
            </w:r>
            <w:proofErr w:type="spellEnd"/>
          </w:p>
        </w:tc>
      </w:tr>
      <w:tr w:rsidR="00BB0FEC" w:rsidTr="00E63D27">
        <w:trPr>
          <w:gridAfter w:val="2"/>
          <w:wAfter w:w="36" w:type="dxa"/>
          <w:cantSplit/>
        </w:trPr>
        <w:tc>
          <w:tcPr>
            <w:tcW w:w="10800" w:type="dxa"/>
            <w:gridSpan w:val="27"/>
            <w:tcBorders>
              <w:left w:val="nil"/>
              <w:right w:val="nil"/>
            </w:tcBorders>
          </w:tcPr>
          <w:p w:rsidR="00BB0FEC" w:rsidRDefault="00BB0FEC" w:rsidP="00E63D27">
            <w:pPr>
              <w:spacing w:before="40" w:after="40"/>
              <w:rPr>
                <w:sz w:val="16"/>
              </w:rPr>
            </w:pPr>
            <w:r>
              <w:rPr>
                <w:sz w:val="16"/>
              </w:rPr>
              <w:t xml:space="preserve">11.  SCHEDULE </w:t>
            </w:r>
            <w:r>
              <w:rPr>
                <w:i/>
                <w:sz w:val="16"/>
              </w:rPr>
              <w:t>(Include applicable Federal, State and local taxes)</w:t>
            </w:r>
          </w:p>
        </w:tc>
      </w:tr>
      <w:tr w:rsidR="00BB0FEC" w:rsidTr="00E63D27">
        <w:trPr>
          <w:gridAfter w:val="2"/>
          <w:wAfter w:w="36" w:type="dxa"/>
          <w:cantSplit/>
        </w:trPr>
        <w:tc>
          <w:tcPr>
            <w:tcW w:w="1044" w:type="dxa"/>
            <w:tcBorders>
              <w:left w:val="nil"/>
            </w:tcBorders>
          </w:tcPr>
          <w:p w:rsidR="00BB0FEC" w:rsidRDefault="00BB0FEC" w:rsidP="00E63D27">
            <w:pPr>
              <w:spacing w:before="40" w:after="40"/>
              <w:rPr>
                <w:sz w:val="12"/>
              </w:rPr>
            </w:pPr>
            <w:r>
              <w:rPr>
                <w:sz w:val="12"/>
              </w:rPr>
              <w:t>ITEM NO.</w:t>
            </w:r>
          </w:p>
          <w:p w:rsidR="00BB0FEC" w:rsidRDefault="00BB0FEC" w:rsidP="00E63D27">
            <w:pPr>
              <w:spacing w:before="40" w:after="40"/>
              <w:rPr>
                <w:sz w:val="12"/>
              </w:rPr>
            </w:pPr>
            <w:r>
              <w:rPr>
                <w:sz w:val="12"/>
              </w:rPr>
              <w:t>(a)</w:t>
            </w:r>
          </w:p>
        </w:tc>
        <w:tc>
          <w:tcPr>
            <w:tcW w:w="3906" w:type="dxa"/>
            <w:gridSpan w:val="10"/>
          </w:tcPr>
          <w:p w:rsidR="00BB0FEC" w:rsidRDefault="00BB0FEC" w:rsidP="00E63D27">
            <w:pPr>
              <w:spacing w:before="40" w:after="40"/>
              <w:rPr>
                <w:sz w:val="12"/>
              </w:rPr>
            </w:pPr>
            <w:r>
              <w:rPr>
                <w:sz w:val="12"/>
              </w:rPr>
              <w:t>SUPPLIES/SERVICES</w:t>
            </w:r>
          </w:p>
          <w:p w:rsidR="00BB0FEC" w:rsidRDefault="00BB0FEC" w:rsidP="00E63D27">
            <w:pPr>
              <w:spacing w:before="40" w:after="40"/>
              <w:rPr>
                <w:sz w:val="12"/>
              </w:rPr>
            </w:pPr>
            <w:r>
              <w:rPr>
                <w:sz w:val="12"/>
              </w:rPr>
              <w:t>(b)</w:t>
            </w:r>
          </w:p>
        </w:tc>
        <w:tc>
          <w:tcPr>
            <w:tcW w:w="1800" w:type="dxa"/>
            <w:gridSpan w:val="3"/>
          </w:tcPr>
          <w:p w:rsidR="00BB0FEC" w:rsidRDefault="00BB0FEC" w:rsidP="00E63D27">
            <w:pPr>
              <w:spacing w:before="40" w:after="40"/>
              <w:rPr>
                <w:sz w:val="12"/>
              </w:rPr>
            </w:pPr>
            <w:r>
              <w:rPr>
                <w:sz w:val="12"/>
              </w:rPr>
              <w:t>QUANTITY</w:t>
            </w:r>
          </w:p>
          <w:p w:rsidR="00BB0FEC" w:rsidRDefault="00BB0FEC" w:rsidP="00E63D27">
            <w:pPr>
              <w:spacing w:before="40" w:after="40"/>
              <w:rPr>
                <w:sz w:val="12"/>
              </w:rPr>
            </w:pPr>
            <w:r>
              <w:rPr>
                <w:sz w:val="12"/>
              </w:rPr>
              <w:t>(c)</w:t>
            </w:r>
          </w:p>
        </w:tc>
        <w:tc>
          <w:tcPr>
            <w:tcW w:w="774" w:type="dxa"/>
            <w:gridSpan w:val="3"/>
          </w:tcPr>
          <w:p w:rsidR="00BB0FEC" w:rsidRDefault="00BB0FEC" w:rsidP="00E63D27">
            <w:pPr>
              <w:spacing w:before="40" w:after="40"/>
              <w:rPr>
                <w:sz w:val="12"/>
              </w:rPr>
            </w:pPr>
            <w:r>
              <w:rPr>
                <w:sz w:val="12"/>
              </w:rPr>
              <w:t>UNIT</w:t>
            </w:r>
          </w:p>
          <w:p w:rsidR="00BB0FEC" w:rsidRDefault="00BB0FEC" w:rsidP="00E63D27">
            <w:pPr>
              <w:spacing w:before="40" w:after="40"/>
              <w:rPr>
                <w:sz w:val="12"/>
              </w:rPr>
            </w:pPr>
            <w:r>
              <w:rPr>
                <w:sz w:val="12"/>
              </w:rPr>
              <w:t>(d)</w:t>
            </w:r>
          </w:p>
        </w:tc>
        <w:tc>
          <w:tcPr>
            <w:tcW w:w="1440" w:type="dxa"/>
            <w:gridSpan w:val="6"/>
          </w:tcPr>
          <w:p w:rsidR="00BB0FEC" w:rsidRDefault="00BB0FEC" w:rsidP="00E63D27">
            <w:pPr>
              <w:spacing w:before="40" w:after="40"/>
              <w:rPr>
                <w:sz w:val="12"/>
              </w:rPr>
            </w:pPr>
            <w:r>
              <w:rPr>
                <w:sz w:val="12"/>
              </w:rPr>
              <w:t>UNIT PRICE</w:t>
            </w:r>
          </w:p>
          <w:p w:rsidR="00BB0FEC" w:rsidRDefault="00BB0FEC" w:rsidP="00E63D27">
            <w:pPr>
              <w:spacing w:before="40" w:after="40"/>
              <w:rPr>
                <w:sz w:val="12"/>
              </w:rPr>
            </w:pPr>
            <w:r>
              <w:rPr>
                <w:sz w:val="12"/>
              </w:rPr>
              <w:t>(e)</w:t>
            </w:r>
          </w:p>
        </w:tc>
        <w:tc>
          <w:tcPr>
            <w:tcW w:w="1836" w:type="dxa"/>
            <w:gridSpan w:val="4"/>
            <w:tcBorders>
              <w:right w:val="nil"/>
            </w:tcBorders>
          </w:tcPr>
          <w:p w:rsidR="00BB0FEC" w:rsidRDefault="00BB0FEC" w:rsidP="00E63D27">
            <w:pPr>
              <w:spacing w:before="40" w:after="40"/>
              <w:rPr>
                <w:sz w:val="12"/>
              </w:rPr>
            </w:pPr>
            <w:r>
              <w:rPr>
                <w:sz w:val="12"/>
              </w:rPr>
              <w:t>AMOUNT</w:t>
            </w:r>
          </w:p>
          <w:p w:rsidR="00BB0FEC" w:rsidRDefault="00BB0FEC" w:rsidP="00E63D27">
            <w:pPr>
              <w:spacing w:before="40" w:after="40"/>
              <w:rPr>
                <w:sz w:val="12"/>
              </w:rPr>
            </w:pPr>
            <w:r>
              <w:rPr>
                <w:sz w:val="12"/>
              </w:rPr>
              <w:t>(f)</w:t>
            </w:r>
          </w:p>
        </w:tc>
      </w:tr>
      <w:tr w:rsidR="00BB0FEC" w:rsidTr="00E63D27">
        <w:trPr>
          <w:gridAfter w:val="2"/>
          <w:wAfter w:w="36" w:type="dxa"/>
          <w:cantSplit/>
          <w:trHeight w:val="3168"/>
        </w:trPr>
        <w:tc>
          <w:tcPr>
            <w:tcW w:w="1044" w:type="dxa"/>
            <w:tcBorders>
              <w:left w:val="nil"/>
            </w:tcBorders>
          </w:tcPr>
          <w:p w:rsidR="00BB0FEC" w:rsidRDefault="00BB0FEC" w:rsidP="00E63D27">
            <w:pPr>
              <w:spacing w:before="40" w:after="40"/>
              <w:rPr>
                <w:sz w:val="18"/>
              </w:rPr>
            </w:pPr>
            <w:r>
              <w:rPr>
                <w:b/>
                <w:sz w:val="18"/>
              </w:rPr>
              <w:t>1</w:t>
            </w:r>
          </w:p>
        </w:tc>
        <w:tc>
          <w:tcPr>
            <w:tcW w:w="3906" w:type="dxa"/>
            <w:gridSpan w:val="10"/>
          </w:tcPr>
          <w:p w:rsidR="00BB0FEC" w:rsidRDefault="00BB0FEC" w:rsidP="00E63D27">
            <w:pPr>
              <w:spacing w:before="40" w:after="40"/>
              <w:rPr>
                <w:b/>
                <w:sz w:val="18"/>
              </w:rPr>
            </w:pPr>
            <w:r>
              <w:rPr>
                <w:b/>
                <w:sz w:val="18"/>
              </w:rPr>
              <w:t>Provide a quotation for</w:t>
            </w:r>
            <w:r w:rsidR="008C0FAA">
              <w:rPr>
                <w:b/>
                <w:sz w:val="18"/>
              </w:rPr>
              <w:t xml:space="preserve"> Crime Stoppers messaging series</w:t>
            </w:r>
            <w:r>
              <w:rPr>
                <w:b/>
                <w:sz w:val="18"/>
              </w:rPr>
              <w:t xml:space="preserve">, as per attached technical specifications.  </w:t>
            </w:r>
          </w:p>
          <w:p w:rsidR="00BB0FEC" w:rsidRDefault="00BB0FEC" w:rsidP="00E63D27">
            <w:pPr>
              <w:spacing w:before="40" w:after="40"/>
              <w:rPr>
                <w:b/>
                <w:sz w:val="18"/>
              </w:rPr>
            </w:pPr>
          </w:p>
          <w:p w:rsidR="00BB0FEC" w:rsidRDefault="00BB0FEC" w:rsidP="00E63D27">
            <w:pPr>
              <w:spacing w:before="40" w:after="40"/>
              <w:rPr>
                <w:b/>
                <w:sz w:val="18"/>
              </w:rPr>
            </w:pPr>
            <w:r>
              <w:rPr>
                <w:b/>
                <w:sz w:val="18"/>
              </w:rPr>
              <w:t xml:space="preserve">Quotations to be delivered via email to melarame@state.gov </w:t>
            </w:r>
          </w:p>
          <w:p w:rsidR="00BB0FEC" w:rsidRDefault="00BB0FEC" w:rsidP="00E63D27">
            <w:pPr>
              <w:spacing w:before="40" w:after="40"/>
              <w:rPr>
                <w:b/>
                <w:sz w:val="18"/>
              </w:rPr>
            </w:pPr>
          </w:p>
          <w:p w:rsidR="00BB0FEC" w:rsidRDefault="00BB0FEC" w:rsidP="00E63D27">
            <w:pPr>
              <w:spacing w:before="40" w:after="40"/>
              <w:rPr>
                <w:sz w:val="16"/>
              </w:rPr>
            </w:pPr>
            <w:r>
              <w:rPr>
                <w:b/>
                <w:sz w:val="18"/>
              </w:rPr>
              <w:t xml:space="preserve">No late proposals </w:t>
            </w:r>
            <w:proofErr w:type="gramStart"/>
            <w:r>
              <w:rPr>
                <w:b/>
                <w:sz w:val="18"/>
              </w:rPr>
              <w:t>will be accepted</w:t>
            </w:r>
            <w:proofErr w:type="gramEnd"/>
            <w:r>
              <w:rPr>
                <w:b/>
                <w:sz w:val="18"/>
              </w:rPr>
              <w:t>.</w:t>
            </w:r>
          </w:p>
        </w:tc>
        <w:tc>
          <w:tcPr>
            <w:tcW w:w="1800" w:type="dxa"/>
            <w:gridSpan w:val="3"/>
          </w:tcPr>
          <w:p w:rsidR="00BB0FEC" w:rsidRPr="00120FED" w:rsidRDefault="00BB0FEC" w:rsidP="00E63D27">
            <w:pPr>
              <w:spacing w:before="40" w:after="40"/>
              <w:jc w:val="center"/>
              <w:rPr>
                <w:b/>
                <w:sz w:val="18"/>
              </w:rPr>
            </w:pPr>
            <w:r>
              <w:rPr>
                <w:b/>
                <w:sz w:val="18"/>
              </w:rPr>
              <w:t>1</w:t>
            </w:r>
          </w:p>
        </w:tc>
        <w:tc>
          <w:tcPr>
            <w:tcW w:w="774" w:type="dxa"/>
            <w:gridSpan w:val="3"/>
          </w:tcPr>
          <w:p w:rsidR="00BB0FEC" w:rsidRDefault="00BB0FEC" w:rsidP="00E63D27">
            <w:pPr>
              <w:spacing w:before="40" w:after="40"/>
              <w:rPr>
                <w:b/>
                <w:sz w:val="18"/>
              </w:rPr>
            </w:pPr>
            <w:r>
              <w:rPr>
                <w:b/>
                <w:sz w:val="18"/>
              </w:rPr>
              <w:t>EA</w:t>
            </w:r>
          </w:p>
          <w:p w:rsidR="00BB0FEC" w:rsidRDefault="00BB0FEC" w:rsidP="00E63D27">
            <w:pPr>
              <w:spacing w:before="40" w:after="40"/>
              <w:rPr>
                <w:sz w:val="18"/>
              </w:rPr>
            </w:pPr>
          </w:p>
        </w:tc>
        <w:tc>
          <w:tcPr>
            <w:tcW w:w="1440" w:type="dxa"/>
            <w:gridSpan w:val="6"/>
          </w:tcPr>
          <w:p w:rsidR="00BB0FEC" w:rsidRPr="00E24007" w:rsidRDefault="00BB0FEC" w:rsidP="00E63D27">
            <w:pPr>
              <w:spacing w:before="40" w:after="40"/>
              <w:ind w:right="288"/>
              <w:rPr>
                <w:b/>
                <w:sz w:val="16"/>
              </w:rPr>
            </w:pPr>
            <w:r w:rsidRPr="00E24007">
              <w:rPr>
                <w:b/>
                <w:sz w:val="16"/>
              </w:rPr>
              <w:t>US$</w:t>
            </w:r>
          </w:p>
        </w:tc>
        <w:tc>
          <w:tcPr>
            <w:tcW w:w="1836" w:type="dxa"/>
            <w:gridSpan w:val="4"/>
            <w:tcBorders>
              <w:right w:val="nil"/>
            </w:tcBorders>
          </w:tcPr>
          <w:p w:rsidR="00BB0FEC" w:rsidRPr="00E24007" w:rsidRDefault="00BB0FEC" w:rsidP="00E63D27">
            <w:pPr>
              <w:spacing w:before="40" w:after="40"/>
              <w:ind w:right="432"/>
              <w:rPr>
                <w:b/>
                <w:sz w:val="16"/>
              </w:rPr>
            </w:pPr>
            <w:r w:rsidRPr="00E24007">
              <w:rPr>
                <w:b/>
                <w:sz w:val="16"/>
              </w:rPr>
              <w:t>US$</w:t>
            </w:r>
          </w:p>
        </w:tc>
      </w:tr>
      <w:tr w:rsidR="00BB0FEC" w:rsidTr="00E63D27">
        <w:trPr>
          <w:gridAfter w:val="2"/>
          <w:wAfter w:w="36" w:type="dxa"/>
          <w:cantSplit/>
          <w:trHeight w:val="219"/>
        </w:trPr>
        <w:tc>
          <w:tcPr>
            <w:tcW w:w="3330" w:type="dxa"/>
            <w:gridSpan w:val="5"/>
            <w:vMerge w:val="restart"/>
            <w:tcBorders>
              <w:left w:val="nil"/>
            </w:tcBorders>
          </w:tcPr>
          <w:p w:rsidR="00BB0FEC" w:rsidRDefault="00BB0FEC" w:rsidP="00E63D27">
            <w:pPr>
              <w:spacing w:before="120" w:after="40"/>
              <w:rPr>
                <w:b/>
              </w:rPr>
            </w:pPr>
            <w:r>
              <w:rPr>
                <w:sz w:val="16"/>
              </w:rPr>
              <w:t>12  DISCOUNT FOR PROMPT PAYMENT</w:t>
            </w:r>
          </w:p>
        </w:tc>
        <w:tc>
          <w:tcPr>
            <w:tcW w:w="1620" w:type="dxa"/>
            <w:gridSpan w:val="6"/>
            <w:vMerge w:val="restart"/>
          </w:tcPr>
          <w:p w:rsidR="00BB0FEC" w:rsidRDefault="00BB0FEC" w:rsidP="00E63D27">
            <w:pPr>
              <w:spacing w:before="40" w:after="40"/>
              <w:rPr>
                <w:sz w:val="12"/>
              </w:rPr>
            </w:pPr>
            <w:r>
              <w:rPr>
                <w:sz w:val="12"/>
              </w:rPr>
              <w:t>a.  10 CALENDAR DAYS</w:t>
            </w:r>
          </w:p>
          <w:p w:rsidR="00BB0FEC" w:rsidRDefault="00BB0FEC" w:rsidP="00E63D27">
            <w:pPr>
              <w:spacing w:before="40" w:after="40"/>
              <w:ind w:right="144"/>
              <w:rPr>
                <w:sz w:val="12"/>
              </w:rPr>
            </w:pPr>
            <w:r>
              <w:rPr>
                <w:sz w:val="16"/>
              </w:rPr>
              <w:t>%</w:t>
            </w:r>
          </w:p>
        </w:tc>
        <w:tc>
          <w:tcPr>
            <w:tcW w:w="1800" w:type="dxa"/>
            <w:gridSpan w:val="3"/>
            <w:vMerge w:val="restart"/>
          </w:tcPr>
          <w:p w:rsidR="00BB0FEC" w:rsidRDefault="00BB0FEC" w:rsidP="00E63D27">
            <w:pPr>
              <w:spacing w:before="40" w:after="40"/>
              <w:rPr>
                <w:sz w:val="12"/>
              </w:rPr>
            </w:pPr>
            <w:r>
              <w:rPr>
                <w:sz w:val="12"/>
              </w:rPr>
              <w:t>b. 20 CALENDAR DAYS</w:t>
            </w:r>
          </w:p>
          <w:p w:rsidR="00BB0FEC" w:rsidRDefault="00BB0FEC" w:rsidP="00E63D27">
            <w:pPr>
              <w:spacing w:before="40" w:after="40"/>
              <w:ind w:right="144"/>
              <w:rPr>
                <w:sz w:val="12"/>
              </w:rPr>
            </w:pPr>
            <w:r>
              <w:rPr>
                <w:sz w:val="16"/>
              </w:rPr>
              <w:t>%</w:t>
            </w:r>
          </w:p>
        </w:tc>
        <w:tc>
          <w:tcPr>
            <w:tcW w:w="1980" w:type="dxa"/>
            <w:gridSpan w:val="6"/>
            <w:vMerge w:val="restart"/>
          </w:tcPr>
          <w:p w:rsidR="00BB0FEC" w:rsidRDefault="00BB0FEC" w:rsidP="00E63D27">
            <w:pPr>
              <w:spacing w:before="40" w:after="40"/>
              <w:ind w:right="432"/>
              <w:rPr>
                <w:sz w:val="12"/>
              </w:rPr>
            </w:pPr>
            <w:r>
              <w:rPr>
                <w:sz w:val="12"/>
              </w:rPr>
              <w:t>c.  30 CALENDAR DAYS</w:t>
            </w:r>
          </w:p>
          <w:p w:rsidR="00BB0FEC" w:rsidRDefault="00BB0FEC" w:rsidP="00E63D27">
            <w:pPr>
              <w:spacing w:before="40" w:after="40"/>
              <w:ind w:right="432"/>
              <w:rPr>
                <w:sz w:val="12"/>
              </w:rPr>
            </w:pPr>
            <w:r>
              <w:rPr>
                <w:sz w:val="16"/>
              </w:rPr>
              <w:t>%</w:t>
            </w:r>
          </w:p>
        </w:tc>
        <w:tc>
          <w:tcPr>
            <w:tcW w:w="2070" w:type="dxa"/>
            <w:gridSpan w:val="7"/>
            <w:tcBorders>
              <w:right w:val="nil"/>
            </w:tcBorders>
          </w:tcPr>
          <w:p w:rsidR="00BB0FEC" w:rsidRDefault="00BB0FEC" w:rsidP="00E63D27">
            <w:pPr>
              <w:spacing w:before="40" w:after="40"/>
              <w:ind w:right="288"/>
              <w:rPr>
                <w:sz w:val="12"/>
              </w:rPr>
            </w:pPr>
            <w:r>
              <w:rPr>
                <w:sz w:val="12"/>
              </w:rPr>
              <w:t>d.  CALENDAR DAYS</w:t>
            </w:r>
          </w:p>
        </w:tc>
      </w:tr>
      <w:tr w:rsidR="00BB0FEC" w:rsidTr="00E63D27">
        <w:trPr>
          <w:gridAfter w:val="2"/>
          <w:wAfter w:w="36" w:type="dxa"/>
          <w:cantSplit/>
          <w:trHeight w:val="300"/>
        </w:trPr>
        <w:tc>
          <w:tcPr>
            <w:tcW w:w="3334" w:type="dxa"/>
            <w:gridSpan w:val="5"/>
            <w:vMerge/>
            <w:tcBorders>
              <w:left w:val="nil"/>
            </w:tcBorders>
          </w:tcPr>
          <w:p w:rsidR="00BB0FEC" w:rsidRDefault="00BB0FEC" w:rsidP="00E63D27">
            <w:pPr>
              <w:spacing w:before="120" w:after="40"/>
              <w:rPr>
                <w:b/>
              </w:rPr>
            </w:pPr>
          </w:p>
        </w:tc>
        <w:tc>
          <w:tcPr>
            <w:tcW w:w="1620" w:type="dxa"/>
            <w:gridSpan w:val="6"/>
            <w:vMerge/>
          </w:tcPr>
          <w:p w:rsidR="00BB0FEC" w:rsidRDefault="00BB0FEC" w:rsidP="00E63D27">
            <w:pPr>
              <w:spacing w:before="40" w:after="40"/>
              <w:rPr>
                <w:sz w:val="12"/>
              </w:rPr>
            </w:pPr>
          </w:p>
        </w:tc>
        <w:tc>
          <w:tcPr>
            <w:tcW w:w="1800" w:type="dxa"/>
            <w:gridSpan w:val="3"/>
            <w:vMerge/>
          </w:tcPr>
          <w:p w:rsidR="00BB0FEC" w:rsidRDefault="00BB0FEC" w:rsidP="00E63D27">
            <w:pPr>
              <w:spacing w:before="40" w:after="40"/>
              <w:rPr>
                <w:sz w:val="12"/>
              </w:rPr>
            </w:pPr>
          </w:p>
        </w:tc>
        <w:tc>
          <w:tcPr>
            <w:tcW w:w="1980" w:type="dxa"/>
            <w:gridSpan w:val="6"/>
            <w:vMerge/>
          </w:tcPr>
          <w:p w:rsidR="00BB0FEC" w:rsidRDefault="00BB0FEC" w:rsidP="00E63D27">
            <w:pPr>
              <w:spacing w:before="40" w:after="40"/>
              <w:ind w:right="432"/>
              <w:rPr>
                <w:sz w:val="12"/>
              </w:rPr>
            </w:pPr>
          </w:p>
        </w:tc>
        <w:tc>
          <w:tcPr>
            <w:tcW w:w="1080" w:type="dxa"/>
            <w:gridSpan w:val="5"/>
          </w:tcPr>
          <w:p w:rsidR="00BB0FEC" w:rsidRDefault="00BB0FEC" w:rsidP="00E63D27">
            <w:pPr>
              <w:spacing w:before="40" w:after="40"/>
              <w:ind w:right="288"/>
              <w:rPr>
                <w:sz w:val="12"/>
              </w:rPr>
            </w:pPr>
            <w:r>
              <w:rPr>
                <w:sz w:val="12"/>
              </w:rPr>
              <w:t>NUMBER</w:t>
            </w:r>
          </w:p>
        </w:tc>
        <w:tc>
          <w:tcPr>
            <w:tcW w:w="990" w:type="dxa"/>
            <w:gridSpan w:val="2"/>
            <w:tcBorders>
              <w:right w:val="nil"/>
            </w:tcBorders>
          </w:tcPr>
          <w:p w:rsidR="00BB0FEC" w:rsidRDefault="00BB0FEC" w:rsidP="00E63D27">
            <w:pPr>
              <w:spacing w:before="40" w:after="40"/>
              <w:ind w:right="288"/>
              <w:rPr>
                <w:sz w:val="12"/>
              </w:rPr>
            </w:pPr>
            <w:r>
              <w:rPr>
                <w:sz w:val="12"/>
              </w:rPr>
              <w:t>%</w:t>
            </w:r>
          </w:p>
        </w:tc>
      </w:tr>
      <w:tr w:rsidR="00BB0FEC" w:rsidTr="00E63D27">
        <w:trPr>
          <w:gridAfter w:val="2"/>
          <w:wAfter w:w="36" w:type="dxa"/>
          <w:cantSplit/>
          <w:trHeight w:val="210"/>
        </w:trPr>
        <w:tc>
          <w:tcPr>
            <w:tcW w:w="10800" w:type="dxa"/>
            <w:gridSpan w:val="27"/>
            <w:tcBorders>
              <w:left w:val="nil"/>
              <w:right w:val="nil"/>
            </w:tcBorders>
          </w:tcPr>
          <w:p w:rsidR="00BB0FEC" w:rsidRDefault="00BB0FEC" w:rsidP="00E63D27">
            <w:pPr>
              <w:spacing w:before="120" w:after="40"/>
              <w:ind w:right="288"/>
              <w:rPr>
                <w:sz w:val="16"/>
              </w:rPr>
            </w:pPr>
            <w:r>
              <w:rPr>
                <w:sz w:val="16"/>
              </w:rPr>
              <w:t>NOTE:</w:t>
            </w:r>
            <w:r>
              <w:rPr>
                <w:sz w:val="16"/>
              </w:rPr>
              <w:tab/>
              <w:t>Additional provisions and representations</w:t>
            </w:r>
            <w:r>
              <w:rPr>
                <w:sz w:val="16"/>
              </w:rPr>
              <w:tab/>
            </w:r>
            <w:r>
              <w:rPr>
                <w:sz w:val="16"/>
              </w:rPr>
              <w:tab/>
            </w:r>
            <w:bookmarkStart w:id="4" w:name="Check7"/>
            <w:bookmarkEnd w:id="4"/>
            <w:r>
              <w:rPr>
                <w:sz w:val="16"/>
              </w:rPr>
              <w:t xml:space="preserve">[ </w:t>
            </w:r>
            <w:proofErr w:type="gramStart"/>
            <w:r>
              <w:rPr>
                <w:sz w:val="16"/>
              </w:rPr>
              <w:t>]  are</w:t>
            </w:r>
            <w:proofErr w:type="gramEnd"/>
            <w:r>
              <w:rPr>
                <w:sz w:val="16"/>
              </w:rPr>
              <w:tab/>
            </w:r>
            <w:bookmarkStart w:id="5" w:name="Check8"/>
            <w:bookmarkEnd w:id="5"/>
            <w:r>
              <w:rPr>
                <w:sz w:val="16"/>
              </w:rPr>
              <w:t>[ x ]  are not     attached.</w:t>
            </w:r>
          </w:p>
        </w:tc>
      </w:tr>
      <w:tr w:rsidR="00BB0FEC" w:rsidTr="00E63D27">
        <w:trPr>
          <w:gridAfter w:val="2"/>
          <w:wAfter w:w="36" w:type="dxa"/>
          <w:cantSplit/>
          <w:trHeight w:val="345"/>
        </w:trPr>
        <w:tc>
          <w:tcPr>
            <w:tcW w:w="5220" w:type="dxa"/>
            <w:gridSpan w:val="12"/>
            <w:tcBorders>
              <w:left w:val="nil"/>
            </w:tcBorders>
          </w:tcPr>
          <w:p w:rsidR="00BB0FEC" w:rsidRDefault="00BB0FEC" w:rsidP="00E63D27">
            <w:pPr>
              <w:spacing w:before="40" w:after="40"/>
              <w:ind w:left="288"/>
              <w:rPr>
                <w:sz w:val="12"/>
              </w:rPr>
            </w:pPr>
            <w:r>
              <w:rPr>
                <w:sz w:val="12"/>
              </w:rPr>
              <w:t>13  NAME AND ADDRESS OF QUOTER</w:t>
            </w:r>
          </w:p>
        </w:tc>
        <w:tc>
          <w:tcPr>
            <w:tcW w:w="3015" w:type="dxa"/>
            <w:gridSpan w:val="7"/>
            <w:vMerge w:val="restart"/>
          </w:tcPr>
          <w:p w:rsidR="00BB0FEC" w:rsidRDefault="00BB0FEC" w:rsidP="00E63D27">
            <w:pPr>
              <w:spacing w:before="40" w:after="40"/>
              <w:ind w:left="288" w:hanging="288"/>
              <w:rPr>
                <w:sz w:val="12"/>
              </w:rPr>
            </w:pPr>
            <w:r>
              <w:rPr>
                <w:sz w:val="12"/>
              </w:rPr>
              <w:t>14  SIGNATURE OF PERSON AUTHORIZED TO SIGN QUOTATION</w:t>
            </w:r>
          </w:p>
          <w:p w:rsidR="00BB0FEC" w:rsidRDefault="00BB0FEC" w:rsidP="00E63D27">
            <w:pPr>
              <w:spacing w:before="40" w:after="40"/>
              <w:ind w:right="288"/>
              <w:rPr>
                <w:sz w:val="12"/>
              </w:rPr>
            </w:pPr>
          </w:p>
        </w:tc>
        <w:tc>
          <w:tcPr>
            <w:tcW w:w="2565" w:type="dxa"/>
            <w:gridSpan w:val="8"/>
            <w:vMerge w:val="restart"/>
            <w:tcBorders>
              <w:right w:val="nil"/>
            </w:tcBorders>
          </w:tcPr>
          <w:p w:rsidR="00BB0FEC" w:rsidRDefault="00BB0FEC" w:rsidP="00E63D27">
            <w:pPr>
              <w:spacing w:before="40" w:after="40"/>
              <w:ind w:right="288"/>
              <w:rPr>
                <w:sz w:val="12"/>
              </w:rPr>
            </w:pPr>
            <w:r>
              <w:rPr>
                <w:sz w:val="12"/>
              </w:rPr>
              <w:t>15  DATE OF QUOTATION</w:t>
            </w:r>
          </w:p>
        </w:tc>
      </w:tr>
      <w:tr w:rsidR="00BB0FEC" w:rsidTr="00E63D27">
        <w:trPr>
          <w:gridAfter w:val="2"/>
          <w:wAfter w:w="36" w:type="dxa"/>
          <w:cantSplit/>
        </w:trPr>
        <w:tc>
          <w:tcPr>
            <w:tcW w:w="5220" w:type="dxa"/>
            <w:gridSpan w:val="12"/>
            <w:tcBorders>
              <w:left w:val="nil"/>
            </w:tcBorders>
          </w:tcPr>
          <w:p w:rsidR="00BB0FEC" w:rsidRDefault="00BB0FEC" w:rsidP="00E63D27">
            <w:pPr>
              <w:spacing w:before="40" w:after="40"/>
              <w:ind w:left="288"/>
              <w:rPr>
                <w:sz w:val="12"/>
              </w:rPr>
            </w:pPr>
            <w:r>
              <w:rPr>
                <w:sz w:val="12"/>
              </w:rPr>
              <w:t>a.  NAME OF QUOTER</w:t>
            </w:r>
            <w:r>
              <w:rPr>
                <w:sz w:val="12"/>
              </w:rPr>
              <w:br/>
            </w:r>
          </w:p>
        </w:tc>
        <w:tc>
          <w:tcPr>
            <w:tcW w:w="3015" w:type="dxa"/>
            <w:gridSpan w:val="7"/>
            <w:vMerge/>
          </w:tcPr>
          <w:p w:rsidR="00BB0FEC" w:rsidRDefault="00BB0FEC" w:rsidP="00E63D27">
            <w:pPr>
              <w:spacing w:before="40" w:after="40"/>
              <w:ind w:left="288" w:hanging="288"/>
              <w:rPr>
                <w:sz w:val="12"/>
              </w:rPr>
            </w:pPr>
          </w:p>
        </w:tc>
        <w:tc>
          <w:tcPr>
            <w:tcW w:w="2569" w:type="dxa"/>
            <w:gridSpan w:val="8"/>
            <w:vMerge/>
            <w:tcBorders>
              <w:right w:val="nil"/>
            </w:tcBorders>
          </w:tcPr>
          <w:p w:rsidR="00BB0FEC" w:rsidRDefault="00BB0FEC" w:rsidP="00E63D27">
            <w:pPr>
              <w:spacing w:before="40" w:after="40"/>
              <w:ind w:left="288" w:hanging="288"/>
              <w:rPr>
                <w:sz w:val="12"/>
              </w:rPr>
            </w:pPr>
          </w:p>
        </w:tc>
      </w:tr>
      <w:tr w:rsidR="00BB0FEC" w:rsidTr="00E63D27">
        <w:trPr>
          <w:gridAfter w:val="2"/>
          <w:wAfter w:w="36" w:type="dxa"/>
          <w:cantSplit/>
        </w:trPr>
        <w:tc>
          <w:tcPr>
            <w:tcW w:w="5220" w:type="dxa"/>
            <w:gridSpan w:val="12"/>
            <w:tcBorders>
              <w:left w:val="nil"/>
            </w:tcBorders>
          </w:tcPr>
          <w:p w:rsidR="00BB0FEC" w:rsidRDefault="00BB0FEC" w:rsidP="00E63D27">
            <w:pPr>
              <w:spacing w:before="40" w:after="40"/>
              <w:ind w:left="288"/>
              <w:rPr>
                <w:sz w:val="12"/>
              </w:rPr>
            </w:pPr>
            <w:r>
              <w:rPr>
                <w:sz w:val="12"/>
              </w:rPr>
              <w:t>b.  STREET ADDRESS</w:t>
            </w:r>
            <w:r>
              <w:rPr>
                <w:sz w:val="12"/>
              </w:rPr>
              <w:br/>
            </w:r>
          </w:p>
        </w:tc>
        <w:tc>
          <w:tcPr>
            <w:tcW w:w="5580" w:type="dxa"/>
            <w:gridSpan w:val="15"/>
            <w:tcBorders>
              <w:right w:val="nil"/>
            </w:tcBorders>
          </w:tcPr>
          <w:p w:rsidR="00BB0FEC" w:rsidRDefault="00BB0FEC" w:rsidP="00E63D27">
            <w:pPr>
              <w:spacing w:before="40" w:after="40"/>
              <w:ind w:left="288" w:hanging="288"/>
              <w:rPr>
                <w:sz w:val="12"/>
              </w:rPr>
            </w:pPr>
            <w:r>
              <w:rPr>
                <w:sz w:val="12"/>
              </w:rPr>
              <w:t>16.  SIGNER</w:t>
            </w:r>
          </w:p>
        </w:tc>
      </w:tr>
      <w:tr w:rsidR="00BB0FEC" w:rsidTr="00E63D27">
        <w:trPr>
          <w:gridAfter w:val="2"/>
          <w:wAfter w:w="36" w:type="dxa"/>
          <w:cantSplit/>
          <w:trHeight w:val="210"/>
        </w:trPr>
        <w:tc>
          <w:tcPr>
            <w:tcW w:w="5220" w:type="dxa"/>
            <w:gridSpan w:val="12"/>
            <w:tcBorders>
              <w:left w:val="nil"/>
            </w:tcBorders>
          </w:tcPr>
          <w:p w:rsidR="00BB0FEC" w:rsidRDefault="00BB0FEC" w:rsidP="00E63D27">
            <w:pPr>
              <w:spacing w:before="40" w:after="40"/>
              <w:ind w:left="288"/>
              <w:rPr>
                <w:sz w:val="12"/>
              </w:rPr>
            </w:pPr>
            <w:r>
              <w:rPr>
                <w:sz w:val="12"/>
              </w:rPr>
              <w:t>c.  COUNTY</w:t>
            </w:r>
          </w:p>
        </w:tc>
        <w:tc>
          <w:tcPr>
            <w:tcW w:w="3600" w:type="dxa"/>
            <w:gridSpan w:val="9"/>
          </w:tcPr>
          <w:p w:rsidR="00BB0FEC" w:rsidRDefault="00BB0FEC" w:rsidP="00E63D27">
            <w:pPr>
              <w:spacing w:before="40" w:after="40"/>
              <w:ind w:left="288" w:hanging="288"/>
              <w:rPr>
                <w:sz w:val="12"/>
              </w:rPr>
            </w:pPr>
            <w:r>
              <w:rPr>
                <w:sz w:val="12"/>
              </w:rPr>
              <w:t>a.  NAME (Type or print)</w:t>
            </w:r>
            <w:r>
              <w:rPr>
                <w:sz w:val="12"/>
              </w:rPr>
              <w:br/>
            </w:r>
          </w:p>
        </w:tc>
        <w:tc>
          <w:tcPr>
            <w:tcW w:w="1980" w:type="dxa"/>
            <w:gridSpan w:val="6"/>
            <w:tcBorders>
              <w:right w:val="nil"/>
            </w:tcBorders>
          </w:tcPr>
          <w:p w:rsidR="00BB0FEC" w:rsidRDefault="00BB0FEC" w:rsidP="00E63D27">
            <w:pPr>
              <w:spacing w:before="40" w:after="40"/>
              <w:ind w:left="288"/>
              <w:rPr>
                <w:sz w:val="12"/>
              </w:rPr>
            </w:pPr>
            <w:r>
              <w:rPr>
                <w:sz w:val="12"/>
              </w:rPr>
              <w:t>b.  TELEPHONE</w:t>
            </w:r>
          </w:p>
        </w:tc>
      </w:tr>
      <w:tr w:rsidR="00BB0FEC" w:rsidTr="00E63D27">
        <w:trPr>
          <w:gridAfter w:val="2"/>
          <w:wAfter w:w="36" w:type="dxa"/>
          <w:cantSplit/>
          <w:trHeight w:val="225"/>
        </w:trPr>
        <w:tc>
          <w:tcPr>
            <w:tcW w:w="1668" w:type="dxa"/>
            <w:gridSpan w:val="2"/>
            <w:vMerge w:val="restart"/>
            <w:tcBorders>
              <w:left w:val="nil"/>
            </w:tcBorders>
          </w:tcPr>
          <w:p w:rsidR="00BB0FEC" w:rsidRDefault="00BB0FEC" w:rsidP="00E63D27">
            <w:pPr>
              <w:spacing w:before="40" w:after="40"/>
              <w:ind w:left="288"/>
              <w:rPr>
                <w:sz w:val="12"/>
              </w:rPr>
            </w:pPr>
            <w:r>
              <w:rPr>
                <w:sz w:val="12"/>
              </w:rPr>
              <w:t>d.  CITY</w:t>
            </w:r>
          </w:p>
        </w:tc>
        <w:tc>
          <w:tcPr>
            <w:tcW w:w="1776" w:type="dxa"/>
            <w:gridSpan w:val="4"/>
            <w:vMerge w:val="restart"/>
          </w:tcPr>
          <w:p w:rsidR="00BB0FEC" w:rsidRDefault="00BB0FEC" w:rsidP="00E63D27">
            <w:pPr>
              <w:spacing w:before="40" w:after="40"/>
              <w:ind w:left="288"/>
              <w:rPr>
                <w:sz w:val="12"/>
              </w:rPr>
            </w:pPr>
            <w:r>
              <w:rPr>
                <w:sz w:val="12"/>
              </w:rPr>
              <w:t>e.  STATE</w:t>
            </w:r>
          </w:p>
        </w:tc>
        <w:tc>
          <w:tcPr>
            <w:tcW w:w="1776" w:type="dxa"/>
            <w:gridSpan w:val="6"/>
            <w:vMerge w:val="restart"/>
          </w:tcPr>
          <w:p w:rsidR="00BB0FEC" w:rsidRDefault="00BB0FEC" w:rsidP="00E63D27">
            <w:pPr>
              <w:spacing w:before="40" w:after="40"/>
              <w:ind w:left="288"/>
              <w:rPr>
                <w:sz w:val="12"/>
              </w:rPr>
            </w:pPr>
            <w:r>
              <w:rPr>
                <w:sz w:val="12"/>
              </w:rPr>
              <w:t>f.  ZIP CODE</w:t>
            </w:r>
          </w:p>
        </w:tc>
        <w:tc>
          <w:tcPr>
            <w:tcW w:w="3600" w:type="dxa"/>
            <w:gridSpan w:val="9"/>
            <w:vMerge w:val="restart"/>
          </w:tcPr>
          <w:p w:rsidR="00BB0FEC" w:rsidRDefault="00BB0FEC" w:rsidP="00E63D27">
            <w:pPr>
              <w:spacing w:before="40" w:after="40"/>
              <w:ind w:left="288" w:hanging="288"/>
              <w:rPr>
                <w:sz w:val="12"/>
              </w:rPr>
            </w:pPr>
            <w:r>
              <w:rPr>
                <w:sz w:val="12"/>
              </w:rPr>
              <w:t>c.  TITLE (Type or print)</w:t>
            </w:r>
          </w:p>
        </w:tc>
        <w:tc>
          <w:tcPr>
            <w:tcW w:w="1980" w:type="dxa"/>
            <w:gridSpan w:val="6"/>
            <w:tcBorders>
              <w:right w:val="nil"/>
            </w:tcBorders>
          </w:tcPr>
          <w:p w:rsidR="00BB0FEC" w:rsidRDefault="00BB0FEC" w:rsidP="00E63D27">
            <w:pPr>
              <w:spacing w:before="40" w:after="40"/>
              <w:ind w:left="288" w:hanging="288"/>
              <w:rPr>
                <w:sz w:val="12"/>
              </w:rPr>
            </w:pPr>
            <w:r>
              <w:rPr>
                <w:sz w:val="12"/>
              </w:rPr>
              <w:t>AREA CODE</w:t>
            </w:r>
          </w:p>
        </w:tc>
      </w:tr>
      <w:tr w:rsidR="00BB0FEC" w:rsidTr="00E63D27">
        <w:trPr>
          <w:gridAfter w:val="2"/>
          <w:wAfter w:w="36" w:type="dxa"/>
          <w:cantSplit/>
          <w:trHeight w:val="225"/>
        </w:trPr>
        <w:tc>
          <w:tcPr>
            <w:tcW w:w="1668" w:type="dxa"/>
            <w:gridSpan w:val="2"/>
            <w:vMerge/>
            <w:tcBorders>
              <w:left w:val="nil"/>
            </w:tcBorders>
          </w:tcPr>
          <w:p w:rsidR="00BB0FEC" w:rsidRDefault="00BB0FEC" w:rsidP="00E63D27">
            <w:pPr>
              <w:spacing w:before="40" w:after="40"/>
              <w:ind w:left="288"/>
              <w:rPr>
                <w:sz w:val="12"/>
              </w:rPr>
            </w:pPr>
          </w:p>
        </w:tc>
        <w:tc>
          <w:tcPr>
            <w:tcW w:w="1776" w:type="dxa"/>
            <w:gridSpan w:val="4"/>
            <w:vMerge/>
          </w:tcPr>
          <w:p w:rsidR="00BB0FEC" w:rsidRDefault="00BB0FEC" w:rsidP="00E63D27">
            <w:pPr>
              <w:spacing w:before="40" w:after="40"/>
              <w:ind w:left="288"/>
              <w:rPr>
                <w:sz w:val="12"/>
              </w:rPr>
            </w:pPr>
          </w:p>
        </w:tc>
        <w:tc>
          <w:tcPr>
            <w:tcW w:w="1776" w:type="dxa"/>
            <w:gridSpan w:val="6"/>
            <w:vMerge/>
          </w:tcPr>
          <w:p w:rsidR="00BB0FEC" w:rsidRDefault="00BB0FEC" w:rsidP="00E63D27">
            <w:pPr>
              <w:spacing w:before="40" w:after="40"/>
              <w:ind w:left="288"/>
              <w:rPr>
                <w:sz w:val="12"/>
              </w:rPr>
            </w:pPr>
          </w:p>
        </w:tc>
        <w:tc>
          <w:tcPr>
            <w:tcW w:w="3600" w:type="dxa"/>
            <w:gridSpan w:val="9"/>
            <w:vMerge/>
          </w:tcPr>
          <w:p w:rsidR="00BB0FEC" w:rsidRDefault="00BB0FEC" w:rsidP="00E63D27">
            <w:pPr>
              <w:spacing w:before="40" w:after="40"/>
              <w:ind w:left="288" w:hanging="288"/>
              <w:rPr>
                <w:sz w:val="12"/>
              </w:rPr>
            </w:pPr>
          </w:p>
        </w:tc>
        <w:tc>
          <w:tcPr>
            <w:tcW w:w="1980" w:type="dxa"/>
            <w:gridSpan w:val="6"/>
            <w:tcBorders>
              <w:right w:val="nil"/>
            </w:tcBorders>
          </w:tcPr>
          <w:p w:rsidR="00BB0FEC" w:rsidRDefault="00BB0FEC" w:rsidP="00E63D27">
            <w:pPr>
              <w:spacing w:before="40" w:after="40"/>
              <w:ind w:left="288" w:hanging="288"/>
              <w:rPr>
                <w:sz w:val="12"/>
              </w:rPr>
            </w:pPr>
            <w:r>
              <w:rPr>
                <w:sz w:val="12"/>
              </w:rPr>
              <w:t>NUMBER</w:t>
            </w:r>
          </w:p>
        </w:tc>
      </w:tr>
    </w:tbl>
    <w:p w:rsidR="00BB0FEC" w:rsidRPr="00433DEC" w:rsidRDefault="00BB0FEC" w:rsidP="00BB0FEC">
      <w:pPr>
        <w:pStyle w:val="Bodytext1"/>
        <w:ind w:right="-1350"/>
        <w:rPr>
          <w:rFonts w:ascii="Times New Roman" w:hAnsi="Times New Roman"/>
          <w:b/>
          <w:sz w:val="20"/>
        </w:rPr>
      </w:pPr>
      <w:r w:rsidRPr="00433DEC">
        <w:rPr>
          <w:rFonts w:ascii="Times New Roman" w:hAnsi="Times New Roman"/>
          <w:b/>
          <w:sz w:val="20"/>
        </w:rPr>
        <w:t xml:space="preserve">STANDARD FORM 18 </w:t>
      </w:r>
      <w:r w:rsidRPr="00433DEC">
        <w:rPr>
          <w:rFonts w:ascii="Times New Roman" w:hAnsi="Times New Roman"/>
          <w:b/>
          <w:sz w:val="20"/>
        </w:rPr>
        <w:br/>
      </w:r>
    </w:p>
    <w:p w:rsidR="00BB0FEC" w:rsidRDefault="00BB0FEC" w:rsidP="00BB0FEC">
      <w:pPr>
        <w:sectPr w:rsidR="00BB0FEC" w:rsidSect="00E63D27">
          <w:pgSz w:w="12240" w:h="15840" w:code="1"/>
          <w:pgMar w:top="720" w:right="1008" w:bottom="720" w:left="1008" w:header="576" w:footer="576" w:gutter="0"/>
          <w:pgNumType w:chapStyle="1"/>
          <w:cols w:space="720"/>
        </w:sectPr>
      </w:pPr>
    </w:p>
    <w:p w:rsidR="008C0FAA" w:rsidRPr="00043E0F" w:rsidRDefault="008C0FAA" w:rsidP="008C0FAA">
      <w:pPr>
        <w:jc w:val="center"/>
      </w:pPr>
      <w:r w:rsidRPr="00043E0F">
        <w:lastRenderedPageBreak/>
        <w:t>INL SAN SALVADOR</w:t>
      </w:r>
    </w:p>
    <w:p w:rsidR="008C0FAA" w:rsidRPr="00043E0F" w:rsidRDefault="008C0FAA" w:rsidP="008C0FAA">
      <w:pPr>
        <w:jc w:val="center"/>
      </w:pPr>
      <w:r w:rsidRPr="00043E0F">
        <w:t>“CRIME STOPPERS” MESSAGING SERIES</w:t>
      </w:r>
    </w:p>
    <w:p w:rsidR="008C0FAA" w:rsidRPr="00043E0F" w:rsidRDefault="008C0FAA" w:rsidP="008C0FAA">
      <w:pPr>
        <w:jc w:val="center"/>
      </w:pPr>
      <w:r w:rsidRPr="00043E0F">
        <w:t>SCOPE OF WORK FOR RADIO DISSEMINATION</w:t>
      </w:r>
    </w:p>
    <w:p w:rsidR="008C0FAA" w:rsidRPr="00043E0F" w:rsidRDefault="008C0FAA" w:rsidP="008C0FAA">
      <w:pPr>
        <w:jc w:val="center"/>
      </w:pPr>
    </w:p>
    <w:p w:rsidR="008C0FAA" w:rsidRPr="00043E0F" w:rsidRDefault="008C0FAA" w:rsidP="008C0FAA">
      <w:pPr>
        <w:jc w:val="center"/>
      </w:pPr>
    </w:p>
    <w:p w:rsidR="008C0FAA" w:rsidRPr="00043E0F" w:rsidRDefault="008C0FAA" w:rsidP="008C0FAA">
      <w:r w:rsidRPr="00043E0F">
        <w:t xml:space="preserve">1.  General:  This is a contract to provide services in the form of radio/audio broadcasts to support the Bureau of International Narcotics and Law Enforcement Affairs (INL) and the </w:t>
      </w:r>
      <w:proofErr w:type="spellStart"/>
      <w:r w:rsidRPr="00043E0F">
        <w:t>Policía</w:t>
      </w:r>
      <w:proofErr w:type="spellEnd"/>
      <w:r w:rsidRPr="00043E0F">
        <w:t xml:space="preserve"> Nacional Civil (PNC). The Government shall not exercise any supervision or control over the contract service providers performing the services herein.  Such contract service providers shall be accountable solely to the Contractor who, in turn is responsible to the Government. </w:t>
      </w:r>
    </w:p>
    <w:p w:rsidR="008C0FAA" w:rsidRPr="00043E0F" w:rsidRDefault="008C0FAA" w:rsidP="008C0FAA"/>
    <w:p w:rsidR="008C0FAA" w:rsidRPr="00043E0F" w:rsidRDefault="008C0FAA" w:rsidP="008C0FAA">
      <w:r w:rsidRPr="00043E0F">
        <w:t>1.1 INTRODUCTION: The contractor shall provide all personnel, equipment, supplies, facilities, transportation, tools, materials, supervision, and other items necessary to perform radio production support as defined in this Scope of Work except for those items specified as government furnished property and services.  The contractor shall perform to the standards in this contract.</w:t>
      </w:r>
    </w:p>
    <w:p w:rsidR="008C0FAA" w:rsidRPr="00043E0F" w:rsidRDefault="008C0FAA" w:rsidP="008C0FAA"/>
    <w:p w:rsidR="008C0FAA" w:rsidRPr="00043E0F" w:rsidRDefault="008C0FAA" w:rsidP="008C0FAA">
      <w:r w:rsidRPr="00043E0F">
        <w:t xml:space="preserve">2. PERIOD OF PERFORMANCE:  </w:t>
      </w:r>
    </w:p>
    <w:p w:rsidR="008C0FAA" w:rsidRPr="00043E0F" w:rsidRDefault="008C0FAA" w:rsidP="008C0FAA"/>
    <w:p w:rsidR="008C0FAA" w:rsidRPr="00043E0F" w:rsidRDefault="008C0FAA" w:rsidP="008C0FAA">
      <w:r w:rsidRPr="00043E0F">
        <w:t xml:space="preserve">The period of performance will be for a period of 3 months/90 days beginning tentatively on August </w:t>
      </w:r>
      <w:proofErr w:type="gramStart"/>
      <w:r w:rsidRPr="00043E0F">
        <w:t>15th</w:t>
      </w:r>
      <w:proofErr w:type="gramEnd"/>
      <w:r w:rsidRPr="00043E0F">
        <w:t xml:space="preserve"> 2018 or on the date specified in a dissemination broadcasting matrix provided by the contractor to and approved by the I</w:t>
      </w:r>
      <w:r w:rsidR="00831EFE">
        <w:t>NL, but no later than August 30</w:t>
      </w:r>
      <w:r w:rsidRPr="00043E0F">
        <w:t>th 2018.</w:t>
      </w:r>
    </w:p>
    <w:p w:rsidR="008C0FAA" w:rsidRPr="00043E0F" w:rsidRDefault="008C0FAA" w:rsidP="008C0FAA"/>
    <w:p w:rsidR="008C0FAA" w:rsidRPr="00043E0F" w:rsidRDefault="008C0FAA" w:rsidP="008C0FAA">
      <w:r w:rsidRPr="00043E0F">
        <w:t>3. SCOPE-DESCRIPTION OF REQUIREMENTS AND QUANTITIES:</w:t>
      </w:r>
    </w:p>
    <w:p w:rsidR="008C0FAA" w:rsidRPr="00043E0F" w:rsidRDefault="008C0FAA" w:rsidP="008C0FAA">
      <w:pPr>
        <w:tabs>
          <w:tab w:val="left" w:pos="720"/>
          <w:tab w:val="left" w:pos="1080"/>
          <w:tab w:val="left" w:pos="1440"/>
          <w:tab w:val="left" w:pos="1800"/>
          <w:tab w:val="left" w:pos="2160"/>
        </w:tabs>
        <w:autoSpaceDE w:val="0"/>
        <w:autoSpaceDN w:val="0"/>
      </w:pPr>
    </w:p>
    <w:p w:rsidR="008C0FAA" w:rsidRPr="00043E0F" w:rsidRDefault="008C0FAA" w:rsidP="008C0FAA">
      <w:proofErr w:type="gramStart"/>
      <w:r w:rsidRPr="00043E0F">
        <w:t>3.1 BASIC REQUIREMENT: The Contractor(s) shall provide all personnel, equipment, supplies, facilities, tools, materials, supervision, and other items and non-personal services necessary to upload, edit, and broadcast the provided, edited and produced 30 second audio messages, over the radio, on the frequencies provided on the broadcasting chart below for a total of 1,840 spots for 3 months, with 613 spots broadcasted per month.</w:t>
      </w:r>
      <w:proofErr w:type="gramEnd"/>
      <w:r w:rsidRPr="00043E0F">
        <w:t xml:space="preserve"> The edited and finalized three (3) </w:t>
      </w:r>
      <w:proofErr w:type="gramStart"/>
      <w:r w:rsidRPr="00043E0F">
        <w:t>30 second</w:t>
      </w:r>
      <w:proofErr w:type="gramEnd"/>
      <w:r w:rsidRPr="00043E0F">
        <w:t xml:space="preserve"> radio/audio messages will be provided to the contractor(s) after the award of the contract.   </w:t>
      </w:r>
    </w:p>
    <w:p w:rsidR="008C0FAA" w:rsidRPr="00043E0F" w:rsidRDefault="008C0FAA" w:rsidP="008C0FAA"/>
    <w:p w:rsidR="008C0FAA" w:rsidRPr="00043E0F" w:rsidRDefault="008C0FAA" w:rsidP="008C0FAA">
      <w:r w:rsidRPr="00043E0F">
        <w:t xml:space="preserve">3.1.1 SPECIFIC REQUIREMENT 1: The contractor(s) shall produce a monthly broadcasting/dissemination matrix for each of the 3 months of broadcasting no less than 10 calendar days before the beginning of the first day of each calendar month to the INL, for approval, at </w:t>
      </w:r>
      <w:hyperlink r:id="rId6" w:history="1">
        <w:r w:rsidRPr="00043E0F">
          <w:t>GarayGL@state.gov</w:t>
        </w:r>
      </w:hyperlink>
      <w:r w:rsidRPr="00043E0F">
        <w:t>.</w:t>
      </w:r>
    </w:p>
    <w:p w:rsidR="008C0FAA" w:rsidRPr="00043E0F" w:rsidRDefault="008C0FAA" w:rsidP="008C0FAA"/>
    <w:p w:rsidR="008C0FAA" w:rsidRPr="00043E0F" w:rsidRDefault="008C0FAA" w:rsidP="008C0FAA">
      <w:proofErr w:type="gramStart"/>
      <w:r w:rsidRPr="00043E0F">
        <w:t>3.1.2 SPECIFIC REQUIREMENT 2: The contractor(s) shall produce and present the first monthly broadcasting/dissemination matrix no more than 15 calendar days after the award of the contract and/or no later than 10 calendar days prior to the beginning of the first day of dissemination, tentatively August 15th, 2018 or on a date as indicated in the first broadcasting/dissemination matrix approved by the INL.</w:t>
      </w:r>
      <w:proofErr w:type="gramEnd"/>
    </w:p>
    <w:p w:rsidR="008C0FAA" w:rsidRPr="00043E0F" w:rsidRDefault="008C0FAA" w:rsidP="008C0FAA"/>
    <w:p w:rsidR="008C0FAA" w:rsidRPr="00043E0F" w:rsidRDefault="008C0FAA" w:rsidP="008C0FAA">
      <w:r w:rsidRPr="00043E0F">
        <w:lastRenderedPageBreak/>
        <w:t xml:space="preserve">3.1.3 SPECIFIC REQUIREMENT 3: The contractor(s) shall include in the monthly broadcasting/dissemination matrix the frequencies, the total number of broadcasting spots per frequency, the name/number of the audio message to </w:t>
      </w:r>
      <w:proofErr w:type="gramStart"/>
      <w:r w:rsidRPr="00043E0F">
        <w:t>be broadcasted</w:t>
      </w:r>
      <w:proofErr w:type="gramEnd"/>
      <w:r w:rsidRPr="00043E0F">
        <w:t xml:space="preserve">, day, and time of day of each audio message to be broadcasted. </w:t>
      </w:r>
    </w:p>
    <w:p w:rsidR="008C0FAA" w:rsidRPr="00043E0F" w:rsidRDefault="008C0FAA" w:rsidP="008C0FAA"/>
    <w:p w:rsidR="008C0FAA" w:rsidRPr="00043E0F" w:rsidRDefault="008C0FAA" w:rsidP="008C0FAA">
      <w:pPr>
        <w:tabs>
          <w:tab w:val="left" w:pos="720"/>
          <w:tab w:val="left" w:pos="1080"/>
          <w:tab w:val="left" w:pos="1440"/>
          <w:tab w:val="left" w:pos="1800"/>
          <w:tab w:val="left" w:pos="2160"/>
        </w:tabs>
        <w:autoSpaceDE w:val="0"/>
        <w:autoSpaceDN w:val="0"/>
      </w:pPr>
      <w:r w:rsidRPr="00043E0F">
        <w:t>3.1.4 SPECIFIC REQUIREMENT 4: The contractor(s) shall ensure that the radio spot selected will be broadcasted between the local hours of 06:00-09:00, 11:00-13:00, and 16:00-18:00 Monday to Saturday (Prime time)  and that the 30 second audio messages will be broadcasted on the listed frequencies for the specified number of broadcasting spots on a monthly basis.</w:t>
      </w:r>
    </w:p>
    <w:p w:rsidR="008C0FAA" w:rsidRPr="00043E0F" w:rsidRDefault="008C0FAA" w:rsidP="008C0FAA"/>
    <w:p w:rsidR="008C0FAA" w:rsidRPr="00043E0F" w:rsidRDefault="008C0FAA" w:rsidP="008C0FAA">
      <w:r w:rsidRPr="00043E0F">
        <w:t xml:space="preserve">3.1.5 SPECIFIC REQUIREMENT 5: The contractor(s) shall ensure to evenly space, as much as possible, the broadcasting spots and the three audio messages across and within each month of the 3 months. </w:t>
      </w:r>
    </w:p>
    <w:p w:rsidR="008C0FAA" w:rsidRPr="00043E0F" w:rsidRDefault="008C0FAA" w:rsidP="008C0FAA"/>
    <w:p w:rsidR="008C0FAA" w:rsidRPr="00043E0F" w:rsidRDefault="008C0FAA" w:rsidP="008C0FAA">
      <w:r w:rsidRPr="00043E0F">
        <w:t>3.1.6 SPECIFIC REQUIREMENT 6: The contractor shall not broadcast the provided audio messages until the contractor(s) have received written approval of the monthly broadcasting/dissemination matrix by the INL.</w:t>
      </w:r>
    </w:p>
    <w:p w:rsidR="008C0FAA" w:rsidRPr="00043E0F" w:rsidRDefault="008C0FAA" w:rsidP="008C0FAA"/>
    <w:p w:rsidR="008C0FAA" w:rsidRPr="00043E0F" w:rsidRDefault="008C0FAA" w:rsidP="008C0FAA">
      <w:r w:rsidRPr="00043E0F">
        <w:t>3.1.7 SPECIFIC REQUIREMENT 7: The contractor(s) shall not make any changes to the monthly broadcasting/dissemination matrix once approved by the INL without prior approval from the INL.</w:t>
      </w:r>
    </w:p>
    <w:p w:rsidR="008C0FAA" w:rsidRPr="00043E0F" w:rsidRDefault="008C0FAA" w:rsidP="008C0FAA"/>
    <w:p w:rsidR="008C0FAA" w:rsidRPr="00043E0F" w:rsidRDefault="008C0FAA" w:rsidP="008C0FAA">
      <w:r w:rsidRPr="00043E0F">
        <w:t>3.1.8 SPECIFIC REQUIREMENT 8: The contractor(s) shall ensure that the entire 30 second audio message is broadcasted during the approved times of broadcasting, on the approved frequencies.</w:t>
      </w:r>
    </w:p>
    <w:p w:rsidR="008C0FAA" w:rsidRPr="00043E0F" w:rsidRDefault="008C0FAA" w:rsidP="008C0FAA"/>
    <w:p w:rsidR="008C0FAA" w:rsidRPr="00043E0F" w:rsidRDefault="008C0FAA" w:rsidP="008C0FAA">
      <w:r w:rsidRPr="00043E0F">
        <w:t xml:space="preserve">3.1.9 SPECIFIC REQUIREMENT 9: In the event the contractor must change the approved spots for broadcasting of the approved audio messages, the contractor shall inform and receive written approval from the INL at </w:t>
      </w:r>
      <w:hyperlink r:id="rId7" w:history="1">
        <w:r w:rsidRPr="00043E0F">
          <w:t>GarayGL@state.gov</w:t>
        </w:r>
      </w:hyperlink>
      <w:r w:rsidRPr="00043E0F">
        <w:t xml:space="preserve"> prior to the changes occur.</w:t>
      </w:r>
    </w:p>
    <w:p w:rsidR="008C0FAA" w:rsidRPr="00043E0F" w:rsidRDefault="008C0FAA" w:rsidP="008C0FAA"/>
    <w:p w:rsidR="008C0FAA" w:rsidRPr="00043E0F" w:rsidRDefault="008C0FAA" w:rsidP="008C0FAA">
      <w:pPr>
        <w:tabs>
          <w:tab w:val="left" w:pos="720"/>
          <w:tab w:val="left" w:pos="1080"/>
          <w:tab w:val="left" w:pos="1440"/>
          <w:tab w:val="left" w:pos="1800"/>
          <w:tab w:val="left" w:pos="2160"/>
        </w:tabs>
        <w:autoSpaceDE w:val="0"/>
        <w:autoSpaceDN w:val="0"/>
      </w:pPr>
      <w:r w:rsidRPr="00043E0F">
        <w:t xml:space="preserve">3.1.10 SPECIFIC REQUIREMENT 10: The contractor(s) shall ensure that all audio messages </w:t>
      </w:r>
      <w:proofErr w:type="gramStart"/>
      <w:r w:rsidRPr="00043E0F">
        <w:t>are clearly heard</w:t>
      </w:r>
      <w:proofErr w:type="gramEnd"/>
      <w:r w:rsidRPr="00043E0F">
        <w:t xml:space="preserve"> over the air. </w:t>
      </w:r>
    </w:p>
    <w:p w:rsidR="008C0FAA" w:rsidRPr="00043E0F" w:rsidRDefault="008C0FAA" w:rsidP="008C0FAA">
      <w:pPr>
        <w:tabs>
          <w:tab w:val="left" w:pos="720"/>
          <w:tab w:val="left" w:pos="1080"/>
          <w:tab w:val="left" w:pos="1440"/>
          <w:tab w:val="left" w:pos="1800"/>
          <w:tab w:val="left" w:pos="2160"/>
        </w:tabs>
        <w:autoSpaceDE w:val="0"/>
        <w:autoSpaceDN w:val="0"/>
      </w:pPr>
    </w:p>
    <w:p w:rsidR="008C0FAA" w:rsidRPr="00043E0F" w:rsidRDefault="008C0FAA" w:rsidP="008C0FAA">
      <w:pPr>
        <w:tabs>
          <w:tab w:val="left" w:pos="720"/>
          <w:tab w:val="left" w:pos="1080"/>
          <w:tab w:val="left" w:pos="1440"/>
          <w:tab w:val="left" w:pos="1800"/>
          <w:tab w:val="left" w:pos="2160"/>
        </w:tabs>
        <w:autoSpaceDE w:val="0"/>
        <w:autoSpaceDN w:val="0"/>
      </w:pPr>
      <w:r w:rsidRPr="00043E0F">
        <w:t xml:space="preserve">3.1.11 SPECIFIC REQUIREMENT 11: The INL reserves the right to change the content of the </w:t>
      </w:r>
      <w:proofErr w:type="gramStart"/>
      <w:r w:rsidRPr="00043E0F">
        <w:t>30 second</w:t>
      </w:r>
      <w:proofErr w:type="gramEnd"/>
      <w:r w:rsidRPr="00043E0F">
        <w:t xml:space="preserve"> audio messages at any time and at no additional cost. </w:t>
      </w:r>
    </w:p>
    <w:p w:rsidR="008C0FAA" w:rsidRPr="00043E0F" w:rsidRDefault="008C0FAA" w:rsidP="008C0FAA">
      <w:pPr>
        <w:tabs>
          <w:tab w:val="left" w:pos="720"/>
          <w:tab w:val="left" w:pos="1080"/>
          <w:tab w:val="left" w:pos="1440"/>
          <w:tab w:val="left" w:pos="1800"/>
          <w:tab w:val="left" w:pos="2160"/>
        </w:tabs>
        <w:autoSpaceDE w:val="0"/>
        <w:autoSpaceDN w:val="0"/>
      </w:pPr>
    </w:p>
    <w:p w:rsidR="008C0FAA" w:rsidRPr="00043E0F" w:rsidRDefault="008C0FAA" w:rsidP="008C0FAA">
      <w:pPr>
        <w:tabs>
          <w:tab w:val="left" w:pos="720"/>
          <w:tab w:val="left" w:pos="1080"/>
          <w:tab w:val="left" w:pos="1440"/>
          <w:tab w:val="left" w:pos="1800"/>
          <w:tab w:val="left" w:pos="2160"/>
        </w:tabs>
        <w:autoSpaceDE w:val="0"/>
        <w:autoSpaceDN w:val="0"/>
      </w:pPr>
      <w:r w:rsidRPr="00043E0F">
        <w:t xml:space="preserve">3.1.12 SPECIFIC REQUIREMENT 12: The contractor(s) shall ensure that the actual length of the radio spot is no less than 30 seconds in duration. </w:t>
      </w:r>
    </w:p>
    <w:p w:rsidR="008C0FAA" w:rsidRPr="00043E0F" w:rsidRDefault="008C0FAA" w:rsidP="008C0FAA">
      <w:pPr>
        <w:tabs>
          <w:tab w:val="left" w:pos="720"/>
          <w:tab w:val="left" w:pos="1080"/>
          <w:tab w:val="left" w:pos="1440"/>
          <w:tab w:val="left" w:pos="1800"/>
          <w:tab w:val="left" w:pos="2160"/>
        </w:tabs>
        <w:autoSpaceDE w:val="0"/>
        <w:autoSpaceDN w:val="0"/>
      </w:pPr>
    </w:p>
    <w:p w:rsidR="00672EB9" w:rsidRDefault="008C0FAA" w:rsidP="008C0FAA">
      <w:pPr>
        <w:tabs>
          <w:tab w:val="left" w:pos="720"/>
          <w:tab w:val="left" w:pos="1080"/>
          <w:tab w:val="left" w:pos="1440"/>
          <w:tab w:val="left" w:pos="1800"/>
          <w:tab w:val="left" w:pos="2160"/>
        </w:tabs>
        <w:autoSpaceDE w:val="0"/>
        <w:autoSpaceDN w:val="0"/>
      </w:pPr>
      <w:r w:rsidRPr="00043E0F">
        <w:t xml:space="preserve">Below is the list of frequencies and total number of radio broadcast spots to </w:t>
      </w:r>
      <w:proofErr w:type="gramStart"/>
      <w:r w:rsidRPr="00043E0F">
        <w:t>be broadcasted</w:t>
      </w:r>
      <w:proofErr w:type="gramEnd"/>
      <w:r w:rsidRPr="00043E0F">
        <w:t xml:space="preserve"> over a 3 month/90-day period:</w:t>
      </w:r>
    </w:p>
    <w:p w:rsidR="00672EB9" w:rsidRDefault="00672EB9" w:rsidP="00672EB9">
      <w:r>
        <w:br w:type="page"/>
      </w:r>
    </w:p>
    <w:p w:rsidR="008C0FAA" w:rsidRPr="00043E0F" w:rsidRDefault="008C0FAA" w:rsidP="008C0FAA">
      <w:pPr>
        <w:tabs>
          <w:tab w:val="left" w:pos="720"/>
          <w:tab w:val="left" w:pos="1080"/>
          <w:tab w:val="left" w:pos="1440"/>
          <w:tab w:val="left" w:pos="1800"/>
          <w:tab w:val="left" w:pos="2160"/>
        </w:tabs>
        <w:autoSpaceDE w:val="0"/>
        <w:autoSpaceDN w:val="0"/>
      </w:pPr>
    </w:p>
    <w:p w:rsidR="008C0FAA" w:rsidRPr="00DF19D3" w:rsidRDefault="008C0FAA" w:rsidP="008C0FAA">
      <w:pPr>
        <w:tabs>
          <w:tab w:val="left" w:pos="720"/>
          <w:tab w:val="left" w:pos="1080"/>
          <w:tab w:val="left" w:pos="1440"/>
          <w:tab w:val="left" w:pos="1800"/>
          <w:tab w:val="left" w:pos="2160"/>
        </w:tabs>
        <w:autoSpaceDE w:val="0"/>
        <w:autoSpaceDN w:val="0"/>
        <w:jc w:val="center"/>
        <w:rPr>
          <w:b/>
          <w:sz w:val="20"/>
          <w:szCs w:val="20"/>
        </w:rPr>
      </w:pPr>
      <w:r>
        <w:rPr>
          <w:b/>
          <w:sz w:val="20"/>
          <w:szCs w:val="20"/>
        </w:rPr>
        <w:t xml:space="preserve"> BROADCASTING CHART:</w:t>
      </w:r>
    </w:p>
    <w:tbl>
      <w:tblPr>
        <w:tblW w:w="8252" w:type="dxa"/>
        <w:tblInd w:w="108" w:type="dxa"/>
        <w:tblLook w:val="04A0" w:firstRow="1" w:lastRow="0" w:firstColumn="1" w:lastColumn="0" w:noHBand="0" w:noVBand="1"/>
      </w:tblPr>
      <w:tblGrid>
        <w:gridCol w:w="2980"/>
        <w:gridCol w:w="3320"/>
        <w:gridCol w:w="1952"/>
      </w:tblGrid>
      <w:tr w:rsidR="008C0FAA" w:rsidRPr="00781A7C" w:rsidTr="008C0FAA">
        <w:trPr>
          <w:trHeight w:val="315"/>
        </w:trPr>
        <w:tc>
          <w:tcPr>
            <w:tcW w:w="2980" w:type="dxa"/>
            <w:tcBorders>
              <w:top w:val="single" w:sz="8" w:space="0" w:color="auto"/>
              <w:left w:val="single" w:sz="8" w:space="0" w:color="auto"/>
              <w:bottom w:val="nil"/>
              <w:right w:val="single" w:sz="8" w:space="0" w:color="auto"/>
            </w:tcBorders>
            <w:shd w:val="clear" w:color="auto" w:fill="auto"/>
            <w:noWrap/>
            <w:vAlign w:val="bottom"/>
            <w:hideMark/>
          </w:tcPr>
          <w:p w:rsidR="008C0FAA" w:rsidRPr="00781A7C" w:rsidRDefault="008C0FAA" w:rsidP="001612A7">
            <w:pPr>
              <w:jc w:val="center"/>
              <w:rPr>
                <w:rFonts w:cs="Calibri"/>
                <w:color w:val="000000"/>
              </w:rPr>
            </w:pPr>
            <w:r>
              <w:rPr>
                <w:rFonts w:cs="Calibri"/>
                <w:color w:val="000000"/>
              </w:rPr>
              <w:t>CHANNEL</w:t>
            </w:r>
          </w:p>
        </w:tc>
        <w:tc>
          <w:tcPr>
            <w:tcW w:w="3320" w:type="dxa"/>
            <w:tcBorders>
              <w:top w:val="single" w:sz="8" w:space="0" w:color="auto"/>
              <w:left w:val="nil"/>
              <w:bottom w:val="nil"/>
              <w:right w:val="single" w:sz="8" w:space="0" w:color="auto"/>
            </w:tcBorders>
            <w:shd w:val="clear" w:color="auto" w:fill="auto"/>
            <w:noWrap/>
            <w:vAlign w:val="bottom"/>
            <w:hideMark/>
          </w:tcPr>
          <w:p w:rsidR="008C0FAA" w:rsidRPr="00781A7C" w:rsidRDefault="008C0FAA" w:rsidP="001612A7">
            <w:pPr>
              <w:jc w:val="center"/>
              <w:rPr>
                <w:rFonts w:cs="Calibri"/>
                <w:color w:val="000000"/>
              </w:rPr>
            </w:pPr>
            <w:r w:rsidRPr="00781A7C">
              <w:rPr>
                <w:rFonts w:cs="Calibri"/>
                <w:color w:val="000000"/>
              </w:rPr>
              <w:t xml:space="preserve">PROGRAM </w:t>
            </w:r>
          </w:p>
        </w:tc>
        <w:tc>
          <w:tcPr>
            <w:tcW w:w="1952" w:type="dxa"/>
            <w:tcBorders>
              <w:top w:val="single" w:sz="8" w:space="0" w:color="auto"/>
              <w:left w:val="nil"/>
              <w:bottom w:val="nil"/>
              <w:right w:val="single" w:sz="8" w:space="0" w:color="auto"/>
            </w:tcBorders>
            <w:shd w:val="clear" w:color="auto" w:fill="auto"/>
            <w:noWrap/>
            <w:vAlign w:val="bottom"/>
            <w:hideMark/>
          </w:tcPr>
          <w:p w:rsidR="008C0FAA" w:rsidRPr="00781A7C" w:rsidRDefault="008C0FAA" w:rsidP="001612A7">
            <w:pPr>
              <w:jc w:val="center"/>
              <w:rPr>
                <w:rFonts w:cs="Calibri"/>
                <w:color w:val="000000"/>
              </w:rPr>
            </w:pPr>
            <w:r w:rsidRPr="00781A7C">
              <w:rPr>
                <w:rFonts w:cs="Calibri"/>
                <w:color w:val="000000"/>
              </w:rPr>
              <w:t>TOTAL OF SPOTS</w:t>
            </w:r>
          </w:p>
        </w:tc>
      </w:tr>
      <w:tr w:rsidR="008C0FAA" w:rsidRPr="00781A7C" w:rsidTr="008C0FAA">
        <w:trPr>
          <w:trHeight w:val="300"/>
        </w:trPr>
        <w:tc>
          <w:tcPr>
            <w:tcW w:w="298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8C0FAA" w:rsidRPr="00781A7C" w:rsidRDefault="008C0FAA" w:rsidP="001612A7">
            <w:pPr>
              <w:jc w:val="center"/>
              <w:rPr>
                <w:rFonts w:cs="Calibri"/>
                <w:color w:val="000000"/>
                <w:lang w:val="es-SV"/>
              </w:rPr>
            </w:pPr>
            <w:r w:rsidRPr="00781A7C">
              <w:rPr>
                <w:rFonts w:cs="Calibri"/>
                <w:color w:val="000000"/>
                <w:lang w:val="es-SV"/>
              </w:rPr>
              <w:t xml:space="preserve">Grupo Radio </w:t>
            </w:r>
            <w:proofErr w:type="spellStart"/>
            <w:r w:rsidRPr="00781A7C">
              <w:rPr>
                <w:rFonts w:cs="Calibri"/>
                <w:color w:val="000000"/>
                <w:lang w:val="es-SV"/>
              </w:rPr>
              <w:t>Stereo</w:t>
            </w:r>
            <w:proofErr w:type="spellEnd"/>
            <w:r w:rsidRPr="00781A7C">
              <w:rPr>
                <w:rFonts w:cs="Calibri"/>
                <w:color w:val="000000"/>
                <w:lang w:val="es-SV"/>
              </w:rPr>
              <w:t xml:space="preserve"> El Salvador</w:t>
            </w:r>
          </w:p>
        </w:tc>
        <w:tc>
          <w:tcPr>
            <w:tcW w:w="3320" w:type="dxa"/>
            <w:tcBorders>
              <w:top w:val="single" w:sz="8" w:space="0" w:color="auto"/>
              <w:left w:val="nil"/>
              <w:bottom w:val="single" w:sz="4" w:space="0" w:color="auto"/>
              <w:right w:val="single" w:sz="4" w:space="0" w:color="auto"/>
            </w:tcBorders>
            <w:shd w:val="clear" w:color="auto" w:fill="auto"/>
            <w:noWrap/>
            <w:vAlign w:val="bottom"/>
            <w:hideMark/>
          </w:tcPr>
          <w:p w:rsidR="008C0FAA" w:rsidRPr="00781A7C" w:rsidRDefault="008C0FAA" w:rsidP="001612A7">
            <w:pPr>
              <w:rPr>
                <w:rFonts w:cs="Calibri"/>
                <w:color w:val="000000"/>
              </w:rPr>
            </w:pPr>
            <w:r w:rsidRPr="00781A7C">
              <w:rPr>
                <w:rFonts w:cs="Calibri"/>
                <w:color w:val="000000"/>
              </w:rPr>
              <w:t>Radio Fiesta 104.9</w:t>
            </w:r>
          </w:p>
        </w:tc>
        <w:tc>
          <w:tcPr>
            <w:tcW w:w="1952" w:type="dxa"/>
            <w:tcBorders>
              <w:top w:val="single" w:sz="8" w:space="0" w:color="auto"/>
              <w:left w:val="nil"/>
              <w:bottom w:val="single" w:sz="4" w:space="0" w:color="auto"/>
              <w:right w:val="single" w:sz="8" w:space="0" w:color="auto"/>
            </w:tcBorders>
            <w:shd w:val="clear" w:color="auto" w:fill="auto"/>
            <w:noWrap/>
            <w:vAlign w:val="bottom"/>
            <w:hideMark/>
          </w:tcPr>
          <w:p w:rsidR="008C0FAA" w:rsidRPr="00781A7C" w:rsidRDefault="008C0FAA" w:rsidP="008C0FAA">
            <w:pPr>
              <w:jc w:val="center"/>
              <w:rPr>
                <w:rFonts w:cs="Calibri"/>
                <w:color w:val="000000"/>
              </w:rPr>
            </w:pPr>
            <w:r w:rsidRPr="00781A7C">
              <w:rPr>
                <w:rFonts w:cs="Calibri"/>
                <w:color w:val="000000"/>
              </w:rPr>
              <w:t>320</w:t>
            </w:r>
          </w:p>
        </w:tc>
      </w:tr>
      <w:tr w:rsidR="008C0FAA" w:rsidRPr="00781A7C" w:rsidTr="008C0FAA">
        <w:trPr>
          <w:trHeight w:val="300"/>
        </w:trPr>
        <w:tc>
          <w:tcPr>
            <w:tcW w:w="2980" w:type="dxa"/>
            <w:vMerge/>
            <w:tcBorders>
              <w:top w:val="single" w:sz="8" w:space="0" w:color="auto"/>
              <w:left w:val="single" w:sz="8" w:space="0" w:color="auto"/>
              <w:bottom w:val="single" w:sz="4" w:space="0" w:color="auto"/>
              <w:right w:val="single" w:sz="4" w:space="0" w:color="auto"/>
            </w:tcBorders>
            <w:vAlign w:val="center"/>
            <w:hideMark/>
          </w:tcPr>
          <w:p w:rsidR="008C0FAA" w:rsidRPr="00781A7C" w:rsidRDefault="008C0FAA" w:rsidP="001612A7">
            <w:pPr>
              <w:rPr>
                <w:rFonts w:cs="Calibri"/>
                <w:color w:val="000000"/>
              </w:rPr>
            </w:pPr>
          </w:p>
        </w:tc>
        <w:tc>
          <w:tcPr>
            <w:tcW w:w="3320" w:type="dxa"/>
            <w:tcBorders>
              <w:top w:val="nil"/>
              <w:left w:val="nil"/>
              <w:bottom w:val="single" w:sz="4" w:space="0" w:color="auto"/>
              <w:right w:val="single" w:sz="4" w:space="0" w:color="auto"/>
            </w:tcBorders>
            <w:shd w:val="clear" w:color="auto" w:fill="auto"/>
            <w:noWrap/>
            <w:vAlign w:val="bottom"/>
            <w:hideMark/>
          </w:tcPr>
          <w:p w:rsidR="008C0FAA" w:rsidRPr="00781A7C" w:rsidRDefault="008C0FAA" w:rsidP="001612A7">
            <w:pPr>
              <w:rPr>
                <w:rFonts w:cs="Calibri"/>
                <w:color w:val="000000"/>
              </w:rPr>
            </w:pPr>
            <w:r w:rsidRPr="00781A7C">
              <w:rPr>
                <w:rFonts w:cs="Calibri"/>
                <w:color w:val="000000"/>
              </w:rPr>
              <w:t xml:space="preserve">Radio </w:t>
            </w:r>
            <w:proofErr w:type="spellStart"/>
            <w:r w:rsidRPr="00781A7C">
              <w:rPr>
                <w:rFonts w:cs="Calibri"/>
                <w:color w:val="000000"/>
              </w:rPr>
              <w:t>Femenina</w:t>
            </w:r>
            <w:proofErr w:type="spellEnd"/>
            <w:r w:rsidRPr="00781A7C">
              <w:rPr>
                <w:rFonts w:cs="Calibri"/>
                <w:color w:val="000000"/>
              </w:rPr>
              <w:t xml:space="preserve"> 102.5</w:t>
            </w:r>
          </w:p>
        </w:tc>
        <w:tc>
          <w:tcPr>
            <w:tcW w:w="1952" w:type="dxa"/>
            <w:tcBorders>
              <w:top w:val="nil"/>
              <w:left w:val="nil"/>
              <w:bottom w:val="single" w:sz="4" w:space="0" w:color="auto"/>
              <w:right w:val="single" w:sz="8" w:space="0" w:color="auto"/>
            </w:tcBorders>
            <w:shd w:val="clear" w:color="auto" w:fill="auto"/>
            <w:noWrap/>
            <w:vAlign w:val="bottom"/>
            <w:hideMark/>
          </w:tcPr>
          <w:p w:rsidR="008C0FAA" w:rsidRPr="00781A7C" w:rsidRDefault="008C0FAA" w:rsidP="008C0FAA">
            <w:pPr>
              <w:jc w:val="center"/>
              <w:rPr>
                <w:rFonts w:cs="Calibri"/>
                <w:color w:val="000000"/>
              </w:rPr>
            </w:pPr>
            <w:r w:rsidRPr="00781A7C">
              <w:rPr>
                <w:rFonts w:cs="Calibri"/>
                <w:color w:val="000000"/>
              </w:rPr>
              <w:t>320</w:t>
            </w:r>
          </w:p>
        </w:tc>
      </w:tr>
      <w:tr w:rsidR="008C0FAA" w:rsidRPr="00781A7C" w:rsidTr="008C0FAA">
        <w:trPr>
          <w:trHeight w:val="300"/>
        </w:trPr>
        <w:tc>
          <w:tcPr>
            <w:tcW w:w="2980" w:type="dxa"/>
            <w:vMerge/>
            <w:tcBorders>
              <w:top w:val="single" w:sz="8" w:space="0" w:color="auto"/>
              <w:left w:val="single" w:sz="8" w:space="0" w:color="auto"/>
              <w:bottom w:val="single" w:sz="4" w:space="0" w:color="auto"/>
              <w:right w:val="single" w:sz="4" w:space="0" w:color="auto"/>
            </w:tcBorders>
            <w:vAlign w:val="center"/>
            <w:hideMark/>
          </w:tcPr>
          <w:p w:rsidR="008C0FAA" w:rsidRPr="00781A7C" w:rsidRDefault="008C0FAA" w:rsidP="001612A7">
            <w:pPr>
              <w:rPr>
                <w:rFonts w:cs="Calibri"/>
                <w:color w:val="000000"/>
              </w:rPr>
            </w:pPr>
          </w:p>
        </w:tc>
        <w:tc>
          <w:tcPr>
            <w:tcW w:w="3320" w:type="dxa"/>
            <w:tcBorders>
              <w:top w:val="nil"/>
              <w:left w:val="nil"/>
              <w:bottom w:val="single" w:sz="4" w:space="0" w:color="auto"/>
              <w:right w:val="single" w:sz="4" w:space="0" w:color="auto"/>
            </w:tcBorders>
            <w:shd w:val="clear" w:color="auto" w:fill="auto"/>
            <w:noWrap/>
            <w:vAlign w:val="bottom"/>
            <w:hideMark/>
          </w:tcPr>
          <w:p w:rsidR="008C0FAA" w:rsidRPr="00781A7C" w:rsidRDefault="008C0FAA" w:rsidP="001612A7">
            <w:pPr>
              <w:rPr>
                <w:rFonts w:cs="Calibri"/>
                <w:color w:val="000000"/>
              </w:rPr>
            </w:pPr>
            <w:r w:rsidRPr="00781A7C">
              <w:rPr>
                <w:rFonts w:cs="Calibri"/>
                <w:color w:val="000000"/>
              </w:rPr>
              <w:t xml:space="preserve">Radio </w:t>
            </w:r>
            <w:proofErr w:type="spellStart"/>
            <w:r w:rsidRPr="00781A7C">
              <w:rPr>
                <w:rFonts w:cs="Calibri"/>
                <w:color w:val="000000"/>
              </w:rPr>
              <w:t>Láser</w:t>
            </w:r>
            <w:proofErr w:type="spellEnd"/>
            <w:r w:rsidRPr="00781A7C">
              <w:rPr>
                <w:rFonts w:cs="Calibri"/>
                <w:color w:val="000000"/>
              </w:rPr>
              <w:t xml:space="preserve"> English 92.9</w:t>
            </w:r>
          </w:p>
        </w:tc>
        <w:tc>
          <w:tcPr>
            <w:tcW w:w="1952" w:type="dxa"/>
            <w:tcBorders>
              <w:top w:val="nil"/>
              <w:left w:val="nil"/>
              <w:bottom w:val="single" w:sz="4" w:space="0" w:color="auto"/>
              <w:right w:val="single" w:sz="8" w:space="0" w:color="auto"/>
            </w:tcBorders>
            <w:shd w:val="clear" w:color="auto" w:fill="auto"/>
            <w:noWrap/>
            <w:vAlign w:val="bottom"/>
            <w:hideMark/>
          </w:tcPr>
          <w:p w:rsidR="008C0FAA" w:rsidRPr="00781A7C" w:rsidRDefault="008C0FAA" w:rsidP="008C0FAA">
            <w:pPr>
              <w:jc w:val="center"/>
              <w:rPr>
                <w:rFonts w:cs="Calibri"/>
                <w:color w:val="000000"/>
              </w:rPr>
            </w:pPr>
            <w:r w:rsidRPr="00781A7C">
              <w:rPr>
                <w:rFonts w:cs="Calibri"/>
                <w:color w:val="000000"/>
              </w:rPr>
              <w:t>320</w:t>
            </w:r>
          </w:p>
        </w:tc>
      </w:tr>
      <w:tr w:rsidR="008C0FAA" w:rsidRPr="00781A7C" w:rsidTr="008C0FAA">
        <w:trPr>
          <w:trHeight w:val="300"/>
        </w:trPr>
        <w:tc>
          <w:tcPr>
            <w:tcW w:w="2980" w:type="dxa"/>
            <w:vMerge/>
            <w:tcBorders>
              <w:top w:val="single" w:sz="8" w:space="0" w:color="auto"/>
              <w:left w:val="single" w:sz="8" w:space="0" w:color="auto"/>
              <w:bottom w:val="single" w:sz="4" w:space="0" w:color="auto"/>
              <w:right w:val="single" w:sz="4" w:space="0" w:color="auto"/>
            </w:tcBorders>
            <w:vAlign w:val="center"/>
            <w:hideMark/>
          </w:tcPr>
          <w:p w:rsidR="008C0FAA" w:rsidRPr="00781A7C" w:rsidRDefault="008C0FAA" w:rsidP="001612A7">
            <w:pPr>
              <w:rPr>
                <w:rFonts w:cs="Calibri"/>
                <w:color w:val="000000"/>
              </w:rPr>
            </w:pPr>
          </w:p>
        </w:tc>
        <w:tc>
          <w:tcPr>
            <w:tcW w:w="3320" w:type="dxa"/>
            <w:tcBorders>
              <w:top w:val="nil"/>
              <w:left w:val="nil"/>
              <w:bottom w:val="single" w:sz="4" w:space="0" w:color="auto"/>
              <w:right w:val="single" w:sz="4" w:space="0" w:color="auto"/>
            </w:tcBorders>
            <w:shd w:val="clear" w:color="auto" w:fill="auto"/>
            <w:noWrap/>
            <w:vAlign w:val="bottom"/>
            <w:hideMark/>
          </w:tcPr>
          <w:p w:rsidR="008C0FAA" w:rsidRPr="00781A7C" w:rsidRDefault="008C0FAA" w:rsidP="001612A7">
            <w:pPr>
              <w:rPr>
                <w:rFonts w:cs="Calibri"/>
                <w:color w:val="000000"/>
              </w:rPr>
            </w:pPr>
            <w:r w:rsidRPr="00781A7C">
              <w:rPr>
                <w:rFonts w:cs="Calibri"/>
                <w:color w:val="000000"/>
              </w:rPr>
              <w:t xml:space="preserve">Radio </w:t>
            </w:r>
            <w:proofErr w:type="spellStart"/>
            <w:r w:rsidRPr="00781A7C">
              <w:rPr>
                <w:rFonts w:cs="Calibri"/>
                <w:color w:val="000000"/>
              </w:rPr>
              <w:t>Ranchera</w:t>
            </w:r>
            <w:proofErr w:type="spellEnd"/>
            <w:r w:rsidRPr="00781A7C">
              <w:rPr>
                <w:rFonts w:cs="Calibri"/>
                <w:color w:val="000000"/>
              </w:rPr>
              <w:t xml:space="preserve"> 106.5</w:t>
            </w:r>
          </w:p>
        </w:tc>
        <w:tc>
          <w:tcPr>
            <w:tcW w:w="1952" w:type="dxa"/>
            <w:tcBorders>
              <w:top w:val="nil"/>
              <w:left w:val="nil"/>
              <w:bottom w:val="single" w:sz="4" w:space="0" w:color="auto"/>
              <w:right w:val="single" w:sz="8" w:space="0" w:color="auto"/>
            </w:tcBorders>
            <w:shd w:val="clear" w:color="auto" w:fill="auto"/>
            <w:noWrap/>
            <w:vAlign w:val="bottom"/>
            <w:hideMark/>
          </w:tcPr>
          <w:p w:rsidR="008C0FAA" w:rsidRPr="00781A7C" w:rsidRDefault="008C0FAA" w:rsidP="008C0FAA">
            <w:pPr>
              <w:jc w:val="center"/>
              <w:rPr>
                <w:rFonts w:cs="Calibri"/>
                <w:color w:val="000000"/>
              </w:rPr>
            </w:pPr>
            <w:r w:rsidRPr="00781A7C">
              <w:rPr>
                <w:rFonts w:cs="Calibri"/>
                <w:color w:val="000000"/>
              </w:rPr>
              <w:t>320</w:t>
            </w:r>
          </w:p>
        </w:tc>
      </w:tr>
      <w:tr w:rsidR="008C0FAA" w:rsidRPr="00781A7C" w:rsidTr="008C0FAA">
        <w:trPr>
          <w:trHeight w:val="300"/>
        </w:trPr>
        <w:tc>
          <w:tcPr>
            <w:tcW w:w="2980" w:type="dxa"/>
            <w:vMerge/>
            <w:tcBorders>
              <w:top w:val="single" w:sz="8" w:space="0" w:color="auto"/>
              <w:left w:val="single" w:sz="8" w:space="0" w:color="auto"/>
              <w:bottom w:val="single" w:sz="4" w:space="0" w:color="auto"/>
              <w:right w:val="single" w:sz="4" w:space="0" w:color="auto"/>
            </w:tcBorders>
            <w:vAlign w:val="center"/>
            <w:hideMark/>
          </w:tcPr>
          <w:p w:rsidR="008C0FAA" w:rsidRPr="00781A7C" w:rsidRDefault="008C0FAA" w:rsidP="001612A7">
            <w:pPr>
              <w:rPr>
                <w:rFonts w:cs="Calibri"/>
                <w:color w:val="000000"/>
              </w:rPr>
            </w:pPr>
          </w:p>
        </w:tc>
        <w:tc>
          <w:tcPr>
            <w:tcW w:w="3320" w:type="dxa"/>
            <w:tcBorders>
              <w:top w:val="nil"/>
              <w:left w:val="nil"/>
              <w:bottom w:val="single" w:sz="4" w:space="0" w:color="auto"/>
              <w:right w:val="single" w:sz="4" w:space="0" w:color="auto"/>
            </w:tcBorders>
            <w:shd w:val="clear" w:color="auto" w:fill="auto"/>
            <w:noWrap/>
            <w:vAlign w:val="bottom"/>
            <w:hideMark/>
          </w:tcPr>
          <w:p w:rsidR="008C0FAA" w:rsidRPr="00781A7C" w:rsidRDefault="008C0FAA" w:rsidP="001612A7">
            <w:pPr>
              <w:rPr>
                <w:rFonts w:cs="Calibri"/>
                <w:color w:val="000000"/>
              </w:rPr>
            </w:pPr>
            <w:r w:rsidRPr="00781A7C">
              <w:rPr>
                <w:rFonts w:cs="Calibri"/>
                <w:color w:val="000000"/>
              </w:rPr>
              <w:t xml:space="preserve">Radio </w:t>
            </w:r>
            <w:proofErr w:type="spellStart"/>
            <w:r w:rsidRPr="00781A7C">
              <w:rPr>
                <w:rFonts w:cs="Calibri"/>
                <w:color w:val="000000"/>
              </w:rPr>
              <w:t>Láser</w:t>
            </w:r>
            <w:proofErr w:type="spellEnd"/>
            <w:r w:rsidRPr="00781A7C">
              <w:rPr>
                <w:rFonts w:cs="Calibri"/>
                <w:color w:val="000000"/>
              </w:rPr>
              <w:t xml:space="preserve"> Spanish 90.1</w:t>
            </w:r>
          </w:p>
        </w:tc>
        <w:tc>
          <w:tcPr>
            <w:tcW w:w="1952" w:type="dxa"/>
            <w:tcBorders>
              <w:top w:val="nil"/>
              <w:left w:val="nil"/>
              <w:bottom w:val="single" w:sz="4" w:space="0" w:color="auto"/>
              <w:right w:val="single" w:sz="8" w:space="0" w:color="auto"/>
            </w:tcBorders>
            <w:shd w:val="clear" w:color="auto" w:fill="auto"/>
            <w:noWrap/>
            <w:vAlign w:val="bottom"/>
            <w:hideMark/>
          </w:tcPr>
          <w:p w:rsidR="008C0FAA" w:rsidRPr="00781A7C" w:rsidRDefault="008C0FAA" w:rsidP="008C0FAA">
            <w:pPr>
              <w:jc w:val="center"/>
              <w:rPr>
                <w:rFonts w:cs="Calibri"/>
                <w:color w:val="000000"/>
              </w:rPr>
            </w:pPr>
            <w:r w:rsidRPr="00781A7C">
              <w:rPr>
                <w:rFonts w:cs="Calibri"/>
                <w:color w:val="000000"/>
              </w:rPr>
              <w:t>320</w:t>
            </w:r>
          </w:p>
        </w:tc>
      </w:tr>
      <w:tr w:rsidR="008C0FAA" w:rsidRPr="00781A7C" w:rsidTr="008C0FAA">
        <w:trPr>
          <w:trHeight w:val="300"/>
        </w:trPr>
        <w:tc>
          <w:tcPr>
            <w:tcW w:w="2980" w:type="dxa"/>
            <w:tcBorders>
              <w:top w:val="nil"/>
              <w:left w:val="single" w:sz="8" w:space="0" w:color="auto"/>
              <w:bottom w:val="single" w:sz="4" w:space="0" w:color="auto"/>
              <w:right w:val="single" w:sz="4" w:space="0" w:color="auto"/>
            </w:tcBorders>
            <w:shd w:val="clear" w:color="auto" w:fill="auto"/>
            <w:noWrap/>
            <w:vAlign w:val="bottom"/>
            <w:hideMark/>
          </w:tcPr>
          <w:p w:rsidR="008C0FAA" w:rsidRPr="00781A7C" w:rsidRDefault="008C0FAA" w:rsidP="001612A7">
            <w:pPr>
              <w:rPr>
                <w:rFonts w:cs="Calibri"/>
                <w:color w:val="000000"/>
              </w:rPr>
            </w:pPr>
            <w:proofErr w:type="spellStart"/>
            <w:r>
              <w:rPr>
                <w:rFonts w:cs="Calibri"/>
                <w:color w:val="000000"/>
              </w:rPr>
              <w:t>Pencho</w:t>
            </w:r>
            <w:proofErr w:type="spellEnd"/>
            <w:r>
              <w:rPr>
                <w:rFonts w:cs="Calibri"/>
                <w:color w:val="000000"/>
              </w:rPr>
              <w:t xml:space="preserve"> y Aida</w:t>
            </w:r>
          </w:p>
        </w:tc>
        <w:tc>
          <w:tcPr>
            <w:tcW w:w="3320" w:type="dxa"/>
            <w:tcBorders>
              <w:top w:val="nil"/>
              <w:left w:val="nil"/>
              <w:bottom w:val="single" w:sz="4" w:space="0" w:color="auto"/>
              <w:right w:val="single" w:sz="4" w:space="0" w:color="auto"/>
            </w:tcBorders>
            <w:shd w:val="clear" w:color="auto" w:fill="auto"/>
            <w:noWrap/>
            <w:vAlign w:val="bottom"/>
            <w:hideMark/>
          </w:tcPr>
          <w:p w:rsidR="008C0FAA" w:rsidRPr="00781A7C" w:rsidRDefault="008C0FAA" w:rsidP="001612A7">
            <w:pPr>
              <w:rPr>
                <w:rFonts w:cs="Calibri"/>
                <w:color w:val="000000"/>
              </w:rPr>
            </w:pPr>
            <w:proofErr w:type="spellStart"/>
            <w:r>
              <w:rPr>
                <w:rFonts w:cs="Calibri"/>
                <w:color w:val="000000"/>
              </w:rPr>
              <w:t>Pe</w:t>
            </w:r>
            <w:r w:rsidRPr="00781A7C">
              <w:rPr>
                <w:rFonts w:cs="Calibri"/>
                <w:color w:val="000000"/>
              </w:rPr>
              <w:t>ncho</w:t>
            </w:r>
            <w:proofErr w:type="spellEnd"/>
            <w:r w:rsidRPr="00781A7C">
              <w:rPr>
                <w:rFonts w:cs="Calibri"/>
                <w:color w:val="000000"/>
              </w:rPr>
              <w:t xml:space="preserve"> y Aida Program 107.7</w:t>
            </w:r>
          </w:p>
        </w:tc>
        <w:tc>
          <w:tcPr>
            <w:tcW w:w="1952" w:type="dxa"/>
            <w:tcBorders>
              <w:top w:val="nil"/>
              <w:left w:val="nil"/>
              <w:bottom w:val="single" w:sz="4" w:space="0" w:color="auto"/>
              <w:right w:val="single" w:sz="8" w:space="0" w:color="auto"/>
            </w:tcBorders>
            <w:shd w:val="clear" w:color="auto" w:fill="auto"/>
            <w:noWrap/>
            <w:vAlign w:val="bottom"/>
            <w:hideMark/>
          </w:tcPr>
          <w:p w:rsidR="008C0FAA" w:rsidRPr="00781A7C" w:rsidRDefault="008C0FAA" w:rsidP="008C0FAA">
            <w:pPr>
              <w:jc w:val="center"/>
              <w:rPr>
                <w:rFonts w:cs="Calibri"/>
                <w:color w:val="000000"/>
              </w:rPr>
            </w:pPr>
            <w:r w:rsidRPr="00781A7C">
              <w:rPr>
                <w:rFonts w:cs="Calibri"/>
                <w:color w:val="000000"/>
              </w:rPr>
              <w:t>240</w:t>
            </w:r>
          </w:p>
        </w:tc>
      </w:tr>
      <w:tr w:rsidR="008C0FAA" w:rsidRPr="00781A7C" w:rsidTr="008C0FAA">
        <w:trPr>
          <w:trHeight w:val="300"/>
        </w:trPr>
        <w:tc>
          <w:tcPr>
            <w:tcW w:w="2980" w:type="dxa"/>
            <w:tcBorders>
              <w:top w:val="nil"/>
              <w:left w:val="single" w:sz="8" w:space="0" w:color="auto"/>
              <w:bottom w:val="single" w:sz="8" w:space="0" w:color="000000"/>
              <w:right w:val="single" w:sz="4" w:space="0" w:color="auto"/>
            </w:tcBorders>
            <w:noWrap/>
            <w:vAlign w:val="center"/>
            <w:hideMark/>
          </w:tcPr>
          <w:p w:rsidR="008C0FAA" w:rsidRPr="00781A7C" w:rsidRDefault="008C0FAA" w:rsidP="001612A7">
            <w:pPr>
              <w:rPr>
                <w:rFonts w:cs="Calibri"/>
                <w:color w:val="000000"/>
              </w:rPr>
            </w:pPr>
          </w:p>
        </w:tc>
        <w:tc>
          <w:tcPr>
            <w:tcW w:w="3320" w:type="dxa"/>
            <w:tcBorders>
              <w:top w:val="nil"/>
              <w:left w:val="nil"/>
              <w:bottom w:val="single" w:sz="8" w:space="0" w:color="auto"/>
              <w:right w:val="single" w:sz="4" w:space="0" w:color="auto"/>
            </w:tcBorders>
            <w:shd w:val="clear" w:color="auto" w:fill="auto"/>
            <w:noWrap/>
            <w:vAlign w:val="bottom"/>
            <w:hideMark/>
          </w:tcPr>
          <w:p w:rsidR="008C0FAA" w:rsidRPr="00781A7C" w:rsidRDefault="008C0FAA" w:rsidP="001612A7">
            <w:pPr>
              <w:rPr>
                <w:rFonts w:cs="Calibri"/>
                <w:color w:val="000000"/>
                <w:lang w:val="es-SV"/>
              </w:rPr>
            </w:pPr>
            <w:r w:rsidRPr="00781A7C">
              <w:rPr>
                <w:rFonts w:cs="Calibri"/>
                <w:color w:val="000000"/>
              </w:rPr>
              <w:t>Total</w:t>
            </w:r>
          </w:p>
        </w:tc>
        <w:tc>
          <w:tcPr>
            <w:tcW w:w="1952" w:type="dxa"/>
            <w:tcBorders>
              <w:top w:val="nil"/>
              <w:left w:val="nil"/>
              <w:bottom w:val="single" w:sz="8" w:space="0" w:color="auto"/>
              <w:right w:val="single" w:sz="8" w:space="0" w:color="auto"/>
            </w:tcBorders>
            <w:shd w:val="clear" w:color="auto" w:fill="auto"/>
            <w:noWrap/>
            <w:vAlign w:val="bottom"/>
            <w:hideMark/>
          </w:tcPr>
          <w:p w:rsidR="008C0FAA" w:rsidRPr="00156563" w:rsidRDefault="008C0FAA" w:rsidP="008C0FAA">
            <w:pPr>
              <w:jc w:val="center"/>
              <w:rPr>
                <w:rFonts w:cs="Calibri"/>
                <w:b/>
                <w:color w:val="000000"/>
              </w:rPr>
            </w:pPr>
            <w:r w:rsidRPr="00156563">
              <w:rPr>
                <w:rFonts w:cs="Calibri"/>
                <w:b/>
                <w:color w:val="000000"/>
              </w:rPr>
              <w:t>1,840</w:t>
            </w:r>
          </w:p>
        </w:tc>
      </w:tr>
    </w:tbl>
    <w:p w:rsidR="008C0FAA" w:rsidRDefault="008C0FAA" w:rsidP="008C0FAA">
      <w:pPr>
        <w:tabs>
          <w:tab w:val="left" w:pos="720"/>
          <w:tab w:val="left" w:pos="1080"/>
          <w:tab w:val="left" w:pos="1440"/>
          <w:tab w:val="left" w:pos="1800"/>
          <w:tab w:val="left" w:pos="2160"/>
        </w:tabs>
        <w:autoSpaceDE w:val="0"/>
        <w:autoSpaceDN w:val="0"/>
        <w:jc w:val="center"/>
        <w:rPr>
          <w:sz w:val="20"/>
          <w:szCs w:val="20"/>
        </w:rPr>
      </w:pPr>
    </w:p>
    <w:p w:rsidR="008C0FAA" w:rsidRPr="00043E0F" w:rsidRDefault="008C0FAA" w:rsidP="008C0FAA">
      <w:pPr>
        <w:tabs>
          <w:tab w:val="left" w:pos="720"/>
          <w:tab w:val="left" w:pos="1080"/>
          <w:tab w:val="left" w:pos="1440"/>
          <w:tab w:val="left" w:pos="1800"/>
          <w:tab w:val="left" w:pos="2160"/>
        </w:tabs>
        <w:autoSpaceDE w:val="0"/>
        <w:autoSpaceDN w:val="0"/>
      </w:pPr>
      <w:r w:rsidRPr="00043E0F">
        <w:t xml:space="preserve">Please include in the </w:t>
      </w:r>
      <w:proofErr w:type="spellStart"/>
      <w:r w:rsidRPr="00043E0F">
        <w:t>Pencho</w:t>
      </w:r>
      <w:proofErr w:type="spellEnd"/>
      <w:r w:rsidRPr="00043E0F">
        <w:t xml:space="preserve"> y Aida radio program (3) interviews of 5 minutes each and (60) infomercials of 30 seconds for a 3 month/90 day period.</w:t>
      </w:r>
    </w:p>
    <w:p w:rsidR="008C0FAA" w:rsidRPr="00043E0F" w:rsidRDefault="008C0FAA" w:rsidP="008C0FAA">
      <w:pPr>
        <w:tabs>
          <w:tab w:val="left" w:pos="720"/>
          <w:tab w:val="left" w:pos="1080"/>
          <w:tab w:val="left" w:pos="1440"/>
          <w:tab w:val="left" w:pos="1800"/>
          <w:tab w:val="left" w:pos="2160"/>
        </w:tabs>
        <w:autoSpaceDE w:val="0"/>
        <w:autoSpaceDN w:val="0"/>
      </w:pPr>
    </w:p>
    <w:p w:rsidR="008C0FAA" w:rsidRPr="00043E0F" w:rsidRDefault="008C0FAA" w:rsidP="008C0FAA">
      <w:pPr>
        <w:tabs>
          <w:tab w:val="left" w:pos="720"/>
          <w:tab w:val="left" w:pos="1080"/>
          <w:tab w:val="left" w:pos="1440"/>
          <w:tab w:val="left" w:pos="1800"/>
          <w:tab w:val="left" w:pos="2160"/>
        </w:tabs>
        <w:autoSpaceDE w:val="0"/>
        <w:autoSpaceDN w:val="0"/>
      </w:pPr>
      <w:r w:rsidRPr="00043E0F">
        <w:t>4. DELIVERY INFORMATION</w:t>
      </w:r>
    </w:p>
    <w:p w:rsidR="008C0FAA" w:rsidRPr="00043E0F" w:rsidRDefault="008C0FAA" w:rsidP="008C0FAA">
      <w:pPr>
        <w:tabs>
          <w:tab w:val="left" w:pos="720"/>
          <w:tab w:val="left" w:pos="1080"/>
          <w:tab w:val="left" w:pos="1440"/>
          <w:tab w:val="left" w:pos="1800"/>
          <w:tab w:val="left" w:pos="2160"/>
        </w:tabs>
        <w:autoSpaceDE w:val="0"/>
        <w:autoSpaceDN w:val="0"/>
      </w:pPr>
    </w:p>
    <w:p w:rsidR="008C0FAA" w:rsidRPr="00043E0F" w:rsidRDefault="008C0FAA" w:rsidP="008C0FAA">
      <w:r w:rsidRPr="00043E0F">
        <w:t>4.1 The contractor shall provide all services and resources necessary to begin on time the broadcasting/dissemination of radio/audio messages in the approved radio spots, based on the broadcasting/dissemination matrixes approved by the INL.</w:t>
      </w:r>
    </w:p>
    <w:p w:rsidR="008C0FAA" w:rsidRPr="00043E0F" w:rsidRDefault="008C0FAA" w:rsidP="008C0FAA">
      <w:pPr>
        <w:suppressAutoHyphens/>
      </w:pPr>
    </w:p>
    <w:p w:rsidR="008C0FAA" w:rsidRPr="00043E0F" w:rsidRDefault="008C0FAA" w:rsidP="008C0FAA">
      <w:r w:rsidRPr="00043E0F">
        <w:t xml:space="preserve">4.2 In the event the contractor foresees it will be unable to broadcast the audio messages according to the INL approved broadcasting/dissemination matrixes, the contractor shall notify and provide the INL with a REVISED OR UPDATED broadcasting/dissemination matrix for approval, no less than </w:t>
      </w:r>
      <w:proofErr w:type="gramStart"/>
      <w:r w:rsidRPr="00043E0F">
        <w:t>7</w:t>
      </w:r>
      <w:proofErr w:type="gramEnd"/>
      <w:r w:rsidRPr="00043E0F">
        <w:t xml:space="preserve"> calendar days before the broadcasting dates for that month needing revisions. </w:t>
      </w:r>
    </w:p>
    <w:p w:rsidR="008C0FAA" w:rsidRPr="0074256A" w:rsidRDefault="008C0FAA" w:rsidP="008C0FAA">
      <w:pPr>
        <w:suppressAutoHyphens/>
        <w:rPr>
          <w:sz w:val="20"/>
          <w:szCs w:val="20"/>
        </w:rPr>
      </w:pPr>
    </w:p>
    <w:p w:rsidR="00BB0FEC" w:rsidRDefault="00BB0FEC" w:rsidP="00BB0FEC">
      <w:pPr>
        <w:spacing w:before="40" w:after="40"/>
        <w:rPr>
          <w:snapToGrid w:val="0"/>
        </w:rPr>
      </w:pPr>
      <w:r w:rsidRPr="002502F6">
        <w:rPr>
          <w:snapToGrid w:val="0"/>
        </w:rPr>
        <w:t>Paymen</w:t>
      </w:r>
      <w:r>
        <w:rPr>
          <w:snapToGrid w:val="0"/>
        </w:rPr>
        <w:t>t:  Net-30 days.</w:t>
      </w:r>
    </w:p>
    <w:p w:rsidR="004E65C2" w:rsidRDefault="004E65C2" w:rsidP="00BB0FEC">
      <w:pPr>
        <w:spacing w:before="40" w:after="40"/>
        <w:rPr>
          <w:snapToGrid w:val="0"/>
        </w:rPr>
      </w:pPr>
      <w:r>
        <w:rPr>
          <w:snapToGrid w:val="0"/>
        </w:rPr>
        <w:t>All prices must be IVA tax exempted.</w:t>
      </w:r>
    </w:p>
    <w:p w:rsidR="004E65C2" w:rsidRDefault="004E65C2" w:rsidP="00BB0FEC">
      <w:pPr>
        <w:spacing w:before="40" w:after="40"/>
        <w:rPr>
          <w:snapToGrid w:val="0"/>
        </w:rPr>
      </w:pPr>
      <w:bookmarkStart w:id="6" w:name="_GoBack"/>
      <w:bookmarkEnd w:id="6"/>
    </w:p>
    <w:p w:rsidR="00BB0FEC" w:rsidRDefault="00BB0FEC" w:rsidP="00BB0FEC">
      <w:pPr>
        <w:spacing w:before="40" w:after="40"/>
        <w:rPr>
          <w:snapToGrid w:val="0"/>
        </w:rPr>
      </w:pPr>
    </w:p>
    <w:p w:rsidR="00BB0FEC" w:rsidRPr="002B7279" w:rsidRDefault="00BB0FEC" w:rsidP="00BB0FEC">
      <w:pPr>
        <w:rPr>
          <w:b/>
          <w:i/>
          <w:color w:val="FF0000"/>
          <w:sz w:val="32"/>
          <w:szCs w:val="32"/>
          <w:highlight w:val="yellow"/>
          <w:u w:val="single"/>
        </w:rPr>
      </w:pPr>
      <w:r w:rsidRPr="002B7279">
        <w:rPr>
          <w:b/>
          <w:i/>
          <w:color w:val="FF0000"/>
          <w:sz w:val="32"/>
          <w:szCs w:val="32"/>
          <w:highlight w:val="yellow"/>
          <w:u w:val="single"/>
        </w:rPr>
        <w:t xml:space="preserve">IMPORTANT NOTE:  In order to be eligible for award, vendors </w:t>
      </w:r>
      <w:proofErr w:type="gramStart"/>
      <w:r w:rsidRPr="002B7279">
        <w:rPr>
          <w:b/>
          <w:i/>
          <w:color w:val="FF0000"/>
          <w:sz w:val="32"/>
          <w:szCs w:val="32"/>
          <w:highlight w:val="yellow"/>
          <w:u w:val="single"/>
        </w:rPr>
        <w:t>must be registered</w:t>
      </w:r>
      <w:proofErr w:type="gramEnd"/>
      <w:r w:rsidRPr="002B7279">
        <w:rPr>
          <w:b/>
          <w:i/>
          <w:color w:val="FF0000"/>
          <w:sz w:val="32"/>
          <w:szCs w:val="32"/>
          <w:highlight w:val="yellow"/>
          <w:u w:val="single"/>
        </w:rPr>
        <w:t xml:space="preserve"> in the US Government System for Award Management (SAM).  Please visit this for our QUICK GUIDE FOR CONTRACTOR REGISTRATION:</w:t>
      </w:r>
    </w:p>
    <w:p w:rsidR="00BB0FEC" w:rsidRPr="002B7279" w:rsidRDefault="00BB0FEC" w:rsidP="00BB0FEC">
      <w:pPr>
        <w:tabs>
          <w:tab w:val="left" w:pos="0"/>
        </w:tabs>
        <w:suppressAutoHyphens/>
        <w:rPr>
          <w:highlight w:val="yellow"/>
        </w:rPr>
      </w:pPr>
    </w:p>
    <w:p w:rsidR="00BB0FEC" w:rsidRPr="002B7279" w:rsidRDefault="00831EFE" w:rsidP="00BB0FEC">
      <w:pPr>
        <w:pStyle w:val="PlainText"/>
        <w:rPr>
          <w:b/>
          <w:highlight w:val="yellow"/>
        </w:rPr>
      </w:pPr>
      <w:hyperlink r:id="rId8" w:history="1">
        <w:r w:rsidR="00BB0FEC" w:rsidRPr="002B7279">
          <w:rPr>
            <w:rStyle w:val="Hyperlink"/>
            <w:b/>
            <w:highlight w:val="yellow"/>
          </w:rPr>
          <w:t>http://photos.state.gov/libraries/elsavador/892757/MICLASON/Quick_Guide_for_Contract_Registrations.pdf</w:t>
        </w:r>
      </w:hyperlink>
    </w:p>
    <w:p w:rsidR="00BB0FEC" w:rsidRPr="002B7279" w:rsidRDefault="00BB0FEC" w:rsidP="00BB0FEC">
      <w:pPr>
        <w:spacing w:line="200" w:lineRule="exact"/>
        <w:rPr>
          <w:sz w:val="20"/>
          <w:szCs w:val="20"/>
          <w:highlight w:val="yellow"/>
        </w:rPr>
      </w:pPr>
    </w:p>
    <w:p w:rsidR="00BB0FEC" w:rsidRPr="002F0643" w:rsidRDefault="00BB0FEC" w:rsidP="00BB0FEC">
      <w:pPr>
        <w:rPr>
          <w:b/>
          <w:i/>
          <w:color w:val="FF0000"/>
          <w:sz w:val="32"/>
          <w:szCs w:val="32"/>
        </w:rPr>
      </w:pPr>
      <w:r w:rsidRPr="002B7279">
        <w:rPr>
          <w:b/>
          <w:i/>
          <w:color w:val="FF0000"/>
          <w:sz w:val="32"/>
          <w:szCs w:val="32"/>
          <w:highlight w:val="yellow"/>
          <w:u w:val="single"/>
        </w:rPr>
        <w:t xml:space="preserve">If you </w:t>
      </w:r>
      <w:proofErr w:type="gramStart"/>
      <w:r w:rsidRPr="002B7279">
        <w:rPr>
          <w:b/>
          <w:i/>
          <w:color w:val="FF0000"/>
          <w:sz w:val="32"/>
          <w:szCs w:val="32"/>
          <w:highlight w:val="yellow"/>
          <w:u w:val="single"/>
        </w:rPr>
        <w:t>are not registered</w:t>
      </w:r>
      <w:proofErr w:type="gramEnd"/>
      <w:r w:rsidRPr="002B7279">
        <w:rPr>
          <w:b/>
          <w:i/>
          <w:color w:val="FF0000"/>
          <w:sz w:val="32"/>
          <w:szCs w:val="32"/>
          <w:highlight w:val="yellow"/>
          <w:u w:val="single"/>
        </w:rPr>
        <w:t xml:space="preserve"> in SAM, you will not be eligible for award</w:t>
      </w:r>
      <w:r w:rsidRPr="002B7279">
        <w:rPr>
          <w:b/>
          <w:i/>
          <w:color w:val="FF0000"/>
          <w:sz w:val="32"/>
          <w:szCs w:val="32"/>
          <w:highlight w:val="yellow"/>
        </w:rPr>
        <w:t xml:space="preserve">.  </w:t>
      </w:r>
      <w:r w:rsidRPr="002B7279">
        <w:rPr>
          <w:b/>
          <w:i/>
          <w:color w:val="FF0000"/>
          <w:sz w:val="32"/>
          <w:szCs w:val="32"/>
          <w:highlight w:val="yellow"/>
          <w:u w:val="single"/>
        </w:rPr>
        <w:t xml:space="preserve">You must provide your DUNS number with your proposal and evidence that you </w:t>
      </w:r>
      <w:proofErr w:type="gramStart"/>
      <w:r w:rsidRPr="002B7279">
        <w:rPr>
          <w:b/>
          <w:i/>
          <w:color w:val="FF0000"/>
          <w:sz w:val="32"/>
          <w:szCs w:val="32"/>
          <w:highlight w:val="yellow"/>
          <w:u w:val="single"/>
        </w:rPr>
        <w:t>are registered</w:t>
      </w:r>
      <w:proofErr w:type="gramEnd"/>
      <w:r w:rsidRPr="002B7279">
        <w:rPr>
          <w:b/>
          <w:i/>
          <w:color w:val="FF0000"/>
          <w:sz w:val="32"/>
          <w:szCs w:val="32"/>
          <w:highlight w:val="yellow"/>
          <w:u w:val="single"/>
        </w:rPr>
        <w:t xml:space="preserve"> in SAM.</w:t>
      </w:r>
    </w:p>
    <w:p w:rsidR="00BB0FEC" w:rsidRDefault="00BB0FEC" w:rsidP="00BB0FEC">
      <w:pPr>
        <w:rPr>
          <w:b/>
          <w:u w:val="single"/>
        </w:rPr>
      </w:pPr>
    </w:p>
    <w:p w:rsidR="00BB0FEC" w:rsidRPr="00DA2455" w:rsidRDefault="00BB0FEC" w:rsidP="00BB0FEC">
      <w:pPr>
        <w:rPr>
          <w:b/>
          <w:u w:val="single"/>
        </w:rPr>
      </w:pPr>
      <w:r w:rsidRPr="00DA2455">
        <w:rPr>
          <w:b/>
          <w:u w:val="single"/>
        </w:rPr>
        <w:lastRenderedPageBreak/>
        <w:t>Evaluation Factors:</w:t>
      </w:r>
    </w:p>
    <w:p w:rsidR="00BB0FEC" w:rsidRPr="00CE6010" w:rsidRDefault="00BB0FEC" w:rsidP="00BB0FEC">
      <w:pPr>
        <w:rPr>
          <w:b/>
        </w:rPr>
      </w:pPr>
    </w:p>
    <w:p w:rsidR="00BB0FEC" w:rsidRPr="00E40C15" w:rsidRDefault="00BB0FEC" w:rsidP="00BB0FEC">
      <w:pPr>
        <w:tabs>
          <w:tab w:val="left" w:pos="0"/>
        </w:tabs>
        <w:suppressAutoHyphens/>
      </w:pPr>
      <w:r w:rsidRPr="00E40C15">
        <w:t xml:space="preserve">Award </w:t>
      </w:r>
      <w:proofErr w:type="gramStart"/>
      <w:r w:rsidRPr="00E40C15">
        <w:t>will be made</w:t>
      </w:r>
      <w:proofErr w:type="gramEnd"/>
      <w:r w:rsidRPr="00E40C15">
        <w:t xml:space="preserve"> to the lowest priced, acceptable, responsible </w:t>
      </w:r>
      <w:proofErr w:type="spellStart"/>
      <w:r w:rsidRPr="00E40C15">
        <w:t>quoter</w:t>
      </w:r>
      <w:proofErr w:type="spellEnd"/>
      <w:r w:rsidRPr="00E40C15">
        <w:t xml:space="preserve">.  </w:t>
      </w:r>
    </w:p>
    <w:p w:rsidR="00BB0FEC" w:rsidRPr="00E40C15" w:rsidRDefault="00BB0FEC" w:rsidP="00BB0FEC">
      <w:pPr>
        <w:tabs>
          <w:tab w:val="left" w:pos="0"/>
        </w:tabs>
        <w:suppressAutoHyphens/>
      </w:pPr>
    </w:p>
    <w:p w:rsidR="00BB0FEC" w:rsidRPr="00E40C15" w:rsidRDefault="00BB0FEC" w:rsidP="00BB0FEC">
      <w:r w:rsidRPr="00E40C15">
        <w:t xml:space="preserve">The Government will determine acceptability by assessing the </w:t>
      </w:r>
      <w:proofErr w:type="spellStart"/>
      <w:r w:rsidRPr="00E40C15">
        <w:t>offeror's</w:t>
      </w:r>
      <w:proofErr w:type="spellEnd"/>
      <w:r w:rsidRPr="00E40C15">
        <w:t xml:space="preserve"> compliance with the terms of the RFQ.  The Government will determine responsibility by analyzing whether the apparent successful </w:t>
      </w:r>
      <w:proofErr w:type="spellStart"/>
      <w:r w:rsidRPr="00E40C15">
        <w:t>quoter</w:t>
      </w:r>
      <w:proofErr w:type="spellEnd"/>
      <w:r w:rsidRPr="00E40C15">
        <w:t xml:space="preserve"> complies with the requirements of FAR 9.1, including:</w:t>
      </w:r>
    </w:p>
    <w:p w:rsidR="00BB0FEC" w:rsidRPr="00E40C15" w:rsidRDefault="00BB0FEC" w:rsidP="00BB0FEC"/>
    <w:p w:rsidR="00BB0FEC" w:rsidRDefault="00BB0FEC" w:rsidP="00BB0FEC">
      <w:pPr>
        <w:numPr>
          <w:ilvl w:val="0"/>
          <w:numId w:val="2"/>
        </w:numPr>
        <w:ind w:left="1080"/>
      </w:pPr>
      <w:r w:rsidRPr="00E40C15">
        <w:t>ability to comply with the required performance period, taking into consideration all existing commercial and gov</w:t>
      </w:r>
      <w:r>
        <w:t>ernmental business commitments;</w:t>
      </w:r>
    </w:p>
    <w:p w:rsidR="00BB0FEC" w:rsidRDefault="00BB0FEC" w:rsidP="00BB0FEC">
      <w:pPr>
        <w:numPr>
          <w:ilvl w:val="0"/>
          <w:numId w:val="2"/>
        </w:numPr>
        <w:ind w:left="1080"/>
      </w:pPr>
      <w:r w:rsidRPr="00E40C15">
        <w:t>satisfactory record of</w:t>
      </w:r>
      <w:r>
        <w:t xml:space="preserve"> integrity and business ethics;</w:t>
      </w:r>
    </w:p>
    <w:p w:rsidR="00BB0FEC" w:rsidRDefault="00BB0FEC" w:rsidP="00BB0FEC">
      <w:pPr>
        <w:numPr>
          <w:ilvl w:val="0"/>
          <w:numId w:val="2"/>
        </w:numPr>
        <w:ind w:left="1080"/>
      </w:pPr>
      <w:r w:rsidRPr="00E40C15">
        <w:t>necessary organization, experience, and skills</w:t>
      </w:r>
      <w:r>
        <w:t xml:space="preserve"> or the ability to obtain them;</w:t>
      </w:r>
    </w:p>
    <w:p w:rsidR="00BB0FEC" w:rsidRDefault="00BB0FEC" w:rsidP="00BB0FEC">
      <w:pPr>
        <w:numPr>
          <w:ilvl w:val="0"/>
          <w:numId w:val="2"/>
        </w:numPr>
        <w:ind w:left="1080"/>
      </w:pPr>
      <w:r w:rsidRPr="00E40C15">
        <w:t>necessary equipment and facilities or th</w:t>
      </w:r>
      <w:r>
        <w:t>e ability to obtain them; and</w:t>
      </w:r>
    </w:p>
    <w:p w:rsidR="00BB0FEC" w:rsidRDefault="00BB0FEC" w:rsidP="00BB0FEC">
      <w:pPr>
        <w:numPr>
          <w:ilvl w:val="0"/>
          <w:numId w:val="2"/>
        </w:numPr>
        <w:ind w:left="1080"/>
      </w:pPr>
      <w:proofErr w:type="gramStart"/>
      <w:r w:rsidRPr="00E40C15">
        <w:t>otherwise</w:t>
      </w:r>
      <w:proofErr w:type="gramEnd"/>
      <w:r w:rsidRPr="00E40C15">
        <w:t xml:space="preserve"> qualified and eligible to receive an award under applicable laws and regulations.</w:t>
      </w:r>
    </w:p>
    <w:p w:rsidR="00BB0FEC" w:rsidRDefault="00BB0FEC" w:rsidP="00BB0FEC"/>
    <w:p w:rsidR="00BB0FEC" w:rsidRDefault="00BB0FEC" w:rsidP="00BB0FEC">
      <w:pPr>
        <w:rPr>
          <w:b/>
        </w:rPr>
      </w:pPr>
      <w:r>
        <w:rPr>
          <w:b/>
        </w:rPr>
        <w:t>FAR 52.252</w:t>
      </w:r>
      <w:r>
        <w:rPr>
          <w:b/>
        </w:rPr>
        <w:noBreakHyphen/>
        <w:t>2 Clauses Incorporated By Reference (FEB 1998)</w:t>
      </w:r>
    </w:p>
    <w:p w:rsidR="00BB0FEC" w:rsidRDefault="00BB0FEC" w:rsidP="00BB0FEC"/>
    <w:p w:rsidR="00BB0FEC" w:rsidRDefault="00BB0FEC" w:rsidP="00BB0FEC">
      <w:r>
        <w:t xml:space="preserve">This purchase order or BPA incorporates the following clauses by reference, with the same force and effect as if they </w:t>
      </w:r>
      <w:proofErr w:type="gramStart"/>
      <w:r>
        <w:t>were given</w:t>
      </w:r>
      <w:proofErr w:type="gramEnd"/>
      <w:r>
        <w:t xml:space="preserve"> in full text.  Upon request, the Contracting Officer will make their full text available. </w:t>
      </w:r>
      <w:proofErr w:type="gramStart"/>
      <w:r>
        <w:t>Also</w:t>
      </w:r>
      <w:proofErr w:type="gramEnd"/>
      <w:r>
        <w:t xml:space="preserve">, the full text of a clause may be accessed electronically at this address:  </w:t>
      </w:r>
      <w:hyperlink r:id="rId9" w:history="1">
        <w:r w:rsidRPr="00A06F48">
          <w:rPr>
            <w:rStyle w:val="Hyperlink"/>
          </w:rPr>
          <w:t>https://www.acquisition.gov/far</w:t>
        </w:r>
      </w:hyperlink>
      <w:r>
        <w:t xml:space="preserve">    </w:t>
      </w:r>
    </w:p>
    <w:p w:rsidR="00BB0FEC" w:rsidRDefault="00BB0FEC" w:rsidP="00BB0FEC"/>
    <w:p w:rsidR="00BB0FEC" w:rsidRDefault="00BB0FEC" w:rsidP="00BB0FEC">
      <w:r>
        <w:t xml:space="preserve">DOSAR clauses may be accessed </w:t>
      </w:r>
      <w:proofErr w:type="gramStart"/>
      <w:r>
        <w:t>at:</w:t>
      </w:r>
      <w:proofErr w:type="gramEnd"/>
      <w:r>
        <w:t xml:space="preserve">  </w:t>
      </w:r>
      <w:hyperlink r:id="rId10" w:history="1">
        <w:r>
          <w:rPr>
            <w:rStyle w:val="Hyperlink"/>
          </w:rPr>
          <w:t>http://www.statebuy.state.gov/dosar/dosartoc.htm</w:t>
        </w:r>
      </w:hyperlink>
    </w:p>
    <w:p w:rsidR="00BB0FEC" w:rsidRDefault="00BB0FEC" w:rsidP="00BB0FEC">
      <w:pPr>
        <w:spacing w:after="200" w:line="276" w:lineRule="auto"/>
        <w:rPr>
          <w:rFonts w:asciiTheme="majorHAnsi" w:eastAsiaTheme="majorEastAsia" w:hAnsiTheme="majorHAnsi" w:cstheme="majorBidi"/>
          <w:b/>
          <w:bCs/>
          <w:color w:val="2E74B5" w:themeColor="accent1" w:themeShade="BF"/>
          <w:sz w:val="28"/>
          <w:szCs w:val="28"/>
        </w:rPr>
      </w:pPr>
    </w:p>
    <w:p w:rsidR="00BB0FEC" w:rsidRDefault="00BB0FEC" w:rsidP="00BB0FEC">
      <w:pPr>
        <w:pStyle w:val="Heading1"/>
      </w:pPr>
      <w:r>
        <w:t>FEDERAL ACQUISITION REGULATION (48 CFR Chapter 1) CLAUSES</w:t>
      </w:r>
      <w:r>
        <w:tab/>
      </w:r>
    </w:p>
    <w:p w:rsidR="00BB0FEC" w:rsidRDefault="00BB0FEC" w:rsidP="00BB0F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BB0FEC" w:rsidTr="00E63D27">
        <w:tc>
          <w:tcPr>
            <w:tcW w:w="1440" w:type="dxa"/>
          </w:tcPr>
          <w:p w:rsidR="00BB0FEC" w:rsidRDefault="00BB0FEC" w:rsidP="00E63D27">
            <w:pPr>
              <w:jc w:val="center"/>
              <w:rPr>
                <w:b/>
              </w:rPr>
            </w:pPr>
            <w:r>
              <w:rPr>
                <w:b/>
              </w:rPr>
              <w:t>NUMBER</w:t>
            </w:r>
          </w:p>
        </w:tc>
        <w:tc>
          <w:tcPr>
            <w:tcW w:w="5760" w:type="dxa"/>
          </w:tcPr>
          <w:p w:rsidR="00BB0FEC" w:rsidRDefault="00BB0FEC" w:rsidP="00E63D27">
            <w:pPr>
              <w:jc w:val="center"/>
              <w:rPr>
                <w:b/>
              </w:rPr>
            </w:pPr>
            <w:r>
              <w:rPr>
                <w:b/>
              </w:rPr>
              <w:t>TITLE</w:t>
            </w:r>
          </w:p>
        </w:tc>
        <w:tc>
          <w:tcPr>
            <w:tcW w:w="1440" w:type="dxa"/>
          </w:tcPr>
          <w:p w:rsidR="00BB0FEC" w:rsidRDefault="00BB0FEC" w:rsidP="00E63D27">
            <w:pPr>
              <w:jc w:val="center"/>
              <w:rPr>
                <w:b/>
              </w:rPr>
            </w:pPr>
            <w:r>
              <w:rPr>
                <w:b/>
              </w:rPr>
              <w:t>DATE</w:t>
            </w:r>
          </w:p>
        </w:tc>
      </w:tr>
      <w:tr w:rsidR="00BB0FEC" w:rsidTr="00E63D27">
        <w:tc>
          <w:tcPr>
            <w:tcW w:w="1440" w:type="dxa"/>
          </w:tcPr>
          <w:p w:rsidR="00BB0FEC" w:rsidRDefault="00BB0FEC" w:rsidP="00E63D27">
            <w:r>
              <w:t>52.204-9</w:t>
            </w:r>
          </w:p>
        </w:tc>
        <w:tc>
          <w:tcPr>
            <w:tcW w:w="5760" w:type="dxa"/>
          </w:tcPr>
          <w:p w:rsidR="00BB0FEC" w:rsidRDefault="00BB0FEC" w:rsidP="00E63D27">
            <w:r>
              <w:t>Personal Identity Verification of Contractor Personnel (if contractor requires physical access to a federally-controlled facility or access to a Federal information system)</w:t>
            </w:r>
          </w:p>
        </w:tc>
        <w:tc>
          <w:tcPr>
            <w:tcW w:w="1440" w:type="dxa"/>
          </w:tcPr>
          <w:p w:rsidR="00BB0FEC" w:rsidRDefault="00BB0FEC" w:rsidP="00E63D27">
            <w:r>
              <w:t>JAN 2011</w:t>
            </w:r>
          </w:p>
        </w:tc>
      </w:tr>
      <w:tr w:rsidR="00BB0FEC" w:rsidTr="00E63D27">
        <w:tc>
          <w:tcPr>
            <w:tcW w:w="1440" w:type="dxa"/>
          </w:tcPr>
          <w:p w:rsidR="00BB0FEC" w:rsidRDefault="00BB0FEC" w:rsidP="00E63D27">
            <w:r>
              <w:t>52.212-4</w:t>
            </w:r>
          </w:p>
        </w:tc>
        <w:tc>
          <w:tcPr>
            <w:tcW w:w="5760" w:type="dxa"/>
          </w:tcPr>
          <w:p w:rsidR="00BB0FEC" w:rsidRDefault="00BB0FEC" w:rsidP="00E63D27">
            <w:r>
              <w:t>Contract Terms and Conditions – Commercial Items</w:t>
            </w:r>
          </w:p>
          <w:p w:rsidR="00BB0FEC" w:rsidRDefault="00BB0FEC" w:rsidP="00E63D27">
            <w:r>
              <w:t xml:space="preserve">(Alternate </w:t>
            </w:r>
            <w:r w:rsidRPr="00836CDE">
              <w:rPr>
                <w:color w:val="000000"/>
              </w:rPr>
              <w:t>I (OCT 2008)</w:t>
            </w:r>
            <w:r>
              <w:t xml:space="preserve"> of 52.212-4 applies if the order is time-and-materials or labor-hour)</w:t>
            </w:r>
          </w:p>
        </w:tc>
        <w:tc>
          <w:tcPr>
            <w:tcW w:w="1440" w:type="dxa"/>
          </w:tcPr>
          <w:p w:rsidR="00BB0FEC" w:rsidRPr="005E2CAE" w:rsidRDefault="00BB0FEC" w:rsidP="00E63D27">
            <w:pPr>
              <w:rPr>
                <w:color w:val="000000"/>
              </w:rPr>
            </w:pPr>
            <w:r>
              <w:rPr>
                <w:bCs/>
              </w:rPr>
              <w:t>SEPT 2013</w:t>
            </w:r>
          </w:p>
        </w:tc>
      </w:tr>
      <w:tr w:rsidR="00BB0FEC" w:rsidTr="00E63D27">
        <w:tc>
          <w:tcPr>
            <w:tcW w:w="1440" w:type="dxa"/>
          </w:tcPr>
          <w:p w:rsidR="00BB0FEC" w:rsidRDefault="00BB0FEC" w:rsidP="00E63D27">
            <w:r>
              <w:t>52.225-19</w:t>
            </w:r>
          </w:p>
        </w:tc>
        <w:tc>
          <w:tcPr>
            <w:tcW w:w="5760" w:type="dxa"/>
          </w:tcPr>
          <w:p w:rsidR="00BB0FEC" w:rsidRDefault="00BB0FEC" w:rsidP="00E63D27">
            <w:r>
              <w:t>Contractor Personnel in a Diplomatic or Consular Mission Outside the United States (applies to services at danger pay posts only)</w:t>
            </w:r>
          </w:p>
        </w:tc>
        <w:tc>
          <w:tcPr>
            <w:tcW w:w="1440" w:type="dxa"/>
          </w:tcPr>
          <w:p w:rsidR="00BB0FEC" w:rsidRDefault="00BB0FEC" w:rsidP="00E63D27">
            <w:r>
              <w:t>MAR 2008</w:t>
            </w:r>
          </w:p>
        </w:tc>
      </w:tr>
      <w:tr w:rsidR="00BB0FEC" w:rsidTr="00E63D27">
        <w:tc>
          <w:tcPr>
            <w:tcW w:w="1440" w:type="dxa"/>
          </w:tcPr>
          <w:p w:rsidR="00BB0FEC" w:rsidRDefault="00BB0FEC" w:rsidP="00E63D27">
            <w:r>
              <w:t>52.225-25</w:t>
            </w:r>
          </w:p>
        </w:tc>
        <w:tc>
          <w:tcPr>
            <w:tcW w:w="5760" w:type="dxa"/>
          </w:tcPr>
          <w:p w:rsidR="00BB0FEC" w:rsidRPr="00F724A5" w:rsidRDefault="00BB0FEC" w:rsidP="00E63D27">
            <w:r w:rsidRPr="00F724A5">
              <w:rPr>
                <w:color w:val="000000"/>
              </w:rPr>
              <w:t xml:space="preserve">Prohibition on Contracting with Entities Engaging in Sanctioned Activities Relating to Iran – Representation </w:t>
            </w:r>
            <w:r w:rsidRPr="00F724A5">
              <w:rPr>
                <w:color w:val="000000"/>
              </w:rPr>
              <w:lastRenderedPageBreak/>
              <w:t>and Certification (</w:t>
            </w:r>
            <w:r>
              <w:rPr>
                <w:color w:val="000000"/>
              </w:rPr>
              <w:t xml:space="preserve">applies to acquisitions above the </w:t>
            </w:r>
            <w:proofErr w:type="spellStart"/>
            <w:r>
              <w:rPr>
                <w:color w:val="000000"/>
              </w:rPr>
              <w:t>micropurchase</w:t>
            </w:r>
            <w:proofErr w:type="spellEnd"/>
            <w:r>
              <w:rPr>
                <w:color w:val="000000"/>
              </w:rPr>
              <w:t xml:space="preserve"> threshold</w:t>
            </w:r>
            <w:r w:rsidRPr="00F724A5">
              <w:rPr>
                <w:color w:val="000000"/>
              </w:rPr>
              <w:t>)</w:t>
            </w:r>
          </w:p>
        </w:tc>
        <w:tc>
          <w:tcPr>
            <w:tcW w:w="1440" w:type="dxa"/>
          </w:tcPr>
          <w:p w:rsidR="00BB0FEC" w:rsidRDefault="00BB0FEC" w:rsidP="00E63D27">
            <w:r>
              <w:lastRenderedPageBreak/>
              <w:t>DEC 2012</w:t>
            </w:r>
          </w:p>
        </w:tc>
      </w:tr>
      <w:tr w:rsidR="00BB0FEC" w:rsidTr="00E63D27">
        <w:tc>
          <w:tcPr>
            <w:tcW w:w="1440" w:type="dxa"/>
          </w:tcPr>
          <w:p w:rsidR="00BB0FEC" w:rsidRDefault="00BB0FEC" w:rsidP="00E63D27">
            <w:r>
              <w:t>52.227-19</w:t>
            </w:r>
          </w:p>
        </w:tc>
        <w:tc>
          <w:tcPr>
            <w:tcW w:w="5760" w:type="dxa"/>
          </w:tcPr>
          <w:p w:rsidR="00BB0FEC" w:rsidRDefault="00BB0FEC" w:rsidP="00E63D27">
            <w:r>
              <w:t>Commercial Computer Software License (if order is for software)</w:t>
            </w:r>
          </w:p>
        </w:tc>
        <w:tc>
          <w:tcPr>
            <w:tcW w:w="1440" w:type="dxa"/>
          </w:tcPr>
          <w:p w:rsidR="00BB0FEC" w:rsidRDefault="00BB0FEC" w:rsidP="00E63D27">
            <w:r>
              <w:t>DEC 2007</w:t>
            </w:r>
          </w:p>
        </w:tc>
      </w:tr>
      <w:tr w:rsidR="00BB0FEC" w:rsidTr="00E63D27">
        <w:tc>
          <w:tcPr>
            <w:tcW w:w="1440" w:type="dxa"/>
          </w:tcPr>
          <w:p w:rsidR="00BB0FEC" w:rsidRDefault="00BB0FEC" w:rsidP="00E63D27">
            <w:r>
              <w:t>52.228-3</w:t>
            </w:r>
          </w:p>
        </w:tc>
        <w:tc>
          <w:tcPr>
            <w:tcW w:w="5760" w:type="dxa"/>
          </w:tcPr>
          <w:p w:rsidR="00BB0FEC" w:rsidRDefault="00BB0FEC" w:rsidP="00E63D27">
            <w:r>
              <w:t>Workers’ Compensation Insurance (Defense Base Act) (if order is for services and contractor employees are covered by Defense Base Act insurance)</w:t>
            </w:r>
          </w:p>
        </w:tc>
        <w:tc>
          <w:tcPr>
            <w:tcW w:w="1440" w:type="dxa"/>
          </w:tcPr>
          <w:p w:rsidR="00BB0FEC" w:rsidRDefault="00BB0FEC" w:rsidP="00E63D27">
            <w:r>
              <w:t>APR 1984</w:t>
            </w:r>
          </w:p>
        </w:tc>
      </w:tr>
      <w:tr w:rsidR="00BB0FEC" w:rsidTr="00E63D27">
        <w:tc>
          <w:tcPr>
            <w:tcW w:w="1440" w:type="dxa"/>
          </w:tcPr>
          <w:p w:rsidR="00BB0FEC" w:rsidRDefault="00BB0FEC" w:rsidP="00E63D27">
            <w:r>
              <w:t>52.228-4</w:t>
            </w:r>
          </w:p>
        </w:tc>
        <w:tc>
          <w:tcPr>
            <w:tcW w:w="5760" w:type="dxa"/>
          </w:tcPr>
          <w:p w:rsidR="00BB0FEC" w:rsidRDefault="00BB0FEC" w:rsidP="00E63D27">
            <w:r>
              <w:t xml:space="preserve">Workers’ Compensation and War-Hazard Insurance (if order is for services and contractor employees are </w:t>
            </w:r>
            <w:r>
              <w:rPr>
                <w:u w:val="single"/>
              </w:rPr>
              <w:t>not</w:t>
            </w:r>
            <w:r>
              <w:t xml:space="preserve"> covered by Defense Base Act insurance)</w:t>
            </w:r>
          </w:p>
        </w:tc>
        <w:tc>
          <w:tcPr>
            <w:tcW w:w="1440" w:type="dxa"/>
          </w:tcPr>
          <w:p w:rsidR="00BB0FEC" w:rsidRDefault="00BB0FEC" w:rsidP="00E63D27">
            <w:r>
              <w:t>APR 1984</w:t>
            </w:r>
          </w:p>
        </w:tc>
      </w:tr>
    </w:tbl>
    <w:p w:rsidR="00BB0FEC" w:rsidRDefault="00BB0FEC" w:rsidP="00BB0FEC"/>
    <w:p w:rsidR="00BB0FEC" w:rsidRDefault="00BB0FEC" w:rsidP="00BB0FEC">
      <w:pPr>
        <w:ind w:left="1440" w:hanging="1440"/>
      </w:pPr>
      <w:r>
        <w:t xml:space="preserve">The following clause </w:t>
      </w:r>
      <w:proofErr w:type="gramStart"/>
      <w:r>
        <w:t>is provided</w:t>
      </w:r>
      <w:proofErr w:type="gramEnd"/>
      <w:r>
        <w:t xml:space="preserve"> in full text:</w:t>
      </w:r>
    </w:p>
    <w:p w:rsidR="00BB0FEC" w:rsidRDefault="00BB0FEC" w:rsidP="00BB0FEC">
      <w:pPr>
        <w:ind w:left="1440" w:hanging="1440"/>
      </w:pPr>
    </w:p>
    <w:p w:rsidR="00BB0FEC" w:rsidRPr="001E6F98" w:rsidRDefault="00BB0FEC" w:rsidP="00BB0FEC">
      <w:pPr>
        <w:spacing w:before="240" w:after="240" w:line="288" w:lineRule="auto"/>
        <w:ind w:left="1440" w:hanging="1440"/>
        <w:rPr>
          <w:smallCaps/>
          <w:lang w:val="en"/>
        </w:rPr>
      </w:pPr>
      <w:r w:rsidRPr="001E6F98">
        <w:rPr>
          <w:smallCaps/>
          <w:lang w:val="en"/>
        </w:rPr>
        <w:t xml:space="preserve">52.212-5  </w:t>
      </w:r>
      <w:r>
        <w:rPr>
          <w:smallCaps/>
          <w:lang w:val="en"/>
        </w:rPr>
        <w:tab/>
      </w:r>
      <w:r w:rsidRPr="001E6F98">
        <w:rPr>
          <w:smallCaps/>
          <w:lang w:val="en"/>
        </w:rPr>
        <w:t xml:space="preserve">Contract Terms and Conditions Required to Implement Statutes or Executive Orders—Commercial Items (Sept 2013) </w:t>
      </w:r>
    </w:p>
    <w:p w:rsidR="00BB0FEC" w:rsidRPr="001E6F98" w:rsidRDefault="00BB0FEC" w:rsidP="00BB0FEC">
      <w:pPr>
        <w:spacing w:line="288" w:lineRule="auto"/>
        <w:ind w:firstLine="240"/>
        <w:rPr>
          <w:lang w:val="en"/>
        </w:rPr>
      </w:pPr>
      <w:bookmarkStart w:id="7" w:name="wp1204711"/>
      <w:bookmarkEnd w:id="7"/>
      <w:r w:rsidRPr="001E6F98">
        <w:rPr>
          <w:lang w:val="en"/>
        </w:rPr>
        <w:t xml:space="preserve">(a) The Contractor shall comply with the following Federal Acquisition Regulation (FAR) clauses, which </w:t>
      </w:r>
      <w:proofErr w:type="gramStart"/>
      <w:r w:rsidRPr="001E6F98">
        <w:rPr>
          <w:lang w:val="en"/>
        </w:rPr>
        <w:t>are incorporated</w:t>
      </w:r>
      <w:proofErr w:type="gramEnd"/>
      <w:r w:rsidRPr="001E6F98">
        <w:rPr>
          <w:lang w:val="en"/>
        </w:rPr>
        <w:t xml:space="preserve"> in this contract by reference, to implement provisions of law or Executive orders applicable to acquisitions of commercial items: </w:t>
      </w:r>
    </w:p>
    <w:p w:rsidR="00BB0FEC" w:rsidRPr="001E6F98" w:rsidRDefault="00BB0FEC" w:rsidP="00BB0FEC">
      <w:pPr>
        <w:spacing w:line="288" w:lineRule="auto"/>
        <w:ind w:firstLine="480"/>
        <w:rPr>
          <w:lang w:val="en"/>
        </w:rPr>
      </w:pPr>
      <w:r w:rsidRPr="001E6F98">
        <w:rPr>
          <w:lang w:val="en"/>
        </w:rPr>
        <w:t xml:space="preserve">(1) </w:t>
      </w:r>
      <w:hyperlink r:id="rId11" w:anchor="wp1151848" w:history="1">
        <w:r w:rsidRPr="001E6F98">
          <w:rPr>
            <w:u w:val="single"/>
            <w:lang w:val="en"/>
          </w:rPr>
          <w:t>52.222-50</w:t>
        </w:r>
      </w:hyperlink>
      <w:r w:rsidRPr="001E6F98">
        <w:rPr>
          <w:lang w:val="en"/>
        </w:rPr>
        <w:t>, Combating Trafficking in Persons (Feb 2009) (</w:t>
      </w:r>
      <w:hyperlink r:id="rId12" w:history="1">
        <w:r w:rsidRPr="001E6F98">
          <w:rPr>
            <w:u w:val="single"/>
            <w:lang w:val="en"/>
          </w:rPr>
          <w:t>22 U.S.C. 7104(g)</w:t>
        </w:r>
      </w:hyperlink>
      <w:r w:rsidRPr="001E6F98">
        <w:rPr>
          <w:lang w:val="en"/>
        </w:rPr>
        <w:t xml:space="preserve">). </w:t>
      </w:r>
    </w:p>
    <w:p w:rsidR="00BB0FEC" w:rsidRPr="001E6F98" w:rsidRDefault="00BB0FEC" w:rsidP="00BB0FEC">
      <w:pPr>
        <w:spacing w:line="288" w:lineRule="auto"/>
        <w:ind w:firstLine="240"/>
        <w:rPr>
          <w:lang w:val="en"/>
        </w:rPr>
      </w:pPr>
      <w:r w:rsidRPr="001E6F98">
        <w:rPr>
          <w:lang w:val="en"/>
        </w:rPr>
        <w:t xml:space="preserve">___Alternate I (Aug 2007) of </w:t>
      </w:r>
      <w:hyperlink r:id="rId13" w:anchor="wp1151848" w:history="1">
        <w:r w:rsidRPr="001E6F98">
          <w:rPr>
            <w:u w:val="single"/>
            <w:lang w:val="en"/>
          </w:rPr>
          <w:t>52.222-50</w:t>
        </w:r>
      </w:hyperlink>
      <w:r w:rsidRPr="001E6F98">
        <w:rPr>
          <w:lang w:val="en"/>
        </w:rPr>
        <w:t xml:space="preserve"> (</w:t>
      </w:r>
      <w:hyperlink r:id="rId14" w:history="1">
        <w:r w:rsidRPr="001E6F98">
          <w:rPr>
            <w:u w:val="single"/>
            <w:lang w:val="en"/>
          </w:rPr>
          <w:t>22 U.S.C. 7104(g)</w:t>
        </w:r>
      </w:hyperlink>
      <w:r w:rsidRPr="001E6F98">
        <w:rPr>
          <w:lang w:val="en"/>
        </w:rPr>
        <w:t xml:space="preserve">). </w:t>
      </w:r>
    </w:p>
    <w:p w:rsidR="00BB0FEC" w:rsidRPr="001E6F98" w:rsidRDefault="00BB0FEC" w:rsidP="00BB0FEC">
      <w:pPr>
        <w:spacing w:line="288" w:lineRule="auto"/>
        <w:ind w:firstLine="480"/>
        <w:rPr>
          <w:lang w:val="en"/>
        </w:rPr>
      </w:pPr>
      <w:r w:rsidRPr="001E6F98">
        <w:rPr>
          <w:lang w:val="en"/>
        </w:rPr>
        <w:t xml:space="preserve">(2) </w:t>
      </w:r>
      <w:hyperlink r:id="rId15" w:anchor="wp1113329" w:history="1">
        <w:r w:rsidRPr="001E6F98">
          <w:rPr>
            <w:u w:val="single"/>
            <w:lang w:val="en"/>
          </w:rPr>
          <w:t>52.233-3</w:t>
        </w:r>
      </w:hyperlink>
      <w:r w:rsidRPr="001E6F98">
        <w:rPr>
          <w:lang w:val="en"/>
        </w:rPr>
        <w:t>, Protest After Award (</w:t>
      </w:r>
      <w:r w:rsidRPr="001E6F98">
        <w:rPr>
          <w:smallCaps/>
          <w:lang w:val="en"/>
        </w:rPr>
        <w:t>Aug</w:t>
      </w:r>
      <w:r w:rsidRPr="001E6F98">
        <w:rPr>
          <w:lang w:val="en"/>
        </w:rPr>
        <w:t> 1996) (</w:t>
      </w:r>
      <w:hyperlink r:id="rId16" w:history="1">
        <w:r w:rsidRPr="001E6F98">
          <w:rPr>
            <w:u w:val="single"/>
            <w:lang w:val="en"/>
          </w:rPr>
          <w:t>31 U.S.C. 3553</w:t>
        </w:r>
      </w:hyperlink>
      <w:r w:rsidRPr="001E6F98">
        <w:rPr>
          <w:lang w:val="en"/>
        </w:rPr>
        <w:t xml:space="preserve">). </w:t>
      </w:r>
    </w:p>
    <w:p w:rsidR="00BB0FEC" w:rsidRPr="001E6F98" w:rsidRDefault="00BB0FEC" w:rsidP="00BB0FEC">
      <w:pPr>
        <w:spacing w:line="288" w:lineRule="auto"/>
        <w:ind w:firstLine="480"/>
        <w:rPr>
          <w:lang w:val="en"/>
        </w:rPr>
      </w:pPr>
      <w:r w:rsidRPr="001E6F98">
        <w:rPr>
          <w:lang w:val="en"/>
        </w:rPr>
        <w:t xml:space="preserve">(3) </w:t>
      </w:r>
      <w:hyperlink r:id="rId17" w:anchor="wp1113344" w:history="1">
        <w:r w:rsidRPr="001E6F98">
          <w:rPr>
            <w:u w:val="single"/>
            <w:lang w:val="en"/>
          </w:rPr>
          <w:t>52.233-4</w:t>
        </w:r>
      </w:hyperlink>
      <w:r w:rsidRPr="001E6F98">
        <w:rPr>
          <w:lang w:val="en"/>
        </w:rPr>
        <w:t>, Applicable Law for Breach of Contract Claim (</w:t>
      </w:r>
      <w:r w:rsidRPr="001E6F98">
        <w:rPr>
          <w:smallCaps/>
          <w:lang w:val="en"/>
        </w:rPr>
        <w:t>Oct 2004</w:t>
      </w:r>
      <w:r w:rsidRPr="001E6F98">
        <w:rPr>
          <w:lang w:val="en"/>
        </w:rPr>
        <w:t xml:space="preserve">) (Pub. L. 108-77, 108-78). </w:t>
      </w:r>
    </w:p>
    <w:p w:rsidR="00BB0FEC" w:rsidRPr="001E6F98" w:rsidRDefault="00BB0FEC" w:rsidP="00BB0FEC">
      <w:pPr>
        <w:spacing w:line="288" w:lineRule="auto"/>
        <w:ind w:firstLine="240"/>
        <w:rPr>
          <w:i/>
          <w:lang w:val="en"/>
        </w:rPr>
      </w:pPr>
      <w:r w:rsidRPr="001E6F98">
        <w:rPr>
          <w:i/>
          <w:lang w:val="en"/>
        </w:rPr>
        <w:t xml:space="preserve">(b) The Contractor shall comply with the FAR clauses in this paragraph (b) that the Contracting Officer has indicated as being incorporated in this contract by reference to implement provisions of law or Executive orders applicable to acquisitions of commercial items: </w:t>
      </w:r>
    </w:p>
    <w:p w:rsidR="00BB0FEC" w:rsidRPr="001E6F98" w:rsidRDefault="00BB0FEC" w:rsidP="00BB0FEC">
      <w:pPr>
        <w:spacing w:line="288" w:lineRule="auto"/>
        <w:ind w:firstLine="480"/>
        <w:rPr>
          <w:i/>
          <w:lang w:val="en"/>
        </w:rPr>
      </w:pPr>
      <w:r w:rsidRPr="001E6F98">
        <w:rPr>
          <w:i/>
          <w:lang w:val="en"/>
        </w:rPr>
        <w:t xml:space="preserve">__ (1) </w:t>
      </w:r>
      <w:hyperlink r:id="rId18" w:anchor="wp1137622" w:history="1">
        <w:r w:rsidRPr="001E6F98">
          <w:rPr>
            <w:i/>
            <w:u w:val="single"/>
            <w:lang w:val="en"/>
          </w:rPr>
          <w:t>52.203-6</w:t>
        </w:r>
      </w:hyperlink>
      <w:r w:rsidRPr="001E6F98">
        <w:rPr>
          <w:i/>
          <w:lang w:val="en"/>
        </w:rPr>
        <w:t>, Restrictions on Subcontractor Sales to the Government (Sept 2006), with Alternate I (Oct 1995) (</w:t>
      </w:r>
      <w:hyperlink r:id="rId19" w:history="1">
        <w:r w:rsidRPr="001E6F98">
          <w:rPr>
            <w:i/>
            <w:u w:val="single"/>
            <w:lang w:val="en"/>
          </w:rPr>
          <w:t>41 U.S.C. 253g</w:t>
        </w:r>
      </w:hyperlink>
      <w:r w:rsidRPr="001E6F98">
        <w:rPr>
          <w:i/>
          <w:lang w:val="en"/>
        </w:rPr>
        <w:t xml:space="preserve"> and </w:t>
      </w:r>
      <w:hyperlink r:id="rId20" w:history="1">
        <w:r w:rsidRPr="001E6F98">
          <w:rPr>
            <w:i/>
            <w:u w:val="single"/>
            <w:lang w:val="en"/>
          </w:rPr>
          <w:t>10 U.S.C. 2402</w:t>
        </w:r>
      </w:hyperlink>
      <w:r w:rsidRPr="001E6F98">
        <w:rPr>
          <w:i/>
          <w:lang w:val="en"/>
        </w:rPr>
        <w:t xml:space="preserve">). </w:t>
      </w:r>
    </w:p>
    <w:p w:rsidR="00BB0FEC" w:rsidRPr="001E6F98" w:rsidRDefault="00BB0FEC" w:rsidP="00BB0FEC">
      <w:pPr>
        <w:spacing w:line="288" w:lineRule="auto"/>
        <w:ind w:firstLine="480"/>
        <w:rPr>
          <w:i/>
          <w:lang w:val="en"/>
        </w:rPr>
      </w:pPr>
      <w:r w:rsidRPr="001E6F98">
        <w:rPr>
          <w:i/>
          <w:lang w:val="en"/>
        </w:rPr>
        <w:t xml:space="preserve">__ (2) </w:t>
      </w:r>
      <w:hyperlink r:id="rId21" w:anchor="wp1141983" w:history="1">
        <w:r w:rsidRPr="001E6F98">
          <w:rPr>
            <w:i/>
            <w:u w:val="single"/>
            <w:lang w:val="en"/>
          </w:rPr>
          <w:t>52.203-13</w:t>
        </w:r>
      </w:hyperlink>
      <w:r w:rsidRPr="001E6F98">
        <w:rPr>
          <w:i/>
          <w:lang w:val="en"/>
        </w:rPr>
        <w:t>, Contractor Code of Business Ethics and Conduct (Apr 2010) (Pub. L. 110-252, Title VI, Chapter 1 (</w:t>
      </w:r>
      <w:hyperlink r:id="rId22" w:history="1">
        <w:r w:rsidRPr="001E6F98">
          <w:rPr>
            <w:i/>
            <w:u w:val="single"/>
            <w:lang w:val="en"/>
          </w:rPr>
          <w:t>41 U.S.C. 251 note</w:t>
        </w:r>
      </w:hyperlink>
      <w:r w:rsidRPr="001E6F98">
        <w:rPr>
          <w:i/>
          <w:lang w:val="en"/>
        </w:rPr>
        <w:t xml:space="preserve">)). </w:t>
      </w:r>
    </w:p>
    <w:p w:rsidR="00BB0FEC" w:rsidRPr="001E6F98" w:rsidRDefault="00BB0FEC" w:rsidP="00BB0FEC">
      <w:pPr>
        <w:spacing w:line="288" w:lineRule="auto"/>
        <w:ind w:firstLine="480"/>
        <w:rPr>
          <w:i/>
          <w:lang w:val="en"/>
        </w:rPr>
      </w:pPr>
      <w:r w:rsidRPr="001E6F98">
        <w:rPr>
          <w:i/>
          <w:lang w:val="en"/>
        </w:rPr>
        <w:t xml:space="preserve">__ (3) </w:t>
      </w:r>
      <w:hyperlink r:id="rId23" w:anchor="wp1144881" w:history="1">
        <w:r w:rsidRPr="001E6F98">
          <w:rPr>
            <w:i/>
            <w:u w:val="single"/>
            <w:lang w:val="en"/>
          </w:rPr>
          <w:t>52.203-15</w:t>
        </w:r>
      </w:hyperlink>
      <w:r w:rsidRPr="001E6F98">
        <w:rPr>
          <w:i/>
          <w:lang w:val="en"/>
        </w:rPr>
        <w:t xml:space="preserve">, Whistleblower Protections under the American Recovery and Reinvestment Act of 2009 (June 2010) (Section 1553 of Pub. L. 111-5). (Applies to contracts funded by the American Recovery and Reinvestment Act of 2009.) </w:t>
      </w:r>
    </w:p>
    <w:p w:rsidR="00BB0FEC" w:rsidRPr="001E6F98" w:rsidRDefault="00BB0FEC" w:rsidP="00BB0FEC">
      <w:pPr>
        <w:spacing w:line="288" w:lineRule="auto"/>
        <w:ind w:firstLine="480"/>
        <w:rPr>
          <w:i/>
          <w:lang w:val="en"/>
        </w:rPr>
      </w:pPr>
      <w:bookmarkStart w:id="8" w:name="wp1203407"/>
      <w:bookmarkEnd w:id="8"/>
      <w:r w:rsidRPr="001E6F98">
        <w:rPr>
          <w:i/>
          <w:lang w:val="en"/>
        </w:rPr>
        <w:t xml:space="preserve">__ (4) </w:t>
      </w:r>
      <w:hyperlink r:id="rId24" w:anchor="wp1141649" w:history="1">
        <w:r w:rsidRPr="001E6F98">
          <w:rPr>
            <w:i/>
            <w:u w:val="single"/>
            <w:lang w:val="en"/>
          </w:rPr>
          <w:t>52.204-10</w:t>
        </w:r>
      </w:hyperlink>
      <w:r w:rsidRPr="001E6F98">
        <w:rPr>
          <w:i/>
          <w:lang w:val="en"/>
        </w:rPr>
        <w:t>, Reporting Executive Compensation and First-Tier Subcontract Awards (Jul 2013) (Pub. L. 109-282) (</w:t>
      </w:r>
      <w:hyperlink r:id="rId25" w:history="1">
        <w:r w:rsidRPr="001E6F98">
          <w:rPr>
            <w:i/>
            <w:u w:val="single"/>
            <w:lang w:val="en"/>
          </w:rPr>
          <w:t>31 U.S.C. 6101 note</w:t>
        </w:r>
      </w:hyperlink>
      <w:r w:rsidRPr="001E6F98">
        <w:rPr>
          <w:i/>
          <w:lang w:val="en"/>
        </w:rPr>
        <w:t xml:space="preserve">). </w:t>
      </w:r>
    </w:p>
    <w:p w:rsidR="00BB0FEC" w:rsidRPr="001E6F98" w:rsidRDefault="00BB0FEC" w:rsidP="00BB0FEC">
      <w:pPr>
        <w:spacing w:line="288" w:lineRule="auto"/>
        <w:ind w:firstLine="480"/>
        <w:rPr>
          <w:i/>
          <w:lang w:val="en"/>
        </w:rPr>
      </w:pPr>
      <w:bookmarkStart w:id="9" w:name="wp1203412"/>
      <w:bookmarkEnd w:id="9"/>
      <w:r w:rsidRPr="001E6F98">
        <w:rPr>
          <w:i/>
          <w:lang w:val="en"/>
        </w:rPr>
        <w:t xml:space="preserve">__ (5) </w:t>
      </w:r>
      <w:hyperlink r:id="rId26" w:anchor="wp1144992" w:history="1">
        <w:r w:rsidRPr="001E6F98">
          <w:rPr>
            <w:i/>
            <w:u w:val="single"/>
            <w:lang w:val="en"/>
          </w:rPr>
          <w:t>52.204-11</w:t>
        </w:r>
      </w:hyperlink>
      <w:r w:rsidRPr="001E6F98">
        <w:rPr>
          <w:i/>
          <w:lang w:val="en"/>
        </w:rPr>
        <w:t xml:space="preserve">, American Recovery and Reinvestment Act—Reporting Requirements (Jul 2010) (Pub. L. 111-5). </w:t>
      </w:r>
    </w:p>
    <w:p w:rsidR="00BB0FEC" w:rsidRPr="001E6F98" w:rsidRDefault="00BB0FEC" w:rsidP="00BB0FEC">
      <w:pPr>
        <w:spacing w:line="288" w:lineRule="auto"/>
        <w:ind w:firstLine="480"/>
        <w:rPr>
          <w:i/>
          <w:lang w:val="en"/>
        </w:rPr>
      </w:pPr>
      <w:bookmarkStart w:id="10" w:name="wp1203416"/>
      <w:bookmarkEnd w:id="10"/>
      <w:r w:rsidRPr="001E6F98">
        <w:rPr>
          <w:i/>
          <w:lang w:val="en"/>
        </w:rPr>
        <w:lastRenderedPageBreak/>
        <w:t xml:space="preserve">__ (6) </w:t>
      </w:r>
      <w:hyperlink r:id="rId27" w:anchor="wp1140926" w:history="1">
        <w:r w:rsidRPr="001E6F98">
          <w:rPr>
            <w:i/>
            <w:u w:val="single"/>
            <w:lang w:val="en"/>
          </w:rPr>
          <w:t>52.209-6</w:t>
        </w:r>
      </w:hyperlink>
      <w:r w:rsidRPr="001E6F98">
        <w:rPr>
          <w:i/>
          <w:lang w:val="en"/>
        </w:rPr>
        <w:t xml:space="preserve">, Protecting the Government’s Interest When Subcontracting with Contractors Debarred, Suspended, or Proposed for Debarment. (Aug 2013) (31 U.S.C. 6101 note). </w:t>
      </w:r>
    </w:p>
    <w:p w:rsidR="00BB0FEC" w:rsidRPr="001E6F98" w:rsidRDefault="00BB0FEC" w:rsidP="00BB0FEC">
      <w:pPr>
        <w:spacing w:line="288" w:lineRule="auto"/>
        <w:ind w:firstLine="480"/>
        <w:rPr>
          <w:i/>
          <w:lang w:val="en"/>
        </w:rPr>
      </w:pPr>
      <w:bookmarkStart w:id="11" w:name="wp1203420"/>
      <w:bookmarkEnd w:id="11"/>
      <w:r w:rsidRPr="001E6F98">
        <w:rPr>
          <w:i/>
          <w:lang w:val="en"/>
        </w:rPr>
        <w:t xml:space="preserve">__ (7) </w:t>
      </w:r>
      <w:hyperlink r:id="rId28" w:anchor="wp1145644" w:history="1">
        <w:r w:rsidRPr="001E6F98">
          <w:rPr>
            <w:i/>
            <w:u w:val="single"/>
            <w:lang w:val="en"/>
          </w:rPr>
          <w:t>52.209-9</w:t>
        </w:r>
      </w:hyperlink>
      <w:r w:rsidRPr="001E6F98">
        <w:rPr>
          <w:i/>
          <w:lang w:val="en"/>
        </w:rPr>
        <w:t xml:space="preserve">, Updates of Publicly Available Information Regarding Responsibility Matters (Jul 2013) (41 U.S.C. 2313). </w:t>
      </w:r>
    </w:p>
    <w:p w:rsidR="00BB0FEC" w:rsidRPr="001E6F98" w:rsidRDefault="00BB0FEC" w:rsidP="00BB0FEC">
      <w:pPr>
        <w:spacing w:line="288" w:lineRule="auto"/>
        <w:ind w:firstLine="480"/>
        <w:rPr>
          <w:i/>
          <w:lang w:val="en"/>
        </w:rPr>
      </w:pPr>
      <w:bookmarkStart w:id="12" w:name="wp1203424"/>
      <w:bookmarkEnd w:id="12"/>
      <w:r w:rsidRPr="001E6F98">
        <w:rPr>
          <w:i/>
          <w:lang w:val="en"/>
        </w:rPr>
        <w:t xml:space="preserve">__ (8) </w:t>
      </w:r>
      <w:hyperlink r:id="rId29" w:anchor="wp1146366" w:history="1">
        <w:r w:rsidRPr="001E6F98">
          <w:rPr>
            <w:i/>
            <w:u w:val="single"/>
            <w:lang w:val="en"/>
          </w:rPr>
          <w:t>52.209-10</w:t>
        </w:r>
      </w:hyperlink>
      <w:r w:rsidRPr="001E6F98">
        <w:rPr>
          <w:i/>
          <w:lang w:val="en"/>
        </w:rPr>
        <w:t xml:space="preserve">, Prohibition on Contracting with Inverted Domestic Corporations (May 2012) (section 738 of Division C of Pub. L. 112-74, section 740 of Division C of Pub. L. 111-117, section 743 of Division D of Pub. L. 111-8, and section 745 of Division D of Pub. L. 110-161). </w:t>
      </w:r>
    </w:p>
    <w:p w:rsidR="00BB0FEC" w:rsidRPr="001E6F98" w:rsidRDefault="00BB0FEC" w:rsidP="00BB0FEC">
      <w:pPr>
        <w:spacing w:line="288" w:lineRule="auto"/>
        <w:ind w:firstLine="480"/>
        <w:rPr>
          <w:i/>
          <w:lang w:val="en"/>
        </w:rPr>
      </w:pPr>
      <w:bookmarkStart w:id="13" w:name="wp1203428"/>
      <w:bookmarkEnd w:id="13"/>
      <w:r w:rsidRPr="001E6F98">
        <w:rPr>
          <w:i/>
          <w:lang w:val="en"/>
        </w:rPr>
        <w:t xml:space="preserve">__ (9) </w:t>
      </w:r>
      <w:hyperlink r:id="rId30" w:anchor="wp1135955" w:history="1">
        <w:r w:rsidRPr="001E6F98">
          <w:rPr>
            <w:i/>
            <w:u w:val="single"/>
            <w:lang w:val="en"/>
          </w:rPr>
          <w:t>52.219-3</w:t>
        </w:r>
      </w:hyperlink>
      <w:r w:rsidRPr="001E6F98">
        <w:rPr>
          <w:i/>
          <w:lang w:val="en"/>
        </w:rPr>
        <w:t xml:space="preserve">, Notice of </w:t>
      </w:r>
      <w:proofErr w:type="spellStart"/>
      <w:r w:rsidRPr="001E6F98">
        <w:rPr>
          <w:i/>
          <w:lang w:val="en"/>
        </w:rPr>
        <w:t>HUBZone</w:t>
      </w:r>
      <w:proofErr w:type="spellEnd"/>
      <w:r w:rsidRPr="001E6F98">
        <w:rPr>
          <w:i/>
          <w:lang w:val="en"/>
        </w:rPr>
        <w:t xml:space="preserve"> Set-Aside or Sole-Source Award (Nov 2011) (</w:t>
      </w:r>
      <w:hyperlink r:id="rId31" w:history="1">
        <w:r w:rsidRPr="001E6F98">
          <w:rPr>
            <w:i/>
            <w:u w:val="single"/>
            <w:lang w:val="en"/>
          </w:rPr>
          <w:t>15 U.S.C. 657a</w:t>
        </w:r>
      </w:hyperlink>
      <w:r w:rsidRPr="001E6F98">
        <w:rPr>
          <w:i/>
          <w:lang w:val="en"/>
        </w:rPr>
        <w:t xml:space="preserve">). </w:t>
      </w:r>
    </w:p>
    <w:p w:rsidR="00BB0FEC" w:rsidRPr="001E6F98" w:rsidRDefault="00BB0FEC" w:rsidP="00BB0FEC">
      <w:pPr>
        <w:spacing w:line="288" w:lineRule="auto"/>
        <w:ind w:firstLine="480"/>
        <w:rPr>
          <w:i/>
          <w:lang w:val="en"/>
        </w:rPr>
      </w:pPr>
      <w:bookmarkStart w:id="14" w:name="wp1203433"/>
      <w:bookmarkEnd w:id="14"/>
      <w:r w:rsidRPr="001E6F98">
        <w:rPr>
          <w:i/>
          <w:lang w:val="en"/>
        </w:rPr>
        <w:t xml:space="preserve">__ (10) </w:t>
      </w:r>
      <w:hyperlink r:id="rId32" w:anchor="wp1135970" w:history="1">
        <w:r w:rsidRPr="001E6F98">
          <w:rPr>
            <w:i/>
            <w:u w:val="single"/>
            <w:lang w:val="en"/>
          </w:rPr>
          <w:t>52.219-4</w:t>
        </w:r>
      </w:hyperlink>
      <w:r w:rsidRPr="001E6F98">
        <w:rPr>
          <w:i/>
          <w:lang w:val="en"/>
        </w:rPr>
        <w:t xml:space="preserve">, Notice of Price Evaluation Preference for </w:t>
      </w:r>
      <w:proofErr w:type="spellStart"/>
      <w:r w:rsidRPr="001E6F98">
        <w:rPr>
          <w:i/>
          <w:lang w:val="en"/>
        </w:rPr>
        <w:t>HUBZone</w:t>
      </w:r>
      <w:proofErr w:type="spellEnd"/>
      <w:r w:rsidRPr="001E6F98">
        <w:rPr>
          <w:i/>
          <w:lang w:val="en"/>
        </w:rPr>
        <w:t xml:space="preserve"> Small Business Concerns (</w:t>
      </w:r>
      <w:r w:rsidRPr="001E6F98">
        <w:rPr>
          <w:i/>
          <w:smallCaps/>
          <w:lang w:val="en"/>
        </w:rPr>
        <w:t>Jan</w:t>
      </w:r>
      <w:r w:rsidRPr="001E6F98">
        <w:rPr>
          <w:i/>
          <w:lang w:val="en"/>
        </w:rPr>
        <w:t xml:space="preserve"> 2011) (if the </w:t>
      </w:r>
      <w:proofErr w:type="spellStart"/>
      <w:r w:rsidRPr="001E6F98">
        <w:rPr>
          <w:i/>
          <w:lang w:val="en"/>
        </w:rPr>
        <w:t>offeror</w:t>
      </w:r>
      <w:proofErr w:type="spellEnd"/>
      <w:r w:rsidRPr="001E6F98">
        <w:rPr>
          <w:i/>
          <w:lang w:val="en"/>
        </w:rPr>
        <w:t xml:space="preserve"> elects to waive the preference, it shall so indicate in its offer) (</w:t>
      </w:r>
      <w:hyperlink r:id="rId33" w:history="1">
        <w:r w:rsidRPr="001E6F98">
          <w:rPr>
            <w:i/>
            <w:u w:val="single"/>
            <w:lang w:val="en"/>
          </w:rPr>
          <w:t>15 U.S.C. 657a</w:t>
        </w:r>
      </w:hyperlink>
      <w:r w:rsidRPr="001E6F98">
        <w:rPr>
          <w:i/>
          <w:lang w:val="en"/>
        </w:rPr>
        <w:t xml:space="preserve">). </w:t>
      </w:r>
    </w:p>
    <w:p w:rsidR="00BB0FEC" w:rsidRPr="001E6F98" w:rsidRDefault="00BB0FEC" w:rsidP="00BB0FEC">
      <w:pPr>
        <w:spacing w:line="288" w:lineRule="auto"/>
        <w:ind w:firstLine="480"/>
        <w:rPr>
          <w:i/>
          <w:lang w:val="en"/>
        </w:rPr>
      </w:pPr>
      <w:bookmarkStart w:id="15" w:name="wp1203435"/>
      <w:bookmarkEnd w:id="15"/>
      <w:r w:rsidRPr="001E6F98">
        <w:rPr>
          <w:i/>
          <w:lang w:val="en"/>
        </w:rPr>
        <w:t xml:space="preserve">__ (11) [Reserved] </w:t>
      </w:r>
    </w:p>
    <w:p w:rsidR="00BB0FEC" w:rsidRPr="001E6F98" w:rsidRDefault="00BB0FEC" w:rsidP="00BB0FEC">
      <w:pPr>
        <w:spacing w:line="288" w:lineRule="auto"/>
        <w:ind w:firstLine="480"/>
        <w:rPr>
          <w:i/>
          <w:lang w:val="en"/>
        </w:rPr>
      </w:pPr>
      <w:bookmarkStart w:id="16" w:name="wp1203439"/>
      <w:bookmarkEnd w:id="16"/>
      <w:r w:rsidRPr="001E6F98">
        <w:rPr>
          <w:i/>
          <w:lang w:val="en"/>
        </w:rPr>
        <w:t>__ (12</w:t>
      </w:r>
      <w:proofErr w:type="gramStart"/>
      <w:r w:rsidRPr="001E6F98">
        <w:rPr>
          <w:i/>
          <w:lang w:val="en"/>
        </w:rPr>
        <w:t>)(</w:t>
      </w:r>
      <w:proofErr w:type="gramEnd"/>
      <w:r w:rsidRPr="001E6F98">
        <w:rPr>
          <w:i/>
          <w:lang w:val="en"/>
        </w:rPr>
        <w:t>i)  </w:t>
      </w:r>
      <w:hyperlink r:id="rId34" w:anchor="wp1136004" w:history="1">
        <w:r w:rsidRPr="001E6F98">
          <w:rPr>
            <w:i/>
            <w:u w:val="single"/>
            <w:lang w:val="en"/>
          </w:rPr>
          <w:t>52.219-6</w:t>
        </w:r>
      </w:hyperlink>
      <w:r w:rsidRPr="001E6F98">
        <w:rPr>
          <w:i/>
          <w:lang w:val="en"/>
        </w:rPr>
        <w:t>, Notice of Total Small Business Set-Aside (Nov 2011) (</w:t>
      </w:r>
      <w:hyperlink r:id="rId35" w:history="1">
        <w:r w:rsidRPr="001E6F98">
          <w:rPr>
            <w:i/>
            <w:u w:val="single"/>
            <w:lang w:val="en"/>
          </w:rPr>
          <w:t>15 U.S.C. 644</w:t>
        </w:r>
      </w:hyperlink>
      <w:r w:rsidRPr="001E6F98">
        <w:rPr>
          <w:i/>
          <w:lang w:val="en"/>
        </w:rPr>
        <w:t xml:space="preserve">). </w:t>
      </w:r>
    </w:p>
    <w:p w:rsidR="00BB0FEC" w:rsidRPr="001E6F98" w:rsidRDefault="00BB0FEC" w:rsidP="00BB0FEC">
      <w:pPr>
        <w:spacing w:line="288" w:lineRule="auto"/>
        <w:ind w:firstLine="720"/>
        <w:rPr>
          <w:i/>
          <w:lang w:val="en"/>
        </w:rPr>
      </w:pPr>
      <w:bookmarkStart w:id="17" w:name="wp1203441"/>
      <w:bookmarkEnd w:id="17"/>
      <w:r w:rsidRPr="001E6F98">
        <w:rPr>
          <w:i/>
          <w:lang w:val="en"/>
        </w:rPr>
        <w:t xml:space="preserve">__ (ii) Alternate I (Nov 2011). </w:t>
      </w:r>
    </w:p>
    <w:p w:rsidR="00BB0FEC" w:rsidRPr="001E6F98" w:rsidRDefault="00BB0FEC" w:rsidP="00BB0FEC">
      <w:pPr>
        <w:spacing w:line="288" w:lineRule="auto"/>
        <w:ind w:firstLine="720"/>
        <w:rPr>
          <w:i/>
          <w:lang w:val="en"/>
        </w:rPr>
      </w:pPr>
      <w:bookmarkStart w:id="18" w:name="wp1203442"/>
      <w:bookmarkEnd w:id="18"/>
      <w:r w:rsidRPr="001E6F98">
        <w:rPr>
          <w:i/>
          <w:lang w:val="en"/>
        </w:rPr>
        <w:t xml:space="preserve">__ (iii) Alternate II (Nov 2011). </w:t>
      </w:r>
    </w:p>
    <w:p w:rsidR="00BB0FEC" w:rsidRPr="001E6F98" w:rsidRDefault="00BB0FEC" w:rsidP="00BB0FEC">
      <w:pPr>
        <w:spacing w:line="288" w:lineRule="auto"/>
        <w:ind w:firstLine="480"/>
        <w:rPr>
          <w:i/>
          <w:lang w:val="en"/>
        </w:rPr>
      </w:pPr>
      <w:bookmarkStart w:id="19" w:name="wp1203446"/>
      <w:bookmarkEnd w:id="19"/>
      <w:r w:rsidRPr="001E6F98">
        <w:rPr>
          <w:i/>
          <w:lang w:val="en"/>
        </w:rPr>
        <w:t>__ (13</w:t>
      </w:r>
      <w:proofErr w:type="gramStart"/>
      <w:r w:rsidRPr="001E6F98">
        <w:rPr>
          <w:i/>
          <w:lang w:val="en"/>
        </w:rPr>
        <w:t>)(</w:t>
      </w:r>
      <w:proofErr w:type="gramEnd"/>
      <w:r w:rsidRPr="001E6F98">
        <w:rPr>
          <w:i/>
          <w:lang w:val="en"/>
        </w:rPr>
        <w:t>i)  </w:t>
      </w:r>
      <w:hyperlink r:id="rId36" w:anchor="wp1136017" w:history="1">
        <w:r w:rsidRPr="001E6F98">
          <w:rPr>
            <w:i/>
            <w:u w:val="single"/>
            <w:lang w:val="en"/>
          </w:rPr>
          <w:t>52.219-7</w:t>
        </w:r>
      </w:hyperlink>
      <w:r w:rsidRPr="001E6F98">
        <w:rPr>
          <w:i/>
          <w:lang w:val="en"/>
        </w:rPr>
        <w:t>, Notice of Partial Small Business Set-Aside (June 2003) (</w:t>
      </w:r>
      <w:hyperlink r:id="rId37" w:history="1">
        <w:r w:rsidRPr="001E6F98">
          <w:rPr>
            <w:i/>
            <w:u w:val="single"/>
            <w:lang w:val="en"/>
          </w:rPr>
          <w:t>15 U.S.C. 644</w:t>
        </w:r>
      </w:hyperlink>
      <w:r w:rsidRPr="001E6F98">
        <w:rPr>
          <w:i/>
          <w:lang w:val="en"/>
        </w:rPr>
        <w:t xml:space="preserve">). </w:t>
      </w:r>
    </w:p>
    <w:p w:rsidR="00BB0FEC" w:rsidRPr="001E6F98" w:rsidRDefault="00BB0FEC" w:rsidP="00BB0FEC">
      <w:pPr>
        <w:spacing w:line="288" w:lineRule="auto"/>
        <w:ind w:firstLine="720"/>
        <w:rPr>
          <w:i/>
          <w:lang w:val="en"/>
        </w:rPr>
      </w:pPr>
      <w:bookmarkStart w:id="20" w:name="wp1203451"/>
      <w:bookmarkEnd w:id="20"/>
      <w:r w:rsidRPr="001E6F98">
        <w:rPr>
          <w:i/>
          <w:lang w:val="en"/>
        </w:rPr>
        <w:t xml:space="preserve">__ (ii) Alternate I (Oct 1995) of </w:t>
      </w:r>
      <w:hyperlink r:id="rId38" w:anchor="wp1136017" w:history="1">
        <w:r w:rsidRPr="001E6F98">
          <w:rPr>
            <w:i/>
            <w:u w:val="single"/>
            <w:lang w:val="en"/>
          </w:rPr>
          <w:t>52.219-7</w:t>
        </w:r>
      </w:hyperlink>
      <w:r w:rsidRPr="001E6F98">
        <w:rPr>
          <w:i/>
          <w:lang w:val="en"/>
        </w:rPr>
        <w:t xml:space="preserve">. </w:t>
      </w:r>
    </w:p>
    <w:p w:rsidR="00BB0FEC" w:rsidRPr="001E6F98" w:rsidRDefault="00BB0FEC" w:rsidP="00BB0FEC">
      <w:pPr>
        <w:spacing w:line="288" w:lineRule="auto"/>
        <w:ind w:firstLine="720"/>
        <w:rPr>
          <w:i/>
          <w:lang w:val="en"/>
        </w:rPr>
      </w:pPr>
      <w:bookmarkStart w:id="21" w:name="wp1203455"/>
      <w:bookmarkEnd w:id="21"/>
      <w:r w:rsidRPr="001E6F98">
        <w:rPr>
          <w:i/>
          <w:lang w:val="en"/>
        </w:rPr>
        <w:t xml:space="preserve">__ (iii) Alternate II (Mar 2004) of </w:t>
      </w:r>
      <w:hyperlink r:id="rId39" w:anchor="wp1136017" w:history="1">
        <w:r w:rsidRPr="001E6F98">
          <w:rPr>
            <w:i/>
            <w:u w:val="single"/>
            <w:lang w:val="en"/>
          </w:rPr>
          <w:t>52.219-7</w:t>
        </w:r>
      </w:hyperlink>
      <w:r w:rsidRPr="001E6F98">
        <w:rPr>
          <w:i/>
          <w:lang w:val="en"/>
        </w:rPr>
        <w:t xml:space="preserve">. </w:t>
      </w:r>
    </w:p>
    <w:p w:rsidR="00BB0FEC" w:rsidRPr="001E6F98" w:rsidRDefault="00BB0FEC" w:rsidP="00BB0FEC">
      <w:pPr>
        <w:spacing w:line="288" w:lineRule="auto"/>
        <w:ind w:firstLine="480"/>
        <w:rPr>
          <w:i/>
          <w:lang w:val="en"/>
        </w:rPr>
      </w:pPr>
      <w:bookmarkStart w:id="22" w:name="wp1203459"/>
      <w:bookmarkEnd w:id="22"/>
      <w:r w:rsidRPr="001E6F98">
        <w:rPr>
          <w:i/>
          <w:lang w:val="en"/>
        </w:rPr>
        <w:t xml:space="preserve">__ (14) </w:t>
      </w:r>
      <w:hyperlink r:id="rId40" w:anchor="wp1136032" w:history="1">
        <w:r w:rsidRPr="001E6F98">
          <w:rPr>
            <w:i/>
            <w:u w:val="single"/>
            <w:lang w:val="en"/>
          </w:rPr>
          <w:t>52.219-8</w:t>
        </w:r>
      </w:hyperlink>
      <w:r w:rsidRPr="001E6F98">
        <w:rPr>
          <w:i/>
          <w:lang w:val="en"/>
        </w:rPr>
        <w:t>, Utilization of Small Business Concerns (Jul 2013) (</w:t>
      </w:r>
      <w:hyperlink r:id="rId41" w:history="1">
        <w:r w:rsidRPr="001E6F98">
          <w:rPr>
            <w:i/>
            <w:u w:val="single"/>
            <w:lang w:val="en"/>
          </w:rPr>
          <w:t>15 U.S.C. 637(d</w:t>
        </w:r>
        <w:proofErr w:type="gramStart"/>
        <w:r w:rsidRPr="001E6F98">
          <w:rPr>
            <w:i/>
            <w:u w:val="single"/>
            <w:lang w:val="en"/>
          </w:rPr>
          <w:t>)(</w:t>
        </w:r>
        <w:proofErr w:type="gramEnd"/>
        <w:r w:rsidRPr="001E6F98">
          <w:rPr>
            <w:i/>
            <w:u w:val="single"/>
            <w:lang w:val="en"/>
          </w:rPr>
          <w:t>2)</w:t>
        </w:r>
      </w:hyperlink>
      <w:r w:rsidRPr="001E6F98">
        <w:rPr>
          <w:i/>
          <w:lang w:val="en"/>
        </w:rPr>
        <w:t xml:space="preserve"> and (3)). </w:t>
      </w:r>
    </w:p>
    <w:p w:rsidR="00BB0FEC" w:rsidRPr="001E6F98" w:rsidRDefault="00BB0FEC" w:rsidP="00BB0FEC">
      <w:pPr>
        <w:spacing w:line="288" w:lineRule="auto"/>
        <w:ind w:firstLine="480"/>
        <w:rPr>
          <w:i/>
          <w:lang w:val="en"/>
        </w:rPr>
      </w:pPr>
      <w:bookmarkStart w:id="23" w:name="wp1203464"/>
      <w:bookmarkEnd w:id="23"/>
      <w:r w:rsidRPr="001E6F98">
        <w:rPr>
          <w:i/>
          <w:lang w:val="en"/>
        </w:rPr>
        <w:t>__ (15</w:t>
      </w:r>
      <w:proofErr w:type="gramStart"/>
      <w:r w:rsidRPr="001E6F98">
        <w:rPr>
          <w:i/>
          <w:lang w:val="en"/>
        </w:rPr>
        <w:t>)(</w:t>
      </w:r>
      <w:proofErr w:type="gramEnd"/>
      <w:r w:rsidRPr="001E6F98">
        <w:rPr>
          <w:i/>
          <w:lang w:val="en"/>
        </w:rPr>
        <w:t>i)  </w:t>
      </w:r>
      <w:hyperlink r:id="rId42" w:anchor="wp1136058" w:history="1">
        <w:r w:rsidRPr="001E6F98">
          <w:rPr>
            <w:i/>
            <w:u w:val="single"/>
            <w:lang w:val="en"/>
          </w:rPr>
          <w:t>52.219-9</w:t>
        </w:r>
      </w:hyperlink>
      <w:r w:rsidRPr="001E6F98">
        <w:rPr>
          <w:i/>
          <w:lang w:val="en"/>
        </w:rPr>
        <w:t>, Small Business Subcontracting Plan (Jul 2013) (</w:t>
      </w:r>
      <w:hyperlink r:id="rId43" w:history="1">
        <w:r w:rsidRPr="001E6F98">
          <w:rPr>
            <w:i/>
            <w:u w:val="single"/>
            <w:lang w:val="en"/>
          </w:rPr>
          <w:t>15 U.S.C. 637(d)(4)</w:t>
        </w:r>
      </w:hyperlink>
      <w:r w:rsidRPr="001E6F98">
        <w:rPr>
          <w:i/>
          <w:lang w:val="en"/>
        </w:rPr>
        <w:t xml:space="preserve">). </w:t>
      </w:r>
    </w:p>
    <w:p w:rsidR="00BB0FEC" w:rsidRPr="001E6F98" w:rsidRDefault="00BB0FEC" w:rsidP="00BB0FEC">
      <w:pPr>
        <w:spacing w:line="288" w:lineRule="auto"/>
        <w:ind w:firstLine="720"/>
        <w:rPr>
          <w:i/>
          <w:lang w:val="en"/>
        </w:rPr>
      </w:pPr>
      <w:bookmarkStart w:id="24" w:name="wp1203469"/>
      <w:bookmarkEnd w:id="24"/>
      <w:r w:rsidRPr="001E6F98">
        <w:rPr>
          <w:i/>
          <w:lang w:val="en"/>
        </w:rPr>
        <w:t xml:space="preserve">__ (ii) Alternate I (Oct 2001) of </w:t>
      </w:r>
      <w:hyperlink r:id="rId44" w:anchor="wp1136058" w:history="1">
        <w:r w:rsidRPr="001E6F98">
          <w:rPr>
            <w:i/>
            <w:u w:val="single"/>
            <w:lang w:val="en"/>
          </w:rPr>
          <w:t>52.219-9</w:t>
        </w:r>
      </w:hyperlink>
      <w:r w:rsidRPr="001E6F98">
        <w:rPr>
          <w:i/>
          <w:lang w:val="en"/>
        </w:rPr>
        <w:t xml:space="preserve">. </w:t>
      </w:r>
    </w:p>
    <w:p w:rsidR="00BB0FEC" w:rsidRPr="001E6F98" w:rsidRDefault="00BB0FEC" w:rsidP="00BB0FEC">
      <w:pPr>
        <w:spacing w:line="288" w:lineRule="auto"/>
        <w:ind w:firstLine="720"/>
        <w:rPr>
          <w:i/>
          <w:lang w:val="en"/>
        </w:rPr>
      </w:pPr>
      <w:bookmarkStart w:id="25" w:name="wp1203473"/>
      <w:bookmarkEnd w:id="25"/>
      <w:r w:rsidRPr="001E6F98">
        <w:rPr>
          <w:i/>
          <w:lang w:val="en"/>
        </w:rPr>
        <w:t xml:space="preserve">__ (iii) Alternate II (Oct 2001) of </w:t>
      </w:r>
      <w:hyperlink r:id="rId45" w:anchor="wp1136058" w:history="1">
        <w:r w:rsidRPr="001E6F98">
          <w:rPr>
            <w:i/>
            <w:u w:val="single"/>
            <w:lang w:val="en"/>
          </w:rPr>
          <w:t>52.219-9</w:t>
        </w:r>
      </w:hyperlink>
      <w:r w:rsidRPr="001E6F98">
        <w:rPr>
          <w:i/>
          <w:lang w:val="en"/>
        </w:rPr>
        <w:t xml:space="preserve">. </w:t>
      </w:r>
    </w:p>
    <w:p w:rsidR="00BB0FEC" w:rsidRPr="001E6F98" w:rsidRDefault="00BB0FEC" w:rsidP="00BB0FEC">
      <w:pPr>
        <w:spacing w:line="288" w:lineRule="auto"/>
        <w:ind w:firstLine="720"/>
        <w:rPr>
          <w:i/>
          <w:lang w:val="en"/>
        </w:rPr>
      </w:pPr>
      <w:bookmarkStart w:id="26" w:name="wp1203477"/>
      <w:bookmarkEnd w:id="26"/>
      <w:r w:rsidRPr="001E6F98">
        <w:rPr>
          <w:i/>
          <w:lang w:val="en"/>
        </w:rPr>
        <w:t>__ (</w:t>
      </w:r>
      <w:proofErr w:type="gramStart"/>
      <w:r w:rsidRPr="001E6F98">
        <w:rPr>
          <w:i/>
          <w:lang w:val="en"/>
        </w:rPr>
        <w:t>iv</w:t>
      </w:r>
      <w:proofErr w:type="gramEnd"/>
      <w:r w:rsidRPr="001E6F98">
        <w:rPr>
          <w:i/>
          <w:lang w:val="en"/>
        </w:rPr>
        <w:t xml:space="preserve">) Alternate III (Jul 2010) of </w:t>
      </w:r>
      <w:hyperlink r:id="rId46" w:anchor="wp1136058" w:history="1">
        <w:r w:rsidRPr="001E6F98">
          <w:rPr>
            <w:i/>
            <w:u w:val="single"/>
            <w:lang w:val="en"/>
          </w:rPr>
          <w:t>52.219-9</w:t>
        </w:r>
      </w:hyperlink>
      <w:r w:rsidRPr="001E6F98">
        <w:rPr>
          <w:i/>
          <w:lang w:val="en"/>
        </w:rPr>
        <w:t xml:space="preserve">. </w:t>
      </w:r>
    </w:p>
    <w:p w:rsidR="00BB0FEC" w:rsidRPr="001E6F98" w:rsidRDefault="00BB0FEC" w:rsidP="00BB0FEC">
      <w:pPr>
        <w:spacing w:line="288" w:lineRule="auto"/>
        <w:ind w:firstLine="480"/>
        <w:rPr>
          <w:i/>
          <w:lang w:val="en"/>
        </w:rPr>
      </w:pPr>
      <w:bookmarkStart w:id="27" w:name="wp1203481"/>
      <w:bookmarkEnd w:id="27"/>
      <w:r w:rsidRPr="001E6F98">
        <w:rPr>
          <w:i/>
          <w:lang w:val="en"/>
        </w:rPr>
        <w:t xml:space="preserve">__ (16) </w:t>
      </w:r>
      <w:hyperlink r:id="rId47" w:anchor="wp1136174" w:history="1">
        <w:r w:rsidRPr="001E6F98">
          <w:rPr>
            <w:i/>
            <w:u w:val="single"/>
            <w:lang w:val="en"/>
          </w:rPr>
          <w:t>52.219-13</w:t>
        </w:r>
      </w:hyperlink>
      <w:r w:rsidRPr="001E6F98">
        <w:rPr>
          <w:i/>
          <w:lang w:val="en"/>
        </w:rPr>
        <w:t>, Notice of Set-Aside of Orders (Nov 2011</w:t>
      </w:r>
      <w:proofErr w:type="gramStart"/>
      <w:r w:rsidRPr="001E6F98">
        <w:rPr>
          <w:i/>
          <w:lang w:val="en"/>
        </w:rPr>
        <w:t>)(</w:t>
      </w:r>
      <w:proofErr w:type="gramEnd"/>
      <w:r>
        <w:fldChar w:fldCharType="begin"/>
      </w:r>
      <w:r>
        <w:instrText xml:space="preserve"> HYPERLINK "http://uscode.house.gov" </w:instrText>
      </w:r>
      <w:r>
        <w:fldChar w:fldCharType="separate"/>
      </w:r>
      <w:r w:rsidRPr="001E6F98">
        <w:rPr>
          <w:i/>
          <w:u w:val="single"/>
          <w:lang w:val="en"/>
        </w:rPr>
        <w:t>15 U.S.C. 644(r)</w:t>
      </w:r>
      <w:r>
        <w:rPr>
          <w:i/>
          <w:u w:val="single"/>
          <w:lang w:val="en"/>
        </w:rPr>
        <w:fldChar w:fldCharType="end"/>
      </w:r>
      <w:r w:rsidRPr="001E6F98">
        <w:rPr>
          <w:i/>
          <w:lang w:val="en"/>
        </w:rPr>
        <w:t xml:space="preserve">). </w:t>
      </w:r>
    </w:p>
    <w:p w:rsidR="00BB0FEC" w:rsidRPr="001E6F98" w:rsidRDefault="00BB0FEC" w:rsidP="00BB0FEC">
      <w:pPr>
        <w:spacing w:line="288" w:lineRule="auto"/>
        <w:ind w:firstLine="480"/>
        <w:rPr>
          <w:i/>
          <w:lang w:val="en"/>
        </w:rPr>
      </w:pPr>
      <w:bookmarkStart w:id="28" w:name="wp1203486"/>
      <w:bookmarkEnd w:id="28"/>
      <w:r w:rsidRPr="001E6F98">
        <w:rPr>
          <w:i/>
          <w:lang w:val="en"/>
        </w:rPr>
        <w:t xml:space="preserve">__ (17) </w:t>
      </w:r>
      <w:hyperlink r:id="rId48" w:anchor="wp1136175" w:history="1">
        <w:r w:rsidRPr="001E6F98">
          <w:rPr>
            <w:i/>
            <w:u w:val="single"/>
            <w:lang w:val="en"/>
          </w:rPr>
          <w:t>52.219-14</w:t>
        </w:r>
      </w:hyperlink>
      <w:r w:rsidRPr="001E6F98">
        <w:rPr>
          <w:i/>
          <w:lang w:val="en"/>
        </w:rPr>
        <w:t>, Limitations on Subcontracting (Nov 2011) (</w:t>
      </w:r>
      <w:hyperlink r:id="rId49" w:history="1">
        <w:r w:rsidRPr="001E6F98">
          <w:rPr>
            <w:i/>
            <w:u w:val="single"/>
            <w:lang w:val="en"/>
          </w:rPr>
          <w:t>15 U.S.C. 637(a</w:t>
        </w:r>
        <w:proofErr w:type="gramStart"/>
        <w:r w:rsidRPr="001E6F98">
          <w:rPr>
            <w:i/>
            <w:u w:val="single"/>
            <w:lang w:val="en"/>
          </w:rPr>
          <w:t>)(</w:t>
        </w:r>
        <w:proofErr w:type="gramEnd"/>
        <w:r w:rsidRPr="001E6F98">
          <w:rPr>
            <w:i/>
            <w:u w:val="single"/>
            <w:lang w:val="en"/>
          </w:rPr>
          <w:t>14)</w:t>
        </w:r>
      </w:hyperlink>
      <w:r w:rsidRPr="001E6F98">
        <w:rPr>
          <w:i/>
          <w:lang w:val="en"/>
        </w:rPr>
        <w:t xml:space="preserve">). </w:t>
      </w:r>
    </w:p>
    <w:p w:rsidR="00BB0FEC" w:rsidRPr="001E6F98" w:rsidRDefault="00BB0FEC" w:rsidP="00BB0FEC">
      <w:pPr>
        <w:spacing w:line="288" w:lineRule="auto"/>
        <w:ind w:firstLine="480"/>
        <w:rPr>
          <w:i/>
          <w:lang w:val="en"/>
        </w:rPr>
      </w:pPr>
      <w:bookmarkStart w:id="29" w:name="wp1203491"/>
      <w:bookmarkEnd w:id="29"/>
      <w:r w:rsidRPr="001E6F98">
        <w:rPr>
          <w:i/>
          <w:lang w:val="en"/>
        </w:rPr>
        <w:t xml:space="preserve">__ (18) </w:t>
      </w:r>
      <w:hyperlink r:id="rId50" w:anchor="wp1136186" w:history="1">
        <w:r w:rsidRPr="001E6F98">
          <w:rPr>
            <w:i/>
            <w:u w:val="single"/>
            <w:lang w:val="en"/>
          </w:rPr>
          <w:t>52.219-16</w:t>
        </w:r>
      </w:hyperlink>
      <w:r w:rsidRPr="001E6F98">
        <w:rPr>
          <w:i/>
          <w:lang w:val="en"/>
        </w:rPr>
        <w:t>, Liquidated Damages—Subcontracting Plan (Jan 1999) (</w:t>
      </w:r>
      <w:hyperlink r:id="rId51" w:history="1">
        <w:r w:rsidRPr="001E6F98">
          <w:rPr>
            <w:i/>
            <w:u w:val="single"/>
            <w:lang w:val="en"/>
          </w:rPr>
          <w:t>15 U.S.C. 637(d</w:t>
        </w:r>
        <w:proofErr w:type="gramStart"/>
        <w:r w:rsidRPr="001E6F98">
          <w:rPr>
            <w:i/>
            <w:u w:val="single"/>
            <w:lang w:val="en"/>
          </w:rPr>
          <w:t>)(</w:t>
        </w:r>
        <w:proofErr w:type="gramEnd"/>
        <w:r w:rsidRPr="001E6F98">
          <w:rPr>
            <w:i/>
            <w:u w:val="single"/>
            <w:lang w:val="en"/>
          </w:rPr>
          <w:t>4)(F)(i)</w:t>
        </w:r>
      </w:hyperlink>
      <w:r w:rsidRPr="001E6F98">
        <w:rPr>
          <w:i/>
          <w:lang w:val="en"/>
        </w:rPr>
        <w:t xml:space="preserve">). </w:t>
      </w:r>
    </w:p>
    <w:p w:rsidR="00BB0FEC" w:rsidRPr="001E6F98" w:rsidRDefault="00BB0FEC" w:rsidP="00BB0FEC">
      <w:pPr>
        <w:spacing w:line="288" w:lineRule="auto"/>
        <w:ind w:firstLine="480"/>
        <w:rPr>
          <w:i/>
          <w:lang w:val="en"/>
        </w:rPr>
      </w:pPr>
      <w:bookmarkStart w:id="30" w:name="wp1203496"/>
      <w:bookmarkEnd w:id="30"/>
      <w:r w:rsidRPr="001E6F98">
        <w:rPr>
          <w:i/>
          <w:lang w:val="en"/>
        </w:rPr>
        <w:t>__ (19</w:t>
      </w:r>
      <w:proofErr w:type="gramStart"/>
      <w:r w:rsidRPr="001E6F98">
        <w:rPr>
          <w:i/>
          <w:lang w:val="en"/>
        </w:rPr>
        <w:t>)(</w:t>
      </w:r>
      <w:proofErr w:type="gramEnd"/>
      <w:r w:rsidRPr="001E6F98">
        <w:rPr>
          <w:i/>
          <w:lang w:val="en"/>
        </w:rPr>
        <w:t>i)  </w:t>
      </w:r>
      <w:hyperlink r:id="rId52" w:anchor="wp1136333" w:history="1">
        <w:r w:rsidRPr="001E6F98">
          <w:rPr>
            <w:i/>
            <w:u w:val="single"/>
            <w:lang w:val="en"/>
          </w:rPr>
          <w:t>52.219-23</w:t>
        </w:r>
      </w:hyperlink>
      <w:r w:rsidRPr="001E6F98">
        <w:rPr>
          <w:i/>
          <w:lang w:val="en"/>
        </w:rPr>
        <w:t>, Notice of Price Evaluation Adjustment for Small Disadvantaged Business Concerns (</w:t>
      </w:r>
      <w:r w:rsidRPr="001E6F98">
        <w:rPr>
          <w:i/>
          <w:smallCaps/>
          <w:lang w:val="en"/>
        </w:rPr>
        <w:t>Oct</w:t>
      </w:r>
      <w:r w:rsidRPr="001E6F98">
        <w:rPr>
          <w:i/>
          <w:lang w:val="en"/>
        </w:rPr>
        <w:t> </w:t>
      </w:r>
      <w:r w:rsidRPr="001E6F98">
        <w:rPr>
          <w:i/>
          <w:smallCaps/>
          <w:lang w:val="en"/>
        </w:rPr>
        <w:t>2008</w:t>
      </w:r>
      <w:r w:rsidRPr="001E6F98">
        <w:rPr>
          <w:i/>
          <w:lang w:val="en"/>
        </w:rPr>
        <w:t>) (</w:t>
      </w:r>
      <w:hyperlink r:id="rId53" w:history="1">
        <w:r w:rsidRPr="001E6F98">
          <w:rPr>
            <w:i/>
            <w:u w:val="single"/>
            <w:lang w:val="en"/>
          </w:rPr>
          <w:t>10 U.S.C. 2323</w:t>
        </w:r>
      </w:hyperlink>
      <w:r w:rsidRPr="001E6F98">
        <w:rPr>
          <w:i/>
          <w:lang w:val="en"/>
        </w:rPr>
        <w:t xml:space="preserve">) (if the </w:t>
      </w:r>
      <w:proofErr w:type="spellStart"/>
      <w:r w:rsidRPr="001E6F98">
        <w:rPr>
          <w:i/>
          <w:lang w:val="en"/>
        </w:rPr>
        <w:t>offeror</w:t>
      </w:r>
      <w:proofErr w:type="spellEnd"/>
      <w:r w:rsidRPr="001E6F98">
        <w:rPr>
          <w:i/>
          <w:lang w:val="en"/>
        </w:rPr>
        <w:t xml:space="preserve"> elects to waive the adjustment, it shall so indicate in its offer). </w:t>
      </w:r>
    </w:p>
    <w:p w:rsidR="00BB0FEC" w:rsidRPr="001E6F98" w:rsidRDefault="00BB0FEC" w:rsidP="00BB0FEC">
      <w:pPr>
        <w:spacing w:line="288" w:lineRule="auto"/>
        <w:ind w:firstLine="720"/>
        <w:rPr>
          <w:i/>
          <w:lang w:val="en"/>
        </w:rPr>
      </w:pPr>
      <w:bookmarkStart w:id="31" w:name="wp1203501"/>
      <w:bookmarkEnd w:id="31"/>
      <w:r w:rsidRPr="001E6F98">
        <w:rPr>
          <w:i/>
          <w:lang w:val="en"/>
        </w:rPr>
        <w:t xml:space="preserve">__ (ii) Alternate I (June 2003) of </w:t>
      </w:r>
      <w:hyperlink r:id="rId54" w:anchor="wp1136333" w:history="1">
        <w:r w:rsidRPr="001E6F98">
          <w:rPr>
            <w:i/>
            <w:u w:val="single"/>
            <w:lang w:val="en"/>
          </w:rPr>
          <w:t>52.219-23</w:t>
        </w:r>
      </w:hyperlink>
      <w:r w:rsidRPr="001E6F98">
        <w:rPr>
          <w:i/>
          <w:lang w:val="en"/>
        </w:rPr>
        <w:t xml:space="preserve">. </w:t>
      </w:r>
    </w:p>
    <w:p w:rsidR="00BB0FEC" w:rsidRPr="001E6F98" w:rsidRDefault="00BB0FEC" w:rsidP="00BB0FEC">
      <w:pPr>
        <w:spacing w:line="288" w:lineRule="auto"/>
        <w:ind w:firstLine="480"/>
        <w:rPr>
          <w:i/>
          <w:lang w:val="en"/>
        </w:rPr>
      </w:pPr>
      <w:bookmarkStart w:id="32" w:name="wp1203505"/>
      <w:bookmarkEnd w:id="32"/>
      <w:r w:rsidRPr="001E6F98">
        <w:rPr>
          <w:i/>
          <w:lang w:val="en"/>
        </w:rPr>
        <w:lastRenderedPageBreak/>
        <w:t xml:space="preserve">__ (20) </w:t>
      </w:r>
      <w:hyperlink r:id="rId55" w:anchor="wp1136374" w:history="1">
        <w:r w:rsidRPr="001E6F98">
          <w:rPr>
            <w:i/>
            <w:u w:val="single"/>
            <w:lang w:val="en"/>
          </w:rPr>
          <w:t>52.219-25</w:t>
        </w:r>
      </w:hyperlink>
      <w:r w:rsidRPr="001E6F98">
        <w:rPr>
          <w:i/>
          <w:lang w:val="en"/>
        </w:rPr>
        <w:t xml:space="preserve">, Small Disadvantaged Business Participation Program—Disadvantaged Status and Reporting (Jul 2013) (Pub. L. 103-355, section 7102, and </w:t>
      </w:r>
      <w:hyperlink r:id="rId56" w:history="1">
        <w:r w:rsidRPr="001E6F98">
          <w:rPr>
            <w:i/>
            <w:u w:val="single"/>
            <w:lang w:val="en"/>
          </w:rPr>
          <w:t>10 U.S.C. 2323</w:t>
        </w:r>
      </w:hyperlink>
      <w:r w:rsidRPr="001E6F98">
        <w:rPr>
          <w:i/>
          <w:lang w:val="en"/>
        </w:rPr>
        <w:t xml:space="preserve">). </w:t>
      </w:r>
    </w:p>
    <w:p w:rsidR="00BB0FEC" w:rsidRPr="001E6F98" w:rsidRDefault="00BB0FEC" w:rsidP="00BB0FEC">
      <w:pPr>
        <w:spacing w:line="288" w:lineRule="auto"/>
        <w:ind w:firstLine="480"/>
        <w:rPr>
          <w:i/>
          <w:lang w:val="en"/>
        </w:rPr>
      </w:pPr>
      <w:bookmarkStart w:id="33" w:name="wp1203510"/>
      <w:bookmarkEnd w:id="33"/>
      <w:r w:rsidRPr="001E6F98">
        <w:rPr>
          <w:i/>
          <w:lang w:val="en"/>
        </w:rPr>
        <w:t xml:space="preserve">__ (21) </w:t>
      </w:r>
      <w:hyperlink r:id="rId57" w:anchor="wp1136380" w:history="1">
        <w:r w:rsidRPr="001E6F98">
          <w:rPr>
            <w:i/>
            <w:u w:val="single"/>
            <w:lang w:val="en"/>
          </w:rPr>
          <w:t>52.219-26</w:t>
        </w:r>
      </w:hyperlink>
      <w:r w:rsidRPr="001E6F98">
        <w:rPr>
          <w:i/>
          <w:lang w:val="en"/>
        </w:rPr>
        <w:t xml:space="preserve">, Small Disadvantaged Business Participation Program— Incentive Subcontracting (Oct 2000) (Pub. L. 103-355, section 7102, and </w:t>
      </w:r>
      <w:hyperlink r:id="rId58" w:history="1">
        <w:r w:rsidRPr="001E6F98">
          <w:rPr>
            <w:i/>
            <w:u w:val="single"/>
            <w:lang w:val="en"/>
          </w:rPr>
          <w:t>10 U.S.C. 2323</w:t>
        </w:r>
      </w:hyperlink>
      <w:r w:rsidRPr="001E6F98">
        <w:rPr>
          <w:i/>
          <w:lang w:val="en"/>
        </w:rPr>
        <w:t xml:space="preserve">). </w:t>
      </w:r>
    </w:p>
    <w:p w:rsidR="00BB0FEC" w:rsidRPr="001E6F98" w:rsidRDefault="00BB0FEC" w:rsidP="00BB0FEC">
      <w:pPr>
        <w:spacing w:line="288" w:lineRule="auto"/>
        <w:ind w:firstLine="480"/>
        <w:rPr>
          <w:i/>
          <w:lang w:val="en"/>
        </w:rPr>
      </w:pPr>
      <w:bookmarkStart w:id="34" w:name="wp1204127"/>
      <w:bookmarkEnd w:id="34"/>
      <w:r w:rsidRPr="001E6F98">
        <w:rPr>
          <w:i/>
          <w:lang w:val="en"/>
        </w:rPr>
        <w:t xml:space="preserve">__ (22) </w:t>
      </w:r>
      <w:hyperlink r:id="rId59" w:anchor="wp1136387" w:history="1">
        <w:r w:rsidRPr="001E6F98">
          <w:rPr>
            <w:i/>
            <w:u w:val="single"/>
            <w:lang w:val="en"/>
          </w:rPr>
          <w:t>52.219-27</w:t>
        </w:r>
      </w:hyperlink>
      <w:r w:rsidRPr="001E6F98">
        <w:rPr>
          <w:i/>
          <w:lang w:val="en"/>
        </w:rPr>
        <w:t>, Notice of Service-Disabled Veteran-Owned Small Business Set-Aside (Nov 2011) (</w:t>
      </w:r>
      <w:hyperlink r:id="rId60" w:history="1">
        <w:r w:rsidRPr="001E6F98">
          <w:rPr>
            <w:i/>
            <w:u w:val="single"/>
            <w:lang w:val="en"/>
          </w:rPr>
          <w:t>15 U.S.C. 657 f</w:t>
        </w:r>
      </w:hyperlink>
      <w:r w:rsidRPr="001E6F98">
        <w:rPr>
          <w:i/>
          <w:lang w:val="en"/>
        </w:rPr>
        <w:t xml:space="preserve">). </w:t>
      </w:r>
    </w:p>
    <w:p w:rsidR="00BB0FEC" w:rsidRPr="001E6F98" w:rsidRDefault="00BB0FEC" w:rsidP="00BB0FEC">
      <w:pPr>
        <w:spacing w:line="288" w:lineRule="auto"/>
        <w:ind w:firstLine="480"/>
        <w:rPr>
          <w:i/>
          <w:lang w:val="en"/>
        </w:rPr>
      </w:pPr>
      <w:bookmarkStart w:id="35" w:name="wp1203930"/>
      <w:bookmarkEnd w:id="35"/>
      <w:r w:rsidRPr="001E6F98">
        <w:rPr>
          <w:i/>
          <w:lang w:val="en"/>
        </w:rPr>
        <w:t>__ (23</w:t>
      </w:r>
      <w:proofErr w:type="gramStart"/>
      <w:r w:rsidRPr="001E6F98">
        <w:rPr>
          <w:i/>
          <w:lang w:val="en"/>
        </w:rPr>
        <w:t>)  </w:t>
      </w:r>
      <w:proofErr w:type="gramEnd"/>
      <w:r>
        <w:fldChar w:fldCharType="begin"/>
      </w:r>
      <w:r>
        <w:instrText xml:space="preserve"> HYPERLINK "https://acquisition.gov/far/current/html/52_217_221.html" \l "wp1139913" </w:instrText>
      </w:r>
      <w:r>
        <w:fldChar w:fldCharType="separate"/>
      </w:r>
      <w:r w:rsidRPr="001E6F98">
        <w:rPr>
          <w:i/>
          <w:u w:val="single"/>
          <w:lang w:val="en"/>
        </w:rPr>
        <w:t>52.219-28</w:t>
      </w:r>
      <w:r>
        <w:rPr>
          <w:i/>
          <w:u w:val="single"/>
          <w:lang w:val="en"/>
        </w:rPr>
        <w:fldChar w:fldCharType="end"/>
      </w:r>
      <w:r w:rsidRPr="001E6F98">
        <w:rPr>
          <w:i/>
          <w:lang w:val="en"/>
        </w:rPr>
        <w:t>, Post Award Small Busin</w:t>
      </w:r>
      <w:r>
        <w:rPr>
          <w:i/>
          <w:lang w:val="en"/>
        </w:rPr>
        <w:t>ess Program Re</w:t>
      </w:r>
      <w:r w:rsidRPr="001E6F98">
        <w:rPr>
          <w:i/>
          <w:lang w:val="en"/>
        </w:rPr>
        <w:t>presentation (Jul 2013) (</w:t>
      </w:r>
      <w:hyperlink r:id="rId61" w:history="1">
        <w:r w:rsidRPr="001E6F98">
          <w:rPr>
            <w:i/>
            <w:u w:val="single"/>
            <w:lang w:val="en"/>
          </w:rPr>
          <w:t>15 U.S.C. 632(a)(2)</w:t>
        </w:r>
      </w:hyperlink>
      <w:r w:rsidRPr="001E6F98">
        <w:rPr>
          <w:i/>
          <w:lang w:val="en"/>
        </w:rPr>
        <w:t xml:space="preserve">). </w:t>
      </w:r>
    </w:p>
    <w:p w:rsidR="00BB0FEC" w:rsidRPr="001E6F98" w:rsidRDefault="00BB0FEC" w:rsidP="00BB0FEC">
      <w:pPr>
        <w:spacing w:line="288" w:lineRule="auto"/>
        <w:ind w:firstLine="480"/>
        <w:rPr>
          <w:i/>
          <w:lang w:val="en"/>
        </w:rPr>
      </w:pPr>
      <w:bookmarkStart w:id="36" w:name="wp1203935"/>
      <w:bookmarkEnd w:id="36"/>
      <w:r w:rsidRPr="001E6F98">
        <w:rPr>
          <w:i/>
          <w:lang w:val="en"/>
        </w:rPr>
        <w:t xml:space="preserve">__ (24) </w:t>
      </w:r>
      <w:hyperlink r:id="rId62" w:anchor="wp1144950" w:history="1">
        <w:r w:rsidRPr="001E6F98">
          <w:rPr>
            <w:i/>
            <w:u w:val="single"/>
            <w:lang w:val="en"/>
          </w:rPr>
          <w:t>52.219-29</w:t>
        </w:r>
      </w:hyperlink>
      <w:r w:rsidRPr="001E6F98">
        <w:rPr>
          <w:i/>
          <w:lang w:val="en"/>
        </w:rPr>
        <w:t>, Notice of Set-Aside for Economically Disadvantaged Women-Owned Small Business (EDWOSB) Concerns (Jul 2013) (</w:t>
      </w:r>
      <w:hyperlink r:id="rId63" w:history="1">
        <w:r w:rsidRPr="001E6F98">
          <w:rPr>
            <w:i/>
            <w:u w:val="single"/>
            <w:lang w:val="en"/>
          </w:rPr>
          <w:t>15 U.S.C. 637(m)</w:t>
        </w:r>
      </w:hyperlink>
      <w:r w:rsidRPr="001E6F98">
        <w:rPr>
          <w:i/>
          <w:lang w:val="en"/>
        </w:rPr>
        <w:t xml:space="preserve">). </w:t>
      </w:r>
    </w:p>
    <w:p w:rsidR="00BB0FEC" w:rsidRPr="001E6F98" w:rsidRDefault="00BB0FEC" w:rsidP="00BB0FEC">
      <w:pPr>
        <w:spacing w:line="288" w:lineRule="auto"/>
        <w:ind w:firstLine="480"/>
        <w:rPr>
          <w:i/>
          <w:lang w:val="en"/>
        </w:rPr>
      </w:pPr>
      <w:bookmarkStart w:id="37" w:name="wp1203940"/>
      <w:bookmarkEnd w:id="37"/>
      <w:r w:rsidRPr="001E6F98">
        <w:rPr>
          <w:i/>
          <w:lang w:val="en"/>
        </w:rPr>
        <w:t xml:space="preserve">__ (25) </w:t>
      </w:r>
      <w:hyperlink r:id="rId64" w:anchor="wp1144420" w:history="1">
        <w:r w:rsidRPr="001E6F98">
          <w:rPr>
            <w:i/>
            <w:u w:val="single"/>
            <w:lang w:val="en"/>
          </w:rPr>
          <w:t>52.219-30</w:t>
        </w:r>
      </w:hyperlink>
      <w:r w:rsidRPr="001E6F98">
        <w:rPr>
          <w:i/>
          <w:lang w:val="en"/>
        </w:rPr>
        <w:t xml:space="preserve">, Notice of Set-Aside for Women-Owned Small Business (WOSB) Concerns Eligible </w:t>
      </w:r>
      <w:proofErr w:type="gramStart"/>
      <w:r w:rsidRPr="001E6F98">
        <w:rPr>
          <w:i/>
          <w:lang w:val="en"/>
        </w:rPr>
        <w:t>Under</w:t>
      </w:r>
      <w:proofErr w:type="gramEnd"/>
      <w:r w:rsidRPr="001E6F98">
        <w:rPr>
          <w:i/>
          <w:lang w:val="en"/>
        </w:rPr>
        <w:t xml:space="preserve"> the WOSB Program (Jul 2013) (</w:t>
      </w:r>
      <w:hyperlink r:id="rId65" w:history="1">
        <w:r w:rsidRPr="001E6F98">
          <w:rPr>
            <w:i/>
            <w:u w:val="single"/>
            <w:lang w:val="en"/>
          </w:rPr>
          <w:t>15 U.S.C. 637(m)</w:t>
        </w:r>
      </w:hyperlink>
      <w:r w:rsidRPr="001E6F98">
        <w:rPr>
          <w:i/>
          <w:lang w:val="en"/>
        </w:rPr>
        <w:t xml:space="preserve">). </w:t>
      </w:r>
    </w:p>
    <w:p w:rsidR="00BB0FEC" w:rsidRPr="001E6F98" w:rsidRDefault="00BB0FEC" w:rsidP="00BB0FEC">
      <w:pPr>
        <w:spacing w:line="288" w:lineRule="auto"/>
        <w:ind w:firstLine="480"/>
        <w:rPr>
          <w:i/>
          <w:lang w:val="en"/>
        </w:rPr>
      </w:pPr>
      <w:bookmarkStart w:id="38" w:name="wp1203945"/>
      <w:bookmarkEnd w:id="38"/>
      <w:r w:rsidRPr="001E6F98">
        <w:rPr>
          <w:i/>
          <w:lang w:val="en"/>
        </w:rPr>
        <w:t xml:space="preserve">__ (26) </w:t>
      </w:r>
      <w:hyperlink r:id="rId66" w:anchor="wp1147479" w:history="1">
        <w:r w:rsidRPr="001E6F98">
          <w:rPr>
            <w:i/>
            <w:u w:val="single"/>
            <w:lang w:val="en"/>
          </w:rPr>
          <w:t>52.222-3</w:t>
        </w:r>
      </w:hyperlink>
      <w:r w:rsidRPr="001E6F98">
        <w:rPr>
          <w:i/>
          <w:lang w:val="en"/>
        </w:rPr>
        <w:t xml:space="preserve">, Convict Labor (June 2003) (E.O. 11755). </w:t>
      </w:r>
    </w:p>
    <w:p w:rsidR="00BB0FEC" w:rsidRPr="001E6F98" w:rsidRDefault="00BB0FEC" w:rsidP="00BB0FEC">
      <w:pPr>
        <w:spacing w:line="288" w:lineRule="auto"/>
        <w:ind w:firstLine="480"/>
        <w:rPr>
          <w:lang w:val="en"/>
        </w:rPr>
      </w:pPr>
      <w:bookmarkStart w:id="39" w:name="wp1203949"/>
      <w:bookmarkEnd w:id="39"/>
      <w:r w:rsidRPr="001E6F98">
        <w:rPr>
          <w:lang w:val="en"/>
        </w:rPr>
        <w:t>_</w:t>
      </w:r>
      <w:r w:rsidRPr="00D50669">
        <w:rPr>
          <w:b/>
          <w:u w:val="single"/>
          <w:lang w:val="en"/>
        </w:rPr>
        <w:t>X</w:t>
      </w:r>
      <w:r w:rsidRPr="001E6F98">
        <w:rPr>
          <w:lang w:val="en"/>
        </w:rPr>
        <w:t xml:space="preserve">_ (27) </w:t>
      </w:r>
      <w:hyperlink r:id="rId67" w:anchor="wp1147630" w:history="1">
        <w:r w:rsidRPr="001E6F98">
          <w:rPr>
            <w:u w:val="single"/>
            <w:lang w:val="en"/>
          </w:rPr>
          <w:t>52.222-19</w:t>
        </w:r>
      </w:hyperlink>
      <w:r w:rsidRPr="001E6F98">
        <w:rPr>
          <w:lang w:val="en"/>
        </w:rPr>
        <w:t xml:space="preserve">, Child Labor—Cooperation with Authorities and Remedies (Mar 2012) (E.O. 13126). </w:t>
      </w:r>
    </w:p>
    <w:p w:rsidR="00BB0FEC" w:rsidRPr="001E6F98" w:rsidRDefault="00BB0FEC" w:rsidP="00BB0FEC">
      <w:pPr>
        <w:spacing w:line="288" w:lineRule="auto"/>
        <w:ind w:firstLine="480"/>
        <w:rPr>
          <w:lang w:val="en"/>
        </w:rPr>
      </w:pPr>
      <w:bookmarkStart w:id="40" w:name="wp1203953"/>
      <w:bookmarkEnd w:id="40"/>
      <w:r w:rsidRPr="001E6F98">
        <w:rPr>
          <w:lang w:val="en"/>
        </w:rPr>
        <w:t xml:space="preserve">__ (28) </w:t>
      </w:r>
      <w:hyperlink r:id="rId68" w:anchor="wp1147656" w:history="1">
        <w:r w:rsidRPr="001E6F98">
          <w:rPr>
            <w:u w:val="single"/>
            <w:lang w:val="en"/>
          </w:rPr>
          <w:t>52.222-21</w:t>
        </w:r>
      </w:hyperlink>
      <w:r w:rsidRPr="001E6F98">
        <w:rPr>
          <w:lang w:val="en"/>
        </w:rPr>
        <w:t xml:space="preserve">, Prohibition of Segregated Facilities (Feb 1999). </w:t>
      </w:r>
    </w:p>
    <w:p w:rsidR="00BB0FEC" w:rsidRPr="001E6F98" w:rsidRDefault="00BB0FEC" w:rsidP="00BB0FEC">
      <w:pPr>
        <w:spacing w:line="288" w:lineRule="auto"/>
        <w:ind w:firstLine="480"/>
        <w:rPr>
          <w:lang w:val="en"/>
        </w:rPr>
      </w:pPr>
      <w:bookmarkStart w:id="41" w:name="wp1203957"/>
      <w:bookmarkEnd w:id="41"/>
      <w:r w:rsidRPr="001E6F98">
        <w:rPr>
          <w:lang w:val="en"/>
        </w:rPr>
        <w:t xml:space="preserve">__ (29) </w:t>
      </w:r>
      <w:hyperlink r:id="rId69" w:anchor="wp1147711" w:history="1">
        <w:r w:rsidRPr="001E6F98">
          <w:rPr>
            <w:u w:val="single"/>
            <w:lang w:val="en"/>
          </w:rPr>
          <w:t>52.222-26</w:t>
        </w:r>
      </w:hyperlink>
      <w:r w:rsidRPr="001E6F98">
        <w:rPr>
          <w:lang w:val="en"/>
        </w:rPr>
        <w:t xml:space="preserve">, Equal Opportunity (Mar 2007) (E.O. 11246). </w:t>
      </w:r>
    </w:p>
    <w:p w:rsidR="00BB0FEC" w:rsidRPr="001E6F98" w:rsidRDefault="00BB0FEC" w:rsidP="00BB0FEC">
      <w:pPr>
        <w:spacing w:line="288" w:lineRule="auto"/>
        <w:ind w:firstLine="480"/>
        <w:rPr>
          <w:lang w:val="en"/>
        </w:rPr>
      </w:pPr>
      <w:bookmarkStart w:id="42" w:name="wp1203961"/>
      <w:bookmarkEnd w:id="42"/>
      <w:r w:rsidRPr="001E6F98">
        <w:rPr>
          <w:lang w:val="en"/>
        </w:rPr>
        <w:t xml:space="preserve">__ (30) </w:t>
      </w:r>
      <w:hyperlink r:id="rId70" w:anchor="wp1158632" w:history="1">
        <w:r w:rsidRPr="001E6F98">
          <w:rPr>
            <w:u w:val="single"/>
            <w:lang w:val="en"/>
          </w:rPr>
          <w:t>52.222-35</w:t>
        </w:r>
      </w:hyperlink>
      <w:r w:rsidRPr="001E6F98">
        <w:rPr>
          <w:lang w:val="en"/>
        </w:rPr>
        <w:t>, Equal Opportunity for Veterans (Sep 2010</w:t>
      </w:r>
      <w:proofErr w:type="gramStart"/>
      <w:r w:rsidRPr="001E6F98">
        <w:rPr>
          <w:lang w:val="en"/>
        </w:rPr>
        <w:t>)(</w:t>
      </w:r>
      <w:proofErr w:type="gramEnd"/>
      <w:r>
        <w:fldChar w:fldCharType="begin"/>
      </w:r>
      <w:r>
        <w:instrText xml:space="preserve"> HYPERLINK "http://uscode.house.gov/uscode-cgi/fastweb.exe?getdoc+uscview+t37t40+200+2++%2838%29%20%20AND%20%28%2838%29%20ADJ%20USC%29%3ACITE%20%20%20%20%20%20%20%20%20" </w:instrText>
      </w:r>
      <w:r>
        <w:fldChar w:fldCharType="separate"/>
      </w:r>
      <w:r w:rsidRPr="001E6F98">
        <w:rPr>
          <w:u w:val="single"/>
          <w:lang w:val="en"/>
        </w:rPr>
        <w:t>38 U.S.C. 4212</w:t>
      </w:r>
      <w:r>
        <w:rPr>
          <w:u w:val="single"/>
          <w:lang w:val="en"/>
        </w:rPr>
        <w:fldChar w:fldCharType="end"/>
      </w:r>
      <w:r w:rsidRPr="001E6F98">
        <w:rPr>
          <w:lang w:val="en"/>
        </w:rPr>
        <w:t xml:space="preserve">). </w:t>
      </w:r>
    </w:p>
    <w:p w:rsidR="00BB0FEC" w:rsidRPr="001E6F98" w:rsidRDefault="00BB0FEC" w:rsidP="00BB0FEC">
      <w:pPr>
        <w:spacing w:line="288" w:lineRule="auto"/>
        <w:ind w:firstLine="480"/>
        <w:rPr>
          <w:lang w:val="en"/>
        </w:rPr>
      </w:pPr>
      <w:bookmarkStart w:id="43" w:name="wp1203966"/>
      <w:bookmarkEnd w:id="43"/>
      <w:r w:rsidRPr="001E6F98">
        <w:rPr>
          <w:lang w:val="en"/>
        </w:rPr>
        <w:t xml:space="preserve">__ (31) </w:t>
      </w:r>
      <w:hyperlink r:id="rId71" w:anchor="wp1148097" w:history="1">
        <w:r w:rsidRPr="001E6F98">
          <w:rPr>
            <w:u w:val="single"/>
            <w:lang w:val="en"/>
          </w:rPr>
          <w:t>52.222-36</w:t>
        </w:r>
      </w:hyperlink>
      <w:r w:rsidRPr="001E6F98">
        <w:rPr>
          <w:lang w:val="en"/>
        </w:rPr>
        <w:t>, Affirmative Action for Workers with Disabilities (Oct 2010) (</w:t>
      </w:r>
      <w:hyperlink r:id="rId72" w:history="1">
        <w:r w:rsidRPr="001E6F98">
          <w:rPr>
            <w:u w:val="single"/>
            <w:lang w:val="en"/>
          </w:rPr>
          <w:t>29 U.S.C. 793</w:t>
        </w:r>
      </w:hyperlink>
      <w:r w:rsidRPr="001E6F98">
        <w:rPr>
          <w:lang w:val="en"/>
        </w:rPr>
        <w:t xml:space="preserve">). </w:t>
      </w:r>
    </w:p>
    <w:p w:rsidR="00BB0FEC" w:rsidRPr="001E6F98" w:rsidRDefault="00BB0FEC" w:rsidP="00BB0FEC">
      <w:pPr>
        <w:spacing w:line="288" w:lineRule="auto"/>
        <w:ind w:firstLine="480"/>
        <w:rPr>
          <w:lang w:val="en"/>
        </w:rPr>
      </w:pPr>
      <w:bookmarkStart w:id="44" w:name="wp1203971"/>
      <w:bookmarkEnd w:id="44"/>
      <w:r w:rsidRPr="001E6F98">
        <w:rPr>
          <w:lang w:val="en"/>
        </w:rPr>
        <w:t xml:space="preserve">__ (32) </w:t>
      </w:r>
      <w:hyperlink r:id="rId73" w:anchor="wp1148123" w:history="1">
        <w:r w:rsidRPr="001E6F98">
          <w:rPr>
            <w:u w:val="single"/>
            <w:lang w:val="en"/>
          </w:rPr>
          <w:t>52.222-37</w:t>
        </w:r>
      </w:hyperlink>
      <w:r w:rsidRPr="001E6F98">
        <w:rPr>
          <w:lang w:val="en"/>
        </w:rPr>
        <w:t>, Employment Reports on Veterans (</w:t>
      </w:r>
      <w:r w:rsidRPr="001E6F98">
        <w:rPr>
          <w:smallCaps/>
          <w:lang w:val="en"/>
        </w:rPr>
        <w:t>Sep</w:t>
      </w:r>
      <w:r w:rsidRPr="001E6F98">
        <w:rPr>
          <w:lang w:val="en"/>
        </w:rPr>
        <w:t xml:space="preserve"> 2010) (38 U.S.C. 4212). </w:t>
      </w:r>
    </w:p>
    <w:p w:rsidR="00BB0FEC" w:rsidRPr="001E6F98" w:rsidRDefault="00BB0FEC" w:rsidP="00BB0FEC">
      <w:pPr>
        <w:spacing w:line="288" w:lineRule="auto"/>
        <w:ind w:firstLine="480"/>
        <w:rPr>
          <w:lang w:val="en"/>
        </w:rPr>
      </w:pPr>
      <w:bookmarkStart w:id="45" w:name="wp1203975"/>
      <w:bookmarkEnd w:id="45"/>
      <w:r w:rsidRPr="001E6F98">
        <w:rPr>
          <w:lang w:val="en"/>
        </w:rPr>
        <w:t xml:space="preserve">__ (33) </w:t>
      </w:r>
      <w:hyperlink r:id="rId74" w:anchor="wp1160019" w:history="1">
        <w:r w:rsidRPr="001E6F98">
          <w:rPr>
            <w:u w:val="single"/>
            <w:lang w:val="en"/>
          </w:rPr>
          <w:t>52.222-40</w:t>
        </w:r>
      </w:hyperlink>
      <w:r w:rsidRPr="001E6F98">
        <w:rPr>
          <w:lang w:val="en"/>
        </w:rPr>
        <w:t xml:space="preserve">, Notification of Employee Rights Under the National Labor Relations Act (Dec 2010) (E.O. 13496). </w:t>
      </w:r>
    </w:p>
    <w:p w:rsidR="00BB0FEC" w:rsidRPr="001E6F98" w:rsidRDefault="00BB0FEC" w:rsidP="00BB0FEC">
      <w:pPr>
        <w:spacing w:line="288" w:lineRule="auto"/>
        <w:ind w:firstLine="480"/>
        <w:rPr>
          <w:lang w:val="en"/>
        </w:rPr>
      </w:pPr>
      <w:bookmarkStart w:id="46" w:name="wp1203979"/>
      <w:bookmarkEnd w:id="46"/>
      <w:r w:rsidRPr="001E6F98">
        <w:rPr>
          <w:lang w:val="en"/>
        </w:rPr>
        <w:t xml:space="preserve">__ (34) </w:t>
      </w:r>
      <w:hyperlink r:id="rId75" w:anchor="wp1156645" w:history="1">
        <w:r w:rsidRPr="001E6F98">
          <w:rPr>
            <w:u w:val="single"/>
            <w:lang w:val="en"/>
          </w:rPr>
          <w:t>52.222-54</w:t>
        </w:r>
      </w:hyperlink>
      <w:r w:rsidRPr="001E6F98">
        <w:rPr>
          <w:lang w:val="en"/>
        </w:rPr>
        <w:t>, Employment Eligibility Verification (</w:t>
      </w:r>
      <w:r w:rsidRPr="001E6F98">
        <w:rPr>
          <w:smallCaps/>
          <w:lang w:val="en"/>
        </w:rPr>
        <w:t>Jul 2012</w:t>
      </w:r>
      <w:r w:rsidRPr="001E6F98">
        <w:rPr>
          <w:lang w:val="en"/>
        </w:rPr>
        <w:t xml:space="preserve">). (Executive Order 12989). (Not applicable to the acquisition of commercially available off-the-shelf items or certain other types of commercial items as prescribed in </w:t>
      </w:r>
      <w:hyperlink r:id="rId76" w:anchor="wp1089948" w:history="1">
        <w:r w:rsidRPr="001E6F98">
          <w:rPr>
            <w:u w:val="single"/>
            <w:lang w:val="en"/>
          </w:rPr>
          <w:t>22.1803</w:t>
        </w:r>
      </w:hyperlink>
      <w:r w:rsidRPr="001E6F98">
        <w:rPr>
          <w:lang w:val="en"/>
        </w:rPr>
        <w:t xml:space="preserve">.) </w:t>
      </w:r>
    </w:p>
    <w:p w:rsidR="00BB0FEC" w:rsidRPr="001E6F98" w:rsidRDefault="00BB0FEC" w:rsidP="00BB0FEC">
      <w:pPr>
        <w:spacing w:line="288" w:lineRule="auto"/>
        <w:ind w:firstLine="480"/>
        <w:rPr>
          <w:lang w:val="en"/>
        </w:rPr>
      </w:pPr>
      <w:bookmarkStart w:id="47" w:name="wp1203986"/>
      <w:bookmarkEnd w:id="47"/>
      <w:r w:rsidRPr="001E6F98">
        <w:rPr>
          <w:lang w:val="en"/>
        </w:rPr>
        <w:t>__ (35</w:t>
      </w:r>
      <w:proofErr w:type="gramStart"/>
      <w:r w:rsidRPr="001E6F98">
        <w:rPr>
          <w:lang w:val="en"/>
        </w:rPr>
        <w:t>)(</w:t>
      </w:r>
      <w:proofErr w:type="gramEnd"/>
      <w:r w:rsidRPr="001E6F98">
        <w:rPr>
          <w:lang w:val="en"/>
        </w:rPr>
        <w:t>i)  </w:t>
      </w:r>
      <w:hyperlink r:id="rId77" w:anchor="wp1168892" w:history="1">
        <w:r w:rsidRPr="001E6F98">
          <w:rPr>
            <w:u w:val="single"/>
            <w:lang w:val="en"/>
          </w:rPr>
          <w:t>52.223-9</w:t>
        </w:r>
      </w:hyperlink>
      <w:r w:rsidRPr="001E6F98">
        <w:rPr>
          <w:lang w:val="en"/>
        </w:rPr>
        <w:t>, Estimate of Percentage of Recovered Material Content for EPA–Designated Items (May 2008) (</w:t>
      </w:r>
      <w:hyperlink r:id="rId78" w:history="1">
        <w:r w:rsidRPr="001E6F98">
          <w:rPr>
            <w:u w:val="single"/>
            <w:lang w:val="en"/>
          </w:rPr>
          <w:t>42 U.S.C. 6962(c)(3)(A)(ii)</w:t>
        </w:r>
      </w:hyperlink>
      <w:r w:rsidRPr="001E6F98">
        <w:rPr>
          <w:lang w:val="en"/>
        </w:rPr>
        <w:t xml:space="preserve">). (Not applicable to the acquisition of commercially available off-the-shelf items.) </w:t>
      </w:r>
    </w:p>
    <w:p w:rsidR="00BB0FEC" w:rsidRPr="001E6F98" w:rsidRDefault="00BB0FEC" w:rsidP="00BB0FEC">
      <w:pPr>
        <w:spacing w:line="288" w:lineRule="auto"/>
        <w:ind w:firstLine="720"/>
        <w:rPr>
          <w:lang w:val="en"/>
        </w:rPr>
      </w:pPr>
      <w:bookmarkStart w:id="48" w:name="wp1203991"/>
      <w:bookmarkEnd w:id="48"/>
      <w:r w:rsidRPr="001E6F98">
        <w:rPr>
          <w:lang w:val="en"/>
        </w:rPr>
        <w:t xml:space="preserve">__ (ii) Alternate I (May 2008) of </w:t>
      </w:r>
      <w:hyperlink r:id="rId79" w:anchor="wp1168892" w:history="1">
        <w:r w:rsidRPr="001E6F98">
          <w:rPr>
            <w:u w:val="single"/>
            <w:lang w:val="en"/>
          </w:rPr>
          <w:t>52.223-9</w:t>
        </w:r>
      </w:hyperlink>
      <w:r w:rsidRPr="001E6F98">
        <w:rPr>
          <w:lang w:val="en"/>
        </w:rPr>
        <w:t xml:space="preserve"> (</w:t>
      </w:r>
      <w:hyperlink r:id="rId80" w:history="1">
        <w:r w:rsidRPr="001E6F98">
          <w:rPr>
            <w:u w:val="single"/>
            <w:lang w:val="en"/>
          </w:rPr>
          <w:t>42 U.S.C. 6962(i</w:t>
        </w:r>
        <w:proofErr w:type="gramStart"/>
        <w:r w:rsidRPr="001E6F98">
          <w:rPr>
            <w:u w:val="single"/>
            <w:lang w:val="en"/>
          </w:rPr>
          <w:t>)(</w:t>
        </w:r>
        <w:proofErr w:type="gramEnd"/>
        <w:r w:rsidRPr="001E6F98">
          <w:rPr>
            <w:u w:val="single"/>
            <w:lang w:val="en"/>
          </w:rPr>
          <w:t>2)(C)</w:t>
        </w:r>
      </w:hyperlink>
      <w:r w:rsidRPr="001E6F98">
        <w:rPr>
          <w:lang w:val="en"/>
        </w:rPr>
        <w:t xml:space="preserve">). (Not applicable to the acquisition of commercially available off-the-shelf items.) </w:t>
      </w:r>
    </w:p>
    <w:p w:rsidR="00BB0FEC" w:rsidRPr="001E6F98" w:rsidRDefault="00BB0FEC" w:rsidP="00BB0FEC">
      <w:pPr>
        <w:spacing w:line="288" w:lineRule="auto"/>
        <w:ind w:firstLine="480"/>
        <w:rPr>
          <w:lang w:val="en"/>
        </w:rPr>
      </w:pPr>
      <w:bookmarkStart w:id="49" w:name="wp1203996"/>
      <w:bookmarkEnd w:id="49"/>
      <w:r w:rsidRPr="001E6F98">
        <w:rPr>
          <w:lang w:val="en"/>
        </w:rPr>
        <w:t xml:space="preserve">__ (36) </w:t>
      </w:r>
      <w:hyperlink r:id="rId81" w:anchor="wp1178433" w:history="1">
        <w:r w:rsidRPr="001E6F98">
          <w:rPr>
            <w:u w:val="single"/>
            <w:lang w:val="en"/>
          </w:rPr>
          <w:t>52.223-15</w:t>
        </w:r>
      </w:hyperlink>
      <w:r w:rsidRPr="001E6F98">
        <w:rPr>
          <w:lang w:val="en"/>
        </w:rPr>
        <w:t>, Energy Efficiency in Energy-Consuming Products (</w:t>
      </w:r>
      <w:r w:rsidRPr="001E6F98">
        <w:rPr>
          <w:smallCaps/>
          <w:lang w:val="en"/>
        </w:rPr>
        <w:t>Dec 2007</w:t>
      </w:r>
      <w:r w:rsidRPr="001E6F98">
        <w:rPr>
          <w:lang w:val="en"/>
        </w:rPr>
        <w:t>) (</w:t>
      </w:r>
      <w:hyperlink r:id="rId82" w:history="1">
        <w:r w:rsidRPr="001E6F98">
          <w:rPr>
            <w:u w:val="single"/>
            <w:lang w:val="en"/>
          </w:rPr>
          <w:t>42 U.S.C. 8259b</w:t>
        </w:r>
      </w:hyperlink>
      <w:r w:rsidRPr="001E6F98">
        <w:rPr>
          <w:lang w:val="en"/>
        </w:rPr>
        <w:t xml:space="preserve">). </w:t>
      </w:r>
    </w:p>
    <w:p w:rsidR="00BB0FEC" w:rsidRPr="001E6F98" w:rsidRDefault="00BB0FEC" w:rsidP="00BB0FEC">
      <w:pPr>
        <w:spacing w:line="288" w:lineRule="auto"/>
        <w:ind w:firstLine="480"/>
        <w:rPr>
          <w:lang w:val="en"/>
        </w:rPr>
      </w:pPr>
      <w:bookmarkStart w:id="50" w:name="wp1204001"/>
      <w:bookmarkEnd w:id="50"/>
      <w:r w:rsidRPr="001E6F98">
        <w:rPr>
          <w:lang w:val="en"/>
        </w:rPr>
        <w:t>__ (37</w:t>
      </w:r>
      <w:proofErr w:type="gramStart"/>
      <w:r w:rsidRPr="001E6F98">
        <w:rPr>
          <w:lang w:val="en"/>
        </w:rPr>
        <w:t>)(</w:t>
      </w:r>
      <w:proofErr w:type="gramEnd"/>
      <w:r w:rsidRPr="001E6F98">
        <w:rPr>
          <w:lang w:val="en"/>
        </w:rPr>
        <w:t>i)  </w:t>
      </w:r>
      <w:hyperlink r:id="rId83" w:anchor="wp1179078" w:history="1">
        <w:r w:rsidRPr="001E6F98">
          <w:rPr>
            <w:u w:val="single"/>
            <w:lang w:val="en"/>
          </w:rPr>
          <w:t>52.223-16</w:t>
        </w:r>
      </w:hyperlink>
      <w:r w:rsidRPr="001E6F98">
        <w:rPr>
          <w:lang w:val="en"/>
        </w:rPr>
        <w:t>, IEEE 1680 Standard for the Environmental Assessment of Personal Computer Products (</w:t>
      </w:r>
      <w:r w:rsidRPr="001E6F98">
        <w:rPr>
          <w:smallCaps/>
          <w:lang w:val="en"/>
        </w:rPr>
        <w:t>Dec 2007</w:t>
      </w:r>
      <w:r w:rsidRPr="001E6F98">
        <w:rPr>
          <w:lang w:val="en"/>
        </w:rPr>
        <w:t xml:space="preserve">) (E.O. 13423). </w:t>
      </w:r>
    </w:p>
    <w:p w:rsidR="00BB0FEC" w:rsidRPr="001E6F98" w:rsidRDefault="00BB0FEC" w:rsidP="00BB0FEC">
      <w:pPr>
        <w:spacing w:line="288" w:lineRule="auto"/>
        <w:ind w:firstLine="720"/>
        <w:rPr>
          <w:lang w:val="en"/>
        </w:rPr>
      </w:pPr>
      <w:bookmarkStart w:id="51" w:name="wp1204005"/>
      <w:bookmarkEnd w:id="51"/>
      <w:r w:rsidRPr="001E6F98">
        <w:rPr>
          <w:lang w:val="en"/>
        </w:rPr>
        <w:t>__ (ii) Alternate I (</w:t>
      </w:r>
      <w:r w:rsidRPr="001E6F98">
        <w:rPr>
          <w:smallCaps/>
          <w:lang w:val="en"/>
        </w:rPr>
        <w:t>Dec 2007</w:t>
      </w:r>
      <w:r w:rsidRPr="001E6F98">
        <w:rPr>
          <w:lang w:val="en"/>
        </w:rPr>
        <w:t xml:space="preserve">) of </w:t>
      </w:r>
      <w:hyperlink r:id="rId84" w:anchor="wp1179078" w:history="1">
        <w:r w:rsidRPr="001E6F98">
          <w:rPr>
            <w:u w:val="single"/>
            <w:lang w:val="en"/>
          </w:rPr>
          <w:t>52.223-16</w:t>
        </w:r>
      </w:hyperlink>
      <w:r w:rsidRPr="001E6F98">
        <w:rPr>
          <w:lang w:val="en"/>
        </w:rPr>
        <w:t xml:space="preserve">. </w:t>
      </w:r>
    </w:p>
    <w:p w:rsidR="00BB0FEC" w:rsidRPr="001E6F98" w:rsidRDefault="00BB0FEC" w:rsidP="00BB0FEC">
      <w:pPr>
        <w:spacing w:line="288" w:lineRule="auto"/>
        <w:ind w:firstLine="480"/>
        <w:rPr>
          <w:lang w:val="en"/>
        </w:rPr>
      </w:pPr>
      <w:bookmarkStart w:id="52" w:name="wp1204009"/>
      <w:bookmarkEnd w:id="52"/>
      <w:r w:rsidRPr="001E6F98">
        <w:rPr>
          <w:lang w:val="en"/>
        </w:rPr>
        <w:lastRenderedPageBreak/>
        <w:t xml:space="preserve">__ (38) </w:t>
      </w:r>
      <w:hyperlink r:id="rId85" w:anchor="wp1188603" w:history="1">
        <w:r w:rsidRPr="001E6F98">
          <w:rPr>
            <w:u w:val="single"/>
            <w:lang w:val="en"/>
          </w:rPr>
          <w:t>52.223-18</w:t>
        </w:r>
      </w:hyperlink>
      <w:r w:rsidRPr="001E6F98">
        <w:rPr>
          <w:lang w:val="en"/>
        </w:rPr>
        <w:t>, Encouraging Contractor Policies to Ban Text Messaging While Driving (</w:t>
      </w:r>
      <w:r w:rsidRPr="001E6F98">
        <w:rPr>
          <w:smallCaps/>
          <w:lang w:val="en"/>
        </w:rPr>
        <w:t>Aug 2011</w:t>
      </w:r>
      <w:r w:rsidRPr="001E6F98">
        <w:rPr>
          <w:lang w:val="en"/>
        </w:rPr>
        <w:t xml:space="preserve">) (E.O. 13513). </w:t>
      </w:r>
    </w:p>
    <w:p w:rsidR="00BB0FEC" w:rsidRPr="001E6F98" w:rsidRDefault="00BB0FEC" w:rsidP="00BB0FEC">
      <w:pPr>
        <w:spacing w:line="288" w:lineRule="auto"/>
        <w:ind w:firstLine="480"/>
        <w:rPr>
          <w:lang w:val="en"/>
        </w:rPr>
      </w:pPr>
      <w:bookmarkStart w:id="53" w:name="wp1204013"/>
      <w:bookmarkEnd w:id="53"/>
      <w:r w:rsidRPr="001E6F98">
        <w:rPr>
          <w:lang w:val="en"/>
        </w:rPr>
        <w:t xml:space="preserve">__ (39) </w:t>
      </w:r>
      <w:hyperlink r:id="rId86" w:anchor="wp1168995" w:history="1">
        <w:r w:rsidRPr="001E6F98">
          <w:rPr>
            <w:u w:val="single"/>
            <w:lang w:val="en"/>
          </w:rPr>
          <w:t>52.225-1</w:t>
        </w:r>
      </w:hyperlink>
      <w:r w:rsidRPr="001E6F98">
        <w:rPr>
          <w:lang w:val="en"/>
        </w:rPr>
        <w:t>, Buy American Act—Supplies (Feb 2009) (</w:t>
      </w:r>
      <w:hyperlink r:id="rId87" w:history="1">
        <w:r w:rsidRPr="001E6F98">
          <w:rPr>
            <w:u w:val="single"/>
            <w:lang w:val="en"/>
          </w:rPr>
          <w:t>41 U.S.C. 10a-10d</w:t>
        </w:r>
      </w:hyperlink>
      <w:r w:rsidRPr="001E6F98">
        <w:rPr>
          <w:lang w:val="en"/>
        </w:rPr>
        <w:t xml:space="preserve">). </w:t>
      </w:r>
    </w:p>
    <w:p w:rsidR="00BB0FEC" w:rsidRPr="001E6F98" w:rsidRDefault="00BB0FEC" w:rsidP="00BB0FEC">
      <w:pPr>
        <w:spacing w:line="288" w:lineRule="auto"/>
        <w:ind w:firstLine="480"/>
        <w:rPr>
          <w:lang w:val="en"/>
        </w:rPr>
      </w:pPr>
      <w:bookmarkStart w:id="54" w:name="wp1204018"/>
      <w:bookmarkEnd w:id="54"/>
      <w:r w:rsidRPr="001E6F98">
        <w:rPr>
          <w:lang w:val="en"/>
        </w:rPr>
        <w:t>__ (40)(i)  </w:t>
      </w:r>
      <w:hyperlink r:id="rId88" w:anchor="wp1169038" w:history="1">
        <w:r w:rsidRPr="001E6F98">
          <w:rPr>
            <w:u w:val="single"/>
            <w:lang w:val="en"/>
          </w:rPr>
          <w:t>52.225-3</w:t>
        </w:r>
      </w:hyperlink>
      <w:r w:rsidRPr="001E6F98">
        <w:rPr>
          <w:lang w:val="en"/>
        </w:rPr>
        <w:t>, Buy American Act—Free Trade Agreements—Israeli Trade Act (Nov 2012) (</w:t>
      </w:r>
      <w:hyperlink r:id="rId89" w:history="1">
        <w:r w:rsidRPr="001E6F98">
          <w:rPr>
            <w:u w:val="single"/>
            <w:lang w:val="en"/>
          </w:rPr>
          <w:t>41 U.S.C. chapter 83</w:t>
        </w:r>
      </w:hyperlink>
      <w:r w:rsidRPr="001E6F98">
        <w:rPr>
          <w:lang w:val="en"/>
        </w:rPr>
        <w:t xml:space="preserve">, </w:t>
      </w:r>
      <w:hyperlink r:id="rId90" w:history="1">
        <w:r w:rsidRPr="001E6F98">
          <w:rPr>
            <w:u w:val="single"/>
            <w:lang w:val="en"/>
          </w:rPr>
          <w:t>19 U.S.C. 3301</w:t>
        </w:r>
      </w:hyperlink>
      <w:r w:rsidRPr="001E6F98">
        <w:rPr>
          <w:lang w:val="en"/>
        </w:rPr>
        <w:t xml:space="preserve"> note, </w:t>
      </w:r>
      <w:hyperlink r:id="rId91" w:history="1">
        <w:r w:rsidRPr="001E6F98">
          <w:rPr>
            <w:u w:val="single"/>
            <w:lang w:val="en"/>
          </w:rPr>
          <w:t>19 U.S.C. 2112</w:t>
        </w:r>
      </w:hyperlink>
      <w:r w:rsidRPr="001E6F98">
        <w:rPr>
          <w:lang w:val="en"/>
        </w:rPr>
        <w:t xml:space="preserve"> note, </w:t>
      </w:r>
      <w:hyperlink r:id="rId92" w:history="1">
        <w:r w:rsidRPr="001E6F98">
          <w:rPr>
            <w:u w:val="single"/>
            <w:lang w:val="en"/>
          </w:rPr>
          <w:t>19 U.S.C. 3805</w:t>
        </w:r>
      </w:hyperlink>
      <w:r w:rsidRPr="001E6F98">
        <w:rPr>
          <w:lang w:val="en"/>
        </w:rPr>
        <w:t xml:space="preserve"> note, </w:t>
      </w:r>
      <w:hyperlink r:id="rId93" w:history="1">
        <w:r w:rsidRPr="001E6F98">
          <w:rPr>
            <w:u w:val="single"/>
            <w:lang w:val="en"/>
          </w:rPr>
          <w:t>19 U.S.C. 4001</w:t>
        </w:r>
      </w:hyperlink>
      <w:r w:rsidRPr="001E6F98">
        <w:rPr>
          <w:lang w:val="en"/>
        </w:rPr>
        <w:t xml:space="preserve"> note, Pub. L. 103-182, 108-77, 108-78, 108-286, 108-302, 109-53, 109-169, 109-283, 110-138, 112-41, 112-42, and 112-43). </w:t>
      </w:r>
    </w:p>
    <w:p w:rsidR="00BB0FEC" w:rsidRPr="001E6F98" w:rsidRDefault="00BB0FEC" w:rsidP="00BB0FEC">
      <w:pPr>
        <w:spacing w:line="288" w:lineRule="auto"/>
        <w:ind w:firstLine="720"/>
        <w:rPr>
          <w:lang w:val="en"/>
        </w:rPr>
      </w:pPr>
      <w:bookmarkStart w:id="55" w:name="wp1204027"/>
      <w:bookmarkEnd w:id="55"/>
      <w:r w:rsidRPr="001E6F98">
        <w:rPr>
          <w:lang w:val="en"/>
        </w:rPr>
        <w:t xml:space="preserve">__ (ii) Alternate I (Mar 2012) of </w:t>
      </w:r>
      <w:hyperlink r:id="rId94" w:anchor="wp1169038" w:history="1">
        <w:r w:rsidRPr="001E6F98">
          <w:rPr>
            <w:u w:val="single"/>
            <w:lang w:val="en"/>
          </w:rPr>
          <w:t>52.225-3</w:t>
        </w:r>
      </w:hyperlink>
      <w:r w:rsidRPr="001E6F98">
        <w:rPr>
          <w:lang w:val="en"/>
        </w:rPr>
        <w:t xml:space="preserve">. </w:t>
      </w:r>
    </w:p>
    <w:p w:rsidR="00BB0FEC" w:rsidRPr="001E6F98" w:rsidRDefault="00BB0FEC" w:rsidP="00BB0FEC">
      <w:pPr>
        <w:spacing w:line="288" w:lineRule="auto"/>
        <w:ind w:firstLine="720"/>
        <w:rPr>
          <w:lang w:val="en"/>
        </w:rPr>
      </w:pPr>
      <w:bookmarkStart w:id="56" w:name="wp1204031"/>
      <w:bookmarkEnd w:id="56"/>
      <w:r w:rsidRPr="001E6F98">
        <w:rPr>
          <w:lang w:val="en"/>
        </w:rPr>
        <w:t xml:space="preserve">__ (iii) Alternate II (Mar 2012) of </w:t>
      </w:r>
      <w:hyperlink r:id="rId95" w:anchor="wp1169038" w:history="1">
        <w:r w:rsidRPr="001E6F98">
          <w:rPr>
            <w:u w:val="single"/>
            <w:lang w:val="en"/>
          </w:rPr>
          <w:t>52.225-3</w:t>
        </w:r>
      </w:hyperlink>
      <w:r w:rsidRPr="001E6F98">
        <w:rPr>
          <w:lang w:val="en"/>
        </w:rPr>
        <w:t xml:space="preserve">. </w:t>
      </w:r>
    </w:p>
    <w:p w:rsidR="00BB0FEC" w:rsidRPr="001E6F98" w:rsidRDefault="00BB0FEC" w:rsidP="00BB0FEC">
      <w:pPr>
        <w:spacing w:line="288" w:lineRule="auto"/>
        <w:ind w:firstLine="720"/>
        <w:rPr>
          <w:lang w:val="en"/>
        </w:rPr>
      </w:pPr>
      <w:bookmarkStart w:id="57" w:name="wp1204035"/>
      <w:bookmarkEnd w:id="57"/>
      <w:r w:rsidRPr="001E6F98">
        <w:rPr>
          <w:lang w:val="en"/>
        </w:rPr>
        <w:t>__ (</w:t>
      </w:r>
      <w:proofErr w:type="gramStart"/>
      <w:r w:rsidRPr="001E6F98">
        <w:rPr>
          <w:lang w:val="en"/>
        </w:rPr>
        <w:t>iv</w:t>
      </w:r>
      <w:proofErr w:type="gramEnd"/>
      <w:r w:rsidRPr="001E6F98">
        <w:rPr>
          <w:lang w:val="en"/>
        </w:rPr>
        <w:t xml:space="preserve">) Alternate III (Nov 2012) of </w:t>
      </w:r>
      <w:hyperlink r:id="rId96" w:anchor="wp1169038" w:history="1">
        <w:r w:rsidRPr="001E6F98">
          <w:rPr>
            <w:u w:val="single"/>
            <w:lang w:val="en"/>
          </w:rPr>
          <w:t>52.225-3</w:t>
        </w:r>
      </w:hyperlink>
      <w:r w:rsidRPr="001E6F98">
        <w:rPr>
          <w:lang w:val="en"/>
        </w:rPr>
        <w:t xml:space="preserve">. </w:t>
      </w:r>
    </w:p>
    <w:p w:rsidR="00BB0FEC" w:rsidRPr="001E6F98" w:rsidRDefault="00BB0FEC" w:rsidP="00BB0FEC">
      <w:pPr>
        <w:spacing w:line="288" w:lineRule="auto"/>
        <w:ind w:firstLine="480"/>
        <w:rPr>
          <w:lang w:val="en"/>
        </w:rPr>
      </w:pPr>
      <w:bookmarkStart w:id="58" w:name="wp1204039"/>
      <w:bookmarkEnd w:id="58"/>
      <w:r w:rsidRPr="001E6F98">
        <w:rPr>
          <w:lang w:val="en"/>
        </w:rPr>
        <w:t xml:space="preserve">__ (41) </w:t>
      </w:r>
      <w:hyperlink r:id="rId97" w:anchor="wp1169151" w:history="1">
        <w:r w:rsidRPr="001E6F98">
          <w:rPr>
            <w:u w:val="single"/>
            <w:lang w:val="en"/>
          </w:rPr>
          <w:t>52.225-5</w:t>
        </w:r>
      </w:hyperlink>
      <w:r w:rsidRPr="001E6F98">
        <w:rPr>
          <w:lang w:val="en"/>
        </w:rPr>
        <w:t>, Trade Agreements (</w:t>
      </w:r>
      <w:r w:rsidRPr="001E6F98">
        <w:rPr>
          <w:smallCaps/>
          <w:lang w:val="en"/>
        </w:rPr>
        <w:t>Sept 2013</w:t>
      </w:r>
      <w:r w:rsidRPr="001E6F98">
        <w:rPr>
          <w:lang w:val="en"/>
        </w:rPr>
        <w:t>) (</w:t>
      </w:r>
      <w:hyperlink r:id="rId98" w:history="1">
        <w:r w:rsidRPr="001E6F98">
          <w:rPr>
            <w:u w:val="single"/>
            <w:lang w:val="en"/>
          </w:rPr>
          <w:t>19 U.S.C. 2501</w:t>
        </w:r>
      </w:hyperlink>
      <w:r w:rsidRPr="001E6F98">
        <w:rPr>
          <w:lang w:val="en"/>
        </w:rPr>
        <w:t xml:space="preserve">, </w:t>
      </w:r>
      <w:r w:rsidRPr="001E6F98">
        <w:rPr>
          <w:i/>
          <w:iCs/>
          <w:lang w:val="en"/>
        </w:rPr>
        <w:t>et seq</w:t>
      </w:r>
      <w:r w:rsidRPr="001E6F98">
        <w:rPr>
          <w:lang w:val="en"/>
        </w:rPr>
        <w:t xml:space="preserve">., </w:t>
      </w:r>
      <w:hyperlink r:id="rId99" w:history="1">
        <w:r w:rsidRPr="001E6F98">
          <w:rPr>
            <w:u w:val="single"/>
            <w:lang w:val="en"/>
          </w:rPr>
          <w:t>19 U.S.C. 3301</w:t>
        </w:r>
      </w:hyperlink>
      <w:r w:rsidRPr="001E6F98">
        <w:rPr>
          <w:lang w:val="en"/>
        </w:rPr>
        <w:t xml:space="preserve"> note). </w:t>
      </w:r>
    </w:p>
    <w:p w:rsidR="00BB0FEC" w:rsidRPr="001E6F98" w:rsidRDefault="00BB0FEC" w:rsidP="00BB0FEC">
      <w:pPr>
        <w:spacing w:line="288" w:lineRule="auto"/>
        <w:ind w:firstLine="480"/>
        <w:rPr>
          <w:lang w:val="en"/>
        </w:rPr>
      </w:pPr>
      <w:bookmarkStart w:id="59" w:name="wp1204045"/>
      <w:bookmarkEnd w:id="59"/>
      <w:r w:rsidRPr="001E6F98">
        <w:rPr>
          <w:lang w:val="en"/>
        </w:rPr>
        <w:t xml:space="preserve">__ (42) </w:t>
      </w:r>
      <w:hyperlink r:id="rId100" w:anchor="wp1169608" w:history="1">
        <w:r w:rsidRPr="001E6F98">
          <w:rPr>
            <w:u w:val="single"/>
            <w:lang w:val="en"/>
          </w:rPr>
          <w:t>52.225-13</w:t>
        </w:r>
      </w:hyperlink>
      <w:r w:rsidRPr="001E6F98">
        <w:rPr>
          <w:lang w:val="en"/>
        </w:rPr>
        <w:t>, Restrictions on Certain Foreign Purchases (June</w:t>
      </w:r>
      <w:r w:rsidRPr="001E6F98">
        <w:rPr>
          <w:smallCaps/>
          <w:lang w:val="en"/>
        </w:rPr>
        <w:t> </w:t>
      </w:r>
      <w:r w:rsidRPr="001E6F98">
        <w:rPr>
          <w:lang w:val="en"/>
        </w:rPr>
        <w:t xml:space="preserve">2008) (E.O.’s, proclamations, and statutes administered by the Office of Foreign Assets Control of the Department of the Treasury). </w:t>
      </w:r>
    </w:p>
    <w:p w:rsidR="00BB0FEC" w:rsidRPr="001E6F98" w:rsidRDefault="00BB0FEC" w:rsidP="00BB0FEC">
      <w:pPr>
        <w:spacing w:line="288" w:lineRule="auto"/>
        <w:ind w:firstLine="480"/>
        <w:rPr>
          <w:lang w:val="en"/>
        </w:rPr>
      </w:pPr>
      <w:bookmarkStart w:id="60" w:name="wp1204049"/>
      <w:bookmarkEnd w:id="60"/>
      <w:r w:rsidRPr="001E6F98">
        <w:rPr>
          <w:lang w:val="en"/>
        </w:rPr>
        <w:t xml:space="preserve">__ (43) </w:t>
      </w:r>
      <w:hyperlink r:id="rId101" w:anchor="wp1192524" w:history="1">
        <w:r w:rsidRPr="001E6F98">
          <w:rPr>
            <w:u w:val="single"/>
            <w:lang w:val="en"/>
          </w:rPr>
          <w:t>52.225-26</w:t>
        </w:r>
      </w:hyperlink>
      <w:r w:rsidRPr="001E6F98">
        <w:rPr>
          <w:lang w:val="en"/>
        </w:rPr>
        <w:t xml:space="preserve">, Contractors Performing Private Security Functions </w:t>
      </w:r>
      <w:proofErr w:type="gramStart"/>
      <w:r w:rsidRPr="001E6F98">
        <w:rPr>
          <w:lang w:val="en"/>
        </w:rPr>
        <w:t>Outside</w:t>
      </w:r>
      <w:proofErr w:type="gramEnd"/>
      <w:r w:rsidRPr="001E6F98">
        <w:rPr>
          <w:lang w:val="en"/>
        </w:rPr>
        <w:t xml:space="preserve"> the United States (Jul 2013) (Section 862, as amended, of the National Defense Authorization Act for Fiscal Year 2008;</w:t>
      </w:r>
      <w:hyperlink r:id="rId102" w:history="1">
        <w:r w:rsidRPr="001E6F98">
          <w:rPr>
            <w:u w:val="single"/>
            <w:lang w:val="en"/>
          </w:rPr>
          <w:t xml:space="preserve"> 10 U.S.C. 2302 Note)</w:t>
        </w:r>
      </w:hyperlink>
      <w:r w:rsidRPr="001E6F98">
        <w:rPr>
          <w:lang w:val="en"/>
        </w:rPr>
        <w:t xml:space="preserve">. </w:t>
      </w:r>
    </w:p>
    <w:p w:rsidR="00BB0FEC" w:rsidRPr="001E6F98" w:rsidRDefault="00BB0FEC" w:rsidP="00BB0FEC">
      <w:pPr>
        <w:spacing w:line="288" w:lineRule="auto"/>
        <w:ind w:firstLine="480"/>
        <w:rPr>
          <w:lang w:val="en"/>
        </w:rPr>
      </w:pPr>
      <w:bookmarkStart w:id="61" w:name="wp1205452"/>
      <w:bookmarkEnd w:id="61"/>
      <w:r w:rsidRPr="001E6F98">
        <w:rPr>
          <w:lang w:val="en"/>
        </w:rPr>
        <w:t xml:space="preserve">__ (44) </w:t>
      </w:r>
      <w:hyperlink r:id="rId103" w:anchor="wp1173773" w:history="1">
        <w:r w:rsidRPr="001E6F98">
          <w:rPr>
            <w:u w:val="single"/>
            <w:lang w:val="en"/>
          </w:rPr>
          <w:t>52.226-4</w:t>
        </w:r>
      </w:hyperlink>
      <w:r w:rsidRPr="001E6F98">
        <w:rPr>
          <w:lang w:val="en"/>
        </w:rPr>
        <w:t>, Notice of Disaster or Emergency Area Set-Aside (Nov 2007) (</w:t>
      </w:r>
      <w:hyperlink r:id="rId104" w:history="1">
        <w:r w:rsidRPr="001E6F98">
          <w:rPr>
            <w:u w:val="single"/>
            <w:lang w:val="en"/>
          </w:rPr>
          <w:t>42 U.S.C. 5150</w:t>
        </w:r>
      </w:hyperlink>
      <w:r w:rsidRPr="001E6F98">
        <w:rPr>
          <w:lang w:val="en"/>
        </w:rPr>
        <w:t xml:space="preserve">). </w:t>
      </w:r>
    </w:p>
    <w:p w:rsidR="00BB0FEC" w:rsidRPr="001E6F98" w:rsidRDefault="00BB0FEC" w:rsidP="00BB0FEC">
      <w:pPr>
        <w:spacing w:line="288" w:lineRule="auto"/>
        <w:ind w:firstLine="480"/>
        <w:rPr>
          <w:lang w:val="en"/>
        </w:rPr>
      </w:pPr>
      <w:bookmarkStart w:id="62" w:name="wp1204054"/>
      <w:bookmarkEnd w:id="62"/>
      <w:r w:rsidRPr="001E6F98">
        <w:rPr>
          <w:lang w:val="en"/>
        </w:rPr>
        <w:t xml:space="preserve">__ (45) </w:t>
      </w:r>
      <w:hyperlink r:id="rId105" w:anchor="wp1173393" w:history="1">
        <w:r w:rsidRPr="001E6F98">
          <w:rPr>
            <w:u w:val="single"/>
            <w:lang w:val="en"/>
          </w:rPr>
          <w:t>52.226-5</w:t>
        </w:r>
      </w:hyperlink>
      <w:r w:rsidRPr="001E6F98">
        <w:rPr>
          <w:lang w:val="en"/>
        </w:rPr>
        <w:t>, Restrictions on Subcontracting Outside Disaster or Emergency Area (Nov 2007) (</w:t>
      </w:r>
      <w:hyperlink r:id="rId106" w:history="1">
        <w:r w:rsidRPr="001E6F98">
          <w:rPr>
            <w:u w:val="single"/>
            <w:lang w:val="en"/>
          </w:rPr>
          <w:t>42 U.S.C. 5150</w:t>
        </w:r>
      </w:hyperlink>
      <w:r w:rsidRPr="001E6F98">
        <w:rPr>
          <w:lang w:val="en"/>
        </w:rPr>
        <w:t xml:space="preserve">). </w:t>
      </w:r>
    </w:p>
    <w:p w:rsidR="00BB0FEC" w:rsidRPr="001E6F98" w:rsidRDefault="00BB0FEC" w:rsidP="00BB0FEC">
      <w:pPr>
        <w:spacing w:line="288" w:lineRule="auto"/>
        <w:ind w:firstLine="480"/>
        <w:rPr>
          <w:lang w:val="en"/>
        </w:rPr>
      </w:pPr>
      <w:bookmarkStart w:id="63" w:name="wp1204059"/>
      <w:bookmarkEnd w:id="63"/>
      <w:r w:rsidRPr="001E6F98">
        <w:rPr>
          <w:lang w:val="en"/>
        </w:rPr>
        <w:t xml:space="preserve">__ (46) </w:t>
      </w:r>
      <w:hyperlink r:id="rId107" w:anchor="wp1153230" w:history="1">
        <w:r w:rsidRPr="001E6F98">
          <w:rPr>
            <w:u w:val="single"/>
            <w:lang w:val="en"/>
          </w:rPr>
          <w:t>52.232-29</w:t>
        </w:r>
      </w:hyperlink>
      <w:r w:rsidRPr="001E6F98">
        <w:rPr>
          <w:lang w:val="en"/>
        </w:rPr>
        <w:t>, Terms for Financing of Purchases of Commercial Items (Feb 2002) (</w:t>
      </w:r>
      <w:hyperlink r:id="rId108" w:history="1">
        <w:r w:rsidRPr="001E6F98">
          <w:rPr>
            <w:u w:val="single"/>
            <w:lang w:val="en"/>
          </w:rPr>
          <w:t>41 U.S.C. 255(f)</w:t>
        </w:r>
      </w:hyperlink>
      <w:r w:rsidRPr="001E6F98">
        <w:rPr>
          <w:lang w:val="en"/>
        </w:rPr>
        <w:t xml:space="preserve">, </w:t>
      </w:r>
      <w:hyperlink r:id="rId109" w:history="1">
        <w:r w:rsidRPr="001E6F98">
          <w:rPr>
            <w:u w:val="single"/>
            <w:lang w:val="en"/>
          </w:rPr>
          <w:t>10 U.S.C. 2307(f)</w:t>
        </w:r>
      </w:hyperlink>
      <w:r w:rsidRPr="001E6F98">
        <w:rPr>
          <w:lang w:val="en"/>
        </w:rPr>
        <w:t xml:space="preserve">). </w:t>
      </w:r>
    </w:p>
    <w:p w:rsidR="00BB0FEC" w:rsidRPr="001E6F98" w:rsidRDefault="00BB0FEC" w:rsidP="00BB0FEC">
      <w:pPr>
        <w:spacing w:line="288" w:lineRule="auto"/>
        <w:ind w:firstLine="480"/>
        <w:rPr>
          <w:lang w:val="en"/>
        </w:rPr>
      </w:pPr>
      <w:bookmarkStart w:id="64" w:name="wp1204065"/>
      <w:bookmarkEnd w:id="64"/>
      <w:r w:rsidRPr="001E6F98">
        <w:rPr>
          <w:lang w:val="en"/>
        </w:rPr>
        <w:t xml:space="preserve">__ (47) </w:t>
      </w:r>
      <w:hyperlink r:id="rId110" w:anchor="wp1153252" w:history="1">
        <w:r w:rsidRPr="001E6F98">
          <w:rPr>
            <w:u w:val="single"/>
            <w:lang w:val="en"/>
          </w:rPr>
          <w:t>52.232-30</w:t>
        </w:r>
      </w:hyperlink>
      <w:r w:rsidRPr="001E6F98">
        <w:rPr>
          <w:lang w:val="en"/>
        </w:rPr>
        <w:t>, Installment Payments for Commercial Items (Oct 1995) (</w:t>
      </w:r>
      <w:hyperlink r:id="rId111" w:history="1">
        <w:r w:rsidRPr="001E6F98">
          <w:rPr>
            <w:u w:val="single"/>
            <w:lang w:val="en"/>
          </w:rPr>
          <w:t>41 U.S.C. 255(f)</w:t>
        </w:r>
      </w:hyperlink>
      <w:r w:rsidRPr="001E6F98">
        <w:rPr>
          <w:lang w:val="en"/>
        </w:rPr>
        <w:t xml:space="preserve">, </w:t>
      </w:r>
      <w:hyperlink r:id="rId112" w:history="1">
        <w:r w:rsidRPr="001E6F98">
          <w:rPr>
            <w:u w:val="single"/>
            <w:lang w:val="en"/>
          </w:rPr>
          <w:t>10 U.S.C. 2307(f)</w:t>
        </w:r>
      </w:hyperlink>
      <w:r w:rsidRPr="001E6F98">
        <w:rPr>
          <w:lang w:val="en"/>
        </w:rPr>
        <w:t xml:space="preserve">). </w:t>
      </w:r>
    </w:p>
    <w:p w:rsidR="00BB0FEC" w:rsidRPr="001E6F98" w:rsidRDefault="00BB0FEC" w:rsidP="00BB0FEC">
      <w:pPr>
        <w:spacing w:line="288" w:lineRule="auto"/>
        <w:ind w:firstLine="480"/>
        <w:rPr>
          <w:lang w:val="en"/>
        </w:rPr>
      </w:pPr>
      <w:bookmarkStart w:id="65" w:name="wp1204071"/>
      <w:bookmarkEnd w:id="65"/>
      <w:r w:rsidRPr="001E6F98">
        <w:rPr>
          <w:lang w:val="en"/>
        </w:rPr>
        <w:t>_</w:t>
      </w:r>
      <w:r w:rsidRPr="007C611D">
        <w:rPr>
          <w:b/>
          <w:u w:val="single"/>
          <w:lang w:val="en"/>
        </w:rPr>
        <w:t>X</w:t>
      </w:r>
      <w:r w:rsidRPr="001E6F98">
        <w:rPr>
          <w:lang w:val="en"/>
        </w:rPr>
        <w:t xml:space="preserve">_ (48) </w:t>
      </w:r>
      <w:hyperlink r:id="rId113" w:anchor="wp1153351" w:history="1">
        <w:r w:rsidRPr="001E6F98">
          <w:rPr>
            <w:u w:val="single"/>
            <w:lang w:val="en"/>
          </w:rPr>
          <w:t>52.232-33</w:t>
        </w:r>
      </w:hyperlink>
      <w:r w:rsidRPr="001E6F98">
        <w:rPr>
          <w:lang w:val="en"/>
        </w:rPr>
        <w:t>, Payment by Electronic Funds Transfer—System for Award Management (Jul 2013) (</w:t>
      </w:r>
      <w:hyperlink r:id="rId114" w:history="1">
        <w:r w:rsidRPr="001E6F98">
          <w:rPr>
            <w:u w:val="single"/>
            <w:lang w:val="en"/>
          </w:rPr>
          <w:t>31 U.S.C. 3332</w:t>
        </w:r>
      </w:hyperlink>
      <w:r w:rsidRPr="001E6F98">
        <w:rPr>
          <w:lang w:val="en"/>
        </w:rPr>
        <w:t xml:space="preserve">). </w:t>
      </w:r>
    </w:p>
    <w:p w:rsidR="00BB0FEC" w:rsidRPr="001E6F98" w:rsidRDefault="00BB0FEC" w:rsidP="00BB0FEC">
      <w:pPr>
        <w:spacing w:line="288" w:lineRule="auto"/>
        <w:ind w:firstLine="480"/>
        <w:rPr>
          <w:lang w:val="en"/>
        </w:rPr>
      </w:pPr>
      <w:bookmarkStart w:id="66" w:name="wp1204076"/>
      <w:bookmarkEnd w:id="66"/>
      <w:r w:rsidRPr="001E6F98">
        <w:rPr>
          <w:lang w:val="en"/>
        </w:rPr>
        <w:t xml:space="preserve">__ (49) </w:t>
      </w:r>
      <w:hyperlink r:id="rId115" w:anchor="wp1153375" w:history="1">
        <w:r w:rsidRPr="001E6F98">
          <w:rPr>
            <w:u w:val="single"/>
            <w:lang w:val="en"/>
          </w:rPr>
          <w:t>52.232-34</w:t>
        </w:r>
      </w:hyperlink>
      <w:r w:rsidRPr="001E6F98">
        <w:rPr>
          <w:lang w:val="en"/>
        </w:rPr>
        <w:t>, Payment by Electronic Funds Transfer—Other than System for Award Management (Jul 2013) (</w:t>
      </w:r>
      <w:hyperlink r:id="rId116" w:history="1">
        <w:r w:rsidRPr="001E6F98">
          <w:rPr>
            <w:u w:val="single"/>
            <w:lang w:val="en"/>
          </w:rPr>
          <w:t>31 U.S.C. 3332</w:t>
        </w:r>
      </w:hyperlink>
      <w:r w:rsidRPr="001E6F98">
        <w:rPr>
          <w:lang w:val="en"/>
        </w:rPr>
        <w:t xml:space="preserve">). </w:t>
      </w:r>
    </w:p>
    <w:p w:rsidR="00BB0FEC" w:rsidRPr="001E6F98" w:rsidRDefault="00BB0FEC" w:rsidP="00BB0FEC">
      <w:pPr>
        <w:spacing w:line="288" w:lineRule="auto"/>
        <w:ind w:firstLine="480"/>
        <w:rPr>
          <w:lang w:val="en"/>
        </w:rPr>
      </w:pPr>
      <w:bookmarkStart w:id="67" w:name="wp1204081"/>
      <w:bookmarkEnd w:id="67"/>
      <w:r w:rsidRPr="001E6F98">
        <w:rPr>
          <w:lang w:val="en"/>
        </w:rPr>
        <w:t xml:space="preserve">__ (50) </w:t>
      </w:r>
      <w:hyperlink r:id="rId117" w:anchor="wp1153445" w:history="1">
        <w:r w:rsidRPr="001E6F98">
          <w:rPr>
            <w:u w:val="single"/>
            <w:lang w:val="en"/>
          </w:rPr>
          <w:t>52.232-36</w:t>
        </w:r>
      </w:hyperlink>
      <w:r w:rsidRPr="001E6F98">
        <w:rPr>
          <w:lang w:val="en"/>
        </w:rPr>
        <w:t>, Payment by Third Party (Jul 2013) (</w:t>
      </w:r>
      <w:hyperlink r:id="rId118" w:history="1">
        <w:r w:rsidRPr="001E6F98">
          <w:rPr>
            <w:u w:val="single"/>
            <w:lang w:val="en"/>
          </w:rPr>
          <w:t>31 U.S.C. 3332</w:t>
        </w:r>
      </w:hyperlink>
      <w:r w:rsidRPr="001E6F98">
        <w:rPr>
          <w:lang w:val="en"/>
        </w:rPr>
        <w:t xml:space="preserve">). </w:t>
      </w:r>
    </w:p>
    <w:p w:rsidR="00BB0FEC" w:rsidRPr="001E6F98" w:rsidRDefault="00BB0FEC" w:rsidP="00BB0FEC">
      <w:pPr>
        <w:spacing w:line="288" w:lineRule="auto"/>
        <w:ind w:firstLine="480"/>
        <w:rPr>
          <w:lang w:val="en"/>
        </w:rPr>
      </w:pPr>
      <w:bookmarkStart w:id="68" w:name="wp1204086"/>
      <w:bookmarkEnd w:id="68"/>
      <w:r w:rsidRPr="001E6F98">
        <w:rPr>
          <w:lang w:val="en"/>
        </w:rPr>
        <w:t xml:space="preserve">__ (51) </w:t>
      </w:r>
      <w:hyperlink r:id="rId119" w:anchor="wp1113650" w:history="1">
        <w:r w:rsidRPr="001E6F98">
          <w:rPr>
            <w:u w:val="single"/>
            <w:lang w:val="en"/>
          </w:rPr>
          <w:t>52.239-1</w:t>
        </w:r>
      </w:hyperlink>
      <w:r w:rsidRPr="001E6F98">
        <w:rPr>
          <w:lang w:val="en"/>
        </w:rPr>
        <w:t>, Privacy or Security Safeguards (Aug 1996) (</w:t>
      </w:r>
      <w:hyperlink r:id="rId120" w:history="1">
        <w:proofErr w:type="gramStart"/>
        <w:r w:rsidRPr="001E6F98">
          <w:rPr>
            <w:u w:val="single"/>
            <w:lang w:val="en"/>
          </w:rPr>
          <w:t>5</w:t>
        </w:r>
        <w:proofErr w:type="gramEnd"/>
        <w:r w:rsidRPr="001E6F98">
          <w:rPr>
            <w:u w:val="single"/>
            <w:lang w:val="en"/>
          </w:rPr>
          <w:t> U.S.C. 552a</w:t>
        </w:r>
      </w:hyperlink>
      <w:r w:rsidRPr="001E6F98">
        <w:rPr>
          <w:lang w:val="en"/>
        </w:rPr>
        <w:t xml:space="preserve">). </w:t>
      </w:r>
    </w:p>
    <w:p w:rsidR="00BB0FEC" w:rsidRPr="001E6F98" w:rsidRDefault="00BB0FEC" w:rsidP="00BB0FEC">
      <w:pPr>
        <w:spacing w:line="288" w:lineRule="auto"/>
        <w:ind w:firstLine="480"/>
        <w:rPr>
          <w:lang w:val="en"/>
        </w:rPr>
      </w:pPr>
      <w:bookmarkStart w:id="69" w:name="wp1204091"/>
      <w:bookmarkEnd w:id="69"/>
      <w:r w:rsidRPr="001E6F98">
        <w:rPr>
          <w:lang w:val="en"/>
        </w:rPr>
        <w:t>__ (52)(i)  </w:t>
      </w:r>
      <w:hyperlink r:id="rId121" w:anchor="wp1156217" w:history="1">
        <w:r w:rsidRPr="001E6F98">
          <w:rPr>
            <w:u w:val="single"/>
            <w:lang w:val="en"/>
          </w:rPr>
          <w:t>52.247-64</w:t>
        </w:r>
      </w:hyperlink>
      <w:r w:rsidRPr="001E6F98">
        <w:rPr>
          <w:lang w:val="en"/>
        </w:rPr>
        <w:t>, Preference for Privately Owned U.S.-Flag Commercial Vessels (Feb 2006) (</w:t>
      </w:r>
      <w:hyperlink r:id="rId122" w:history="1">
        <w:r w:rsidRPr="001E6F98">
          <w:rPr>
            <w:u w:val="single"/>
            <w:lang w:val="en"/>
          </w:rPr>
          <w:t>46 U.S.C. Appx. 1241(b)</w:t>
        </w:r>
      </w:hyperlink>
      <w:r w:rsidRPr="001E6F98">
        <w:rPr>
          <w:lang w:val="en"/>
        </w:rPr>
        <w:t xml:space="preserve"> and </w:t>
      </w:r>
      <w:hyperlink r:id="rId123" w:history="1">
        <w:r w:rsidRPr="001E6F98">
          <w:rPr>
            <w:u w:val="single"/>
            <w:lang w:val="en"/>
          </w:rPr>
          <w:t>10 U.S.C. 2631</w:t>
        </w:r>
      </w:hyperlink>
      <w:r w:rsidRPr="001E6F98">
        <w:rPr>
          <w:lang w:val="en"/>
        </w:rPr>
        <w:t xml:space="preserve">). </w:t>
      </w:r>
    </w:p>
    <w:p w:rsidR="00BB0FEC" w:rsidRPr="001E6F98" w:rsidRDefault="00BB0FEC" w:rsidP="00BB0FEC">
      <w:pPr>
        <w:spacing w:line="288" w:lineRule="auto"/>
        <w:ind w:firstLine="720"/>
        <w:rPr>
          <w:lang w:val="en"/>
        </w:rPr>
      </w:pPr>
      <w:bookmarkStart w:id="70" w:name="wp1204097"/>
      <w:bookmarkEnd w:id="70"/>
      <w:r w:rsidRPr="001E6F98">
        <w:rPr>
          <w:lang w:val="en"/>
        </w:rPr>
        <w:t xml:space="preserve">__ (ii) Alternate I (Apr 2003) of </w:t>
      </w:r>
      <w:hyperlink r:id="rId124" w:anchor="wp1156217" w:history="1">
        <w:r w:rsidRPr="001E6F98">
          <w:rPr>
            <w:u w:val="single"/>
            <w:lang w:val="en"/>
          </w:rPr>
          <w:t>52.247-64</w:t>
        </w:r>
      </w:hyperlink>
      <w:r w:rsidRPr="001E6F98">
        <w:rPr>
          <w:lang w:val="en"/>
        </w:rPr>
        <w:t xml:space="preserve">. </w:t>
      </w:r>
    </w:p>
    <w:p w:rsidR="00BB0FEC" w:rsidRPr="001E6F98" w:rsidRDefault="00BB0FEC" w:rsidP="00BB0FEC">
      <w:pPr>
        <w:spacing w:line="288" w:lineRule="auto"/>
        <w:ind w:firstLine="240"/>
        <w:rPr>
          <w:lang w:val="en"/>
        </w:rPr>
      </w:pPr>
      <w:bookmarkStart w:id="71" w:name="wp1204098"/>
      <w:bookmarkEnd w:id="71"/>
      <w:r w:rsidRPr="001E6F98">
        <w:rPr>
          <w:lang w:val="en"/>
        </w:rPr>
        <w:t xml:space="preserve">(c) The Contractor shall comply with the FAR clauses in this paragraph (c), applicable to commercial services, that the Contracting Officer has indicated as being </w:t>
      </w:r>
      <w:r w:rsidRPr="001E6F98">
        <w:rPr>
          <w:lang w:val="en"/>
        </w:rPr>
        <w:lastRenderedPageBreak/>
        <w:t xml:space="preserve">incorporated in this contract by reference to implement provisions of law or Executive orders applicable to acquisitions of commercial items: </w:t>
      </w:r>
    </w:p>
    <w:p w:rsidR="00BB0FEC" w:rsidRPr="001E6F98" w:rsidRDefault="00BB0FEC" w:rsidP="00BB0FEC">
      <w:pPr>
        <w:spacing w:line="288" w:lineRule="auto"/>
        <w:ind w:firstLine="240"/>
        <w:rPr>
          <w:lang w:val="en"/>
        </w:rPr>
      </w:pPr>
      <w:bookmarkStart w:id="72" w:name="wp1204099"/>
      <w:bookmarkEnd w:id="72"/>
      <w:r w:rsidRPr="001E6F98">
        <w:rPr>
          <w:lang w:val="en"/>
        </w:rPr>
        <w:tab/>
      </w:r>
      <w:r w:rsidRPr="001E6F98">
        <w:rPr>
          <w:lang w:val="en"/>
        </w:rPr>
        <w:tab/>
      </w:r>
      <w:r w:rsidRPr="001E6F98">
        <w:rPr>
          <w:lang w:val="en"/>
        </w:rPr>
        <w:tab/>
        <w:t>[</w:t>
      </w:r>
      <w:r w:rsidRPr="001E6F98">
        <w:rPr>
          <w:b/>
          <w:i/>
          <w:iCs/>
          <w:lang w:val="en"/>
        </w:rPr>
        <w:t xml:space="preserve">Contracting Officer </w:t>
      </w:r>
      <w:proofErr w:type="gramStart"/>
      <w:r w:rsidRPr="001E6F98">
        <w:rPr>
          <w:b/>
          <w:i/>
          <w:iCs/>
          <w:lang w:val="en"/>
        </w:rPr>
        <w:t>check</w:t>
      </w:r>
      <w:proofErr w:type="gramEnd"/>
      <w:r w:rsidRPr="001E6F98">
        <w:rPr>
          <w:b/>
          <w:i/>
          <w:iCs/>
          <w:lang w:val="en"/>
        </w:rPr>
        <w:t xml:space="preserve"> as appropriate</w:t>
      </w:r>
      <w:r w:rsidRPr="001E6F98">
        <w:rPr>
          <w:i/>
          <w:iCs/>
          <w:lang w:val="en"/>
        </w:rPr>
        <w:t>.</w:t>
      </w:r>
      <w:r w:rsidRPr="001E6F98">
        <w:rPr>
          <w:lang w:val="en"/>
        </w:rPr>
        <w:t xml:space="preserve">] </w:t>
      </w:r>
    </w:p>
    <w:p w:rsidR="00BB0FEC" w:rsidRPr="001E6F98" w:rsidRDefault="00BB0FEC" w:rsidP="00BB0FEC">
      <w:pPr>
        <w:spacing w:line="288" w:lineRule="auto"/>
        <w:ind w:firstLine="480"/>
        <w:rPr>
          <w:lang w:val="en"/>
        </w:rPr>
      </w:pPr>
      <w:bookmarkStart w:id="73" w:name="wp1204103"/>
      <w:bookmarkEnd w:id="73"/>
      <w:r w:rsidRPr="001E6F98">
        <w:rPr>
          <w:lang w:val="en"/>
        </w:rPr>
        <w:t xml:space="preserve">__ (1) </w:t>
      </w:r>
      <w:hyperlink r:id="rId125" w:anchor="wp1160021" w:history="1">
        <w:r w:rsidRPr="001E6F98">
          <w:rPr>
            <w:u w:val="single"/>
            <w:lang w:val="en"/>
          </w:rPr>
          <w:t>52.222-41</w:t>
        </w:r>
      </w:hyperlink>
      <w:r w:rsidRPr="001E6F98">
        <w:rPr>
          <w:lang w:val="en"/>
        </w:rPr>
        <w:t>, Service Contract Act of 1965 (Nov 2007) (</w:t>
      </w:r>
      <w:hyperlink r:id="rId126"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B0FEC" w:rsidRPr="001E6F98" w:rsidRDefault="00BB0FEC" w:rsidP="00BB0FEC">
      <w:pPr>
        <w:spacing w:line="288" w:lineRule="auto"/>
        <w:ind w:firstLine="480"/>
        <w:rPr>
          <w:lang w:val="en"/>
        </w:rPr>
      </w:pPr>
      <w:bookmarkStart w:id="74" w:name="wp1204108"/>
      <w:bookmarkEnd w:id="74"/>
      <w:r w:rsidRPr="001E6F98">
        <w:rPr>
          <w:lang w:val="en"/>
        </w:rPr>
        <w:t xml:space="preserve">__ (2) </w:t>
      </w:r>
      <w:hyperlink r:id="rId127" w:anchor="wp1153423" w:history="1">
        <w:r w:rsidRPr="001E6F98">
          <w:rPr>
            <w:u w:val="single"/>
            <w:lang w:val="en"/>
          </w:rPr>
          <w:t>52.222-42</w:t>
        </w:r>
      </w:hyperlink>
      <w:r w:rsidRPr="001E6F98">
        <w:rPr>
          <w:lang w:val="en"/>
        </w:rPr>
        <w:t>, Statement of Equivalent Rates for Federal Hires (May 1989) (</w:t>
      </w:r>
      <w:hyperlink r:id="rId128" w:history="1">
        <w:r w:rsidRPr="001E6F98">
          <w:rPr>
            <w:u w:val="single"/>
            <w:lang w:val="en"/>
          </w:rPr>
          <w:t>29 U.S.C. 206</w:t>
        </w:r>
      </w:hyperlink>
      <w:r w:rsidRPr="001E6F98">
        <w:rPr>
          <w:lang w:val="en"/>
        </w:rPr>
        <w:t xml:space="preserve"> and </w:t>
      </w:r>
      <w:hyperlink r:id="rId129"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B0FEC" w:rsidRPr="001E6F98" w:rsidRDefault="00BB0FEC" w:rsidP="00BB0FEC">
      <w:pPr>
        <w:spacing w:line="288" w:lineRule="auto"/>
        <w:ind w:firstLine="480"/>
        <w:rPr>
          <w:lang w:val="en"/>
        </w:rPr>
      </w:pPr>
      <w:bookmarkStart w:id="75" w:name="wp1204114"/>
      <w:bookmarkEnd w:id="75"/>
      <w:r w:rsidRPr="001E6F98">
        <w:rPr>
          <w:lang w:val="en"/>
        </w:rPr>
        <w:t xml:space="preserve">__ (3) </w:t>
      </w:r>
      <w:hyperlink r:id="rId130" w:anchor="wp1148260" w:history="1">
        <w:r w:rsidRPr="001E6F98">
          <w:rPr>
            <w:u w:val="single"/>
            <w:lang w:val="en"/>
          </w:rPr>
          <w:t>52.222-43</w:t>
        </w:r>
      </w:hyperlink>
      <w:r w:rsidRPr="001E6F98">
        <w:rPr>
          <w:lang w:val="en"/>
        </w:rPr>
        <w:t>, Fair Labor Standards Act and Service Contract Act—Price Adjustment (Multiple Year and Option Contracts) (Sep 2009) (</w:t>
      </w:r>
      <w:hyperlink r:id="rId131" w:history="1">
        <w:r w:rsidRPr="001E6F98">
          <w:rPr>
            <w:u w:val="single"/>
            <w:lang w:val="en"/>
          </w:rPr>
          <w:t>29 U.S.C. 206</w:t>
        </w:r>
      </w:hyperlink>
      <w:r w:rsidRPr="001E6F98">
        <w:rPr>
          <w:lang w:val="en"/>
        </w:rPr>
        <w:t xml:space="preserve"> and </w:t>
      </w:r>
      <w:hyperlink r:id="rId132"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B0FEC" w:rsidRPr="001E6F98" w:rsidRDefault="00BB0FEC" w:rsidP="00BB0FEC">
      <w:pPr>
        <w:spacing w:line="288" w:lineRule="auto"/>
        <w:ind w:firstLine="480"/>
        <w:rPr>
          <w:lang w:val="en"/>
        </w:rPr>
      </w:pPr>
      <w:bookmarkStart w:id="76" w:name="wp1204120"/>
      <w:bookmarkEnd w:id="76"/>
      <w:r w:rsidRPr="001E6F98">
        <w:rPr>
          <w:lang w:val="en"/>
        </w:rPr>
        <w:t xml:space="preserve">__ (4) </w:t>
      </w:r>
      <w:hyperlink r:id="rId133" w:anchor="wp1148274" w:history="1">
        <w:r w:rsidRPr="001E6F98">
          <w:rPr>
            <w:u w:val="single"/>
            <w:lang w:val="en"/>
          </w:rPr>
          <w:t>52.222-44</w:t>
        </w:r>
      </w:hyperlink>
      <w:r w:rsidRPr="001E6F98">
        <w:rPr>
          <w:lang w:val="en"/>
        </w:rPr>
        <w:t>, Fair Labor Standards Act and Service Contract Act—Price Adjustment (Sep 2009) (</w:t>
      </w:r>
      <w:hyperlink r:id="rId134" w:history="1">
        <w:r w:rsidRPr="001E6F98">
          <w:rPr>
            <w:u w:val="single"/>
            <w:lang w:val="en"/>
          </w:rPr>
          <w:t>29 U.S.C. 206</w:t>
        </w:r>
      </w:hyperlink>
      <w:r w:rsidRPr="001E6F98">
        <w:rPr>
          <w:lang w:val="en"/>
        </w:rPr>
        <w:t xml:space="preserve"> and </w:t>
      </w:r>
      <w:hyperlink r:id="rId135"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B0FEC" w:rsidRPr="001E6F98" w:rsidRDefault="00BB0FEC" w:rsidP="00BB0FEC">
      <w:pPr>
        <w:spacing w:line="288" w:lineRule="auto"/>
        <w:ind w:firstLine="480"/>
        <w:rPr>
          <w:lang w:val="en"/>
        </w:rPr>
      </w:pPr>
      <w:bookmarkStart w:id="77" w:name="wp1203922"/>
      <w:bookmarkEnd w:id="77"/>
      <w:r w:rsidRPr="001E6F98">
        <w:rPr>
          <w:lang w:val="en"/>
        </w:rPr>
        <w:t xml:space="preserve">__ (5) </w:t>
      </w:r>
      <w:hyperlink r:id="rId136" w:anchor="wp1155380" w:history="1">
        <w:r w:rsidRPr="001E6F98">
          <w:rPr>
            <w:u w:val="single"/>
            <w:lang w:val="en"/>
          </w:rPr>
          <w:t>52.222-51</w:t>
        </w:r>
      </w:hyperlink>
      <w:r w:rsidRPr="001E6F98">
        <w:rPr>
          <w:lang w:val="en"/>
        </w:rPr>
        <w:t>, Exemption from Application of the Service Contract Act to Contracts for Maintenance, Calibration, or Repair of Certain Equipment—Requirements (Nov 2007) (</w:t>
      </w:r>
      <w:hyperlink r:id="rId137" w:history="1">
        <w:r w:rsidRPr="001E6F98">
          <w:rPr>
            <w:u w:val="single"/>
            <w:lang w:val="en"/>
          </w:rPr>
          <w:t>41 351</w:t>
        </w:r>
      </w:hyperlink>
      <w:r w:rsidRPr="001E6F98">
        <w:rPr>
          <w:lang w:val="en"/>
        </w:rPr>
        <w:t xml:space="preserve">, </w:t>
      </w:r>
      <w:r w:rsidRPr="001E6F98">
        <w:rPr>
          <w:i/>
          <w:iCs/>
          <w:lang w:val="en"/>
        </w:rPr>
        <w:t>et seq.</w:t>
      </w:r>
      <w:r w:rsidRPr="001E6F98">
        <w:rPr>
          <w:lang w:val="en"/>
        </w:rPr>
        <w:t xml:space="preserve">). </w:t>
      </w:r>
    </w:p>
    <w:p w:rsidR="00BB0FEC" w:rsidRPr="001E6F98" w:rsidRDefault="00BB0FEC" w:rsidP="00BB0FEC">
      <w:pPr>
        <w:spacing w:line="288" w:lineRule="auto"/>
        <w:ind w:firstLine="480"/>
        <w:rPr>
          <w:lang w:val="en"/>
        </w:rPr>
      </w:pPr>
      <w:bookmarkStart w:id="78" w:name="wp1191189"/>
      <w:bookmarkEnd w:id="78"/>
      <w:r w:rsidRPr="001E6F98">
        <w:rPr>
          <w:lang w:val="en"/>
        </w:rPr>
        <w:t xml:space="preserve">__ (6) </w:t>
      </w:r>
      <w:hyperlink r:id="rId138" w:anchor="wp1155440" w:history="1">
        <w:r w:rsidRPr="001E6F98">
          <w:rPr>
            <w:u w:val="single"/>
            <w:lang w:val="en"/>
          </w:rPr>
          <w:t>52.222-53</w:t>
        </w:r>
      </w:hyperlink>
      <w:r w:rsidRPr="001E6F98">
        <w:rPr>
          <w:lang w:val="en"/>
        </w:rPr>
        <w:t>, Exemption from Application of the Service Contract Act to Contracts for Certain Services—Requirements (Feb 2009) (</w:t>
      </w:r>
      <w:hyperlink r:id="rId139"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B0FEC" w:rsidRPr="001E6F98" w:rsidRDefault="00BB0FEC" w:rsidP="00BB0FEC">
      <w:pPr>
        <w:spacing w:line="288" w:lineRule="auto"/>
        <w:ind w:firstLine="480"/>
        <w:rPr>
          <w:lang w:val="en"/>
        </w:rPr>
      </w:pPr>
      <w:r w:rsidRPr="001E6F98">
        <w:rPr>
          <w:lang w:val="en"/>
        </w:rPr>
        <w:t xml:space="preserve">__ (7) </w:t>
      </w:r>
      <w:hyperlink r:id="rId140" w:anchor="wp1147587" w:history="1">
        <w:r w:rsidRPr="001E6F98">
          <w:rPr>
            <w:u w:val="single"/>
            <w:lang w:val="en"/>
          </w:rPr>
          <w:t>52.222-17</w:t>
        </w:r>
      </w:hyperlink>
      <w:r w:rsidRPr="001E6F98">
        <w:rPr>
          <w:lang w:val="en"/>
        </w:rPr>
        <w:t xml:space="preserve">, </w:t>
      </w:r>
      <w:proofErr w:type="spellStart"/>
      <w:r w:rsidRPr="001E6F98">
        <w:rPr>
          <w:lang w:val="en"/>
        </w:rPr>
        <w:t>Nondisplacement</w:t>
      </w:r>
      <w:proofErr w:type="spellEnd"/>
      <w:r w:rsidRPr="001E6F98">
        <w:rPr>
          <w:lang w:val="en"/>
        </w:rPr>
        <w:t xml:space="preserve"> of Qualified Workers (</w:t>
      </w:r>
      <w:r w:rsidRPr="001E6F98">
        <w:rPr>
          <w:smallCaps/>
          <w:lang w:val="en"/>
        </w:rPr>
        <w:t>Jan</w:t>
      </w:r>
      <w:r w:rsidRPr="001E6F98">
        <w:rPr>
          <w:lang w:val="en"/>
        </w:rPr>
        <w:t xml:space="preserve"> 2013) (E.O.13495). </w:t>
      </w:r>
    </w:p>
    <w:p w:rsidR="00BB0FEC" w:rsidRPr="001E6F98" w:rsidRDefault="00BB0FEC" w:rsidP="00BB0FEC">
      <w:pPr>
        <w:spacing w:line="288" w:lineRule="auto"/>
        <w:ind w:firstLine="480"/>
        <w:rPr>
          <w:lang w:val="en"/>
        </w:rPr>
      </w:pPr>
      <w:bookmarkStart w:id="79" w:name="wp1196032"/>
      <w:bookmarkEnd w:id="79"/>
      <w:r w:rsidRPr="001E6F98">
        <w:rPr>
          <w:lang w:val="en"/>
        </w:rPr>
        <w:t xml:space="preserve">__ (8) </w:t>
      </w:r>
      <w:hyperlink r:id="rId141" w:anchor="wp1183820" w:history="1">
        <w:r w:rsidRPr="001E6F98">
          <w:rPr>
            <w:u w:val="single"/>
            <w:lang w:val="en"/>
          </w:rPr>
          <w:t>52.226-6</w:t>
        </w:r>
      </w:hyperlink>
      <w:r w:rsidRPr="001E6F98">
        <w:rPr>
          <w:lang w:val="en"/>
        </w:rPr>
        <w:t xml:space="preserve">, Promoting Excess Food Donation to Nonprofit Organizations (Mar 2009) (Pub. L. 110-247). </w:t>
      </w:r>
    </w:p>
    <w:p w:rsidR="00BB0FEC" w:rsidRPr="001E6F98" w:rsidRDefault="00BB0FEC" w:rsidP="00BB0FEC">
      <w:pPr>
        <w:spacing w:line="288" w:lineRule="auto"/>
        <w:ind w:firstLine="480"/>
        <w:rPr>
          <w:lang w:val="en"/>
        </w:rPr>
      </w:pPr>
      <w:bookmarkStart w:id="80" w:name="wp1193805"/>
      <w:bookmarkEnd w:id="80"/>
      <w:r w:rsidRPr="001E6F98">
        <w:rPr>
          <w:lang w:val="en"/>
        </w:rPr>
        <w:t xml:space="preserve">__ (9) </w:t>
      </w:r>
      <w:hyperlink r:id="rId142" w:anchor="wp1120023" w:history="1">
        <w:r w:rsidRPr="001E6F98">
          <w:rPr>
            <w:u w:val="single"/>
            <w:lang w:val="en"/>
          </w:rPr>
          <w:t>52.237-11</w:t>
        </w:r>
      </w:hyperlink>
      <w:r w:rsidRPr="001E6F98">
        <w:rPr>
          <w:lang w:val="en"/>
        </w:rPr>
        <w:t>, Accepting and Dispensing of $1 Coin (Sept 2008) (</w:t>
      </w:r>
      <w:hyperlink r:id="rId143" w:history="1">
        <w:r w:rsidRPr="001E6F98">
          <w:rPr>
            <w:u w:val="single"/>
            <w:lang w:val="en"/>
          </w:rPr>
          <w:t>31 U.S.C. 5112(p</w:t>
        </w:r>
        <w:proofErr w:type="gramStart"/>
        <w:r w:rsidRPr="001E6F98">
          <w:rPr>
            <w:u w:val="single"/>
            <w:lang w:val="en"/>
          </w:rPr>
          <w:t>)(</w:t>
        </w:r>
        <w:proofErr w:type="gramEnd"/>
        <w:r w:rsidRPr="001E6F98">
          <w:rPr>
            <w:u w:val="single"/>
            <w:lang w:val="en"/>
          </w:rPr>
          <w:t>1)</w:t>
        </w:r>
      </w:hyperlink>
      <w:r w:rsidRPr="001E6F98">
        <w:rPr>
          <w:lang w:val="en"/>
        </w:rPr>
        <w:t xml:space="preserve">). </w:t>
      </w:r>
    </w:p>
    <w:p w:rsidR="00BB0FEC" w:rsidRPr="001E6F98" w:rsidRDefault="00BB0FEC" w:rsidP="00BB0FEC">
      <w:pPr>
        <w:spacing w:line="288" w:lineRule="auto"/>
        <w:ind w:firstLine="240"/>
        <w:rPr>
          <w:lang w:val="en"/>
        </w:rPr>
      </w:pPr>
      <w:bookmarkStart w:id="81" w:name="wp1193807"/>
      <w:bookmarkEnd w:id="81"/>
      <w:r w:rsidRPr="001E6F98">
        <w:rPr>
          <w:lang w:val="en"/>
        </w:rPr>
        <w:t>(</w:t>
      </w:r>
      <w:proofErr w:type="gramStart"/>
      <w:r w:rsidRPr="001E6F98">
        <w:rPr>
          <w:lang w:val="en"/>
        </w:rPr>
        <w:t>d</w:t>
      </w:r>
      <w:proofErr w:type="gramEnd"/>
      <w:r w:rsidRPr="001E6F98">
        <w:rPr>
          <w:lang w:val="en"/>
        </w:rPr>
        <w:t>)  </w:t>
      </w:r>
      <w:r w:rsidRPr="001E6F98">
        <w:rPr>
          <w:i/>
          <w:iCs/>
          <w:lang w:val="en"/>
        </w:rPr>
        <w:t>Comptroller General Examination of Record</w:t>
      </w:r>
      <w:r w:rsidRPr="001E6F98">
        <w:rPr>
          <w:lang w:val="en"/>
        </w:rPr>
        <w:t xml:space="preserve">. The Contractor shall comply with the provisions of this paragraph (d) if this contract was awarded using other than sealed bid, is in excess of the simplified acquisition threshold, and does not contain the clause at </w:t>
      </w:r>
      <w:hyperlink r:id="rId144" w:anchor="wp1144470" w:history="1">
        <w:r w:rsidRPr="001E6F98">
          <w:rPr>
            <w:u w:val="single"/>
            <w:lang w:val="en"/>
          </w:rPr>
          <w:t>52.215-2</w:t>
        </w:r>
      </w:hyperlink>
      <w:r w:rsidRPr="001E6F98">
        <w:rPr>
          <w:lang w:val="en"/>
        </w:rPr>
        <w:t xml:space="preserve">, Audit and Records—Negotiation. </w:t>
      </w:r>
    </w:p>
    <w:p w:rsidR="00BB0FEC" w:rsidRPr="001E6F98" w:rsidRDefault="00BB0FEC" w:rsidP="00BB0FEC">
      <w:pPr>
        <w:spacing w:line="288" w:lineRule="auto"/>
        <w:ind w:firstLine="480"/>
        <w:rPr>
          <w:lang w:val="en"/>
        </w:rPr>
      </w:pPr>
      <w:bookmarkStart w:id="82" w:name="wp1179591"/>
      <w:bookmarkEnd w:id="82"/>
      <w:r w:rsidRPr="001E6F98">
        <w:rPr>
          <w:lang w:val="en"/>
        </w:rPr>
        <w:t xml:space="preserve">(1) The Comptroller General of the United States, or an authorized representative of the Comptroller General, shall have access to and right to examine any of the Contractor’s directly pertinent records involving transactions related to this contract. </w:t>
      </w:r>
    </w:p>
    <w:p w:rsidR="00BB0FEC" w:rsidRPr="001E6F98" w:rsidRDefault="00BB0FEC" w:rsidP="00BB0FEC">
      <w:pPr>
        <w:spacing w:line="288" w:lineRule="auto"/>
        <w:ind w:firstLine="480"/>
        <w:rPr>
          <w:lang w:val="en"/>
        </w:rPr>
      </w:pPr>
      <w:bookmarkStart w:id="83" w:name="wp1179592"/>
      <w:bookmarkEnd w:id="83"/>
      <w:r w:rsidRPr="001E6F98">
        <w:rPr>
          <w:lang w:val="en"/>
        </w:rPr>
        <w:t>(2) The Contractor shall make available at its offices at all reasonable times the records, materials, and other evidence for examination, audit, or reproduction, until 3 years after final payment under this contract or for any shorter period specified in FAR </w:t>
      </w:r>
      <w:hyperlink r:id="rId145" w:anchor="wp1082800" w:history="1">
        <w:r w:rsidRPr="001E6F98">
          <w:rPr>
            <w:u w:val="single"/>
            <w:lang w:val="en"/>
          </w:rPr>
          <w:t>Subpart 4.7</w:t>
        </w:r>
      </w:hyperlink>
      <w:r w:rsidRPr="001E6F98">
        <w:rPr>
          <w:lang w:val="en"/>
        </w:rPr>
        <w:t xml:space="preserve">, Contractor Records Retention, of the other clauses of this contract. If this contract </w:t>
      </w:r>
      <w:proofErr w:type="gramStart"/>
      <w:r w:rsidRPr="001E6F98">
        <w:rPr>
          <w:lang w:val="en"/>
        </w:rPr>
        <w:t>is completely or partially terminated</w:t>
      </w:r>
      <w:proofErr w:type="gramEnd"/>
      <w:r w:rsidRPr="001E6F98">
        <w:rPr>
          <w:lang w:val="en"/>
        </w:rPr>
        <w:t xml:space="preserve">, the records relating to the work terminated shall be made available for 3 years after any resulting final termination settlement. Records relating to appeals under the disputes clause or to litigation or the </w:t>
      </w:r>
      <w:r w:rsidRPr="001E6F98">
        <w:rPr>
          <w:lang w:val="en"/>
        </w:rPr>
        <w:lastRenderedPageBreak/>
        <w:t xml:space="preserve">settlement of claims arising under or relating to this contract </w:t>
      </w:r>
      <w:proofErr w:type="gramStart"/>
      <w:r w:rsidRPr="001E6F98">
        <w:rPr>
          <w:lang w:val="en"/>
        </w:rPr>
        <w:t>shall be made</w:t>
      </w:r>
      <w:proofErr w:type="gramEnd"/>
      <w:r w:rsidRPr="001E6F98">
        <w:rPr>
          <w:lang w:val="en"/>
        </w:rPr>
        <w:t xml:space="preserve"> available until such appeals, litigation, or claims are finally resolved. </w:t>
      </w:r>
    </w:p>
    <w:p w:rsidR="00BB0FEC" w:rsidRPr="001E6F98" w:rsidRDefault="00BB0FEC" w:rsidP="00BB0FEC">
      <w:pPr>
        <w:spacing w:line="288" w:lineRule="auto"/>
        <w:ind w:firstLine="480"/>
        <w:rPr>
          <w:lang w:val="en"/>
        </w:rPr>
      </w:pPr>
      <w:bookmarkStart w:id="84" w:name="wp1179593"/>
      <w:bookmarkEnd w:id="84"/>
      <w:r w:rsidRPr="001E6F98">
        <w:rPr>
          <w:lang w:val="en"/>
        </w:rPr>
        <w:t xml:space="preserve">(3)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 </w:t>
      </w:r>
    </w:p>
    <w:p w:rsidR="00BB0FEC" w:rsidRPr="001E6F98" w:rsidRDefault="00BB0FEC" w:rsidP="00BB0FEC">
      <w:pPr>
        <w:spacing w:line="288" w:lineRule="auto"/>
        <w:ind w:firstLine="240"/>
        <w:rPr>
          <w:lang w:val="en"/>
        </w:rPr>
      </w:pPr>
      <w:bookmarkStart w:id="85" w:name="wp1179594"/>
      <w:bookmarkEnd w:id="85"/>
      <w:r w:rsidRPr="001E6F98">
        <w:rPr>
          <w:lang w:val="en"/>
        </w:rPr>
        <w:t xml:space="preserve">(e)(1) Notwithstanding the requirements of the clauses in paragraphs (a), (b), (c), and (d) of this clause, the Contractor is not required to flow down any FAR clause, other than those in this paragraph (e)(1) in a subcontract for commercial items. Unless otherwise indicated below, the extent of the flow down shall be as required by the clause— </w:t>
      </w:r>
    </w:p>
    <w:p w:rsidR="00BB0FEC" w:rsidRPr="001E6F98" w:rsidRDefault="00BB0FEC" w:rsidP="00BB0FEC">
      <w:pPr>
        <w:spacing w:line="288" w:lineRule="auto"/>
        <w:ind w:firstLine="720"/>
        <w:rPr>
          <w:lang w:val="en"/>
        </w:rPr>
      </w:pPr>
      <w:bookmarkStart w:id="86" w:name="wp1205836"/>
      <w:bookmarkEnd w:id="86"/>
      <w:r w:rsidRPr="001E6F98">
        <w:rPr>
          <w:lang w:val="en"/>
        </w:rPr>
        <w:t xml:space="preserve">(i) </w:t>
      </w:r>
      <w:hyperlink r:id="rId146" w:anchor="wp1141983" w:history="1">
        <w:r w:rsidRPr="001E6F98">
          <w:rPr>
            <w:u w:val="single"/>
            <w:lang w:val="en"/>
          </w:rPr>
          <w:t>52.203-13</w:t>
        </w:r>
      </w:hyperlink>
      <w:r w:rsidRPr="001E6F98">
        <w:rPr>
          <w:lang w:val="en"/>
        </w:rPr>
        <w:t>, Contractor Code of Business Ethics and Conduct (Apr 2010) (Pub. L. 110-252, Title VI, Chapter 1 (</w:t>
      </w:r>
      <w:hyperlink r:id="rId147" w:history="1">
        <w:r w:rsidRPr="001E6F98">
          <w:rPr>
            <w:u w:val="single"/>
            <w:lang w:val="en"/>
          </w:rPr>
          <w:t>41 U.S.C. 251 note</w:t>
        </w:r>
      </w:hyperlink>
      <w:r w:rsidRPr="001E6F98">
        <w:rPr>
          <w:lang w:val="en"/>
        </w:rPr>
        <w:t xml:space="preserve">)). </w:t>
      </w:r>
    </w:p>
    <w:p w:rsidR="00BB0FEC" w:rsidRPr="001E6F98" w:rsidRDefault="00BB0FEC" w:rsidP="00BB0FEC">
      <w:pPr>
        <w:spacing w:line="288" w:lineRule="auto"/>
        <w:ind w:firstLine="720"/>
        <w:rPr>
          <w:lang w:val="en"/>
        </w:rPr>
      </w:pPr>
      <w:bookmarkStart w:id="87" w:name="wp1195075"/>
      <w:bookmarkEnd w:id="87"/>
      <w:r w:rsidRPr="001E6F98">
        <w:rPr>
          <w:lang w:val="en"/>
        </w:rPr>
        <w:t xml:space="preserve">(ii) </w:t>
      </w:r>
      <w:hyperlink r:id="rId148" w:anchor="wp1136032" w:history="1">
        <w:r w:rsidRPr="001E6F98">
          <w:rPr>
            <w:u w:val="single"/>
            <w:lang w:val="en"/>
          </w:rPr>
          <w:t>52.219-8</w:t>
        </w:r>
      </w:hyperlink>
      <w:r w:rsidRPr="001E6F98">
        <w:rPr>
          <w:lang w:val="en"/>
        </w:rPr>
        <w:t>, Utilization of Small Business Concerns (Jul 2013) (</w:t>
      </w:r>
      <w:hyperlink r:id="rId149" w:history="1">
        <w:r w:rsidRPr="001E6F98">
          <w:rPr>
            <w:u w:val="single"/>
            <w:lang w:val="en"/>
          </w:rPr>
          <w:t>15 U.S.C. 637(d</w:t>
        </w:r>
        <w:proofErr w:type="gramStart"/>
        <w:r w:rsidRPr="001E6F98">
          <w:rPr>
            <w:u w:val="single"/>
            <w:lang w:val="en"/>
          </w:rPr>
          <w:t>)(</w:t>
        </w:r>
        <w:proofErr w:type="gramEnd"/>
        <w:r w:rsidRPr="001E6F98">
          <w:rPr>
            <w:u w:val="single"/>
            <w:lang w:val="en"/>
          </w:rPr>
          <w:t>2)</w:t>
        </w:r>
      </w:hyperlink>
      <w:r w:rsidRPr="001E6F98">
        <w:rPr>
          <w:lang w:val="en"/>
        </w:rPr>
        <w:t xml:space="preserve"> and (3)), in all subcontracts that offer further subcontracting opportunities. If the subcontract (except subcontracts to small business concerns) exceeds $650,000 ($1.5 million for construction of any public facility), the subcontractor must include </w:t>
      </w:r>
      <w:hyperlink r:id="rId150" w:anchor="wp1136032" w:history="1">
        <w:r w:rsidRPr="001E6F98">
          <w:rPr>
            <w:u w:val="single"/>
            <w:lang w:val="en"/>
          </w:rPr>
          <w:t>52.219-8</w:t>
        </w:r>
      </w:hyperlink>
      <w:r w:rsidRPr="001E6F98">
        <w:rPr>
          <w:lang w:val="en"/>
        </w:rPr>
        <w:t xml:space="preserve"> in lower tier subcontracts that offer subcontracting opportunities. </w:t>
      </w:r>
    </w:p>
    <w:p w:rsidR="00BB0FEC" w:rsidRPr="001E6F98" w:rsidRDefault="00BB0FEC" w:rsidP="00BB0FEC">
      <w:pPr>
        <w:spacing w:line="288" w:lineRule="auto"/>
        <w:ind w:firstLine="720"/>
        <w:rPr>
          <w:lang w:val="en"/>
        </w:rPr>
      </w:pPr>
      <w:bookmarkStart w:id="88" w:name="wp1196383"/>
      <w:bookmarkEnd w:id="88"/>
      <w:r w:rsidRPr="001E6F98">
        <w:rPr>
          <w:lang w:val="en"/>
        </w:rPr>
        <w:t xml:space="preserve">(iii) </w:t>
      </w:r>
      <w:hyperlink r:id="rId151" w:anchor="wp1147587" w:history="1">
        <w:r w:rsidRPr="001E6F98">
          <w:rPr>
            <w:u w:val="single"/>
            <w:lang w:val="en"/>
          </w:rPr>
          <w:t>52.222-17</w:t>
        </w:r>
      </w:hyperlink>
      <w:r w:rsidRPr="001E6F98">
        <w:rPr>
          <w:lang w:val="en"/>
        </w:rPr>
        <w:t xml:space="preserve">, </w:t>
      </w:r>
      <w:proofErr w:type="spellStart"/>
      <w:r w:rsidRPr="001E6F98">
        <w:rPr>
          <w:lang w:val="en"/>
        </w:rPr>
        <w:t>Nondisplacement</w:t>
      </w:r>
      <w:proofErr w:type="spellEnd"/>
      <w:r w:rsidRPr="001E6F98">
        <w:rPr>
          <w:lang w:val="en"/>
        </w:rPr>
        <w:t xml:space="preserve"> of Qualified Workers (</w:t>
      </w:r>
      <w:r w:rsidRPr="001E6F98">
        <w:rPr>
          <w:smallCaps/>
          <w:lang w:val="en"/>
        </w:rPr>
        <w:t>Jan</w:t>
      </w:r>
      <w:r w:rsidRPr="001E6F98">
        <w:rPr>
          <w:lang w:val="en"/>
        </w:rPr>
        <w:t xml:space="preserve"> 2013) (E.O. 13495). Flow down required in accordance with paragraph (l) of FAR clause </w:t>
      </w:r>
      <w:hyperlink r:id="rId152" w:anchor="wp1147587" w:history="1">
        <w:r w:rsidRPr="001E6F98">
          <w:rPr>
            <w:u w:val="single"/>
            <w:lang w:val="en"/>
          </w:rPr>
          <w:t>52.222-17</w:t>
        </w:r>
      </w:hyperlink>
      <w:r w:rsidRPr="001E6F98">
        <w:rPr>
          <w:lang w:val="en"/>
        </w:rPr>
        <w:t xml:space="preserve">. </w:t>
      </w:r>
    </w:p>
    <w:p w:rsidR="00BB0FEC" w:rsidRPr="001E6F98" w:rsidRDefault="00BB0FEC" w:rsidP="00BB0FEC">
      <w:pPr>
        <w:spacing w:line="288" w:lineRule="auto"/>
        <w:ind w:firstLine="720"/>
        <w:rPr>
          <w:lang w:val="en"/>
        </w:rPr>
      </w:pPr>
      <w:bookmarkStart w:id="89" w:name="wp1179596"/>
      <w:bookmarkEnd w:id="89"/>
      <w:proofErr w:type="gramStart"/>
      <w:r w:rsidRPr="001E6F98">
        <w:rPr>
          <w:lang w:val="en"/>
        </w:rPr>
        <w:t xml:space="preserve">(iv) </w:t>
      </w:r>
      <w:hyperlink r:id="rId153" w:anchor="wp1147711" w:history="1">
        <w:r w:rsidRPr="001E6F98">
          <w:rPr>
            <w:u w:val="single"/>
            <w:lang w:val="en"/>
          </w:rPr>
          <w:t>52.222-26</w:t>
        </w:r>
        <w:proofErr w:type="gramEnd"/>
      </w:hyperlink>
      <w:r w:rsidRPr="001E6F98">
        <w:rPr>
          <w:lang w:val="en"/>
        </w:rPr>
        <w:t xml:space="preserve">, Equal Opportunity (Mar 2007) (E.O. 11246). </w:t>
      </w:r>
    </w:p>
    <w:p w:rsidR="00BB0FEC" w:rsidRPr="001E6F98" w:rsidRDefault="00BB0FEC" w:rsidP="00BB0FEC">
      <w:pPr>
        <w:spacing w:line="288" w:lineRule="auto"/>
        <w:ind w:firstLine="720"/>
        <w:rPr>
          <w:lang w:val="en"/>
        </w:rPr>
      </w:pPr>
      <w:bookmarkStart w:id="90" w:name="wp1179597"/>
      <w:bookmarkEnd w:id="90"/>
      <w:r w:rsidRPr="001E6F98">
        <w:rPr>
          <w:lang w:val="en"/>
        </w:rPr>
        <w:t xml:space="preserve">(v) </w:t>
      </w:r>
      <w:hyperlink r:id="rId154" w:anchor="wp1158632" w:history="1">
        <w:r w:rsidRPr="001E6F98">
          <w:rPr>
            <w:u w:val="single"/>
            <w:lang w:val="en"/>
          </w:rPr>
          <w:t>52.222-35</w:t>
        </w:r>
      </w:hyperlink>
      <w:r w:rsidRPr="001E6F98">
        <w:rPr>
          <w:lang w:val="en"/>
        </w:rPr>
        <w:t>, Equal Opportunity for Veterans (Sep 2010) (</w:t>
      </w:r>
      <w:hyperlink r:id="rId155" w:history="1">
        <w:r w:rsidRPr="001E6F98">
          <w:rPr>
            <w:u w:val="single"/>
            <w:lang w:val="en"/>
          </w:rPr>
          <w:t>38 U.S.C. 4212</w:t>
        </w:r>
      </w:hyperlink>
      <w:r w:rsidRPr="001E6F98">
        <w:rPr>
          <w:lang w:val="en"/>
        </w:rPr>
        <w:t xml:space="preserve">). </w:t>
      </w:r>
    </w:p>
    <w:p w:rsidR="00BB0FEC" w:rsidRPr="001E6F98" w:rsidRDefault="00BB0FEC" w:rsidP="00BB0FEC">
      <w:pPr>
        <w:spacing w:line="288" w:lineRule="auto"/>
        <w:ind w:firstLine="720"/>
        <w:rPr>
          <w:lang w:val="en"/>
        </w:rPr>
      </w:pPr>
      <w:bookmarkStart w:id="91" w:name="wp1179598"/>
      <w:bookmarkEnd w:id="91"/>
      <w:proofErr w:type="gramStart"/>
      <w:r w:rsidRPr="001E6F98">
        <w:rPr>
          <w:lang w:val="en"/>
        </w:rPr>
        <w:t xml:space="preserve">(vi) </w:t>
      </w:r>
      <w:hyperlink r:id="rId156" w:anchor="wp1148097" w:history="1">
        <w:r w:rsidRPr="001E6F98">
          <w:rPr>
            <w:u w:val="single"/>
            <w:lang w:val="en"/>
          </w:rPr>
          <w:t>52.222-36</w:t>
        </w:r>
        <w:proofErr w:type="gramEnd"/>
      </w:hyperlink>
      <w:r w:rsidRPr="001E6F98">
        <w:rPr>
          <w:lang w:val="en"/>
        </w:rPr>
        <w:t>, Affirmative Action for Workers with Disabilities (Oct 2010) (</w:t>
      </w:r>
      <w:hyperlink r:id="rId157" w:history="1">
        <w:r w:rsidRPr="001E6F98">
          <w:rPr>
            <w:u w:val="single"/>
            <w:lang w:val="en"/>
          </w:rPr>
          <w:t>29 U.S.C. 793</w:t>
        </w:r>
      </w:hyperlink>
      <w:r w:rsidRPr="001E6F98">
        <w:rPr>
          <w:lang w:val="en"/>
        </w:rPr>
        <w:t xml:space="preserve">). </w:t>
      </w:r>
    </w:p>
    <w:p w:rsidR="00BB0FEC" w:rsidRPr="001E6F98" w:rsidRDefault="00BB0FEC" w:rsidP="00BB0FEC">
      <w:pPr>
        <w:spacing w:line="288" w:lineRule="auto"/>
        <w:ind w:firstLine="720"/>
        <w:rPr>
          <w:lang w:val="en"/>
        </w:rPr>
      </w:pPr>
      <w:bookmarkStart w:id="92" w:name="wp1179599"/>
      <w:bookmarkEnd w:id="92"/>
      <w:r w:rsidRPr="001E6F98">
        <w:rPr>
          <w:lang w:val="en"/>
        </w:rPr>
        <w:t xml:space="preserve">(vii) </w:t>
      </w:r>
      <w:hyperlink r:id="rId158" w:anchor="wp1160019" w:history="1">
        <w:r w:rsidRPr="001E6F98">
          <w:rPr>
            <w:u w:val="single"/>
            <w:lang w:val="en"/>
          </w:rPr>
          <w:t>52.222-40</w:t>
        </w:r>
      </w:hyperlink>
      <w:r w:rsidRPr="001E6F98">
        <w:rPr>
          <w:lang w:val="en"/>
        </w:rPr>
        <w:t xml:space="preserve">, Notification of Employee Rights </w:t>
      </w:r>
      <w:proofErr w:type="gramStart"/>
      <w:r w:rsidRPr="001E6F98">
        <w:rPr>
          <w:lang w:val="en"/>
        </w:rPr>
        <w:t>Under</w:t>
      </w:r>
      <w:proofErr w:type="gramEnd"/>
      <w:r w:rsidRPr="001E6F98">
        <w:rPr>
          <w:lang w:val="en"/>
        </w:rPr>
        <w:t xml:space="preserve"> the National Labor Relations Act (Dec 2010) (E.O. 13496). Flow down required in accordance with paragraph (f) of FAR clause </w:t>
      </w:r>
      <w:hyperlink r:id="rId159" w:anchor="wp1160019" w:history="1">
        <w:r w:rsidRPr="001E6F98">
          <w:rPr>
            <w:u w:val="single"/>
            <w:lang w:val="en"/>
          </w:rPr>
          <w:t>52.222-40</w:t>
        </w:r>
      </w:hyperlink>
      <w:r w:rsidRPr="001E6F98">
        <w:rPr>
          <w:lang w:val="en"/>
        </w:rPr>
        <w:t xml:space="preserve">. </w:t>
      </w:r>
    </w:p>
    <w:p w:rsidR="00BB0FEC" w:rsidRPr="001E6F98" w:rsidRDefault="00BB0FEC" w:rsidP="00BB0FEC">
      <w:pPr>
        <w:spacing w:line="288" w:lineRule="auto"/>
        <w:ind w:firstLine="720"/>
        <w:rPr>
          <w:lang w:val="en"/>
        </w:rPr>
      </w:pPr>
      <w:bookmarkStart w:id="93" w:name="wp1179600"/>
      <w:bookmarkEnd w:id="93"/>
      <w:r w:rsidRPr="001E6F98">
        <w:rPr>
          <w:lang w:val="en"/>
        </w:rPr>
        <w:t xml:space="preserve">(viii) </w:t>
      </w:r>
      <w:hyperlink r:id="rId160" w:anchor="wp1160021" w:history="1">
        <w:r w:rsidRPr="001E6F98">
          <w:rPr>
            <w:u w:val="single"/>
            <w:lang w:val="en"/>
          </w:rPr>
          <w:t>52.222-41</w:t>
        </w:r>
      </w:hyperlink>
      <w:r w:rsidRPr="001E6F98">
        <w:rPr>
          <w:lang w:val="en"/>
        </w:rPr>
        <w:t>, Service Contract Act of 1965 (Nov 2007) (</w:t>
      </w:r>
      <w:hyperlink r:id="rId161"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B0FEC" w:rsidRPr="001E6F98" w:rsidRDefault="00BB0FEC" w:rsidP="00BB0FEC">
      <w:pPr>
        <w:spacing w:line="288" w:lineRule="auto"/>
        <w:ind w:firstLine="720"/>
        <w:rPr>
          <w:lang w:val="en"/>
        </w:rPr>
      </w:pPr>
      <w:bookmarkStart w:id="94" w:name="wp1189469"/>
      <w:bookmarkEnd w:id="94"/>
      <w:r>
        <w:rPr>
          <w:lang w:val="en"/>
        </w:rPr>
        <w:t>_</w:t>
      </w:r>
      <w:r w:rsidRPr="00D50669">
        <w:rPr>
          <w:b/>
          <w:u w:val="single"/>
          <w:lang w:val="en"/>
        </w:rPr>
        <w:t>X</w:t>
      </w:r>
      <w:proofErr w:type="gramStart"/>
      <w:r>
        <w:rPr>
          <w:lang w:val="en"/>
        </w:rPr>
        <w:t xml:space="preserve">_  </w:t>
      </w:r>
      <w:r w:rsidRPr="001E6F98">
        <w:rPr>
          <w:lang w:val="en"/>
        </w:rPr>
        <w:t>(</w:t>
      </w:r>
      <w:proofErr w:type="gramEnd"/>
      <w:r w:rsidRPr="001E6F98">
        <w:rPr>
          <w:lang w:val="en"/>
        </w:rPr>
        <w:t xml:space="preserve">ix) </w:t>
      </w:r>
      <w:hyperlink r:id="rId162" w:anchor="wp1151848" w:history="1">
        <w:r w:rsidRPr="001E6F98">
          <w:rPr>
            <w:u w:val="single"/>
            <w:lang w:val="en"/>
          </w:rPr>
          <w:t>52.222-50</w:t>
        </w:r>
      </w:hyperlink>
      <w:r w:rsidRPr="001E6F98">
        <w:rPr>
          <w:lang w:val="en"/>
        </w:rPr>
        <w:t>, Combating Trafficking in Persons (Feb 2009) (</w:t>
      </w:r>
      <w:hyperlink r:id="rId163" w:history="1">
        <w:r w:rsidRPr="001E6F98">
          <w:rPr>
            <w:u w:val="single"/>
            <w:lang w:val="en"/>
          </w:rPr>
          <w:t>22 U.S.C. 7104(g)</w:t>
        </w:r>
      </w:hyperlink>
      <w:r w:rsidRPr="001E6F98">
        <w:rPr>
          <w:lang w:val="en"/>
        </w:rPr>
        <w:t xml:space="preserve">). </w:t>
      </w:r>
    </w:p>
    <w:p w:rsidR="00BB0FEC" w:rsidRPr="001E6F98" w:rsidRDefault="00BB0FEC" w:rsidP="00BB0FEC">
      <w:pPr>
        <w:spacing w:line="288" w:lineRule="auto"/>
        <w:ind w:firstLine="240"/>
        <w:rPr>
          <w:lang w:val="en"/>
        </w:rPr>
      </w:pPr>
      <w:bookmarkStart w:id="95" w:name="wp1195688"/>
      <w:bookmarkEnd w:id="95"/>
      <w:r w:rsidRPr="001E6F98">
        <w:rPr>
          <w:lang w:val="en"/>
        </w:rPr>
        <w:t xml:space="preserve">___Alternate I (Aug 2007) of </w:t>
      </w:r>
      <w:hyperlink r:id="rId164" w:anchor="wp1151848" w:history="1">
        <w:r w:rsidRPr="001E6F98">
          <w:rPr>
            <w:u w:val="single"/>
            <w:lang w:val="en"/>
          </w:rPr>
          <w:t>52.222-50</w:t>
        </w:r>
      </w:hyperlink>
      <w:r w:rsidRPr="001E6F98">
        <w:rPr>
          <w:lang w:val="en"/>
        </w:rPr>
        <w:t xml:space="preserve"> (</w:t>
      </w:r>
      <w:hyperlink r:id="rId165" w:history="1">
        <w:r w:rsidRPr="001E6F98">
          <w:rPr>
            <w:u w:val="single"/>
            <w:lang w:val="en"/>
          </w:rPr>
          <w:t>22 U.S.C. 7104(g)</w:t>
        </w:r>
      </w:hyperlink>
      <w:r w:rsidRPr="001E6F98">
        <w:rPr>
          <w:lang w:val="en"/>
        </w:rPr>
        <w:t xml:space="preserve">). </w:t>
      </w:r>
    </w:p>
    <w:p w:rsidR="00BB0FEC" w:rsidRPr="001E6F98" w:rsidRDefault="00BB0FEC" w:rsidP="00BB0FEC">
      <w:pPr>
        <w:spacing w:line="288" w:lineRule="auto"/>
        <w:ind w:firstLine="720"/>
        <w:rPr>
          <w:lang w:val="en"/>
        </w:rPr>
      </w:pPr>
      <w:bookmarkStart w:id="96" w:name="wp1195674"/>
      <w:bookmarkEnd w:id="96"/>
      <w:r w:rsidRPr="001E6F98">
        <w:rPr>
          <w:lang w:val="en"/>
        </w:rPr>
        <w:t xml:space="preserve">(x) </w:t>
      </w:r>
      <w:hyperlink r:id="rId166" w:anchor="wp1155380" w:history="1">
        <w:r w:rsidRPr="001E6F98">
          <w:rPr>
            <w:u w:val="single"/>
            <w:lang w:val="en"/>
          </w:rPr>
          <w:t>52.222-51</w:t>
        </w:r>
      </w:hyperlink>
      <w:r w:rsidRPr="001E6F98">
        <w:rPr>
          <w:lang w:val="en"/>
        </w:rPr>
        <w:t>, Exemption from Application of the Service Contract Act to Contracts for Maintenance, Calibration, or Repair of Certain Equipment-Requirements (Nov 2007) (</w:t>
      </w:r>
      <w:hyperlink r:id="rId167"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B0FEC" w:rsidRPr="001E6F98" w:rsidRDefault="00BB0FEC" w:rsidP="00BB0FEC">
      <w:pPr>
        <w:spacing w:line="288" w:lineRule="auto"/>
        <w:ind w:firstLine="720"/>
        <w:rPr>
          <w:lang w:val="en"/>
        </w:rPr>
      </w:pPr>
      <w:bookmarkStart w:id="97" w:name="wp1191286"/>
      <w:bookmarkEnd w:id="97"/>
      <w:r w:rsidRPr="001E6F98">
        <w:rPr>
          <w:lang w:val="en"/>
        </w:rPr>
        <w:lastRenderedPageBreak/>
        <w:t xml:space="preserve">(xi) </w:t>
      </w:r>
      <w:hyperlink r:id="rId168" w:anchor="wp1155440" w:history="1">
        <w:r w:rsidRPr="001E6F98">
          <w:rPr>
            <w:u w:val="single"/>
            <w:lang w:val="en"/>
          </w:rPr>
          <w:t>52.222-53</w:t>
        </w:r>
      </w:hyperlink>
      <w:r w:rsidRPr="001E6F98">
        <w:rPr>
          <w:lang w:val="en"/>
        </w:rPr>
        <w:t>, Exemption from Application of the Service Contract Act to Contracts for Certain Services-Requirements (Feb 2009) (</w:t>
      </w:r>
      <w:hyperlink r:id="rId169"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BB0FEC" w:rsidRPr="001E6F98" w:rsidRDefault="00BB0FEC" w:rsidP="00BB0FEC">
      <w:pPr>
        <w:spacing w:line="288" w:lineRule="auto"/>
        <w:ind w:firstLine="720"/>
        <w:rPr>
          <w:lang w:val="en"/>
        </w:rPr>
      </w:pPr>
      <w:bookmarkStart w:id="98" w:name="wp1195256"/>
      <w:bookmarkEnd w:id="98"/>
      <w:r w:rsidRPr="001E6F98">
        <w:rPr>
          <w:lang w:val="en"/>
        </w:rPr>
        <w:t xml:space="preserve">(xii) </w:t>
      </w:r>
      <w:hyperlink r:id="rId170" w:anchor="wp1156645" w:history="1">
        <w:r w:rsidRPr="001E6F98">
          <w:rPr>
            <w:u w:val="single"/>
            <w:lang w:val="en"/>
          </w:rPr>
          <w:t>52.222-54</w:t>
        </w:r>
      </w:hyperlink>
      <w:r w:rsidRPr="001E6F98">
        <w:rPr>
          <w:lang w:val="en"/>
        </w:rPr>
        <w:t>, Employment Eligibility Verification (</w:t>
      </w:r>
      <w:r w:rsidRPr="001E6F98">
        <w:rPr>
          <w:smallCaps/>
          <w:lang w:val="en"/>
        </w:rPr>
        <w:t>Jul 2012</w:t>
      </w:r>
      <w:r w:rsidRPr="001E6F98">
        <w:rPr>
          <w:lang w:val="en"/>
        </w:rPr>
        <w:t xml:space="preserve">). </w:t>
      </w:r>
    </w:p>
    <w:p w:rsidR="00BB0FEC" w:rsidRPr="001E6F98" w:rsidRDefault="00BB0FEC" w:rsidP="00BB0FEC">
      <w:pPr>
        <w:spacing w:line="288" w:lineRule="auto"/>
        <w:ind w:firstLine="720"/>
        <w:rPr>
          <w:lang w:val="en"/>
        </w:rPr>
      </w:pPr>
      <w:bookmarkStart w:id="99" w:name="wp1196061"/>
      <w:bookmarkEnd w:id="99"/>
      <w:r w:rsidRPr="001E6F98">
        <w:rPr>
          <w:lang w:val="en"/>
        </w:rPr>
        <w:t xml:space="preserve">(xiii) </w:t>
      </w:r>
      <w:hyperlink r:id="rId171" w:anchor="wp1192524" w:history="1">
        <w:r w:rsidRPr="001E6F98">
          <w:rPr>
            <w:u w:val="single"/>
            <w:lang w:val="en"/>
          </w:rPr>
          <w:t>52.225-26</w:t>
        </w:r>
      </w:hyperlink>
      <w:r w:rsidRPr="001E6F98">
        <w:rPr>
          <w:lang w:val="en"/>
        </w:rPr>
        <w:t xml:space="preserve">, Contractors Performing Private Security Functions </w:t>
      </w:r>
      <w:proofErr w:type="gramStart"/>
      <w:r w:rsidRPr="001E6F98">
        <w:rPr>
          <w:lang w:val="en"/>
        </w:rPr>
        <w:t>Outside</w:t>
      </w:r>
      <w:proofErr w:type="gramEnd"/>
      <w:r w:rsidRPr="001E6F98">
        <w:rPr>
          <w:lang w:val="en"/>
        </w:rPr>
        <w:t xml:space="preserve"> the United States (Jul 2013) (Section 862, as amended, of the National Defense Authorization Act for Fiscal Year 2008;</w:t>
      </w:r>
      <w:hyperlink r:id="rId172" w:history="1">
        <w:r w:rsidRPr="001E6F98">
          <w:rPr>
            <w:u w:val="single"/>
            <w:lang w:val="en"/>
          </w:rPr>
          <w:t xml:space="preserve"> </w:t>
        </w:r>
      </w:hyperlink>
      <w:r w:rsidRPr="001E6F98">
        <w:rPr>
          <w:lang w:val="en"/>
        </w:rPr>
        <w:t xml:space="preserve">10 U.S.C. 2302 Note). </w:t>
      </w:r>
    </w:p>
    <w:p w:rsidR="00BB0FEC" w:rsidRPr="001E6F98" w:rsidRDefault="00BB0FEC" w:rsidP="00BB0FEC">
      <w:pPr>
        <w:spacing w:line="288" w:lineRule="auto"/>
        <w:ind w:firstLine="720"/>
        <w:rPr>
          <w:lang w:val="en"/>
        </w:rPr>
      </w:pPr>
      <w:bookmarkStart w:id="100" w:name="wp1205497"/>
      <w:bookmarkEnd w:id="100"/>
      <w:r w:rsidRPr="001E6F98">
        <w:rPr>
          <w:lang w:val="en"/>
        </w:rPr>
        <w:t xml:space="preserve">(xiv) </w:t>
      </w:r>
      <w:hyperlink r:id="rId173" w:anchor="wp1183820" w:history="1">
        <w:r w:rsidRPr="001E6F98">
          <w:rPr>
            <w:u w:val="single"/>
            <w:lang w:val="en"/>
          </w:rPr>
          <w:t>52.226-6</w:t>
        </w:r>
      </w:hyperlink>
      <w:r w:rsidRPr="001E6F98">
        <w:rPr>
          <w:lang w:val="en"/>
        </w:rPr>
        <w:t xml:space="preserve">, Promoting Excess Food Donation to Nonprofit Organizations (Mar 2009) (Pub. L. 110-247). Flow down required in accordance with paragraph (e) of FAR clause </w:t>
      </w:r>
      <w:hyperlink r:id="rId174" w:anchor="wp1183820" w:history="1">
        <w:r w:rsidRPr="001E6F98">
          <w:rPr>
            <w:u w:val="single"/>
            <w:lang w:val="en"/>
          </w:rPr>
          <w:t>52.226-6</w:t>
        </w:r>
      </w:hyperlink>
      <w:r w:rsidRPr="001E6F98">
        <w:rPr>
          <w:lang w:val="en"/>
        </w:rPr>
        <w:t xml:space="preserve">. </w:t>
      </w:r>
    </w:p>
    <w:p w:rsidR="00BB0FEC" w:rsidRPr="001E6F98" w:rsidRDefault="00BB0FEC" w:rsidP="00BB0FEC">
      <w:pPr>
        <w:spacing w:line="288" w:lineRule="auto"/>
        <w:ind w:firstLine="720"/>
        <w:rPr>
          <w:lang w:val="en"/>
        </w:rPr>
      </w:pPr>
      <w:bookmarkStart w:id="101" w:name="wp1191280"/>
      <w:bookmarkEnd w:id="101"/>
      <w:r w:rsidRPr="001E6F98">
        <w:rPr>
          <w:lang w:val="en"/>
        </w:rPr>
        <w:t xml:space="preserve">(xv) </w:t>
      </w:r>
      <w:hyperlink r:id="rId175" w:anchor="wp1156217" w:history="1">
        <w:r w:rsidRPr="001E6F98">
          <w:rPr>
            <w:u w:val="single"/>
            <w:lang w:val="en"/>
          </w:rPr>
          <w:t>52.247-64</w:t>
        </w:r>
      </w:hyperlink>
      <w:r w:rsidRPr="001E6F98">
        <w:rPr>
          <w:lang w:val="en"/>
        </w:rPr>
        <w:t>, Preference for Privately Owned U.S.-Flag Commercial Vessels (Feb 2006) (</w:t>
      </w:r>
      <w:hyperlink r:id="rId176" w:history="1">
        <w:r w:rsidRPr="001E6F98">
          <w:rPr>
            <w:u w:val="single"/>
            <w:lang w:val="en"/>
          </w:rPr>
          <w:t>46 U.S.C. Appx. 1241(b)</w:t>
        </w:r>
      </w:hyperlink>
      <w:r w:rsidRPr="001E6F98">
        <w:rPr>
          <w:lang w:val="en"/>
        </w:rPr>
        <w:t xml:space="preserve"> and </w:t>
      </w:r>
      <w:hyperlink r:id="rId177" w:history="1">
        <w:r w:rsidRPr="001E6F98">
          <w:rPr>
            <w:u w:val="single"/>
            <w:lang w:val="en"/>
          </w:rPr>
          <w:t>10 U.S.C. 2631</w:t>
        </w:r>
      </w:hyperlink>
      <w:r w:rsidRPr="001E6F98">
        <w:rPr>
          <w:lang w:val="en"/>
        </w:rPr>
        <w:t>). Flow down required in accordance with paragraph (d) of FAR clause </w:t>
      </w:r>
      <w:hyperlink r:id="rId178" w:anchor="wp1156217" w:history="1">
        <w:r w:rsidRPr="001E6F98">
          <w:rPr>
            <w:u w:val="single"/>
            <w:lang w:val="en"/>
          </w:rPr>
          <w:t>52.247-64</w:t>
        </w:r>
      </w:hyperlink>
      <w:r w:rsidRPr="001E6F98">
        <w:rPr>
          <w:lang w:val="en"/>
        </w:rPr>
        <w:t xml:space="preserve">. </w:t>
      </w:r>
    </w:p>
    <w:p w:rsidR="00BB0FEC" w:rsidRPr="001E6F98" w:rsidRDefault="00BB0FEC" w:rsidP="00BB0FEC">
      <w:pPr>
        <w:spacing w:line="288" w:lineRule="auto"/>
        <w:ind w:firstLine="480"/>
        <w:rPr>
          <w:lang w:val="en"/>
        </w:rPr>
      </w:pPr>
      <w:bookmarkStart w:id="102" w:name="wp1179602"/>
      <w:bookmarkEnd w:id="102"/>
      <w:r w:rsidRPr="001E6F98">
        <w:rPr>
          <w:lang w:val="en"/>
        </w:rPr>
        <w:t xml:space="preserve">(2) While not required, the contractor may include in its subcontracts for commercial items a minimal number of additional clauses necessary to satisfy its contractual obligations. </w:t>
      </w:r>
    </w:p>
    <w:p w:rsidR="00BB0FEC" w:rsidRPr="001E6F98" w:rsidRDefault="00BB0FEC" w:rsidP="00BB0FEC">
      <w:pPr>
        <w:spacing w:before="240" w:after="240" w:line="288" w:lineRule="auto"/>
        <w:jc w:val="center"/>
        <w:rPr>
          <w:lang w:val="en"/>
        </w:rPr>
      </w:pPr>
      <w:bookmarkStart w:id="103" w:name="wp1179603"/>
      <w:bookmarkEnd w:id="103"/>
      <w:r w:rsidRPr="001E6F98">
        <w:rPr>
          <w:lang w:val="en"/>
        </w:rPr>
        <w:t xml:space="preserve">(End of clause) </w:t>
      </w:r>
    </w:p>
    <w:p w:rsidR="00BB0FEC" w:rsidRDefault="00BB0FEC" w:rsidP="00BB0FEC"/>
    <w:p w:rsidR="00BB0FEC" w:rsidRDefault="00BB0FEC" w:rsidP="00BB0FEC">
      <w:bookmarkStart w:id="104" w:name="P2145_316301"/>
      <w:bookmarkEnd w:id="104"/>
    </w:p>
    <w:p w:rsidR="00BB0FEC" w:rsidRDefault="00BB0FEC" w:rsidP="00BB0FEC">
      <w:pPr>
        <w:spacing w:after="200" w:line="276" w:lineRule="auto"/>
        <w:rPr>
          <w:b/>
        </w:rPr>
      </w:pPr>
      <w:r>
        <w:rPr>
          <w:b/>
        </w:rPr>
        <w:br w:type="page"/>
      </w:r>
    </w:p>
    <w:p w:rsidR="00BB0FEC" w:rsidRDefault="00BB0FEC" w:rsidP="00BB0FEC">
      <w:pPr>
        <w:rPr>
          <w:b/>
        </w:rPr>
      </w:pPr>
      <w:r>
        <w:rPr>
          <w:b/>
        </w:rPr>
        <w:lastRenderedPageBreak/>
        <w:t>DEPARTMENT OF STATE ACQUISITION REGULATION (48 CFR Chapter 6) CLAUSES</w:t>
      </w:r>
    </w:p>
    <w:p w:rsidR="00BB0FEC" w:rsidRDefault="00BB0FEC" w:rsidP="00BB0F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BB0FEC" w:rsidTr="00E63D27">
        <w:tc>
          <w:tcPr>
            <w:tcW w:w="1440" w:type="dxa"/>
          </w:tcPr>
          <w:p w:rsidR="00BB0FEC" w:rsidRDefault="00BB0FEC" w:rsidP="00E63D27">
            <w:pPr>
              <w:jc w:val="center"/>
              <w:rPr>
                <w:b/>
              </w:rPr>
            </w:pPr>
            <w:r>
              <w:rPr>
                <w:b/>
              </w:rPr>
              <w:t>NUMBER</w:t>
            </w:r>
          </w:p>
        </w:tc>
        <w:tc>
          <w:tcPr>
            <w:tcW w:w="5760" w:type="dxa"/>
          </w:tcPr>
          <w:p w:rsidR="00BB0FEC" w:rsidRDefault="00BB0FEC" w:rsidP="00E63D27">
            <w:pPr>
              <w:jc w:val="center"/>
              <w:rPr>
                <w:b/>
              </w:rPr>
            </w:pPr>
            <w:r>
              <w:rPr>
                <w:b/>
              </w:rPr>
              <w:t>TITLE</w:t>
            </w:r>
          </w:p>
        </w:tc>
        <w:tc>
          <w:tcPr>
            <w:tcW w:w="1440" w:type="dxa"/>
          </w:tcPr>
          <w:p w:rsidR="00BB0FEC" w:rsidRDefault="00BB0FEC" w:rsidP="00E63D27">
            <w:pPr>
              <w:jc w:val="center"/>
              <w:rPr>
                <w:b/>
              </w:rPr>
            </w:pPr>
            <w:r>
              <w:rPr>
                <w:b/>
              </w:rPr>
              <w:t>DATE</w:t>
            </w:r>
          </w:p>
        </w:tc>
      </w:tr>
      <w:tr w:rsidR="00BB0FEC" w:rsidTr="00E63D27">
        <w:tc>
          <w:tcPr>
            <w:tcW w:w="1440" w:type="dxa"/>
          </w:tcPr>
          <w:p w:rsidR="00BB0FEC" w:rsidRDefault="00BB0FEC" w:rsidP="00E63D27">
            <w:r>
              <w:t>652.225-71</w:t>
            </w:r>
          </w:p>
        </w:tc>
        <w:tc>
          <w:tcPr>
            <w:tcW w:w="5760" w:type="dxa"/>
          </w:tcPr>
          <w:p w:rsidR="00BB0FEC" w:rsidRDefault="00BB0FEC" w:rsidP="00E63D27">
            <w:r>
              <w:t>Section 8(a) of the Export Administration Act of 1979, As Amended (if order exceeds simplified acquisition threshold)</w:t>
            </w:r>
          </w:p>
        </w:tc>
        <w:tc>
          <w:tcPr>
            <w:tcW w:w="1440" w:type="dxa"/>
          </w:tcPr>
          <w:p w:rsidR="00BB0FEC" w:rsidRDefault="00BB0FEC" w:rsidP="00E63D27">
            <w:r>
              <w:t>AUG 1999</w:t>
            </w:r>
          </w:p>
        </w:tc>
      </w:tr>
      <w:tr w:rsidR="00BB0FEC" w:rsidTr="00E63D27">
        <w:tc>
          <w:tcPr>
            <w:tcW w:w="1440" w:type="dxa"/>
          </w:tcPr>
          <w:p w:rsidR="00BB0FEC" w:rsidRDefault="00BB0FEC" w:rsidP="00E63D27"/>
        </w:tc>
        <w:tc>
          <w:tcPr>
            <w:tcW w:w="5760" w:type="dxa"/>
          </w:tcPr>
          <w:p w:rsidR="00BB0FEC" w:rsidRPr="002F78D3" w:rsidRDefault="00BB0FEC" w:rsidP="00E63D27"/>
        </w:tc>
        <w:tc>
          <w:tcPr>
            <w:tcW w:w="1440" w:type="dxa"/>
          </w:tcPr>
          <w:p w:rsidR="00BB0FEC" w:rsidRDefault="00BB0FEC" w:rsidP="00E63D27"/>
        </w:tc>
      </w:tr>
      <w:tr w:rsidR="00BB0FEC" w:rsidTr="00E63D27">
        <w:tc>
          <w:tcPr>
            <w:tcW w:w="1440" w:type="dxa"/>
          </w:tcPr>
          <w:p w:rsidR="00BB0FEC" w:rsidRDefault="00BB0FEC" w:rsidP="00E63D27">
            <w:r>
              <w:t>652.229-70</w:t>
            </w:r>
          </w:p>
        </w:tc>
        <w:tc>
          <w:tcPr>
            <w:tcW w:w="5760" w:type="dxa"/>
          </w:tcPr>
          <w:p w:rsidR="00BB0FEC" w:rsidRDefault="00BB0FEC" w:rsidP="00E63D27">
            <w:r>
              <w:t>Excise Tax Exemption Statement for Contractors Within the United States (for supplies to be delivered to an overseas post)</w:t>
            </w:r>
          </w:p>
        </w:tc>
        <w:tc>
          <w:tcPr>
            <w:tcW w:w="1440" w:type="dxa"/>
          </w:tcPr>
          <w:p w:rsidR="00BB0FEC" w:rsidRDefault="00BB0FEC" w:rsidP="00E63D27">
            <w:r>
              <w:t>JUL 1988</w:t>
            </w:r>
          </w:p>
        </w:tc>
      </w:tr>
      <w:tr w:rsidR="00BB0FEC" w:rsidTr="00E63D27">
        <w:tc>
          <w:tcPr>
            <w:tcW w:w="1440" w:type="dxa"/>
          </w:tcPr>
          <w:p w:rsidR="00BB0FEC" w:rsidRDefault="00BB0FEC" w:rsidP="00E63D27">
            <w:r>
              <w:t>652.229-71</w:t>
            </w:r>
          </w:p>
        </w:tc>
        <w:tc>
          <w:tcPr>
            <w:tcW w:w="5760" w:type="dxa"/>
          </w:tcPr>
          <w:p w:rsidR="00BB0FEC" w:rsidRDefault="00BB0FEC" w:rsidP="00E63D27">
            <w:r>
              <w:t>Personal Property Disposition at Posts Abroad</w:t>
            </w:r>
          </w:p>
        </w:tc>
        <w:tc>
          <w:tcPr>
            <w:tcW w:w="1440" w:type="dxa"/>
          </w:tcPr>
          <w:p w:rsidR="00BB0FEC" w:rsidRDefault="00BB0FEC" w:rsidP="00E63D27">
            <w:r>
              <w:t>AUG 1999</w:t>
            </w:r>
          </w:p>
        </w:tc>
      </w:tr>
      <w:tr w:rsidR="00BB0FEC" w:rsidTr="00E63D27">
        <w:tc>
          <w:tcPr>
            <w:tcW w:w="1440" w:type="dxa"/>
          </w:tcPr>
          <w:p w:rsidR="00BB0FEC" w:rsidRDefault="00BB0FEC" w:rsidP="00E63D27">
            <w:r>
              <w:t>652.237-72</w:t>
            </w:r>
          </w:p>
        </w:tc>
        <w:tc>
          <w:tcPr>
            <w:tcW w:w="5760" w:type="dxa"/>
          </w:tcPr>
          <w:p w:rsidR="00BB0FEC" w:rsidRDefault="00BB0FEC" w:rsidP="00E63D27">
            <w:r>
              <w:t>Observance of Legal Holidays and Administrative Leave (for services where performance will be on-site in a Department of State facility)</w:t>
            </w:r>
          </w:p>
        </w:tc>
        <w:tc>
          <w:tcPr>
            <w:tcW w:w="1440" w:type="dxa"/>
          </w:tcPr>
          <w:p w:rsidR="00BB0FEC" w:rsidRDefault="00BB0FEC" w:rsidP="00E63D27">
            <w:r>
              <w:t>APR 2004</w:t>
            </w:r>
          </w:p>
        </w:tc>
      </w:tr>
      <w:tr w:rsidR="00BB0FEC" w:rsidTr="00E63D27">
        <w:tc>
          <w:tcPr>
            <w:tcW w:w="1440" w:type="dxa"/>
          </w:tcPr>
          <w:p w:rsidR="00BB0FEC" w:rsidRDefault="00BB0FEC" w:rsidP="00E63D27">
            <w:r>
              <w:t>652.239-71</w:t>
            </w:r>
          </w:p>
        </w:tc>
        <w:tc>
          <w:tcPr>
            <w:tcW w:w="5760" w:type="dxa"/>
          </w:tcPr>
          <w:p w:rsidR="00BB0FEC" w:rsidRDefault="00BB0FEC" w:rsidP="00E63D27">
            <w:r>
              <w:t>Security Requirements for Unclassified Information Technology Resources (for orders that include information technology resources or services in which the contractor will have physical or electronic access to Department information that directly supports the mission of the Department)</w:t>
            </w:r>
          </w:p>
        </w:tc>
        <w:tc>
          <w:tcPr>
            <w:tcW w:w="1440" w:type="dxa"/>
          </w:tcPr>
          <w:p w:rsidR="00BB0FEC" w:rsidRDefault="00BB0FEC" w:rsidP="00E63D27">
            <w:r>
              <w:t>SEP 2007</w:t>
            </w:r>
          </w:p>
        </w:tc>
      </w:tr>
      <w:tr w:rsidR="00BB0FEC" w:rsidTr="00E63D27">
        <w:tc>
          <w:tcPr>
            <w:tcW w:w="1440" w:type="dxa"/>
          </w:tcPr>
          <w:p w:rsidR="00BB0FEC" w:rsidRDefault="00BB0FEC" w:rsidP="00E63D27">
            <w:r>
              <w:t>652.242-70</w:t>
            </w:r>
          </w:p>
        </w:tc>
        <w:tc>
          <w:tcPr>
            <w:tcW w:w="5760" w:type="dxa"/>
          </w:tcPr>
          <w:p w:rsidR="00BB0FEC" w:rsidRDefault="00BB0FEC" w:rsidP="00E63D27">
            <w:r>
              <w:t>Contracting Officer’s Representative (if a COR will be named for the order)  Fill-in for paragraph b:  “The COR is ___________________”</w:t>
            </w:r>
          </w:p>
        </w:tc>
        <w:tc>
          <w:tcPr>
            <w:tcW w:w="1440" w:type="dxa"/>
          </w:tcPr>
          <w:p w:rsidR="00BB0FEC" w:rsidRDefault="00BB0FEC" w:rsidP="00E63D27">
            <w:r>
              <w:t>AUG 1999</w:t>
            </w:r>
          </w:p>
        </w:tc>
      </w:tr>
      <w:tr w:rsidR="00BB0FEC" w:rsidTr="00E63D27">
        <w:tc>
          <w:tcPr>
            <w:tcW w:w="1440" w:type="dxa"/>
          </w:tcPr>
          <w:p w:rsidR="00BB0FEC" w:rsidRDefault="00BB0FEC" w:rsidP="00E63D27">
            <w:r>
              <w:t>652.242-71</w:t>
            </w:r>
          </w:p>
        </w:tc>
        <w:tc>
          <w:tcPr>
            <w:tcW w:w="5760" w:type="dxa"/>
          </w:tcPr>
          <w:p w:rsidR="00BB0FEC" w:rsidRDefault="00BB0FEC" w:rsidP="00E63D27">
            <w:r>
              <w:t>Notice of Shipments (for overseas shipment of supplies)</w:t>
            </w:r>
          </w:p>
        </w:tc>
        <w:tc>
          <w:tcPr>
            <w:tcW w:w="1440" w:type="dxa"/>
          </w:tcPr>
          <w:p w:rsidR="00BB0FEC" w:rsidRDefault="00BB0FEC" w:rsidP="00E63D27">
            <w:r>
              <w:t>JUL 1988</w:t>
            </w:r>
          </w:p>
        </w:tc>
      </w:tr>
      <w:tr w:rsidR="00BB0FEC" w:rsidTr="00E63D27">
        <w:tc>
          <w:tcPr>
            <w:tcW w:w="1440" w:type="dxa"/>
          </w:tcPr>
          <w:p w:rsidR="00BB0FEC" w:rsidRDefault="00BB0FEC" w:rsidP="00E63D27">
            <w:r>
              <w:t>652.242-73</w:t>
            </w:r>
          </w:p>
        </w:tc>
        <w:tc>
          <w:tcPr>
            <w:tcW w:w="5760" w:type="dxa"/>
          </w:tcPr>
          <w:p w:rsidR="00BB0FEC" w:rsidRDefault="00BB0FEC" w:rsidP="00E63D27">
            <w:r>
              <w:t>Authorization and Performance</w:t>
            </w:r>
          </w:p>
        </w:tc>
        <w:tc>
          <w:tcPr>
            <w:tcW w:w="1440" w:type="dxa"/>
          </w:tcPr>
          <w:p w:rsidR="00BB0FEC" w:rsidRDefault="00BB0FEC" w:rsidP="00E63D27">
            <w:r>
              <w:t>AUG 1999</w:t>
            </w:r>
          </w:p>
        </w:tc>
      </w:tr>
      <w:tr w:rsidR="00BB0FEC" w:rsidTr="00E63D27">
        <w:tc>
          <w:tcPr>
            <w:tcW w:w="1440" w:type="dxa"/>
          </w:tcPr>
          <w:p w:rsidR="00BB0FEC" w:rsidRDefault="00BB0FEC" w:rsidP="00E63D27">
            <w:r>
              <w:t>652.243-70</w:t>
            </w:r>
          </w:p>
        </w:tc>
        <w:tc>
          <w:tcPr>
            <w:tcW w:w="5760" w:type="dxa"/>
          </w:tcPr>
          <w:p w:rsidR="00BB0FEC" w:rsidRDefault="00BB0FEC" w:rsidP="00E63D27">
            <w:r>
              <w:t>Notices</w:t>
            </w:r>
          </w:p>
        </w:tc>
        <w:tc>
          <w:tcPr>
            <w:tcW w:w="1440" w:type="dxa"/>
          </w:tcPr>
          <w:p w:rsidR="00BB0FEC" w:rsidRDefault="00BB0FEC" w:rsidP="00E63D27">
            <w:r>
              <w:t>AUG 1999</w:t>
            </w:r>
          </w:p>
        </w:tc>
      </w:tr>
    </w:tbl>
    <w:p w:rsidR="00BB0FEC" w:rsidRDefault="00BB0FEC" w:rsidP="00BB0FEC"/>
    <w:p w:rsidR="00BB0FEC" w:rsidRDefault="00BB0FEC" w:rsidP="00BB0FEC">
      <w:r>
        <w:t xml:space="preserve">The following clause </w:t>
      </w:r>
      <w:proofErr w:type="gramStart"/>
      <w:r>
        <w:t>is provided</w:t>
      </w:r>
      <w:proofErr w:type="gramEnd"/>
      <w:r>
        <w:t xml:space="preserve"> in full text, and is applicable for orders for services that will require contractor employees to perform on-site at a DOS location and/or that require contractor employees to have access to DOS information systems:</w:t>
      </w:r>
    </w:p>
    <w:p w:rsidR="00BB0FEC" w:rsidRDefault="00BB0FEC" w:rsidP="00BB0FEC"/>
    <w:p w:rsidR="00BB0FEC" w:rsidRDefault="00BB0FEC" w:rsidP="00BB0FEC">
      <w:pPr>
        <w:rPr>
          <w:b/>
        </w:rPr>
      </w:pPr>
      <w:r>
        <w:rPr>
          <w:b/>
        </w:rPr>
        <w:t xml:space="preserve">652.204-70    Department of State Personal Identification Card Issuance Procedures </w:t>
      </w:r>
      <w:r>
        <w:rPr>
          <w:b/>
        </w:rPr>
        <w:br/>
        <w:t>(MAY 2011)</w:t>
      </w:r>
    </w:p>
    <w:p w:rsidR="00BB0FEC" w:rsidRDefault="00BB0FEC" w:rsidP="00BB0FEC"/>
    <w:p w:rsidR="00BB0FEC" w:rsidRDefault="00BB0FEC" w:rsidP="00BB0FEC">
      <w:r>
        <w:t xml:space="preserve">  (a)  The Contractor shall comply with the Department of State (DOS) Personal Identification Card Issuance Procedures for all employees performing under this contract who require frequent and continuing access to DOS facilities, or information systems.  The Contractor shall insert this clause in all subcontracts when the subcontractor’s employees will require frequent and continuing access to DOS facilities, or information systems.</w:t>
      </w:r>
    </w:p>
    <w:p w:rsidR="00BB0FEC" w:rsidRDefault="00BB0FEC" w:rsidP="00BB0FEC"/>
    <w:p w:rsidR="00BB0FEC" w:rsidRDefault="00BB0FEC" w:rsidP="00BB0FEC">
      <w:r>
        <w:t xml:space="preserve">  (b)  The DOS Personal Identification Card Issuance Procedures may be accessed </w:t>
      </w:r>
      <w:proofErr w:type="gramStart"/>
      <w:r>
        <w:t xml:space="preserve">at  </w:t>
      </w:r>
      <w:proofErr w:type="gramEnd"/>
      <w:hyperlink r:id="rId179" w:history="1">
        <w:r w:rsidRPr="00AE3F31">
          <w:rPr>
            <w:rStyle w:val="Hyperlink"/>
          </w:rPr>
          <w:t>http://www.state.gov/m/ds/rls/rpt/c21664.htm</w:t>
        </w:r>
      </w:hyperlink>
      <w:r>
        <w:t xml:space="preserve"> .</w:t>
      </w:r>
    </w:p>
    <w:p w:rsidR="00E63D27" w:rsidRDefault="00BB0FEC" w:rsidP="00BB0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Cs/>
        </w:rPr>
        <w:t>(End of clause)</w:t>
      </w:r>
    </w:p>
    <w:sectPr w:rsidR="00E63D27" w:rsidSect="00E63D27">
      <w:pgSz w:w="12240" w:h="15840"/>
      <w:pgMar w:top="1440" w:right="21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 Helvetica Bold">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B257F"/>
    <w:multiLevelType w:val="hybridMultilevel"/>
    <w:tmpl w:val="6BB6A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101DC"/>
    <w:multiLevelType w:val="hybridMultilevel"/>
    <w:tmpl w:val="E446E59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092179"/>
    <w:multiLevelType w:val="hybridMultilevel"/>
    <w:tmpl w:val="B4D027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2B7A8F"/>
    <w:multiLevelType w:val="hybridMultilevel"/>
    <w:tmpl w:val="362C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B3567"/>
    <w:multiLevelType w:val="hybridMultilevel"/>
    <w:tmpl w:val="2820CE86"/>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C028E6"/>
    <w:multiLevelType w:val="hybridMultilevel"/>
    <w:tmpl w:val="8BB6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749CC"/>
    <w:multiLevelType w:val="hybridMultilevel"/>
    <w:tmpl w:val="A072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B33D8"/>
    <w:multiLevelType w:val="hybridMultilevel"/>
    <w:tmpl w:val="31F6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276EC"/>
    <w:multiLevelType w:val="hybridMultilevel"/>
    <w:tmpl w:val="2E5A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943EA"/>
    <w:multiLevelType w:val="hybridMultilevel"/>
    <w:tmpl w:val="48041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33E77"/>
    <w:multiLevelType w:val="hybridMultilevel"/>
    <w:tmpl w:val="9D065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00FFD"/>
    <w:multiLevelType w:val="hybridMultilevel"/>
    <w:tmpl w:val="1676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C2559"/>
    <w:multiLevelType w:val="hybridMultilevel"/>
    <w:tmpl w:val="E78A5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042B0D"/>
    <w:multiLevelType w:val="hybridMultilevel"/>
    <w:tmpl w:val="A4E6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B3E8C"/>
    <w:multiLevelType w:val="hybridMultilevel"/>
    <w:tmpl w:val="67B0555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6" w15:restartNumberingAfterBreak="0">
    <w:nsid w:val="43764443"/>
    <w:multiLevelType w:val="hybridMultilevel"/>
    <w:tmpl w:val="ACD87BC2"/>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6E5814"/>
    <w:multiLevelType w:val="hybridMultilevel"/>
    <w:tmpl w:val="E1FE6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562E5"/>
    <w:multiLevelType w:val="hybridMultilevel"/>
    <w:tmpl w:val="7932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0029A"/>
    <w:multiLevelType w:val="hybridMultilevel"/>
    <w:tmpl w:val="9AB6AF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32A76"/>
    <w:multiLevelType w:val="hybridMultilevel"/>
    <w:tmpl w:val="65B08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3699B"/>
    <w:multiLevelType w:val="hybridMultilevel"/>
    <w:tmpl w:val="409A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62B63"/>
    <w:multiLevelType w:val="hybridMultilevel"/>
    <w:tmpl w:val="7DE8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15EC9"/>
    <w:multiLevelType w:val="hybridMultilevel"/>
    <w:tmpl w:val="09B6CBB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F80A5A"/>
    <w:multiLevelType w:val="hybridMultilevel"/>
    <w:tmpl w:val="B4D027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C705DF"/>
    <w:multiLevelType w:val="hybridMultilevel"/>
    <w:tmpl w:val="B52C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E00E6"/>
    <w:multiLevelType w:val="hybridMultilevel"/>
    <w:tmpl w:val="2ADA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4936CE"/>
    <w:multiLevelType w:val="hybridMultilevel"/>
    <w:tmpl w:val="7DA0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6E4EFA"/>
    <w:multiLevelType w:val="hybridMultilevel"/>
    <w:tmpl w:val="153A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FB3C81"/>
    <w:multiLevelType w:val="hybridMultilevel"/>
    <w:tmpl w:val="B5F618B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78716528"/>
    <w:multiLevelType w:val="hybridMultilevel"/>
    <w:tmpl w:val="DE5E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484F75"/>
    <w:multiLevelType w:val="hybridMultilevel"/>
    <w:tmpl w:val="01382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3">
    <w:abstractNumId w:val="20"/>
  </w:num>
  <w:num w:numId="4">
    <w:abstractNumId w:val="16"/>
  </w:num>
  <w:num w:numId="5">
    <w:abstractNumId w:val="5"/>
  </w:num>
  <w:num w:numId="6">
    <w:abstractNumId w:val="1"/>
  </w:num>
  <w:num w:numId="7">
    <w:abstractNumId w:val="29"/>
  </w:num>
  <w:num w:numId="8">
    <w:abstractNumId w:val="23"/>
  </w:num>
  <w:num w:numId="9">
    <w:abstractNumId w:val="28"/>
  </w:num>
  <w:num w:numId="10">
    <w:abstractNumId w:val="30"/>
  </w:num>
  <w:num w:numId="11">
    <w:abstractNumId w:val="13"/>
  </w:num>
  <w:num w:numId="12">
    <w:abstractNumId w:val="2"/>
  </w:num>
  <w:num w:numId="13">
    <w:abstractNumId w:val="4"/>
  </w:num>
  <w:num w:numId="14">
    <w:abstractNumId w:val="31"/>
  </w:num>
  <w:num w:numId="15">
    <w:abstractNumId w:val="21"/>
  </w:num>
  <w:num w:numId="16">
    <w:abstractNumId w:val="26"/>
  </w:num>
  <w:num w:numId="17">
    <w:abstractNumId w:val="27"/>
  </w:num>
  <w:num w:numId="18">
    <w:abstractNumId w:val="8"/>
  </w:num>
  <w:num w:numId="19">
    <w:abstractNumId w:val="11"/>
  </w:num>
  <w:num w:numId="20">
    <w:abstractNumId w:val="10"/>
  </w:num>
  <w:num w:numId="21">
    <w:abstractNumId w:val="18"/>
  </w:num>
  <w:num w:numId="22">
    <w:abstractNumId w:val="14"/>
  </w:num>
  <w:num w:numId="23">
    <w:abstractNumId w:val="6"/>
  </w:num>
  <w:num w:numId="24">
    <w:abstractNumId w:val="7"/>
  </w:num>
  <w:num w:numId="25">
    <w:abstractNumId w:val="25"/>
  </w:num>
  <w:num w:numId="26">
    <w:abstractNumId w:val="12"/>
  </w:num>
  <w:num w:numId="27">
    <w:abstractNumId w:val="9"/>
  </w:num>
  <w:num w:numId="28">
    <w:abstractNumId w:val="24"/>
  </w:num>
  <w:num w:numId="29">
    <w:abstractNumId w:val="15"/>
  </w:num>
  <w:num w:numId="30">
    <w:abstractNumId w:val="17"/>
  </w:num>
  <w:num w:numId="31">
    <w:abstractNumId w:val="1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EC"/>
    <w:rsid w:val="00043E0F"/>
    <w:rsid w:val="0049702B"/>
    <w:rsid w:val="004E65C2"/>
    <w:rsid w:val="00672EB9"/>
    <w:rsid w:val="00831EFE"/>
    <w:rsid w:val="008C0FAA"/>
    <w:rsid w:val="00BB0FEC"/>
    <w:rsid w:val="00C916E6"/>
    <w:rsid w:val="00E63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95974"/>
  <w15:chartTrackingRefBased/>
  <w15:docId w15:val="{0B00EF2D-6009-4281-A197-45D9B7A6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FE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0FE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BB0FEC"/>
    <w:pPr>
      <w:keepNext/>
      <w:tabs>
        <w:tab w:val="left" w:pos="-720"/>
      </w:tabs>
      <w:spacing w:line="240" w:lineRule="exact"/>
      <w:jc w:val="center"/>
      <w:outlineLvl w:val="1"/>
    </w:pPr>
    <w:rPr>
      <w:b/>
      <w:snapToGrid w:val="0"/>
      <w:szCs w:val="20"/>
    </w:rPr>
  </w:style>
  <w:style w:type="paragraph" w:styleId="Heading4">
    <w:name w:val="heading 4"/>
    <w:basedOn w:val="Normal"/>
    <w:next w:val="Normal"/>
    <w:link w:val="Heading4Char"/>
    <w:semiHidden/>
    <w:unhideWhenUsed/>
    <w:qFormat/>
    <w:rsid w:val="00BB0FEC"/>
    <w:pPr>
      <w:keepNext/>
      <w:keepLines/>
      <w:spacing w:before="200"/>
      <w:outlineLvl w:val="3"/>
    </w:pPr>
    <w:rPr>
      <w:rFonts w:asciiTheme="majorHAnsi" w:eastAsiaTheme="majorEastAsia" w:hAnsiTheme="majorHAnsi" w:cstheme="majorBidi"/>
      <w:b/>
      <w:bCs/>
      <w:i/>
      <w:iCs/>
      <w:color w:val="5B9BD5"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0FE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BB0FEC"/>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semiHidden/>
    <w:rsid w:val="00BB0FEC"/>
    <w:rPr>
      <w:rFonts w:asciiTheme="majorHAnsi" w:eastAsiaTheme="majorEastAsia" w:hAnsiTheme="majorHAnsi" w:cstheme="majorBidi"/>
      <w:b/>
      <w:bCs/>
      <w:i/>
      <w:iCs/>
      <w:color w:val="5B9BD5" w:themeColor="accent1"/>
      <w:sz w:val="24"/>
      <w:szCs w:val="20"/>
    </w:rPr>
  </w:style>
  <w:style w:type="paragraph" w:styleId="Caption">
    <w:name w:val="caption"/>
    <w:basedOn w:val="Normal"/>
    <w:next w:val="Normal"/>
    <w:autoRedefine/>
    <w:uiPriority w:val="35"/>
    <w:qFormat/>
    <w:rsid w:val="00BB0FEC"/>
    <w:pPr>
      <w:spacing w:before="120" w:after="120"/>
    </w:pPr>
    <w:rPr>
      <w:b/>
      <w:sz w:val="20"/>
      <w:szCs w:val="20"/>
    </w:rPr>
  </w:style>
  <w:style w:type="paragraph" w:customStyle="1" w:styleId="Bodytext1">
    <w:name w:val="Body text1"/>
    <w:rsid w:val="00BB0FEC"/>
    <w:pPr>
      <w:spacing w:after="288" w:line="240" w:lineRule="auto"/>
    </w:pPr>
    <w:rPr>
      <w:rFonts w:ascii="B Helvetica Bold" w:eastAsia="Times New Roman" w:hAnsi="B Helvetica Bold" w:cs="Times New Roman"/>
      <w:color w:val="000000"/>
      <w:sz w:val="24"/>
      <w:szCs w:val="20"/>
    </w:rPr>
  </w:style>
  <w:style w:type="paragraph" w:styleId="ListParagraph">
    <w:name w:val="List Paragraph"/>
    <w:basedOn w:val="Normal"/>
    <w:uiPriority w:val="34"/>
    <w:qFormat/>
    <w:rsid w:val="00BB0FEC"/>
    <w:pPr>
      <w:spacing w:after="200" w:line="276" w:lineRule="auto"/>
      <w:ind w:left="720"/>
      <w:contextualSpacing/>
    </w:pPr>
    <w:rPr>
      <w:rFonts w:asciiTheme="minorHAnsi" w:eastAsiaTheme="minorHAnsi" w:hAnsiTheme="minorHAnsi" w:cstheme="minorBidi"/>
      <w:sz w:val="22"/>
      <w:szCs w:val="22"/>
    </w:rPr>
  </w:style>
  <w:style w:type="paragraph" w:styleId="BodyText3">
    <w:name w:val="Body Text 3"/>
    <w:basedOn w:val="Normal"/>
    <w:link w:val="BodyText3Char"/>
    <w:uiPriority w:val="99"/>
    <w:unhideWhenUsed/>
    <w:rsid w:val="00BB0FEC"/>
    <w:pPr>
      <w:spacing w:after="120"/>
    </w:pPr>
    <w:rPr>
      <w:sz w:val="16"/>
      <w:szCs w:val="16"/>
    </w:rPr>
  </w:style>
  <w:style w:type="character" w:customStyle="1" w:styleId="BodyText3Char">
    <w:name w:val="Body Text 3 Char"/>
    <w:basedOn w:val="DefaultParagraphFont"/>
    <w:link w:val="BodyText3"/>
    <w:uiPriority w:val="99"/>
    <w:rsid w:val="00BB0FEC"/>
    <w:rPr>
      <w:rFonts w:ascii="Times New Roman" w:eastAsia="Times New Roman" w:hAnsi="Times New Roman" w:cs="Times New Roman"/>
      <w:sz w:val="16"/>
      <w:szCs w:val="16"/>
    </w:rPr>
  </w:style>
  <w:style w:type="paragraph" w:styleId="NoSpacing">
    <w:name w:val="No Spacing"/>
    <w:link w:val="NoSpacingChar"/>
    <w:uiPriority w:val="1"/>
    <w:qFormat/>
    <w:rsid w:val="00BB0FEC"/>
    <w:pPr>
      <w:spacing w:after="0" w:line="240" w:lineRule="auto"/>
    </w:pPr>
    <w:rPr>
      <w:rFonts w:ascii="Courier New" w:eastAsia="Times New Roman" w:hAnsi="Courier New" w:cs="Times New Roman"/>
      <w:sz w:val="24"/>
      <w:szCs w:val="20"/>
    </w:rPr>
  </w:style>
  <w:style w:type="character" w:customStyle="1" w:styleId="SectionChar">
    <w:name w:val="Section Char"/>
    <w:basedOn w:val="DefaultParagraphFont"/>
    <w:link w:val="Section"/>
    <w:uiPriority w:val="1"/>
    <w:locked/>
    <w:rsid w:val="00BB0FEC"/>
    <w:rPr>
      <w:rFonts w:ascii="Georgia" w:eastAsia="Gill Sans MT" w:hAnsi="Georgia"/>
      <w:b/>
      <w:color w:val="001A9E"/>
      <w:sz w:val="24"/>
      <w:lang w:eastAsia="ja-JP"/>
    </w:rPr>
  </w:style>
  <w:style w:type="paragraph" w:customStyle="1" w:styleId="Section">
    <w:name w:val="Section"/>
    <w:basedOn w:val="Normal"/>
    <w:next w:val="Normal"/>
    <w:link w:val="SectionChar"/>
    <w:uiPriority w:val="1"/>
    <w:qFormat/>
    <w:rsid w:val="00BB0FEC"/>
    <w:pPr>
      <w:spacing w:before="360" w:after="120"/>
      <w:contextualSpacing/>
    </w:pPr>
    <w:rPr>
      <w:rFonts w:ascii="Georgia" w:eastAsia="Gill Sans MT" w:hAnsi="Georgia" w:cstheme="minorBidi"/>
      <w:b/>
      <w:color w:val="001A9E"/>
      <w:szCs w:val="22"/>
      <w:lang w:eastAsia="ja-JP"/>
    </w:rPr>
  </w:style>
  <w:style w:type="paragraph" w:customStyle="1" w:styleId="AddressText">
    <w:name w:val="Address Text"/>
    <w:basedOn w:val="NoSpacing"/>
    <w:uiPriority w:val="2"/>
    <w:qFormat/>
    <w:rsid w:val="00BB0FEC"/>
    <w:pPr>
      <w:spacing w:before="200" w:line="276" w:lineRule="auto"/>
      <w:contextualSpacing/>
      <w:jc w:val="right"/>
    </w:pPr>
    <w:rPr>
      <w:rFonts w:ascii="Bookman Old Style" w:eastAsia="Gill Sans MT" w:hAnsi="Bookman Old Style"/>
      <w:color w:val="9FB8CD"/>
      <w:sz w:val="18"/>
      <w:lang w:eastAsia="ja-JP" w:bidi="he-IL"/>
    </w:rPr>
  </w:style>
  <w:style w:type="paragraph" w:customStyle="1" w:styleId="Default">
    <w:name w:val="Default"/>
    <w:rsid w:val="00BB0FE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nhideWhenUsed/>
    <w:rsid w:val="00BB0FEC"/>
    <w:rPr>
      <w:color w:val="902435"/>
      <w:u w:val="single"/>
    </w:rPr>
  </w:style>
  <w:style w:type="paragraph" w:styleId="BalloonText">
    <w:name w:val="Balloon Text"/>
    <w:basedOn w:val="Normal"/>
    <w:link w:val="BalloonTextChar"/>
    <w:unhideWhenUsed/>
    <w:rsid w:val="00BB0FEC"/>
    <w:rPr>
      <w:rFonts w:ascii="Tahoma" w:hAnsi="Tahoma" w:cs="Tahoma"/>
      <w:sz w:val="16"/>
      <w:szCs w:val="16"/>
    </w:rPr>
  </w:style>
  <w:style w:type="character" w:customStyle="1" w:styleId="BalloonTextChar">
    <w:name w:val="Balloon Text Char"/>
    <w:basedOn w:val="DefaultParagraphFont"/>
    <w:link w:val="BalloonText"/>
    <w:rsid w:val="00BB0FEC"/>
    <w:rPr>
      <w:rFonts w:ascii="Tahoma" w:eastAsia="Times New Roman" w:hAnsi="Tahoma" w:cs="Tahoma"/>
      <w:sz w:val="16"/>
      <w:szCs w:val="16"/>
    </w:rPr>
  </w:style>
  <w:style w:type="paragraph" w:styleId="BodyTextIndent">
    <w:name w:val="Body Text Indent"/>
    <w:basedOn w:val="Normal"/>
    <w:link w:val="BodyTextIndentChar"/>
    <w:rsid w:val="00BB0FEC"/>
    <w:pPr>
      <w:ind w:left="1440" w:hanging="1440"/>
    </w:pPr>
    <w:rPr>
      <w:szCs w:val="20"/>
    </w:rPr>
  </w:style>
  <w:style w:type="character" w:customStyle="1" w:styleId="BodyTextIndentChar">
    <w:name w:val="Body Text Indent Char"/>
    <w:basedOn w:val="DefaultParagraphFont"/>
    <w:link w:val="BodyTextIndent"/>
    <w:rsid w:val="00BB0FEC"/>
    <w:rPr>
      <w:rFonts w:ascii="Times New Roman" w:eastAsia="Times New Roman" w:hAnsi="Times New Roman" w:cs="Times New Roman"/>
      <w:sz w:val="24"/>
      <w:szCs w:val="20"/>
    </w:rPr>
  </w:style>
  <w:style w:type="paragraph" w:styleId="BodyText2">
    <w:name w:val="Body Text 2"/>
    <w:basedOn w:val="Normal"/>
    <w:link w:val="BodyText2Char"/>
    <w:rsid w:val="00BB0FEC"/>
    <w:pPr>
      <w:jc w:val="center"/>
    </w:pPr>
    <w:rPr>
      <w:b/>
      <w:szCs w:val="20"/>
    </w:rPr>
  </w:style>
  <w:style w:type="character" w:customStyle="1" w:styleId="BodyText2Char">
    <w:name w:val="Body Text 2 Char"/>
    <w:basedOn w:val="DefaultParagraphFont"/>
    <w:link w:val="BodyText2"/>
    <w:rsid w:val="00BB0FEC"/>
    <w:rPr>
      <w:rFonts w:ascii="Times New Roman" w:eastAsia="Times New Roman" w:hAnsi="Times New Roman" w:cs="Times New Roman"/>
      <w:b/>
      <w:sz w:val="24"/>
      <w:szCs w:val="20"/>
    </w:rPr>
  </w:style>
  <w:style w:type="paragraph" w:styleId="NormalWeb">
    <w:name w:val="Normal (Web)"/>
    <w:basedOn w:val="Normal"/>
    <w:uiPriority w:val="99"/>
    <w:unhideWhenUsed/>
    <w:rsid w:val="00BB0FEC"/>
    <w:pPr>
      <w:spacing w:before="100" w:beforeAutospacing="1" w:after="100" w:afterAutospacing="1"/>
    </w:pPr>
  </w:style>
  <w:style w:type="paragraph" w:styleId="PlainText">
    <w:name w:val="Plain Text"/>
    <w:basedOn w:val="Normal"/>
    <w:link w:val="PlainTextChar"/>
    <w:uiPriority w:val="99"/>
    <w:semiHidden/>
    <w:unhideWhenUsed/>
    <w:rsid w:val="00BB0FEC"/>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BB0FEC"/>
    <w:rPr>
      <w:rFonts w:ascii="Calibri" w:hAnsi="Calibri" w:cs="Consolas"/>
      <w:szCs w:val="21"/>
    </w:rPr>
  </w:style>
  <w:style w:type="character" w:styleId="FollowedHyperlink">
    <w:name w:val="FollowedHyperlink"/>
    <w:basedOn w:val="DefaultParagraphFont"/>
    <w:uiPriority w:val="99"/>
    <w:semiHidden/>
    <w:unhideWhenUsed/>
    <w:rsid w:val="00BB0FEC"/>
    <w:rPr>
      <w:color w:val="954F72" w:themeColor="followedHyperlink"/>
      <w:u w:val="single"/>
    </w:rPr>
  </w:style>
  <w:style w:type="table" w:styleId="TableGrid">
    <w:name w:val="Table Grid"/>
    <w:basedOn w:val="TableNormal"/>
    <w:rsid w:val="00BB0FE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B0FEC"/>
    <w:rPr>
      <w:rFonts w:ascii="Courier New" w:eastAsia="Times New Roman" w:hAnsi="Courier New" w:cs="Times New Roman"/>
      <w:sz w:val="24"/>
      <w:szCs w:val="20"/>
    </w:rPr>
  </w:style>
  <w:style w:type="paragraph" w:customStyle="1" w:styleId="APARunningHead">
    <w:name w:val="APA Running Head"/>
    <w:basedOn w:val="Normal"/>
    <w:uiPriority w:val="99"/>
    <w:rsid w:val="00BB0FEC"/>
    <w:pPr>
      <w:spacing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cquisition.gov/far/current/html/52_200_206.html" TargetMode="External"/><Relationship Id="rId117" Type="http://schemas.openxmlformats.org/officeDocument/2006/relationships/hyperlink" Target="https://acquisition.gov/far/current/html/52_232.html" TargetMode="External"/><Relationship Id="rId21" Type="http://schemas.openxmlformats.org/officeDocument/2006/relationships/hyperlink" Target="https://acquisition.gov/far/current/html/52_200_206.html" TargetMode="External"/><Relationship Id="rId42" Type="http://schemas.openxmlformats.org/officeDocument/2006/relationships/hyperlink" Target="https://acquisition.gov/far/current/html/52_217_221.html" TargetMode="External"/><Relationship Id="rId47" Type="http://schemas.openxmlformats.org/officeDocument/2006/relationships/hyperlink" Target="https://acquisition.gov/far/current/html/52_217_221.html" TargetMode="External"/><Relationship Id="rId63" Type="http://schemas.openxmlformats.org/officeDocument/2006/relationships/hyperlink" Target="http://uscode.house.gov" TargetMode="External"/><Relationship Id="rId68" Type="http://schemas.openxmlformats.org/officeDocument/2006/relationships/hyperlink" Target="https://acquisition.gov/far/current/html/52_222.html" TargetMode="External"/><Relationship Id="rId84" Type="http://schemas.openxmlformats.org/officeDocument/2006/relationships/hyperlink" Target="https://acquisition.gov/far/current/html/52_223_226.html" TargetMode="External"/><Relationship Id="rId89" Type="http://schemas.openxmlformats.org/officeDocument/2006/relationships/hyperlink" Target="http://uscode.house.gov/" TargetMode="External"/><Relationship Id="rId112" Type="http://schemas.openxmlformats.org/officeDocument/2006/relationships/hyperlink" Target="http://uscode.house.gov/uscode-cgi/fastweb.exe?getdoc+uscview+t09t12+37+408++%2810%29%20%252" TargetMode="External"/><Relationship Id="rId133" Type="http://schemas.openxmlformats.org/officeDocument/2006/relationships/hyperlink" Target="https://acquisition.gov/far/current/html/52_222.html" TargetMode="External"/><Relationship Id="rId138" Type="http://schemas.openxmlformats.org/officeDocument/2006/relationships/hyperlink" Target="https://acquisition.gov/far/current/html/52_222.html" TargetMode="External"/><Relationship Id="rId154" Type="http://schemas.openxmlformats.org/officeDocument/2006/relationships/hyperlink" Target="https://acquisition.gov/far/current/html/52_222.html" TargetMode="External"/><Relationship Id="rId159" Type="http://schemas.openxmlformats.org/officeDocument/2006/relationships/hyperlink" Target="https://acquisition.gov/far/current/html/52_222.html" TargetMode="External"/><Relationship Id="rId175" Type="http://schemas.openxmlformats.org/officeDocument/2006/relationships/hyperlink" Target="https://acquisition.gov/far/current/html/52_247.html" TargetMode="External"/><Relationship Id="rId170" Type="http://schemas.openxmlformats.org/officeDocument/2006/relationships/hyperlink" Target="https://acquisition.gov/far/current/html/52_222.html" TargetMode="External"/><Relationship Id="rId16" Type="http://schemas.openxmlformats.org/officeDocument/2006/relationships/hyperlink" Target="http://uscode.house.gov/uscode-cgi/fastweb.exe?getdoc+uscview+t29t32+1665+30++%2831%29%20%20AND%20%28%2831%29%20ADJ%20USC%29%3ACITE%20%20%20%20%20%20%20%20%20" TargetMode="External"/><Relationship Id="rId107" Type="http://schemas.openxmlformats.org/officeDocument/2006/relationships/hyperlink" Target="https://acquisition.gov/far/current/html/52_232.html" TargetMode="External"/><Relationship Id="rId11" Type="http://schemas.openxmlformats.org/officeDocument/2006/relationships/hyperlink" Target="https://acquisition.gov/far/current/html/52_222.html" TargetMode="External"/><Relationship Id="rId32" Type="http://schemas.openxmlformats.org/officeDocument/2006/relationships/hyperlink" Target="https://acquisition.gov/far/current/html/52_217_221.html" TargetMode="External"/><Relationship Id="rId37" Type="http://schemas.openxmlformats.org/officeDocument/2006/relationships/hyperlink" Target="http://uscode.house.gov/uscode-cgi/fastweb.exe?getdoc+uscview+t13t16+492+90++%2815%29%20%20AND%20%28%2815%29%20ADJ%20USC%29%3ACITE%20%20%20%20%20%20%20%20%20" TargetMode="External"/><Relationship Id="rId53" Type="http://schemas.openxmlformats.org/officeDocument/2006/relationships/hyperlink" Target="http://uscode.house.gov/uscode-cgi/fastweb.exe?getdoc+uscview+t09t12+37+408++%2810%29%20%252" TargetMode="External"/><Relationship Id="rId58" Type="http://schemas.openxmlformats.org/officeDocument/2006/relationships/hyperlink" Target="http://uscode.house.gov/uscode-cgi/fastweb.exe?getdoc+uscview+t09t12+37+408++%2810%29%20%252" TargetMode="External"/><Relationship Id="rId74" Type="http://schemas.openxmlformats.org/officeDocument/2006/relationships/hyperlink" Target="https://acquisition.gov/far/current/html/52_222.html" TargetMode="External"/><Relationship Id="rId79" Type="http://schemas.openxmlformats.org/officeDocument/2006/relationships/hyperlink" Target="https://acquisition.gov/far/current/html/52_223_226.html" TargetMode="External"/><Relationship Id="rId102" Type="http://schemas.openxmlformats.org/officeDocument/2006/relationships/hyperlink" Target="http://uscode.house.gov/uscode-cgi/fastweb.exe?getdoc+uscview+t09t12+1445+65++%2810%20U.S.C.%202302%20Note%29%20%20%20%20%20%20%20%20%20%20" TargetMode="External"/><Relationship Id="rId123" Type="http://schemas.openxmlformats.org/officeDocument/2006/relationships/hyperlink" Target="http://uscode.house.gov/uscode-cgi/fastweb.exe?getdoc+uscview+t09t12+37+408++%2810%29%20%252" TargetMode="External"/><Relationship Id="rId128" Type="http://schemas.openxmlformats.org/officeDocument/2006/relationships/hyperlink" Target="http://uscode.house.gov/uscode-cgi/fastweb.exe?getdoc+uscview+t29t32+2+78++%2829%29%20%20AND%20%28%2829%29%20ADJ%20USC%29%3ACITE%20%20%20%20%20%20%20%20%20" TargetMode="External"/><Relationship Id="rId144" Type="http://schemas.openxmlformats.org/officeDocument/2006/relationships/hyperlink" Target="https://acquisition.gov/far/current/html/52_215.html" TargetMode="External"/><Relationship Id="rId149" Type="http://schemas.openxmlformats.org/officeDocument/2006/relationships/hyperlink" Target="http://uscode.house.gov/uscode-cgi/fastweb.exe?getdoc+uscview+t13t16+492+90++%2815%29%20%20AND%20%28%2815%29%20ADJ%20USC%29%3ACITE%20%20%20%20%20%20%20%20%20" TargetMode="External"/><Relationship Id="rId5" Type="http://schemas.openxmlformats.org/officeDocument/2006/relationships/image" Target="media/image1.png"/><Relationship Id="rId90" Type="http://schemas.openxmlformats.org/officeDocument/2006/relationships/hyperlink" Target="http://uscode.house.gov/uscode-cgi/fastweb.exe?getdoc+uscview+t17t20+1727+50++%2819%29%20%20AND%20%28%2819%29%20ADJ%20USC%29%3ACITE%20%20%20%20%20%20%20%20%20" TargetMode="External"/><Relationship Id="rId95" Type="http://schemas.openxmlformats.org/officeDocument/2006/relationships/hyperlink" Target="https://acquisition.gov/far/current/html/52_223_226.html" TargetMode="External"/><Relationship Id="rId160" Type="http://schemas.openxmlformats.org/officeDocument/2006/relationships/hyperlink" Target="https://acquisition.gov/far/current/html/52_222.html" TargetMode="External"/><Relationship Id="rId165" Type="http://schemas.openxmlformats.org/officeDocument/2006/relationships/hyperlink" Target="http://uscode.house.gov/uscode-cgi/fastweb.exe?getdoc+uscview+t21t25+618+103++%2822%29%20%20AND%20%28%2822%29%20ADJ%20USC%29%3ACITE%20%20%20%20%20%20%20%20%20" TargetMode="External"/><Relationship Id="rId181" Type="http://schemas.openxmlformats.org/officeDocument/2006/relationships/theme" Target="theme/theme1.xml"/><Relationship Id="rId22" Type="http://schemas.openxmlformats.org/officeDocument/2006/relationships/hyperlink" Target="http://uscode.house.gov/" TargetMode="External"/><Relationship Id="rId27" Type="http://schemas.openxmlformats.org/officeDocument/2006/relationships/hyperlink" Target="https://acquisition.gov/far/current/html/52_207_211.html" TargetMode="External"/><Relationship Id="rId43" Type="http://schemas.openxmlformats.org/officeDocument/2006/relationships/hyperlink" Target="http://uscode.house.gov/uscode-cgi/fastweb.exe?getdoc+uscview+t13t16+492+90++%2815%29%20%20AND%20%28%2815%29%20ADJ%20USC%29%3ACITE%20%20%20%20%20%20%20%20%20" TargetMode="External"/><Relationship Id="rId48" Type="http://schemas.openxmlformats.org/officeDocument/2006/relationships/hyperlink" Target="https://acquisition.gov/far/current/html/52_217_221.html" TargetMode="External"/><Relationship Id="rId64" Type="http://schemas.openxmlformats.org/officeDocument/2006/relationships/hyperlink" Target="https://acquisition.gov/far/current/html/52_217_221.html" TargetMode="External"/><Relationship Id="rId69" Type="http://schemas.openxmlformats.org/officeDocument/2006/relationships/hyperlink" Target="https://acquisition.gov/far/current/html/52_222.html" TargetMode="External"/><Relationship Id="rId113" Type="http://schemas.openxmlformats.org/officeDocument/2006/relationships/hyperlink" Target="https://acquisition.gov/far/current/html/52_232.html" TargetMode="External"/><Relationship Id="rId118" Type="http://schemas.openxmlformats.org/officeDocument/2006/relationships/hyperlink" Target="http://uscode.house.gov/uscode-cgi/fastweb.exe?getdoc+uscview+t29t32+1665+30++%2831%29%20%20AND%20%28%2831%29%20ADJ%20USC%29%3ACITE%20%20%20%20%20%20%20%20%20" TargetMode="External"/><Relationship Id="rId134" Type="http://schemas.openxmlformats.org/officeDocument/2006/relationships/hyperlink" Target="http://uscode.house.gov/uscode-cgi/fastweb.exe?getdoc+uscview+t29t32+2+78++%2829%29%20%20AND%20%28%2829%29%20ADJ%20USC%29%3ACITE%20%20%20%20%20%20%20%20%20" TargetMode="External"/><Relationship Id="rId139" Type="http://schemas.openxmlformats.org/officeDocument/2006/relationships/hyperlink" Target="http://uscode.house.gov/" TargetMode="External"/><Relationship Id="rId80" Type="http://schemas.openxmlformats.org/officeDocument/2006/relationships/hyperlink" Target="http://uscode.house.gov/uscode-cgi/fastweb.exe?getdoc+uscview+t41t42+250+1286++%2842%29%20%20AND%20%28%2842%29%20ADJ%20USC%29%3ACITE%20%20%20%20%20%20%20%20%20" TargetMode="External"/><Relationship Id="rId85" Type="http://schemas.openxmlformats.org/officeDocument/2006/relationships/hyperlink" Target="https://acquisition.gov/far/current/html/52_223_226.html" TargetMode="External"/><Relationship Id="rId150" Type="http://schemas.openxmlformats.org/officeDocument/2006/relationships/hyperlink" Target="https://acquisition.gov/far/current/html/52_217_221.html" TargetMode="External"/><Relationship Id="rId155" Type="http://schemas.openxmlformats.org/officeDocument/2006/relationships/hyperlink" Target="http://uscode.house.gov/uscode-cgi/fastweb.exe?getdoc+uscview+t37t40+200+2++%2838%29%20%20AND%20%28%2838%29%20ADJ%20USC%29%3ACITE%20%20%20%20%20%20%20%20%20" TargetMode="External"/><Relationship Id="rId171" Type="http://schemas.openxmlformats.org/officeDocument/2006/relationships/hyperlink" Target="https://acquisition.gov/far/current/html/52_223_226.html" TargetMode="External"/><Relationship Id="rId176" Type="http://schemas.openxmlformats.org/officeDocument/2006/relationships/hyperlink" Target="http://uscode.house.gov/uscode-cgi/fastweb.exe?getdoc+uscview+t45t48+351+1++%2846%29%20%20AND%20%28%2846%29%20ADJ%20USC%29%3ACITE%20%20%20%20%20%20%20%20%20" TargetMode="External"/><Relationship Id="rId12" Type="http://schemas.openxmlformats.org/officeDocument/2006/relationships/hyperlink" Target="http://uscode.house.gov/" TargetMode="External"/><Relationship Id="rId17" Type="http://schemas.openxmlformats.org/officeDocument/2006/relationships/hyperlink" Target="https://acquisition.gov/far/current/html/52_233_240.html" TargetMode="External"/><Relationship Id="rId33" Type="http://schemas.openxmlformats.org/officeDocument/2006/relationships/hyperlink" Target="http://uscode.house.gov/uscode-cgi/fastweb.exe?getdoc+uscview+t13t16+492+90++%2815%29%20%20AND%20%28%2815%29%20ADJ%20USC%29%3ACITE%20%20%20%20%20%20%20%20%20" TargetMode="External"/><Relationship Id="rId38" Type="http://schemas.openxmlformats.org/officeDocument/2006/relationships/hyperlink" Target="https://acquisition.gov/far/current/html/52_217_221.html" TargetMode="External"/><Relationship Id="rId59" Type="http://schemas.openxmlformats.org/officeDocument/2006/relationships/hyperlink" Target="https://acquisition.gov/far/current/html/52_217_221.html" TargetMode="External"/><Relationship Id="rId103" Type="http://schemas.openxmlformats.org/officeDocument/2006/relationships/hyperlink" Target="https://acquisition.gov/far/current/html/52_223_226.html" TargetMode="External"/><Relationship Id="rId108" Type="http://schemas.openxmlformats.org/officeDocument/2006/relationships/hyperlink" Target="http://uscode.house.gov/uscode-cgi/fastweb.exe?getdoc+uscview+t41t42+2+13++%2841%29%20%20AND%20%28%2841%29%20ADJ%20USC%29%3ACITE%20%20%20%20%20%20%20%20%20" TargetMode="External"/><Relationship Id="rId124" Type="http://schemas.openxmlformats.org/officeDocument/2006/relationships/hyperlink" Target="https://acquisition.gov/far/current/html/52_247.html" TargetMode="External"/><Relationship Id="rId129" Type="http://schemas.openxmlformats.org/officeDocument/2006/relationships/hyperlink" Target="http://uscode.house.gov/uscode-cgi/fastweb.exe?getdoc+uscview+t41t42+2+13++%2841%29%20%20AND%20%28%2841%29%20ADJ%20USC%29%3ACITE%20%20%20%20%20%20%20%20%20" TargetMode="External"/><Relationship Id="rId54" Type="http://schemas.openxmlformats.org/officeDocument/2006/relationships/hyperlink" Target="https://acquisition.gov/far/current/html/52_217_221.html" TargetMode="External"/><Relationship Id="rId70" Type="http://schemas.openxmlformats.org/officeDocument/2006/relationships/hyperlink" Target="https://acquisition.gov/far/current/html/52_222.html" TargetMode="External"/><Relationship Id="rId75" Type="http://schemas.openxmlformats.org/officeDocument/2006/relationships/hyperlink" Target="https://acquisition.gov/far/current/html/52_222.html" TargetMode="External"/><Relationship Id="rId91" Type="http://schemas.openxmlformats.org/officeDocument/2006/relationships/hyperlink" Target="http://uscode.house.gov/uscode-cgi/fastweb.exe?getdoc+uscview+t17t20+1727+50++%2819%29%20%20AND%20%28%2819%29%20ADJ%20USC%29%3ACITE%20%20%20%20%20%20%20%20%20" TargetMode="External"/><Relationship Id="rId96" Type="http://schemas.openxmlformats.org/officeDocument/2006/relationships/hyperlink" Target="https://acquisition.gov/far/current/html/52_223_226.html" TargetMode="External"/><Relationship Id="rId140" Type="http://schemas.openxmlformats.org/officeDocument/2006/relationships/hyperlink" Target="https://acquisition.gov/far/current/html/52_222.html" TargetMode="External"/><Relationship Id="rId145" Type="http://schemas.openxmlformats.org/officeDocument/2006/relationships/hyperlink" Target="https://acquisition.gov/far/current/html/Subpart%204_7.html" TargetMode="External"/><Relationship Id="rId161" Type="http://schemas.openxmlformats.org/officeDocument/2006/relationships/hyperlink" Target="http://uscode.house.gov/uscode-cgi/fastweb.exe?getdoc+uscview+t41t42+2+13++%2841%29%20%20AND%20%28%2841%29%20ADJ%20USC%29%3ACITE%20%20%20%20%20%20%20%20%20" TargetMode="External"/><Relationship Id="rId166" Type="http://schemas.openxmlformats.org/officeDocument/2006/relationships/hyperlink" Target="https://acquisition.gov/far/current/html/52_222.html" TargetMode="External"/><Relationship Id="rId1" Type="http://schemas.openxmlformats.org/officeDocument/2006/relationships/numbering" Target="numbering.xml"/><Relationship Id="rId6" Type="http://schemas.openxmlformats.org/officeDocument/2006/relationships/hyperlink" Target="mailto:GarayGL@state.gov" TargetMode="External"/><Relationship Id="rId23" Type="http://schemas.openxmlformats.org/officeDocument/2006/relationships/hyperlink" Target="https://acquisition.gov/far/current/html/52_200_206.html" TargetMode="External"/><Relationship Id="rId28" Type="http://schemas.openxmlformats.org/officeDocument/2006/relationships/hyperlink" Target="https://acquisition.gov/far/current/html/52_207_211.html" TargetMode="External"/><Relationship Id="rId49" Type="http://schemas.openxmlformats.org/officeDocument/2006/relationships/hyperlink" Target="http://uscode.house.gov/uscode-cgi/fastweb.exe?getdoc+uscview+t13t16+492+90++%2815%29%20%20AND%20%28%2815%29%20ADJ%20USC%29%3ACITE%20%20%20%20%20%20%20%20%20" TargetMode="External"/><Relationship Id="rId114" Type="http://schemas.openxmlformats.org/officeDocument/2006/relationships/hyperlink" Target="http://uscode.house.gov/uscode-cgi/fastweb.exe?getdoc+uscview+t29t32+1665+30++%2831%29%20%20AND%20%28%2831%29%20ADJ%20USC%29%3ACITE%20%20%20%20%20%20%20%20%20" TargetMode="External"/><Relationship Id="rId119" Type="http://schemas.openxmlformats.org/officeDocument/2006/relationships/hyperlink" Target="https://acquisition.gov/far/current/html/52_233_240.html" TargetMode="External"/><Relationship Id="rId44" Type="http://schemas.openxmlformats.org/officeDocument/2006/relationships/hyperlink" Target="https://acquisition.gov/far/current/html/52_217_221.html" TargetMode="External"/><Relationship Id="rId60" Type="http://schemas.openxmlformats.org/officeDocument/2006/relationships/hyperlink" Target="http://uscode.house.gov/uscode-cgi/fastweb.exe?getdoc+uscview+t13t16+492+90++%2815%29%20%20AND%20%28%2815%29%20ADJ%20USC%29%3ACITE%20%20%20%20%20%20%20%20%20" TargetMode="External"/><Relationship Id="rId65" Type="http://schemas.openxmlformats.org/officeDocument/2006/relationships/hyperlink" Target="http://uscode.house.gov" TargetMode="External"/><Relationship Id="rId81" Type="http://schemas.openxmlformats.org/officeDocument/2006/relationships/hyperlink" Target="https://acquisition.gov/far/current/html/52_223_226.html" TargetMode="External"/><Relationship Id="rId86" Type="http://schemas.openxmlformats.org/officeDocument/2006/relationships/hyperlink" Target="https://acquisition.gov/far/current/html/52_223_226.html" TargetMode="External"/><Relationship Id="rId130" Type="http://schemas.openxmlformats.org/officeDocument/2006/relationships/hyperlink" Target="https://acquisition.gov/far/current/html/52_222.html" TargetMode="External"/><Relationship Id="rId135" Type="http://schemas.openxmlformats.org/officeDocument/2006/relationships/hyperlink" Target="http://uscode.house.gov/uscode-cgi/fastweb.exe?getdoc+uscview+t41t42+2+13++%2841%29%20%20AND%20%28%2841%29%20ADJ%20USC%29%3ACITE%20%20%20%20%20%20%20%20%20" TargetMode="External"/><Relationship Id="rId151" Type="http://schemas.openxmlformats.org/officeDocument/2006/relationships/hyperlink" Target="https://acquisition.gov/far/current/html/52_222.html" TargetMode="External"/><Relationship Id="rId156" Type="http://schemas.openxmlformats.org/officeDocument/2006/relationships/hyperlink" Target="https://acquisition.gov/far/current/html/52_222.html" TargetMode="External"/><Relationship Id="rId177" Type="http://schemas.openxmlformats.org/officeDocument/2006/relationships/hyperlink" Target="http://uscode.house.gov/uscode-cgi/fastweb.exe?getdoc+uscview+t09t12+37+408++%2810%29%20%252" TargetMode="External"/><Relationship Id="rId4" Type="http://schemas.openxmlformats.org/officeDocument/2006/relationships/webSettings" Target="webSettings.xml"/><Relationship Id="rId9" Type="http://schemas.openxmlformats.org/officeDocument/2006/relationships/hyperlink" Target="https://www.acquisition.gov/far" TargetMode="External"/><Relationship Id="rId172" Type="http://schemas.openxmlformats.org/officeDocument/2006/relationships/hyperlink" Target="http://uscode.house.gov/uscode-cgi/fastweb.exe?getdoc+uscview+t09t12+1445+65++%2810%20U.S.C.%202302%20Note%29%20%20%20%20%20%20%20%20%20%20" TargetMode="External"/><Relationship Id="rId180" Type="http://schemas.openxmlformats.org/officeDocument/2006/relationships/fontTable" Target="fontTable.xml"/><Relationship Id="rId13" Type="http://schemas.openxmlformats.org/officeDocument/2006/relationships/hyperlink" Target="https://acquisition.gov/far/current/html/52_222.html" TargetMode="External"/><Relationship Id="rId18" Type="http://schemas.openxmlformats.org/officeDocument/2006/relationships/hyperlink" Target="https://acquisition.gov/far/current/html/52_200_206.html" TargetMode="External"/><Relationship Id="rId39" Type="http://schemas.openxmlformats.org/officeDocument/2006/relationships/hyperlink" Target="https://acquisition.gov/far/current/html/52_217_221.html" TargetMode="External"/><Relationship Id="rId109" Type="http://schemas.openxmlformats.org/officeDocument/2006/relationships/hyperlink" Target="http://uscode.house.gov/uscode-cgi/fastweb.exe?getdoc+uscview+t09t12+37+408++%2810%29%20%252" TargetMode="External"/><Relationship Id="rId34" Type="http://schemas.openxmlformats.org/officeDocument/2006/relationships/hyperlink" Target="https://acquisition.gov/far/current/html/52_217_221.html" TargetMode="External"/><Relationship Id="rId50" Type="http://schemas.openxmlformats.org/officeDocument/2006/relationships/hyperlink" Target="https://acquisition.gov/far/current/html/52_217_221.html" TargetMode="External"/><Relationship Id="rId55" Type="http://schemas.openxmlformats.org/officeDocument/2006/relationships/hyperlink" Target="https://acquisition.gov/far/current/html/52_217_221.html" TargetMode="External"/><Relationship Id="rId76" Type="http://schemas.openxmlformats.org/officeDocument/2006/relationships/hyperlink" Target="https://acquisition.gov/far/current/html/Subpart%2022_18.html" TargetMode="External"/><Relationship Id="rId97" Type="http://schemas.openxmlformats.org/officeDocument/2006/relationships/hyperlink" Target="https://acquisition.gov/far/current/html/52_223_226.html" TargetMode="External"/><Relationship Id="rId104" Type="http://schemas.openxmlformats.org/officeDocument/2006/relationships/hyperlink" Target="http://uscode.house.gov/uscode-cgi/fastweb.exe?getdoc+uscview+t41t42+250+1286++%2842%29%20%20AND%20%28%2842%29%20ADJ%20USC%29%3ACITE%20%20%20%20%20%20%20%20%20" TargetMode="External"/><Relationship Id="rId120" Type="http://schemas.openxmlformats.org/officeDocument/2006/relationships/hyperlink" Target="http://uscode.house.gov/uscode-cgi/fastweb.exe?getdoc+uscview+t05t08+2+3++%285%29%20%20AND" TargetMode="External"/><Relationship Id="rId125" Type="http://schemas.openxmlformats.org/officeDocument/2006/relationships/hyperlink" Target="https://acquisition.gov/far/current/html/52_222.html" TargetMode="External"/><Relationship Id="rId141" Type="http://schemas.openxmlformats.org/officeDocument/2006/relationships/hyperlink" Target="https://acquisition.gov/far/current/html/52_223_226.html" TargetMode="External"/><Relationship Id="rId146" Type="http://schemas.openxmlformats.org/officeDocument/2006/relationships/hyperlink" Target="https://acquisition.gov/far/current/html/52_200_206.html" TargetMode="External"/><Relationship Id="rId167" Type="http://schemas.openxmlformats.org/officeDocument/2006/relationships/hyperlink" Target="http://uscode.house.gov/" TargetMode="External"/><Relationship Id="rId7" Type="http://schemas.openxmlformats.org/officeDocument/2006/relationships/hyperlink" Target="mailto:GarayGL@state.gov" TargetMode="External"/><Relationship Id="rId71" Type="http://schemas.openxmlformats.org/officeDocument/2006/relationships/hyperlink" Target="https://acquisition.gov/far/current/html/52_222.html" TargetMode="External"/><Relationship Id="rId92" Type="http://schemas.openxmlformats.org/officeDocument/2006/relationships/hyperlink" Target="http://uscode.house.gov" TargetMode="External"/><Relationship Id="rId162" Type="http://schemas.openxmlformats.org/officeDocument/2006/relationships/hyperlink" Target="https://acquisition.gov/far/current/html/52_222.html" TargetMode="External"/><Relationship Id="rId2" Type="http://schemas.openxmlformats.org/officeDocument/2006/relationships/styles" Target="styles.xml"/><Relationship Id="rId29" Type="http://schemas.openxmlformats.org/officeDocument/2006/relationships/hyperlink" Target="https://acquisition.gov/far/current/html/52_207_211.html" TargetMode="External"/><Relationship Id="rId24" Type="http://schemas.openxmlformats.org/officeDocument/2006/relationships/hyperlink" Target="https://acquisition.gov/far/current/html/52_200_206.html" TargetMode="External"/><Relationship Id="rId40" Type="http://schemas.openxmlformats.org/officeDocument/2006/relationships/hyperlink" Target="https://acquisition.gov/far/current/html/52_217_221.html" TargetMode="External"/><Relationship Id="rId45" Type="http://schemas.openxmlformats.org/officeDocument/2006/relationships/hyperlink" Target="https://acquisition.gov/far/current/html/52_217_221.html" TargetMode="External"/><Relationship Id="rId66" Type="http://schemas.openxmlformats.org/officeDocument/2006/relationships/hyperlink" Target="https://acquisition.gov/far/current/html/52_222.html" TargetMode="External"/><Relationship Id="rId87" Type="http://schemas.openxmlformats.org/officeDocument/2006/relationships/hyperlink" Target="http://uscode.house.gov/" TargetMode="External"/><Relationship Id="rId110" Type="http://schemas.openxmlformats.org/officeDocument/2006/relationships/hyperlink" Target="https://acquisition.gov/far/current/html/52_232.html" TargetMode="External"/><Relationship Id="rId115" Type="http://schemas.openxmlformats.org/officeDocument/2006/relationships/hyperlink" Target="https://acquisition.gov/far/current/html/52_232.html" TargetMode="External"/><Relationship Id="rId131" Type="http://schemas.openxmlformats.org/officeDocument/2006/relationships/hyperlink" Target="http://uscode.house.gov/uscode-cgi/fastweb.exe?getdoc+uscview+t29t32+2+78++%2829%29%20%20AND%20%28%2829%29%20ADJ%20USC%29%3ACITE%20%20%20%20%20%20%20%20%20" TargetMode="External"/><Relationship Id="rId136" Type="http://schemas.openxmlformats.org/officeDocument/2006/relationships/hyperlink" Target="https://acquisition.gov/far/current/html/52_222.html" TargetMode="External"/><Relationship Id="rId157" Type="http://schemas.openxmlformats.org/officeDocument/2006/relationships/hyperlink" Target="http://uscode.house.gov/uscode-cgi/fastweb.exe?getdoc+uscview+t29t32+2+78++%2829%29%20%20AND%20%28%2829%29%20ADJ%20USC%29%3ACITE%20%20%20%20%20%20%20%20%20" TargetMode="External"/><Relationship Id="rId178" Type="http://schemas.openxmlformats.org/officeDocument/2006/relationships/hyperlink" Target="https://acquisition.gov/far/current/html/52_247.html" TargetMode="External"/><Relationship Id="rId61" Type="http://schemas.openxmlformats.org/officeDocument/2006/relationships/hyperlink" Target="http://uscode.house.gov/uscode-cgi/fastweb.exe?getdoc+uscview+t13t16+492+90++%2815%29%20%20AND%20%28%2815%29%20ADJ%20USC%29%3ACITE%20%20%20%20%20%20%20%20%20" TargetMode="External"/><Relationship Id="rId82" Type="http://schemas.openxmlformats.org/officeDocument/2006/relationships/hyperlink" Target="http://uscode.house.gov/" TargetMode="External"/><Relationship Id="rId152" Type="http://schemas.openxmlformats.org/officeDocument/2006/relationships/hyperlink" Target="https://acquisition.gov/far/current/html/52_222.html" TargetMode="External"/><Relationship Id="rId173" Type="http://schemas.openxmlformats.org/officeDocument/2006/relationships/hyperlink" Target="https://acquisition.gov/far/current/html/52_223_226.html" TargetMode="External"/><Relationship Id="rId19" Type="http://schemas.openxmlformats.org/officeDocument/2006/relationships/hyperlink" Target="http://uscode.house.gov/uscode-cgi/fastweb.exe?getdoc+uscview+t41t42+2+13++%2841%29%20%20AND%20%28%2841%29%20ADJ%20USC%29%3ACITE%20%20%20%20%20%20%20%20%20" TargetMode="External"/><Relationship Id="rId14" Type="http://schemas.openxmlformats.org/officeDocument/2006/relationships/hyperlink" Target="http://uscode.house.gov/" TargetMode="External"/><Relationship Id="rId30" Type="http://schemas.openxmlformats.org/officeDocument/2006/relationships/hyperlink" Target="https://acquisition.gov/far/current/html/52_217_221.html" TargetMode="External"/><Relationship Id="rId35" Type="http://schemas.openxmlformats.org/officeDocument/2006/relationships/hyperlink" Target="http://uscode.house.gov/uscode-cgi/fastweb.exe?getdoc+uscview+t13t16+492+90++%2815%29%20%20AND%20%28%2815%29%20ADJ%20USC%29%3ACITE%20%20%20%20%20%20%20%20%20" TargetMode="External"/><Relationship Id="rId56" Type="http://schemas.openxmlformats.org/officeDocument/2006/relationships/hyperlink" Target="http://uscode.house.gov/uscode-cgi/fastweb.exe?getdoc+uscview+t09t12+37+408++%2810%29%20%252" TargetMode="External"/><Relationship Id="rId77" Type="http://schemas.openxmlformats.org/officeDocument/2006/relationships/hyperlink" Target="https://acquisition.gov/far/current/html/52_223_226.html" TargetMode="External"/><Relationship Id="rId100" Type="http://schemas.openxmlformats.org/officeDocument/2006/relationships/hyperlink" Target="https://acquisition.gov/far/current/html/52_223_226.html" TargetMode="External"/><Relationship Id="rId105" Type="http://schemas.openxmlformats.org/officeDocument/2006/relationships/hyperlink" Target="https://acquisition.gov/far/current/html/52_223_226.html" TargetMode="External"/><Relationship Id="rId126" Type="http://schemas.openxmlformats.org/officeDocument/2006/relationships/hyperlink" Target="http://uscode.house.gov/uscode-cgi/fastweb.exe?getdoc+uscview+t41t42+2+13++%2841%29%20%20AND%20%28%2841%29%20ADJ%20USC%29%3ACITE%20%20%20%20%20%20%20%20%20" TargetMode="External"/><Relationship Id="rId147" Type="http://schemas.openxmlformats.org/officeDocument/2006/relationships/hyperlink" Target="http://uscode.house.gov/" TargetMode="External"/><Relationship Id="rId168" Type="http://schemas.openxmlformats.org/officeDocument/2006/relationships/hyperlink" Target="https://acquisition.gov/far/current/html/52_222.html" TargetMode="External"/><Relationship Id="rId8" Type="http://schemas.openxmlformats.org/officeDocument/2006/relationships/hyperlink" Target="http://photos.state.gov/libraries/elsavador/892757/MICLASON/Quick_Guide_for_Contract_Registrations.pdf" TargetMode="External"/><Relationship Id="rId51" Type="http://schemas.openxmlformats.org/officeDocument/2006/relationships/hyperlink" Target="http://uscode.house.gov/uscode-cgi/fastweb.exe?getdoc+uscview+t13t16+492+90++%2815%29%20%20AND%20%28%2815%29%20ADJ%20USC%29%3ACITE%20%20%20%20%20%20%20%20%20" TargetMode="External"/><Relationship Id="rId72" Type="http://schemas.openxmlformats.org/officeDocument/2006/relationships/hyperlink" Target="http://uscode.house.gov/uscode-cgi/fastweb.exe?getdoc+uscview+t29t32+2+78++%2829%29%20%20AND%20%28%2829%29%20ADJ%20USC%29%3ACITE%20%20%20%20%20%20%20%20%20" TargetMode="External"/><Relationship Id="rId93" Type="http://schemas.openxmlformats.org/officeDocument/2006/relationships/hyperlink" Target="http://uscode.house.gov" TargetMode="External"/><Relationship Id="rId98" Type="http://schemas.openxmlformats.org/officeDocument/2006/relationships/hyperlink" Target="http://uscode.house.gov/uscode-cgi/fastweb.exe?getdoc+uscview+t17t20+1727+50++%2819%29%20%20AND%20%28%2819%29%20ADJ%20USC%29%3ACITE%20%20%20%20%20%20%20%20%20" TargetMode="External"/><Relationship Id="rId121" Type="http://schemas.openxmlformats.org/officeDocument/2006/relationships/hyperlink" Target="https://acquisition.gov/far/current/html/52_247.html" TargetMode="External"/><Relationship Id="rId142" Type="http://schemas.openxmlformats.org/officeDocument/2006/relationships/hyperlink" Target="https://acquisition.gov/far/current/html/52_233_240.html" TargetMode="External"/><Relationship Id="rId163" Type="http://schemas.openxmlformats.org/officeDocument/2006/relationships/hyperlink" Target="http://uscode.house.gov/uscode-cgi/fastweb.exe?getdoc+uscview+t21t25+618+103++%2822%29%20%20AND%20%28%2822%29%20ADJ%20USC%29%3ACITE%20%20%20%20%20%20%20%20%20" TargetMode="External"/><Relationship Id="rId3" Type="http://schemas.openxmlformats.org/officeDocument/2006/relationships/settings" Target="settings.xml"/><Relationship Id="rId25" Type="http://schemas.openxmlformats.org/officeDocument/2006/relationships/hyperlink" Target="http://uscode.house.gov/" TargetMode="External"/><Relationship Id="rId46" Type="http://schemas.openxmlformats.org/officeDocument/2006/relationships/hyperlink" Target="https://acquisition.gov/far/current/html/52_217_221.html" TargetMode="External"/><Relationship Id="rId67" Type="http://schemas.openxmlformats.org/officeDocument/2006/relationships/hyperlink" Target="https://acquisition.gov/far/current/html/52_222.html" TargetMode="External"/><Relationship Id="rId116" Type="http://schemas.openxmlformats.org/officeDocument/2006/relationships/hyperlink" Target="http://uscode.house.gov/uscode-cgi/fastweb.exe?getdoc+uscview+t29t32+1665+30++%2831%29%20%20AND%20%28%2831%29%20ADJ%20USC%29%3ACITE%20%20%20%20%20%20%20%20%20" TargetMode="External"/><Relationship Id="rId137" Type="http://schemas.openxmlformats.org/officeDocument/2006/relationships/hyperlink" Target="http://uscode.house.gov/" TargetMode="External"/><Relationship Id="rId158" Type="http://schemas.openxmlformats.org/officeDocument/2006/relationships/hyperlink" Target="https://acquisition.gov/far/current/html/52_222.html" TargetMode="External"/><Relationship Id="rId20" Type="http://schemas.openxmlformats.org/officeDocument/2006/relationships/hyperlink" Target="http://uscode.house.gov/uscode-cgi/fastweb.exe?getdoc+uscview+t09t12+37+408++%2810%29%20%252" TargetMode="External"/><Relationship Id="rId41" Type="http://schemas.openxmlformats.org/officeDocument/2006/relationships/hyperlink" Target="http://uscode.house.gov/uscode-cgi/fastweb.exe?getdoc+uscview+t13t16+492+90++%2815%29%20%20AND%20%28%2815%29%20ADJ%20USC%29%3ACITE%20%20%20%20%20%20%20%20%20" TargetMode="External"/><Relationship Id="rId62" Type="http://schemas.openxmlformats.org/officeDocument/2006/relationships/hyperlink" Target="https://acquisition.gov/far/current/html/52_217_221.html" TargetMode="External"/><Relationship Id="rId83" Type="http://schemas.openxmlformats.org/officeDocument/2006/relationships/hyperlink" Target="https://acquisition.gov/far/current/html/52_223_226.html" TargetMode="External"/><Relationship Id="rId88" Type="http://schemas.openxmlformats.org/officeDocument/2006/relationships/hyperlink" Target="https://acquisition.gov/far/current/html/52_223_226.html" TargetMode="External"/><Relationship Id="rId111" Type="http://schemas.openxmlformats.org/officeDocument/2006/relationships/hyperlink" Target="http://uscode.house.gov/uscode-cgi/fastweb.exe?getdoc+uscview+t41t42+2+13++%2841%29%20%20AND%20%28%2841%29%20ADJ%20USC%29%3ACITE%20%20%20%20%20%20%20%20%20" TargetMode="External"/><Relationship Id="rId132" Type="http://schemas.openxmlformats.org/officeDocument/2006/relationships/hyperlink" Target="http://uscode.house.gov/uscode-cgi/fastweb.exe?getdoc+uscview+t41t42+2+13++%2841%29%20%20AND%20%28%2841%29%20ADJ%20USC%29%3ACITE%20%20%20%20%20%20%20%20%20" TargetMode="External"/><Relationship Id="rId153" Type="http://schemas.openxmlformats.org/officeDocument/2006/relationships/hyperlink" Target="https://acquisition.gov/far/current/html/52_222.html" TargetMode="External"/><Relationship Id="rId174" Type="http://schemas.openxmlformats.org/officeDocument/2006/relationships/hyperlink" Target="https://acquisition.gov/far/current/html/52_223_226.html" TargetMode="External"/><Relationship Id="rId179" Type="http://schemas.openxmlformats.org/officeDocument/2006/relationships/hyperlink" Target="http://www.state.gov/m/ds/rls/rpt/c21664.htm" TargetMode="External"/><Relationship Id="rId15" Type="http://schemas.openxmlformats.org/officeDocument/2006/relationships/hyperlink" Target="https://acquisition.gov/far/current/html/52_233_240.html" TargetMode="External"/><Relationship Id="rId36" Type="http://schemas.openxmlformats.org/officeDocument/2006/relationships/hyperlink" Target="https://acquisition.gov/far/current/html/52_217_221.html" TargetMode="External"/><Relationship Id="rId57" Type="http://schemas.openxmlformats.org/officeDocument/2006/relationships/hyperlink" Target="https://acquisition.gov/far/current/html/52_217_221.html" TargetMode="External"/><Relationship Id="rId106" Type="http://schemas.openxmlformats.org/officeDocument/2006/relationships/hyperlink" Target="http://uscode.house.gov/uscode-cgi/fastweb.exe?getdoc+uscview+t41t42+250+1286++%2842%29%20%20AND%20%28%2842%29%20ADJ%20USC%29%3ACITE%20%20%20%20%20%20%20%20%20" TargetMode="External"/><Relationship Id="rId127" Type="http://schemas.openxmlformats.org/officeDocument/2006/relationships/hyperlink" Target="https://acquisition.gov/far/current/html/52_222.html" TargetMode="External"/><Relationship Id="rId10" Type="http://schemas.openxmlformats.org/officeDocument/2006/relationships/hyperlink" Target="http://www.statebuy.state.gov/dosar/dosartoc.htm" TargetMode="External"/><Relationship Id="rId31" Type="http://schemas.openxmlformats.org/officeDocument/2006/relationships/hyperlink" Target="http://uscode.house.gov/uscode-cgi/fastweb.exe?getdoc+uscview+t13t16+492+90++%2815%29%20%20AND%20%28%2815%29%20ADJ%20USC%29%3ACITE%20%20%20%20%20%20%20%20%20" TargetMode="External"/><Relationship Id="rId52" Type="http://schemas.openxmlformats.org/officeDocument/2006/relationships/hyperlink" Target="https://acquisition.gov/far/current/html/52_217_221.html" TargetMode="External"/><Relationship Id="rId73" Type="http://schemas.openxmlformats.org/officeDocument/2006/relationships/hyperlink" Target="https://acquisition.gov/far/current/html/52_222.html" TargetMode="External"/><Relationship Id="rId78" Type="http://schemas.openxmlformats.org/officeDocument/2006/relationships/hyperlink" Target="http://uscode.house.gov/" TargetMode="External"/><Relationship Id="rId94" Type="http://schemas.openxmlformats.org/officeDocument/2006/relationships/hyperlink" Target="https://acquisition.gov/far/current/html/52_223_226.html" TargetMode="External"/><Relationship Id="rId99" Type="http://schemas.openxmlformats.org/officeDocument/2006/relationships/hyperlink" Target="http://uscode.house.gov/uscode-cgi/fastweb.exe?getdoc+uscview+t17t20+1727+50++%2819%29%20%20AND%20%28%2819%29%20ADJ%20USC%29%3ACITE%20%20%20%20%20%20%20%20%20" TargetMode="External"/><Relationship Id="rId101" Type="http://schemas.openxmlformats.org/officeDocument/2006/relationships/hyperlink" Target="https://acquisition.gov/far/current/html/52_223_226.html" TargetMode="External"/><Relationship Id="rId122" Type="http://schemas.openxmlformats.org/officeDocument/2006/relationships/hyperlink" Target="http://uscode.house.gov/uscode-cgi/fastweb.exe?getdoc+uscview+t45t48+351+1++%2846%29%20%20AND%20%28%2846%29%20ADJ%20USC%29%3ACITE%20%20%20%20%20%20%20%20%20" TargetMode="External"/><Relationship Id="rId143" Type="http://schemas.openxmlformats.org/officeDocument/2006/relationships/hyperlink" Target="http://uscode.house.gov/uscode-cgi/fastweb.exe?getdoc+uscview+t29t32+1665+30++%2831%29%20%20AND%20%28%2831%29%20ADJ%20USC%29%3ACITE%20%20%20%20%20%20%20%20%20" TargetMode="External"/><Relationship Id="rId148" Type="http://schemas.openxmlformats.org/officeDocument/2006/relationships/hyperlink" Target="https://acquisition.gov/far/current/html/52_217_221.html" TargetMode="External"/><Relationship Id="rId164" Type="http://schemas.openxmlformats.org/officeDocument/2006/relationships/hyperlink" Target="https://acquisition.gov/far/current/html/52_222.html" TargetMode="External"/><Relationship Id="rId169" Type="http://schemas.openxmlformats.org/officeDocument/2006/relationships/hyperlink" Target="http://uscode.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7107</Words>
  <Characters>40516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47528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Melara, Mayra E</dc:creator>
  <cp:keywords/>
  <dc:description/>
  <cp:lastModifiedBy>Melara, Mayra E</cp:lastModifiedBy>
  <cp:revision>4</cp:revision>
  <dcterms:created xsi:type="dcterms:W3CDTF">2018-07-05T21:22:00Z</dcterms:created>
  <dcterms:modified xsi:type="dcterms:W3CDTF">2018-07-09T15:45:00Z</dcterms:modified>
</cp:coreProperties>
</file>